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7929"/>
      </w:tblGrid>
      <w:tr w:rsidR="002B7F49" w:rsidTr="00ED3BAB">
        <w:trPr>
          <w:trHeight w:val="1131"/>
        </w:trPr>
        <w:tc>
          <w:tcPr>
            <w:tcW w:w="7929" w:type="dxa"/>
            <w:shd w:val="clear" w:color="auto" w:fill="auto"/>
            <w:vAlign w:val="bottom"/>
          </w:tcPr>
          <w:p w:rsidR="002B7F49" w:rsidRPr="00ED3BAB" w:rsidRDefault="002B7F49" w:rsidP="00931B20">
            <w:pPr>
              <w:pStyle w:val="DHHSmainheading"/>
              <w:spacing w:line="270" w:lineRule="atLeast"/>
              <w:rPr>
                <w:sz w:val="44"/>
                <w:szCs w:val="44"/>
              </w:rPr>
            </w:pPr>
            <w:r w:rsidRPr="00ED3BAB">
              <w:rPr>
                <w:noProof/>
                <w:color w:val="FFFFFF" w:themeColor="background1"/>
                <w:sz w:val="44"/>
                <w:szCs w:val="44"/>
                <w:lang w:eastAsia="en-AU"/>
              </w:rPr>
              <w:drawing>
                <wp:anchor distT="0" distB="0" distL="114300" distR="114300" simplePos="0" relativeHeight="251960320" behindDoc="1" locked="1" layoutInCell="0" allowOverlap="1" wp14:anchorId="35EC2771" wp14:editId="3FB1F9E2">
                  <wp:simplePos x="0" y="0"/>
                  <wp:positionH relativeFrom="page">
                    <wp:posOffset>-542925</wp:posOffset>
                  </wp:positionH>
                  <wp:positionV relativeFrom="page">
                    <wp:posOffset>-361315</wp:posOffset>
                  </wp:positionV>
                  <wp:extent cx="7562850" cy="1981200"/>
                  <wp:effectExtent l="0" t="0" r="0" b="0"/>
                  <wp:wrapNone/>
                  <wp:docPr id="296" name="Picture 29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1981200"/>
                          </a:xfrm>
                          <a:prstGeom prst="rect">
                            <a:avLst/>
                          </a:prstGeom>
                          <a:noFill/>
                        </pic:spPr>
                      </pic:pic>
                    </a:graphicData>
                  </a:graphic>
                  <wp14:sizeRelH relativeFrom="page">
                    <wp14:pctWidth>0</wp14:pctWidth>
                  </wp14:sizeRelH>
                  <wp14:sizeRelV relativeFrom="page">
                    <wp14:pctHeight>0</wp14:pctHeight>
                  </wp14:sizeRelV>
                </wp:anchor>
              </w:drawing>
            </w:r>
            <w:r w:rsidRPr="00ED3BAB">
              <w:rPr>
                <w:rFonts w:cs="Arial"/>
                <w:noProof/>
                <w:sz w:val="44"/>
                <w:szCs w:val="44"/>
              </w:rPr>
              <w:t>Youth Justice</w:t>
            </w:r>
            <w:r w:rsidRPr="00ED3BAB">
              <w:rPr>
                <w:rFonts w:cs="Arial"/>
                <w:sz w:val="44"/>
                <w:szCs w:val="44"/>
              </w:rPr>
              <w:t xml:space="preserve"> </w:t>
            </w:r>
            <w:r w:rsidRPr="00ED3BAB">
              <w:rPr>
                <w:rFonts w:cs="Arial"/>
                <w:sz w:val="44"/>
                <w:szCs w:val="44"/>
              </w:rPr>
              <w:br/>
            </w:r>
            <w:r w:rsidRPr="00ED3BAB">
              <w:rPr>
                <w:rFonts w:cs="Arial"/>
                <w:noProof/>
                <w:sz w:val="44"/>
                <w:szCs w:val="44"/>
              </w:rPr>
              <w:t>34210</w:t>
            </w:r>
          </w:p>
        </w:tc>
      </w:tr>
      <w:tr w:rsidR="002B7F49" w:rsidTr="00ED3BAB">
        <w:trPr>
          <w:trHeight w:val="998"/>
        </w:trPr>
        <w:tc>
          <w:tcPr>
            <w:tcW w:w="7929" w:type="dxa"/>
            <w:shd w:val="clear" w:color="auto" w:fill="auto"/>
            <w:tcMar>
              <w:top w:w="170" w:type="dxa"/>
              <w:bottom w:w="510" w:type="dxa"/>
            </w:tcMar>
          </w:tcPr>
          <w:p w:rsidR="002B7F49" w:rsidRDefault="002B7F49" w:rsidP="00931B20">
            <w:pPr>
              <w:pStyle w:val="DHHSmainsubheading"/>
              <w:rPr>
                <w:szCs w:val="28"/>
              </w:rPr>
            </w:pPr>
            <w:r>
              <w:rPr>
                <w:szCs w:val="28"/>
              </w:rPr>
              <w:t xml:space="preserve">Outcome objective: Victorians are healthy and well </w:t>
            </w:r>
          </w:p>
          <w:p w:rsidR="002B7F49" w:rsidRDefault="002B7F49" w:rsidP="00931B20">
            <w:pPr>
              <w:pStyle w:val="DHHSmainsubheading"/>
              <w:rPr>
                <w:szCs w:val="28"/>
              </w:rPr>
            </w:pPr>
            <w:r>
              <w:rPr>
                <w:szCs w:val="28"/>
              </w:rPr>
              <w:t xml:space="preserve">Output group: </w:t>
            </w:r>
            <w:r w:rsidRPr="00177619">
              <w:rPr>
                <w:noProof/>
                <w:szCs w:val="28"/>
              </w:rPr>
              <w:t>Drugs Services</w:t>
            </w:r>
          </w:p>
          <w:p w:rsidR="002B7F49" w:rsidRPr="00AD784C" w:rsidRDefault="002B7F49" w:rsidP="00931B20">
            <w:pPr>
              <w:pStyle w:val="DHHSmainsubheading"/>
              <w:rPr>
                <w:szCs w:val="28"/>
              </w:rPr>
            </w:pPr>
            <w:r>
              <w:rPr>
                <w:szCs w:val="28"/>
              </w:rPr>
              <w:t xml:space="preserve">Output: </w:t>
            </w:r>
            <w:r w:rsidRPr="00177619">
              <w:rPr>
                <w:noProof/>
                <w:szCs w:val="28"/>
              </w:rPr>
              <w:t>Drug Treatment &amp; Rehabilitation</w:t>
            </w:r>
          </w:p>
        </w:tc>
      </w:tr>
    </w:tbl>
    <w:p w:rsidR="002B7F49" w:rsidRDefault="00931B20" w:rsidP="00ED3BAB">
      <w:pPr>
        <w:pStyle w:val="Heading1"/>
      </w:pPr>
      <w:r>
        <w:br w:type="textWrapping" w:clear="all"/>
      </w:r>
      <w:r w:rsidR="002B7F49" w:rsidRPr="00B70F76">
        <w:t>1.</w:t>
      </w:r>
      <w:r w:rsidR="002B7F49">
        <w:t xml:space="preserve"> Service Objective </w:t>
      </w:r>
    </w:p>
    <w:p w:rsidR="001052CE" w:rsidRPr="00C26F4D" w:rsidRDefault="001052CE" w:rsidP="001052CE">
      <w:pPr>
        <w:pStyle w:val="DHHSbody"/>
      </w:pPr>
      <w:r>
        <w:t xml:space="preserve">Youth </w:t>
      </w:r>
      <w:r w:rsidRPr="00C26F4D">
        <w:t xml:space="preserve">Justice </w:t>
      </w:r>
      <w:r w:rsidR="00D74AE0">
        <w:t xml:space="preserve">activity type </w:t>
      </w:r>
      <w:r w:rsidRPr="00C26F4D">
        <w:t>address</w:t>
      </w:r>
      <w:r w:rsidR="00D74AE0">
        <w:t>es</w:t>
      </w:r>
      <w:r w:rsidRPr="00C26F4D">
        <w:t xml:space="preserve"> the alcohol and other drug issues of </w:t>
      </w:r>
      <w:r w:rsidR="00D74AE0">
        <w:t>young people</w:t>
      </w:r>
      <w:r w:rsidRPr="00C26F4D">
        <w:t xml:space="preserve"> that </w:t>
      </w:r>
      <w:r w:rsidR="00D74AE0">
        <w:t>are currently involved in</w:t>
      </w:r>
      <w:r w:rsidRPr="00C26F4D">
        <w:t xml:space="preserve"> the </w:t>
      </w:r>
      <w:r w:rsidR="00D74AE0">
        <w:t xml:space="preserve">youth </w:t>
      </w:r>
      <w:r w:rsidRPr="00C26F4D">
        <w:t xml:space="preserve">justice system. </w:t>
      </w:r>
    </w:p>
    <w:p w:rsidR="002B7F49" w:rsidRDefault="002B7F49" w:rsidP="00ED3BAB">
      <w:pPr>
        <w:pStyle w:val="Heading1"/>
      </w:pPr>
      <w:r>
        <w:t>2</w:t>
      </w:r>
      <w:r w:rsidRPr="00B70F76">
        <w:t xml:space="preserve">. </w:t>
      </w:r>
      <w:r>
        <w:t>Description of the service</w:t>
      </w:r>
    </w:p>
    <w:p w:rsidR="00D74AE0" w:rsidRDefault="00D74AE0" w:rsidP="00D74AE0">
      <w:pPr>
        <w:pStyle w:val="DHHSbody"/>
      </w:pPr>
      <w:r w:rsidRPr="009C29D7">
        <w:t xml:space="preserve">Deliver alcohol </w:t>
      </w:r>
      <w:r>
        <w:t>and other</w:t>
      </w:r>
      <w:r w:rsidRPr="009C29D7">
        <w:t xml:space="preserve"> drug</w:t>
      </w:r>
      <w:r w:rsidR="005749C4">
        <w:t xml:space="preserve"> (AOD)</w:t>
      </w:r>
      <w:r w:rsidRPr="009C29D7">
        <w:t xml:space="preserve"> programs</w:t>
      </w:r>
      <w:r>
        <w:t xml:space="preserve"> to youth justice</w:t>
      </w:r>
      <w:r w:rsidR="00E255A0">
        <w:t xml:space="preserve"> clients</w:t>
      </w:r>
      <w:r>
        <w:t xml:space="preserve">. </w:t>
      </w:r>
    </w:p>
    <w:p w:rsidR="002B7F49" w:rsidRPr="00B70F76" w:rsidRDefault="002B7F49" w:rsidP="00ED3BAB">
      <w:pPr>
        <w:pStyle w:val="Heading1"/>
      </w:pPr>
      <w:r>
        <w:t xml:space="preserve">3. </w:t>
      </w:r>
      <w:r w:rsidRPr="00B70F76">
        <w:t>Client group</w:t>
      </w:r>
    </w:p>
    <w:p w:rsidR="002B7F49" w:rsidRPr="00D74AE0" w:rsidRDefault="002B7F49" w:rsidP="00ED3BAB">
      <w:pPr>
        <w:pStyle w:val="DHHSbody"/>
        <w:rPr>
          <w:rStyle w:val="DHHSbodyChar"/>
        </w:rPr>
      </w:pPr>
      <w:r>
        <w:t>The client group</w:t>
      </w:r>
      <w:r w:rsidR="00D74AE0">
        <w:t xml:space="preserve"> for</w:t>
      </w:r>
      <w:r>
        <w:t xml:space="preserve"> this activity is targeted at is </w:t>
      </w:r>
      <w:r w:rsidR="00D74AE0" w:rsidRPr="00D74AE0">
        <w:rPr>
          <w:rStyle w:val="DHHSbodyChar"/>
        </w:rPr>
        <w:t>young people</w:t>
      </w:r>
      <w:r w:rsidR="005749C4">
        <w:rPr>
          <w:rStyle w:val="DHHSbodyChar"/>
        </w:rPr>
        <w:t xml:space="preserve"> involved in the youth justice system</w:t>
      </w:r>
      <w:r w:rsidR="00D74AE0" w:rsidRPr="00D74AE0">
        <w:rPr>
          <w:rStyle w:val="DHHSbodyChar"/>
        </w:rPr>
        <w:t>.</w:t>
      </w:r>
    </w:p>
    <w:p w:rsidR="002B7F49" w:rsidRDefault="002B7F49" w:rsidP="00ED3BAB">
      <w:pPr>
        <w:pStyle w:val="Heading1"/>
      </w:pPr>
      <w:r>
        <w:t>4. Obligations specific to this activity</w:t>
      </w:r>
    </w:p>
    <w:p w:rsidR="002B7F49" w:rsidRDefault="002B7F49" w:rsidP="007B7E5D">
      <w:pPr>
        <w:pStyle w:val="DHHSbody"/>
        <w:spacing w:beforeLines="40" w:before="96"/>
      </w:pPr>
      <w:r>
        <w:t>In addition to the obligations listed in the Service Agreement, organisations funded to deliver this activity must comply with the following:</w:t>
      </w:r>
    </w:p>
    <w:p w:rsidR="002B7F49" w:rsidRPr="001F3DE2" w:rsidRDefault="002B7F49" w:rsidP="00ED3BAB">
      <w:pPr>
        <w:pStyle w:val="Heading2"/>
      </w:pPr>
      <w:r w:rsidRPr="001F3DE2">
        <w:t xml:space="preserve">4a.  Registration and Accreditation </w:t>
      </w:r>
    </w:p>
    <w:p w:rsidR="00D74AE0" w:rsidRDefault="00D74AE0" w:rsidP="00ED3BAB">
      <w:pPr>
        <w:pStyle w:val="DHHSbullet1"/>
      </w:pPr>
      <w:r>
        <w:t xml:space="preserve">Funded AOD </w:t>
      </w:r>
      <w:r w:rsidR="0023761D">
        <w:t xml:space="preserve">treatment </w:t>
      </w:r>
      <w:r>
        <w:t xml:space="preserve">services in Victoria must comply with the requirements of any relevant accreditations and standards. They must be, or able to be, accredited within generic accreditation frameworks by a certified entity. More information is available on the </w:t>
      </w:r>
      <w:hyperlink r:id="rId9" w:history="1">
        <w:r>
          <w:rPr>
            <w:rStyle w:val="Hyperlink"/>
          </w:rPr>
          <w:t>department’s AOD service quality and accreditation webpage.</w:t>
        </w:r>
      </w:hyperlink>
      <w:r>
        <w:rPr>
          <w:rStyle w:val="Hyperlink"/>
        </w:rPr>
        <w:t xml:space="preserve"> </w:t>
      </w:r>
      <w:r>
        <w:t>&lt;https://www2.health.vic.gov.au/alcohol-and-drugs/aod-service-standards-guidelines/aod-service-quality-accreditation&gt;</w:t>
      </w:r>
    </w:p>
    <w:p w:rsidR="002B7F49" w:rsidRDefault="002B7F49" w:rsidP="00ED3BAB">
      <w:pPr>
        <w:pStyle w:val="Heading2"/>
      </w:pPr>
      <w:r w:rsidRPr="001F3DE2">
        <w:t xml:space="preserve">4b. Program requirements and other policy guidelines </w:t>
      </w:r>
    </w:p>
    <w:p w:rsidR="003503FA" w:rsidRPr="00ED3BAB" w:rsidRDefault="00D74AE0" w:rsidP="00ED3BAB">
      <w:pPr>
        <w:pStyle w:val="DHHSbullet1"/>
      </w:pPr>
      <w:r w:rsidRPr="00ED3BAB">
        <w:t xml:space="preserve">All AOD program requirements are contained in the </w:t>
      </w:r>
      <w:hyperlink r:id="rId10" w:history="1">
        <w:r w:rsidRPr="00ED3BAB">
          <w:rPr>
            <w:rStyle w:val="Hyperlink"/>
          </w:rPr>
          <w:t>AOD program guidelines.</w:t>
        </w:r>
      </w:hyperlink>
      <w:r w:rsidRPr="00ED3BAB">
        <w:t xml:space="preserve"> These are available on the </w:t>
      </w:r>
      <w:hyperlink r:id="rId11" w:history="1">
        <w:r w:rsidRPr="00ED3BAB">
          <w:rPr>
            <w:rStyle w:val="Hyperlink"/>
            <w:color w:val="auto"/>
            <w:u w:val="none"/>
          </w:rPr>
          <w:t>department’s website.</w:t>
        </w:r>
      </w:hyperlink>
      <w:r w:rsidRPr="00ED3BAB">
        <w:t xml:space="preserve"> &lt;https://www2.health.vic.gov.au/alcohol-and-drugs/aod-service-standards-guidelines/aod-program-guidelines&gt;</w:t>
      </w:r>
    </w:p>
    <w:p w:rsidR="002B7F49" w:rsidRPr="00575BC9" w:rsidRDefault="002B7F49" w:rsidP="00ED3BAB">
      <w:pPr>
        <w:pStyle w:val="Heading1"/>
      </w:pPr>
      <w:bookmarkStart w:id="0" w:name="_GoBack"/>
      <w:bookmarkEnd w:id="0"/>
      <w:r>
        <w:t>5. Performance</w:t>
      </w:r>
    </w:p>
    <w:p w:rsidR="002B7F49" w:rsidRPr="001F1A17" w:rsidRDefault="002B7F49" w:rsidP="00ED3BAB">
      <w:pPr>
        <w:pStyle w:val="DHHSbody"/>
      </w:pPr>
      <w:r>
        <w:t>Funding is subject to achieving the</w:t>
      </w:r>
      <w:r w:rsidRPr="00171F04">
        <w:t xml:space="preserve"> </w:t>
      </w:r>
      <w:r>
        <w:t xml:space="preserve">performance targets specified in Schedule 2 of the Service Agreement. Performance is measured as follows:  </w:t>
      </w:r>
    </w:p>
    <w:p w:rsidR="002B7F49" w:rsidRPr="00ED3BAB" w:rsidRDefault="002B7F49" w:rsidP="00ED3BAB">
      <w:pPr>
        <w:pStyle w:val="Heading2"/>
      </w:pPr>
      <w:r w:rsidRPr="00ED3BAB">
        <w:t>Key performance measure</w:t>
      </w:r>
      <w:r w:rsidR="00ED3BAB" w:rsidRPr="00ED3BAB">
        <w:t xml:space="preserve"> 1</w:t>
      </w:r>
      <w:r w:rsidRPr="00ED3BAB">
        <w:t xml:space="preserve">: </w:t>
      </w:r>
      <w:r w:rsidR="00DA24A3" w:rsidRPr="00ED3BAB">
        <w:rPr>
          <w:rStyle w:val="DHHSbodyChar"/>
        </w:rPr>
        <w:t>Number of programs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1"/>
      </w:tblGrid>
      <w:tr w:rsidR="00432BDA" w:rsidRPr="00C237A0" w:rsidTr="00ED3BAB">
        <w:trPr>
          <w:cantSplit/>
          <w:trHeight w:hRule="exact" w:val="643"/>
        </w:trPr>
        <w:tc>
          <w:tcPr>
            <w:tcW w:w="2835" w:type="dxa"/>
          </w:tcPr>
          <w:p w:rsidR="00432BDA" w:rsidRPr="0017293C" w:rsidRDefault="00432BDA" w:rsidP="00432BDA">
            <w:pPr>
              <w:pStyle w:val="DHHStablecolhead"/>
            </w:pPr>
            <w:r w:rsidRPr="00575BC9">
              <w:t>Aim/objective</w:t>
            </w:r>
          </w:p>
        </w:tc>
        <w:tc>
          <w:tcPr>
            <w:tcW w:w="7371" w:type="dxa"/>
          </w:tcPr>
          <w:p w:rsidR="00432BDA" w:rsidRPr="00F774AB" w:rsidRDefault="00DA24A3" w:rsidP="00ED3BAB">
            <w:pPr>
              <w:pStyle w:val="DHHStabletext"/>
            </w:pPr>
            <w:r>
              <w:t>The aim of this performance measure is to report on the number of alcohol and other drug programs delivered</w:t>
            </w:r>
          </w:p>
        </w:tc>
      </w:tr>
      <w:tr w:rsidR="00DA24A3" w:rsidRPr="00C237A0" w:rsidTr="00ED3BAB">
        <w:trPr>
          <w:cantSplit/>
          <w:trHeight w:hRule="exact" w:val="340"/>
        </w:trPr>
        <w:tc>
          <w:tcPr>
            <w:tcW w:w="2835" w:type="dxa"/>
          </w:tcPr>
          <w:p w:rsidR="00DA24A3" w:rsidRPr="0017293C" w:rsidRDefault="00DA24A3" w:rsidP="00DA24A3">
            <w:pPr>
              <w:pStyle w:val="DHHStablecolhead"/>
            </w:pPr>
            <w:r w:rsidRPr="00575BC9">
              <w:t>Target</w:t>
            </w:r>
          </w:p>
        </w:tc>
        <w:tc>
          <w:tcPr>
            <w:tcW w:w="7371" w:type="dxa"/>
          </w:tcPr>
          <w:p w:rsidR="00DA24A3" w:rsidRPr="002F7C4B" w:rsidRDefault="00DA24A3" w:rsidP="00ED3BAB">
            <w:pPr>
              <w:pStyle w:val="DHHStabletext"/>
              <w:rPr>
                <w:color w:val="7030A0"/>
              </w:rPr>
            </w:pPr>
            <w:r>
              <w:t>The performance measure target is provided in the Service Agreement.</w:t>
            </w:r>
          </w:p>
        </w:tc>
      </w:tr>
      <w:tr w:rsidR="00432BDA" w:rsidRPr="00C237A0" w:rsidTr="00ED3BAB">
        <w:trPr>
          <w:cantSplit/>
          <w:trHeight w:hRule="exact" w:val="340"/>
        </w:trPr>
        <w:tc>
          <w:tcPr>
            <w:tcW w:w="2835" w:type="dxa"/>
          </w:tcPr>
          <w:p w:rsidR="00432BDA" w:rsidRPr="0017293C" w:rsidRDefault="00432BDA" w:rsidP="00432BDA">
            <w:pPr>
              <w:pStyle w:val="DHHStablecolhead"/>
            </w:pPr>
            <w:r w:rsidRPr="00575BC9">
              <w:t>Type of count</w:t>
            </w:r>
          </w:p>
        </w:tc>
        <w:tc>
          <w:tcPr>
            <w:tcW w:w="7371" w:type="dxa"/>
          </w:tcPr>
          <w:p w:rsidR="00432BDA" w:rsidRPr="00C237A0" w:rsidRDefault="00432BDA" w:rsidP="00ED3BAB">
            <w:pPr>
              <w:pStyle w:val="DHHStabletext"/>
            </w:pPr>
            <w:r>
              <w:rPr>
                <w:color w:val="7030A0"/>
              </w:rPr>
              <w:fldChar w:fldCharType="begin">
                <w:ffData>
                  <w:name w:val="Check2"/>
                  <w:enabled/>
                  <w:calcOnExit w:val="0"/>
                  <w:checkBox>
                    <w:sizeAuto/>
                    <w:default w:val="0"/>
                  </w:checkBox>
                </w:ffData>
              </w:fldChar>
            </w:r>
            <w:r>
              <w:rPr>
                <w:color w:val="7030A0"/>
              </w:rPr>
              <w:instrText xml:space="preserve"> FORMCHECKBOX </w:instrText>
            </w:r>
            <w:r w:rsidR="00FB3EC0">
              <w:rPr>
                <w:color w:val="7030A0"/>
              </w:rPr>
            </w:r>
            <w:r w:rsidR="00FB3EC0">
              <w:rPr>
                <w:color w:val="7030A0"/>
              </w:rPr>
              <w:fldChar w:fldCharType="separate"/>
            </w:r>
            <w:r>
              <w:rPr>
                <w:color w:val="7030A0"/>
              </w:rPr>
              <w:fldChar w:fldCharType="end"/>
            </w:r>
            <w:r>
              <w:rPr>
                <w:color w:val="7030A0"/>
              </w:rPr>
              <w:t xml:space="preserve"> </w:t>
            </w:r>
            <w:r>
              <w:t xml:space="preserve">Cumulative          </w:t>
            </w:r>
            <w:r w:rsidR="00DA24A3">
              <w:rPr>
                <w:color w:val="7030A0"/>
              </w:rPr>
              <w:fldChar w:fldCharType="begin">
                <w:ffData>
                  <w:name w:val="Check2"/>
                  <w:enabled/>
                  <w:calcOnExit w:val="0"/>
                  <w:checkBox>
                    <w:sizeAuto/>
                    <w:default w:val="1"/>
                  </w:checkBox>
                </w:ffData>
              </w:fldChar>
            </w:r>
            <w:r w:rsidR="00DA24A3">
              <w:rPr>
                <w:color w:val="7030A0"/>
              </w:rPr>
              <w:instrText xml:space="preserve"> </w:instrText>
            </w:r>
            <w:bookmarkStart w:id="1" w:name="Check2"/>
            <w:r w:rsidR="00DA24A3">
              <w:rPr>
                <w:color w:val="7030A0"/>
              </w:rPr>
              <w:instrText xml:space="preserve">FORMCHECKBOX </w:instrText>
            </w:r>
            <w:r w:rsidR="00FB3EC0">
              <w:rPr>
                <w:color w:val="7030A0"/>
              </w:rPr>
            </w:r>
            <w:r w:rsidR="00FB3EC0">
              <w:rPr>
                <w:color w:val="7030A0"/>
              </w:rPr>
              <w:fldChar w:fldCharType="separate"/>
            </w:r>
            <w:r w:rsidR="00DA24A3">
              <w:rPr>
                <w:color w:val="7030A0"/>
              </w:rPr>
              <w:fldChar w:fldCharType="end"/>
            </w:r>
            <w:bookmarkEnd w:id="1"/>
            <w:r>
              <w:rPr>
                <w:color w:val="7030A0"/>
              </w:rPr>
              <w:t xml:space="preserve"> </w:t>
            </w:r>
            <w:r>
              <w:t>Non-cumulative</w:t>
            </w:r>
          </w:p>
        </w:tc>
      </w:tr>
      <w:tr w:rsidR="00432BDA" w:rsidRPr="00C237A0" w:rsidTr="00ED3BAB">
        <w:trPr>
          <w:cantSplit/>
          <w:trHeight w:hRule="exact" w:val="340"/>
        </w:trPr>
        <w:tc>
          <w:tcPr>
            <w:tcW w:w="2835" w:type="dxa"/>
          </w:tcPr>
          <w:p w:rsidR="00432BDA" w:rsidRPr="0017293C" w:rsidRDefault="00432BDA" w:rsidP="00432BDA">
            <w:pPr>
              <w:pStyle w:val="DHHStablecolhead"/>
            </w:pPr>
            <w:r w:rsidRPr="00575BC9">
              <w:lastRenderedPageBreak/>
              <w:t>Counting rule</w:t>
            </w:r>
          </w:p>
        </w:tc>
        <w:tc>
          <w:tcPr>
            <w:tcW w:w="7371" w:type="dxa"/>
          </w:tcPr>
          <w:p w:rsidR="00432BDA" w:rsidRPr="00C237A0" w:rsidRDefault="00DA24A3" w:rsidP="00ED3BAB">
            <w:pPr>
              <w:pStyle w:val="DHHStabletext"/>
            </w:pPr>
            <w:r>
              <w:t>Number of programs delivered</w:t>
            </w:r>
          </w:p>
        </w:tc>
      </w:tr>
      <w:tr w:rsidR="00432BDA" w:rsidRPr="00C237A0" w:rsidTr="00ED3BAB">
        <w:trPr>
          <w:cantSplit/>
          <w:trHeight w:hRule="exact" w:val="724"/>
        </w:trPr>
        <w:tc>
          <w:tcPr>
            <w:tcW w:w="2835" w:type="dxa"/>
          </w:tcPr>
          <w:p w:rsidR="00432BDA" w:rsidRPr="0017293C" w:rsidRDefault="00432BDA" w:rsidP="00432BDA">
            <w:pPr>
              <w:pStyle w:val="DHHStablecolhead"/>
            </w:pPr>
            <w:r w:rsidRPr="00575BC9">
              <w:t>Data source(s) collection</w:t>
            </w:r>
          </w:p>
        </w:tc>
        <w:tc>
          <w:tcPr>
            <w:tcW w:w="7371" w:type="dxa"/>
          </w:tcPr>
          <w:p w:rsidR="00432BDA" w:rsidRPr="005749C4" w:rsidRDefault="00432BDA" w:rsidP="00ED3BAB">
            <w:pPr>
              <w:pStyle w:val="DHHStabletext"/>
            </w:pPr>
            <w:r w:rsidRPr="005749C4">
              <w:t>The Victorian Alcohol and Drug Collection and</w:t>
            </w:r>
            <w:r w:rsidR="005749C4" w:rsidRPr="005749C4">
              <w:t xml:space="preserve"> Australian Community Support Organisation (ACSO) Client Management System (CMS)</w:t>
            </w:r>
          </w:p>
        </w:tc>
      </w:tr>
      <w:tr w:rsidR="00432BDA" w:rsidRPr="00C237A0" w:rsidTr="00ED3BAB">
        <w:trPr>
          <w:cantSplit/>
          <w:trHeight w:hRule="exact" w:val="569"/>
        </w:trPr>
        <w:tc>
          <w:tcPr>
            <w:tcW w:w="2835" w:type="dxa"/>
          </w:tcPr>
          <w:p w:rsidR="00432BDA" w:rsidRPr="0017293C" w:rsidRDefault="00432BDA" w:rsidP="00432BDA">
            <w:pPr>
              <w:pStyle w:val="DHHStablecolhead"/>
            </w:pPr>
            <w:r w:rsidRPr="00575BC9">
              <w:t>Definition of terms</w:t>
            </w:r>
          </w:p>
        </w:tc>
        <w:tc>
          <w:tcPr>
            <w:tcW w:w="7371" w:type="dxa"/>
          </w:tcPr>
          <w:p w:rsidR="00432BDA" w:rsidRPr="002F7C4B" w:rsidRDefault="00DA24A3" w:rsidP="00ED3BAB">
            <w:pPr>
              <w:pStyle w:val="DHHStabletext"/>
              <w:rPr>
                <w:color w:val="7030A0"/>
              </w:rPr>
            </w:pPr>
            <w:r>
              <w:t xml:space="preserve">AOD Programs delivered </w:t>
            </w:r>
            <w:r w:rsidR="00E255A0">
              <w:t>for</w:t>
            </w:r>
            <w:r>
              <w:t xml:space="preserve"> youth justice </w:t>
            </w:r>
            <w:r w:rsidR="00E255A0">
              <w:t>clients</w:t>
            </w:r>
          </w:p>
        </w:tc>
      </w:tr>
    </w:tbl>
    <w:p w:rsidR="002B7F49" w:rsidRPr="00575BC9" w:rsidRDefault="002B7F49" w:rsidP="00ED3BAB">
      <w:pPr>
        <w:pStyle w:val="Heading1"/>
      </w:pPr>
      <w:r>
        <w:t>6. Data collection</w:t>
      </w:r>
    </w:p>
    <w:p w:rsidR="002B7F49" w:rsidRDefault="002B7F49" w:rsidP="00ED3BAB">
      <w:pPr>
        <w:pStyle w:val="DHHSbody"/>
      </w:pPr>
      <w:r>
        <w:t>The reporting requirements for this service are:</w:t>
      </w:r>
    </w:p>
    <w:tbl>
      <w:tblPr>
        <w:tblW w:w="10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0"/>
        <w:gridCol w:w="2580"/>
        <w:gridCol w:w="2580"/>
        <w:gridCol w:w="2508"/>
      </w:tblGrid>
      <w:tr w:rsidR="002B7F49" w:rsidRPr="00045493" w:rsidTr="00ED3BAB">
        <w:trPr>
          <w:trHeight w:hRule="exact" w:val="340"/>
          <w:tblHeader/>
        </w:trPr>
        <w:tc>
          <w:tcPr>
            <w:tcW w:w="2580" w:type="dxa"/>
          </w:tcPr>
          <w:p w:rsidR="002B7F49" w:rsidRPr="00575BC9" w:rsidRDefault="002B7F49" w:rsidP="0017293C">
            <w:pPr>
              <w:pStyle w:val="DHHStablecolhead"/>
              <w:spacing w:before="0" w:after="0"/>
            </w:pPr>
            <w:r w:rsidRPr="00575BC9">
              <w:t>Data collection name</w:t>
            </w:r>
          </w:p>
        </w:tc>
        <w:tc>
          <w:tcPr>
            <w:tcW w:w="2580" w:type="dxa"/>
          </w:tcPr>
          <w:p w:rsidR="002B7F49" w:rsidRPr="00575BC9" w:rsidRDefault="002B7F49" w:rsidP="0017293C">
            <w:pPr>
              <w:pStyle w:val="DHHStablecolhead"/>
              <w:spacing w:before="0" w:after="0"/>
            </w:pPr>
            <w:r w:rsidRPr="00575BC9">
              <w:t xml:space="preserve">Data system </w:t>
            </w:r>
          </w:p>
        </w:tc>
        <w:tc>
          <w:tcPr>
            <w:tcW w:w="2580" w:type="dxa"/>
          </w:tcPr>
          <w:p w:rsidR="002B7F49" w:rsidRPr="00575BC9" w:rsidRDefault="002B7F49" w:rsidP="0017293C">
            <w:pPr>
              <w:pStyle w:val="DHHStablecolhead"/>
              <w:spacing w:before="0" w:after="0"/>
            </w:pPr>
            <w:r w:rsidRPr="00575BC9">
              <w:t xml:space="preserve">Data set </w:t>
            </w:r>
          </w:p>
        </w:tc>
        <w:tc>
          <w:tcPr>
            <w:tcW w:w="2508" w:type="dxa"/>
          </w:tcPr>
          <w:p w:rsidR="002B7F49" w:rsidRPr="00575BC9" w:rsidRDefault="002B7F49" w:rsidP="0017293C">
            <w:pPr>
              <w:pStyle w:val="DHHStablecolhead"/>
              <w:spacing w:before="0" w:after="0"/>
            </w:pPr>
            <w:r w:rsidRPr="00575BC9">
              <w:t>Reporting cycle</w:t>
            </w:r>
          </w:p>
        </w:tc>
      </w:tr>
      <w:tr w:rsidR="00393059" w:rsidRPr="00C237A0" w:rsidTr="00ED3BAB">
        <w:tc>
          <w:tcPr>
            <w:tcW w:w="2580" w:type="dxa"/>
          </w:tcPr>
          <w:p w:rsidR="00393059" w:rsidRPr="002F7C4B" w:rsidRDefault="00393059" w:rsidP="00ED3BAB">
            <w:pPr>
              <w:pStyle w:val="DHHStabletext"/>
              <w:rPr>
                <w:color w:val="7030A0"/>
              </w:rPr>
            </w:pPr>
            <w:r w:rsidRPr="00C47E3E">
              <w:t>Victorian Alcohol and Drug Collection / Alcohol and other drug treatment services national minimum dataset</w:t>
            </w:r>
          </w:p>
        </w:tc>
        <w:tc>
          <w:tcPr>
            <w:tcW w:w="2580" w:type="dxa"/>
          </w:tcPr>
          <w:p w:rsidR="00393059" w:rsidRPr="00311CDF" w:rsidRDefault="00393059" w:rsidP="00ED3BAB">
            <w:pPr>
              <w:pStyle w:val="DHHStabletext"/>
            </w:pPr>
            <w:r w:rsidRPr="00311CDF">
              <w:t xml:space="preserve">Various </w:t>
            </w:r>
            <w:r>
              <w:t>– Service providers are required to integrate the VADC into their own client management systems</w:t>
            </w:r>
          </w:p>
        </w:tc>
        <w:tc>
          <w:tcPr>
            <w:tcW w:w="2580" w:type="dxa"/>
          </w:tcPr>
          <w:p w:rsidR="00393059" w:rsidRPr="00311CDF" w:rsidRDefault="00393059" w:rsidP="00ED3BAB">
            <w:pPr>
              <w:pStyle w:val="DHHStabletext"/>
            </w:pPr>
            <w:r w:rsidRPr="00311CDF">
              <w:t>Not applicable</w:t>
            </w:r>
          </w:p>
        </w:tc>
        <w:tc>
          <w:tcPr>
            <w:tcW w:w="2508" w:type="dxa"/>
          </w:tcPr>
          <w:p w:rsidR="00393059" w:rsidRPr="00311CDF" w:rsidRDefault="00393059" w:rsidP="00ED3BAB">
            <w:pPr>
              <w:pStyle w:val="DHHStabletext"/>
            </w:pPr>
            <w:r>
              <w:t>Monthly</w:t>
            </w:r>
          </w:p>
        </w:tc>
      </w:tr>
      <w:tr w:rsidR="00393059" w:rsidRPr="00C237A0" w:rsidTr="00ED3BAB">
        <w:trPr>
          <w:trHeight w:val="1150"/>
        </w:trPr>
        <w:tc>
          <w:tcPr>
            <w:tcW w:w="2580" w:type="dxa"/>
          </w:tcPr>
          <w:p w:rsidR="00393059" w:rsidRPr="008372FA" w:rsidRDefault="00393059" w:rsidP="00ED3BAB">
            <w:pPr>
              <w:pStyle w:val="DHHStabletext"/>
            </w:pPr>
            <w:r>
              <w:t>Australian Community Support Organisation (ACSO) data collection</w:t>
            </w:r>
          </w:p>
        </w:tc>
        <w:tc>
          <w:tcPr>
            <w:tcW w:w="2580" w:type="dxa"/>
          </w:tcPr>
          <w:p w:rsidR="00393059" w:rsidRPr="0089596A" w:rsidRDefault="00393059" w:rsidP="00ED3BAB">
            <w:pPr>
              <w:pStyle w:val="DHHStabletext"/>
            </w:pPr>
            <w:r w:rsidRPr="0089596A">
              <w:t>Penelope</w:t>
            </w:r>
            <w:r w:rsidR="00E906E8">
              <w:t>: Accessible via any internet browser, Penelope enables AOD providers to have immediate access to assessment reports, appointments, and attendance status as well as being able to communicate client progress and record service outcomes.</w:t>
            </w:r>
          </w:p>
        </w:tc>
        <w:tc>
          <w:tcPr>
            <w:tcW w:w="2580" w:type="dxa"/>
          </w:tcPr>
          <w:p w:rsidR="00393059" w:rsidRPr="0089596A" w:rsidRDefault="00393059" w:rsidP="00ED3BAB">
            <w:pPr>
              <w:pStyle w:val="DHHStabletext"/>
            </w:pPr>
            <w:r w:rsidRPr="0089596A">
              <w:t>Not applicable</w:t>
            </w:r>
          </w:p>
        </w:tc>
        <w:tc>
          <w:tcPr>
            <w:tcW w:w="2508" w:type="dxa"/>
          </w:tcPr>
          <w:p w:rsidR="00393059" w:rsidRPr="0089596A" w:rsidRDefault="005749C4" w:rsidP="00ED3BAB">
            <w:pPr>
              <w:pStyle w:val="DHHStabletext"/>
            </w:pPr>
            <w:r>
              <w:t>Quarterly</w:t>
            </w:r>
          </w:p>
        </w:tc>
      </w:tr>
    </w:tbl>
    <w:p w:rsidR="002B7F49" w:rsidRDefault="002B7F49" w:rsidP="007B7E5D">
      <w:pPr>
        <w:rPr>
          <w:sz w:val="18"/>
          <w:szCs w:val="4"/>
        </w:rPr>
      </w:pPr>
    </w:p>
    <w:p w:rsidR="002B7F49" w:rsidRDefault="002B7F49" w:rsidP="007B7E5D">
      <w:pPr>
        <w:rPr>
          <w:sz w:val="18"/>
          <w:szCs w:val="4"/>
        </w:rPr>
      </w:pPr>
    </w:p>
    <w:tbl>
      <w:tblPr>
        <w:tblW w:w="5000" w:type="pct"/>
        <w:tblInd w:w="137" w:type="dxa"/>
        <w:tblCellMar>
          <w:top w:w="113" w:type="dxa"/>
          <w:bottom w:w="57" w:type="dxa"/>
        </w:tblCellMar>
        <w:tblLook w:val="00A0" w:firstRow="1" w:lastRow="0" w:firstColumn="1" w:lastColumn="0" w:noHBand="0" w:noVBand="0"/>
      </w:tblPr>
      <w:tblGrid>
        <w:gridCol w:w="10194"/>
      </w:tblGrid>
      <w:tr w:rsidR="002B7F49" w:rsidRPr="002802E3" w:rsidTr="002B560E">
        <w:trPr>
          <w:cantSplit/>
        </w:trPr>
        <w:tc>
          <w:tcPr>
            <w:tcW w:w="5000" w:type="pct"/>
            <w:tcBorders>
              <w:top w:val="single" w:sz="4" w:space="0" w:color="auto"/>
              <w:left w:val="single" w:sz="4" w:space="0" w:color="auto"/>
              <w:bottom w:val="single" w:sz="4" w:space="0" w:color="auto"/>
              <w:right w:val="single" w:sz="4" w:space="0" w:color="auto"/>
            </w:tcBorders>
            <w:vAlign w:val="bottom"/>
          </w:tcPr>
          <w:p w:rsidR="0053776D" w:rsidRDefault="0053776D" w:rsidP="0053776D">
            <w:pPr>
              <w:pStyle w:val="DHHSaccessibilitypara"/>
            </w:pPr>
            <w:r>
              <w:t xml:space="preserve">To receive this publication in an accessible format </w:t>
            </w:r>
            <w:hyperlink r:id="rId12" w:history="1">
              <w:r>
                <w:rPr>
                  <w:rStyle w:val="Hyperlink"/>
                </w:rPr>
                <w:t>email Service Agreement Policy</w:t>
              </w:r>
            </w:hyperlink>
            <w:r>
              <w:t xml:space="preserve"> &lt;</w:t>
            </w:r>
            <w:hyperlink r:id="rId13" w:history="1">
              <w:r>
                <w:rPr>
                  <w:rStyle w:val="Hyperlink"/>
                </w:rPr>
                <w:t>sapolicy@dhhs.vic.gov.au</w:t>
              </w:r>
            </w:hyperlink>
            <w:r>
              <w:t>&gt;</w:t>
            </w:r>
          </w:p>
          <w:p w:rsidR="0053776D" w:rsidRDefault="0053776D" w:rsidP="0053776D">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rsidR="002B7F49" w:rsidRPr="00CA4422" w:rsidRDefault="0053776D" w:rsidP="0053776D">
            <w:pPr>
              <w:pStyle w:val="DHHSbody"/>
              <w:spacing w:line="240" w:lineRule="auto"/>
            </w:pPr>
            <w:r>
              <w:t xml:space="preserve">Available on the department’s </w:t>
            </w:r>
            <w:hyperlink r:id="rId14" w:history="1">
              <w:r>
                <w:rPr>
                  <w:rStyle w:val="Hyperlink"/>
                </w:rPr>
                <w:t>Health and human services activity search</w:t>
              </w:r>
            </w:hyperlink>
            <w:r>
              <w:t xml:space="preserve"> &lt;</w:t>
            </w:r>
            <w:hyperlink r:id="rId15" w:history="1">
              <w:r w:rsidRPr="0053776D">
                <w:t>http://providers.dhhs.vic.gov.au/health-human-services-activity-search</w:t>
              </w:r>
            </w:hyperlink>
            <w:r w:rsidRPr="0053776D">
              <w:t>&gt;</w:t>
            </w:r>
          </w:p>
        </w:tc>
      </w:tr>
    </w:tbl>
    <w:p w:rsidR="002B7F49" w:rsidRDefault="002B7F49" w:rsidP="002B560E">
      <w:pPr>
        <w:rPr>
          <w:sz w:val="18"/>
          <w:szCs w:val="4"/>
        </w:rPr>
      </w:pPr>
    </w:p>
    <w:sectPr w:rsidR="002B7F49" w:rsidSect="009110CB">
      <w:footerReference w:type="default" r:id="rId16"/>
      <w:footerReference w:type="first" r:id="rId17"/>
      <w:pgSz w:w="11906" w:h="16838" w:code="9"/>
      <w:pgMar w:top="567" w:right="851" w:bottom="1134" w:left="851" w:header="567"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F49" w:rsidRDefault="002B7F49">
      <w:r>
        <w:separator/>
      </w:r>
    </w:p>
  </w:endnote>
  <w:endnote w:type="continuationSeparator" w:id="0">
    <w:p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Pr="00A11421" w:rsidRDefault="0053776D" w:rsidP="0051568D">
    <w:pPr>
      <w:pStyle w:val="DHHSfooter"/>
    </w:pPr>
    <w:r w:rsidRPr="0053776D">
      <w:t>Activity description</w:t>
    </w:r>
    <w:r>
      <w:t>(</w:t>
    </w:r>
    <w:r w:rsidRPr="0053776D">
      <w:t>health</w:t>
    </w:r>
    <w:r>
      <w:t xml:space="preserve">): </w:t>
    </w:r>
    <w:r w:rsidRPr="0053776D">
      <w:t>Youth Justice</w:t>
    </w:r>
    <w:r>
      <w:t xml:space="preserve"> </w:t>
    </w:r>
    <w:r w:rsidRPr="0053776D">
      <w:t>34210</w:t>
    </w:r>
    <w:r w:rsidR="00E06429">
      <w:tab/>
    </w:r>
    <w:r w:rsidR="00FE4946" w:rsidRPr="00A11421">
      <w:fldChar w:fldCharType="begin"/>
    </w:r>
    <w:r w:rsidR="00FE4946" w:rsidRPr="00A11421">
      <w:instrText xml:space="preserve"> PAGE </w:instrText>
    </w:r>
    <w:r w:rsidR="00FE4946" w:rsidRPr="00A11421">
      <w:fldChar w:fldCharType="separate"/>
    </w:r>
    <w:r w:rsidR="00931B20">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4946" w:rsidRDefault="00FE4946">
    <w:pPr>
      <w:pStyle w:val="Footer"/>
    </w:pPr>
    <w:r>
      <w:rPr>
        <w:noProof/>
        <w:lang w:eastAsia="en-AU"/>
      </w:rPr>
      <w:drawing>
        <wp:anchor distT="0" distB="0" distL="114300" distR="114300" simplePos="0" relativeHeight="251659264" behindDoc="0" locked="0" layoutInCell="0" allowOverlap="1" wp14:anchorId="37CCE496" wp14:editId="4A6A26AF">
          <wp:simplePos x="0" y="0"/>
          <wp:positionH relativeFrom="page">
            <wp:posOffset>-635</wp:posOffset>
          </wp:positionH>
          <wp:positionV relativeFrom="page">
            <wp:posOffset>9893935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F49" w:rsidRDefault="002B7F49" w:rsidP="002862F1">
      <w:pPr>
        <w:spacing w:before="120"/>
      </w:pPr>
      <w:r>
        <w:separator/>
      </w:r>
    </w:p>
  </w:footnote>
  <w:footnote w:type="continuationSeparator" w:id="0">
    <w:p w:rsidR="002B7F49" w:rsidRDefault="002B7F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B8D43DB"/>
    <w:multiLevelType w:val="multilevel"/>
    <w:tmpl w:val="4B4E7622"/>
    <w:numStyleLink w:val="ZZNumbers"/>
  </w:abstractNum>
  <w:abstractNum w:abstractNumId="4"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11"/>
  </w:num>
  <w:num w:numId="11">
    <w:abstractNumId w:val="6"/>
  </w:num>
  <w:num w:numId="12">
    <w:abstractNumId w:val="7"/>
  </w:num>
  <w:num w:numId="13">
    <w:abstractNumId w:val="4"/>
  </w:num>
  <w:num w:numId="14">
    <w:abstractNumId w:val="10"/>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4D89"/>
    <w:rsid w:val="000250B6"/>
    <w:rsid w:val="00033D81"/>
    <w:rsid w:val="00041BF0"/>
    <w:rsid w:val="0004536B"/>
    <w:rsid w:val="00046B68"/>
    <w:rsid w:val="000527DD"/>
    <w:rsid w:val="000578B2"/>
    <w:rsid w:val="00060959"/>
    <w:rsid w:val="000663CD"/>
    <w:rsid w:val="000667DA"/>
    <w:rsid w:val="000733FE"/>
    <w:rsid w:val="00074219"/>
    <w:rsid w:val="00074ED5"/>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3756"/>
    <w:rsid w:val="000E3CC7"/>
    <w:rsid w:val="000E6BD4"/>
    <w:rsid w:val="000F1F1E"/>
    <w:rsid w:val="000F2259"/>
    <w:rsid w:val="0010392D"/>
    <w:rsid w:val="0010447F"/>
    <w:rsid w:val="00104FE3"/>
    <w:rsid w:val="001052CE"/>
    <w:rsid w:val="00120AF7"/>
    <w:rsid w:val="00120BD3"/>
    <w:rsid w:val="00121D8F"/>
    <w:rsid w:val="00122FEA"/>
    <w:rsid w:val="001232BD"/>
    <w:rsid w:val="00124ED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3761D"/>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560E"/>
    <w:rsid w:val="002B77C1"/>
    <w:rsid w:val="002B7F49"/>
    <w:rsid w:val="002C2728"/>
    <w:rsid w:val="002D1AA5"/>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18CC"/>
    <w:rsid w:val="003459BD"/>
    <w:rsid w:val="003503FA"/>
    <w:rsid w:val="00350D38"/>
    <w:rsid w:val="003512C8"/>
    <w:rsid w:val="00351B36"/>
    <w:rsid w:val="00357B4E"/>
    <w:rsid w:val="003744CF"/>
    <w:rsid w:val="00374717"/>
    <w:rsid w:val="0037676C"/>
    <w:rsid w:val="003829E5"/>
    <w:rsid w:val="00382AFC"/>
    <w:rsid w:val="00383B59"/>
    <w:rsid w:val="00393059"/>
    <w:rsid w:val="003956CC"/>
    <w:rsid w:val="00395C9A"/>
    <w:rsid w:val="003A6B67"/>
    <w:rsid w:val="003B15E6"/>
    <w:rsid w:val="003C2045"/>
    <w:rsid w:val="003C43A1"/>
    <w:rsid w:val="003C4FC0"/>
    <w:rsid w:val="003C55F4"/>
    <w:rsid w:val="003C653B"/>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32BDA"/>
    <w:rsid w:val="00442C6C"/>
    <w:rsid w:val="00443CBE"/>
    <w:rsid w:val="00443E8A"/>
    <w:rsid w:val="004441BC"/>
    <w:rsid w:val="004468B4"/>
    <w:rsid w:val="0045230A"/>
    <w:rsid w:val="00457337"/>
    <w:rsid w:val="00457807"/>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E138F"/>
    <w:rsid w:val="004E4649"/>
    <w:rsid w:val="004E5C2B"/>
    <w:rsid w:val="004E6F1D"/>
    <w:rsid w:val="004F00DD"/>
    <w:rsid w:val="004F2133"/>
    <w:rsid w:val="004F4473"/>
    <w:rsid w:val="004F55F1"/>
    <w:rsid w:val="004F5F95"/>
    <w:rsid w:val="004F6936"/>
    <w:rsid w:val="00503DC6"/>
    <w:rsid w:val="00506F5D"/>
    <w:rsid w:val="005126D0"/>
    <w:rsid w:val="0051568D"/>
    <w:rsid w:val="00526C15"/>
    <w:rsid w:val="00536499"/>
    <w:rsid w:val="0053776D"/>
    <w:rsid w:val="005409A4"/>
    <w:rsid w:val="00543903"/>
    <w:rsid w:val="00543F11"/>
    <w:rsid w:val="00547A95"/>
    <w:rsid w:val="005620F5"/>
    <w:rsid w:val="00570748"/>
    <w:rsid w:val="00572031"/>
    <w:rsid w:val="005749C4"/>
    <w:rsid w:val="00575BC9"/>
    <w:rsid w:val="00576E84"/>
    <w:rsid w:val="00582B8C"/>
    <w:rsid w:val="0058757E"/>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5F3034"/>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51F4"/>
    <w:rsid w:val="00676C23"/>
    <w:rsid w:val="00677574"/>
    <w:rsid w:val="0068454C"/>
    <w:rsid w:val="00691B62"/>
    <w:rsid w:val="00693D14"/>
    <w:rsid w:val="00694DAF"/>
    <w:rsid w:val="00697090"/>
    <w:rsid w:val="006A18C2"/>
    <w:rsid w:val="006A7939"/>
    <w:rsid w:val="006B077C"/>
    <w:rsid w:val="006B6803"/>
    <w:rsid w:val="006C5390"/>
    <w:rsid w:val="006C7A1F"/>
    <w:rsid w:val="006D2A3F"/>
    <w:rsid w:val="006D2FBC"/>
    <w:rsid w:val="006D72EA"/>
    <w:rsid w:val="006E138B"/>
    <w:rsid w:val="006F0FB0"/>
    <w:rsid w:val="006F1FDC"/>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20B9"/>
    <w:rsid w:val="007C7301"/>
    <w:rsid w:val="007C7859"/>
    <w:rsid w:val="007D2932"/>
    <w:rsid w:val="007D2BDE"/>
    <w:rsid w:val="007D2FB6"/>
    <w:rsid w:val="007E0DE2"/>
    <w:rsid w:val="007E3B98"/>
    <w:rsid w:val="007F0068"/>
    <w:rsid w:val="007F31B6"/>
    <w:rsid w:val="007F546C"/>
    <w:rsid w:val="007F625F"/>
    <w:rsid w:val="007F665E"/>
    <w:rsid w:val="00800412"/>
    <w:rsid w:val="0080587B"/>
    <w:rsid w:val="00806468"/>
    <w:rsid w:val="008155F0"/>
    <w:rsid w:val="00816735"/>
    <w:rsid w:val="00820141"/>
    <w:rsid w:val="00820E0C"/>
    <w:rsid w:val="008237E6"/>
    <w:rsid w:val="00825DAC"/>
    <w:rsid w:val="008338A2"/>
    <w:rsid w:val="008370FF"/>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B2EE4"/>
    <w:rsid w:val="008B4D3D"/>
    <w:rsid w:val="008B57C7"/>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0CB"/>
    <w:rsid w:val="009111B2"/>
    <w:rsid w:val="00924AE1"/>
    <w:rsid w:val="009269B1"/>
    <w:rsid w:val="0092724D"/>
    <w:rsid w:val="00931B20"/>
    <w:rsid w:val="00937BD9"/>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11421"/>
    <w:rsid w:val="00A11FC5"/>
    <w:rsid w:val="00A157B1"/>
    <w:rsid w:val="00A20D71"/>
    <w:rsid w:val="00A22229"/>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7F58"/>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606D"/>
    <w:rsid w:val="00D50B9C"/>
    <w:rsid w:val="00D52D73"/>
    <w:rsid w:val="00D52E58"/>
    <w:rsid w:val="00D714CC"/>
    <w:rsid w:val="00D74AE0"/>
    <w:rsid w:val="00D75EA7"/>
    <w:rsid w:val="00D81F21"/>
    <w:rsid w:val="00D85AC1"/>
    <w:rsid w:val="00D95470"/>
    <w:rsid w:val="00DA24A3"/>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55A0"/>
    <w:rsid w:val="00E26818"/>
    <w:rsid w:val="00E27FFC"/>
    <w:rsid w:val="00E30B15"/>
    <w:rsid w:val="00E327EB"/>
    <w:rsid w:val="00E40181"/>
    <w:rsid w:val="00E53D0C"/>
    <w:rsid w:val="00E56A01"/>
    <w:rsid w:val="00E629A1"/>
    <w:rsid w:val="00E71591"/>
    <w:rsid w:val="00E82C55"/>
    <w:rsid w:val="00E906E8"/>
    <w:rsid w:val="00E92AC3"/>
    <w:rsid w:val="00EB00E0"/>
    <w:rsid w:val="00EB442C"/>
    <w:rsid w:val="00EC059F"/>
    <w:rsid w:val="00EC1F24"/>
    <w:rsid w:val="00EC22F6"/>
    <w:rsid w:val="00EC27BC"/>
    <w:rsid w:val="00EC4117"/>
    <w:rsid w:val="00ED3BAB"/>
    <w:rsid w:val="00ED5B9B"/>
    <w:rsid w:val="00ED6BAD"/>
    <w:rsid w:val="00ED7447"/>
    <w:rsid w:val="00EE1488"/>
    <w:rsid w:val="00EE492F"/>
    <w:rsid w:val="00EE4D5D"/>
    <w:rsid w:val="00EE5131"/>
    <w:rsid w:val="00EF109B"/>
    <w:rsid w:val="00EF36AF"/>
    <w:rsid w:val="00F00F9C"/>
    <w:rsid w:val="00F01E5F"/>
    <w:rsid w:val="00F02ABA"/>
    <w:rsid w:val="00F0437A"/>
    <w:rsid w:val="00F044E0"/>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5AA9"/>
    <w:rsid w:val="00F6768F"/>
    <w:rsid w:val="00F72C2C"/>
    <w:rsid w:val="00F76CAB"/>
    <w:rsid w:val="00F772C6"/>
    <w:rsid w:val="00F815B5"/>
    <w:rsid w:val="00F85195"/>
    <w:rsid w:val="00F87FCF"/>
    <w:rsid w:val="00F922BE"/>
    <w:rsid w:val="00F938BA"/>
    <w:rsid w:val="00FA2C46"/>
    <w:rsid w:val="00FA3525"/>
    <w:rsid w:val="00FB3EC0"/>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5:docId w15:val="{5AA44FB7-33CF-4C70-92F0-321E6D04B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ED3BAB"/>
    <w:pPr>
      <w:keepNext/>
      <w:keepLines/>
      <w:spacing w:before="320" w:after="20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ED3BAB"/>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ED3BAB"/>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ED3BAB"/>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character" w:styleId="CommentReference">
    <w:name w:val="annotation reference"/>
    <w:basedOn w:val="DefaultParagraphFont"/>
    <w:uiPriority w:val="99"/>
    <w:semiHidden/>
    <w:unhideWhenUsed/>
    <w:rsid w:val="00DA24A3"/>
    <w:rPr>
      <w:sz w:val="16"/>
      <w:szCs w:val="16"/>
    </w:rPr>
  </w:style>
  <w:style w:type="paragraph" w:styleId="CommentText">
    <w:name w:val="annotation text"/>
    <w:basedOn w:val="Normal"/>
    <w:link w:val="CommentTextChar"/>
    <w:uiPriority w:val="99"/>
    <w:semiHidden/>
    <w:unhideWhenUsed/>
    <w:rsid w:val="00DA24A3"/>
    <w:pPr>
      <w:spacing w:line="240" w:lineRule="auto"/>
    </w:pPr>
  </w:style>
  <w:style w:type="character" w:customStyle="1" w:styleId="CommentTextChar">
    <w:name w:val="Comment Text Char"/>
    <w:basedOn w:val="DefaultParagraphFont"/>
    <w:link w:val="CommentText"/>
    <w:uiPriority w:val="99"/>
    <w:semiHidden/>
    <w:rsid w:val="00DA24A3"/>
    <w:rPr>
      <w:rFonts w:ascii="Arial" w:hAnsi="Arial"/>
    </w:rPr>
  </w:style>
  <w:style w:type="paragraph" w:styleId="CommentSubject">
    <w:name w:val="annotation subject"/>
    <w:basedOn w:val="CommentText"/>
    <w:next w:val="CommentText"/>
    <w:link w:val="CommentSubjectChar"/>
    <w:uiPriority w:val="99"/>
    <w:semiHidden/>
    <w:unhideWhenUsed/>
    <w:rsid w:val="00DA24A3"/>
    <w:rPr>
      <w:b/>
      <w:bCs/>
    </w:rPr>
  </w:style>
  <w:style w:type="character" w:customStyle="1" w:styleId="CommentSubjectChar">
    <w:name w:val="Comment Subject Char"/>
    <w:basedOn w:val="CommentTextChar"/>
    <w:link w:val="CommentSubject"/>
    <w:uiPriority w:val="99"/>
    <w:semiHidden/>
    <w:rsid w:val="00DA24A3"/>
    <w:rPr>
      <w:rFonts w:ascii="Arial" w:hAnsi="Arial"/>
      <w:b/>
      <w:bCs/>
    </w:rPr>
  </w:style>
  <w:style w:type="character" w:styleId="UnresolvedMention">
    <w:name w:val="Unresolved Mention"/>
    <w:basedOn w:val="DefaultParagraphFont"/>
    <w:uiPriority w:val="99"/>
    <w:semiHidden/>
    <w:unhideWhenUsed/>
    <w:rsid w:val="00ED3B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266406">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policy@dhhs.vic.gov.au"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mailto:sapolicy@dhhs.vic.gov.a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N060\group\Drug%20Policy%20and%20Services\Delivery%20&amp;%20Performance\Service%20agreement%20activity%20descriptions%20project\Guidelines\Alcohol%20and%20other%20drugs%20program%20guidelines-part%202-program%20and%20service%20specifications.docx" TargetMode="External"/><Relationship Id="rId5" Type="http://schemas.openxmlformats.org/officeDocument/2006/relationships/webSettings" Target="webSettings.xml"/><Relationship Id="rId15" Type="http://schemas.openxmlformats.org/officeDocument/2006/relationships/hyperlink" Target="http://providers.dhhs.vic.gov.au/health-human-services-activity-search" TargetMode="External"/><Relationship Id="rId10" Type="http://schemas.openxmlformats.org/officeDocument/2006/relationships/hyperlink" Target="https://www2.health.vic.gov.au/alcohol-and-drugs/aod-service-standards-guidelines/aod-program-guidelin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N060\group\Drug%20Policy%20and%20Services\Delivery%20&amp;%20Performance\Service%20agreement%20activity%20descriptions%20project\Guidelines\aod-services-accreditation-requirements-sep-2017-pdf.pdf" TargetMode="External"/><Relationship Id="rId14" Type="http://schemas.openxmlformats.org/officeDocument/2006/relationships/hyperlink" Target="http://providers.dhhs.vic.gov.au/health-human-services-activity-search" TargetMode="Externa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B67DB03A-96D4-4D15-BF80-748D54466ED1}">
  <ds:schemaRefs>
    <ds:schemaRef ds:uri="http://schemas.openxmlformats.org/officeDocument/2006/bibliography"/>
  </ds:schemaRefs>
</ds:datastoreItem>
</file>

<file path=customXml/itemProps2.xml><?xml version="1.0" encoding="utf-8"?>
<ds:datastoreItem xmlns:ds="http://schemas.openxmlformats.org/officeDocument/2006/customXml" ds:itemID="{5984ABAF-9CE1-42E4-8D01-B285BF7FA6B1}"/>
</file>

<file path=customXml/itemProps3.xml><?xml version="1.0" encoding="utf-8"?>
<ds:datastoreItem xmlns:ds="http://schemas.openxmlformats.org/officeDocument/2006/customXml" ds:itemID="{797F4389-6495-4116-B9E1-E02FF6A6BB68}"/>
</file>

<file path=customXml/itemProps4.xml><?xml version="1.0" encoding="utf-8"?>
<ds:datastoreItem xmlns:ds="http://schemas.openxmlformats.org/officeDocument/2006/customXml" ds:itemID="{78BEB81B-E6C1-4A2B-A99C-0B262F6AA415}"/>
</file>

<file path=docProps/app.xml><?xml version="1.0" encoding="utf-8"?>
<Properties xmlns="http://schemas.openxmlformats.org/officeDocument/2006/extended-properties" xmlns:vt="http://schemas.openxmlformats.org/officeDocument/2006/docPropsVTypes">
  <Template>DHHS Factsheet 01 Navy 2765.dot</Template>
  <TotalTime>3</TotalTime>
  <Pages>2</Pages>
  <Words>467</Words>
  <Characters>4004</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Activty description health Youth Justice 34210</vt:lpstr>
    </vt:vector>
  </TitlesOfParts>
  <Company>Department of Health and Human Services</Company>
  <LinksUpToDate>false</LinksUpToDate>
  <CharactersWithSpaces>4463</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Activty description health Youth Justice 34210</dc:title>
  <dc:subject>service agreement activity descriptions</dc:subject>
  <dc:creator>Service Agreement Policy unit</dc:creator>
  <cp:keywords>service agreement;Activty description;health;drug services;Youth Justice;34210</cp:keywords>
  <cp:lastModifiedBy>Louise Crowther (DHHS)</cp:lastModifiedBy>
  <cp:revision>5</cp:revision>
  <cp:lastPrinted>2019-01-08T23:20:00Z</cp:lastPrinted>
  <dcterms:created xsi:type="dcterms:W3CDTF">2019-06-11T08:30:00Z</dcterms:created>
  <dcterms:modified xsi:type="dcterms:W3CDTF">2019-06-19T02:02:00Z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