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96E" w:rsidRPr="004C6EEE" w:rsidRDefault="0095319C" w:rsidP="00AD784C">
      <w:pPr>
        <w:pStyle w:val="Spacerparatopoffirstpage"/>
      </w:pPr>
      <w:r>
        <w:rPr>
          <w:lang w:eastAsia="en-AU"/>
        </w:rPr>
        <w:drawing>
          <wp:anchor distT="0" distB="0" distL="114300" distR="114300" simplePos="0" relativeHeight="251657728" behindDoc="1" locked="1" layoutInCell="0" allowOverlap="1">
            <wp:simplePos x="0" y="0"/>
            <wp:positionH relativeFrom="page">
              <wp:posOffset>0</wp:posOffset>
            </wp:positionH>
            <wp:positionV relativeFrom="page">
              <wp:posOffset>0</wp:posOffset>
            </wp:positionV>
            <wp:extent cx="7563485" cy="2072640"/>
            <wp:effectExtent l="0" t="0" r="0" b="3810"/>
            <wp:wrapNone/>
            <wp:docPr id="29" name="Picture 29"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44" w:rsidRPr="004C6EEE" w:rsidRDefault="00A62D44" w:rsidP="004C6EEE">
      <w:pPr>
        <w:pStyle w:val="Sectionbreakfirstpage"/>
        <w:sectPr w:rsidR="00A62D44" w:rsidRPr="004C6EEE" w:rsidSect="00AD784C">
          <w:footerReference w:type="default" r:id="rId9"/>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046"/>
      </w:tblGrid>
      <w:tr w:rsidR="00AD784C" w:rsidTr="001C277E">
        <w:trPr>
          <w:trHeight w:val="1247"/>
        </w:trPr>
        <w:tc>
          <w:tcPr>
            <w:tcW w:w="8046" w:type="dxa"/>
            <w:shd w:val="clear" w:color="auto" w:fill="auto"/>
            <w:vAlign w:val="bottom"/>
          </w:tcPr>
          <w:p w:rsidR="00AD784C" w:rsidRPr="00161AA0" w:rsidRDefault="00D361A4" w:rsidP="00A91406">
            <w:pPr>
              <w:pStyle w:val="DHHSmainheading"/>
            </w:pPr>
            <w:r>
              <w:lastRenderedPageBreak/>
              <w:t>Disability Worker Exclusion Scheme</w:t>
            </w:r>
          </w:p>
        </w:tc>
      </w:tr>
      <w:tr w:rsidR="00AD784C" w:rsidTr="00357B4E">
        <w:trPr>
          <w:trHeight w:hRule="exact" w:val="1162"/>
        </w:trPr>
        <w:tc>
          <w:tcPr>
            <w:tcW w:w="8046" w:type="dxa"/>
            <w:shd w:val="clear" w:color="auto" w:fill="auto"/>
            <w:tcMar>
              <w:top w:w="170" w:type="dxa"/>
              <w:bottom w:w="510" w:type="dxa"/>
            </w:tcMar>
          </w:tcPr>
          <w:p w:rsidR="00357B4E" w:rsidRPr="00AD784C" w:rsidRDefault="00D361A4" w:rsidP="00357B4E">
            <w:pPr>
              <w:pStyle w:val="DHHSmainsubheading"/>
              <w:rPr>
                <w:szCs w:val="28"/>
              </w:rPr>
            </w:pPr>
            <w:r>
              <w:rPr>
                <w:szCs w:val="28"/>
              </w:rPr>
              <w:t>Suggested communication from organisations to affected workers</w:t>
            </w:r>
          </w:p>
        </w:tc>
      </w:tr>
    </w:tbl>
    <w:p w:rsidR="007173CA" w:rsidRDefault="007173CA" w:rsidP="007173CA">
      <w:pPr>
        <w:pStyle w:val="DHHSbody"/>
      </w:pPr>
    </w:p>
    <w:p w:rsidR="007173CA" w:rsidRDefault="007173CA" w:rsidP="007173CA">
      <w:pPr>
        <w:pStyle w:val="DHHSbody"/>
        <w:sectPr w:rsidR="007173CA" w:rsidSect="00F01E5F">
          <w:headerReference w:type="default" r:id="rId10"/>
          <w:footerReference w:type="default" r:id="rId11"/>
          <w:type w:val="continuous"/>
          <w:pgSz w:w="11906" w:h="16838" w:code="9"/>
          <w:pgMar w:top="1418" w:right="851" w:bottom="1134" w:left="851" w:header="567" w:footer="510" w:gutter="0"/>
          <w:cols w:space="340"/>
          <w:titlePg/>
          <w:docGrid w:linePitch="360"/>
        </w:sectPr>
      </w:pPr>
      <w:bookmarkStart w:id="0" w:name="_Toc440566508"/>
    </w:p>
    <w:bookmarkEnd w:id="0"/>
    <w:p w:rsidR="00D361A4" w:rsidRDefault="00D361A4" w:rsidP="00D361A4">
      <w:pPr>
        <w:pStyle w:val="Heading1"/>
      </w:pPr>
      <w:r>
        <w:lastRenderedPageBreak/>
        <w:t>Introduction</w:t>
      </w:r>
    </w:p>
    <w:p w:rsidR="00D361A4" w:rsidRDefault="00D361A4" w:rsidP="00D361A4">
      <w:pPr>
        <w:pStyle w:val="DHHSbody"/>
      </w:pPr>
      <w:r w:rsidRPr="00AB3713">
        <w:t>The following suggested material is provided to assist you with informing affected workers in your organisation about the changes to the Disability Worker Exclusion Scheme. This material may be used in a variety of formats, including a letter or email to workers, talking points at a meeting, a notice or poster in staff areas or as an article in a staff newsletter or intranet. This information complements the “</w:t>
      </w:r>
      <w:r w:rsidRPr="00D361A4">
        <w:rPr>
          <w:i/>
        </w:rPr>
        <w:t>Disability Worker Exclusion Scheme – Information sheet for disability workers</w:t>
      </w:r>
      <w:r w:rsidRPr="00AB3713">
        <w:t>”, which should also be provided to workers. It is recommended that you disseminate this information through several formats, both written and spoken, where possible.</w:t>
      </w:r>
    </w:p>
    <w:p w:rsidR="00D361A4" w:rsidRPr="00AB3713" w:rsidRDefault="00D361A4" w:rsidP="00D361A4">
      <w:pPr>
        <w:pStyle w:val="Heading1"/>
      </w:pPr>
      <w:r>
        <w:t>Suggested communication</w:t>
      </w:r>
    </w:p>
    <w:p w:rsidR="00D361A4" w:rsidRPr="001C5368" w:rsidRDefault="001C5368" w:rsidP="00D361A4">
      <w:pPr>
        <w:pStyle w:val="Heading4"/>
        <w:rPr>
          <w:b w:val="0"/>
        </w:rPr>
      </w:pPr>
      <w:r w:rsidRPr="001C5368">
        <w:rPr>
          <w:b w:val="0"/>
        </w:rPr>
        <w:t xml:space="preserve">In response to the </w:t>
      </w:r>
      <w:r w:rsidRPr="001C5368">
        <w:rPr>
          <w:b w:val="0"/>
          <w:i/>
        </w:rPr>
        <w:t>Parliamentary Inquiry into Abuse in Disability Services</w:t>
      </w:r>
      <w:r w:rsidRPr="001C5368">
        <w:rPr>
          <w:b w:val="0"/>
        </w:rPr>
        <w:t>, the Victorian Government is expanding the scope of the existing Disability Worker Exclusion Scheme (the Scheme).</w:t>
      </w:r>
    </w:p>
    <w:p w:rsidR="00D361A4" w:rsidRPr="00AB3713" w:rsidRDefault="00D361A4" w:rsidP="00D361A4">
      <w:pPr>
        <w:pStyle w:val="DHHSbody"/>
      </w:pPr>
      <w:r w:rsidRPr="00AB3713">
        <w:t>The Scheme is an employment screening check designed to protect the safety and wellbeing of Victorians living with disability. The scheme operates by:</w:t>
      </w:r>
    </w:p>
    <w:p w:rsidR="00D361A4" w:rsidRPr="00AB3713" w:rsidRDefault="00D361A4" w:rsidP="00D361A4">
      <w:pPr>
        <w:pStyle w:val="DHHSbullet1"/>
      </w:pPr>
      <w:r w:rsidRPr="00AB3713">
        <w:t xml:space="preserve">Excluding </w:t>
      </w:r>
      <w:r w:rsidR="0095319C">
        <w:t>from work</w:t>
      </w:r>
      <w:r w:rsidRPr="00AB3713">
        <w:t xml:space="preserve"> in disability services </w:t>
      </w:r>
      <w:r w:rsidR="0095319C">
        <w:t xml:space="preserve">any Disability Worker </w:t>
      </w:r>
      <w:r w:rsidRPr="00AB3713">
        <w:t>who pose</w:t>
      </w:r>
      <w:r w:rsidR="0095319C">
        <w:t>s</w:t>
      </w:r>
      <w:r w:rsidRPr="00AB3713">
        <w:t xml:space="preserve"> a threat to the health, safety or welfare of people with disability, and</w:t>
      </w:r>
    </w:p>
    <w:p w:rsidR="00D361A4" w:rsidRDefault="0095319C" w:rsidP="00D361A4">
      <w:pPr>
        <w:pStyle w:val="DHHSbullet1lastline"/>
      </w:pPr>
      <w:r>
        <w:t>Providing a</w:t>
      </w:r>
      <w:r w:rsidR="00D361A4">
        <w:t xml:space="preserve"> pre-employment check</w:t>
      </w:r>
      <w:r>
        <w:t>ing proces</w:t>
      </w:r>
      <w:r w:rsidR="00D361A4">
        <w:t xml:space="preserve">s for </w:t>
      </w:r>
      <w:r>
        <w:t>disability service providers</w:t>
      </w:r>
      <w:r w:rsidR="00D361A4">
        <w:t xml:space="preserve"> to </w:t>
      </w:r>
      <w:r>
        <w:t>check</w:t>
      </w:r>
      <w:r w:rsidR="00D361A4">
        <w:t xml:space="preserve"> if </w:t>
      </w:r>
      <w:r>
        <w:t xml:space="preserve">any prospective workers </w:t>
      </w:r>
      <w:r w:rsidR="00D361A4">
        <w:t>have been excluded. Service providers are prohibited from engaging an excluded worker or a worker under investigation by another service provider.</w:t>
      </w:r>
    </w:p>
    <w:p w:rsidR="00D361A4" w:rsidRPr="00D361A4" w:rsidRDefault="001C5368" w:rsidP="00D361A4">
      <w:pPr>
        <w:pStyle w:val="DHHSbody"/>
      </w:pPr>
      <w:r w:rsidRPr="00510AD3">
        <w:t xml:space="preserve">The Scheme currently applies to people who work in </w:t>
      </w:r>
      <w:r w:rsidRPr="00510AD3">
        <w:rPr>
          <w:b/>
        </w:rPr>
        <w:t>direct support roles</w:t>
      </w:r>
      <w:r w:rsidRPr="00510AD3">
        <w:t xml:space="preserve"> at </w:t>
      </w:r>
      <w:r w:rsidRPr="00510AD3">
        <w:rPr>
          <w:b/>
        </w:rPr>
        <w:t xml:space="preserve">disability residential services </w:t>
      </w:r>
      <w:r w:rsidRPr="00510AD3">
        <w:t>provided, funded or registered by the Department of Health and Human Services (the department).</w:t>
      </w:r>
      <w:r>
        <w:t xml:space="preserve">  </w:t>
      </w:r>
      <w:r w:rsidRPr="00510AD3">
        <w:t xml:space="preserve">From 1 November 2017, the Scheme will cover </w:t>
      </w:r>
      <w:r w:rsidRPr="00510AD3">
        <w:rPr>
          <w:b/>
        </w:rPr>
        <w:t>all</w:t>
      </w:r>
      <w:r w:rsidRPr="00510AD3">
        <w:t xml:space="preserve"> disability services </w:t>
      </w:r>
      <w:r>
        <w:t xml:space="preserve">(as that term is defined in the </w:t>
      </w:r>
      <w:r>
        <w:rPr>
          <w:i/>
        </w:rPr>
        <w:t>Disability Act 2006</w:t>
      </w:r>
      <w:r>
        <w:t xml:space="preserve">) </w:t>
      </w:r>
      <w:r w:rsidRPr="00510AD3">
        <w:t>including</w:t>
      </w:r>
      <w:r>
        <w:t xml:space="preserve"> Victorian National Disability Insurance Scheme registered disability service providers</w:t>
      </w:r>
      <w:r w:rsidRPr="00632205">
        <w:t>.</w:t>
      </w:r>
    </w:p>
    <w:p w:rsidR="00D361A4" w:rsidRDefault="00D361A4" w:rsidP="00D361A4">
      <w:pPr>
        <w:pStyle w:val="Heading4"/>
      </w:pPr>
      <w:r>
        <w:t>What is changing?</w:t>
      </w:r>
    </w:p>
    <w:p w:rsidR="00D361A4" w:rsidRPr="00DF74DA" w:rsidRDefault="00D361A4" w:rsidP="00D361A4">
      <w:pPr>
        <w:pStyle w:val="DHHSbullet1"/>
        <w:rPr>
          <w:b/>
        </w:rPr>
      </w:pPr>
      <w:r>
        <w:t xml:space="preserve">The Scheme is being expanded from disability residential and respite services to include </w:t>
      </w:r>
      <w:r>
        <w:rPr>
          <w:u w:val="single"/>
        </w:rPr>
        <w:t>all</w:t>
      </w:r>
      <w:r>
        <w:t xml:space="preserve"> disability services.</w:t>
      </w:r>
    </w:p>
    <w:p w:rsidR="00D361A4" w:rsidRPr="00DF74DA" w:rsidRDefault="00D361A4" w:rsidP="00D361A4">
      <w:pPr>
        <w:pStyle w:val="DHHSbullet1"/>
        <w:rPr>
          <w:b/>
        </w:rPr>
      </w:pPr>
      <w:r>
        <w:t xml:space="preserve">The Scheme includes new transitional measures to ensure all existing </w:t>
      </w:r>
      <w:r w:rsidR="0095319C">
        <w:t>Disability W</w:t>
      </w:r>
      <w:r>
        <w:t xml:space="preserve">orkers of an organisation are checked, as well as all prospective </w:t>
      </w:r>
      <w:r w:rsidR="0095319C">
        <w:t>workers</w:t>
      </w:r>
      <w:r>
        <w:t xml:space="preserve"> in the future.</w:t>
      </w:r>
    </w:p>
    <w:p w:rsidR="00D361A4" w:rsidRPr="00040458" w:rsidRDefault="00D361A4" w:rsidP="00D361A4">
      <w:pPr>
        <w:pStyle w:val="DHHSbullet1lastline"/>
      </w:pPr>
      <w:r>
        <w:t>The operation of the Scheme has been strengthened, with clearer obligations on service providers and better defined processes.</w:t>
      </w:r>
    </w:p>
    <w:p w:rsidR="00D361A4" w:rsidRDefault="00D361A4" w:rsidP="00D361A4">
      <w:pPr>
        <w:pStyle w:val="Heading4"/>
      </w:pPr>
      <w:r>
        <w:t>Who is affected by these changes?</w:t>
      </w:r>
    </w:p>
    <w:p w:rsidR="00D361A4" w:rsidRDefault="00D361A4" w:rsidP="00D361A4">
      <w:pPr>
        <w:pStyle w:val="DHHSbullet1"/>
      </w:pPr>
      <w:r w:rsidRPr="0095319C">
        <w:rPr>
          <w:b/>
        </w:rPr>
        <w:t>All disability service providers</w:t>
      </w:r>
      <w:r>
        <w:t xml:space="preserve"> in Victoria that are funded</w:t>
      </w:r>
      <w:r w:rsidR="001C5368">
        <w:t xml:space="preserve"> or</w:t>
      </w:r>
      <w:r>
        <w:t xml:space="preserve"> registered by the department. This includes all day programs, community assistance and in-home services, as well as residential and respite services. The scheme also applies to all providers registered by the department for NDIS service delivery.</w:t>
      </w:r>
    </w:p>
    <w:p w:rsidR="00D361A4" w:rsidRDefault="00D361A4" w:rsidP="00D361A4">
      <w:pPr>
        <w:pStyle w:val="DHHSbullet1"/>
        <w:keepNext/>
      </w:pPr>
      <w:r w:rsidRPr="0095319C">
        <w:rPr>
          <w:b/>
        </w:rPr>
        <w:lastRenderedPageBreak/>
        <w:t>All Disability Workers.</w:t>
      </w:r>
      <w:r>
        <w:t xml:space="preserve"> A Disability Worker is defined as a person engaged by a disability service provider who:</w:t>
      </w:r>
    </w:p>
    <w:p w:rsidR="00D361A4" w:rsidRDefault="00D361A4" w:rsidP="00D361A4">
      <w:pPr>
        <w:pStyle w:val="DHHSbullet2"/>
        <w:keepNext/>
      </w:pPr>
      <w:r>
        <w:t>provides, or supervises or manages a person who provides, direct support to a person with a disability, and</w:t>
      </w:r>
    </w:p>
    <w:p w:rsidR="00D361A4" w:rsidRDefault="00D361A4" w:rsidP="00D361A4">
      <w:pPr>
        <w:pStyle w:val="DHHSbullet2"/>
        <w:spacing w:after="120"/>
        <w:ind w:left="568" w:hanging="284"/>
      </w:pPr>
      <w:r>
        <w:t>has direct contact or access to a person with a disability.</w:t>
      </w:r>
      <w:bookmarkStart w:id="1" w:name="_GoBack"/>
      <w:bookmarkEnd w:id="1"/>
    </w:p>
    <w:p w:rsidR="00D361A4" w:rsidRDefault="00D361A4" w:rsidP="0095319C">
      <w:pPr>
        <w:pStyle w:val="DHHSbody"/>
        <w:ind w:firstLine="284"/>
      </w:pPr>
      <w:r>
        <w:t>A Disability Worker can be:</w:t>
      </w:r>
    </w:p>
    <w:p w:rsidR="00D361A4" w:rsidRDefault="00D361A4" w:rsidP="0095319C">
      <w:pPr>
        <w:pStyle w:val="DHHSbullet2"/>
      </w:pPr>
      <w:r>
        <w:t>a full time, part time or casual employee,</w:t>
      </w:r>
    </w:p>
    <w:p w:rsidR="00D361A4" w:rsidRDefault="00D361A4" w:rsidP="0095319C">
      <w:pPr>
        <w:pStyle w:val="DHHSbullet2"/>
      </w:pPr>
      <w:r>
        <w:t>a contractor,</w:t>
      </w:r>
    </w:p>
    <w:p w:rsidR="00D361A4" w:rsidRDefault="00D361A4" w:rsidP="0095319C">
      <w:pPr>
        <w:pStyle w:val="DHHSbullet2"/>
      </w:pPr>
      <w:r>
        <w:t>a person engaged through a labour hire agency,</w:t>
      </w:r>
    </w:p>
    <w:p w:rsidR="00D361A4" w:rsidRDefault="00D361A4" w:rsidP="0095319C">
      <w:pPr>
        <w:pStyle w:val="DHHSbullet2"/>
      </w:pPr>
      <w:r>
        <w:t>a student on placement, or</w:t>
      </w:r>
    </w:p>
    <w:p w:rsidR="00D361A4" w:rsidRDefault="00D361A4" w:rsidP="0095319C">
      <w:pPr>
        <w:pStyle w:val="DHHSbullet2lastline"/>
      </w:pPr>
      <w:r>
        <w:t>any other volunteer.</w:t>
      </w:r>
    </w:p>
    <w:p w:rsidR="00D361A4" w:rsidRPr="00F33042" w:rsidRDefault="00D361A4" w:rsidP="00D361A4">
      <w:pPr>
        <w:pStyle w:val="Heading4"/>
      </w:pPr>
      <w:r>
        <w:t xml:space="preserve">What </w:t>
      </w:r>
      <w:r w:rsidR="001C5368">
        <w:t>does it mean for Disability Workers?</w:t>
      </w:r>
    </w:p>
    <w:p w:rsidR="00D361A4" w:rsidRDefault="00D361A4" w:rsidP="00D361A4">
      <w:pPr>
        <w:pStyle w:val="DHHSbody"/>
      </w:pPr>
      <w:r>
        <w:t xml:space="preserve">Over the next few months, all current Disability Workers at disability service providers will be asked to complete a </w:t>
      </w:r>
      <w:r>
        <w:rPr>
          <w:i/>
        </w:rPr>
        <w:t>Consent and Acknowledgement Form</w:t>
      </w:r>
      <w:r w:rsidR="0095319C">
        <w:t>. This form will be sent to the DWES Unit in the department together with a request to check if the worker is excluded.</w:t>
      </w:r>
    </w:p>
    <w:p w:rsidR="0095319C" w:rsidRDefault="00D361A4" w:rsidP="00D361A4">
      <w:pPr>
        <w:pStyle w:val="DHHSbody"/>
      </w:pPr>
      <w:r>
        <w:t xml:space="preserve">You must complete the </w:t>
      </w:r>
      <w:r>
        <w:rPr>
          <w:i/>
        </w:rPr>
        <w:t>Consent and Acknowledgement Form</w:t>
      </w:r>
      <w:r>
        <w:t xml:space="preserve"> and return it to the person in your organisation responsible for conducting the checks. Any queries about this form should be directed to your organisation’s HR/People and Culture area in the first instance.</w:t>
      </w:r>
    </w:p>
    <w:p w:rsidR="0095319C" w:rsidRPr="00492060" w:rsidRDefault="0095319C" w:rsidP="00D361A4">
      <w:pPr>
        <w:pStyle w:val="DHHSbody"/>
      </w:pPr>
      <w:r>
        <w:t>If you have worked in a disability residential service and know or believe that you are excluded or are currently under investigation by another service provider, you should immediately notify all disability service providers that you work for.</w:t>
      </w:r>
    </w:p>
    <w:p w:rsidR="00D361A4" w:rsidRDefault="00D361A4" w:rsidP="00D361A4">
      <w:pPr>
        <w:pStyle w:val="Heading4"/>
      </w:pPr>
      <w:r>
        <w:t>Further information</w:t>
      </w:r>
    </w:p>
    <w:p w:rsidR="00D361A4" w:rsidRDefault="00D361A4" w:rsidP="00D361A4">
      <w:pPr>
        <w:pStyle w:val="DHHSbody"/>
      </w:pPr>
      <w:r>
        <w:t>Further information is available:</w:t>
      </w:r>
    </w:p>
    <w:p w:rsidR="00D361A4" w:rsidRDefault="00D361A4" w:rsidP="00D361A4">
      <w:pPr>
        <w:pStyle w:val="DHHSbullet1"/>
      </w:pPr>
      <w:r>
        <w:t>By contacting your organisation’s HR/People and Culture area or speaking to your manager,</w:t>
      </w:r>
    </w:p>
    <w:p w:rsidR="00D361A4" w:rsidRDefault="00D361A4" w:rsidP="00D361A4">
      <w:pPr>
        <w:pStyle w:val="DHHSbullet1"/>
      </w:pPr>
      <w:r>
        <w:t xml:space="preserve">In the </w:t>
      </w:r>
      <w:r w:rsidRPr="00AB3713">
        <w:rPr>
          <w:i/>
        </w:rPr>
        <w:t>Disability Worker Exclusion Scheme – Information sheet for disability workers</w:t>
      </w:r>
      <w:r>
        <w:t>, or</w:t>
      </w:r>
    </w:p>
    <w:p w:rsidR="00D361A4" w:rsidRPr="00492060" w:rsidRDefault="00D361A4" w:rsidP="00D361A4">
      <w:pPr>
        <w:pStyle w:val="DHHSbullet1lastline"/>
      </w:pPr>
      <w:r>
        <w:t xml:space="preserve">At the Scheme’s website: </w:t>
      </w:r>
      <w:hyperlink r:id="rId12" w:history="1">
        <w:r w:rsidRPr="008637CC">
          <w:rPr>
            <w:rStyle w:val="Hyperlink"/>
          </w:rPr>
          <w:t>https://providers.dhhs.vic.gov.au/disability-worker-exclusion-scheme</w:t>
        </w:r>
      </w:hyperlink>
      <w:r>
        <w:t>.</w:t>
      </w:r>
    </w:p>
    <w:p w:rsidR="002802E3" w:rsidRPr="00BA3F8D" w:rsidRDefault="002802E3" w:rsidP="00F3122E">
      <w:pPr>
        <w:pStyle w:val="DHHSbody"/>
        <w:rPr>
          <w:i/>
          <w:color w:val="008950"/>
          <w:sz w:val="26"/>
          <w:szCs w:val="26"/>
        </w:rPr>
      </w:pPr>
    </w:p>
    <w:tbl>
      <w:tblPr>
        <w:tblW w:w="4800" w:type="pct"/>
        <w:tblInd w:w="113" w:type="dxa"/>
        <w:tblCellMar>
          <w:top w:w="113" w:type="dxa"/>
          <w:bottom w:w="57" w:type="dxa"/>
        </w:tblCellMar>
        <w:tblLook w:val="00A0" w:firstRow="1" w:lastRow="0" w:firstColumn="1" w:lastColumn="0" w:noHBand="0" w:noVBand="0"/>
      </w:tblPr>
      <w:tblGrid>
        <w:gridCol w:w="10003"/>
      </w:tblGrid>
      <w:tr w:rsidR="002802E3" w:rsidRPr="002802E3" w:rsidTr="00254F58">
        <w:trPr>
          <w:cantSplit/>
        </w:trPr>
        <w:tc>
          <w:tcPr>
            <w:tcW w:w="4800" w:type="pct"/>
            <w:tcBorders>
              <w:top w:val="single" w:sz="4" w:space="0" w:color="auto"/>
              <w:left w:val="single" w:sz="4" w:space="0" w:color="auto"/>
              <w:bottom w:val="single" w:sz="4" w:space="0" w:color="auto"/>
              <w:right w:val="single" w:sz="4" w:space="0" w:color="auto"/>
            </w:tcBorders>
            <w:vAlign w:val="bottom"/>
          </w:tcPr>
          <w:p w:rsidR="00254F58" w:rsidRPr="00254F58" w:rsidRDefault="00254F58" w:rsidP="00770F37">
            <w:pPr>
              <w:pStyle w:val="DHHSaccessibilitypara"/>
            </w:pPr>
            <w:r w:rsidRPr="00254F58">
              <w:t xml:space="preserve">To receive this publication in </w:t>
            </w:r>
            <w:r w:rsidRPr="00770F37">
              <w:t>an</w:t>
            </w:r>
            <w:r w:rsidR="00D361A4">
              <w:t xml:space="preserve"> accessible format phone 03 9096 3203</w:t>
            </w:r>
            <w:r w:rsidRPr="00254F58">
              <w:t>, using the National Relay Service 13 36 77 if req</w:t>
            </w:r>
            <w:r w:rsidR="00D361A4">
              <w:t xml:space="preserve">uired, or email </w:t>
            </w:r>
            <w:hyperlink r:id="rId13" w:history="1">
              <w:r w:rsidR="00D361A4" w:rsidRPr="004A3DD3">
                <w:rPr>
                  <w:rStyle w:val="Hyperlink"/>
                </w:rPr>
                <w:t>DWESU@dhhs.vic.gov.au</w:t>
              </w:r>
            </w:hyperlink>
            <w:r w:rsidR="00D361A4">
              <w:t xml:space="preserve">. </w:t>
            </w:r>
          </w:p>
          <w:p w:rsidR="00254F58" w:rsidRPr="00254F58" w:rsidRDefault="00254F58" w:rsidP="00254F58">
            <w:pPr>
              <w:pStyle w:val="DHHSbody"/>
            </w:pPr>
            <w:r w:rsidRPr="00254F58">
              <w:t>Authorised and published by the Victorian Governmen</w:t>
            </w:r>
            <w:r w:rsidR="001F3826">
              <w:t>t, 1 Treasury Place, Melbourne.</w:t>
            </w:r>
          </w:p>
          <w:p w:rsidR="00254F58" w:rsidRPr="00254F58" w:rsidRDefault="00254F58" w:rsidP="00254F58">
            <w:pPr>
              <w:pStyle w:val="DHHSbody"/>
            </w:pPr>
            <w:r w:rsidRPr="00254F58">
              <w:t xml:space="preserve">© State of </w:t>
            </w:r>
            <w:r w:rsidR="00A854EB">
              <w:t>Victoria, Department of Health and</w:t>
            </w:r>
            <w:r w:rsidR="00D361A4">
              <w:t xml:space="preserve"> Human Services October, 2017</w:t>
            </w:r>
            <w:r w:rsidR="00F61A9F">
              <w:t>.</w:t>
            </w:r>
          </w:p>
          <w:p w:rsidR="002802E3" w:rsidRPr="00D361A4" w:rsidRDefault="00254F58" w:rsidP="00254F58">
            <w:pPr>
              <w:pStyle w:val="DHHSbody"/>
              <w:rPr>
                <w:szCs w:val="19"/>
              </w:rPr>
            </w:pPr>
            <w:r w:rsidRPr="00254F58">
              <w:rPr>
                <w:szCs w:val="19"/>
              </w:rPr>
              <w:t xml:space="preserve">Available at </w:t>
            </w:r>
            <w:hyperlink r:id="rId14" w:history="1">
              <w:r w:rsidR="00D361A4" w:rsidRPr="008637CC">
                <w:rPr>
                  <w:rStyle w:val="Hyperlink"/>
                </w:rPr>
                <w:t>https://providers.dhhs.vic.gov.au/disability-worker-exclusion-scheme</w:t>
              </w:r>
            </w:hyperlink>
          </w:p>
        </w:tc>
      </w:tr>
    </w:tbl>
    <w:p w:rsidR="00B2752E" w:rsidRPr="00906490" w:rsidRDefault="00B2752E" w:rsidP="00FF6D9D">
      <w:pPr>
        <w:pStyle w:val="DHHSbody"/>
      </w:pPr>
    </w:p>
    <w:sectPr w:rsidR="00B2752E" w:rsidRPr="00906490" w:rsidSect="00F01E5F">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1A4" w:rsidRDefault="00D361A4">
      <w:r>
        <w:separator/>
      </w:r>
    </w:p>
  </w:endnote>
  <w:endnote w:type="continuationSeparator" w:id="0">
    <w:p w:rsidR="00D361A4" w:rsidRDefault="00D36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0A4" w:rsidRPr="00F65AA9" w:rsidRDefault="0095319C" w:rsidP="0051568D">
    <w:pPr>
      <w:pStyle w:val="DHHSfooter"/>
    </w:pPr>
    <w:r>
      <w:rPr>
        <w:noProof/>
        <w:lang w:eastAsia="en-AU"/>
      </w:rPr>
      <w:drawing>
        <wp:anchor distT="0" distB="0" distL="114300" distR="114300" simplePos="0" relativeHeight="251657728" behindDoc="0" locked="1" layoutInCell="0" allowOverlap="1">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0A4" w:rsidRPr="00A11421" w:rsidRDefault="00D361A4" w:rsidP="0051568D">
    <w:pPr>
      <w:pStyle w:val="DHHSfooter"/>
    </w:pPr>
    <w:r>
      <w:t>Disability Worker Exclusion Scheme – Suggested communication from organisations to affected workers</w:t>
    </w:r>
    <w:r w:rsidR="009D70A4" w:rsidRPr="00A11421">
      <w:tab/>
    </w:r>
    <w:r w:rsidR="009D70A4" w:rsidRPr="00A11421">
      <w:fldChar w:fldCharType="begin"/>
    </w:r>
    <w:r w:rsidR="009D70A4" w:rsidRPr="00A11421">
      <w:instrText xml:space="preserve"> PAGE </w:instrText>
    </w:r>
    <w:r w:rsidR="009D70A4" w:rsidRPr="00A11421">
      <w:fldChar w:fldCharType="separate"/>
    </w:r>
    <w:r w:rsidR="001C5368">
      <w:rPr>
        <w:noProof/>
      </w:rPr>
      <w:t>2</w:t>
    </w:r>
    <w:r w:rsidR="009D70A4" w:rsidRPr="00A11421">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1A4" w:rsidRDefault="00D361A4" w:rsidP="002862F1">
      <w:pPr>
        <w:spacing w:before="120"/>
      </w:pPr>
      <w:r>
        <w:separator/>
      </w:r>
    </w:p>
  </w:footnote>
  <w:footnote w:type="continuationSeparator" w:id="0">
    <w:p w:rsidR="00D361A4" w:rsidRDefault="00D361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0A4" w:rsidRPr="0051568D" w:rsidRDefault="009D70A4" w:rsidP="0051568D">
    <w:pPr>
      <w:pStyle w:val="DHHS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nsid w:val="0B8D43DB"/>
    <w:multiLevelType w:val="multilevel"/>
    <w:tmpl w:val="4B4E7622"/>
    <w:numStyleLink w:val="ZZNumbers"/>
  </w:abstractNum>
  <w:abstractNum w:abstractNumId="3">
    <w:nsid w:val="29D745A5"/>
    <w:multiLevelType w:val="hybridMultilevel"/>
    <w:tmpl w:val="F7844120"/>
    <w:lvl w:ilvl="0" w:tplc="0C090001">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5">
    <w:nsid w:val="522C3851"/>
    <w:multiLevelType w:val="hybridMultilevel"/>
    <w:tmpl w:val="6BFAE176"/>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num>
  <w:num w:numId="9">
    <w:abstractNumId w:val="3"/>
  </w:num>
  <w:num w:numId="1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1A4"/>
    <w:rsid w:val="000072B6"/>
    <w:rsid w:val="0001021B"/>
    <w:rsid w:val="00011D89"/>
    <w:rsid w:val="00024D89"/>
    <w:rsid w:val="000250B6"/>
    <w:rsid w:val="00033D81"/>
    <w:rsid w:val="00041BF0"/>
    <w:rsid w:val="0004536B"/>
    <w:rsid w:val="00046B68"/>
    <w:rsid w:val="000527DD"/>
    <w:rsid w:val="000578B2"/>
    <w:rsid w:val="00060959"/>
    <w:rsid w:val="000663CD"/>
    <w:rsid w:val="000733FE"/>
    <w:rsid w:val="00074219"/>
    <w:rsid w:val="00074ED5"/>
    <w:rsid w:val="0009113B"/>
    <w:rsid w:val="00094DA3"/>
    <w:rsid w:val="00096CD1"/>
    <w:rsid w:val="000A012C"/>
    <w:rsid w:val="000A0EB9"/>
    <w:rsid w:val="000A186C"/>
    <w:rsid w:val="000B543D"/>
    <w:rsid w:val="000B5BF7"/>
    <w:rsid w:val="000B6BC8"/>
    <w:rsid w:val="000C42EA"/>
    <w:rsid w:val="000C4546"/>
    <w:rsid w:val="000D1242"/>
    <w:rsid w:val="000E3CC7"/>
    <w:rsid w:val="000E6BD4"/>
    <w:rsid w:val="000F1F1E"/>
    <w:rsid w:val="000F2259"/>
    <w:rsid w:val="0010392D"/>
    <w:rsid w:val="0010447F"/>
    <w:rsid w:val="00104FE3"/>
    <w:rsid w:val="00120BD3"/>
    <w:rsid w:val="00122FEA"/>
    <w:rsid w:val="001232BD"/>
    <w:rsid w:val="00124ED5"/>
    <w:rsid w:val="001447B3"/>
    <w:rsid w:val="00152073"/>
    <w:rsid w:val="00161939"/>
    <w:rsid w:val="00161AA0"/>
    <w:rsid w:val="00162093"/>
    <w:rsid w:val="001771DD"/>
    <w:rsid w:val="00177995"/>
    <w:rsid w:val="00177A8C"/>
    <w:rsid w:val="00186B33"/>
    <w:rsid w:val="00192F9D"/>
    <w:rsid w:val="00196EB8"/>
    <w:rsid w:val="001979FF"/>
    <w:rsid w:val="00197B17"/>
    <w:rsid w:val="001A3ACE"/>
    <w:rsid w:val="001C277E"/>
    <w:rsid w:val="001C2A72"/>
    <w:rsid w:val="001C5368"/>
    <w:rsid w:val="001D0B75"/>
    <w:rsid w:val="001D3C09"/>
    <w:rsid w:val="001D44E8"/>
    <w:rsid w:val="001D60EC"/>
    <w:rsid w:val="001E44DF"/>
    <w:rsid w:val="001E68A5"/>
    <w:rsid w:val="001E6BB0"/>
    <w:rsid w:val="001F3826"/>
    <w:rsid w:val="001F6E46"/>
    <w:rsid w:val="001F7C91"/>
    <w:rsid w:val="00206463"/>
    <w:rsid w:val="00206F2F"/>
    <w:rsid w:val="0021053D"/>
    <w:rsid w:val="00210A92"/>
    <w:rsid w:val="00216C03"/>
    <w:rsid w:val="00220C04"/>
    <w:rsid w:val="0022278D"/>
    <w:rsid w:val="0022701F"/>
    <w:rsid w:val="002333F5"/>
    <w:rsid w:val="00233724"/>
    <w:rsid w:val="002432E1"/>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597D"/>
    <w:rsid w:val="002962C3"/>
    <w:rsid w:val="0029752B"/>
    <w:rsid w:val="002A483C"/>
    <w:rsid w:val="002B1729"/>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6E5F"/>
    <w:rsid w:val="00307E14"/>
    <w:rsid w:val="00314054"/>
    <w:rsid w:val="00316F27"/>
    <w:rsid w:val="00327870"/>
    <w:rsid w:val="0033259D"/>
    <w:rsid w:val="003406C6"/>
    <w:rsid w:val="003418CC"/>
    <w:rsid w:val="003459BD"/>
    <w:rsid w:val="00350D38"/>
    <w:rsid w:val="00351B36"/>
    <w:rsid w:val="00357B4E"/>
    <w:rsid w:val="003744CF"/>
    <w:rsid w:val="00374717"/>
    <w:rsid w:val="0037676C"/>
    <w:rsid w:val="003829E5"/>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7372D"/>
    <w:rsid w:val="004743DD"/>
    <w:rsid w:val="00474CEA"/>
    <w:rsid w:val="00483968"/>
    <w:rsid w:val="00484F86"/>
    <w:rsid w:val="00490746"/>
    <w:rsid w:val="00490852"/>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F00DD"/>
    <w:rsid w:val="004F2133"/>
    <w:rsid w:val="004F55F1"/>
    <w:rsid w:val="004F6936"/>
    <w:rsid w:val="00503DC6"/>
    <w:rsid w:val="00506B54"/>
    <w:rsid w:val="00506F5D"/>
    <w:rsid w:val="005126D0"/>
    <w:rsid w:val="0051568D"/>
    <w:rsid w:val="00526C15"/>
    <w:rsid w:val="00536499"/>
    <w:rsid w:val="00543903"/>
    <w:rsid w:val="00543F11"/>
    <w:rsid w:val="00547A95"/>
    <w:rsid w:val="00572031"/>
    <w:rsid w:val="00576E84"/>
    <w:rsid w:val="00582B8C"/>
    <w:rsid w:val="0058757E"/>
    <w:rsid w:val="00596A4B"/>
    <w:rsid w:val="00597507"/>
    <w:rsid w:val="005B21B6"/>
    <w:rsid w:val="005B3A08"/>
    <w:rsid w:val="005B7A63"/>
    <w:rsid w:val="005C0955"/>
    <w:rsid w:val="005C49DA"/>
    <w:rsid w:val="005C50F3"/>
    <w:rsid w:val="005C5D91"/>
    <w:rsid w:val="005D07B8"/>
    <w:rsid w:val="005D6597"/>
    <w:rsid w:val="005E14E7"/>
    <w:rsid w:val="005E26A3"/>
    <w:rsid w:val="005E447E"/>
    <w:rsid w:val="005F0775"/>
    <w:rsid w:val="005F0CF5"/>
    <w:rsid w:val="005F21EB"/>
    <w:rsid w:val="00605908"/>
    <w:rsid w:val="00610D7C"/>
    <w:rsid w:val="00613414"/>
    <w:rsid w:val="0062408D"/>
    <w:rsid w:val="006240CC"/>
    <w:rsid w:val="00627DA7"/>
    <w:rsid w:val="006358B4"/>
    <w:rsid w:val="006419AA"/>
    <w:rsid w:val="00644B7E"/>
    <w:rsid w:val="006454E6"/>
    <w:rsid w:val="00646A68"/>
    <w:rsid w:val="0065092E"/>
    <w:rsid w:val="006557A7"/>
    <w:rsid w:val="00656290"/>
    <w:rsid w:val="006621D7"/>
    <w:rsid w:val="0066302A"/>
    <w:rsid w:val="00670597"/>
    <w:rsid w:val="006706D0"/>
    <w:rsid w:val="00677574"/>
    <w:rsid w:val="0068454C"/>
    <w:rsid w:val="00691B62"/>
    <w:rsid w:val="00693D14"/>
    <w:rsid w:val="006A18C2"/>
    <w:rsid w:val="006B077C"/>
    <w:rsid w:val="006B6803"/>
    <w:rsid w:val="006D2A3F"/>
    <w:rsid w:val="006D2FBC"/>
    <w:rsid w:val="006E138B"/>
    <w:rsid w:val="006F1FDC"/>
    <w:rsid w:val="0070082C"/>
    <w:rsid w:val="007013EF"/>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63139"/>
    <w:rsid w:val="00770F37"/>
    <w:rsid w:val="007711A0"/>
    <w:rsid w:val="00772D5E"/>
    <w:rsid w:val="00776928"/>
    <w:rsid w:val="00785677"/>
    <w:rsid w:val="00786F16"/>
    <w:rsid w:val="00796E20"/>
    <w:rsid w:val="00797C32"/>
    <w:rsid w:val="007B0914"/>
    <w:rsid w:val="007B1374"/>
    <w:rsid w:val="007B589F"/>
    <w:rsid w:val="007B6186"/>
    <w:rsid w:val="007B73BC"/>
    <w:rsid w:val="007C20B9"/>
    <w:rsid w:val="007C7301"/>
    <w:rsid w:val="007C7859"/>
    <w:rsid w:val="007D2BDE"/>
    <w:rsid w:val="007D2FB6"/>
    <w:rsid w:val="007E0DE2"/>
    <w:rsid w:val="007E3B98"/>
    <w:rsid w:val="007F31B6"/>
    <w:rsid w:val="007F546C"/>
    <w:rsid w:val="007F625F"/>
    <w:rsid w:val="007F665E"/>
    <w:rsid w:val="00800412"/>
    <w:rsid w:val="0080587B"/>
    <w:rsid w:val="00806468"/>
    <w:rsid w:val="008155F0"/>
    <w:rsid w:val="00816735"/>
    <w:rsid w:val="00820141"/>
    <w:rsid w:val="00820E0C"/>
    <w:rsid w:val="008338A2"/>
    <w:rsid w:val="00841AA9"/>
    <w:rsid w:val="00853EE4"/>
    <w:rsid w:val="00855535"/>
    <w:rsid w:val="0086255E"/>
    <w:rsid w:val="008633F0"/>
    <w:rsid w:val="00867D9D"/>
    <w:rsid w:val="00872E0A"/>
    <w:rsid w:val="00875285"/>
    <w:rsid w:val="00884B62"/>
    <w:rsid w:val="0088529C"/>
    <w:rsid w:val="00887903"/>
    <w:rsid w:val="0089270A"/>
    <w:rsid w:val="00893AF6"/>
    <w:rsid w:val="00894BC4"/>
    <w:rsid w:val="008A5B32"/>
    <w:rsid w:val="008B2EE4"/>
    <w:rsid w:val="008B4D3D"/>
    <w:rsid w:val="008B57C7"/>
    <w:rsid w:val="008C2F92"/>
    <w:rsid w:val="008D4236"/>
    <w:rsid w:val="008D462F"/>
    <w:rsid w:val="008D6DCF"/>
    <w:rsid w:val="008E4376"/>
    <w:rsid w:val="008E7A0A"/>
    <w:rsid w:val="00900719"/>
    <w:rsid w:val="009017AC"/>
    <w:rsid w:val="00904A1C"/>
    <w:rsid w:val="00905030"/>
    <w:rsid w:val="00906490"/>
    <w:rsid w:val="009111B2"/>
    <w:rsid w:val="00924AE1"/>
    <w:rsid w:val="009269B1"/>
    <w:rsid w:val="0092724D"/>
    <w:rsid w:val="00937BD9"/>
    <w:rsid w:val="00950E2C"/>
    <w:rsid w:val="00951D50"/>
    <w:rsid w:val="009525EB"/>
    <w:rsid w:val="0095319C"/>
    <w:rsid w:val="00954874"/>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11421"/>
    <w:rsid w:val="00A157B1"/>
    <w:rsid w:val="00A22229"/>
    <w:rsid w:val="00A44882"/>
    <w:rsid w:val="00A54715"/>
    <w:rsid w:val="00A6061C"/>
    <w:rsid w:val="00A62D44"/>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5141"/>
    <w:rsid w:val="00B5273A"/>
    <w:rsid w:val="00B62B50"/>
    <w:rsid w:val="00B635B7"/>
    <w:rsid w:val="00B63AE8"/>
    <w:rsid w:val="00B65950"/>
    <w:rsid w:val="00B66D83"/>
    <w:rsid w:val="00B672C0"/>
    <w:rsid w:val="00B75646"/>
    <w:rsid w:val="00B90729"/>
    <w:rsid w:val="00B907DA"/>
    <w:rsid w:val="00B950BC"/>
    <w:rsid w:val="00B9714C"/>
    <w:rsid w:val="00BA3F8D"/>
    <w:rsid w:val="00BB7A10"/>
    <w:rsid w:val="00BC7468"/>
    <w:rsid w:val="00BC7D4F"/>
    <w:rsid w:val="00BC7ED7"/>
    <w:rsid w:val="00BD2850"/>
    <w:rsid w:val="00BE28D2"/>
    <w:rsid w:val="00BE4A64"/>
    <w:rsid w:val="00BF7F58"/>
    <w:rsid w:val="00C01381"/>
    <w:rsid w:val="00C079B8"/>
    <w:rsid w:val="00C123EA"/>
    <w:rsid w:val="00C12A49"/>
    <w:rsid w:val="00C133EE"/>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6611"/>
    <w:rsid w:val="00CA6AE6"/>
    <w:rsid w:val="00CA782F"/>
    <w:rsid w:val="00CC0C72"/>
    <w:rsid w:val="00CC2BFD"/>
    <w:rsid w:val="00CD3476"/>
    <w:rsid w:val="00CD64DF"/>
    <w:rsid w:val="00CF2F50"/>
    <w:rsid w:val="00D02919"/>
    <w:rsid w:val="00D04C61"/>
    <w:rsid w:val="00D05B8D"/>
    <w:rsid w:val="00D065A2"/>
    <w:rsid w:val="00D07F00"/>
    <w:rsid w:val="00D17B72"/>
    <w:rsid w:val="00D3185C"/>
    <w:rsid w:val="00D33E72"/>
    <w:rsid w:val="00D35BD6"/>
    <w:rsid w:val="00D361A4"/>
    <w:rsid w:val="00D361B5"/>
    <w:rsid w:val="00D411A2"/>
    <w:rsid w:val="00D4606D"/>
    <w:rsid w:val="00D50B9C"/>
    <w:rsid w:val="00D52D73"/>
    <w:rsid w:val="00D52E58"/>
    <w:rsid w:val="00D714CC"/>
    <w:rsid w:val="00D75EA7"/>
    <w:rsid w:val="00D81F2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6028"/>
    <w:rsid w:val="00DE78A3"/>
    <w:rsid w:val="00DF1A71"/>
    <w:rsid w:val="00DF68C7"/>
    <w:rsid w:val="00DF731A"/>
    <w:rsid w:val="00E170DC"/>
    <w:rsid w:val="00E26818"/>
    <w:rsid w:val="00E27FFC"/>
    <w:rsid w:val="00E30B15"/>
    <w:rsid w:val="00E40181"/>
    <w:rsid w:val="00E629A1"/>
    <w:rsid w:val="00E71591"/>
    <w:rsid w:val="00E82C55"/>
    <w:rsid w:val="00E92AC3"/>
    <w:rsid w:val="00EB00E0"/>
    <w:rsid w:val="00EC059F"/>
    <w:rsid w:val="00EC1F24"/>
    <w:rsid w:val="00EC22F6"/>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50A9"/>
    <w:rsid w:val="00F30FF4"/>
    <w:rsid w:val="00F3122E"/>
    <w:rsid w:val="00F331AD"/>
    <w:rsid w:val="00F35287"/>
    <w:rsid w:val="00F43A37"/>
    <w:rsid w:val="00F4641B"/>
    <w:rsid w:val="00F46EB8"/>
    <w:rsid w:val="00F511E4"/>
    <w:rsid w:val="00F52D09"/>
    <w:rsid w:val="00F52E08"/>
    <w:rsid w:val="00F55B21"/>
    <w:rsid w:val="00F56EF6"/>
    <w:rsid w:val="00F61A9F"/>
    <w:rsid w:val="00F64696"/>
    <w:rsid w:val="00F65AA9"/>
    <w:rsid w:val="00F6768F"/>
    <w:rsid w:val="00F72C2C"/>
    <w:rsid w:val="00F76CAB"/>
    <w:rsid w:val="00F772C6"/>
    <w:rsid w:val="00F815B5"/>
    <w:rsid w:val="00F85195"/>
    <w:rsid w:val="00F938BA"/>
    <w:rsid w:val="00FA2C46"/>
    <w:rsid w:val="00FA3525"/>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59" w:unhideWhenUsed="0"/>
    <w:lsdException w:name="No Spacing"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34"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71" w:qFormat="1"/>
  </w:latentStyles>
  <w:style w:type="paragraph" w:default="1" w:styleId="Normal">
    <w:name w:val="Normal"/>
    <w:qFormat/>
    <w:rsid w:val="00D361A4"/>
    <w:pPr>
      <w:spacing w:after="200" w:line="276" w:lineRule="auto"/>
    </w:pPr>
    <w:rPr>
      <w:rFonts w:ascii="Calibri" w:eastAsia="Calibri" w:hAnsi="Calibri"/>
      <w:sz w:val="22"/>
      <w:szCs w:val="22"/>
      <w:lang w:eastAsia="en-US"/>
    </w:rPr>
  </w:style>
  <w:style w:type="paragraph" w:styleId="Heading1">
    <w:name w:val="heading 1"/>
    <w:next w:val="DHHSbody"/>
    <w:link w:val="Heading1Char"/>
    <w:uiPriority w:val="1"/>
    <w:qFormat/>
    <w:rsid w:val="00506B54"/>
    <w:pPr>
      <w:keepNext/>
      <w:keepLines/>
      <w:spacing w:before="320" w:after="200" w:line="440" w:lineRule="atLeast"/>
      <w:outlineLvl w:val="0"/>
    </w:pPr>
    <w:rPr>
      <w:rFonts w:ascii="Arial" w:eastAsia="MS Gothic" w:hAnsi="Arial" w:cs="Arial"/>
      <w:bCs/>
      <w:color w:val="C5511A"/>
      <w:kern w:val="32"/>
      <w:sz w:val="36"/>
      <w:szCs w:val="40"/>
      <w:lang w:eastAsia="en-US"/>
    </w:rPr>
  </w:style>
  <w:style w:type="paragraph" w:styleId="Heading2">
    <w:name w:val="heading 2"/>
    <w:next w:val="DHHSbody"/>
    <w:link w:val="Heading2Char"/>
    <w:uiPriority w:val="1"/>
    <w:qFormat/>
    <w:rsid w:val="00506B54"/>
    <w:pPr>
      <w:keepNext/>
      <w:keepLines/>
      <w:spacing w:before="240" w:after="90" w:line="320" w:lineRule="atLeast"/>
      <w:outlineLvl w:val="1"/>
    </w:pPr>
    <w:rPr>
      <w:rFonts w:ascii="Arial" w:hAnsi="Arial"/>
      <w:b/>
      <w:color w:val="C5511A"/>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506B54"/>
    <w:rPr>
      <w:rFonts w:ascii="Arial" w:eastAsia="MS Gothic" w:hAnsi="Arial" w:cs="Arial"/>
      <w:bCs/>
      <w:color w:val="C5511A"/>
      <w:kern w:val="32"/>
      <w:sz w:val="36"/>
      <w:szCs w:val="40"/>
      <w:lang w:eastAsia="en-US"/>
    </w:rPr>
  </w:style>
  <w:style w:type="character" w:customStyle="1" w:styleId="Heading2Char">
    <w:name w:val="Heading 2 Char"/>
    <w:link w:val="Heading2"/>
    <w:uiPriority w:val="1"/>
    <w:rsid w:val="00506B54"/>
    <w:rPr>
      <w:rFonts w:ascii="Arial" w:hAnsi="Arial"/>
      <w:b/>
      <w:color w:val="C5511A"/>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506B54"/>
    <w:pPr>
      <w:spacing w:before="0" w:after="200"/>
      <w:outlineLvl w:val="9"/>
    </w:pPr>
  </w:style>
  <w:style w:type="character" w:customStyle="1" w:styleId="DHHSTOCheadingfactsheetChar">
    <w:name w:val="DHHS TOC heading fact sheet Char"/>
    <w:link w:val="DHHSTOCheadingfactsheet"/>
    <w:uiPriority w:val="4"/>
    <w:rsid w:val="00506B54"/>
    <w:rPr>
      <w:rFonts w:ascii="Arial" w:hAnsi="Arial"/>
      <w:b/>
      <w:color w:val="C5511A"/>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paragraph" w:styleId="ListParagraph">
    <w:name w:val="List Paragraph"/>
    <w:basedOn w:val="Normal"/>
    <w:uiPriority w:val="34"/>
    <w:qFormat/>
    <w:rsid w:val="00D361A4"/>
    <w:pPr>
      <w:ind w:left="720"/>
      <w:contextualSpacing/>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506B54"/>
    <w:pPr>
      <w:spacing w:before="80" w:after="60"/>
    </w:pPr>
    <w:rPr>
      <w:rFonts w:ascii="Arial" w:hAnsi="Arial"/>
      <w:b/>
      <w:color w:val="C5511A"/>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59" w:unhideWhenUsed="0"/>
    <w:lsdException w:name="No Spacing"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34"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71" w:qFormat="1"/>
  </w:latentStyles>
  <w:style w:type="paragraph" w:default="1" w:styleId="Normal">
    <w:name w:val="Normal"/>
    <w:qFormat/>
    <w:rsid w:val="00D361A4"/>
    <w:pPr>
      <w:spacing w:after="200" w:line="276" w:lineRule="auto"/>
    </w:pPr>
    <w:rPr>
      <w:rFonts w:ascii="Calibri" w:eastAsia="Calibri" w:hAnsi="Calibri"/>
      <w:sz w:val="22"/>
      <w:szCs w:val="22"/>
      <w:lang w:eastAsia="en-US"/>
    </w:rPr>
  </w:style>
  <w:style w:type="paragraph" w:styleId="Heading1">
    <w:name w:val="heading 1"/>
    <w:next w:val="DHHSbody"/>
    <w:link w:val="Heading1Char"/>
    <w:uiPriority w:val="1"/>
    <w:qFormat/>
    <w:rsid w:val="00506B54"/>
    <w:pPr>
      <w:keepNext/>
      <w:keepLines/>
      <w:spacing w:before="320" w:after="200" w:line="440" w:lineRule="atLeast"/>
      <w:outlineLvl w:val="0"/>
    </w:pPr>
    <w:rPr>
      <w:rFonts w:ascii="Arial" w:eastAsia="MS Gothic" w:hAnsi="Arial" w:cs="Arial"/>
      <w:bCs/>
      <w:color w:val="C5511A"/>
      <w:kern w:val="32"/>
      <w:sz w:val="36"/>
      <w:szCs w:val="40"/>
      <w:lang w:eastAsia="en-US"/>
    </w:rPr>
  </w:style>
  <w:style w:type="paragraph" w:styleId="Heading2">
    <w:name w:val="heading 2"/>
    <w:next w:val="DHHSbody"/>
    <w:link w:val="Heading2Char"/>
    <w:uiPriority w:val="1"/>
    <w:qFormat/>
    <w:rsid w:val="00506B54"/>
    <w:pPr>
      <w:keepNext/>
      <w:keepLines/>
      <w:spacing w:before="240" w:after="90" w:line="320" w:lineRule="atLeast"/>
      <w:outlineLvl w:val="1"/>
    </w:pPr>
    <w:rPr>
      <w:rFonts w:ascii="Arial" w:hAnsi="Arial"/>
      <w:b/>
      <w:color w:val="C5511A"/>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506B54"/>
    <w:rPr>
      <w:rFonts w:ascii="Arial" w:eastAsia="MS Gothic" w:hAnsi="Arial" w:cs="Arial"/>
      <w:bCs/>
      <w:color w:val="C5511A"/>
      <w:kern w:val="32"/>
      <w:sz w:val="36"/>
      <w:szCs w:val="40"/>
      <w:lang w:eastAsia="en-US"/>
    </w:rPr>
  </w:style>
  <w:style w:type="character" w:customStyle="1" w:styleId="Heading2Char">
    <w:name w:val="Heading 2 Char"/>
    <w:link w:val="Heading2"/>
    <w:uiPriority w:val="1"/>
    <w:rsid w:val="00506B54"/>
    <w:rPr>
      <w:rFonts w:ascii="Arial" w:hAnsi="Arial"/>
      <w:b/>
      <w:color w:val="C5511A"/>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506B54"/>
    <w:pPr>
      <w:spacing w:before="0" w:after="200"/>
      <w:outlineLvl w:val="9"/>
    </w:pPr>
  </w:style>
  <w:style w:type="character" w:customStyle="1" w:styleId="DHHSTOCheadingfactsheetChar">
    <w:name w:val="DHHS TOC heading fact sheet Char"/>
    <w:link w:val="DHHSTOCheadingfactsheet"/>
    <w:uiPriority w:val="4"/>
    <w:rsid w:val="00506B54"/>
    <w:rPr>
      <w:rFonts w:ascii="Arial" w:hAnsi="Arial"/>
      <w:b/>
      <w:color w:val="C5511A"/>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paragraph" w:styleId="ListParagraph">
    <w:name w:val="List Paragraph"/>
    <w:basedOn w:val="Normal"/>
    <w:uiPriority w:val="34"/>
    <w:qFormat/>
    <w:rsid w:val="00D361A4"/>
    <w:pPr>
      <w:ind w:left="720"/>
      <w:contextualSpacing/>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506B54"/>
    <w:pPr>
      <w:spacing w:before="80" w:after="60"/>
    </w:pPr>
    <w:rPr>
      <w:rFonts w:ascii="Arial" w:hAnsi="Arial"/>
      <w:b/>
      <w:color w:val="C5511A"/>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WESU@dhhs.vic.gov.au" TargetMode="External"/><Relationship Id="rId18"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roviders.dhhs.vic.gov.au/disability-worker-exclusion-scheme"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roviders.dhhs.vic.gov.au/disability-worker-exclusion-schem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5%20Orange%2016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CEC895D0-A13E-4940-8300-ED1B0E31B591}"/>
</file>

<file path=customXml/itemProps2.xml><?xml version="1.0" encoding="utf-8"?>
<ds:datastoreItem xmlns:ds="http://schemas.openxmlformats.org/officeDocument/2006/customXml" ds:itemID="{5AD67883-936B-4075-8D16-2D36EA1EC109}"/>
</file>

<file path=customXml/itemProps3.xml><?xml version="1.0" encoding="utf-8"?>
<ds:datastoreItem xmlns:ds="http://schemas.openxmlformats.org/officeDocument/2006/customXml" ds:itemID="{9AD1E20D-9686-46E9-97A5-9C1BDAE5F7BC}"/>
</file>

<file path=docProps/app.xml><?xml version="1.0" encoding="utf-8"?>
<Properties xmlns="http://schemas.openxmlformats.org/officeDocument/2006/extended-properties" xmlns:vt="http://schemas.openxmlformats.org/officeDocument/2006/docPropsVTypes">
  <Template>DHHS Factsheet 05 Orange 166.dot</Template>
  <TotalTime>0</TotalTime>
  <Pages>2</Pages>
  <Words>698</Words>
  <Characters>4273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Department of Health and Human Services</Company>
  <LinksUpToDate>false</LinksUpToDate>
  <CharactersWithSpaces>4962</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Bernardi</dc:creator>
  <cp:lastModifiedBy>Jim Pearson</cp:lastModifiedBy>
  <cp:revision>2</cp:revision>
  <cp:lastPrinted>2017-10-27T02:55:00Z</cp:lastPrinted>
  <dcterms:created xsi:type="dcterms:W3CDTF">2017-10-27T04:15:00Z</dcterms:created>
  <dcterms:modified xsi:type="dcterms:W3CDTF">2017-10-27T04:15:00Z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