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C2742" w14:textId="77777777" w:rsidR="0074696E" w:rsidRPr="004C6EEE" w:rsidRDefault="000E0970" w:rsidP="00AD784C">
      <w:pPr>
        <w:pStyle w:val="Spacerparatopoffirstpage"/>
      </w:pPr>
      <w:bookmarkStart w:id="0" w:name="_Hlk126054556"/>
      <w:r>
        <w:rPr>
          <w:lang w:eastAsia="en-AU"/>
        </w:rPr>
        <w:drawing>
          <wp:anchor distT="0" distB="0" distL="114300" distR="114300" simplePos="0" relativeHeight="251657216" behindDoc="1" locked="1" layoutInCell="0" allowOverlap="1" wp14:anchorId="68FD3D7B" wp14:editId="562C933D">
            <wp:simplePos x="0" y="0"/>
            <wp:positionH relativeFrom="page">
              <wp:posOffset>0</wp:posOffset>
            </wp:positionH>
            <wp:positionV relativeFrom="page">
              <wp:posOffset>540385</wp:posOffset>
            </wp:positionV>
            <wp:extent cx="7558560" cy="1529640"/>
            <wp:effectExtent l="0" t="0" r="4445" b="0"/>
            <wp:wrapNone/>
            <wp:docPr id="30" name="Picture 30" descr="Family Safety Victor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0" descr="Family Safety Victoria"/>
                    <pic:cNvPicPr>
                      <a:picLocks noChangeAspect="1" noChangeArrowheads="1"/>
                    </pic:cNvPicPr>
                  </pic:nvPicPr>
                  <pic:blipFill>
                    <a:blip r:embed="rId11"/>
                    <a:stretch>
                      <a:fillRect/>
                    </a:stretch>
                  </pic:blipFill>
                  <pic:spPr bwMode="auto">
                    <a:xfrm>
                      <a:off x="0" y="0"/>
                      <a:ext cx="7558560" cy="152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7B01FD" w14:textId="77777777" w:rsidR="00A62D44" w:rsidRPr="004C6EEE" w:rsidRDefault="00A62D44" w:rsidP="004C6EEE">
      <w:pPr>
        <w:pStyle w:val="Sectionbreakfirstpage"/>
        <w:sectPr w:rsidR="00A62D44" w:rsidRPr="004C6EEE" w:rsidSect="000653F3">
          <w:headerReference w:type="default" r:id="rId12"/>
          <w:footerReference w:type="default" r:id="rId13"/>
          <w:headerReference w:type="first" r:id="rId14"/>
          <w:footerReference w:type="first" r:id="rId15"/>
          <w:pgSz w:w="11906" w:h="16838" w:code="9"/>
          <w:pgMar w:top="1021" w:right="851" w:bottom="1588" w:left="851" w:header="340" w:footer="851" w:gutter="0"/>
          <w:cols w:space="708"/>
          <w:docGrid w:linePitch="360"/>
        </w:sectPr>
      </w:pPr>
    </w:p>
    <w:tbl>
      <w:tblPr>
        <w:tblW w:w="0" w:type="auto"/>
        <w:jc w:val="right"/>
        <w:tblCellMar>
          <w:left w:w="0" w:type="dxa"/>
          <w:right w:w="0" w:type="dxa"/>
        </w:tblCellMar>
        <w:tblLook w:val="0600" w:firstRow="0" w:lastRow="0" w:firstColumn="0" w:lastColumn="0" w:noHBand="1" w:noVBand="1"/>
      </w:tblPr>
      <w:tblGrid>
        <w:gridCol w:w="7088"/>
      </w:tblGrid>
      <w:tr w:rsidR="00DC4E51" w14:paraId="7B91A161" w14:textId="77777777" w:rsidTr="00B76658">
        <w:trPr>
          <w:trHeight w:val="2268"/>
          <w:jc w:val="right"/>
        </w:trPr>
        <w:tc>
          <w:tcPr>
            <w:tcW w:w="7088" w:type="dxa"/>
            <w:shd w:val="clear" w:color="auto" w:fill="auto"/>
          </w:tcPr>
          <w:p w14:paraId="74084024" w14:textId="50A39F83" w:rsidR="00DC4E51" w:rsidRPr="00AD3774" w:rsidRDefault="0074196A" w:rsidP="000D2A5B">
            <w:pPr>
              <w:pStyle w:val="DHHSmainsubheading"/>
              <w:spacing w:after="0"/>
            </w:pPr>
            <w:r w:rsidRPr="000D2A5B">
              <w:rPr>
                <w:rFonts w:asciiTheme="minorHAnsi" w:hAnsiTheme="minorHAnsi" w:cstheme="minorHAnsi"/>
                <w:color w:val="000000" w:themeColor="text1"/>
                <w:sz w:val="36"/>
                <w:szCs w:val="36"/>
              </w:rPr>
              <w:t xml:space="preserve">Strategic Funding Model </w:t>
            </w:r>
            <w:r w:rsidR="00784554">
              <w:rPr>
                <w:rFonts w:asciiTheme="minorHAnsi" w:hAnsiTheme="minorHAnsi" w:cstheme="minorHAnsi"/>
                <w:color w:val="000000" w:themeColor="text1"/>
                <w:sz w:val="36"/>
                <w:szCs w:val="36"/>
              </w:rPr>
              <w:t>o</w:t>
            </w:r>
            <w:r w:rsidRPr="000D2A5B">
              <w:rPr>
                <w:rFonts w:asciiTheme="minorHAnsi" w:hAnsiTheme="minorHAnsi" w:cstheme="minorHAnsi"/>
                <w:color w:val="000000" w:themeColor="text1"/>
                <w:sz w:val="36"/>
                <w:szCs w:val="36"/>
              </w:rPr>
              <w:t>verview</w:t>
            </w:r>
          </w:p>
        </w:tc>
      </w:tr>
    </w:tbl>
    <w:p w14:paraId="6646B539" w14:textId="77777777" w:rsidR="0074196A" w:rsidRDefault="0074196A" w:rsidP="0084396C">
      <w:pPr>
        <w:pStyle w:val="Heading2"/>
      </w:pPr>
      <w:r>
        <w:t>Purpose of this document</w:t>
      </w:r>
    </w:p>
    <w:p w14:paraId="41A33163" w14:textId="2408746E" w:rsidR="0074196A" w:rsidRPr="00534617" w:rsidRDefault="00DF4915" w:rsidP="0084396C">
      <w:pPr>
        <w:pStyle w:val="DHHSbody"/>
      </w:pPr>
      <w:r>
        <w:t>T</w:t>
      </w:r>
      <w:r w:rsidR="0074196A">
        <w:t xml:space="preserve">his </w:t>
      </w:r>
      <w:r w:rsidR="0074196A" w:rsidRPr="00534617">
        <w:t>document provide</w:t>
      </w:r>
      <w:r>
        <w:t>s</w:t>
      </w:r>
      <w:r w:rsidR="0074196A" w:rsidRPr="00534617">
        <w:t xml:space="preserve"> information about funding structures and reporting requirements for organisations </w:t>
      </w:r>
      <w:r w:rsidR="00112171">
        <w:t>that</w:t>
      </w:r>
      <w:r w:rsidR="00112171" w:rsidRPr="00534617">
        <w:t xml:space="preserve"> </w:t>
      </w:r>
      <w:r w:rsidR="0074196A" w:rsidRPr="00534617">
        <w:t>deliver client support, holistic Aboriginal services and supported accommodation services.</w:t>
      </w:r>
      <w:r w:rsidR="00844E24">
        <w:t xml:space="preserve"> </w:t>
      </w:r>
    </w:p>
    <w:p w14:paraId="28EE7CDD" w14:textId="736778D3" w:rsidR="00844E24" w:rsidRDefault="0074196A" w:rsidP="0084396C">
      <w:pPr>
        <w:pStyle w:val="DHHSbody"/>
      </w:pPr>
      <w:r w:rsidRPr="00534617">
        <w:t>This document link</w:t>
      </w:r>
      <w:r w:rsidR="0084396C">
        <w:t>s</w:t>
      </w:r>
      <w:r w:rsidR="00844E24">
        <w:t>:</w:t>
      </w:r>
    </w:p>
    <w:p w14:paraId="5BE081C7" w14:textId="1E5F2754" w:rsidR="00844E24" w:rsidRDefault="0074196A" w:rsidP="00D62BF9">
      <w:pPr>
        <w:pStyle w:val="DHHSbullet1"/>
      </w:pPr>
      <w:r w:rsidRPr="00534617">
        <w:t xml:space="preserve">the service </w:t>
      </w:r>
      <w:proofErr w:type="gramStart"/>
      <w:r w:rsidRPr="00534617">
        <w:t>model</w:t>
      </w:r>
      <w:proofErr w:type="gramEnd"/>
    </w:p>
    <w:p w14:paraId="41ACBD7D" w14:textId="437491D7" w:rsidR="00844E24" w:rsidRDefault="0074196A" w:rsidP="00D62BF9">
      <w:pPr>
        <w:pStyle w:val="DHHSbullet1"/>
      </w:pPr>
      <w:r w:rsidRPr="00534617">
        <w:t>program outcomes and service delivery described in the Family Violence Case Management Program Requirements (the program requirements)</w:t>
      </w:r>
    </w:p>
    <w:p w14:paraId="2B451172" w14:textId="6A0BB427" w:rsidR="00844E24" w:rsidRDefault="0074196A" w:rsidP="00D62BF9">
      <w:pPr>
        <w:pStyle w:val="DHHSbullet1"/>
      </w:pPr>
      <w:r w:rsidRPr="00534617">
        <w:t xml:space="preserve">the activity descriptors attached to the service agreement. </w:t>
      </w:r>
    </w:p>
    <w:p w14:paraId="2CAA6919" w14:textId="161E13C1" w:rsidR="0074196A" w:rsidRPr="00534617" w:rsidRDefault="0074196A" w:rsidP="00D62BF9">
      <w:pPr>
        <w:pStyle w:val="DHHSbodyafterbullets"/>
      </w:pPr>
      <w:r w:rsidRPr="00534617">
        <w:t xml:space="preserve">This document </w:t>
      </w:r>
      <w:r w:rsidR="0084396C">
        <w:t xml:space="preserve">also </w:t>
      </w:r>
      <w:r w:rsidRPr="00534617">
        <w:t>describe</w:t>
      </w:r>
      <w:r w:rsidR="0084396C">
        <w:t>s</w:t>
      </w:r>
      <w:r w:rsidRPr="00534617">
        <w:t xml:space="preserve"> the intent of the funding model, key performance measures, </w:t>
      </w:r>
      <w:r w:rsidR="0084396C">
        <w:t xml:space="preserve">and </w:t>
      </w:r>
      <w:r w:rsidRPr="00534617">
        <w:t>data and reporting requirements.</w:t>
      </w:r>
    </w:p>
    <w:p w14:paraId="208EBE86" w14:textId="1AE8841E" w:rsidR="0074196A" w:rsidRPr="00534617" w:rsidRDefault="0074196A" w:rsidP="0084396C">
      <w:pPr>
        <w:pStyle w:val="DHHSbody"/>
      </w:pPr>
      <w:r w:rsidRPr="00534617">
        <w:t xml:space="preserve">The activities covered in this document </w:t>
      </w:r>
      <w:r w:rsidR="00DF4915">
        <w:t>are</w:t>
      </w:r>
      <w:r w:rsidRPr="00534617">
        <w:t>:</w:t>
      </w:r>
    </w:p>
    <w:p w14:paraId="1F2FD760" w14:textId="652144CB" w:rsidR="0074196A" w:rsidRPr="00534617" w:rsidRDefault="0074196A" w:rsidP="0084396C">
      <w:pPr>
        <w:pStyle w:val="DHHSbullet1"/>
      </w:pPr>
      <w:r w:rsidRPr="00534617">
        <w:t>Client Support Family Violence – 38028</w:t>
      </w:r>
    </w:p>
    <w:p w14:paraId="0966364D" w14:textId="48590E0A" w:rsidR="0074196A" w:rsidRPr="00534617" w:rsidRDefault="0074196A" w:rsidP="0084396C">
      <w:pPr>
        <w:pStyle w:val="DHHSbullet1"/>
      </w:pPr>
      <w:r w:rsidRPr="00534617">
        <w:t>Holistic Aboriginal Family Violence – 38032</w:t>
      </w:r>
    </w:p>
    <w:p w14:paraId="313DD2D5" w14:textId="1B7C7DDC" w:rsidR="0074196A" w:rsidRPr="00534617" w:rsidRDefault="0074196A" w:rsidP="0084396C">
      <w:pPr>
        <w:pStyle w:val="DHHSbullet1"/>
      </w:pPr>
      <w:r w:rsidRPr="00534617">
        <w:t xml:space="preserve">Supported Accommodation Family Violence </w:t>
      </w:r>
      <w:r w:rsidR="00DF4915">
        <w:t xml:space="preserve">(Refuge) </w:t>
      </w:r>
      <w:r w:rsidRPr="00534617">
        <w:t>– 38034</w:t>
      </w:r>
      <w:r w:rsidR="00586A8F">
        <w:t>.</w:t>
      </w:r>
    </w:p>
    <w:p w14:paraId="1A952FBE" w14:textId="77777777" w:rsidR="0074196A" w:rsidRDefault="0074196A" w:rsidP="0084396C">
      <w:pPr>
        <w:pStyle w:val="Heading2"/>
        <w:rPr>
          <w:lang w:eastAsia="en-AU"/>
        </w:rPr>
      </w:pPr>
      <w:r>
        <w:rPr>
          <w:lang w:eastAsia="en-AU"/>
        </w:rPr>
        <w:t>Family Violence Case Management Program Requirements</w:t>
      </w:r>
    </w:p>
    <w:p w14:paraId="78CFD1B3" w14:textId="1E068655" w:rsidR="00FD3985" w:rsidRDefault="0074196A" w:rsidP="0084396C">
      <w:pPr>
        <w:pStyle w:val="DHHSbody"/>
        <w:rPr>
          <w:lang w:eastAsia="en-AU"/>
        </w:rPr>
      </w:pPr>
      <w:r>
        <w:rPr>
          <w:lang w:eastAsia="en-AU"/>
        </w:rPr>
        <w:t>The program requirements describe consistent and culturally appropriate service provision for victim</w:t>
      </w:r>
      <w:r w:rsidR="00534617">
        <w:rPr>
          <w:lang w:eastAsia="en-AU"/>
        </w:rPr>
        <w:t xml:space="preserve"> </w:t>
      </w:r>
      <w:r>
        <w:rPr>
          <w:lang w:eastAsia="en-AU"/>
        </w:rPr>
        <w:t xml:space="preserve">survivors across the specialist family violence service system. </w:t>
      </w:r>
    </w:p>
    <w:p w14:paraId="3602843B" w14:textId="1AF958B8" w:rsidR="00B2752E" w:rsidRDefault="0074196A" w:rsidP="0084396C">
      <w:pPr>
        <w:pStyle w:val="DHHSbody"/>
        <w:rPr>
          <w:lang w:eastAsia="en-AU"/>
        </w:rPr>
      </w:pPr>
      <w:r>
        <w:rPr>
          <w:lang w:eastAsia="en-AU"/>
        </w:rPr>
        <w:t>Refer to the program requirements for more</w:t>
      </w:r>
      <w:r w:rsidR="00534617">
        <w:rPr>
          <w:lang w:eastAsia="en-AU"/>
        </w:rPr>
        <w:t xml:space="preserve"> </w:t>
      </w:r>
      <w:r>
        <w:rPr>
          <w:lang w:eastAsia="en-AU"/>
        </w:rPr>
        <w:t xml:space="preserve">information about the service model, legislative context, </w:t>
      </w:r>
      <w:proofErr w:type="gramStart"/>
      <w:r>
        <w:rPr>
          <w:lang w:eastAsia="en-AU"/>
        </w:rPr>
        <w:t>governance</w:t>
      </w:r>
      <w:proofErr w:type="gramEnd"/>
      <w:r>
        <w:rPr>
          <w:lang w:eastAsia="en-AU"/>
        </w:rPr>
        <w:t xml:space="preserve"> and other important information.</w:t>
      </w:r>
    </w:p>
    <w:p w14:paraId="6730FCAE" w14:textId="2C1E515C" w:rsidR="0074196A" w:rsidRDefault="0074196A" w:rsidP="0084396C">
      <w:pPr>
        <w:pStyle w:val="Heading2"/>
        <w:rPr>
          <w:lang w:eastAsia="en-AU"/>
        </w:rPr>
      </w:pPr>
      <w:r>
        <w:rPr>
          <w:lang w:eastAsia="en-AU"/>
        </w:rPr>
        <w:t>Client Support Family Violence and Holistic Aboriginal Family Violence</w:t>
      </w:r>
    </w:p>
    <w:p w14:paraId="4809A41E" w14:textId="52B52F1F" w:rsidR="00112171" w:rsidRDefault="0074196A" w:rsidP="00534617">
      <w:pPr>
        <w:pStyle w:val="DHHSbody"/>
        <w:rPr>
          <w:lang w:eastAsia="en-AU"/>
        </w:rPr>
      </w:pPr>
      <w:r w:rsidRPr="0074196A">
        <w:rPr>
          <w:lang w:eastAsia="en-AU"/>
        </w:rPr>
        <w:t xml:space="preserve">Client Support Family Violence </w:t>
      </w:r>
      <w:r w:rsidR="00112171">
        <w:rPr>
          <w:lang w:eastAsia="en-AU"/>
        </w:rPr>
        <w:t>(activity</w:t>
      </w:r>
      <w:r w:rsidR="00112171" w:rsidRPr="0074196A">
        <w:rPr>
          <w:lang w:eastAsia="en-AU"/>
        </w:rPr>
        <w:t xml:space="preserve"> 38028</w:t>
      </w:r>
      <w:r w:rsidR="00112171">
        <w:rPr>
          <w:lang w:eastAsia="en-AU"/>
        </w:rPr>
        <w:t>)</w:t>
      </w:r>
      <w:r w:rsidR="00112171" w:rsidRPr="0074196A">
        <w:rPr>
          <w:lang w:eastAsia="en-AU"/>
        </w:rPr>
        <w:t xml:space="preserve"> </w:t>
      </w:r>
      <w:r w:rsidRPr="0074196A">
        <w:rPr>
          <w:lang w:eastAsia="en-AU"/>
        </w:rPr>
        <w:t xml:space="preserve">and Holistic Aboriginal Family Violence </w:t>
      </w:r>
      <w:r w:rsidR="00112171">
        <w:rPr>
          <w:lang w:eastAsia="en-AU"/>
        </w:rPr>
        <w:t xml:space="preserve">(activity </w:t>
      </w:r>
      <w:r w:rsidR="00112171" w:rsidRPr="0074196A">
        <w:rPr>
          <w:lang w:eastAsia="en-AU"/>
        </w:rPr>
        <w:t>38032</w:t>
      </w:r>
      <w:r w:rsidR="00112171">
        <w:rPr>
          <w:lang w:eastAsia="en-AU"/>
        </w:rPr>
        <w:t>)</w:t>
      </w:r>
      <w:r w:rsidR="00112171" w:rsidRPr="0074196A">
        <w:rPr>
          <w:lang w:eastAsia="en-AU"/>
        </w:rPr>
        <w:t xml:space="preserve"> </w:t>
      </w:r>
      <w:r w:rsidRPr="0074196A">
        <w:rPr>
          <w:lang w:eastAsia="en-AU"/>
        </w:rPr>
        <w:t>refer to client support that includes crisis and case management responses.</w:t>
      </w:r>
    </w:p>
    <w:p w14:paraId="5D5A94FF" w14:textId="124E4D51" w:rsidR="0074196A" w:rsidRDefault="0074196A" w:rsidP="0084396C">
      <w:pPr>
        <w:pStyle w:val="DHHSbody"/>
        <w:rPr>
          <w:lang w:eastAsia="en-AU"/>
        </w:rPr>
      </w:pPr>
      <w:r w:rsidRPr="0074196A">
        <w:rPr>
          <w:lang w:eastAsia="en-AU"/>
        </w:rPr>
        <w:t>Funding provided through the Client Support Family Violence activity target</w:t>
      </w:r>
      <w:r w:rsidR="00FD3985">
        <w:rPr>
          <w:lang w:eastAsia="en-AU"/>
        </w:rPr>
        <w:t>s</w:t>
      </w:r>
      <w:r w:rsidRPr="0074196A">
        <w:rPr>
          <w:lang w:eastAsia="en-AU"/>
        </w:rPr>
        <w:t xml:space="preserve"> mainstream organisations</w:t>
      </w:r>
      <w:r w:rsidR="00FD3985">
        <w:rPr>
          <w:lang w:eastAsia="en-AU"/>
        </w:rPr>
        <w:t>.</w:t>
      </w:r>
      <w:r w:rsidRPr="0074196A">
        <w:rPr>
          <w:lang w:eastAsia="en-AU"/>
        </w:rPr>
        <w:t xml:space="preserve"> </w:t>
      </w:r>
      <w:r w:rsidR="00FD3985">
        <w:rPr>
          <w:lang w:eastAsia="en-AU"/>
        </w:rPr>
        <w:t>F</w:t>
      </w:r>
      <w:r w:rsidRPr="0074196A">
        <w:rPr>
          <w:lang w:eastAsia="en-AU"/>
        </w:rPr>
        <w:t>unding through the Holistic Aboriginal Family Violence activity target</w:t>
      </w:r>
      <w:r w:rsidR="00FD3985">
        <w:rPr>
          <w:lang w:eastAsia="en-AU"/>
        </w:rPr>
        <w:t>s</w:t>
      </w:r>
      <w:r w:rsidRPr="0074196A">
        <w:rPr>
          <w:lang w:eastAsia="en-AU"/>
        </w:rPr>
        <w:t xml:space="preserve"> Aboriginal Community Controlled Organisations </w:t>
      </w:r>
      <w:r w:rsidR="00FD3985">
        <w:rPr>
          <w:lang w:eastAsia="en-AU"/>
        </w:rPr>
        <w:t xml:space="preserve">that </w:t>
      </w:r>
      <w:r w:rsidRPr="0074196A">
        <w:rPr>
          <w:lang w:eastAsia="en-AU"/>
        </w:rPr>
        <w:t>deliver culturally appropriate Aboriginal services.</w:t>
      </w:r>
    </w:p>
    <w:p w14:paraId="05FB7BAB" w14:textId="23166C12" w:rsidR="004E3340" w:rsidRPr="0074196A" w:rsidRDefault="004E3340" w:rsidP="003E1628">
      <w:pPr>
        <w:pStyle w:val="Heading3"/>
        <w:rPr>
          <w:lang w:eastAsia="en-AU"/>
        </w:rPr>
      </w:pPr>
      <w:r>
        <w:rPr>
          <w:lang w:eastAsia="en-AU"/>
        </w:rPr>
        <w:t>Service hours</w:t>
      </w:r>
    </w:p>
    <w:p w14:paraId="7712E927" w14:textId="3DF4B74E" w:rsidR="0074196A" w:rsidRPr="0074196A" w:rsidRDefault="0074196A" w:rsidP="0084396C">
      <w:pPr>
        <w:pStyle w:val="DHHSbody"/>
        <w:rPr>
          <w:lang w:eastAsia="en-AU"/>
        </w:rPr>
      </w:pPr>
      <w:r w:rsidRPr="0074196A">
        <w:rPr>
          <w:lang w:eastAsia="en-AU"/>
        </w:rPr>
        <w:t xml:space="preserve">The first key performance measure attached to the service agreement is </w:t>
      </w:r>
      <w:r w:rsidR="00EE18E3" w:rsidRPr="00D62BF9">
        <w:rPr>
          <w:b/>
          <w:bCs/>
          <w:lang w:eastAsia="en-AU"/>
        </w:rPr>
        <w:t xml:space="preserve">number of </w:t>
      </w:r>
      <w:r w:rsidRPr="00D62BF9">
        <w:rPr>
          <w:b/>
          <w:bCs/>
          <w:lang w:eastAsia="en-AU"/>
        </w:rPr>
        <w:t>service hours</w:t>
      </w:r>
      <w:r w:rsidRPr="0074196A">
        <w:rPr>
          <w:lang w:eastAsia="en-AU"/>
        </w:rPr>
        <w:t xml:space="preserve">. </w:t>
      </w:r>
      <w:r w:rsidR="00FD3985">
        <w:rPr>
          <w:lang w:eastAsia="en-AU"/>
        </w:rPr>
        <w:t>This means that</w:t>
      </w:r>
      <w:r w:rsidRPr="0074196A">
        <w:rPr>
          <w:lang w:eastAsia="en-AU"/>
        </w:rPr>
        <w:t xml:space="preserve"> case worker time </w:t>
      </w:r>
      <w:r w:rsidR="00FD3985">
        <w:rPr>
          <w:lang w:eastAsia="en-AU"/>
        </w:rPr>
        <w:t>must</w:t>
      </w:r>
      <w:r w:rsidRPr="0074196A">
        <w:rPr>
          <w:lang w:eastAsia="en-AU"/>
        </w:rPr>
        <w:t xml:space="preserve"> be captured and reported. This is </w:t>
      </w:r>
      <w:r w:rsidR="00FD3985">
        <w:rPr>
          <w:lang w:eastAsia="en-AU"/>
        </w:rPr>
        <w:t xml:space="preserve">done </w:t>
      </w:r>
      <w:r w:rsidRPr="0074196A">
        <w:rPr>
          <w:lang w:eastAsia="en-AU"/>
        </w:rPr>
        <w:t>by case workers documenting the minutes and hours of client</w:t>
      </w:r>
      <w:r w:rsidR="002E0688">
        <w:rPr>
          <w:lang w:eastAsia="en-AU"/>
        </w:rPr>
        <w:t>-</w:t>
      </w:r>
      <w:r w:rsidRPr="0074196A">
        <w:rPr>
          <w:lang w:eastAsia="en-AU"/>
        </w:rPr>
        <w:t>related service activity in relevant case management system</w:t>
      </w:r>
      <w:r w:rsidR="00844E24">
        <w:rPr>
          <w:lang w:eastAsia="en-AU"/>
        </w:rPr>
        <w:t>s</w:t>
      </w:r>
      <w:r w:rsidRPr="0074196A">
        <w:rPr>
          <w:lang w:eastAsia="en-AU"/>
        </w:rPr>
        <w:t>.</w:t>
      </w:r>
    </w:p>
    <w:p w14:paraId="72EF7AB8" w14:textId="7028F0CB" w:rsidR="00FD3985" w:rsidRDefault="0074196A" w:rsidP="00534617">
      <w:pPr>
        <w:pStyle w:val="DHHSbody"/>
        <w:rPr>
          <w:lang w:eastAsia="en-AU"/>
        </w:rPr>
      </w:pPr>
      <w:r w:rsidRPr="0074196A">
        <w:rPr>
          <w:lang w:eastAsia="en-AU"/>
        </w:rPr>
        <w:t>The activity descriptor describes client</w:t>
      </w:r>
      <w:r w:rsidR="002E0688">
        <w:rPr>
          <w:lang w:eastAsia="en-AU"/>
        </w:rPr>
        <w:t>-</w:t>
      </w:r>
      <w:r w:rsidRPr="0074196A">
        <w:rPr>
          <w:lang w:eastAsia="en-AU"/>
        </w:rPr>
        <w:t>related time as including</w:t>
      </w:r>
      <w:r w:rsidR="00FD3985">
        <w:rPr>
          <w:lang w:eastAsia="en-AU"/>
        </w:rPr>
        <w:t>:</w:t>
      </w:r>
    </w:p>
    <w:p w14:paraId="639E38CF" w14:textId="720D0624" w:rsidR="00FD3985" w:rsidRDefault="0074196A" w:rsidP="00D62BF9">
      <w:pPr>
        <w:pStyle w:val="DHHSbullet1"/>
        <w:rPr>
          <w:lang w:eastAsia="en-AU"/>
        </w:rPr>
      </w:pPr>
      <w:r w:rsidRPr="0074196A">
        <w:rPr>
          <w:lang w:eastAsia="en-AU"/>
        </w:rPr>
        <w:t>direct client</w:t>
      </w:r>
      <w:r w:rsidR="002E0688">
        <w:rPr>
          <w:lang w:eastAsia="en-AU"/>
        </w:rPr>
        <w:t>-</w:t>
      </w:r>
      <w:r w:rsidRPr="0074196A">
        <w:rPr>
          <w:lang w:eastAsia="en-AU"/>
        </w:rPr>
        <w:t>facing time</w:t>
      </w:r>
    </w:p>
    <w:p w14:paraId="11261765" w14:textId="4CF0BF8F" w:rsidR="00FD3985" w:rsidRDefault="0074196A" w:rsidP="00D62BF9">
      <w:pPr>
        <w:pStyle w:val="DHHSbullet1"/>
        <w:rPr>
          <w:lang w:eastAsia="en-AU"/>
        </w:rPr>
      </w:pPr>
      <w:r w:rsidRPr="0074196A">
        <w:rPr>
          <w:lang w:eastAsia="en-AU"/>
        </w:rPr>
        <w:t>case work related to the client</w:t>
      </w:r>
    </w:p>
    <w:p w14:paraId="48EE65AB" w14:textId="34BBD2D9" w:rsidR="00FD3985" w:rsidRDefault="0074196A" w:rsidP="00D62BF9">
      <w:pPr>
        <w:pStyle w:val="DHHSbullet1"/>
        <w:rPr>
          <w:lang w:eastAsia="en-AU"/>
        </w:rPr>
      </w:pPr>
      <w:r w:rsidRPr="0074196A">
        <w:rPr>
          <w:lang w:eastAsia="en-AU"/>
        </w:rPr>
        <w:t>travel time related to the client</w:t>
      </w:r>
    </w:p>
    <w:p w14:paraId="5598E8E3" w14:textId="2494A23B" w:rsidR="00FD3985" w:rsidRDefault="0074196A" w:rsidP="00D62BF9">
      <w:pPr>
        <w:pStyle w:val="DHHSbullet1"/>
        <w:rPr>
          <w:lang w:eastAsia="en-AU"/>
        </w:rPr>
      </w:pPr>
      <w:r w:rsidRPr="0074196A">
        <w:rPr>
          <w:lang w:eastAsia="en-AU"/>
        </w:rPr>
        <w:lastRenderedPageBreak/>
        <w:t>secondary consultations related to a client</w:t>
      </w:r>
    </w:p>
    <w:p w14:paraId="1D4A69B8" w14:textId="77C06552" w:rsidR="00FD3985" w:rsidRDefault="0074196A" w:rsidP="00D62BF9">
      <w:pPr>
        <w:pStyle w:val="DHHSbullet1"/>
        <w:rPr>
          <w:lang w:eastAsia="en-AU"/>
        </w:rPr>
      </w:pPr>
      <w:r w:rsidRPr="0074196A">
        <w:rPr>
          <w:lang w:eastAsia="en-AU"/>
        </w:rPr>
        <w:t>information sharing about your client with other services</w:t>
      </w:r>
    </w:p>
    <w:p w14:paraId="759B00AB" w14:textId="2AFBF599" w:rsidR="002E0688" w:rsidRDefault="0074196A" w:rsidP="00D62BF9">
      <w:pPr>
        <w:pStyle w:val="DHHSbullet1"/>
        <w:rPr>
          <w:lang w:eastAsia="en-AU"/>
        </w:rPr>
      </w:pPr>
      <w:r w:rsidRPr="0074196A">
        <w:rPr>
          <w:lang w:eastAsia="en-AU"/>
        </w:rPr>
        <w:t>consultation with a client where the client prefers to remain unidentified.</w:t>
      </w:r>
    </w:p>
    <w:p w14:paraId="2B877A4D" w14:textId="75D04367" w:rsidR="0074196A" w:rsidRDefault="00FD3985" w:rsidP="0084396C">
      <w:pPr>
        <w:pStyle w:val="DHHSbody"/>
        <w:rPr>
          <w:lang w:eastAsia="en-AU"/>
        </w:rPr>
      </w:pPr>
      <w:r>
        <w:rPr>
          <w:lang w:eastAsia="en-AU"/>
        </w:rPr>
        <w:t>U</w:t>
      </w:r>
      <w:r w:rsidRPr="0074196A">
        <w:rPr>
          <w:lang w:eastAsia="en-AU"/>
        </w:rPr>
        <w:t>nder the funding model</w:t>
      </w:r>
      <w:r>
        <w:rPr>
          <w:lang w:eastAsia="en-AU"/>
        </w:rPr>
        <w:t xml:space="preserve">, </w:t>
      </w:r>
      <w:r w:rsidR="0074196A" w:rsidRPr="0074196A">
        <w:rPr>
          <w:lang w:eastAsia="en-AU"/>
        </w:rPr>
        <w:t xml:space="preserve">total case worker time related only to client service delivery is an organisation’s service hours. Organisations must </w:t>
      </w:r>
      <w:r w:rsidR="00DF4915">
        <w:rPr>
          <w:lang w:eastAsia="en-AU"/>
        </w:rPr>
        <w:t>report</w:t>
      </w:r>
      <w:r w:rsidR="00DF4915" w:rsidRPr="0074196A">
        <w:rPr>
          <w:lang w:eastAsia="en-AU"/>
        </w:rPr>
        <w:t xml:space="preserve"> </w:t>
      </w:r>
      <w:r w:rsidR="0074196A" w:rsidRPr="0074196A">
        <w:rPr>
          <w:lang w:eastAsia="en-AU"/>
        </w:rPr>
        <w:t>their total service hours through Service Delivery Tracking as outlined in the activity descriptor.</w:t>
      </w:r>
    </w:p>
    <w:p w14:paraId="304526C0" w14:textId="1099431F" w:rsidR="004E3340" w:rsidRPr="0074196A" w:rsidRDefault="004E3340" w:rsidP="00DC0E0E">
      <w:pPr>
        <w:pStyle w:val="Heading3"/>
        <w:rPr>
          <w:lang w:eastAsia="en-AU"/>
        </w:rPr>
      </w:pPr>
      <w:r>
        <w:rPr>
          <w:lang w:eastAsia="en-AU"/>
        </w:rPr>
        <w:t>New support periods</w:t>
      </w:r>
    </w:p>
    <w:p w14:paraId="076B9CA4" w14:textId="3150ED64" w:rsidR="0074196A" w:rsidRPr="0074196A" w:rsidRDefault="0074196A" w:rsidP="0084396C">
      <w:pPr>
        <w:pStyle w:val="DHHSbody"/>
        <w:rPr>
          <w:lang w:eastAsia="en-AU"/>
        </w:rPr>
      </w:pPr>
      <w:r w:rsidRPr="0074196A">
        <w:rPr>
          <w:lang w:eastAsia="en-AU"/>
        </w:rPr>
        <w:t>The second key performance measure is</w:t>
      </w:r>
      <w:r w:rsidR="00EE18E3">
        <w:rPr>
          <w:lang w:eastAsia="en-AU"/>
        </w:rPr>
        <w:t xml:space="preserve"> </w:t>
      </w:r>
      <w:r w:rsidR="00EE18E3" w:rsidRPr="00D62BF9">
        <w:rPr>
          <w:b/>
          <w:bCs/>
          <w:lang w:eastAsia="en-AU"/>
        </w:rPr>
        <w:t>number of</w:t>
      </w:r>
      <w:r w:rsidRPr="00D62BF9">
        <w:rPr>
          <w:b/>
          <w:bCs/>
          <w:lang w:eastAsia="en-AU"/>
        </w:rPr>
        <w:t xml:space="preserve"> new support periods</w:t>
      </w:r>
      <w:r w:rsidRPr="0074196A">
        <w:rPr>
          <w:lang w:eastAsia="en-AU"/>
        </w:rPr>
        <w:t xml:space="preserve">. </w:t>
      </w:r>
      <w:r w:rsidR="00FD3985">
        <w:rPr>
          <w:lang w:eastAsia="en-AU"/>
        </w:rPr>
        <w:t>For</w:t>
      </w:r>
      <w:r w:rsidRPr="0074196A">
        <w:rPr>
          <w:lang w:eastAsia="en-AU"/>
        </w:rPr>
        <w:t xml:space="preserve"> case work, workers will open a support period, as required by the Specialist Homelessness Services Collection (SHSC). The SHSC manual governs </w:t>
      </w:r>
      <w:r w:rsidR="00586A8F" w:rsidRPr="0074196A">
        <w:rPr>
          <w:lang w:eastAsia="en-AU"/>
        </w:rPr>
        <w:t>requirements</w:t>
      </w:r>
      <w:r w:rsidR="00586A8F">
        <w:rPr>
          <w:lang w:eastAsia="en-AU"/>
        </w:rPr>
        <w:t xml:space="preserve"> for </w:t>
      </w:r>
      <w:r w:rsidRPr="0074196A">
        <w:rPr>
          <w:lang w:eastAsia="en-AU"/>
        </w:rPr>
        <w:t xml:space="preserve">case management system data capture for activities covered in this document. A support period can be opened for any </w:t>
      </w:r>
      <w:r w:rsidR="00FD3985">
        <w:rPr>
          <w:lang w:eastAsia="en-AU"/>
        </w:rPr>
        <w:t>amount</w:t>
      </w:r>
      <w:r w:rsidR="00FD3985" w:rsidRPr="0074196A">
        <w:rPr>
          <w:lang w:eastAsia="en-AU"/>
        </w:rPr>
        <w:t xml:space="preserve"> </w:t>
      </w:r>
      <w:r w:rsidRPr="0074196A">
        <w:rPr>
          <w:lang w:eastAsia="en-AU"/>
        </w:rPr>
        <w:t>of time if the case worker provides a direct service to the victim survivor</w:t>
      </w:r>
      <w:r w:rsidR="00FD3985">
        <w:rPr>
          <w:lang w:eastAsia="en-AU"/>
        </w:rPr>
        <w:t xml:space="preserve">. This </w:t>
      </w:r>
      <w:r w:rsidRPr="0074196A">
        <w:rPr>
          <w:lang w:eastAsia="en-AU"/>
        </w:rPr>
        <w:t>includ</w:t>
      </w:r>
      <w:r w:rsidR="00FD3985">
        <w:rPr>
          <w:lang w:eastAsia="en-AU"/>
        </w:rPr>
        <w:t>es</w:t>
      </w:r>
      <w:r w:rsidRPr="0074196A">
        <w:rPr>
          <w:lang w:eastAsia="en-AU"/>
        </w:rPr>
        <w:t xml:space="preserve"> </w:t>
      </w:r>
      <w:r w:rsidR="00B01112">
        <w:rPr>
          <w:lang w:eastAsia="en-AU"/>
        </w:rPr>
        <w:t xml:space="preserve">direct services </w:t>
      </w:r>
      <w:r w:rsidRPr="0074196A">
        <w:rPr>
          <w:lang w:eastAsia="en-AU"/>
        </w:rPr>
        <w:t xml:space="preserve">to children and young </w:t>
      </w:r>
      <w:proofErr w:type="gramStart"/>
      <w:r w:rsidRPr="0074196A">
        <w:rPr>
          <w:lang w:eastAsia="en-AU"/>
        </w:rPr>
        <w:t>people in their own right</w:t>
      </w:r>
      <w:proofErr w:type="gramEnd"/>
      <w:r w:rsidRPr="0074196A">
        <w:rPr>
          <w:lang w:eastAsia="en-AU"/>
        </w:rPr>
        <w:t>.</w:t>
      </w:r>
    </w:p>
    <w:p w14:paraId="39950263" w14:textId="088722A3" w:rsidR="002E0688" w:rsidRDefault="00B01112" w:rsidP="00534617">
      <w:pPr>
        <w:pStyle w:val="DHHSbody"/>
        <w:rPr>
          <w:lang w:eastAsia="en-AU"/>
        </w:rPr>
      </w:pPr>
      <w:r>
        <w:rPr>
          <w:lang w:eastAsia="en-AU"/>
        </w:rPr>
        <w:t>C</w:t>
      </w:r>
      <w:r w:rsidR="0074196A" w:rsidRPr="0074196A">
        <w:rPr>
          <w:lang w:eastAsia="en-AU"/>
        </w:rPr>
        <w:t>hild</w:t>
      </w:r>
      <w:r>
        <w:rPr>
          <w:lang w:eastAsia="en-AU"/>
        </w:rPr>
        <w:t>ren</w:t>
      </w:r>
      <w:r w:rsidR="0074196A" w:rsidRPr="0074196A">
        <w:rPr>
          <w:lang w:eastAsia="en-AU"/>
        </w:rPr>
        <w:t xml:space="preserve"> or young </w:t>
      </w:r>
      <w:r>
        <w:rPr>
          <w:lang w:eastAsia="en-AU"/>
        </w:rPr>
        <w:t>people</w:t>
      </w:r>
      <w:r w:rsidR="0074196A" w:rsidRPr="0074196A">
        <w:rPr>
          <w:lang w:eastAsia="en-AU"/>
        </w:rPr>
        <w:t xml:space="preserve"> deemed to have received a direct service under a primary caregiver</w:t>
      </w:r>
      <w:r>
        <w:rPr>
          <w:lang w:eastAsia="en-AU"/>
        </w:rPr>
        <w:t xml:space="preserve"> will have</w:t>
      </w:r>
      <w:r w:rsidR="0074196A" w:rsidRPr="0074196A">
        <w:rPr>
          <w:lang w:eastAsia="en-AU"/>
        </w:rPr>
        <w:t xml:space="preserve"> the support period opened and linked from the primary caregiver’s support period (also called the presenting unit head)</w:t>
      </w:r>
      <w:r>
        <w:rPr>
          <w:lang w:eastAsia="en-AU"/>
        </w:rPr>
        <w:t>. A</w:t>
      </w:r>
      <w:r w:rsidR="0074196A" w:rsidRPr="0074196A">
        <w:rPr>
          <w:lang w:eastAsia="en-AU"/>
        </w:rPr>
        <w:t>ll support periods</w:t>
      </w:r>
      <w:r>
        <w:rPr>
          <w:lang w:eastAsia="en-AU"/>
        </w:rPr>
        <w:t xml:space="preserve"> will be counted</w:t>
      </w:r>
      <w:r w:rsidR="0074196A" w:rsidRPr="0074196A">
        <w:rPr>
          <w:lang w:eastAsia="en-AU"/>
        </w:rPr>
        <w:t>.</w:t>
      </w:r>
    </w:p>
    <w:p w14:paraId="4664E9B0" w14:textId="39D86C24" w:rsidR="0074196A" w:rsidRDefault="0074196A" w:rsidP="0084396C">
      <w:pPr>
        <w:pStyle w:val="DHHSbody"/>
        <w:rPr>
          <w:lang w:eastAsia="en-AU"/>
        </w:rPr>
      </w:pPr>
      <w:r w:rsidRPr="0074196A">
        <w:rPr>
          <w:lang w:eastAsia="en-AU"/>
        </w:rPr>
        <w:t xml:space="preserve">If a young person presents alone, they will have a support period opened in their name and they will be the presenting unit head. </w:t>
      </w:r>
      <w:r w:rsidR="00B01112">
        <w:rPr>
          <w:lang w:eastAsia="en-AU"/>
        </w:rPr>
        <w:t>E</w:t>
      </w:r>
      <w:r w:rsidRPr="0074196A">
        <w:rPr>
          <w:lang w:eastAsia="en-AU"/>
        </w:rPr>
        <w:t xml:space="preserve">ach agency </w:t>
      </w:r>
      <w:r w:rsidR="00B01112">
        <w:rPr>
          <w:lang w:eastAsia="en-AU"/>
        </w:rPr>
        <w:t>can</w:t>
      </w:r>
      <w:r w:rsidRPr="0074196A">
        <w:rPr>
          <w:lang w:eastAsia="en-AU"/>
        </w:rPr>
        <w:t xml:space="preserve"> determine </w:t>
      </w:r>
      <w:r w:rsidR="00B01112">
        <w:rPr>
          <w:lang w:eastAsia="en-AU"/>
        </w:rPr>
        <w:t>if</w:t>
      </w:r>
      <w:r w:rsidRPr="0074196A">
        <w:rPr>
          <w:lang w:eastAsia="en-AU"/>
        </w:rPr>
        <w:t xml:space="preserve"> a child or young person has received a direct service. More information </w:t>
      </w:r>
      <w:r w:rsidR="00B01112">
        <w:rPr>
          <w:lang w:eastAsia="en-AU"/>
        </w:rPr>
        <w:t>is available</w:t>
      </w:r>
      <w:r w:rsidRPr="0074196A">
        <w:rPr>
          <w:lang w:eastAsia="en-AU"/>
        </w:rPr>
        <w:t xml:space="preserve"> at </w:t>
      </w:r>
      <w:hyperlink r:id="rId16" w:history="1">
        <w:r w:rsidR="000B459F" w:rsidRPr="00B42711">
          <w:rPr>
            <w:rStyle w:val="Hyperlink"/>
            <w:rFonts w:cs="Arial"/>
            <w:lang w:eastAsia="en-AU"/>
          </w:rPr>
          <w:t>https://www.aihw.gov.au/getmedia/328cf07f-cb94-4d5f-94a5-9149984bfdf9/SHS-collection-manual-2017.pdf.aspx</w:t>
        </w:r>
      </w:hyperlink>
    </w:p>
    <w:p w14:paraId="2865E1ED" w14:textId="3B07A92D" w:rsidR="0074196A" w:rsidRPr="0074196A" w:rsidRDefault="0074196A" w:rsidP="0084396C">
      <w:pPr>
        <w:pStyle w:val="DHHSbody"/>
        <w:rPr>
          <w:lang w:eastAsia="en-AU"/>
        </w:rPr>
      </w:pPr>
      <w:r w:rsidRPr="0074196A">
        <w:rPr>
          <w:lang w:eastAsia="en-AU"/>
        </w:rPr>
        <w:t>The program requirements and funding model recognise that</w:t>
      </w:r>
      <w:r w:rsidR="00586A8F">
        <w:rPr>
          <w:lang w:eastAsia="en-AU"/>
        </w:rPr>
        <w:t>,</w:t>
      </w:r>
      <w:r w:rsidRPr="0074196A">
        <w:rPr>
          <w:lang w:eastAsia="en-AU"/>
        </w:rPr>
        <w:t xml:space="preserve"> at any time, a specialist family violence agency will be leading case management responses across intensity and duration continuums</w:t>
      </w:r>
      <w:r w:rsidR="00B01112">
        <w:rPr>
          <w:lang w:eastAsia="en-AU"/>
        </w:rPr>
        <w:t>. These</w:t>
      </w:r>
      <w:r w:rsidRPr="0074196A">
        <w:rPr>
          <w:lang w:eastAsia="en-AU"/>
        </w:rPr>
        <w:t xml:space="preserve"> are described in the case management responses section of the program requirements.</w:t>
      </w:r>
    </w:p>
    <w:p w14:paraId="123E9301" w14:textId="77777777" w:rsidR="002E0688" w:rsidRDefault="0074196A" w:rsidP="00534617">
      <w:pPr>
        <w:pStyle w:val="DHHSbody"/>
        <w:rPr>
          <w:lang w:eastAsia="en-AU"/>
        </w:rPr>
      </w:pPr>
      <w:r w:rsidRPr="0074196A">
        <w:rPr>
          <w:lang w:eastAsia="en-AU"/>
        </w:rPr>
        <w:t>Service hours and support periods are further connected within the funding model. Service hours are divided into support period tiers of</w:t>
      </w:r>
      <w:r w:rsidR="002E0688">
        <w:rPr>
          <w:lang w:eastAsia="en-AU"/>
        </w:rPr>
        <w:t>:</w:t>
      </w:r>
    </w:p>
    <w:p w14:paraId="0DCFAF6D" w14:textId="2FF200B6" w:rsidR="002E0688" w:rsidRDefault="0074196A" w:rsidP="0084396C">
      <w:pPr>
        <w:pStyle w:val="DHHSbullet1"/>
        <w:rPr>
          <w:lang w:eastAsia="en-AU"/>
        </w:rPr>
      </w:pPr>
      <w:r w:rsidRPr="0074196A">
        <w:rPr>
          <w:lang w:eastAsia="en-AU"/>
        </w:rPr>
        <w:t>average brief (10 hours)</w:t>
      </w:r>
    </w:p>
    <w:p w14:paraId="53D8D793" w14:textId="72120607" w:rsidR="002E0688" w:rsidRDefault="0074196A" w:rsidP="0084396C">
      <w:pPr>
        <w:pStyle w:val="DHHSbullet1"/>
        <w:rPr>
          <w:lang w:eastAsia="en-AU"/>
        </w:rPr>
      </w:pPr>
      <w:r w:rsidRPr="0074196A">
        <w:rPr>
          <w:lang w:eastAsia="en-AU"/>
        </w:rPr>
        <w:t>average intermediate to longer-term (24 hours)</w:t>
      </w:r>
    </w:p>
    <w:p w14:paraId="6670A989" w14:textId="5D476711" w:rsidR="002E0688" w:rsidRDefault="0074196A" w:rsidP="0084396C">
      <w:pPr>
        <w:pStyle w:val="DHHSbullet1"/>
        <w:rPr>
          <w:lang w:eastAsia="en-AU"/>
        </w:rPr>
      </w:pPr>
      <w:r w:rsidRPr="0074196A">
        <w:rPr>
          <w:lang w:eastAsia="en-AU"/>
        </w:rPr>
        <w:t>average intensive (98 hours).</w:t>
      </w:r>
    </w:p>
    <w:p w14:paraId="67990488" w14:textId="2579FFA9" w:rsidR="0074196A" w:rsidRPr="0074196A" w:rsidRDefault="0074196A" w:rsidP="0084396C">
      <w:pPr>
        <w:pStyle w:val="DHHSbodyafterbullets"/>
        <w:rPr>
          <w:lang w:eastAsia="en-AU"/>
        </w:rPr>
      </w:pPr>
      <w:r w:rsidRPr="0074196A">
        <w:rPr>
          <w:lang w:eastAsia="en-AU"/>
        </w:rPr>
        <w:t xml:space="preserve">These tiers provide a basis </w:t>
      </w:r>
      <w:r w:rsidR="00586A8F">
        <w:rPr>
          <w:lang w:eastAsia="en-AU"/>
        </w:rPr>
        <w:t>for</w:t>
      </w:r>
      <w:r w:rsidRPr="0074196A">
        <w:rPr>
          <w:lang w:eastAsia="en-AU"/>
        </w:rPr>
        <w:t xml:space="preserve"> support periods targets that are more and less intensive. </w:t>
      </w:r>
      <w:r w:rsidR="00B01112">
        <w:rPr>
          <w:lang w:eastAsia="en-AU"/>
        </w:rPr>
        <w:t>T</w:t>
      </w:r>
      <w:r w:rsidRPr="0074196A">
        <w:rPr>
          <w:lang w:eastAsia="en-AU"/>
        </w:rPr>
        <w:t>he tiers are averages</w:t>
      </w:r>
      <w:r w:rsidR="00DF4915">
        <w:rPr>
          <w:lang w:eastAsia="en-AU"/>
        </w:rPr>
        <w:t>.</w:t>
      </w:r>
      <w:r w:rsidRPr="0074196A">
        <w:rPr>
          <w:lang w:eastAsia="en-AU"/>
        </w:rPr>
        <w:t xml:space="preserve"> </w:t>
      </w:r>
      <w:r w:rsidR="00DF4915">
        <w:rPr>
          <w:lang w:eastAsia="en-AU"/>
        </w:rPr>
        <w:t>O</w:t>
      </w:r>
      <w:r w:rsidRPr="0074196A">
        <w:rPr>
          <w:lang w:eastAsia="en-AU"/>
        </w:rPr>
        <w:t xml:space="preserve">rganisations </w:t>
      </w:r>
      <w:r w:rsidR="00844E24">
        <w:rPr>
          <w:lang w:eastAsia="en-AU"/>
        </w:rPr>
        <w:t>do not have</w:t>
      </w:r>
      <w:r w:rsidRPr="0074196A">
        <w:rPr>
          <w:lang w:eastAsia="en-AU"/>
        </w:rPr>
        <w:t xml:space="preserve"> to package support to victim survivors based on the tiers. Instead, organisations </w:t>
      </w:r>
      <w:r w:rsidR="000D3F7B">
        <w:rPr>
          <w:lang w:eastAsia="en-AU"/>
        </w:rPr>
        <w:t>must</w:t>
      </w:r>
      <w:r w:rsidRPr="0074196A">
        <w:rPr>
          <w:lang w:eastAsia="en-AU"/>
        </w:rPr>
        <w:t xml:space="preserve"> </w:t>
      </w:r>
      <w:r w:rsidR="000D3F7B">
        <w:rPr>
          <w:lang w:eastAsia="en-AU"/>
        </w:rPr>
        <w:t>use</w:t>
      </w:r>
      <w:r w:rsidR="000D3F7B" w:rsidRPr="0074196A">
        <w:rPr>
          <w:lang w:eastAsia="en-AU"/>
        </w:rPr>
        <w:t xml:space="preserve"> </w:t>
      </w:r>
      <w:r w:rsidRPr="0074196A">
        <w:rPr>
          <w:lang w:eastAsia="en-AU"/>
        </w:rPr>
        <w:t xml:space="preserve">a service hours approach </w:t>
      </w:r>
      <w:r w:rsidR="00DF4915">
        <w:rPr>
          <w:lang w:eastAsia="en-AU"/>
        </w:rPr>
        <w:t>for</w:t>
      </w:r>
      <w:r w:rsidRPr="0074196A">
        <w:rPr>
          <w:lang w:eastAsia="en-AU"/>
        </w:rPr>
        <w:t xml:space="preserve"> flexible, </w:t>
      </w:r>
      <w:proofErr w:type="gramStart"/>
      <w:r w:rsidR="000B459F" w:rsidRPr="0074196A">
        <w:rPr>
          <w:lang w:eastAsia="en-AU"/>
        </w:rPr>
        <w:t>holistic</w:t>
      </w:r>
      <w:proofErr w:type="gramEnd"/>
      <w:r w:rsidR="0084396C">
        <w:rPr>
          <w:lang w:eastAsia="en-AU"/>
        </w:rPr>
        <w:t xml:space="preserve"> and</w:t>
      </w:r>
      <w:r w:rsidRPr="0074196A">
        <w:rPr>
          <w:lang w:eastAsia="en-AU"/>
        </w:rPr>
        <w:t xml:space="preserve"> appropriate service delivery </w:t>
      </w:r>
      <w:r w:rsidR="00DF4915">
        <w:rPr>
          <w:lang w:eastAsia="en-AU"/>
        </w:rPr>
        <w:t>for</w:t>
      </w:r>
      <w:r w:rsidR="00DF4915" w:rsidRPr="0074196A">
        <w:rPr>
          <w:lang w:eastAsia="en-AU"/>
        </w:rPr>
        <w:t xml:space="preserve"> </w:t>
      </w:r>
      <w:r w:rsidRPr="0074196A">
        <w:rPr>
          <w:lang w:eastAsia="en-AU"/>
        </w:rPr>
        <w:t>victim survivor safety and support needs.</w:t>
      </w:r>
      <w:r w:rsidR="00DF4915">
        <w:rPr>
          <w:lang w:eastAsia="en-AU"/>
        </w:rPr>
        <w:t xml:space="preserve"> O</w:t>
      </w:r>
      <w:r w:rsidRPr="0074196A">
        <w:rPr>
          <w:lang w:eastAsia="en-AU"/>
        </w:rPr>
        <w:t xml:space="preserve">rganisations are </w:t>
      </w:r>
      <w:r w:rsidR="00DF4915">
        <w:rPr>
          <w:lang w:eastAsia="en-AU"/>
        </w:rPr>
        <w:t xml:space="preserve">also </w:t>
      </w:r>
      <w:r w:rsidRPr="0074196A">
        <w:rPr>
          <w:lang w:eastAsia="en-AU"/>
        </w:rPr>
        <w:t>not required to count support periods by individual tiers. The activity descriptor requires that organisations count total new support periods.</w:t>
      </w:r>
    </w:p>
    <w:p w14:paraId="744FC186" w14:textId="1D62520F" w:rsidR="0074196A" w:rsidRDefault="000D3F7B" w:rsidP="0084396C">
      <w:pPr>
        <w:pStyle w:val="DHHSbody"/>
        <w:rPr>
          <w:lang w:eastAsia="en-AU"/>
        </w:rPr>
      </w:pPr>
      <w:r>
        <w:rPr>
          <w:lang w:eastAsia="en-AU"/>
        </w:rPr>
        <w:t>A</w:t>
      </w:r>
      <w:r w:rsidR="0074196A" w:rsidRPr="0074196A">
        <w:rPr>
          <w:lang w:eastAsia="en-AU"/>
        </w:rPr>
        <w:t xml:space="preserve"> proportion of case worker hours </w:t>
      </w:r>
      <w:r>
        <w:rPr>
          <w:lang w:eastAsia="en-AU"/>
        </w:rPr>
        <w:t>cannot</w:t>
      </w:r>
      <w:r w:rsidR="0074196A" w:rsidRPr="0074196A">
        <w:rPr>
          <w:lang w:eastAsia="en-AU"/>
        </w:rPr>
        <w:t xml:space="preserve"> be delivered inside a support period. For example, secondary consultations, information </w:t>
      </w:r>
      <w:proofErr w:type="gramStart"/>
      <w:r w:rsidR="0074196A" w:rsidRPr="0074196A">
        <w:rPr>
          <w:lang w:eastAsia="en-AU"/>
        </w:rPr>
        <w:t>sharing</w:t>
      </w:r>
      <w:proofErr w:type="gramEnd"/>
      <w:r w:rsidR="0074196A" w:rsidRPr="0074196A">
        <w:rPr>
          <w:lang w:eastAsia="en-AU"/>
        </w:rPr>
        <w:t xml:space="preserve"> and time spent with clients who choose not to provide their personal details. In these instances, case worker hours can still be captured and counted under the first key performance measure – service hours.</w:t>
      </w:r>
      <w:r>
        <w:rPr>
          <w:lang w:eastAsia="en-AU"/>
        </w:rPr>
        <w:t xml:space="preserve"> But</w:t>
      </w:r>
      <w:r w:rsidR="0074196A" w:rsidRPr="0074196A">
        <w:rPr>
          <w:lang w:eastAsia="en-AU"/>
        </w:rPr>
        <w:t xml:space="preserve"> the funding model allows a performance threshold of 97% for support periods</w:t>
      </w:r>
      <w:r>
        <w:rPr>
          <w:lang w:eastAsia="en-AU"/>
        </w:rPr>
        <w:t>.</w:t>
      </w:r>
      <w:r w:rsidR="0074196A" w:rsidRPr="0074196A">
        <w:rPr>
          <w:lang w:eastAsia="en-AU"/>
        </w:rPr>
        <w:t xml:space="preserve"> </w:t>
      </w:r>
      <w:r>
        <w:rPr>
          <w:lang w:eastAsia="en-AU"/>
        </w:rPr>
        <w:t xml:space="preserve">This </w:t>
      </w:r>
      <w:r w:rsidR="0074196A" w:rsidRPr="0074196A">
        <w:rPr>
          <w:lang w:eastAsia="en-AU"/>
        </w:rPr>
        <w:t>allow</w:t>
      </w:r>
      <w:r>
        <w:rPr>
          <w:lang w:eastAsia="en-AU"/>
        </w:rPr>
        <w:t>s</w:t>
      </w:r>
      <w:r w:rsidR="0074196A" w:rsidRPr="0074196A">
        <w:rPr>
          <w:lang w:eastAsia="en-AU"/>
        </w:rPr>
        <w:t xml:space="preserve"> for a proportion of service hours to occur outside of support periods.</w:t>
      </w:r>
    </w:p>
    <w:p w14:paraId="12E495D0" w14:textId="5FF2BB0D" w:rsidR="0074196A" w:rsidRDefault="0074196A" w:rsidP="0084396C">
      <w:pPr>
        <w:pStyle w:val="Heading2"/>
      </w:pPr>
      <w:r>
        <w:t xml:space="preserve">Supported </w:t>
      </w:r>
      <w:r w:rsidR="00112171">
        <w:t>a</w:t>
      </w:r>
      <w:r>
        <w:t>ccommodation</w:t>
      </w:r>
    </w:p>
    <w:p w14:paraId="2E5A3ABF" w14:textId="156E1C88" w:rsidR="002E0688" w:rsidRDefault="0074196A" w:rsidP="0074196A">
      <w:pPr>
        <w:spacing w:after="60" w:line="270" w:lineRule="atLeast"/>
        <w:rPr>
          <w:rStyle w:val="DHHSbodyChar"/>
        </w:rPr>
      </w:pPr>
      <w:r w:rsidRPr="0074196A">
        <w:rPr>
          <w:rFonts w:asciiTheme="majorHAnsi" w:hAnsiTheme="majorHAnsi" w:cstheme="majorHAnsi"/>
          <w:lang w:eastAsia="en-AU"/>
        </w:rPr>
        <w:t xml:space="preserve">Supported </w:t>
      </w:r>
      <w:r w:rsidRPr="0084396C">
        <w:rPr>
          <w:rStyle w:val="DHHSbodyChar"/>
        </w:rPr>
        <w:t>Accommodation Family Violence (Refuge)</w:t>
      </w:r>
      <w:r w:rsidR="002E0688">
        <w:rPr>
          <w:rStyle w:val="DHHSbodyChar"/>
        </w:rPr>
        <w:t xml:space="preserve"> (activity </w:t>
      </w:r>
      <w:r w:rsidR="002E0688" w:rsidRPr="0074196A">
        <w:rPr>
          <w:rFonts w:asciiTheme="majorHAnsi" w:hAnsiTheme="majorHAnsi" w:cstheme="majorHAnsi"/>
          <w:lang w:eastAsia="en-AU"/>
        </w:rPr>
        <w:t>38034</w:t>
      </w:r>
      <w:r w:rsidR="002E0688">
        <w:rPr>
          <w:rFonts w:asciiTheme="majorHAnsi" w:hAnsiTheme="majorHAnsi" w:cstheme="majorHAnsi"/>
          <w:lang w:eastAsia="en-AU"/>
        </w:rPr>
        <w:t>)</w:t>
      </w:r>
      <w:r w:rsidRPr="0084396C">
        <w:rPr>
          <w:rStyle w:val="DHHSbodyChar"/>
        </w:rPr>
        <w:t xml:space="preserve"> refers to provi</w:t>
      </w:r>
      <w:r w:rsidR="000D3F7B">
        <w:rPr>
          <w:rStyle w:val="DHHSbodyChar"/>
        </w:rPr>
        <w:t>ding</w:t>
      </w:r>
      <w:r w:rsidRPr="0084396C">
        <w:rPr>
          <w:rStyle w:val="DHHSbodyChar"/>
        </w:rPr>
        <w:t xml:space="preserve"> temporary supported accommodation for victim survivors who </w:t>
      </w:r>
      <w:r w:rsidR="00DF4915">
        <w:rPr>
          <w:rStyle w:val="DHHSbodyChar"/>
        </w:rPr>
        <w:t>cannot</w:t>
      </w:r>
      <w:r w:rsidRPr="0084396C">
        <w:rPr>
          <w:rStyle w:val="DHHSbodyChar"/>
        </w:rPr>
        <w:t xml:space="preserve"> stay in their usual residence due to serious risk </w:t>
      </w:r>
      <w:r w:rsidR="00DF4915">
        <w:rPr>
          <w:rStyle w:val="DHHSbodyChar"/>
        </w:rPr>
        <w:t>from</w:t>
      </w:r>
      <w:r w:rsidRPr="0084396C">
        <w:rPr>
          <w:rStyle w:val="DHHSbodyChar"/>
        </w:rPr>
        <w:t xml:space="preserve"> the perpetrator.</w:t>
      </w:r>
    </w:p>
    <w:p w14:paraId="6654110C" w14:textId="643C0DE3" w:rsidR="0074196A" w:rsidRDefault="0074196A" w:rsidP="0074196A">
      <w:pPr>
        <w:spacing w:after="60" w:line="270" w:lineRule="atLeast"/>
        <w:rPr>
          <w:rFonts w:asciiTheme="majorHAnsi" w:hAnsiTheme="majorHAnsi" w:cstheme="majorHAnsi"/>
          <w:lang w:eastAsia="en-AU"/>
        </w:rPr>
      </w:pPr>
      <w:r w:rsidRPr="0084396C">
        <w:rPr>
          <w:rStyle w:val="DHHSbodyChar"/>
        </w:rPr>
        <w:t>At the refuge, case workers provide case management support to victim survivors in their family violence accommodation</w:t>
      </w:r>
      <w:r w:rsidRPr="0074196A">
        <w:rPr>
          <w:rFonts w:asciiTheme="majorHAnsi" w:hAnsiTheme="majorHAnsi" w:cstheme="majorHAnsi"/>
          <w:lang w:eastAsia="en-AU"/>
        </w:rPr>
        <w:t xml:space="preserve"> service (crisis and refuge)</w:t>
      </w:r>
      <w:r w:rsidR="000D3F7B">
        <w:rPr>
          <w:rFonts w:asciiTheme="majorHAnsi" w:hAnsiTheme="majorHAnsi" w:cstheme="majorHAnsi"/>
          <w:lang w:eastAsia="en-AU"/>
        </w:rPr>
        <w:t>,</w:t>
      </w:r>
      <w:r w:rsidRPr="0074196A">
        <w:rPr>
          <w:rFonts w:asciiTheme="majorHAnsi" w:hAnsiTheme="majorHAnsi" w:cstheme="majorHAnsi"/>
          <w:lang w:eastAsia="en-AU"/>
        </w:rPr>
        <w:t xml:space="preserve"> </w:t>
      </w:r>
      <w:r w:rsidR="00DF4915">
        <w:rPr>
          <w:rFonts w:asciiTheme="majorHAnsi" w:hAnsiTheme="majorHAnsi" w:cstheme="majorHAnsi"/>
          <w:lang w:eastAsia="en-AU"/>
        </w:rPr>
        <w:t xml:space="preserve">as </w:t>
      </w:r>
      <w:r w:rsidRPr="0074196A">
        <w:rPr>
          <w:rFonts w:asciiTheme="majorHAnsi" w:hAnsiTheme="majorHAnsi" w:cstheme="majorHAnsi"/>
          <w:lang w:eastAsia="en-AU"/>
        </w:rPr>
        <w:t>per program requirements.</w:t>
      </w:r>
    </w:p>
    <w:p w14:paraId="7BDF6AF1" w14:textId="77777777" w:rsidR="00EE18E3" w:rsidRDefault="00EE18E3" w:rsidP="00EE18E3">
      <w:pPr>
        <w:pStyle w:val="DHHSbody"/>
        <w:rPr>
          <w:lang w:eastAsia="en-AU"/>
        </w:rPr>
      </w:pPr>
      <w:r>
        <w:rPr>
          <w:lang w:eastAsia="en-AU"/>
        </w:rPr>
        <w:t>The Royal Commission into Family Violence recommended that refuge accommodation:</w:t>
      </w:r>
    </w:p>
    <w:p w14:paraId="45168A1A" w14:textId="77777777" w:rsidR="00EE18E3" w:rsidRDefault="00EE18E3" w:rsidP="00EE18E3">
      <w:pPr>
        <w:pStyle w:val="DHHSbullet1"/>
        <w:rPr>
          <w:lang w:eastAsia="en-AU"/>
        </w:rPr>
      </w:pPr>
      <w:r>
        <w:rPr>
          <w:lang w:eastAsia="en-AU"/>
        </w:rPr>
        <w:lastRenderedPageBreak/>
        <w:t>promote safety</w:t>
      </w:r>
    </w:p>
    <w:p w14:paraId="0CBCD1B4" w14:textId="77777777" w:rsidR="00EE18E3" w:rsidRDefault="00EE18E3" w:rsidP="00EE18E3">
      <w:pPr>
        <w:pStyle w:val="DHHSbullet1"/>
        <w:rPr>
          <w:lang w:eastAsia="en-AU"/>
        </w:rPr>
      </w:pPr>
      <w:r>
        <w:rPr>
          <w:lang w:eastAsia="en-AU"/>
        </w:rPr>
        <w:t>be accessible to people with disabilities</w:t>
      </w:r>
    </w:p>
    <w:p w14:paraId="42C59A17" w14:textId="77777777" w:rsidR="00EE18E3" w:rsidRDefault="00EE18E3" w:rsidP="00EE18E3">
      <w:pPr>
        <w:pStyle w:val="DHHSbullet1"/>
        <w:rPr>
          <w:lang w:eastAsia="en-AU"/>
        </w:rPr>
      </w:pPr>
      <w:r>
        <w:rPr>
          <w:lang w:eastAsia="en-AU"/>
        </w:rPr>
        <w:t xml:space="preserve">provide private units </w:t>
      </w:r>
    </w:p>
    <w:p w14:paraId="31B54AEF" w14:textId="77777777" w:rsidR="00EE18E3" w:rsidRDefault="00EE18E3" w:rsidP="00EE18E3">
      <w:pPr>
        <w:pStyle w:val="DHHSbullet1"/>
        <w:rPr>
          <w:lang w:eastAsia="en-AU"/>
        </w:rPr>
      </w:pPr>
      <w:r>
        <w:rPr>
          <w:lang w:eastAsia="en-AU"/>
        </w:rPr>
        <w:t xml:space="preserve">enable connections with the community, </w:t>
      </w:r>
      <w:proofErr w:type="gramStart"/>
      <w:r>
        <w:rPr>
          <w:lang w:eastAsia="en-AU"/>
        </w:rPr>
        <w:t>work</w:t>
      </w:r>
      <w:proofErr w:type="gramEnd"/>
      <w:r>
        <w:rPr>
          <w:lang w:eastAsia="en-AU"/>
        </w:rPr>
        <w:t xml:space="preserve"> and school.</w:t>
      </w:r>
    </w:p>
    <w:p w14:paraId="421ED3F3" w14:textId="77777777" w:rsidR="0074196A" w:rsidRPr="0074196A" w:rsidRDefault="0074196A" w:rsidP="00DC0E0E">
      <w:pPr>
        <w:pStyle w:val="Heading3"/>
        <w:rPr>
          <w:lang w:eastAsia="en-AU"/>
        </w:rPr>
      </w:pPr>
      <w:r w:rsidRPr="0074196A">
        <w:rPr>
          <w:lang w:eastAsia="en-AU"/>
        </w:rPr>
        <w:t>Bed nights</w:t>
      </w:r>
    </w:p>
    <w:p w14:paraId="13E0CA9E" w14:textId="258C7074" w:rsidR="000D3F7B" w:rsidRDefault="0074196A" w:rsidP="000D3F7B">
      <w:pPr>
        <w:pStyle w:val="DHHSbodyafterbullets"/>
        <w:rPr>
          <w:lang w:eastAsia="en-AU"/>
        </w:rPr>
      </w:pPr>
      <w:r>
        <w:rPr>
          <w:lang w:eastAsia="en-AU"/>
        </w:rPr>
        <w:t xml:space="preserve">The first key performance measure for this activity is </w:t>
      </w:r>
      <w:r w:rsidRPr="00D62BF9">
        <w:rPr>
          <w:b/>
          <w:bCs/>
          <w:lang w:eastAsia="en-AU"/>
        </w:rPr>
        <w:t>number of bed nights</w:t>
      </w:r>
      <w:r w:rsidR="00DF4915" w:rsidRPr="00D62BF9">
        <w:rPr>
          <w:lang w:eastAsia="en-AU"/>
        </w:rPr>
        <w:t>.</w:t>
      </w:r>
      <w:r>
        <w:rPr>
          <w:lang w:eastAsia="en-AU"/>
        </w:rPr>
        <w:t xml:space="preserve"> </w:t>
      </w:r>
      <w:r w:rsidR="00DF4915">
        <w:rPr>
          <w:lang w:eastAsia="en-AU"/>
        </w:rPr>
        <w:t xml:space="preserve">This </w:t>
      </w:r>
      <w:r>
        <w:rPr>
          <w:lang w:eastAsia="en-AU"/>
        </w:rPr>
        <w:t>focus</w:t>
      </w:r>
      <w:r w:rsidR="00DF4915">
        <w:rPr>
          <w:lang w:eastAsia="en-AU"/>
        </w:rPr>
        <w:t>es</w:t>
      </w:r>
      <w:r>
        <w:rPr>
          <w:lang w:eastAsia="en-AU"/>
        </w:rPr>
        <w:t xml:space="preserve"> on ensuring refuges are appropriately filled from a vacancy management perspective. This aligns </w:t>
      </w:r>
      <w:r w:rsidR="00844E24">
        <w:rPr>
          <w:lang w:eastAsia="en-AU"/>
        </w:rPr>
        <w:t xml:space="preserve">with </w:t>
      </w:r>
      <w:r>
        <w:rPr>
          <w:lang w:eastAsia="en-AU"/>
        </w:rPr>
        <w:t xml:space="preserve">the program requirements </w:t>
      </w:r>
      <w:r w:rsidR="00844E24">
        <w:rPr>
          <w:lang w:eastAsia="en-AU"/>
        </w:rPr>
        <w:t>for</w:t>
      </w:r>
      <w:r>
        <w:rPr>
          <w:lang w:eastAsia="en-AU"/>
        </w:rPr>
        <w:t xml:space="preserve"> refuges to provide and maintain accurate</w:t>
      </w:r>
      <w:r w:rsidR="004E3340">
        <w:rPr>
          <w:lang w:eastAsia="en-AU"/>
        </w:rPr>
        <w:t>,</w:t>
      </w:r>
      <w:r>
        <w:rPr>
          <w:lang w:eastAsia="en-AU"/>
        </w:rPr>
        <w:t xml:space="preserve"> up</w:t>
      </w:r>
      <w:r w:rsidR="002E0688">
        <w:rPr>
          <w:lang w:eastAsia="en-AU"/>
        </w:rPr>
        <w:t>-</w:t>
      </w:r>
      <w:r>
        <w:rPr>
          <w:lang w:eastAsia="en-AU"/>
        </w:rPr>
        <w:t>to</w:t>
      </w:r>
      <w:r w:rsidR="002E0688">
        <w:rPr>
          <w:lang w:eastAsia="en-AU"/>
        </w:rPr>
        <w:t>-</w:t>
      </w:r>
      <w:r>
        <w:rPr>
          <w:lang w:eastAsia="en-AU"/>
        </w:rPr>
        <w:t>date description</w:t>
      </w:r>
      <w:r w:rsidR="000D3F7B">
        <w:rPr>
          <w:lang w:eastAsia="en-AU"/>
        </w:rPr>
        <w:t>s</w:t>
      </w:r>
      <w:r>
        <w:rPr>
          <w:lang w:eastAsia="en-AU"/>
        </w:rPr>
        <w:t xml:space="preserve"> of</w:t>
      </w:r>
      <w:r w:rsidR="000D3F7B">
        <w:rPr>
          <w:lang w:eastAsia="en-AU"/>
        </w:rPr>
        <w:t>:</w:t>
      </w:r>
    </w:p>
    <w:p w14:paraId="5DCB972C" w14:textId="29A207DA" w:rsidR="000D3F7B" w:rsidRDefault="0074196A" w:rsidP="00D62BF9">
      <w:pPr>
        <w:pStyle w:val="DHHSbullet1"/>
        <w:rPr>
          <w:lang w:eastAsia="en-AU"/>
        </w:rPr>
      </w:pPr>
      <w:r>
        <w:rPr>
          <w:lang w:eastAsia="en-AU"/>
        </w:rPr>
        <w:t>service</w:t>
      </w:r>
      <w:r w:rsidR="000D3F7B">
        <w:rPr>
          <w:lang w:eastAsia="en-AU"/>
        </w:rPr>
        <w:t>s</w:t>
      </w:r>
    </w:p>
    <w:p w14:paraId="1E3A2BEE" w14:textId="4813FFED" w:rsidR="000D3F7B" w:rsidRDefault="0074196A" w:rsidP="00D62BF9">
      <w:pPr>
        <w:pStyle w:val="DHHSbullet1"/>
        <w:rPr>
          <w:lang w:eastAsia="en-AU"/>
        </w:rPr>
      </w:pPr>
      <w:r>
        <w:rPr>
          <w:lang w:eastAsia="en-AU"/>
        </w:rPr>
        <w:t>bed/household capacity</w:t>
      </w:r>
    </w:p>
    <w:p w14:paraId="4E5DB94A" w14:textId="424DF6BF" w:rsidR="000D3F7B" w:rsidRDefault="0074196A" w:rsidP="00D62BF9">
      <w:pPr>
        <w:pStyle w:val="DHHSbullet1"/>
        <w:rPr>
          <w:lang w:eastAsia="en-AU"/>
        </w:rPr>
      </w:pPr>
      <w:r>
        <w:rPr>
          <w:lang w:eastAsia="en-AU"/>
        </w:rPr>
        <w:t xml:space="preserve">disability accessibility </w:t>
      </w:r>
    </w:p>
    <w:p w14:paraId="62C229D2" w14:textId="60844BD3" w:rsidR="0074196A" w:rsidRDefault="0074196A" w:rsidP="00D62BF9">
      <w:pPr>
        <w:pStyle w:val="DHHSbullet1"/>
        <w:rPr>
          <w:lang w:eastAsia="en-AU"/>
        </w:rPr>
      </w:pPr>
      <w:r>
        <w:rPr>
          <w:lang w:eastAsia="en-AU"/>
        </w:rPr>
        <w:t>any eligibility requirements or restrictions on the Family Violence Accommodation Register.</w:t>
      </w:r>
    </w:p>
    <w:p w14:paraId="4DCB55A0" w14:textId="30DAB418" w:rsidR="0074196A" w:rsidRDefault="0074196A" w:rsidP="00D62BF9">
      <w:pPr>
        <w:pStyle w:val="DHHSbodyafterbullets"/>
        <w:rPr>
          <w:lang w:eastAsia="en-AU"/>
        </w:rPr>
      </w:pPr>
      <w:r>
        <w:rPr>
          <w:lang w:eastAsia="en-AU"/>
        </w:rPr>
        <w:t>The victim survivor, alone or with accompanying household members, will occupy one of the private units</w:t>
      </w:r>
      <w:r w:rsidR="00844E24">
        <w:rPr>
          <w:lang w:eastAsia="en-AU"/>
        </w:rPr>
        <w:t>. This is</w:t>
      </w:r>
      <w:r>
        <w:rPr>
          <w:lang w:eastAsia="en-AU"/>
        </w:rPr>
        <w:t xml:space="preserve"> regardless of how many bedrooms the unit has. </w:t>
      </w:r>
      <w:r w:rsidR="00A12FAC">
        <w:rPr>
          <w:lang w:eastAsia="en-AU"/>
        </w:rPr>
        <w:t>So</w:t>
      </w:r>
      <w:r>
        <w:rPr>
          <w:lang w:eastAsia="en-AU"/>
        </w:rPr>
        <w:t xml:space="preserve">, the focus of the funding measure is unit </w:t>
      </w:r>
      <w:r w:rsidR="00F51AAC">
        <w:rPr>
          <w:lang w:eastAsia="en-AU"/>
        </w:rPr>
        <w:t>occupancy,</w:t>
      </w:r>
      <w:r>
        <w:rPr>
          <w:lang w:eastAsia="en-AU"/>
        </w:rPr>
        <w:t xml:space="preserve"> and one bed night </w:t>
      </w:r>
      <w:r w:rsidR="00DF4915">
        <w:rPr>
          <w:lang w:eastAsia="en-AU"/>
        </w:rPr>
        <w:t>equals</w:t>
      </w:r>
      <w:r>
        <w:rPr>
          <w:lang w:eastAsia="en-AU"/>
        </w:rPr>
        <w:t xml:space="preserve"> a unit night. Targets for bed nights assume</w:t>
      </w:r>
      <w:r w:rsidR="00DF4915">
        <w:rPr>
          <w:lang w:eastAsia="en-AU"/>
        </w:rPr>
        <w:t xml:space="preserve"> a</w:t>
      </w:r>
      <w:r>
        <w:rPr>
          <w:lang w:eastAsia="en-AU"/>
        </w:rPr>
        <w:t xml:space="preserve"> </w:t>
      </w:r>
      <w:r w:rsidR="00EE18E3">
        <w:rPr>
          <w:lang w:eastAsia="en-AU"/>
        </w:rPr>
        <w:t xml:space="preserve">20% </w:t>
      </w:r>
      <w:r>
        <w:rPr>
          <w:lang w:eastAsia="en-AU"/>
        </w:rPr>
        <w:t xml:space="preserve">vacancy rate to allow </w:t>
      </w:r>
      <w:r w:rsidR="00806642">
        <w:rPr>
          <w:lang w:eastAsia="en-AU"/>
        </w:rPr>
        <w:t xml:space="preserve">for </w:t>
      </w:r>
      <w:r>
        <w:rPr>
          <w:lang w:eastAsia="en-AU"/>
        </w:rPr>
        <w:t>turnover, cleaning and required vacancy periods.</w:t>
      </w:r>
    </w:p>
    <w:p w14:paraId="0CA0AA07" w14:textId="20F9D3F2" w:rsidR="0074196A" w:rsidRDefault="0074196A" w:rsidP="0084396C">
      <w:pPr>
        <w:pStyle w:val="DHHSbody"/>
        <w:rPr>
          <w:lang w:eastAsia="en-AU"/>
        </w:rPr>
      </w:pPr>
      <w:r>
        <w:rPr>
          <w:lang w:eastAsia="en-AU"/>
        </w:rPr>
        <w:t xml:space="preserve">The SHSC requires that people presenting together are </w:t>
      </w:r>
      <w:r w:rsidR="00844E24">
        <w:rPr>
          <w:lang w:eastAsia="en-AU"/>
        </w:rPr>
        <w:t xml:space="preserve">recorded </w:t>
      </w:r>
      <w:r>
        <w:rPr>
          <w:lang w:eastAsia="en-AU"/>
        </w:rPr>
        <w:t>in the case management system as a presenting unit</w:t>
      </w:r>
      <w:r w:rsidR="00806642">
        <w:rPr>
          <w:lang w:eastAsia="en-AU"/>
        </w:rPr>
        <w:t>, with one person being the head of that presenting unit</w:t>
      </w:r>
      <w:r>
        <w:rPr>
          <w:lang w:eastAsia="en-AU"/>
        </w:rPr>
        <w:t xml:space="preserve">. </w:t>
      </w:r>
      <w:r w:rsidR="00DF4915">
        <w:rPr>
          <w:lang w:eastAsia="en-AU"/>
        </w:rPr>
        <w:t>So</w:t>
      </w:r>
      <w:r>
        <w:rPr>
          <w:lang w:eastAsia="en-AU"/>
        </w:rPr>
        <w:t xml:space="preserve">, by counting only the head of each </w:t>
      </w:r>
      <w:r w:rsidR="00D62BF9">
        <w:rPr>
          <w:lang w:eastAsia="en-AU"/>
        </w:rPr>
        <w:t xml:space="preserve">presenting unit </w:t>
      </w:r>
      <w:r>
        <w:rPr>
          <w:lang w:eastAsia="en-AU"/>
        </w:rPr>
        <w:t xml:space="preserve">(whether alone or in a group), refuges can </w:t>
      </w:r>
      <w:r w:rsidR="00DF4915">
        <w:rPr>
          <w:lang w:eastAsia="en-AU"/>
        </w:rPr>
        <w:t xml:space="preserve">report </w:t>
      </w:r>
      <w:r w:rsidR="00806642">
        <w:rPr>
          <w:lang w:eastAsia="en-AU"/>
        </w:rPr>
        <w:t xml:space="preserve">this count for </w:t>
      </w:r>
      <w:r>
        <w:rPr>
          <w:lang w:eastAsia="en-AU"/>
        </w:rPr>
        <w:t>the bed nights target. For example, if four presenting unit</w:t>
      </w:r>
      <w:r w:rsidR="00806642">
        <w:rPr>
          <w:lang w:eastAsia="en-AU"/>
        </w:rPr>
        <w:t>s</w:t>
      </w:r>
      <w:r>
        <w:rPr>
          <w:lang w:eastAsia="en-AU"/>
        </w:rPr>
        <w:t xml:space="preserve"> stay in a refuge, four units are </w:t>
      </w:r>
      <w:r w:rsidR="00A12FAC">
        <w:rPr>
          <w:lang w:eastAsia="en-AU"/>
        </w:rPr>
        <w:t xml:space="preserve">considered </w:t>
      </w:r>
      <w:r>
        <w:rPr>
          <w:lang w:eastAsia="en-AU"/>
        </w:rPr>
        <w:t>occupied for the night</w:t>
      </w:r>
      <w:r w:rsidR="00A12FAC">
        <w:rPr>
          <w:lang w:eastAsia="en-AU"/>
        </w:rPr>
        <w:t>. This means</w:t>
      </w:r>
      <w:r>
        <w:rPr>
          <w:lang w:eastAsia="en-AU"/>
        </w:rPr>
        <w:t xml:space="preserve"> four bed nights will be counted and </w:t>
      </w:r>
      <w:r w:rsidR="00DF4915">
        <w:rPr>
          <w:lang w:eastAsia="en-AU"/>
        </w:rPr>
        <w:t>reported</w:t>
      </w:r>
      <w:r>
        <w:rPr>
          <w:lang w:eastAsia="en-AU"/>
        </w:rPr>
        <w:t>.</w:t>
      </w:r>
    </w:p>
    <w:p w14:paraId="58BD99C5" w14:textId="3AD95069" w:rsidR="0074196A" w:rsidRPr="0074196A" w:rsidRDefault="0074196A" w:rsidP="00DC0E0E">
      <w:pPr>
        <w:pStyle w:val="Heading3"/>
        <w:rPr>
          <w:lang w:eastAsia="en-AU"/>
        </w:rPr>
      </w:pPr>
      <w:r w:rsidRPr="0074196A">
        <w:rPr>
          <w:lang w:eastAsia="en-AU"/>
        </w:rPr>
        <w:t xml:space="preserve">Household </w:t>
      </w:r>
      <w:r w:rsidR="00112171">
        <w:rPr>
          <w:lang w:eastAsia="en-AU"/>
        </w:rPr>
        <w:t>s</w:t>
      </w:r>
      <w:r w:rsidRPr="0074196A">
        <w:rPr>
          <w:lang w:eastAsia="en-AU"/>
        </w:rPr>
        <w:t>tays</w:t>
      </w:r>
    </w:p>
    <w:p w14:paraId="7CC0FED1" w14:textId="4C252406" w:rsidR="0074196A" w:rsidRDefault="0074196A" w:rsidP="0084396C">
      <w:pPr>
        <w:pStyle w:val="DHHSbody"/>
        <w:rPr>
          <w:lang w:eastAsia="en-AU"/>
        </w:rPr>
      </w:pPr>
      <w:r>
        <w:rPr>
          <w:lang w:eastAsia="en-AU"/>
        </w:rPr>
        <w:t xml:space="preserve">The second key performance measure is </w:t>
      </w:r>
      <w:r w:rsidRPr="00D62BF9">
        <w:rPr>
          <w:b/>
          <w:bCs/>
          <w:lang w:eastAsia="en-AU"/>
        </w:rPr>
        <w:t>number of household stays</w:t>
      </w:r>
      <w:r w:rsidR="002A393E">
        <w:rPr>
          <w:lang w:eastAsia="en-AU"/>
        </w:rPr>
        <w:t xml:space="preserve">. This </w:t>
      </w:r>
      <w:r>
        <w:rPr>
          <w:lang w:eastAsia="en-AU"/>
        </w:rPr>
        <w:t>count</w:t>
      </w:r>
      <w:r w:rsidR="002A393E">
        <w:rPr>
          <w:lang w:eastAsia="en-AU"/>
        </w:rPr>
        <w:t>s</w:t>
      </w:r>
      <w:r>
        <w:rPr>
          <w:lang w:eastAsia="en-AU"/>
        </w:rPr>
        <w:t xml:space="preserve"> the number of households </w:t>
      </w:r>
      <w:r w:rsidR="002A393E">
        <w:rPr>
          <w:lang w:eastAsia="en-AU"/>
        </w:rPr>
        <w:t xml:space="preserve">that </w:t>
      </w:r>
      <w:r w:rsidR="00DF4915">
        <w:rPr>
          <w:lang w:eastAsia="en-AU"/>
        </w:rPr>
        <w:t xml:space="preserve">have </w:t>
      </w:r>
      <w:r>
        <w:rPr>
          <w:lang w:eastAsia="en-AU"/>
        </w:rPr>
        <w:t xml:space="preserve">a new stay </w:t>
      </w:r>
      <w:r w:rsidR="00DF4915">
        <w:rPr>
          <w:lang w:eastAsia="en-AU"/>
        </w:rPr>
        <w:t xml:space="preserve">in </w:t>
      </w:r>
      <w:r>
        <w:rPr>
          <w:lang w:eastAsia="en-AU"/>
        </w:rPr>
        <w:t>refuge accommodation.</w:t>
      </w:r>
    </w:p>
    <w:p w14:paraId="12FC997B" w14:textId="37CE18C4" w:rsidR="0074196A" w:rsidRDefault="0074196A" w:rsidP="0084396C">
      <w:pPr>
        <w:pStyle w:val="DHHSbody"/>
        <w:rPr>
          <w:lang w:eastAsia="en-AU"/>
        </w:rPr>
      </w:pPr>
      <w:r>
        <w:rPr>
          <w:lang w:eastAsia="en-AU"/>
        </w:rPr>
        <w:t xml:space="preserve">As one household leaves, an incoming household is a </w:t>
      </w:r>
      <w:r w:rsidR="004E3340">
        <w:rPr>
          <w:lang w:eastAsia="en-AU"/>
        </w:rPr>
        <w:t>‘</w:t>
      </w:r>
      <w:r>
        <w:rPr>
          <w:lang w:eastAsia="en-AU"/>
        </w:rPr>
        <w:t>new stay</w:t>
      </w:r>
      <w:r w:rsidR="004E3340">
        <w:rPr>
          <w:lang w:eastAsia="en-AU"/>
        </w:rPr>
        <w:t>’</w:t>
      </w:r>
      <w:r>
        <w:rPr>
          <w:lang w:eastAsia="en-AU"/>
        </w:rPr>
        <w:t xml:space="preserve"> in the refuge. </w:t>
      </w:r>
      <w:r w:rsidR="002A393E">
        <w:rPr>
          <w:lang w:eastAsia="en-AU"/>
        </w:rPr>
        <w:t>T</w:t>
      </w:r>
      <w:r>
        <w:rPr>
          <w:lang w:eastAsia="en-AU"/>
        </w:rPr>
        <w:t xml:space="preserve">he counting rule </w:t>
      </w:r>
      <w:r w:rsidR="002A393E">
        <w:rPr>
          <w:lang w:eastAsia="en-AU"/>
        </w:rPr>
        <w:t xml:space="preserve">aims </w:t>
      </w:r>
      <w:r>
        <w:rPr>
          <w:lang w:eastAsia="en-AU"/>
        </w:rPr>
        <w:t xml:space="preserve">to count </w:t>
      </w:r>
      <w:r w:rsidR="002A393E">
        <w:rPr>
          <w:lang w:eastAsia="en-AU"/>
        </w:rPr>
        <w:t xml:space="preserve">how many </w:t>
      </w:r>
      <w:r>
        <w:rPr>
          <w:lang w:eastAsia="en-AU"/>
        </w:rPr>
        <w:t xml:space="preserve">households </w:t>
      </w:r>
      <w:r w:rsidR="002A393E">
        <w:rPr>
          <w:lang w:eastAsia="en-AU"/>
        </w:rPr>
        <w:t>have</w:t>
      </w:r>
      <w:r>
        <w:rPr>
          <w:lang w:eastAsia="en-AU"/>
        </w:rPr>
        <w:t xml:space="preserve"> new </w:t>
      </w:r>
      <w:r w:rsidR="002A393E">
        <w:rPr>
          <w:lang w:eastAsia="en-AU"/>
        </w:rPr>
        <w:t xml:space="preserve">refuge </w:t>
      </w:r>
      <w:r>
        <w:rPr>
          <w:lang w:eastAsia="en-AU"/>
        </w:rPr>
        <w:t>stay</w:t>
      </w:r>
      <w:r w:rsidR="002A393E">
        <w:rPr>
          <w:lang w:eastAsia="en-AU"/>
        </w:rPr>
        <w:t>s</w:t>
      </w:r>
      <w:r>
        <w:rPr>
          <w:lang w:eastAsia="en-AU"/>
        </w:rPr>
        <w:t xml:space="preserve"> during </w:t>
      </w:r>
      <w:r w:rsidR="002A393E">
        <w:rPr>
          <w:lang w:eastAsia="en-AU"/>
        </w:rPr>
        <w:t xml:space="preserve">a </w:t>
      </w:r>
      <w:r>
        <w:rPr>
          <w:lang w:eastAsia="en-AU"/>
        </w:rPr>
        <w:t xml:space="preserve">reporting period. Again, noting the SHSC requirements for presenting units, refuges can measure household stays by counting new stays of presenting unit heads. For example, if four presenting units have a new stay in a refuge in </w:t>
      </w:r>
      <w:r w:rsidR="002A393E">
        <w:rPr>
          <w:lang w:eastAsia="en-AU"/>
        </w:rPr>
        <w:t xml:space="preserve">a </w:t>
      </w:r>
      <w:r>
        <w:rPr>
          <w:lang w:eastAsia="en-AU"/>
        </w:rPr>
        <w:t xml:space="preserve">month, this will </w:t>
      </w:r>
      <w:r w:rsidR="00F51AAC">
        <w:rPr>
          <w:lang w:eastAsia="en-AU"/>
        </w:rPr>
        <w:t>count</w:t>
      </w:r>
      <w:r w:rsidR="002A393E">
        <w:rPr>
          <w:lang w:eastAsia="en-AU"/>
        </w:rPr>
        <w:t xml:space="preserve"> as</w:t>
      </w:r>
      <w:r>
        <w:rPr>
          <w:lang w:eastAsia="en-AU"/>
        </w:rPr>
        <w:t xml:space="preserve"> four new household stays.</w:t>
      </w:r>
    </w:p>
    <w:p w14:paraId="1B44E8A0" w14:textId="77777777" w:rsidR="00F51AAC" w:rsidRPr="0074196A" w:rsidRDefault="00F51AAC" w:rsidP="00F51AAC">
      <w:pPr>
        <w:pStyle w:val="DHHSbody"/>
        <w:rPr>
          <w:lang w:eastAsia="en-AU"/>
        </w:rPr>
      </w:pPr>
      <w:r>
        <w:rPr>
          <w:lang w:eastAsia="en-AU"/>
        </w:rPr>
        <w:t xml:space="preserve">The activity descriptor defines a ‘household’ as a group of victim survivors that present and stay together to receive refuge accommodation from an agency. A household can be a group receiving refuge accommodation (such as a parent and child/children) or a single victim survivor receiving refuge </w:t>
      </w:r>
      <w:r w:rsidRPr="0074196A">
        <w:rPr>
          <w:lang w:eastAsia="en-AU"/>
        </w:rPr>
        <w:t>accommodation (</w:t>
      </w:r>
      <w:r>
        <w:rPr>
          <w:lang w:eastAsia="en-AU"/>
        </w:rPr>
        <w:t>such as</w:t>
      </w:r>
      <w:r w:rsidRPr="0074196A">
        <w:rPr>
          <w:lang w:eastAsia="en-AU"/>
        </w:rPr>
        <w:t xml:space="preserve"> a single person without children</w:t>
      </w:r>
      <w:r>
        <w:rPr>
          <w:lang w:eastAsia="en-AU"/>
        </w:rPr>
        <w:t xml:space="preserve"> or </w:t>
      </w:r>
      <w:r w:rsidRPr="0074196A">
        <w:rPr>
          <w:lang w:eastAsia="en-AU"/>
        </w:rPr>
        <w:t>dependents).</w:t>
      </w:r>
    </w:p>
    <w:p w14:paraId="7F98B967" w14:textId="0CC9D762" w:rsidR="0074196A" w:rsidRPr="0074196A" w:rsidRDefault="0074196A" w:rsidP="00DC0E0E">
      <w:pPr>
        <w:pStyle w:val="Heading3"/>
        <w:rPr>
          <w:lang w:eastAsia="en-AU"/>
        </w:rPr>
      </w:pPr>
      <w:r w:rsidRPr="0074196A">
        <w:rPr>
          <w:lang w:eastAsia="en-AU"/>
        </w:rPr>
        <w:t xml:space="preserve">Victim </w:t>
      </w:r>
      <w:r w:rsidR="00112171">
        <w:rPr>
          <w:lang w:eastAsia="en-AU"/>
        </w:rPr>
        <w:t>s</w:t>
      </w:r>
      <w:r w:rsidRPr="0074196A">
        <w:rPr>
          <w:lang w:eastAsia="en-AU"/>
        </w:rPr>
        <w:t>urvivors in refuge</w:t>
      </w:r>
    </w:p>
    <w:p w14:paraId="0FC1409B" w14:textId="55648832" w:rsidR="00586A8F" w:rsidRDefault="002A393E" w:rsidP="0084396C">
      <w:pPr>
        <w:pStyle w:val="DHHSbody"/>
        <w:rPr>
          <w:lang w:eastAsia="en-AU"/>
        </w:rPr>
      </w:pPr>
      <w:r>
        <w:rPr>
          <w:lang w:eastAsia="en-AU"/>
        </w:rPr>
        <w:t>E</w:t>
      </w:r>
      <w:r w:rsidR="0074196A">
        <w:rPr>
          <w:lang w:eastAsia="en-AU"/>
        </w:rPr>
        <w:t>ach victim survivor</w:t>
      </w:r>
      <w:r w:rsidR="001E7FA1">
        <w:rPr>
          <w:lang w:eastAsia="en-AU"/>
        </w:rPr>
        <w:t xml:space="preserve"> in refuge</w:t>
      </w:r>
      <w:r w:rsidR="00844E24">
        <w:rPr>
          <w:lang w:eastAsia="en-AU"/>
        </w:rPr>
        <w:t xml:space="preserve"> </w:t>
      </w:r>
      <w:r>
        <w:rPr>
          <w:lang w:eastAsia="en-AU"/>
        </w:rPr>
        <w:t xml:space="preserve">should </w:t>
      </w:r>
      <w:r w:rsidR="001E7FA1">
        <w:rPr>
          <w:lang w:eastAsia="en-AU"/>
        </w:rPr>
        <w:t>receive</w:t>
      </w:r>
      <w:r w:rsidR="0074196A">
        <w:rPr>
          <w:lang w:eastAsia="en-AU"/>
        </w:rPr>
        <w:t xml:space="preserve"> case management in line with </w:t>
      </w:r>
      <w:r w:rsidR="00F51AAC">
        <w:rPr>
          <w:lang w:eastAsia="en-AU"/>
        </w:rPr>
        <w:t xml:space="preserve">the </w:t>
      </w:r>
      <w:r w:rsidR="0074196A">
        <w:rPr>
          <w:lang w:eastAsia="en-AU"/>
        </w:rPr>
        <w:t xml:space="preserve">program requirements. </w:t>
      </w:r>
      <w:r w:rsidR="00844E24">
        <w:rPr>
          <w:lang w:eastAsia="en-AU"/>
        </w:rPr>
        <w:t xml:space="preserve">This includes children and young people who are </w:t>
      </w:r>
      <w:proofErr w:type="gramStart"/>
      <w:r w:rsidR="00844E24">
        <w:rPr>
          <w:lang w:eastAsia="en-AU"/>
        </w:rPr>
        <w:t>victims in their own right</w:t>
      </w:r>
      <w:proofErr w:type="gramEnd"/>
      <w:r w:rsidR="00844E24">
        <w:rPr>
          <w:lang w:eastAsia="en-AU"/>
        </w:rPr>
        <w:t xml:space="preserve">. </w:t>
      </w:r>
    </w:p>
    <w:p w14:paraId="0C0D07ED" w14:textId="69D8A0D9" w:rsidR="004E3340" w:rsidRDefault="002A393E" w:rsidP="0084396C">
      <w:pPr>
        <w:pStyle w:val="DHHSbody"/>
        <w:rPr>
          <w:lang w:eastAsia="en-AU"/>
        </w:rPr>
      </w:pPr>
      <w:r>
        <w:rPr>
          <w:lang w:eastAsia="en-AU"/>
        </w:rPr>
        <w:t>O</w:t>
      </w:r>
      <w:r w:rsidR="0074196A">
        <w:rPr>
          <w:lang w:eastAsia="en-AU"/>
        </w:rPr>
        <w:t xml:space="preserve">rganisations </w:t>
      </w:r>
      <w:r>
        <w:rPr>
          <w:lang w:eastAsia="en-AU"/>
        </w:rPr>
        <w:t>must</w:t>
      </w:r>
      <w:r w:rsidR="0074196A">
        <w:rPr>
          <w:lang w:eastAsia="en-AU"/>
        </w:rPr>
        <w:t xml:space="preserve"> </w:t>
      </w:r>
      <w:r w:rsidR="00DF4915">
        <w:rPr>
          <w:lang w:eastAsia="en-AU"/>
        </w:rPr>
        <w:t xml:space="preserve">record </w:t>
      </w:r>
      <w:r w:rsidR="0074196A">
        <w:rPr>
          <w:lang w:eastAsia="en-AU"/>
        </w:rPr>
        <w:t>data according to the SHSC</w:t>
      </w:r>
      <w:r>
        <w:rPr>
          <w:lang w:eastAsia="en-AU"/>
        </w:rPr>
        <w:t>,</w:t>
      </w:r>
      <w:r w:rsidR="0074196A">
        <w:rPr>
          <w:lang w:eastAsia="en-AU"/>
        </w:rPr>
        <w:t xml:space="preserve"> including creating a support period for each person in refuge. For children and young people </w:t>
      </w:r>
      <w:r w:rsidR="001E7FA1">
        <w:rPr>
          <w:lang w:eastAsia="en-AU"/>
        </w:rPr>
        <w:t xml:space="preserve">in refuge </w:t>
      </w:r>
      <w:r w:rsidR="0074196A">
        <w:rPr>
          <w:lang w:eastAsia="en-AU"/>
        </w:rPr>
        <w:t xml:space="preserve">with a caregiver, their support period will be opened and linked </w:t>
      </w:r>
      <w:r w:rsidR="001E7FA1">
        <w:rPr>
          <w:lang w:eastAsia="en-AU"/>
        </w:rPr>
        <w:t xml:space="preserve">to </w:t>
      </w:r>
      <w:r w:rsidR="0074196A">
        <w:rPr>
          <w:lang w:eastAsia="en-AU"/>
        </w:rPr>
        <w:t xml:space="preserve">the primary caregiver’s support period (the presenting unit head). </w:t>
      </w:r>
    </w:p>
    <w:p w14:paraId="210DADB0" w14:textId="64DA2EE2" w:rsidR="0074196A" w:rsidRDefault="0074196A" w:rsidP="0084396C">
      <w:pPr>
        <w:pStyle w:val="DHHSbody"/>
        <w:rPr>
          <w:lang w:eastAsia="en-AU"/>
        </w:rPr>
      </w:pPr>
      <w:r>
        <w:rPr>
          <w:lang w:eastAsia="en-AU"/>
        </w:rPr>
        <w:t xml:space="preserve">This data is </w:t>
      </w:r>
      <w:r w:rsidR="001E7FA1">
        <w:rPr>
          <w:lang w:eastAsia="en-AU"/>
        </w:rPr>
        <w:t xml:space="preserve">essential for the </w:t>
      </w:r>
      <w:r>
        <w:rPr>
          <w:lang w:eastAsia="en-AU"/>
        </w:rPr>
        <w:t xml:space="preserve">government </w:t>
      </w:r>
      <w:r w:rsidR="001E7FA1">
        <w:rPr>
          <w:lang w:eastAsia="en-AU"/>
        </w:rPr>
        <w:t xml:space="preserve">to </w:t>
      </w:r>
      <w:r>
        <w:rPr>
          <w:lang w:eastAsia="en-AU"/>
        </w:rPr>
        <w:t>understand the number and needs of children and young people in refuge.</w:t>
      </w:r>
    </w:p>
    <w:tbl>
      <w:tblPr>
        <w:tblStyle w:val="TableGrid"/>
        <w:tblpPr w:leftFromText="180" w:rightFromText="180" w:vertAnchor="page" w:horzAnchor="margin" w:tblpY="11776"/>
        <w:tblW w:w="0" w:type="auto"/>
        <w:tblCellMar>
          <w:bottom w:w="108" w:type="dxa"/>
        </w:tblCellMar>
        <w:tblLook w:val="04A0" w:firstRow="1" w:lastRow="0" w:firstColumn="1" w:lastColumn="0" w:noHBand="0" w:noVBand="1"/>
      </w:tblPr>
      <w:tblGrid>
        <w:gridCol w:w="10194"/>
      </w:tblGrid>
      <w:tr w:rsidR="00A52D60" w:rsidRPr="00A35C11" w14:paraId="49CA0CF5" w14:textId="77777777" w:rsidTr="00A27B95">
        <w:tc>
          <w:tcPr>
            <w:tcW w:w="10194" w:type="dxa"/>
          </w:tcPr>
          <w:bookmarkEnd w:id="0"/>
          <w:p w14:paraId="6DC1CF7F" w14:textId="77777777" w:rsidR="00A52D60" w:rsidRPr="00A35C11" w:rsidRDefault="00A52D60" w:rsidP="00A27B95">
            <w:pPr>
              <w:rPr>
                <w:rFonts w:ascii="Arial" w:hAnsi="Arial" w:cs="Arial"/>
                <w:sz w:val="24"/>
                <w:szCs w:val="24"/>
              </w:rPr>
            </w:pPr>
            <w:r w:rsidRPr="00A35C11">
              <w:rPr>
                <w:rFonts w:ascii="Arial" w:hAnsi="Arial" w:cs="Arial"/>
                <w:sz w:val="24"/>
                <w:szCs w:val="24"/>
              </w:rPr>
              <w:lastRenderedPageBreak/>
              <w:t xml:space="preserve">To receive this document in another format, phone 1300 758 554, using the National Relay Service 13 36 77 if required, or </w:t>
            </w:r>
            <w:hyperlink r:id="rId17" w:history="1">
              <w:r w:rsidRPr="00A35C11">
                <w:rPr>
                  <w:rStyle w:val="Hyperlink"/>
                  <w:rFonts w:ascii="Arial" w:hAnsi="Arial" w:cs="Arial"/>
                  <w:sz w:val="24"/>
                  <w:szCs w:val="24"/>
                </w:rPr>
                <w:t>email Family Safety Victoria</w:t>
              </w:r>
            </w:hyperlink>
            <w:r w:rsidRPr="00A35C11">
              <w:rPr>
                <w:rFonts w:ascii="Arial" w:hAnsi="Arial" w:cs="Arial"/>
                <w:sz w:val="24"/>
                <w:szCs w:val="24"/>
              </w:rPr>
              <w:t>, &lt;reception@familysafety.vic.gov.au&gt;.</w:t>
            </w:r>
          </w:p>
          <w:p w14:paraId="3F421F51" w14:textId="77777777" w:rsidR="00A52D60" w:rsidRPr="00A35C11" w:rsidRDefault="00A52D60" w:rsidP="00A27B95">
            <w:pPr>
              <w:rPr>
                <w:rFonts w:ascii="Arial" w:hAnsi="Arial" w:cs="Arial"/>
              </w:rPr>
            </w:pPr>
          </w:p>
          <w:p w14:paraId="66B83AB8" w14:textId="77777777" w:rsidR="00A52D60" w:rsidRPr="00A35C11" w:rsidRDefault="00A52D60" w:rsidP="00A27B95">
            <w:pPr>
              <w:rPr>
                <w:rFonts w:ascii="Arial" w:hAnsi="Arial" w:cs="Arial"/>
              </w:rPr>
            </w:pPr>
            <w:r w:rsidRPr="00A35C11">
              <w:rPr>
                <w:rFonts w:ascii="Arial" w:hAnsi="Arial" w:cs="Arial"/>
              </w:rPr>
              <w:t>Authorised and published by the Victorian Government, 1 Treasury Place, Melbourne.</w:t>
            </w:r>
            <w:r w:rsidRPr="00A35C11">
              <w:rPr>
                <w:rFonts w:ascii="Arial" w:hAnsi="Arial" w:cs="Arial"/>
              </w:rPr>
              <w:br/>
              <w:t>© State of Victoria, Australia, Department of Families, Fairness and Housing, October 2022.</w:t>
            </w:r>
          </w:p>
          <w:p w14:paraId="44B18BF2" w14:textId="77777777" w:rsidR="00A52D60" w:rsidRPr="00A35C11" w:rsidRDefault="00A52D60" w:rsidP="00A27B95">
            <w:pPr>
              <w:rPr>
                <w:rFonts w:ascii="Arial" w:hAnsi="Arial" w:cs="Arial"/>
              </w:rPr>
            </w:pPr>
          </w:p>
          <w:p w14:paraId="6A529A5A" w14:textId="77777777" w:rsidR="00A52D60" w:rsidRPr="00A35C11" w:rsidRDefault="00A52D60" w:rsidP="00A27B95">
            <w:pPr>
              <w:rPr>
                <w:rFonts w:ascii="Arial" w:hAnsi="Arial" w:cs="Arial"/>
              </w:rPr>
            </w:pPr>
            <w:r w:rsidRPr="00A35C11">
              <w:rPr>
                <w:rFonts w:ascii="Arial" w:hAnsi="Arial" w:cs="Arial"/>
              </w:rPr>
              <w:t>In this document, ‘Aboriginal’ refers to both Aboriginal and Torres Strait Islander people. ‘Indigenous’ or ‘Koori/</w:t>
            </w:r>
            <w:proofErr w:type="spellStart"/>
            <w:r w:rsidRPr="00A35C11">
              <w:rPr>
                <w:rFonts w:ascii="Arial" w:hAnsi="Arial" w:cs="Arial"/>
              </w:rPr>
              <w:t>Koorie</w:t>
            </w:r>
            <w:proofErr w:type="spellEnd"/>
            <w:r w:rsidRPr="00A35C11">
              <w:rPr>
                <w:rFonts w:ascii="Arial" w:hAnsi="Arial" w:cs="Arial"/>
              </w:rPr>
              <w:t xml:space="preserve">’ is retained when part of the title of a report, </w:t>
            </w:r>
            <w:proofErr w:type="gramStart"/>
            <w:r w:rsidRPr="00A35C11">
              <w:rPr>
                <w:rFonts w:ascii="Arial" w:hAnsi="Arial" w:cs="Arial"/>
              </w:rPr>
              <w:t>program</w:t>
            </w:r>
            <w:proofErr w:type="gramEnd"/>
            <w:r w:rsidRPr="00A35C11">
              <w:rPr>
                <w:rFonts w:ascii="Arial" w:hAnsi="Arial" w:cs="Arial"/>
              </w:rPr>
              <w:t xml:space="preserve"> or quotation.</w:t>
            </w:r>
          </w:p>
          <w:p w14:paraId="7DF86DEC" w14:textId="77777777" w:rsidR="00A52D60" w:rsidRPr="00A35C11" w:rsidRDefault="00A52D60" w:rsidP="00A27B95">
            <w:pPr>
              <w:rPr>
                <w:rFonts w:ascii="Arial" w:hAnsi="Arial" w:cs="Arial"/>
              </w:rPr>
            </w:pPr>
          </w:p>
          <w:p w14:paraId="0A354EA3" w14:textId="733E2426" w:rsidR="000C2DB4" w:rsidRPr="00784554" w:rsidRDefault="00A52D60" w:rsidP="00A27B95">
            <w:pPr>
              <w:rPr>
                <w:rStyle w:val="Hyperlink"/>
                <w:rFonts w:ascii="Arial" w:hAnsi="Arial" w:cs="Arial"/>
              </w:rPr>
            </w:pPr>
            <w:r w:rsidRPr="00784554">
              <w:rPr>
                <w:rFonts w:ascii="Arial" w:hAnsi="Arial" w:cs="Arial"/>
              </w:rPr>
              <w:t xml:space="preserve">Available at </w:t>
            </w:r>
            <w:hyperlink r:id="rId18" w:history="1">
              <w:r w:rsidR="000C2DB4" w:rsidRPr="00784554">
                <w:rPr>
                  <w:rStyle w:val="Hyperlink"/>
                  <w:rFonts w:ascii="Arial" w:hAnsi="Arial" w:cs="Arial"/>
                </w:rPr>
                <w:t>&lt;</w:t>
              </w:r>
              <w:r w:rsidR="00784554" w:rsidRPr="00784554">
                <w:rPr>
                  <w:rStyle w:val="Hyperlink"/>
                  <w:rFonts w:ascii="Arial" w:hAnsi="Arial" w:cs="Arial"/>
                </w:rPr>
                <w:t>Working with victim survivors of family violence</w:t>
              </w:r>
            </w:hyperlink>
            <w:r w:rsidR="000C2DB4" w:rsidRPr="00784554">
              <w:rPr>
                <w:rStyle w:val="Hyperlink"/>
                <w:rFonts w:ascii="Arial" w:hAnsi="Arial" w:cs="Arial"/>
              </w:rPr>
              <w:t>&gt;</w:t>
            </w:r>
          </w:p>
          <w:p w14:paraId="3E9DE0E8" w14:textId="1E7D427A" w:rsidR="00A52D60" w:rsidRPr="00A35C11" w:rsidRDefault="00A52D60" w:rsidP="00A27B95">
            <w:pPr>
              <w:rPr>
                <w:rFonts w:ascii="Arial" w:hAnsi="Arial" w:cs="Arial"/>
              </w:rPr>
            </w:pPr>
            <w:r w:rsidRPr="00784554">
              <w:rPr>
                <w:rFonts w:ascii="Arial" w:hAnsi="Arial" w:cs="Arial"/>
              </w:rPr>
              <w:t xml:space="preserve"> &lt;</w:t>
            </w:r>
            <w:r w:rsidR="00784554" w:rsidRPr="00784554">
              <w:t xml:space="preserve"> </w:t>
            </w:r>
            <w:r w:rsidR="00784554" w:rsidRPr="00784554">
              <w:rPr>
                <w:rFonts w:ascii="Arial" w:hAnsi="Arial" w:cs="Arial"/>
              </w:rPr>
              <w:t>https://providers.dffh.vic.gov.au/working-victim-survivors-family-violence</w:t>
            </w:r>
            <w:r w:rsidRPr="00784554">
              <w:rPr>
                <w:rFonts w:ascii="Arial" w:hAnsi="Arial" w:cs="Arial"/>
              </w:rPr>
              <w:t>&gt;</w:t>
            </w:r>
          </w:p>
        </w:tc>
      </w:tr>
    </w:tbl>
    <w:p w14:paraId="24CD09CA" w14:textId="77777777" w:rsidR="0074196A" w:rsidRDefault="0074196A" w:rsidP="000D2A5B">
      <w:pPr>
        <w:pStyle w:val="DHHSbody"/>
        <w:rPr>
          <w:lang w:eastAsia="en-AU"/>
        </w:rPr>
      </w:pPr>
    </w:p>
    <w:sectPr w:rsidR="0074196A" w:rsidSect="00DE2D04">
      <w:footerReference w:type="default" r:id="rId19"/>
      <w:type w:val="continuous"/>
      <w:pgSz w:w="11906" w:h="16838" w:code="9"/>
      <w:pgMar w:top="1418"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80DF0" w14:textId="77777777" w:rsidR="00601641" w:rsidRDefault="00601641">
      <w:r>
        <w:separator/>
      </w:r>
    </w:p>
  </w:endnote>
  <w:endnote w:type="continuationSeparator" w:id="0">
    <w:p w14:paraId="06661A07" w14:textId="77777777" w:rsidR="00601641" w:rsidRDefault="0060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4FD0" w14:textId="77777777" w:rsidR="009D70A4" w:rsidRPr="00F65AA9" w:rsidRDefault="00216764" w:rsidP="0051568D">
    <w:pPr>
      <w:pStyle w:val="DHHSfooter"/>
    </w:pPr>
    <w:r>
      <w:rPr>
        <w:noProof/>
        <w:lang w:eastAsia="en-AU"/>
      </w:rPr>
      <mc:AlternateContent>
        <mc:Choice Requires="wps">
          <w:drawing>
            <wp:anchor distT="0" distB="0" distL="114300" distR="114300" simplePos="0" relativeHeight="251670016" behindDoc="0" locked="0" layoutInCell="0" allowOverlap="1" wp14:anchorId="0584EBC7" wp14:editId="5755DA34">
              <wp:simplePos x="0" y="0"/>
              <wp:positionH relativeFrom="page">
                <wp:posOffset>0</wp:posOffset>
              </wp:positionH>
              <wp:positionV relativeFrom="page">
                <wp:posOffset>10189210</wp:posOffset>
              </wp:positionV>
              <wp:extent cx="7560310" cy="311785"/>
              <wp:effectExtent l="0" t="0" r="0" b="12065"/>
              <wp:wrapNone/>
              <wp:docPr id="13" name="MSIPCMff544bdaba9fc279ff301d55"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DCCDB1" w14:textId="7F64BBCC" w:rsidR="00216764" w:rsidRPr="00216764" w:rsidRDefault="00216764" w:rsidP="00216764">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84EBC7" id="_x0000_t202" coordsize="21600,21600" o:spt="202" path="m,l,21600r21600,l21600,xe">
              <v:stroke joinstyle="miter"/>
              <v:path gradientshapeok="t" o:connecttype="rect"/>
            </v:shapetype>
            <v:shape id="MSIPCMff544bdaba9fc279ff301d55" o:spid="_x0000_s1027" type="#_x0000_t202" alt="{&quot;HashCode&quot;:-1404161052,&quot;Height&quot;:841.0,&quot;Width&quot;:595.0,&quot;Placement&quot;:&quot;Footer&quot;,&quot;Index&quot;:&quot;Primary&quot;,&quot;Section&quot;:1,&quot;Top&quot;:0.0,&quot;Left&quot;:0.0}" style="position:absolute;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7DCCDB1" w14:textId="7F64BBCC" w:rsidR="00216764" w:rsidRPr="00216764" w:rsidRDefault="00216764" w:rsidP="00216764">
                    <w:pPr>
                      <w:jc w:val="center"/>
                      <w:rPr>
                        <w:rFonts w:ascii="Arial Black" w:hAnsi="Arial Black"/>
                        <w:color w:val="E4100E"/>
                      </w:rPr>
                    </w:pPr>
                  </w:p>
                </w:txbxContent>
              </v:textbox>
              <w10:wrap anchorx="page" anchory="page"/>
            </v:shape>
          </w:pict>
        </mc:Fallback>
      </mc:AlternateContent>
    </w:r>
    <w:r w:rsidR="000E0970">
      <w:rPr>
        <w:noProof/>
        <w:lang w:eastAsia="en-AU"/>
      </w:rPr>
      <w:drawing>
        <wp:anchor distT="0" distB="0" distL="114300" distR="114300" simplePos="0" relativeHeight="251655680" behindDoc="1" locked="1" layoutInCell="0" allowOverlap="1" wp14:anchorId="13A0DD7A" wp14:editId="1D5D49F8">
          <wp:simplePos x="0" y="0"/>
          <wp:positionH relativeFrom="page">
            <wp:posOffset>0</wp:posOffset>
          </wp:positionH>
          <wp:positionV relativeFrom="page">
            <wp:posOffset>9792970</wp:posOffset>
          </wp:positionV>
          <wp:extent cx="7560000" cy="899280"/>
          <wp:effectExtent l="0" t="0" r="3175" b="0"/>
          <wp:wrapNone/>
          <wp:docPr id="6" name="Picture 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stretch>
                    <a:fillRect/>
                  </a:stretch>
                </pic:blipFill>
                <pic:spPr bwMode="auto">
                  <a:xfrm>
                    <a:off x="0" y="0"/>
                    <a:ext cx="7560000" cy="8992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7E34" w14:textId="77777777" w:rsidR="00165A57" w:rsidRDefault="00216764">
    <w:pPr>
      <w:pStyle w:val="Footer"/>
    </w:pPr>
    <w:r>
      <w:rPr>
        <w:noProof/>
      </w:rPr>
      <mc:AlternateContent>
        <mc:Choice Requires="wps">
          <w:drawing>
            <wp:anchor distT="0" distB="0" distL="114300" distR="114300" simplePos="1" relativeHeight="251671040" behindDoc="0" locked="0" layoutInCell="0" allowOverlap="1" wp14:anchorId="6E749193" wp14:editId="090199B6">
              <wp:simplePos x="0" y="10189687"/>
              <wp:positionH relativeFrom="page">
                <wp:posOffset>0</wp:posOffset>
              </wp:positionH>
              <wp:positionV relativeFrom="page">
                <wp:posOffset>10189210</wp:posOffset>
              </wp:positionV>
              <wp:extent cx="7560310" cy="311785"/>
              <wp:effectExtent l="0" t="0" r="0" b="12065"/>
              <wp:wrapNone/>
              <wp:docPr id="14" name="MSIPCM9931469b9e5399c56d9393cb" descr="{&quot;HashCode&quot;:-14041610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F56566" w14:textId="77777777" w:rsidR="00216764" w:rsidRPr="00216764" w:rsidRDefault="00216764" w:rsidP="00216764">
                          <w:pPr>
                            <w:jc w:val="center"/>
                            <w:rPr>
                              <w:rFonts w:ascii="Arial Black" w:hAnsi="Arial Black"/>
                              <w:color w:val="E4100E"/>
                            </w:rPr>
                          </w:pPr>
                          <w:r w:rsidRPr="0021676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749193" id="_x0000_t202" coordsize="21600,21600" o:spt="202" path="m,l,21600r21600,l21600,xe">
              <v:stroke joinstyle="miter"/>
              <v:path gradientshapeok="t" o:connecttype="rect"/>
            </v:shapetype>
            <v:shape id="MSIPCM9931469b9e5399c56d9393cb" o:spid="_x0000_s1029" type="#_x0000_t202" alt="{&quot;HashCode&quot;:-1404161052,&quot;Height&quot;:841.0,&quot;Width&quot;:595.0,&quot;Placement&quot;:&quot;Footer&quot;,&quot;Index&quot;:&quot;FirstPage&quot;,&quot;Section&quot;:1,&quot;Top&quot;:0.0,&quot;Left&quot;:0.0}" style="position:absolute;margin-left:0;margin-top:802.3pt;width:595.3pt;height:24.55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1F56566" w14:textId="77777777" w:rsidR="00216764" w:rsidRPr="00216764" w:rsidRDefault="00216764" w:rsidP="00216764">
                    <w:pPr>
                      <w:jc w:val="center"/>
                      <w:rPr>
                        <w:rFonts w:ascii="Arial Black" w:hAnsi="Arial Black"/>
                        <w:color w:val="E4100E"/>
                      </w:rPr>
                    </w:pPr>
                    <w:r w:rsidRPr="00216764">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D2D7" w14:textId="07514F21" w:rsidR="002A3E70" w:rsidRPr="00A11421" w:rsidRDefault="00D62BF9" w:rsidP="0051568D">
    <w:pPr>
      <w:pStyle w:val="DHHSfooter"/>
    </w:pPr>
    <w:r>
      <w:rPr>
        <w:noProof/>
      </w:rPr>
      <mc:AlternateContent>
        <mc:Choice Requires="wps">
          <w:drawing>
            <wp:anchor distT="0" distB="0" distL="114300" distR="114300" simplePos="0" relativeHeight="251674112" behindDoc="0" locked="0" layoutInCell="0" allowOverlap="1" wp14:anchorId="555568A6" wp14:editId="5A118EA0">
              <wp:simplePos x="0" y="0"/>
              <wp:positionH relativeFrom="page">
                <wp:posOffset>0</wp:posOffset>
              </wp:positionH>
              <wp:positionV relativeFrom="page">
                <wp:posOffset>10189210</wp:posOffset>
              </wp:positionV>
              <wp:extent cx="7560310" cy="311785"/>
              <wp:effectExtent l="0" t="0" r="0" b="12065"/>
              <wp:wrapNone/>
              <wp:docPr id="1" name="MSIPCMd305498eabcb87f09a8b4ef8" descr="{&quot;HashCode&quot;:-14041610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5935B1" w14:textId="47DDEF2D" w:rsidR="00D62BF9" w:rsidRPr="00D62BF9" w:rsidRDefault="00D62BF9" w:rsidP="00D62BF9">
                          <w:pPr>
                            <w:jc w:val="center"/>
                            <w:rPr>
                              <w:rFonts w:ascii="Arial Black" w:hAnsi="Arial Black"/>
                              <w:color w:val="E4100E"/>
                            </w:rPr>
                          </w:pPr>
                          <w:r w:rsidRPr="00D62BF9">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5568A6" id="_x0000_t202" coordsize="21600,21600" o:spt="202" path="m,l,21600r21600,l21600,xe">
              <v:stroke joinstyle="miter"/>
              <v:path gradientshapeok="t" o:connecttype="rect"/>
            </v:shapetype>
            <v:shape id="MSIPCMd305498eabcb87f09a8b4ef8" o:spid="_x0000_s1030" type="#_x0000_t202" alt="{&quot;HashCode&quot;:-1404161052,&quot;Height&quot;:841.0,&quot;Width&quot;:595.0,&quot;Placement&quot;:&quot;Footer&quot;,&quot;Index&quot;:&quot;Primary&quot;,&quot;Section&quot;:2,&quot;Top&quot;:0.0,&quot;Left&quot;:0.0}" style="position:absolute;margin-left:0;margin-top:802.3pt;width:595.3pt;height:24.55pt;z-index:2516741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75935B1" w14:textId="47DDEF2D" w:rsidR="00D62BF9" w:rsidRPr="00D62BF9" w:rsidRDefault="00D62BF9" w:rsidP="00D62BF9">
                    <w:pPr>
                      <w:jc w:val="center"/>
                      <w:rPr>
                        <w:rFonts w:ascii="Arial Black" w:hAnsi="Arial Black"/>
                        <w:color w:val="E4100E"/>
                      </w:rPr>
                    </w:pPr>
                    <w:r w:rsidRPr="00D62BF9">
                      <w:rPr>
                        <w:rFonts w:ascii="Arial Black" w:hAnsi="Arial Black"/>
                        <w:color w:val="E4100E"/>
                      </w:rPr>
                      <w:t>OFFICIAL</w:t>
                    </w:r>
                  </w:p>
                </w:txbxContent>
              </v:textbox>
              <w10:wrap anchorx="page" anchory="page"/>
            </v:shape>
          </w:pict>
        </mc:Fallback>
      </mc:AlternateContent>
    </w:r>
    <w:r w:rsidR="00216764">
      <w:rPr>
        <w:noProof/>
      </w:rPr>
      <mc:AlternateContent>
        <mc:Choice Requires="wps">
          <w:drawing>
            <wp:anchor distT="0" distB="0" distL="114300" distR="114300" simplePos="0" relativeHeight="251673088" behindDoc="0" locked="0" layoutInCell="0" allowOverlap="1" wp14:anchorId="09842918" wp14:editId="2E2923EF">
              <wp:simplePos x="0" y="0"/>
              <wp:positionH relativeFrom="page">
                <wp:posOffset>0</wp:posOffset>
              </wp:positionH>
              <wp:positionV relativeFrom="page">
                <wp:posOffset>10189210</wp:posOffset>
              </wp:positionV>
              <wp:extent cx="7560310" cy="311785"/>
              <wp:effectExtent l="0" t="0" r="0" b="12065"/>
              <wp:wrapNone/>
              <wp:docPr id="16" name="MSIPCMec5e4e89b02099605820b771" descr="{&quot;HashCode&quot;:-140416105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189B78" w14:textId="77777777" w:rsidR="00216764" w:rsidRPr="00216764" w:rsidRDefault="00216764" w:rsidP="00216764">
                          <w:pPr>
                            <w:jc w:val="center"/>
                            <w:rPr>
                              <w:rFonts w:ascii="Arial Black" w:hAnsi="Arial Black"/>
                              <w:color w:val="E4100E"/>
                            </w:rPr>
                          </w:pPr>
                          <w:r w:rsidRPr="0021676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9842918" id="MSIPCMec5e4e89b02099605820b771" o:spid="_x0000_s1031" type="#_x0000_t202" alt="{&quot;HashCode&quot;:-1404161052,&quot;Height&quot;:841.0,&quot;Width&quot;:595.0,&quot;Placement&quot;:&quot;Footer&quot;,&quot;Index&quot;:&quot;Primary&quot;,&quot;Section&quot;:3,&quot;Top&quot;:0.0,&quot;Left&quot;:0.0}" style="position:absolute;margin-left:0;margin-top:802.3pt;width:595.3pt;height:24.55pt;z-index:251673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6189B78" w14:textId="77777777" w:rsidR="00216764" w:rsidRPr="00216764" w:rsidRDefault="00216764" w:rsidP="00216764">
                    <w:pPr>
                      <w:jc w:val="center"/>
                      <w:rPr>
                        <w:rFonts w:ascii="Arial Black" w:hAnsi="Arial Black"/>
                        <w:color w:val="E4100E"/>
                      </w:rPr>
                    </w:pPr>
                    <w:r w:rsidRPr="00216764">
                      <w:rPr>
                        <w:rFonts w:ascii="Arial Black" w:hAnsi="Arial Black"/>
                        <w:color w:val="E4100E"/>
                      </w:rPr>
                      <w:t>OFFICIAL</w:t>
                    </w:r>
                  </w:p>
                </w:txbxContent>
              </v:textbox>
              <w10:wrap anchorx="page" anchory="page"/>
            </v:shape>
          </w:pict>
        </mc:Fallback>
      </mc:AlternateContent>
    </w:r>
    <w:r w:rsidR="000B459F">
      <w:t>Strategic Funding Model Overview</w:t>
    </w:r>
    <w:r w:rsidR="002A3E70">
      <w:ptab w:relativeTo="margin" w:alignment="right" w:leader="none"/>
    </w:r>
    <w:r w:rsidR="002A3E70" w:rsidRPr="00A11421">
      <w:fldChar w:fldCharType="begin"/>
    </w:r>
    <w:r w:rsidR="002A3E70" w:rsidRPr="00A11421">
      <w:instrText xml:space="preserve"> PAGE </w:instrText>
    </w:r>
    <w:r w:rsidR="002A3E70" w:rsidRPr="00A11421">
      <w:fldChar w:fldCharType="separate"/>
    </w:r>
    <w:r w:rsidR="002A3E70">
      <w:rPr>
        <w:noProof/>
      </w:rPr>
      <w:t>2</w:t>
    </w:r>
    <w:r w:rsidR="002A3E70"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3520" w14:textId="77777777" w:rsidR="00601641" w:rsidRDefault="00601641" w:rsidP="002862F1">
      <w:pPr>
        <w:spacing w:before="120"/>
      </w:pPr>
      <w:r>
        <w:separator/>
      </w:r>
    </w:p>
  </w:footnote>
  <w:footnote w:type="continuationSeparator" w:id="0">
    <w:p w14:paraId="0E1565B4" w14:textId="77777777" w:rsidR="00601641" w:rsidRDefault="0060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9856" w14:textId="77777777" w:rsidR="00F63B80" w:rsidRDefault="00216764">
    <w:pPr>
      <w:pStyle w:val="Header"/>
    </w:pPr>
    <w:r>
      <w:rPr>
        <w:noProof/>
      </w:rPr>
      <mc:AlternateContent>
        <mc:Choice Requires="wps">
          <w:drawing>
            <wp:anchor distT="0" distB="0" distL="114300" distR="114300" simplePos="0" relativeHeight="251666944" behindDoc="0" locked="0" layoutInCell="0" allowOverlap="1" wp14:anchorId="64A69F2D" wp14:editId="67355EDB">
              <wp:simplePos x="0" y="0"/>
              <wp:positionH relativeFrom="page">
                <wp:posOffset>0</wp:posOffset>
              </wp:positionH>
              <wp:positionV relativeFrom="page">
                <wp:posOffset>190500</wp:posOffset>
              </wp:positionV>
              <wp:extent cx="7560310" cy="311785"/>
              <wp:effectExtent l="0" t="0" r="0" b="12065"/>
              <wp:wrapNone/>
              <wp:docPr id="9" name="MSIPCM1c184d058c820285cceb1952"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5453B9" w14:textId="3944ED0C" w:rsidR="00216764" w:rsidRPr="00216764" w:rsidRDefault="00216764" w:rsidP="00216764">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A69F2D" id="_x0000_t202" coordsize="21600,21600" o:spt="202" path="m,l,21600r21600,l21600,xe">
              <v:stroke joinstyle="miter"/>
              <v:path gradientshapeok="t" o:connecttype="rect"/>
            </v:shapetype>
            <v:shape id="MSIPCM1c184d058c820285cceb1952" o:spid="_x0000_s1026" type="#_x0000_t202" alt="{&quot;HashCode&quot;:-1428298621,&quot;Height&quot;:841.0,&quot;Width&quot;:595.0,&quot;Placement&quot;:&quot;Header&quot;,&quot;Index&quot;:&quot;Primary&quot;,&quot;Section&quot;:1,&quot;Top&quot;:0.0,&quot;Left&quot;:0.0}" style="position:absolute;margin-left:0;margin-top:15pt;width:595.3pt;height:24.55pt;z-index:251666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7B5453B9" w14:textId="3944ED0C" w:rsidR="00216764" w:rsidRPr="00216764" w:rsidRDefault="00216764" w:rsidP="00216764">
                    <w:pPr>
                      <w:jc w:val="center"/>
                      <w:rPr>
                        <w:rFonts w:ascii="Arial Black" w:hAnsi="Arial Black"/>
                        <w:color w:val="E4100E"/>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A2EC" w14:textId="77777777" w:rsidR="00F63B80" w:rsidRDefault="00216764">
    <w:pPr>
      <w:pStyle w:val="Header"/>
    </w:pPr>
    <w:r>
      <w:rPr>
        <w:noProof/>
      </w:rPr>
      <mc:AlternateContent>
        <mc:Choice Requires="wps">
          <w:drawing>
            <wp:anchor distT="0" distB="0" distL="114300" distR="114300" simplePos="1" relativeHeight="251667968" behindDoc="0" locked="0" layoutInCell="0" allowOverlap="1" wp14:anchorId="1EEB6EDC" wp14:editId="4908B780">
              <wp:simplePos x="0" y="190500"/>
              <wp:positionH relativeFrom="page">
                <wp:posOffset>0</wp:posOffset>
              </wp:positionH>
              <wp:positionV relativeFrom="page">
                <wp:posOffset>190500</wp:posOffset>
              </wp:positionV>
              <wp:extent cx="7560310" cy="311785"/>
              <wp:effectExtent l="0" t="0" r="0" b="12065"/>
              <wp:wrapNone/>
              <wp:docPr id="11" name="MSIPCM336d4a75ad2b37ef5ac3c372" descr="{&quot;HashCode&quot;:-14282986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9D5B9" w14:textId="77777777" w:rsidR="00216764" w:rsidRPr="00216764" w:rsidRDefault="00216764" w:rsidP="00216764">
                          <w:pPr>
                            <w:jc w:val="center"/>
                            <w:rPr>
                              <w:rFonts w:ascii="Arial Black" w:hAnsi="Arial Black"/>
                              <w:color w:val="E4100E"/>
                            </w:rPr>
                          </w:pPr>
                          <w:r w:rsidRPr="00216764">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B6EDC" id="_x0000_t202" coordsize="21600,21600" o:spt="202" path="m,l,21600r21600,l21600,xe">
              <v:stroke joinstyle="miter"/>
              <v:path gradientshapeok="t" o:connecttype="rect"/>
            </v:shapetype>
            <v:shape id="MSIPCM336d4a75ad2b37ef5ac3c372" o:spid="_x0000_s1028" type="#_x0000_t202" alt="{&quot;HashCode&quot;:-1428298621,&quot;Height&quot;:841.0,&quot;Width&quot;:595.0,&quot;Placement&quot;:&quot;Header&quot;,&quot;Index&quot;:&quot;FirstPage&quot;,&quot;Section&quot;:1,&quot;Top&quot;:0.0,&quot;Left&quot;:0.0}" style="position:absolute;margin-left:0;margin-top:15pt;width:595.3pt;height:24.55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G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DyfT3GGAIAACsEAAAOAAAAAAAAAAAAAAAAAC4CAABkcnMvZTJvRG9jLnhtbFBLAQItABQABgAI&#10;AAAAIQAtAv5m3AAAAAcBAAAPAAAAAAAAAAAAAAAAAHIEAABkcnMvZG93bnJldi54bWxQSwUGAAAA&#10;AAQABADzAAAAewUAAAAA&#10;" o:allowincell="f" filled="f" stroked="f" strokeweight=".5pt">
              <v:textbox inset=",0,,0">
                <w:txbxContent>
                  <w:p w14:paraId="6CE9D5B9" w14:textId="77777777" w:rsidR="00216764" w:rsidRPr="00216764" w:rsidRDefault="00216764" w:rsidP="00216764">
                    <w:pPr>
                      <w:jc w:val="center"/>
                      <w:rPr>
                        <w:rFonts w:ascii="Arial Black" w:hAnsi="Arial Black"/>
                        <w:color w:val="E4100E"/>
                      </w:rPr>
                    </w:pPr>
                    <w:r w:rsidRPr="00216764">
                      <w:rPr>
                        <w:rFonts w:ascii="Arial Black" w:hAnsi="Arial Black"/>
                        <w:color w:val="E4100E"/>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40B254D"/>
    <w:multiLevelType w:val="hybridMultilevel"/>
    <w:tmpl w:val="A3660350"/>
    <w:lvl w:ilvl="0" w:tplc="CBECB6C8">
      <w:numFmt w:val="bullet"/>
      <w:lvlText w:val="•"/>
      <w:lvlJc w:val="left"/>
      <w:pPr>
        <w:ind w:left="927" w:hanging="360"/>
      </w:pPr>
      <w:rPr>
        <w:rFonts w:ascii="SymbolMT" w:eastAsia="Times New Roman" w:hAnsi="SymbolMT" w:cs="SymbolMT"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D06E7FE"/>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C646FD9"/>
    <w:multiLevelType w:val="hybridMultilevel"/>
    <w:tmpl w:val="61B4C6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696317">
    <w:abstractNumId w:val="0"/>
  </w:num>
  <w:num w:numId="2" w16cid:durableId="1220096789">
    <w:abstractNumId w:val="6"/>
  </w:num>
  <w:num w:numId="3" w16cid:durableId="633415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62264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5617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75714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3650116">
    <w:abstractNumId w:val="10"/>
  </w:num>
  <w:num w:numId="8" w16cid:durableId="1578052845">
    <w:abstractNumId w:val="5"/>
  </w:num>
  <w:num w:numId="9" w16cid:durableId="773326319">
    <w:abstractNumId w:val="9"/>
  </w:num>
  <w:num w:numId="10" w16cid:durableId="1131289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1779890">
    <w:abstractNumId w:val="11"/>
  </w:num>
  <w:num w:numId="12" w16cid:durableId="1394816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9245986">
    <w:abstractNumId w:val="7"/>
  </w:num>
  <w:num w:numId="14" w16cid:durableId="1442452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70698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52485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52870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0567090">
    <w:abstractNumId w:val="13"/>
  </w:num>
  <w:num w:numId="19" w16cid:durableId="1675104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9112878">
    <w:abstractNumId w:val="3"/>
  </w:num>
  <w:num w:numId="21" w16cid:durableId="1309748985">
    <w:abstractNumId w:val="1"/>
  </w:num>
  <w:num w:numId="22" w16cid:durableId="1075933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7914209">
    <w:abstractNumId w:val="12"/>
  </w:num>
  <w:num w:numId="24" w16cid:durableId="14182818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4753911">
    <w:abstractNumId w:val="8"/>
  </w:num>
  <w:num w:numId="26" w16cid:durableId="113090587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9F"/>
    <w:rsid w:val="00000719"/>
    <w:rsid w:val="00003403"/>
    <w:rsid w:val="000072B6"/>
    <w:rsid w:val="0001021B"/>
    <w:rsid w:val="00011D89"/>
    <w:rsid w:val="000154FD"/>
    <w:rsid w:val="00022271"/>
    <w:rsid w:val="00024D89"/>
    <w:rsid w:val="000250B6"/>
    <w:rsid w:val="00033D81"/>
    <w:rsid w:val="00041BF0"/>
    <w:rsid w:val="0004536B"/>
    <w:rsid w:val="00046B68"/>
    <w:rsid w:val="000527DD"/>
    <w:rsid w:val="000578B2"/>
    <w:rsid w:val="00060959"/>
    <w:rsid w:val="000653F3"/>
    <w:rsid w:val="000663CD"/>
    <w:rsid w:val="00070F58"/>
    <w:rsid w:val="000733FE"/>
    <w:rsid w:val="00074219"/>
    <w:rsid w:val="00074ED5"/>
    <w:rsid w:val="0008508E"/>
    <w:rsid w:val="0009113B"/>
    <w:rsid w:val="00093402"/>
    <w:rsid w:val="00094DA3"/>
    <w:rsid w:val="00096CD1"/>
    <w:rsid w:val="00097057"/>
    <w:rsid w:val="000A012C"/>
    <w:rsid w:val="000A0EB9"/>
    <w:rsid w:val="000A186C"/>
    <w:rsid w:val="000A1EA4"/>
    <w:rsid w:val="000A2476"/>
    <w:rsid w:val="000A641A"/>
    <w:rsid w:val="000B3EDB"/>
    <w:rsid w:val="000B459F"/>
    <w:rsid w:val="000B543D"/>
    <w:rsid w:val="000B5BF7"/>
    <w:rsid w:val="000B6BC8"/>
    <w:rsid w:val="000C0303"/>
    <w:rsid w:val="000C2DB4"/>
    <w:rsid w:val="000C42EA"/>
    <w:rsid w:val="000C4546"/>
    <w:rsid w:val="000D1242"/>
    <w:rsid w:val="000D2A5B"/>
    <w:rsid w:val="000D3F7B"/>
    <w:rsid w:val="000E0970"/>
    <w:rsid w:val="000E3CC7"/>
    <w:rsid w:val="000E6BD4"/>
    <w:rsid w:val="000F1F1E"/>
    <w:rsid w:val="000F2259"/>
    <w:rsid w:val="000F2DDA"/>
    <w:rsid w:val="000F5213"/>
    <w:rsid w:val="00101001"/>
    <w:rsid w:val="0010392D"/>
    <w:rsid w:val="0010447F"/>
    <w:rsid w:val="00104FE3"/>
    <w:rsid w:val="0010714F"/>
    <w:rsid w:val="001120C5"/>
    <w:rsid w:val="00112171"/>
    <w:rsid w:val="00112C26"/>
    <w:rsid w:val="00120BD3"/>
    <w:rsid w:val="00122FEA"/>
    <w:rsid w:val="001232BD"/>
    <w:rsid w:val="00124ED5"/>
    <w:rsid w:val="001276FA"/>
    <w:rsid w:val="001447B3"/>
    <w:rsid w:val="00152073"/>
    <w:rsid w:val="00156598"/>
    <w:rsid w:val="001612B5"/>
    <w:rsid w:val="00161939"/>
    <w:rsid w:val="00161AA0"/>
    <w:rsid w:val="00162093"/>
    <w:rsid w:val="00165A57"/>
    <w:rsid w:val="00172BAF"/>
    <w:rsid w:val="001771DD"/>
    <w:rsid w:val="00177995"/>
    <w:rsid w:val="00177A8C"/>
    <w:rsid w:val="00186B33"/>
    <w:rsid w:val="00192F9D"/>
    <w:rsid w:val="00196EB8"/>
    <w:rsid w:val="00196EFB"/>
    <w:rsid w:val="001979FF"/>
    <w:rsid w:val="00197B17"/>
    <w:rsid w:val="001A1C54"/>
    <w:rsid w:val="001A3ACE"/>
    <w:rsid w:val="001B738B"/>
    <w:rsid w:val="001C09DB"/>
    <w:rsid w:val="001C277E"/>
    <w:rsid w:val="001C2A72"/>
    <w:rsid w:val="001D0B75"/>
    <w:rsid w:val="001D29E2"/>
    <w:rsid w:val="001D39A5"/>
    <w:rsid w:val="001D3C09"/>
    <w:rsid w:val="001D44E8"/>
    <w:rsid w:val="001D60EC"/>
    <w:rsid w:val="001E44DF"/>
    <w:rsid w:val="001E68A5"/>
    <w:rsid w:val="001E6BB0"/>
    <w:rsid w:val="001E7FA1"/>
    <w:rsid w:val="001F033A"/>
    <w:rsid w:val="001F3826"/>
    <w:rsid w:val="001F6E46"/>
    <w:rsid w:val="001F7C91"/>
    <w:rsid w:val="002033B7"/>
    <w:rsid w:val="00206463"/>
    <w:rsid w:val="00206F2F"/>
    <w:rsid w:val="0021053D"/>
    <w:rsid w:val="00210A92"/>
    <w:rsid w:val="00216764"/>
    <w:rsid w:val="00216C03"/>
    <w:rsid w:val="00220C04"/>
    <w:rsid w:val="0022278D"/>
    <w:rsid w:val="0022701F"/>
    <w:rsid w:val="002333F5"/>
    <w:rsid w:val="00233724"/>
    <w:rsid w:val="002432E1"/>
    <w:rsid w:val="00246207"/>
    <w:rsid w:val="00246C5E"/>
    <w:rsid w:val="00250960"/>
    <w:rsid w:val="00251343"/>
    <w:rsid w:val="002536A4"/>
    <w:rsid w:val="00254F58"/>
    <w:rsid w:val="002620BC"/>
    <w:rsid w:val="00262802"/>
    <w:rsid w:val="00263A90"/>
    <w:rsid w:val="0026408B"/>
    <w:rsid w:val="00267B03"/>
    <w:rsid w:val="00267C3E"/>
    <w:rsid w:val="002709BB"/>
    <w:rsid w:val="00273BAC"/>
    <w:rsid w:val="002763B3"/>
    <w:rsid w:val="002802E3"/>
    <w:rsid w:val="0028213D"/>
    <w:rsid w:val="002862F1"/>
    <w:rsid w:val="00291373"/>
    <w:rsid w:val="0029413C"/>
    <w:rsid w:val="002954F4"/>
    <w:rsid w:val="0029597D"/>
    <w:rsid w:val="002962C3"/>
    <w:rsid w:val="0029635E"/>
    <w:rsid w:val="0029752B"/>
    <w:rsid w:val="002A0A9C"/>
    <w:rsid w:val="002A393E"/>
    <w:rsid w:val="002A3E70"/>
    <w:rsid w:val="002A483C"/>
    <w:rsid w:val="002B0C7C"/>
    <w:rsid w:val="002B1729"/>
    <w:rsid w:val="002B36C7"/>
    <w:rsid w:val="002B4DD4"/>
    <w:rsid w:val="002B4FE3"/>
    <w:rsid w:val="002B5277"/>
    <w:rsid w:val="002B5375"/>
    <w:rsid w:val="002B77C1"/>
    <w:rsid w:val="002C2728"/>
    <w:rsid w:val="002D1E0D"/>
    <w:rsid w:val="002D5006"/>
    <w:rsid w:val="002E01D0"/>
    <w:rsid w:val="002E0688"/>
    <w:rsid w:val="002E161D"/>
    <w:rsid w:val="002E3100"/>
    <w:rsid w:val="002E6C95"/>
    <w:rsid w:val="002E7C36"/>
    <w:rsid w:val="002F5F31"/>
    <w:rsid w:val="002F5F46"/>
    <w:rsid w:val="00302216"/>
    <w:rsid w:val="00303E53"/>
    <w:rsid w:val="00306E5F"/>
    <w:rsid w:val="00307E14"/>
    <w:rsid w:val="003113D0"/>
    <w:rsid w:val="00314054"/>
    <w:rsid w:val="00316F27"/>
    <w:rsid w:val="00322E4B"/>
    <w:rsid w:val="00327870"/>
    <w:rsid w:val="0033259D"/>
    <w:rsid w:val="003333D2"/>
    <w:rsid w:val="003406C6"/>
    <w:rsid w:val="003418CC"/>
    <w:rsid w:val="003459BD"/>
    <w:rsid w:val="00347597"/>
    <w:rsid w:val="00350D38"/>
    <w:rsid w:val="00351B36"/>
    <w:rsid w:val="00357B4E"/>
    <w:rsid w:val="003716FD"/>
    <w:rsid w:val="0037204B"/>
    <w:rsid w:val="003744CF"/>
    <w:rsid w:val="00374717"/>
    <w:rsid w:val="0037676C"/>
    <w:rsid w:val="00381043"/>
    <w:rsid w:val="00381711"/>
    <w:rsid w:val="003829E5"/>
    <w:rsid w:val="00386109"/>
    <w:rsid w:val="00386944"/>
    <w:rsid w:val="003956CC"/>
    <w:rsid w:val="00395C9A"/>
    <w:rsid w:val="003A40C2"/>
    <w:rsid w:val="003A6B67"/>
    <w:rsid w:val="003B13B6"/>
    <w:rsid w:val="003B15E6"/>
    <w:rsid w:val="003C08A2"/>
    <w:rsid w:val="003C2045"/>
    <w:rsid w:val="003C43A1"/>
    <w:rsid w:val="003C4FC0"/>
    <w:rsid w:val="003C55F4"/>
    <w:rsid w:val="003C7897"/>
    <w:rsid w:val="003C7A3F"/>
    <w:rsid w:val="003D252F"/>
    <w:rsid w:val="003D2766"/>
    <w:rsid w:val="003D3E8F"/>
    <w:rsid w:val="003D6475"/>
    <w:rsid w:val="003E1628"/>
    <w:rsid w:val="003E375C"/>
    <w:rsid w:val="003E4086"/>
    <w:rsid w:val="003F0445"/>
    <w:rsid w:val="003F0CF0"/>
    <w:rsid w:val="003F14B1"/>
    <w:rsid w:val="003F2B20"/>
    <w:rsid w:val="003F3289"/>
    <w:rsid w:val="004013C7"/>
    <w:rsid w:val="00401FCF"/>
    <w:rsid w:val="00406285"/>
    <w:rsid w:val="004148F9"/>
    <w:rsid w:val="0042084E"/>
    <w:rsid w:val="00421EEF"/>
    <w:rsid w:val="004245F5"/>
    <w:rsid w:val="00424D65"/>
    <w:rsid w:val="00442C6C"/>
    <w:rsid w:val="00443CBE"/>
    <w:rsid w:val="00443E8A"/>
    <w:rsid w:val="004441BC"/>
    <w:rsid w:val="004468B4"/>
    <w:rsid w:val="0045230A"/>
    <w:rsid w:val="00457337"/>
    <w:rsid w:val="00462E3D"/>
    <w:rsid w:val="00466E79"/>
    <w:rsid w:val="0047372D"/>
    <w:rsid w:val="00473BA3"/>
    <w:rsid w:val="004743DD"/>
    <w:rsid w:val="00474CEA"/>
    <w:rsid w:val="00483968"/>
    <w:rsid w:val="00484F86"/>
    <w:rsid w:val="00490746"/>
    <w:rsid w:val="00490852"/>
    <w:rsid w:val="00491C9C"/>
    <w:rsid w:val="00492C71"/>
    <w:rsid w:val="00492F30"/>
    <w:rsid w:val="004946F4"/>
    <w:rsid w:val="0049487E"/>
    <w:rsid w:val="004A160D"/>
    <w:rsid w:val="004A3E81"/>
    <w:rsid w:val="004A5C62"/>
    <w:rsid w:val="004A707D"/>
    <w:rsid w:val="004C5541"/>
    <w:rsid w:val="004C6EEE"/>
    <w:rsid w:val="004C702B"/>
    <w:rsid w:val="004D0033"/>
    <w:rsid w:val="004D016B"/>
    <w:rsid w:val="004D1B22"/>
    <w:rsid w:val="004D23CC"/>
    <w:rsid w:val="004D36F2"/>
    <w:rsid w:val="004E1106"/>
    <w:rsid w:val="004E138F"/>
    <w:rsid w:val="004E3340"/>
    <w:rsid w:val="004E4649"/>
    <w:rsid w:val="004E5C2B"/>
    <w:rsid w:val="004F00DD"/>
    <w:rsid w:val="004F2133"/>
    <w:rsid w:val="004F5398"/>
    <w:rsid w:val="004F55F1"/>
    <w:rsid w:val="004F6936"/>
    <w:rsid w:val="00503DC6"/>
    <w:rsid w:val="00506F5D"/>
    <w:rsid w:val="00510C37"/>
    <w:rsid w:val="005126D0"/>
    <w:rsid w:val="0051568D"/>
    <w:rsid w:val="00515972"/>
    <w:rsid w:val="00526AC7"/>
    <w:rsid w:val="00526C15"/>
    <w:rsid w:val="00534617"/>
    <w:rsid w:val="00536499"/>
    <w:rsid w:val="00543903"/>
    <w:rsid w:val="00543F11"/>
    <w:rsid w:val="00544AF9"/>
    <w:rsid w:val="00546305"/>
    <w:rsid w:val="00547A95"/>
    <w:rsid w:val="00572031"/>
    <w:rsid w:val="00572282"/>
    <w:rsid w:val="00576E84"/>
    <w:rsid w:val="005777C4"/>
    <w:rsid w:val="00582B8C"/>
    <w:rsid w:val="0058339F"/>
    <w:rsid w:val="00586A8F"/>
    <w:rsid w:val="0058757E"/>
    <w:rsid w:val="00596A4B"/>
    <w:rsid w:val="00597507"/>
    <w:rsid w:val="005A71EB"/>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5FD6"/>
    <w:rsid w:val="005F0775"/>
    <w:rsid w:val="005F0CF5"/>
    <w:rsid w:val="005F21EB"/>
    <w:rsid w:val="00601641"/>
    <w:rsid w:val="00605908"/>
    <w:rsid w:val="00610D7C"/>
    <w:rsid w:val="00613414"/>
    <w:rsid w:val="00620154"/>
    <w:rsid w:val="0062408D"/>
    <w:rsid w:val="006240CC"/>
    <w:rsid w:val="006250E9"/>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21D7"/>
    <w:rsid w:val="0066302A"/>
    <w:rsid w:val="006633C0"/>
    <w:rsid w:val="00666B0A"/>
    <w:rsid w:val="00667770"/>
    <w:rsid w:val="00670597"/>
    <w:rsid w:val="006706D0"/>
    <w:rsid w:val="00677574"/>
    <w:rsid w:val="0068454C"/>
    <w:rsid w:val="00691B62"/>
    <w:rsid w:val="006933B5"/>
    <w:rsid w:val="00693D14"/>
    <w:rsid w:val="00696F27"/>
    <w:rsid w:val="006A18C2"/>
    <w:rsid w:val="006A2634"/>
    <w:rsid w:val="006B077C"/>
    <w:rsid w:val="006B6803"/>
    <w:rsid w:val="006C3DC2"/>
    <w:rsid w:val="006D0F16"/>
    <w:rsid w:val="006D2A3F"/>
    <w:rsid w:val="006D2FBC"/>
    <w:rsid w:val="006E138B"/>
    <w:rsid w:val="006F1FDC"/>
    <w:rsid w:val="006F6B8C"/>
    <w:rsid w:val="007013EF"/>
    <w:rsid w:val="007055BD"/>
    <w:rsid w:val="00712BE2"/>
    <w:rsid w:val="007173CA"/>
    <w:rsid w:val="007206D4"/>
    <w:rsid w:val="007216AA"/>
    <w:rsid w:val="00721AB5"/>
    <w:rsid w:val="00721CFB"/>
    <w:rsid w:val="00721DEF"/>
    <w:rsid w:val="00724A43"/>
    <w:rsid w:val="007273AC"/>
    <w:rsid w:val="00731AD4"/>
    <w:rsid w:val="007346E4"/>
    <w:rsid w:val="00740F22"/>
    <w:rsid w:val="0074196A"/>
    <w:rsid w:val="00741F1A"/>
    <w:rsid w:val="007447DA"/>
    <w:rsid w:val="007450F8"/>
    <w:rsid w:val="0074696E"/>
    <w:rsid w:val="00750135"/>
    <w:rsid w:val="00750EC2"/>
    <w:rsid w:val="00752B28"/>
    <w:rsid w:val="00754E36"/>
    <w:rsid w:val="007623AD"/>
    <w:rsid w:val="00763139"/>
    <w:rsid w:val="00770F37"/>
    <w:rsid w:val="007711A0"/>
    <w:rsid w:val="00772D5E"/>
    <w:rsid w:val="00776928"/>
    <w:rsid w:val="00784554"/>
    <w:rsid w:val="00784DC3"/>
    <w:rsid w:val="00785677"/>
    <w:rsid w:val="00786F16"/>
    <w:rsid w:val="00791BD7"/>
    <w:rsid w:val="007933F7"/>
    <w:rsid w:val="00796E20"/>
    <w:rsid w:val="00797C32"/>
    <w:rsid w:val="007A11E8"/>
    <w:rsid w:val="007B0914"/>
    <w:rsid w:val="007B1374"/>
    <w:rsid w:val="007B589F"/>
    <w:rsid w:val="007B6186"/>
    <w:rsid w:val="007B644A"/>
    <w:rsid w:val="007B73BC"/>
    <w:rsid w:val="007C20B9"/>
    <w:rsid w:val="007C7301"/>
    <w:rsid w:val="007C7859"/>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06642"/>
    <w:rsid w:val="008155F0"/>
    <w:rsid w:val="00816735"/>
    <w:rsid w:val="00820141"/>
    <w:rsid w:val="00820E0C"/>
    <w:rsid w:val="008216A9"/>
    <w:rsid w:val="0082366F"/>
    <w:rsid w:val="008338A2"/>
    <w:rsid w:val="00841AA9"/>
    <w:rsid w:val="0084396C"/>
    <w:rsid w:val="00844E24"/>
    <w:rsid w:val="00851A40"/>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589D"/>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24AE1"/>
    <w:rsid w:val="009269B1"/>
    <w:rsid w:val="0092724D"/>
    <w:rsid w:val="009315BE"/>
    <w:rsid w:val="0093338F"/>
    <w:rsid w:val="00937BD9"/>
    <w:rsid w:val="00950E2C"/>
    <w:rsid w:val="00951D50"/>
    <w:rsid w:val="009525EB"/>
    <w:rsid w:val="00954874"/>
    <w:rsid w:val="00954F97"/>
    <w:rsid w:val="0095615A"/>
    <w:rsid w:val="00961400"/>
    <w:rsid w:val="00963646"/>
    <w:rsid w:val="0096632D"/>
    <w:rsid w:val="0097559F"/>
    <w:rsid w:val="00982454"/>
    <w:rsid w:val="00982CF0"/>
    <w:rsid w:val="009853E1"/>
    <w:rsid w:val="00986E6B"/>
    <w:rsid w:val="00990032"/>
    <w:rsid w:val="00991769"/>
    <w:rsid w:val="0099232C"/>
    <w:rsid w:val="00994386"/>
    <w:rsid w:val="009A13D8"/>
    <w:rsid w:val="009A279E"/>
    <w:rsid w:val="009B0A6F"/>
    <w:rsid w:val="009B0A94"/>
    <w:rsid w:val="009B2AE8"/>
    <w:rsid w:val="009B4603"/>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1C5F"/>
    <w:rsid w:val="00A02FA1"/>
    <w:rsid w:val="00A0776B"/>
    <w:rsid w:val="00A10FB9"/>
    <w:rsid w:val="00A11421"/>
    <w:rsid w:val="00A12FAC"/>
    <w:rsid w:val="00A1389F"/>
    <w:rsid w:val="00A157B1"/>
    <w:rsid w:val="00A22229"/>
    <w:rsid w:val="00A24442"/>
    <w:rsid w:val="00A27B8F"/>
    <w:rsid w:val="00A330BB"/>
    <w:rsid w:val="00A44882"/>
    <w:rsid w:val="00A52D60"/>
    <w:rsid w:val="00A54715"/>
    <w:rsid w:val="00A6061C"/>
    <w:rsid w:val="00A62D44"/>
    <w:rsid w:val="00A67263"/>
    <w:rsid w:val="00A7161C"/>
    <w:rsid w:val="00A77AA3"/>
    <w:rsid w:val="00A854EB"/>
    <w:rsid w:val="00A872E5"/>
    <w:rsid w:val="00A91406"/>
    <w:rsid w:val="00A96270"/>
    <w:rsid w:val="00A96E65"/>
    <w:rsid w:val="00A97C72"/>
    <w:rsid w:val="00AA63D4"/>
    <w:rsid w:val="00AB06E8"/>
    <w:rsid w:val="00AB1CD3"/>
    <w:rsid w:val="00AB352F"/>
    <w:rsid w:val="00AC274B"/>
    <w:rsid w:val="00AC4764"/>
    <w:rsid w:val="00AC6D36"/>
    <w:rsid w:val="00AC7D3F"/>
    <w:rsid w:val="00AD0CBA"/>
    <w:rsid w:val="00AD196F"/>
    <w:rsid w:val="00AD1F06"/>
    <w:rsid w:val="00AD26E2"/>
    <w:rsid w:val="00AD3774"/>
    <w:rsid w:val="00AD3C51"/>
    <w:rsid w:val="00AD784C"/>
    <w:rsid w:val="00AE126A"/>
    <w:rsid w:val="00AE1BAE"/>
    <w:rsid w:val="00AE3005"/>
    <w:rsid w:val="00AE3BD5"/>
    <w:rsid w:val="00AE59A0"/>
    <w:rsid w:val="00AF0C57"/>
    <w:rsid w:val="00AF26F3"/>
    <w:rsid w:val="00AF5F04"/>
    <w:rsid w:val="00B00672"/>
    <w:rsid w:val="00B0111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72C0"/>
    <w:rsid w:val="00B75646"/>
    <w:rsid w:val="00B76658"/>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79B8"/>
    <w:rsid w:val="00C10037"/>
    <w:rsid w:val="00C123EA"/>
    <w:rsid w:val="00C12A49"/>
    <w:rsid w:val="00C133EE"/>
    <w:rsid w:val="00C149D0"/>
    <w:rsid w:val="00C17D14"/>
    <w:rsid w:val="00C20A6F"/>
    <w:rsid w:val="00C26588"/>
    <w:rsid w:val="00C27DE9"/>
    <w:rsid w:val="00C33388"/>
    <w:rsid w:val="00C35484"/>
    <w:rsid w:val="00C4173A"/>
    <w:rsid w:val="00C44378"/>
    <w:rsid w:val="00C50DED"/>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A7A5A"/>
    <w:rsid w:val="00CB15B8"/>
    <w:rsid w:val="00CB2835"/>
    <w:rsid w:val="00CB3285"/>
    <w:rsid w:val="00CC0C72"/>
    <w:rsid w:val="00CC2BFD"/>
    <w:rsid w:val="00CD3476"/>
    <w:rsid w:val="00CD64DF"/>
    <w:rsid w:val="00CF2F50"/>
    <w:rsid w:val="00CF3E2B"/>
    <w:rsid w:val="00CF6198"/>
    <w:rsid w:val="00D02919"/>
    <w:rsid w:val="00D04C61"/>
    <w:rsid w:val="00D0597F"/>
    <w:rsid w:val="00D05B8D"/>
    <w:rsid w:val="00D065A2"/>
    <w:rsid w:val="00D07F00"/>
    <w:rsid w:val="00D1130F"/>
    <w:rsid w:val="00D17B72"/>
    <w:rsid w:val="00D307DB"/>
    <w:rsid w:val="00D3185C"/>
    <w:rsid w:val="00D3205F"/>
    <w:rsid w:val="00D3318E"/>
    <w:rsid w:val="00D33E72"/>
    <w:rsid w:val="00D35BD6"/>
    <w:rsid w:val="00D361B5"/>
    <w:rsid w:val="00D411A2"/>
    <w:rsid w:val="00D4606D"/>
    <w:rsid w:val="00D50B9C"/>
    <w:rsid w:val="00D52D73"/>
    <w:rsid w:val="00D52E58"/>
    <w:rsid w:val="00D544A1"/>
    <w:rsid w:val="00D56B20"/>
    <w:rsid w:val="00D618F4"/>
    <w:rsid w:val="00D62BF9"/>
    <w:rsid w:val="00D714CC"/>
    <w:rsid w:val="00D75EA7"/>
    <w:rsid w:val="00D81F21"/>
    <w:rsid w:val="00D864F2"/>
    <w:rsid w:val="00D95470"/>
    <w:rsid w:val="00DA2619"/>
    <w:rsid w:val="00DA4239"/>
    <w:rsid w:val="00DB0B61"/>
    <w:rsid w:val="00DB1474"/>
    <w:rsid w:val="00DB52FB"/>
    <w:rsid w:val="00DC013B"/>
    <w:rsid w:val="00DC090B"/>
    <w:rsid w:val="00DC0E0E"/>
    <w:rsid w:val="00DC1679"/>
    <w:rsid w:val="00DC2CF1"/>
    <w:rsid w:val="00DC4E51"/>
    <w:rsid w:val="00DC4FCF"/>
    <w:rsid w:val="00DC50E0"/>
    <w:rsid w:val="00DC6386"/>
    <w:rsid w:val="00DD1130"/>
    <w:rsid w:val="00DD1951"/>
    <w:rsid w:val="00DD487D"/>
    <w:rsid w:val="00DD6628"/>
    <w:rsid w:val="00DD6945"/>
    <w:rsid w:val="00DE2D04"/>
    <w:rsid w:val="00DE3250"/>
    <w:rsid w:val="00DE6028"/>
    <w:rsid w:val="00DE78A3"/>
    <w:rsid w:val="00DF1A71"/>
    <w:rsid w:val="00DF4915"/>
    <w:rsid w:val="00DF50FC"/>
    <w:rsid w:val="00DF606C"/>
    <w:rsid w:val="00DF68C7"/>
    <w:rsid w:val="00DF731A"/>
    <w:rsid w:val="00E11332"/>
    <w:rsid w:val="00E11352"/>
    <w:rsid w:val="00E170DC"/>
    <w:rsid w:val="00E17546"/>
    <w:rsid w:val="00E26818"/>
    <w:rsid w:val="00E27FFC"/>
    <w:rsid w:val="00E30B15"/>
    <w:rsid w:val="00E40181"/>
    <w:rsid w:val="00E56A01"/>
    <w:rsid w:val="00E612B4"/>
    <w:rsid w:val="00E629A1"/>
    <w:rsid w:val="00E6794C"/>
    <w:rsid w:val="00E71591"/>
    <w:rsid w:val="00E71CEB"/>
    <w:rsid w:val="00E80DE3"/>
    <w:rsid w:val="00E82C55"/>
    <w:rsid w:val="00E92AC3"/>
    <w:rsid w:val="00EB00E0"/>
    <w:rsid w:val="00EC059F"/>
    <w:rsid w:val="00EC1F24"/>
    <w:rsid w:val="00EC22F6"/>
    <w:rsid w:val="00ED5B9B"/>
    <w:rsid w:val="00ED6BAD"/>
    <w:rsid w:val="00ED6F2F"/>
    <w:rsid w:val="00ED7447"/>
    <w:rsid w:val="00EE00D6"/>
    <w:rsid w:val="00EE1488"/>
    <w:rsid w:val="00EE18E3"/>
    <w:rsid w:val="00EE29AD"/>
    <w:rsid w:val="00EE3E24"/>
    <w:rsid w:val="00EE4D5D"/>
    <w:rsid w:val="00EE5131"/>
    <w:rsid w:val="00EE703E"/>
    <w:rsid w:val="00EF109B"/>
    <w:rsid w:val="00EF201C"/>
    <w:rsid w:val="00EF36AF"/>
    <w:rsid w:val="00EF6675"/>
    <w:rsid w:val="00F00F9C"/>
    <w:rsid w:val="00F01E5F"/>
    <w:rsid w:val="00F02ABA"/>
    <w:rsid w:val="00F0437A"/>
    <w:rsid w:val="00F101B8"/>
    <w:rsid w:val="00F11037"/>
    <w:rsid w:val="00F16F1B"/>
    <w:rsid w:val="00F250A9"/>
    <w:rsid w:val="00F267AF"/>
    <w:rsid w:val="00F30FF4"/>
    <w:rsid w:val="00F3122E"/>
    <w:rsid w:val="00F331AD"/>
    <w:rsid w:val="00F35287"/>
    <w:rsid w:val="00F43A37"/>
    <w:rsid w:val="00F4641B"/>
    <w:rsid w:val="00F46EB8"/>
    <w:rsid w:val="00F50CD1"/>
    <w:rsid w:val="00F511E4"/>
    <w:rsid w:val="00F51AAC"/>
    <w:rsid w:val="00F52D09"/>
    <w:rsid w:val="00F52E08"/>
    <w:rsid w:val="00F53A66"/>
    <w:rsid w:val="00F5462D"/>
    <w:rsid w:val="00F55B21"/>
    <w:rsid w:val="00F56EF6"/>
    <w:rsid w:val="00F61A9F"/>
    <w:rsid w:val="00F61B5F"/>
    <w:rsid w:val="00F63B80"/>
    <w:rsid w:val="00F64696"/>
    <w:rsid w:val="00F65AA9"/>
    <w:rsid w:val="00F6768F"/>
    <w:rsid w:val="00F72C2C"/>
    <w:rsid w:val="00F76CAB"/>
    <w:rsid w:val="00F772C6"/>
    <w:rsid w:val="00F77D74"/>
    <w:rsid w:val="00F815B5"/>
    <w:rsid w:val="00F85195"/>
    <w:rsid w:val="00F938BA"/>
    <w:rsid w:val="00FA2C46"/>
    <w:rsid w:val="00FA3525"/>
    <w:rsid w:val="00FA5A53"/>
    <w:rsid w:val="00FB4769"/>
    <w:rsid w:val="00FB4CDA"/>
    <w:rsid w:val="00FC0F81"/>
    <w:rsid w:val="00FC252F"/>
    <w:rsid w:val="00FC395C"/>
    <w:rsid w:val="00FD3766"/>
    <w:rsid w:val="00FD3985"/>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4E6E4E"/>
  <w15:docId w15:val="{7BF9B04A-D930-4F65-AC2C-E1256498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82454"/>
    <w:rPr>
      <w:rFonts w:ascii="Cambria" w:hAnsi="Cambria"/>
      <w:lang w:eastAsia="en-US"/>
    </w:rPr>
  </w:style>
  <w:style w:type="paragraph" w:styleId="Heading1">
    <w:name w:val="heading 1"/>
    <w:next w:val="DHHSbody"/>
    <w:link w:val="Heading1Char"/>
    <w:uiPriority w:val="1"/>
    <w:qFormat/>
    <w:rsid w:val="005E5FD6"/>
    <w:pPr>
      <w:keepNext/>
      <w:keepLines/>
      <w:spacing w:before="320" w:after="200" w:line="440" w:lineRule="atLeast"/>
      <w:outlineLvl w:val="0"/>
    </w:pPr>
    <w:rPr>
      <w:rFonts w:ascii="Arial" w:eastAsia="MS Gothic" w:hAnsi="Arial" w:cs="Arial"/>
      <w:bCs/>
      <w:color w:val="E57200" w:themeColor="accent1"/>
      <w:kern w:val="32"/>
      <w:sz w:val="36"/>
      <w:szCs w:val="40"/>
      <w:lang w:eastAsia="en-US"/>
    </w:rPr>
  </w:style>
  <w:style w:type="paragraph" w:styleId="Heading2">
    <w:name w:val="heading 2"/>
    <w:next w:val="DHHSbody"/>
    <w:link w:val="Heading2Char"/>
    <w:uiPriority w:val="1"/>
    <w:qFormat/>
    <w:rsid w:val="005E5FD6"/>
    <w:pPr>
      <w:keepNext/>
      <w:keepLines/>
      <w:spacing w:before="240" w:after="90" w:line="320" w:lineRule="atLeast"/>
      <w:outlineLvl w:val="1"/>
    </w:pPr>
    <w:rPr>
      <w:rFonts w:ascii="Arial" w:hAnsi="Arial"/>
      <w:b/>
      <w:color w:val="E57200" w:themeColor="accent1"/>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4245F5"/>
    <w:pPr>
      <w:keepNext/>
      <w:keepLines/>
      <w:spacing w:before="240" w:after="120" w:line="260" w:lineRule="atLeast"/>
      <w:outlineLvl w:val="3"/>
    </w:pPr>
    <w:rPr>
      <w:rFonts w:ascii="Arial" w:eastAsia="MS Mincho" w:hAnsi="Arial"/>
      <w:b/>
      <w:bCs/>
      <w:color w:val="6D7073" w:themeColor="background2"/>
      <w:sz w:val="22"/>
      <w:szCs w:val="22"/>
      <w:lang w:eastAsia="en-US"/>
    </w:rPr>
  </w:style>
  <w:style w:type="paragraph" w:styleId="Heading5">
    <w:name w:val="heading 5"/>
    <w:basedOn w:val="Normal"/>
    <w:next w:val="DHHSbody"/>
    <w:link w:val="Heading5Char"/>
    <w:uiPriority w:val="9"/>
    <w:semiHidden/>
    <w:qFormat/>
    <w:rsid w:val="00982454"/>
    <w:pPr>
      <w:keepNext/>
      <w:keepLines/>
      <w:spacing w:before="240" w:after="120" w:line="240" w:lineRule="atLeast"/>
      <w:outlineLvl w:val="4"/>
    </w:pPr>
    <w:rPr>
      <w:rFonts w:ascii="Arial" w:eastAsia="MS Mincho" w:hAnsi="Arial"/>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E5FD6"/>
    <w:rPr>
      <w:rFonts w:ascii="Arial" w:eastAsia="MS Gothic" w:hAnsi="Arial" w:cs="Arial"/>
      <w:bCs/>
      <w:color w:val="E57200" w:themeColor="accent1"/>
      <w:kern w:val="32"/>
      <w:sz w:val="36"/>
      <w:szCs w:val="40"/>
      <w:lang w:eastAsia="en-US"/>
    </w:rPr>
  </w:style>
  <w:style w:type="character" w:customStyle="1" w:styleId="Heading2Char">
    <w:name w:val="Heading 2 Char"/>
    <w:link w:val="Heading2"/>
    <w:uiPriority w:val="1"/>
    <w:rsid w:val="005E5FD6"/>
    <w:rPr>
      <w:rFonts w:ascii="Arial" w:hAnsi="Arial"/>
      <w:b/>
      <w:color w:val="E57200" w:themeColor="accent1"/>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4245F5"/>
    <w:rPr>
      <w:rFonts w:ascii="Arial" w:eastAsia="MS Mincho" w:hAnsi="Arial"/>
      <w:b/>
      <w:bCs/>
      <w:color w:val="6D7073" w:themeColor="background2"/>
      <w:sz w:val="22"/>
      <w:szCs w:val="22"/>
      <w:lang w:eastAsia="en-US"/>
    </w:rPr>
  </w:style>
  <w:style w:type="paragraph" w:styleId="Header">
    <w:name w:val="header"/>
    <w:basedOn w:val="DHHSheader"/>
    <w:uiPriority w:val="10"/>
    <w:rsid w:val="00DC013B"/>
    <w:pPr>
      <w:spacing w:after="0"/>
    </w:p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982454"/>
    <w:rPr>
      <w:rFonts w:ascii="Arial" w:eastAsia="MS Mincho" w:hAnsi="Arial"/>
      <w:b/>
      <w:bCs/>
      <w:iCs/>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E5FD6"/>
    <w:pPr>
      <w:spacing w:before="0" w:after="200"/>
      <w:outlineLvl w:val="9"/>
    </w:pPr>
  </w:style>
  <w:style w:type="character" w:customStyle="1" w:styleId="DHHSTOCheadingfactsheetChar">
    <w:name w:val="DHHS TOC heading fact sheet Char"/>
    <w:link w:val="DHHSTOCheadingfactsheet"/>
    <w:uiPriority w:val="4"/>
    <w:rsid w:val="005E5FD6"/>
    <w:rPr>
      <w:rFonts w:ascii="Arial" w:hAnsi="Arial"/>
      <w:b/>
      <w:color w:val="E57200" w:themeColor="accent1"/>
      <w:sz w:val="28"/>
      <w:szCs w:val="28"/>
      <w:lang w:eastAsia="en-US"/>
    </w:rPr>
  </w:style>
  <w:style w:type="paragraph" w:styleId="TOC2">
    <w:name w:val="toc 2"/>
    <w:basedOn w:val="Normal"/>
    <w:next w:val="Normal"/>
    <w:uiPriority w:val="39"/>
    <w:rsid w:val="003D252F"/>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AD1F06"/>
    <w:pPr>
      <w:spacing w:line="560" w:lineRule="atLeast"/>
      <w:jc w:val="right"/>
    </w:pPr>
    <w:rPr>
      <w:rFonts w:ascii="Arial" w:hAnsi="Arial"/>
      <w:color w:val="000000" w:themeColor="text1"/>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070F58"/>
    <w:pPr>
      <w:spacing w:before="12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4245F5"/>
    <w:pPr>
      <w:spacing w:before="80" w:after="60"/>
    </w:pPr>
    <w:rPr>
      <w:rFonts w:ascii="Arial" w:hAnsi="Arial"/>
      <w:b/>
      <w:color w:val="6D7073" w:themeColor="background2"/>
      <w:lang w:eastAsia="en-US"/>
    </w:rPr>
  </w:style>
  <w:style w:type="paragraph" w:customStyle="1" w:styleId="DHHSbulletafternumbers1">
    <w:name w:val="DHHS bullet after numbers 1"/>
    <w:basedOn w:val="DHHSbody"/>
    <w:uiPriority w:val="4"/>
    <w:rsid w:val="00101001"/>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3A40C2"/>
    <w:pPr>
      <w:spacing w:before="240" w:after="120"/>
      <w:jc w:val="right"/>
    </w:pPr>
    <w:rPr>
      <w:rFonts w:ascii="Arial" w:hAnsi="Arial"/>
      <w:color w:val="6D7073" w:themeColor="background2"/>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101001"/>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902A9A"/>
    <w:pPr>
      <w:tabs>
        <w:tab w:val="right" w:pos="10206"/>
      </w:tabs>
      <w:spacing w:before="300"/>
    </w:pPr>
    <w:rPr>
      <w:rFonts w:ascii="Arial" w:hAnsi="Arial" w:cs="Arial"/>
      <w:sz w:val="18"/>
      <w:szCs w:val="18"/>
      <w:lang w:eastAsia="en-US"/>
    </w:rPr>
  </w:style>
  <w:style w:type="paragraph" w:customStyle="1" w:styleId="DHHSheader">
    <w:name w:val="DHHS header"/>
    <w:uiPriority w:val="11"/>
    <w:rsid w:val="00DC013B"/>
    <w:pPr>
      <w:spacing w:after="300"/>
    </w:pPr>
    <w:rPr>
      <w:rFonts w:ascii="Arial" w:hAnsi="Arial" w:cs="Arial"/>
      <w:sz w:val="18"/>
      <w:szCs w:val="18"/>
      <w:lang w:eastAsia="en-US"/>
    </w:rPr>
  </w:style>
  <w:style w:type="paragraph" w:customStyle="1" w:styleId="DHHSbulletafternumbers2">
    <w:name w:val="DHHS bullet after numbers 2"/>
    <w:basedOn w:val="DHHS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DHHSbodyChar">
    <w:name w:val="DHHS body Char"/>
    <w:basedOn w:val="DefaultParagraphFont"/>
    <w:link w:val="DHHSbody"/>
    <w:rsid w:val="00EE29AD"/>
    <w:rPr>
      <w:rFonts w:ascii="Arial" w:eastAsia="Times" w:hAnsi="Arial"/>
      <w:lang w:eastAsia="en-US"/>
    </w:rPr>
  </w:style>
  <w:style w:type="character" w:styleId="PlaceholderText">
    <w:name w:val="Placeholder Text"/>
    <w:basedOn w:val="DefaultParagraphFont"/>
    <w:uiPriority w:val="99"/>
    <w:semiHidden/>
    <w:unhideWhenUsed/>
    <w:rsid w:val="002B4FE3"/>
    <w:rPr>
      <w:color w:val="808080"/>
    </w:rPr>
  </w:style>
  <w:style w:type="paragraph" w:customStyle="1" w:styleId="DHHSimprint">
    <w:name w:val="DHHS imprint"/>
    <w:basedOn w:val="DHHSbody"/>
    <w:uiPriority w:val="11"/>
    <w:rsid w:val="00070F58"/>
    <w:pPr>
      <w:spacing w:after="40"/>
    </w:pPr>
    <w:rPr>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ListParagraph">
    <w:name w:val="List Paragraph"/>
    <w:basedOn w:val="Normal"/>
    <w:uiPriority w:val="72"/>
    <w:semiHidden/>
    <w:qFormat/>
    <w:rsid w:val="00534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roviders.dffh.vic.gov.au/working-victim-survivors-family-viole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eception@familysafety.vic.gov.au" TargetMode="External"/><Relationship Id="rId2" Type="http://schemas.openxmlformats.org/officeDocument/2006/relationships/customXml" Target="../customXml/item2.xml"/><Relationship Id="rId16" Type="http://schemas.openxmlformats.org/officeDocument/2006/relationships/hyperlink" Target="https://www.aihw.gov.au/getmedia/328cf07f-cb94-4d5f-94a5-9149984bfdf9/SHS-collection-manual-2017.pdf.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ur1710\Downloads\Strategic%20Funding%20Model%20Overview.dotx" TargetMode="External"/></Relationships>
</file>

<file path=word/theme/theme1.xml><?xml version="1.0" encoding="utf-8"?>
<a:theme xmlns:a="http://schemas.openxmlformats.org/drawingml/2006/main" name="Office Theme">
  <a:themeElements>
    <a:clrScheme name="FSV and Orange Door 171019">
      <a:dk1>
        <a:srgbClr val="000000"/>
      </a:dk1>
      <a:lt1>
        <a:sysClr val="window" lastClr="FFFFFF"/>
      </a:lt1>
      <a:dk2>
        <a:srgbClr val="888B8D"/>
      </a:dk2>
      <a:lt2>
        <a:srgbClr val="6D7073"/>
      </a:lt2>
      <a:accent1>
        <a:srgbClr val="E57200"/>
      </a:accent1>
      <a:accent2>
        <a:srgbClr val="53565A"/>
      </a:accent2>
      <a:accent3>
        <a:srgbClr val="F49600"/>
      </a:accent3>
      <a:accent4>
        <a:srgbClr val="888B8D"/>
      </a:accent4>
      <a:accent5>
        <a:srgbClr val="C5511A"/>
      </a:accent5>
      <a:accent6>
        <a:srgbClr val="F6BE00"/>
      </a:accent6>
      <a:hlink>
        <a:srgbClr val="0072CE"/>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dfeddef2805863f899b62e690d8d813a">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26a2103ee339a557e5c66e97cc974066"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03e4ad-8480-43c7-9175-7e74fcc2ad6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7ee2ad8a-2b33-419f-875c-ac0e4cfc6b7f">
      <UserInfo>
        <DisplayName>Anna Tsirmiris (DHHS)</DisplayName>
        <AccountId>24</AccountId>
        <AccountType/>
      </UserInfo>
    </SharedWithUsers>
    <lcf76f155ced4ddcb4097134ff3c332f xmlns="31b2e4f9-c376-4e2f-bd2e-796d1bcd57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37B84F-FE41-44FC-A038-C9BBAD39A3B0}">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F4DDFC80-D5BF-43C8-BFCB-0AAEE8B50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7ee2ad8a-2b33-419f-875c-ac0e4cfc6b7f"/>
    <ds:schemaRef ds:uri="31b2e4f9-c376-4e2f-bd2e-796d1bcd5746"/>
  </ds:schemaRefs>
</ds:datastoreItem>
</file>

<file path=docProps/app.xml><?xml version="1.0" encoding="utf-8"?>
<Properties xmlns="http://schemas.openxmlformats.org/officeDocument/2006/extended-properties" xmlns:vt="http://schemas.openxmlformats.org/officeDocument/2006/docPropsVTypes">
  <Template>Strategic Funding Model Overview.dotx</Template>
  <TotalTime>7</TotalTime>
  <Pages>4</Pages>
  <Words>1384</Words>
  <Characters>8417</Characters>
  <Application>Microsoft Office Word</Application>
  <DocSecurity>0</DocSecurity>
  <Lines>153</Lines>
  <Paragraphs>111</Paragraphs>
  <ScaleCrop>false</ScaleCrop>
  <HeadingPairs>
    <vt:vector size="2" baseType="variant">
      <vt:variant>
        <vt:lpstr>Title</vt:lpstr>
      </vt:variant>
      <vt:variant>
        <vt:i4>1</vt:i4>
      </vt:variant>
    </vt:vector>
  </HeadingPairs>
  <TitlesOfParts>
    <vt:vector size="1" baseType="lpstr">
      <vt:lpstr/>
    </vt:vector>
  </TitlesOfParts>
  <Company>Family Safety Victoria</Company>
  <LinksUpToDate>false</LinksUpToDate>
  <CharactersWithSpaces>9690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Funding Model Overview</dc:title>
  <dc:creator>programservicedevelopment@familysafety.vic.gov.au</dc:creator>
  <cp:keywords>family violence, funding, victoria, case management program requirements, refuge</cp:keywords>
  <cp:lastModifiedBy>Melissa Taylor (DFFH)</cp:lastModifiedBy>
  <cp:revision>5</cp:revision>
  <cp:lastPrinted>2023-01-31T01:12:00Z</cp:lastPrinted>
  <dcterms:created xsi:type="dcterms:W3CDTF">2023-08-29T02:13:00Z</dcterms:created>
  <dcterms:modified xsi:type="dcterms:W3CDTF">2023-08-29T02:20:00Z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ad6ac21b-c26e-4a58-afbb-d8a477ffc503_Enabled">
    <vt:lpwstr>true</vt:lpwstr>
  </property>
  <property fmtid="{D5CDD505-2E9C-101B-9397-08002B2CF9AE}" pid="5" name="MSIP_Label_ad6ac21b-c26e-4a58-afbb-d8a477ffc503_SetDate">
    <vt:lpwstr>2023-08-21T23:34:32Z</vt:lpwstr>
  </property>
  <property fmtid="{D5CDD505-2E9C-101B-9397-08002B2CF9AE}" pid="6" name="MSIP_Label_ad6ac21b-c26e-4a58-afbb-d8a477ffc503_Method">
    <vt:lpwstr>Privileged</vt:lpwstr>
  </property>
  <property fmtid="{D5CDD505-2E9C-101B-9397-08002B2CF9AE}" pid="7" name="MSIP_Label_ad6ac21b-c26e-4a58-afbb-d8a477ffc503_Name">
    <vt:lpwstr>ad6ac21b-c26e-4a58-afbb-d8a477ffc503</vt:lpwstr>
  </property>
  <property fmtid="{D5CDD505-2E9C-101B-9397-08002B2CF9AE}" pid="8" name="MSIP_Label_ad6ac21b-c26e-4a58-afbb-d8a477ffc503_SiteId">
    <vt:lpwstr>c0e0601f-0fac-449c-9c88-a104c4eb9f28</vt:lpwstr>
  </property>
  <property fmtid="{D5CDD505-2E9C-101B-9397-08002B2CF9AE}" pid="9" name="MSIP_Label_ad6ac21b-c26e-4a58-afbb-d8a477ffc503_ActionId">
    <vt:lpwstr>614a9031-4d20-49b6-bb66-e22e10295b1f</vt:lpwstr>
  </property>
  <property fmtid="{D5CDD505-2E9C-101B-9397-08002B2CF9AE}" pid="10" name="MSIP_Label_ad6ac21b-c26e-4a58-afbb-d8a477ffc503_ContentBits">
    <vt:lpwstr>3</vt:lpwstr>
  </property>
  <property fmtid="{D5CDD505-2E9C-101B-9397-08002B2CF9AE}" pid="11" name="MediaServiceImageTags">
    <vt:lpwstr/>
  </property>
  <property fmtid="{D5CDD505-2E9C-101B-9397-08002B2CF9AE}" pid="12" name="GrammarlyDocumentId">
    <vt:lpwstr>9c4d7f39fc939e0b4ba03c1140fa9dab727893a0d4013e5113fcada2b880a65d</vt:lpwstr>
  </property>
</Properties>
</file>