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4E5C9111" w:rsidR="00056EC4" w:rsidRDefault="000C503E" w:rsidP="00056EC4">
      <w:pPr>
        <w:pStyle w:val="Body"/>
      </w:pPr>
      <w:r>
        <w:rPr>
          <w:noProof/>
        </w:rPr>
        <w:drawing>
          <wp:anchor distT="0" distB="0" distL="114300" distR="114300" simplePos="0" relativeHeight="251658240" behindDoc="1" locked="1" layoutInCell="1" allowOverlap="1" wp14:anchorId="4D0F8336" wp14:editId="6484A1AB">
            <wp:simplePos x="0" y="0"/>
            <wp:positionH relativeFrom="page">
              <wp:align>left</wp:align>
            </wp:positionH>
            <wp:positionV relativeFrom="page">
              <wp:align>top</wp:align>
            </wp:positionV>
            <wp:extent cx="7560000" cy="10148400"/>
            <wp:effectExtent l="0" t="0" r="3175" b="571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r w:rsidR="009C2C78">
        <w:t xml:space="preserve"> </w:t>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63CC2119" w:rsidR="00AD784C" w:rsidRPr="00431F42" w:rsidRDefault="007979FE" w:rsidP="00431F42">
            <w:pPr>
              <w:pStyle w:val="Documenttitle"/>
            </w:pPr>
            <w:r>
              <w:t>Public Interest Disclosure P</w:t>
            </w:r>
            <w:r w:rsidR="0060456C">
              <w:t>rocedures</w:t>
            </w:r>
          </w:p>
        </w:tc>
      </w:tr>
      <w:tr w:rsidR="00AD784C" w14:paraId="246F9CB0" w14:textId="77777777" w:rsidTr="00431F42">
        <w:trPr>
          <w:cantSplit/>
        </w:trPr>
        <w:tc>
          <w:tcPr>
            <w:tcW w:w="0" w:type="auto"/>
          </w:tcPr>
          <w:p w14:paraId="14EEB3AC" w14:textId="3D64495B" w:rsidR="00386109" w:rsidRPr="00A1389F" w:rsidRDefault="00386109" w:rsidP="009315BE">
            <w:pPr>
              <w:pStyle w:val="Documentsubtitle"/>
            </w:pPr>
          </w:p>
        </w:tc>
      </w:tr>
      <w:tr w:rsidR="00430393" w14:paraId="2AE57792" w14:textId="77777777" w:rsidTr="00431F42">
        <w:trPr>
          <w:cantSplit/>
        </w:trPr>
        <w:tc>
          <w:tcPr>
            <w:tcW w:w="0" w:type="auto"/>
          </w:tcPr>
          <w:p w14:paraId="68DABF30" w14:textId="77777777" w:rsidR="00430393" w:rsidRDefault="00EA6DA6" w:rsidP="00430393">
            <w:pPr>
              <w:pStyle w:val="Bannermarking"/>
            </w:pPr>
            <w:fldSimple w:instr="FILLIN  &quot;Type the protective marking&quot; \d OFFICIAL \o  \* MERGEFORMAT">
              <w:r w:rsidR="001A6272">
                <w:t>OFFICIAL</w:t>
              </w:r>
            </w:fldSimple>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6C2632DE" w14:textId="623007F9" w:rsidR="00431F42" w:rsidRDefault="00431F42" w:rsidP="00431F42">
      <w:pPr>
        <w:pStyle w:val="Body"/>
      </w:pPr>
    </w:p>
    <w:p w14:paraId="1979925E" w14:textId="77777777" w:rsidR="00043677" w:rsidRDefault="00043677" w:rsidP="00043677">
      <w:pPr>
        <w:pStyle w:val="Accessibilitypara"/>
      </w:pPr>
    </w:p>
    <w:p w14:paraId="4C419DA6" w14:textId="77777777" w:rsidR="00D541A4" w:rsidRDefault="00D541A4" w:rsidP="00043677">
      <w:pPr>
        <w:pStyle w:val="Accessibilitypara"/>
      </w:pPr>
    </w:p>
    <w:p w14:paraId="20C525DC" w14:textId="77777777" w:rsidR="00D541A4" w:rsidRDefault="00D541A4" w:rsidP="00043677">
      <w:pPr>
        <w:pStyle w:val="Accessibilitypara"/>
      </w:pPr>
    </w:p>
    <w:p w14:paraId="1D6C2D5E" w14:textId="77777777" w:rsidR="00043677" w:rsidRDefault="00043677" w:rsidP="00043677">
      <w:pPr>
        <w:pStyle w:val="Accessibilitypara"/>
      </w:pPr>
    </w:p>
    <w:p w14:paraId="7A9B863D" w14:textId="77777777" w:rsidR="00043677" w:rsidRDefault="00043677" w:rsidP="00043677">
      <w:pPr>
        <w:pStyle w:val="Accessibilitypara"/>
      </w:pPr>
    </w:p>
    <w:p w14:paraId="4A405A46" w14:textId="77777777" w:rsidR="00043677" w:rsidRDefault="00043677" w:rsidP="00043677">
      <w:pPr>
        <w:pStyle w:val="Accessibilitypara"/>
      </w:pPr>
    </w:p>
    <w:p w14:paraId="60D8B231" w14:textId="77777777" w:rsidR="00043677" w:rsidRDefault="00043677" w:rsidP="00043677">
      <w:pPr>
        <w:pStyle w:val="Accessibilitypara"/>
      </w:pPr>
    </w:p>
    <w:p w14:paraId="44ED0D23" w14:textId="77777777" w:rsidR="00043677" w:rsidRDefault="00043677" w:rsidP="00043677">
      <w:pPr>
        <w:pStyle w:val="Accessibilitypara"/>
      </w:pPr>
    </w:p>
    <w:p w14:paraId="7475C0D3" w14:textId="77777777" w:rsidR="00043677" w:rsidRDefault="00043677" w:rsidP="00043677">
      <w:pPr>
        <w:pStyle w:val="Accessibilitypara"/>
      </w:pPr>
    </w:p>
    <w:p w14:paraId="36086BF7" w14:textId="77777777" w:rsidR="00043677" w:rsidRDefault="00043677" w:rsidP="00043677">
      <w:pPr>
        <w:pStyle w:val="Accessibilitypara"/>
      </w:pPr>
    </w:p>
    <w:p w14:paraId="5B6CA16D" w14:textId="77777777" w:rsidR="00043677" w:rsidRDefault="00043677" w:rsidP="00043677">
      <w:pPr>
        <w:pStyle w:val="Accessibilitypara"/>
      </w:pPr>
    </w:p>
    <w:p w14:paraId="2253EA62" w14:textId="77777777" w:rsidR="007F08A8" w:rsidRDefault="007F08A8" w:rsidP="00043677">
      <w:pPr>
        <w:pStyle w:val="Accessibilitypara"/>
      </w:pPr>
    </w:p>
    <w:p w14:paraId="65434610" w14:textId="77777777" w:rsidR="00043677" w:rsidRDefault="00043677" w:rsidP="00043677">
      <w:pPr>
        <w:pStyle w:val="Accessibilitypara"/>
      </w:pPr>
    </w:p>
    <w:p w14:paraId="1C249357" w14:textId="77777777" w:rsidR="00043677" w:rsidRDefault="00043677" w:rsidP="00043677">
      <w:pPr>
        <w:pStyle w:val="Accessibilitypara"/>
      </w:pPr>
    </w:p>
    <w:p w14:paraId="7E5C592B" w14:textId="6CEE78BE" w:rsidR="00043677" w:rsidRPr="009C4FF1" w:rsidRDefault="00043677" w:rsidP="00043677">
      <w:pPr>
        <w:pStyle w:val="Accessibilitypara"/>
        <w:rPr>
          <w:color w:val="000000" w:themeColor="text1"/>
        </w:rPr>
      </w:pPr>
      <w:r w:rsidRPr="009C4FF1">
        <w:rPr>
          <w:color w:val="000000" w:themeColor="text1"/>
        </w:rPr>
        <w:t xml:space="preserve">To receive this document in another format, phone </w:t>
      </w:r>
      <w:r w:rsidR="00927A13">
        <w:rPr>
          <w:color w:val="000000" w:themeColor="text1"/>
        </w:rPr>
        <w:t xml:space="preserve">1300 131 431 </w:t>
      </w:r>
      <w:r w:rsidRPr="009C4FF1">
        <w:rPr>
          <w:color w:val="000000" w:themeColor="text1"/>
        </w:rPr>
        <w:t xml:space="preserve">using the National Relay Service 13 36 77 if required or </w:t>
      </w:r>
      <w:hyperlink r:id="rId18" w:history="1">
        <w:r w:rsidRPr="003976AC">
          <w:rPr>
            <w:rStyle w:val="Hyperlink"/>
          </w:rPr>
          <w:t xml:space="preserve">email </w:t>
        </w:r>
        <w:r w:rsidR="00927A13" w:rsidRPr="003976AC">
          <w:rPr>
            <w:rStyle w:val="Hyperlink"/>
          </w:rPr>
          <w:t xml:space="preserve">the </w:t>
        </w:r>
        <w:r w:rsidR="00B32E9B" w:rsidRPr="003976AC">
          <w:rPr>
            <w:rStyle w:val="Hyperlink"/>
          </w:rPr>
          <w:t>I</w:t>
        </w:r>
        <w:r w:rsidR="00927A13" w:rsidRPr="003976AC">
          <w:rPr>
            <w:rStyle w:val="Hyperlink"/>
          </w:rPr>
          <w:t xml:space="preserve">ntegrity </w:t>
        </w:r>
        <w:r w:rsidR="00B32E9B" w:rsidRPr="003976AC">
          <w:rPr>
            <w:rStyle w:val="Hyperlink"/>
          </w:rPr>
          <w:t>U</w:t>
        </w:r>
        <w:r w:rsidR="00927A13" w:rsidRPr="003976AC">
          <w:rPr>
            <w:rStyle w:val="Hyperlink"/>
          </w:rPr>
          <w:t>nit</w:t>
        </w:r>
      </w:hyperlink>
      <w:r w:rsidRPr="009C4FF1">
        <w:rPr>
          <w:color w:val="000000" w:themeColor="text1"/>
        </w:rPr>
        <w:t xml:space="preserve"> &lt;</w:t>
      </w:r>
      <w:r w:rsidR="00927A13">
        <w:rPr>
          <w:color w:val="000000" w:themeColor="text1"/>
        </w:rPr>
        <w:t>integrity@dffh.vic.gov.au</w:t>
      </w:r>
      <w:r w:rsidRPr="009C4FF1">
        <w:rPr>
          <w:color w:val="000000" w:themeColor="text1"/>
        </w:rPr>
        <w:t>&gt;.</w:t>
      </w:r>
    </w:p>
    <w:p w14:paraId="37D5CF71" w14:textId="77777777" w:rsidR="00043677" w:rsidRPr="009C4FF1" w:rsidRDefault="00043677" w:rsidP="00043677">
      <w:pPr>
        <w:pStyle w:val="Imprint"/>
      </w:pPr>
      <w:r w:rsidRPr="009C4FF1">
        <w:t>Authorised and published by the Victorian Government, 1 Treasury Place, Melbourne.</w:t>
      </w:r>
    </w:p>
    <w:p w14:paraId="2083EF9B" w14:textId="5B691F4D" w:rsidR="00043677" w:rsidRDefault="00043677" w:rsidP="00043677">
      <w:pPr>
        <w:pStyle w:val="Imprint"/>
      </w:pPr>
      <w:r w:rsidRPr="009C4FF1">
        <w:t>© State of Victoria, Australia, Department of Families, Fairness and Housi</w:t>
      </w:r>
      <w:r w:rsidRPr="00525B91">
        <w:t xml:space="preserve">ng, </w:t>
      </w:r>
      <w:r w:rsidR="008778CC">
        <w:t>June</w:t>
      </w:r>
      <w:r w:rsidR="00525B91" w:rsidRPr="00525B91">
        <w:t xml:space="preserve"> </w:t>
      </w:r>
      <w:r w:rsidR="006E3948" w:rsidRPr="00525B91">
        <w:t>2023</w:t>
      </w:r>
      <w:r w:rsidRPr="00525B91">
        <w:t>.</w:t>
      </w:r>
    </w:p>
    <w:p w14:paraId="7064B04A" w14:textId="77777777" w:rsidR="00927A13" w:rsidRPr="009C4FF1" w:rsidRDefault="00927A13" w:rsidP="00043677">
      <w:pPr>
        <w:pStyle w:val="Imprint"/>
      </w:pPr>
    </w:p>
    <w:p w14:paraId="008BC0B7" w14:textId="3434D470" w:rsidR="00043677" w:rsidRPr="009C4FF1" w:rsidRDefault="00043677" w:rsidP="00043677">
      <w:pPr>
        <w:pStyle w:val="Imprint"/>
      </w:pPr>
      <w:bookmarkStart w:id="0" w:name="_Hlk62746129"/>
      <w:r w:rsidRPr="009C4FF1">
        <w:t>Except where otherwise indicated, the images in this document show models and illustrative settings only, and do not necessarily depict actual services, facilities or recipients of services. This document may contain images of deceased Aboriginal and Torres Strait Islander people</w:t>
      </w:r>
      <w:r w:rsidR="00DA610F">
        <w:t>s</w:t>
      </w:r>
      <w:r w:rsidRPr="009C4FF1">
        <w:t>.</w:t>
      </w:r>
    </w:p>
    <w:p w14:paraId="0C6CD0D3" w14:textId="69C6960A" w:rsidR="00043677" w:rsidRPr="009C4FF1" w:rsidRDefault="00043677" w:rsidP="00043677">
      <w:pPr>
        <w:pStyle w:val="Imprint"/>
      </w:pPr>
      <w:r w:rsidRPr="009C4FF1">
        <w:t xml:space="preserve">In this document, ‘Aboriginal’ refers to both Aboriginal and Torres Strait Islander </w:t>
      </w:r>
      <w:r w:rsidRPr="007A4D4E">
        <w:t>people</w:t>
      </w:r>
      <w:r w:rsidR="00DA610F">
        <w:t>s</w:t>
      </w:r>
      <w:r w:rsidRPr="009C4FF1">
        <w:t>. ‘Indigenous’ or ‘Koori/Koorie’ is retained when part of the title of a report, program or quotation.</w:t>
      </w:r>
    </w:p>
    <w:p w14:paraId="55E3C2D3" w14:textId="57FE193E" w:rsidR="00043677" w:rsidRPr="009C4FF1" w:rsidRDefault="00043677" w:rsidP="00043677">
      <w:pPr>
        <w:pStyle w:val="Imprint"/>
      </w:pPr>
      <w:r w:rsidRPr="00AA3BFE">
        <w:t xml:space="preserve">Available at </w:t>
      </w:r>
      <w:r w:rsidR="00DD17E7" w:rsidRPr="00AA3BFE">
        <w:t xml:space="preserve">Department of Families, Fairness and Housing </w:t>
      </w:r>
      <w:r w:rsidRPr="00AA3BFE">
        <w:t xml:space="preserve">website </w:t>
      </w:r>
      <w:hyperlink r:id="rId19" w:history="1">
        <w:r w:rsidR="00DD212F" w:rsidRPr="00AA3BFE">
          <w:rPr>
            <w:rStyle w:val="Hyperlink"/>
          </w:rPr>
          <w:t>https://www.dffh.vic.gov.au/public-interest-disclosure</w:t>
        </w:r>
      </w:hyperlink>
      <w:r w:rsidR="00AA3BFE">
        <w:t>.</w:t>
      </w:r>
    </w:p>
    <w:bookmarkEnd w:id="0"/>
    <w:p w14:paraId="4028DB6E" w14:textId="23BE91AA" w:rsidR="00AD784C" w:rsidRPr="00B57329" w:rsidRDefault="00AD784C" w:rsidP="00982E60">
      <w:pPr>
        <w:pStyle w:val="Heading1nonumber"/>
      </w:pPr>
      <w:r w:rsidRPr="00B57329">
        <w:lastRenderedPageBreak/>
        <w:t>Contents</w:t>
      </w:r>
    </w:p>
    <w:p w14:paraId="51C1992E" w14:textId="01BB6D24" w:rsidR="002B18EE" w:rsidRDefault="00AD784C">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5724236" w:history="1">
        <w:r w:rsidR="002B18EE" w:rsidRPr="007006EC">
          <w:rPr>
            <w:rStyle w:val="Hyperlink"/>
          </w:rPr>
          <w:t>1.</w:t>
        </w:r>
        <w:r w:rsidR="002B18EE">
          <w:rPr>
            <w:rFonts w:asciiTheme="minorHAnsi" w:eastAsiaTheme="minorEastAsia" w:hAnsiTheme="minorHAnsi" w:cstheme="minorBidi"/>
            <w:b w:val="0"/>
            <w:sz w:val="22"/>
            <w:szCs w:val="22"/>
            <w:lang w:eastAsia="en-AU"/>
          </w:rPr>
          <w:tab/>
        </w:r>
        <w:r w:rsidR="002B18EE" w:rsidRPr="007006EC">
          <w:rPr>
            <w:rStyle w:val="Hyperlink"/>
          </w:rPr>
          <w:t>Summary</w:t>
        </w:r>
        <w:r w:rsidR="002B18EE">
          <w:rPr>
            <w:webHidden/>
          </w:rPr>
          <w:tab/>
        </w:r>
        <w:r w:rsidR="002B18EE">
          <w:rPr>
            <w:webHidden/>
          </w:rPr>
          <w:fldChar w:fldCharType="begin"/>
        </w:r>
        <w:r w:rsidR="002B18EE">
          <w:rPr>
            <w:webHidden/>
          </w:rPr>
          <w:instrText xml:space="preserve"> PAGEREF _Toc135724236 \h </w:instrText>
        </w:r>
        <w:r w:rsidR="002B18EE">
          <w:rPr>
            <w:webHidden/>
          </w:rPr>
        </w:r>
        <w:r w:rsidR="002B18EE">
          <w:rPr>
            <w:webHidden/>
          </w:rPr>
          <w:fldChar w:fldCharType="separate"/>
        </w:r>
        <w:r w:rsidR="006726A1">
          <w:rPr>
            <w:webHidden/>
          </w:rPr>
          <w:t>4</w:t>
        </w:r>
        <w:r w:rsidR="002B18EE">
          <w:rPr>
            <w:webHidden/>
          </w:rPr>
          <w:fldChar w:fldCharType="end"/>
        </w:r>
      </w:hyperlink>
    </w:p>
    <w:p w14:paraId="0B1E495D" w14:textId="41810061"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37" w:history="1">
        <w:r w:rsidR="002B18EE" w:rsidRPr="007006EC">
          <w:rPr>
            <w:rStyle w:val="Hyperlink"/>
          </w:rPr>
          <w:t>2.</w:t>
        </w:r>
        <w:r w:rsidR="002B18EE">
          <w:rPr>
            <w:rFonts w:asciiTheme="minorHAnsi" w:eastAsiaTheme="minorEastAsia" w:hAnsiTheme="minorHAnsi" w:cstheme="minorBidi"/>
            <w:b w:val="0"/>
            <w:sz w:val="22"/>
            <w:szCs w:val="22"/>
            <w:lang w:eastAsia="en-AU"/>
          </w:rPr>
          <w:tab/>
        </w:r>
        <w:r w:rsidR="002B18EE" w:rsidRPr="007006EC">
          <w:rPr>
            <w:rStyle w:val="Hyperlink"/>
          </w:rPr>
          <w:t>Background</w:t>
        </w:r>
        <w:r w:rsidR="002B18EE">
          <w:rPr>
            <w:webHidden/>
          </w:rPr>
          <w:tab/>
        </w:r>
        <w:r w:rsidR="002B18EE">
          <w:rPr>
            <w:webHidden/>
          </w:rPr>
          <w:fldChar w:fldCharType="begin"/>
        </w:r>
        <w:r w:rsidR="002B18EE">
          <w:rPr>
            <w:webHidden/>
          </w:rPr>
          <w:instrText xml:space="preserve"> PAGEREF _Toc135724237 \h </w:instrText>
        </w:r>
        <w:r w:rsidR="002B18EE">
          <w:rPr>
            <w:webHidden/>
          </w:rPr>
        </w:r>
        <w:r w:rsidR="002B18EE">
          <w:rPr>
            <w:webHidden/>
          </w:rPr>
          <w:fldChar w:fldCharType="separate"/>
        </w:r>
        <w:r w:rsidR="006726A1">
          <w:rPr>
            <w:webHidden/>
          </w:rPr>
          <w:t>5</w:t>
        </w:r>
        <w:r w:rsidR="002B18EE">
          <w:rPr>
            <w:webHidden/>
          </w:rPr>
          <w:fldChar w:fldCharType="end"/>
        </w:r>
      </w:hyperlink>
    </w:p>
    <w:p w14:paraId="5261D5A0" w14:textId="327ECB19"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41" w:history="1">
        <w:r w:rsidR="002B18EE" w:rsidRPr="007006EC">
          <w:rPr>
            <w:rStyle w:val="Hyperlink"/>
          </w:rPr>
          <w:t>3.</w:t>
        </w:r>
        <w:r w:rsidR="002B18EE">
          <w:rPr>
            <w:rFonts w:asciiTheme="minorHAnsi" w:eastAsiaTheme="minorEastAsia" w:hAnsiTheme="minorHAnsi" w:cstheme="minorBidi"/>
            <w:b w:val="0"/>
            <w:sz w:val="22"/>
            <w:szCs w:val="22"/>
            <w:lang w:eastAsia="en-AU"/>
          </w:rPr>
          <w:tab/>
        </w:r>
        <w:r w:rsidR="002B18EE" w:rsidRPr="007006EC">
          <w:rPr>
            <w:rStyle w:val="Hyperlink"/>
          </w:rPr>
          <w:t>What is a public interest disclosure?</w:t>
        </w:r>
        <w:r w:rsidR="002B18EE">
          <w:rPr>
            <w:webHidden/>
          </w:rPr>
          <w:tab/>
        </w:r>
        <w:r w:rsidR="002B18EE">
          <w:rPr>
            <w:webHidden/>
          </w:rPr>
          <w:fldChar w:fldCharType="begin"/>
        </w:r>
        <w:r w:rsidR="002B18EE">
          <w:rPr>
            <w:webHidden/>
          </w:rPr>
          <w:instrText xml:space="preserve"> PAGEREF _Toc135724241 \h </w:instrText>
        </w:r>
        <w:r w:rsidR="002B18EE">
          <w:rPr>
            <w:webHidden/>
          </w:rPr>
        </w:r>
        <w:r w:rsidR="002B18EE">
          <w:rPr>
            <w:webHidden/>
          </w:rPr>
          <w:fldChar w:fldCharType="separate"/>
        </w:r>
        <w:r w:rsidR="006726A1">
          <w:rPr>
            <w:webHidden/>
          </w:rPr>
          <w:t>6</w:t>
        </w:r>
        <w:r w:rsidR="002B18EE">
          <w:rPr>
            <w:webHidden/>
          </w:rPr>
          <w:fldChar w:fldCharType="end"/>
        </w:r>
      </w:hyperlink>
    </w:p>
    <w:p w14:paraId="3D340F3D" w14:textId="1D64A836"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46" w:history="1">
        <w:r w:rsidR="002B18EE" w:rsidRPr="007006EC">
          <w:rPr>
            <w:rStyle w:val="Hyperlink"/>
          </w:rPr>
          <w:t>4.</w:t>
        </w:r>
        <w:r w:rsidR="002B18EE">
          <w:rPr>
            <w:rFonts w:asciiTheme="minorHAnsi" w:eastAsiaTheme="minorEastAsia" w:hAnsiTheme="minorHAnsi" w:cstheme="minorBidi"/>
            <w:b w:val="0"/>
            <w:sz w:val="22"/>
            <w:szCs w:val="22"/>
            <w:lang w:eastAsia="en-AU"/>
          </w:rPr>
          <w:tab/>
        </w:r>
        <w:r w:rsidR="002B18EE" w:rsidRPr="007006EC">
          <w:rPr>
            <w:rStyle w:val="Hyperlink"/>
          </w:rPr>
          <w:t>Making a public interest disclosure</w:t>
        </w:r>
        <w:r w:rsidR="002B18EE">
          <w:rPr>
            <w:webHidden/>
          </w:rPr>
          <w:tab/>
        </w:r>
        <w:r w:rsidR="002B18EE">
          <w:rPr>
            <w:webHidden/>
          </w:rPr>
          <w:fldChar w:fldCharType="begin"/>
        </w:r>
        <w:r w:rsidR="002B18EE">
          <w:rPr>
            <w:webHidden/>
          </w:rPr>
          <w:instrText xml:space="preserve"> PAGEREF _Toc135724246 \h </w:instrText>
        </w:r>
        <w:r w:rsidR="002B18EE">
          <w:rPr>
            <w:webHidden/>
          </w:rPr>
        </w:r>
        <w:r w:rsidR="002B18EE">
          <w:rPr>
            <w:webHidden/>
          </w:rPr>
          <w:fldChar w:fldCharType="separate"/>
        </w:r>
        <w:r w:rsidR="006726A1">
          <w:rPr>
            <w:webHidden/>
          </w:rPr>
          <w:t>8</w:t>
        </w:r>
        <w:r w:rsidR="002B18EE">
          <w:rPr>
            <w:webHidden/>
          </w:rPr>
          <w:fldChar w:fldCharType="end"/>
        </w:r>
      </w:hyperlink>
    </w:p>
    <w:p w14:paraId="19AB839A" w14:textId="44BEA6A8"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49" w:history="1">
        <w:r w:rsidR="002B18EE" w:rsidRPr="007006EC">
          <w:rPr>
            <w:rStyle w:val="Hyperlink"/>
          </w:rPr>
          <w:t>5.</w:t>
        </w:r>
        <w:r w:rsidR="002B18EE">
          <w:rPr>
            <w:rFonts w:asciiTheme="minorHAnsi" w:eastAsiaTheme="minorEastAsia" w:hAnsiTheme="minorHAnsi" w:cstheme="minorBidi"/>
            <w:b w:val="0"/>
            <w:sz w:val="22"/>
            <w:szCs w:val="22"/>
            <w:lang w:eastAsia="en-AU"/>
          </w:rPr>
          <w:tab/>
        </w:r>
        <w:r w:rsidR="002B18EE" w:rsidRPr="007006EC">
          <w:rPr>
            <w:rStyle w:val="Hyperlink"/>
          </w:rPr>
          <w:t>Handling disclosures</w:t>
        </w:r>
        <w:r w:rsidR="002B18EE">
          <w:rPr>
            <w:webHidden/>
          </w:rPr>
          <w:tab/>
        </w:r>
        <w:r w:rsidR="002B18EE">
          <w:rPr>
            <w:webHidden/>
          </w:rPr>
          <w:fldChar w:fldCharType="begin"/>
        </w:r>
        <w:r w:rsidR="002B18EE">
          <w:rPr>
            <w:webHidden/>
          </w:rPr>
          <w:instrText xml:space="preserve"> PAGEREF _Toc135724249 \h </w:instrText>
        </w:r>
        <w:r w:rsidR="002B18EE">
          <w:rPr>
            <w:webHidden/>
          </w:rPr>
        </w:r>
        <w:r w:rsidR="002B18EE">
          <w:rPr>
            <w:webHidden/>
          </w:rPr>
          <w:fldChar w:fldCharType="separate"/>
        </w:r>
        <w:r w:rsidR="006726A1">
          <w:rPr>
            <w:webHidden/>
          </w:rPr>
          <w:t>11</w:t>
        </w:r>
        <w:r w:rsidR="002B18EE">
          <w:rPr>
            <w:webHidden/>
          </w:rPr>
          <w:fldChar w:fldCharType="end"/>
        </w:r>
      </w:hyperlink>
    </w:p>
    <w:p w14:paraId="63E47499" w14:textId="318B1BE6"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0" w:history="1">
        <w:r w:rsidR="002B18EE" w:rsidRPr="007006EC">
          <w:rPr>
            <w:rStyle w:val="Hyperlink"/>
          </w:rPr>
          <w:t>6.</w:t>
        </w:r>
        <w:r w:rsidR="002B18EE">
          <w:rPr>
            <w:rFonts w:asciiTheme="minorHAnsi" w:eastAsiaTheme="minorEastAsia" w:hAnsiTheme="minorHAnsi" w:cstheme="minorBidi"/>
            <w:b w:val="0"/>
            <w:sz w:val="22"/>
            <w:szCs w:val="22"/>
            <w:lang w:eastAsia="en-AU"/>
          </w:rPr>
          <w:tab/>
        </w:r>
        <w:r w:rsidR="002B18EE" w:rsidRPr="007006EC">
          <w:rPr>
            <w:rStyle w:val="Hyperlink"/>
          </w:rPr>
          <w:t>IBAC assessment</w:t>
        </w:r>
        <w:r w:rsidR="002B18EE">
          <w:rPr>
            <w:webHidden/>
          </w:rPr>
          <w:tab/>
        </w:r>
        <w:r w:rsidR="002B18EE">
          <w:rPr>
            <w:webHidden/>
          </w:rPr>
          <w:fldChar w:fldCharType="begin"/>
        </w:r>
        <w:r w:rsidR="002B18EE">
          <w:rPr>
            <w:webHidden/>
          </w:rPr>
          <w:instrText xml:space="preserve"> PAGEREF _Toc135724250 \h </w:instrText>
        </w:r>
        <w:r w:rsidR="002B18EE">
          <w:rPr>
            <w:webHidden/>
          </w:rPr>
        </w:r>
        <w:r w:rsidR="002B18EE">
          <w:rPr>
            <w:webHidden/>
          </w:rPr>
          <w:fldChar w:fldCharType="separate"/>
        </w:r>
        <w:r w:rsidR="006726A1">
          <w:rPr>
            <w:webHidden/>
          </w:rPr>
          <w:t>14</w:t>
        </w:r>
        <w:r w:rsidR="002B18EE">
          <w:rPr>
            <w:webHidden/>
          </w:rPr>
          <w:fldChar w:fldCharType="end"/>
        </w:r>
      </w:hyperlink>
    </w:p>
    <w:p w14:paraId="4E5A00A0" w14:textId="3F8DB375"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1" w:history="1">
        <w:r w:rsidR="002B18EE" w:rsidRPr="007006EC">
          <w:rPr>
            <w:rStyle w:val="Hyperlink"/>
          </w:rPr>
          <w:t>7.</w:t>
        </w:r>
        <w:r w:rsidR="002B18EE">
          <w:rPr>
            <w:rFonts w:asciiTheme="minorHAnsi" w:eastAsiaTheme="minorEastAsia" w:hAnsiTheme="minorHAnsi" w:cstheme="minorBidi"/>
            <w:b w:val="0"/>
            <w:sz w:val="22"/>
            <w:szCs w:val="22"/>
            <w:lang w:eastAsia="en-AU"/>
          </w:rPr>
          <w:tab/>
        </w:r>
        <w:r w:rsidR="002B18EE" w:rsidRPr="007006EC">
          <w:rPr>
            <w:rStyle w:val="Hyperlink"/>
          </w:rPr>
          <w:t>Protections</w:t>
        </w:r>
        <w:r w:rsidR="002B18EE">
          <w:rPr>
            <w:webHidden/>
          </w:rPr>
          <w:tab/>
        </w:r>
        <w:r w:rsidR="002B18EE">
          <w:rPr>
            <w:webHidden/>
          </w:rPr>
          <w:fldChar w:fldCharType="begin"/>
        </w:r>
        <w:r w:rsidR="002B18EE">
          <w:rPr>
            <w:webHidden/>
          </w:rPr>
          <w:instrText xml:space="preserve"> PAGEREF _Toc135724251 \h </w:instrText>
        </w:r>
        <w:r w:rsidR="002B18EE">
          <w:rPr>
            <w:webHidden/>
          </w:rPr>
        </w:r>
        <w:r w:rsidR="002B18EE">
          <w:rPr>
            <w:webHidden/>
          </w:rPr>
          <w:fldChar w:fldCharType="separate"/>
        </w:r>
        <w:r w:rsidR="006726A1">
          <w:rPr>
            <w:webHidden/>
          </w:rPr>
          <w:t>15</w:t>
        </w:r>
        <w:r w:rsidR="002B18EE">
          <w:rPr>
            <w:webHidden/>
          </w:rPr>
          <w:fldChar w:fldCharType="end"/>
        </w:r>
      </w:hyperlink>
    </w:p>
    <w:p w14:paraId="6DD6DB4E" w14:textId="0973F6FF"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2" w:history="1">
        <w:r w:rsidR="002B18EE" w:rsidRPr="007006EC">
          <w:rPr>
            <w:rStyle w:val="Hyperlink"/>
          </w:rPr>
          <w:t>8.</w:t>
        </w:r>
        <w:r w:rsidR="002B18EE">
          <w:rPr>
            <w:rFonts w:asciiTheme="minorHAnsi" w:eastAsiaTheme="minorEastAsia" w:hAnsiTheme="minorHAnsi" w:cstheme="minorBidi"/>
            <w:b w:val="0"/>
            <w:sz w:val="22"/>
            <w:szCs w:val="22"/>
            <w:lang w:eastAsia="en-AU"/>
          </w:rPr>
          <w:tab/>
        </w:r>
        <w:r w:rsidR="002B18EE" w:rsidRPr="007006EC">
          <w:rPr>
            <w:rStyle w:val="Hyperlink"/>
          </w:rPr>
          <w:t>Confidentiality</w:t>
        </w:r>
        <w:r w:rsidR="002B18EE">
          <w:rPr>
            <w:webHidden/>
          </w:rPr>
          <w:tab/>
        </w:r>
        <w:r w:rsidR="002B18EE">
          <w:rPr>
            <w:webHidden/>
          </w:rPr>
          <w:fldChar w:fldCharType="begin"/>
        </w:r>
        <w:r w:rsidR="002B18EE">
          <w:rPr>
            <w:webHidden/>
          </w:rPr>
          <w:instrText xml:space="preserve"> PAGEREF _Toc135724252 \h </w:instrText>
        </w:r>
        <w:r w:rsidR="002B18EE">
          <w:rPr>
            <w:webHidden/>
          </w:rPr>
        </w:r>
        <w:r w:rsidR="002B18EE">
          <w:rPr>
            <w:webHidden/>
          </w:rPr>
          <w:fldChar w:fldCharType="separate"/>
        </w:r>
        <w:r w:rsidR="006726A1">
          <w:rPr>
            <w:webHidden/>
          </w:rPr>
          <w:t>16</w:t>
        </w:r>
        <w:r w:rsidR="002B18EE">
          <w:rPr>
            <w:webHidden/>
          </w:rPr>
          <w:fldChar w:fldCharType="end"/>
        </w:r>
      </w:hyperlink>
    </w:p>
    <w:p w14:paraId="66A82FBA" w14:textId="1DE7F2DB"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3" w:history="1">
        <w:r w:rsidR="002B18EE" w:rsidRPr="007006EC">
          <w:rPr>
            <w:rStyle w:val="Hyperlink"/>
          </w:rPr>
          <w:t>9.</w:t>
        </w:r>
        <w:r w:rsidR="002B18EE">
          <w:rPr>
            <w:rFonts w:asciiTheme="minorHAnsi" w:eastAsiaTheme="minorEastAsia" w:hAnsiTheme="minorHAnsi" w:cstheme="minorBidi"/>
            <w:b w:val="0"/>
            <w:sz w:val="22"/>
            <w:szCs w:val="22"/>
            <w:lang w:eastAsia="en-AU"/>
          </w:rPr>
          <w:tab/>
        </w:r>
        <w:r w:rsidR="002B18EE" w:rsidRPr="007006EC">
          <w:rPr>
            <w:rStyle w:val="Hyperlink"/>
          </w:rPr>
          <w:t>Offences and disciplinary action</w:t>
        </w:r>
        <w:r w:rsidR="002B18EE">
          <w:rPr>
            <w:webHidden/>
          </w:rPr>
          <w:tab/>
        </w:r>
        <w:r w:rsidR="002B18EE">
          <w:rPr>
            <w:webHidden/>
          </w:rPr>
          <w:fldChar w:fldCharType="begin"/>
        </w:r>
        <w:r w:rsidR="002B18EE">
          <w:rPr>
            <w:webHidden/>
          </w:rPr>
          <w:instrText xml:space="preserve"> PAGEREF _Toc135724253 \h </w:instrText>
        </w:r>
        <w:r w:rsidR="002B18EE">
          <w:rPr>
            <w:webHidden/>
          </w:rPr>
        </w:r>
        <w:r w:rsidR="002B18EE">
          <w:rPr>
            <w:webHidden/>
          </w:rPr>
          <w:fldChar w:fldCharType="separate"/>
        </w:r>
        <w:r w:rsidR="006726A1">
          <w:rPr>
            <w:webHidden/>
          </w:rPr>
          <w:t>19</w:t>
        </w:r>
        <w:r w:rsidR="002B18EE">
          <w:rPr>
            <w:webHidden/>
          </w:rPr>
          <w:fldChar w:fldCharType="end"/>
        </w:r>
      </w:hyperlink>
    </w:p>
    <w:p w14:paraId="5D3BDE17" w14:textId="0621BB28"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4" w:history="1">
        <w:r w:rsidR="002B18EE" w:rsidRPr="007006EC">
          <w:rPr>
            <w:rStyle w:val="Hyperlink"/>
          </w:rPr>
          <w:t>10.</w:t>
        </w:r>
        <w:r w:rsidR="002B18EE">
          <w:rPr>
            <w:rFonts w:asciiTheme="minorHAnsi" w:eastAsiaTheme="minorEastAsia" w:hAnsiTheme="minorHAnsi" w:cstheme="minorBidi"/>
            <w:b w:val="0"/>
            <w:sz w:val="22"/>
            <w:szCs w:val="22"/>
            <w:lang w:eastAsia="en-AU"/>
          </w:rPr>
          <w:tab/>
        </w:r>
        <w:r w:rsidR="002B18EE" w:rsidRPr="007006EC">
          <w:rPr>
            <w:rStyle w:val="Hyperlink"/>
          </w:rPr>
          <w:t>Welfare support</w:t>
        </w:r>
        <w:r w:rsidR="002B18EE">
          <w:rPr>
            <w:webHidden/>
          </w:rPr>
          <w:tab/>
        </w:r>
        <w:r w:rsidR="002B18EE">
          <w:rPr>
            <w:webHidden/>
          </w:rPr>
          <w:fldChar w:fldCharType="begin"/>
        </w:r>
        <w:r w:rsidR="002B18EE">
          <w:rPr>
            <w:webHidden/>
          </w:rPr>
          <w:instrText xml:space="preserve"> PAGEREF _Toc135724254 \h </w:instrText>
        </w:r>
        <w:r w:rsidR="002B18EE">
          <w:rPr>
            <w:webHidden/>
          </w:rPr>
        </w:r>
        <w:r w:rsidR="002B18EE">
          <w:rPr>
            <w:webHidden/>
          </w:rPr>
          <w:fldChar w:fldCharType="separate"/>
        </w:r>
        <w:r w:rsidR="006726A1">
          <w:rPr>
            <w:webHidden/>
          </w:rPr>
          <w:t>20</w:t>
        </w:r>
        <w:r w:rsidR="002B18EE">
          <w:rPr>
            <w:webHidden/>
          </w:rPr>
          <w:fldChar w:fldCharType="end"/>
        </w:r>
      </w:hyperlink>
    </w:p>
    <w:p w14:paraId="50EF3181" w14:textId="7455B551"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7" w:history="1">
        <w:r w:rsidR="002B18EE" w:rsidRPr="007006EC">
          <w:rPr>
            <w:rStyle w:val="Hyperlink"/>
          </w:rPr>
          <w:t>11.</w:t>
        </w:r>
        <w:r w:rsidR="002B18EE">
          <w:rPr>
            <w:rFonts w:asciiTheme="minorHAnsi" w:eastAsiaTheme="minorEastAsia" w:hAnsiTheme="minorHAnsi" w:cstheme="minorBidi"/>
            <w:b w:val="0"/>
            <w:sz w:val="22"/>
            <w:szCs w:val="22"/>
            <w:lang w:eastAsia="en-AU"/>
          </w:rPr>
          <w:tab/>
        </w:r>
        <w:r w:rsidR="002B18EE" w:rsidRPr="007006EC">
          <w:rPr>
            <w:rStyle w:val="Hyperlink"/>
          </w:rPr>
          <w:t>Roles and responsibilities</w:t>
        </w:r>
        <w:r w:rsidR="002B18EE">
          <w:rPr>
            <w:webHidden/>
          </w:rPr>
          <w:tab/>
        </w:r>
        <w:r w:rsidR="002B18EE">
          <w:rPr>
            <w:webHidden/>
          </w:rPr>
          <w:fldChar w:fldCharType="begin"/>
        </w:r>
        <w:r w:rsidR="002B18EE">
          <w:rPr>
            <w:webHidden/>
          </w:rPr>
          <w:instrText xml:space="preserve"> PAGEREF _Toc135724257 \h </w:instrText>
        </w:r>
        <w:r w:rsidR="002B18EE">
          <w:rPr>
            <w:webHidden/>
          </w:rPr>
        </w:r>
        <w:r w:rsidR="002B18EE">
          <w:rPr>
            <w:webHidden/>
          </w:rPr>
          <w:fldChar w:fldCharType="separate"/>
        </w:r>
        <w:r w:rsidR="006726A1">
          <w:rPr>
            <w:webHidden/>
          </w:rPr>
          <w:t>21</w:t>
        </w:r>
        <w:r w:rsidR="002B18EE">
          <w:rPr>
            <w:webHidden/>
          </w:rPr>
          <w:fldChar w:fldCharType="end"/>
        </w:r>
      </w:hyperlink>
    </w:p>
    <w:p w14:paraId="034AFA82" w14:textId="570BAA2B"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8" w:history="1">
        <w:r w:rsidR="002B18EE" w:rsidRPr="007006EC">
          <w:rPr>
            <w:rStyle w:val="Hyperlink"/>
          </w:rPr>
          <w:t>12.</w:t>
        </w:r>
        <w:r w:rsidR="002B18EE">
          <w:rPr>
            <w:rFonts w:asciiTheme="minorHAnsi" w:eastAsiaTheme="minorEastAsia" w:hAnsiTheme="minorHAnsi" w:cstheme="minorBidi"/>
            <w:b w:val="0"/>
            <w:sz w:val="22"/>
            <w:szCs w:val="22"/>
            <w:lang w:eastAsia="en-AU"/>
          </w:rPr>
          <w:tab/>
        </w:r>
        <w:r w:rsidR="002B18EE" w:rsidRPr="007006EC">
          <w:rPr>
            <w:rStyle w:val="Hyperlink"/>
          </w:rPr>
          <w:t>Review of these procedures</w:t>
        </w:r>
        <w:r w:rsidR="002B18EE">
          <w:rPr>
            <w:webHidden/>
          </w:rPr>
          <w:tab/>
        </w:r>
        <w:r w:rsidR="002B18EE">
          <w:rPr>
            <w:webHidden/>
          </w:rPr>
          <w:fldChar w:fldCharType="begin"/>
        </w:r>
        <w:r w:rsidR="002B18EE">
          <w:rPr>
            <w:webHidden/>
          </w:rPr>
          <w:instrText xml:space="preserve"> PAGEREF _Toc135724258 \h </w:instrText>
        </w:r>
        <w:r w:rsidR="002B18EE">
          <w:rPr>
            <w:webHidden/>
          </w:rPr>
        </w:r>
        <w:r w:rsidR="002B18EE">
          <w:rPr>
            <w:webHidden/>
          </w:rPr>
          <w:fldChar w:fldCharType="separate"/>
        </w:r>
        <w:r w:rsidR="006726A1">
          <w:rPr>
            <w:webHidden/>
          </w:rPr>
          <w:t>23</w:t>
        </w:r>
        <w:r w:rsidR="002B18EE">
          <w:rPr>
            <w:webHidden/>
          </w:rPr>
          <w:fldChar w:fldCharType="end"/>
        </w:r>
      </w:hyperlink>
    </w:p>
    <w:p w14:paraId="6E78FC21" w14:textId="1AC1C476" w:rsidR="002B18EE" w:rsidRDefault="002E7039">
      <w:pPr>
        <w:pStyle w:val="TOC1"/>
        <w:tabs>
          <w:tab w:val="left" w:pos="567"/>
        </w:tabs>
        <w:rPr>
          <w:rFonts w:asciiTheme="minorHAnsi" w:eastAsiaTheme="minorEastAsia" w:hAnsiTheme="minorHAnsi" w:cstheme="minorBidi"/>
          <w:b w:val="0"/>
          <w:sz w:val="22"/>
          <w:szCs w:val="22"/>
          <w:lang w:eastAsia="en-AU"/>
        </w:rPr>
      </w:pPr>
      <w:hyperlink w:anchor="_Toc135724259" w:history="1">
        <w:r w:rsidR="002B18EE" w:rsidRPr="007006EC">
          <w:rPr>
            <w:rStyle w:val="Hyperlink"/>
          </w:rPr>
          <w:t>13.</w:t>
        </w:r>
        <w:r w:rsidR="002B18EE">
          <w:rPr>
            <w:rFonts w:asciiTheme="minorHAnsi" w:eastAsiaTheme="minorEastAsia" w:hAnsiTheme="minorHAnsi" w:cstheme="minorBidi"/>
            <w:b w:val="0"/>
            <w:sz w:val="22"/>
            <w:szCs w:val="22"/>
            <w:lang w:eastAsia="en-AU"/>
          </w:rPr>
          <w:tab/>
        </w:r>
        <w:r w:rsidR="002B18EE" w:rsidRPr="007006EC">
          <w:rPr>
            <w:rStyle w:val="Hyperlink"/>
          </w:rPr>
          <w:t>Related documents</w:t>
        </w:r>
        <w:r w:rsidR="002B18EE">
          <w:rPr>
            <w:webHidden/>
          </w:rPr>
          <w:tab/>
        </w:r>
        <w:r w:rsidR="002B18EE">
          <w:rPr>
            <w:webHidden/>
          </w:rPr>
          <w:fldChar w:fldCharType="begin"/>
        </w:r>
        <w:r w:rsidR="002B18EE">
          <w:rPr>
            <w:webHidden/>
          </w:rPr>
          <w:instrText xml:space="preserve"> PAGEREF _Toc135724259 \h </w:instrText>
        </w:r>
        <w:r w:rsidR="002B18EE">
          <w:rPr>
            <w:webHidden/>
          </w:rPr>
        </w:r>
        <w:r w:rsidR="002B18EE">
          <w:rPr>
            <w:webHidden/>
          </w:rPr>
          <w:fldChar w:fldCharType="separate"/>
        </w:r>
        <w:r w:rsidR="006726A1">
          <w:rPr>
            <w:webHidden/>
          </w:rPr>
          <w:t>23</w:t>
        </w:r>
        <w:r w:rsidR="002B18EE">
          <w:rPr>
            <w:webHidden/>
          </w:rPr>
          <w:fldChar w:fldCharType="end"/>
        </w:r>
      </w:hyperlink>
    </w:p>
    <w:p w14:paraId="2BDFD9E0" w14:textId="46499FD4" w:rsidR="002B18EE" w:rsidRDefault="002E7039">
      <w:pPr>
        <w:pStyle w:val="TOC1"/>
        <w:rPr>
          <w:rFonts w:asciiTheme="minorHAnsi" w:eastAsiaTheme="minorEastAsia" w:hAnsiTheme="minorHAnsi" w:cstheme="minorBidi"/>
          <w:b w:val="0"/>
          <w:sz w:val="22"/>
          <w:szCs w:val="22"/>
          <w:lang w:eastAsia="en-AU"/>
        </w:rPr>
      </w:pPr>
      <w:hyperlink w:anchor="_Toc135724261" w:history="1">
        <w:r w:rsidR="002B18EE" w:rsidRPr="007006EC">
          <w:rPr>
            <w:rStyle w:val="Hyperlink"/>
          </w:rPr>
          <w:t>Appendix 1: Improper conduct and detrimental action</w:t>
        </w:r>
        <w:r w:rsidR="002B18EE">
          <w:rPr>
            <w:webHidden/>
          </w:rPr>
          <w:tab/>
        </w:r>
        <w:r w:rsidR="002B18EE">
          <w:rPr>
            <w:webHidden/>
          </w:rPr>
          <w:fldChar w:fldCharType="begin"/>
        </w:r>
        <w:r w:rsidR="002B18EE">
          <w:rPr>
            <w:webHidden/>
          </w:rPr>
          <w:instrText xml:space="preserve"> PAGEREF _Toc135724261 \h </w:instrText>
        </w:r>
        <w:r w:rsidR="002B18EE">
          <w:rPr>
            <w:webHidden/>
          </w:rPr>
        </w:r>
        <w:r w:rsidR="002B18EE">
          <w:rPr>
            <w:webHidden/>
          </w:rPr>
          <w:fldChar w:fldCharType="separate"/>
        </w:r>
        <w:r w:rsidR="006726A1">
          <w:rPr>
            <w:webHidden/>
          </w:rPr>
          <w:t>25</w:t>
        </w:r>
        <w:r w:rsidR="002B18EE">
          <w:rPr>
            <w:webHidden/>
          </w:rPr>
          <w:fldChar w:fldCharType="end"/>
        </w:r>
      </w:hyperlink>
    </w:p>
    <w:p w14:paraId="42C49055" w14:textId="6264089A" w:rsidR="00FB1F6E" w:rsidRDefault="00AD784C" w:rsidP="00D079AA">
      <w:pPr>
        <w:pStyle w:val="Body"/>
      </w:pPr>
      <w:r>
        <w:fldChar w:fldCharType="end"/>
      </w:r>
    </w:p>
    <w:p w14:paraId="56D509EB" w14:textId="77777777" w:rsidR="00FB1F6E" w:rsidRDefault="00FB1F6E">
      <w:pPr>
        <w:spacing w:after="0" w:line="240" w:lineRule="auto"/>
        <w:rPr>
          <w:rFonts w:eastAsia="Times"/>
        </w:rPr>
      </w:pPr>
      <w:r>
        <w:br w:type="page"/>
      </w:r>
    </w:p>
    <w:p w14:paraId="23FA3D11" w14:textId="0EE047C7" w:rsidR="0089254F" w:rsidRDefault="00934DEC" w:rsidP="009E4912">
      <w:pPr>
        <w:pStyle w:val="Heading1"/>
        <w:numPr>
          <w:ilvl w:val="0"/>
          <w:numId w:val="36"/>
        </w:numPr>
      </w:pPr>
      <w:bookmarkStart w:id="1" w:name="_Toc135724236"/>
      <w:bookmarkStart w:id="2" w:name="_Toc106168732"/>
      <w:bookmarkStart w:id="3" w:name="_Hlk84424238"/>
      <w:r>
        <w:lastRenderedPageBreak/>
        <w:t>Summary</w:t>
      </w:r>
      <w:bookmarkEnd w:id="1"/>
    </w:p>
    <w:p w14:paraId="09327818" w14:textId="61F6C2AE" w:rsidR="0089254F" w:rsidRDefault="0089254F" w:rsidP="0089254F">
      <w:pPr>
        <w:pStyle w:val="Body"/>
      </w:pPr>
      <w:r>
        <w:t xml:space="preserve">These Procedures help people who want to report wrongdoing in the Department of Families, Fairness and </w:t>
      </w:r>
      <w:r w:rsidRPr="003767C0">
        <w:t>Housing (the department)</w:t>
      </w:r>
      <w:r>
        <w:t xml:space="preserve"> and </w:t>
      </w:r>
      <w:r w:rsidR="00B15796">
        <w:t xml:space="preserve">the organisations </w:t>
      </w:r>
      <w:r w:rsidR="00600474">
        <w:t xml:space="preserve">it </w:t>
      </w:r>
      <w:r w:rsidR="00B15796">
        <w:t>fund</w:t>
      </w:r>
      <w:r w:rsidR="00600474">
        <w:t>s</w:t>
      </w:r>
      <w:r>
        <w:t>. They describe:</w:t>
      </w:r>
    </w:p>
    <w:p w14:paraId="5060DFD0" w14:textId="4FDB657D" w:rsidR="0089254F" w:rsidRDefault="0089254F" w:rsidP="0089254F">
      <w:pPr>
        <w:pStyle w:val="Bullet1"/>
      </w:pPr>
      <w:r>
        <w:t>how to make a disclosure under Victoria’s public sector whistleblow</w:t>
      </w:r>
      <w:r w:rsidR="00F51FCF">
        <w:t>er</w:t>
      </w:r>
      <w:r>
        <w:t xml:space="preserve"> laws – </w:t>
      </w:r>
      <w:r w:rsidRPr="0089254F">
        <w:rPr>
          <w:i/>
          <w:iCs/>
        </w:rPr>
        <w:t>the Public Interest Disclosures Act 2012</w:t>
      </w:r>
      <w:r>
        <w:t xml:space="preserve"> (the PID Act)</w:t>
      </w:r>
    </w:p>
    <w:p w14:paraId="4EBE85E5" w14:textId="439C60B6" w:rsidR="0089254F" w:rsidRDefault="0089254F" w:rsidP="0089254F">
      <w:pPr>
        <w:pStyle w:val="Bullet1"/>
      </w:pPr>
      <w:r>
        <w:t xml:space="preserve">what happens to those disclosures </w:t>
      </w:r>
    </w:p>
    <w:p w14:paraId="4E8CD687" w14:textId="77DB857C" w:rsidR="0089254F" w:rsidRDefault="0089254F" w:rsidP="0089254F">
      <w:pPr>
        <w:pStyle w:val="Bullet1"/>
      </w:pPr>
      <w:r>
        <w:t xml:space="preserve">legal and other protections </w:t>
      </w:r>
      <w:r w:rsidR="0017492C">
        <w:t>for people who make disclosures</w:t>
      </w:r>
      <w:r>
        <w:t>.</w:t>
      </w:r>
    </w:p>
    <w:p w14:paraId="49E46BEA" w14:textId="5EB3AA8E" w:rsidR="0089254F" w:rsidRDefault="0089254F" w:rsidP="0089254F">
      <w:pPr>
        <w:pStyle w:val="Body"/>
      </w:pPr>
      <w:r>
        <w:t xml:space="preserve">The Procedures also help department staff </w:t>
      </w:r>
      <w:r w:rsidR="00282168">
        <w:t xml:space="preserve">and other people </w:t>
      </w:r>
      <w:r w:rsidR="00286D58">
        <w:t>handle</w:t>
      </w:r>
      <w:r w:rsidR="00480879">
        <w:t xml:space="preserve"> </w:t>
      </w:r>
      <w:r>
        <w:t xml:space="preserve">disclosures and </w:t>
      </w:r>
      <w:r w:rsidR="00631FF6">
        <w:t xml:space="preserve">understand </w:t>
      </w:r>
      <w:r>
        <w:t xml:space="preserve">their rights and obligations under the PID Act.   </w:t>
      </w:r>
      <w:r w:rsidRPr="003767C0">
        <w:t xml:space="preserve"> </w:t>
      </w:r>
      <w:r>
        <w:t xml:space="preserve"> </w:t>
      </w:r>
    </w:p>
    <w:tbl>
      <w:tblPr>
        <w:tblStyle w:val="TableGrid"/>
        <w:tblW w:w="9260" w:type="dxa"/>
        <w:tblBorders>
          <w:top w:val="single" w:sz="4" w:space="0" w:color="DAEEF3" w:themeColor="accent5" w:themeTint="33"/>
          <w:left w:val="none" w:sz="0" w:space="0" w:color="auto"/>
          <w:bottom w:val="single" w:sz="4" w:space="0" w:color="DAEEF3" w:themeColor="accent5" w:themeTint="33"/>
          <w:right w:val="single" w:sz="4" w:space="0" w:color="DAEEF3" w:themeColor="accent5" w:themeTint="33"/>
          <w:insideH w:val="none" w:sz="0" w:space="0" w:color="auto"/>
          <w:insideV w:val="none" w:sz="0" w:space="0" w:color="auto"/>
        </w:tblBorders>
        <w:tblLook w:val="04A0" w:firstRow="1" w:lastRow="0" w:firstColumn="1" w:lastColumn="0" w:noHBand="0" w:noVBand="1"/>
      </w:tblPr>
      <w:tblGrid>
        <w:gridCol w:w="2417"/>
        <w:gridCol w:w="6843"/>
      </w:tblGrid>
      <w:tr w:rsidR="0089254F" w14:paraId="0FD59661" w14:textId="77777777" w:rsidTr="002875E2">
        <w:tc>
          <w:tcPr>
            <w:tcW w:w="2417" w:type="dxa"/>
            <w:shd w:val="clear" w:color="auto" w:fill="DAEEF3" w:themeFill="accent5" w:themeFillTint="33"/>
          </w:tcPr>
          <w:p w14:paraId="4719C983" w14:textId="2742B0F3" w:rsidR="0089254F" w:rsidRPr="00F56CC4" w:rsidRDefault="0089254F" w:rsidP="00222017">
            <w:pPr>
              <w:pStyle w:val="Tabletext"/>
              <w:rPr>
                <w:rStyle w:val="Strong"/>
              </w:rPr>
            </w:pPr>
            <w:r w:rsidRPr="00F56CC4">
              <w:rPr>
                <w:rStyle w:val="Strong"/>
              </w:rPr>
              <w:t xml:space="preserve">Who can make a disclosure </w:t>
            </w:r>
          </w:p>
        </w:tc>
        <w:tc>
          <w:tcPr>
            <w:tcW w:w="6843" w:type="dxa"/>
            <w:tcBorders>
              <w:bottom w:val="nil"/>
            </w:tcBorders>
            <w:shd w:val="clear" w:color="auto" w:fill="FFFFFF" w:themeFill="background1"/>
          </w:tcPr>
          <w:p w14:paraId="469411AD" w14:textId="77777777" w:rsidR="00496599" w:rsidRDefault="0089254F" w:rsidP="00222017">
            <w:pPr>
              <w:pStyle w:val="Tabletext"/>
            </w:pPr>
            <w:r>
              <w:t>Any person or group of people</w:t>
            </w:r>
            <w:r w:rsidR="00B15796">
              <w:t xml:space="preserve">. </w:t>
            </w:r>
          </w:p>
          <w:p w14:paraId="080A57C3" w14:textId="0F598221" w:rsidR="00B15796" w:rsidRDefault="0065293A" w:rsidP="002875E2">
            <w:pPr>
              <w:pStyle w:val="Tabletext"/>
              <w:pBdr>
                <w:bottom w:val="single" w:sz="4" w:space="1" w:color="DAEEF3" w:themeColor="accent5" w:themeTint="33"/>
              </w:pBdr>
            </w:pPr>
            <w:r>
              <w:t>C</w:t>
            </w:r>
            <w:r w:rsidR="00B15796">
              <w:t>ompan</w:t>
            </w:r>
            <w:r>
              <w:t xml:space="preserve">ies </w:t>
            </w:r>
            <w:r w:rsidR="00B15796">
              <w:t>or business</w:t>
            </w:r>
            <w:r w:rsidR="00D41A1C">
              <w:t xml:space="preserve">es wanting to make disclosures should </w:t>
            </w:r>
            <w:r w:rsidR="00600474">
              <w:t xml:space="preserve">check the rules in </w:t>
            </w:r>
            <w:hyperlink w:anchor="_Who_can_make" w:history="1">
              <w:r w:rsidR="00F56CC4" w:rsidRPr="001C7617">
                <w:rPr>
                  <w:rStyle w:val="Hyperlink"/>
                </w:rPr>
                <w:t xml:space="preserve">section </w:t>
              </w:r>
              <w:r w:rsidR="001C7617" w:rsidRPr="001C7617">
                <w:rPr>
                  <w:rStyle w:val="Hyperlink"/>
                </w:rPr>
                <w:t>4.1</w:t>
              </w:r>
            </w:hyperlink>
            <w:r w:rsidR="00B15796">
              <w:t xml:space="preserve">. </w:t>
            </w:r>
          </w:p>
        </w:tc>
      </w:tr>
      <w:tr w:rsidR="00F56CC4" w14:paraId="7546E6F8" w14:textId="77777777" w:rsidTr="002875E2">
        <w:tc>
          <w:tcPr>
            <w:tcW w:w="2417" w:type="dxa"/>
            <w:shd w:val="clear" w:color="auto" w:fill="F2F2F2" w:themeFill="background1" w:themeFillShade="F2"/>
          </w:tcPr>
          <w:p w14:paraId="1C5DDBD0" w14:textId="6003D81C" w:rsidR="00F56CC4" w:rsidRDefault="00F56CC4" w:rsidP="00222017">
            <w:pPr>
              <w:pStyle w:val="Tabletext"/>
              <w:rPr>
                <w:rStyle w:val="Strong"/>
              </w:rPr>
            </w:pPr>
            <w:r>
              <w:rPr>
                <w:rStyle w:val="Strong"/>
              </w:rPr>
              <w:t>What can a disclosure be     about</w:t>
            </w:r>
          </w:p>
        </w:tc>
        <w:tc>
          <w:tcPr>
            <w:tcW w:w="6843" w:type="dxa"/>
            <w:tcBorders>
              <w:top w:val="nil"/>
              <w:bottom w:val="single" w:sz="4" w:space="0" w:color="DAEEF3" w:themeColor="accent5" w:themeTint="33"/>
            </w:tcBorders>
            <w:shd w:val="clear" w:color="auto" w:fill="FFFFFF" w:themeFill="background1"/>
          </w:tcPr>
          <w:p w14:paraId="2F02F635" w14:textId="3EF312A6" w:rsidR="00F56CC4" w:rsidRDefault="00271AA2" w:rsidP="00222017">
            <w:pPr>
              <w:pStyle w:val="Tabletext"/>
            </w:pPr>
            <w:r>
              <w:t>Improper conduct or detrimental action by a public body or public officer.</w:t>
            </w:r>
            <w:r w:rsidR="00600474">
              <w:t xml:space="preserve"> This includes the department, its employees and organisations fund</w:t>
            </w:r>
            <w:r w:rsidR="00753917">
              <w:t>ed by the department</w:t>
            </w:r>
            <w:r w:rsidR="00600474">
              <w:t>.</w:t>
            </w:r>
          </w:p>
          <w:p w14:paraId="3244A4D0" w14:textId="2CBFC801" w:rsidR="0065293A" w:rsidRDefault="00271AA2" w:rsidP="00222017">
            <w:pPr>
              <w:pStyle w:val="Tabletext"/>
            </w:pPr>
            <w:r>
              <w:t>Improper conduct includes</w:t>
            </w:r>
            <w:r w:rsidR="00001F5B">
              <w:t xml:space="preserve"> (but is not limited to)</w:t>
            </w:r>
            <w:r w:rsidR="0065293A">
              <w:t>:</w:t>
            </w:r>
          </w:p>
          <w:p w14:paraId="4CE45D9C" w14:textId="168E66E5" w:rsidR="0065293A" w:rsidRDefault="0065293A" w:rsidP="00E4522D">
            <w:pPr>
              <w:pStyle w:val="Tablebullet1"/>
            </w:pPr>
            <w:r>
              <w:t>fraud</w:t>
            </w:r>
            <w:r w:rsidR="00E64D7A">
              <w:t xml:space="preserve">, </w:t>
            </w:r>
            <w:r>
              <w:t>theft</w:t>
            </w:r>
            <w:r w:rsidR="00E64D7A">
              <w:t xml:space="preserve"> and </w:t>
            </w:r>
            <w:r>
              <w:t>bribery</w:t>
            </w:r>
          </w:p>
          <w:p w14:paraId="1B58EC76" w14:textId="77777777" w:rsidR="0065293A" w:rsidRDefault="0065293A" w:rsidP="00E4522D">
            <w:pPr>
              <w:pStyle w:val="Tablebullet1"/>
            </w:pPr>
            <w:r>
              <w:t>taking kickbacks from suppliers</w:t>
            </w:r>
          </w:p>
          <w:p w14:paraId="7883C527" w14:textId="62460901" w:rsidR="0065293A" w:rsidRDefault="0065293A" w:rsidP="00E4522D">
            <w:pPr>
              <w:pStyle w:val="Tablebullet1"/>
            </w:pPr>
            <w:r>
              <w:t>giving jobs or contracts to family and friends without proper process</w:t>
            </w:r>
          </w:p>
          <w:p w14:paraId="441F445C" w14:textId="1F509CF1" w:rsidR="0065293A" w:rsidRDefault="0065293A" w:rsidP="00E4522D">
            <w:pPr>
              <w:pStyle w:val="Tablebullet1"/>
            </w:pPr>
            <w:r>
              <w:t xml:space="preserve">using </w:t>
            </w:r>
            <w:r w:rsidR="00A57F49">
              <w:t>public</w:t>
            </w:r>
            <w:r>
              <w:t xml:space="preserve"> money</w:t>
            </w:r>
            <w:r w:rsidR="00041C24">
              <w:t xml:space="preserve"> </w:t>
            </w:r>
            <w:r>
              <w:t xml:space="preserve">or confidential information for personal </w:t>
            </w:r>
            <w:r w:rsidR="0078254A">
              <w:t>gain</w:t>
            </w:r>
            <w:r>
              <w:t xml:space="preserve">. </w:t>
            </w:r>
          </w:p>
          <w:p w14:paraId="7EA71AC7" w14:textId="42F08B35" w:rsidR="00271AA2" w:rsidRDefault="00271AA2" w:rsidP="00222017">
            <w:pPr>
              <w:pStyle w:val="Tabletext"/>
            </w:pPr>
            <w:r>
              <w:t xml:space="preserve">Detrimental action </w:t>
            </w:r>
            <w:r w:rsidR="0065293A">
              <w:t>is when someone harms</w:t>
            </w:r>
            <w:r w:rsidR="00955EF5">
              <w:t xml:space="preserve"> or threatens to harm</w:t>
            </w:r>
            <w:r w:rsidR="0065293A">
              <w:t xml:space="preserve"> a person in reprisal for </w:t>
            </w:r>
            <w:r w:rsidR="00600474">
              <w:t xml:space="preserve">them </w:t>
            </w:r>
            <w:r w:rsidR="0065293A">
              <w:t xml:space="preserve">disclosing wrongdoing under the PID Act. </w:t>
            </w:r>
          </w:p>
          <w:p w14:paraId="57C680C5" w14:textId="542145F6" w:rsidR="00271AA2" w:rsidRDefault="00001F5B" w:rsidP="0065293A">
            <w:pPr>
              <w:pStyle w:val="Tabletext"/>
            </w:pPr>
            <w:r>
              <w:t xml:space="preserve">Read </w:t>
            </w:r>
            <w:hyperlink w:anchor="_Toc105073440" w:history="1">
              <w:r w:rsidR="002E47E6" w:rsidRPr="002E47E6">
                <w:rPr>
                  <w:rStyle w:val="Hyperlink"/>
                </w:rPr>
                <w:t>section</w:t>
              </w:r>
              <w:r w:rsidRPr="002E47E6">
                <w:rPr>
                  <w:rStyle w:val="Hyperlink"/>
                </w:rPr>
                <w:t xml:space="preserve"> 3</w:t>
              </w:r>
            </w:hyperlink>
            <w:r w:rsidR="00C23A29">
              <w:t xml:space="preserve"> and the </w:t>
            </w:r>
            <w:hyperlink w:anchor="_Appendix_1:_Improper" w:history="1">
              <w:r w:rsidR="0065293A" w:rsidRPr="005E0490">
                <w:rPr>
                  <w:rStyle w:val="Hyperlink"/>
                </w:rPr>
                <w:t>Appendix</w:t>
              </w:r>
            </w:hyperlink>
            <w:r w:rsidR="0065293A">
              <w:t xml:space="preserve"> </w:t>
            </w:r>
            <w:r>
              <w:t>for more examples and information</w:t>
            </w:r>
            <w:r w:rsidR="0065293A">
              <w:t xml:space="preserve">. </w:t>
            </w:r>
          </w:p>
        </w:tc>
      </w:tr>
      <w:tr w:rsidR="0089254F" w14:paraId="31FEEE34" w14:textId="77777777" w:rsidTr="002875E2">
        <w:tc>
          <w:tcPr>
            <w:tcW w:w="2417" w:type="dxa"/>
            <w:shd w:val="clear" w:color="auto" w:fill="DAEEF3" w:themeFill="accent5" w:themeFillTint="33"/>
          </w:tcPr>
          <w:p w14:paraId="0FF6C61B" w14:textId="19394295" w:rsidR="0089254F" w:rsidRPr="00165746" w:rsidRDefault="00B15796" w:rsidP="00222017">
            <w:pPr>
              <w:pStyle w:val="Tabletext"/>
              <w:rPr>
                <w:rStyle w:val="Strong"/>
              </w:rPr>
            </w:pPr>
            <w:r>
              <w:rPr>
                <w:rStyle w:val="Strong"/>
              </w:rPr>
              <w:t>Who to contact</w:t>
            </w:r>
            <w:r w:rsidR="0089254F" w:rsidRPr="00165746">
              <w:rPr>
                <w:rStyle w:val="Strong"/>
              </w:rPr>
              <w:t xml:space="preserve"> </w:t>
            </w:r>
          </w:p>
        </w:tc>
        <w:tc>
          <w:tcPr>
            <w:tcW w:w="6843" w:type="dxa"/>
            <w:tcBorders>
              <w:top w:val="single" w:sz="4" w:space="0" w:color="DAEEF3" w:themeColor="accent5" w:themeTint="33"/>
              <w:bottom w:val="single" w:sz="4" w:space="0" w:color="DAEEF3" w:themeColor="accent5" w:themeTint="33"/>
            </w:tcBorders>
            <w:shd w:val="clear" w:color="auto" w:fill="FFFFFF" w:themeFill="background1"/>
          </w:tcPr>
          <w:p w14:paraId="116B7785" w14:textId="59E13C8B" w:rsidR="00B15796" w:rsidRDefault="002D7696" w:rsidP="00222017">
            <w:pPr>
              <w:pStyle w:val="Tabletext"/>
            </w:pPr>
            <w:r>
              <w:t xml:space="preserve">People </w:t>
            </w:r>
            <w:r w:rsidR="00F56CC4">
              <w:t>can choose where to</w:t>
            </w:r>
            <w:r>
              <w:t xml:space="preserve"> report </w:t>
            </w:r>
            <w:r w:rsidR="00C23A29">
              <w:t>their</w:t>
            </w:r>
            <w:r w:rsidR="00F56CC4">
              <w:t xml:space="preserve"> </w:t>
            </w:r>
            <w:r>
              <w:t>disclosure.</w:t>
            </w:r>
            <w:r w:rsidR="00F56CC4">
              <w:t xml:space="preserve"> </w:t>
            </w:r>
            <w:r>
              <w:t>They can contact:</w:t>
            </w:r>
          </w:p>
          <w:p w14:paraId="7A17CB91" w14:textId="1393B541" w:rsidR="002D7696" w:rsidRDefault="002D7696" w:rsidP="006E3FCB">
            <w:pPr>
              <w:pStyle w:val="Tablebullet1"/>
            </w:pPr>
            <w:r>
              <w:t>the department</w:t>
            </w:r>
            <w:r w:rsidR="00001F5B">
              <w:t>’s</w:t>
            </w:r>
            <w:r>
              <w:t xml:space="preserve"> Public Interest Disclosure Coordinators</w:t>
            </w:r>
          </w:p>
          <w:p w14:paraId="441E06C6" w14:textId="7673D805" w:rsidR="002D7696" w:rsidRDefault="002D7696" w:rsidP="006E3FCB">
            <w:pPr>
              <w:pStyle w:val="Tablebullet1"/>
            </w:pPr>
            <w:r>
              <w:t>the Independent Broad-based Anti-corruption Commission (IBAC)</w:t>
            </w:r>
          </w:p>
          <w:p w14:paraId="55332403" w14:textId="7C1F40F3" w:rsidR="00600474" w:rsidRDefault="00600474" w:rsidP="006E3FCB">
            <w:pPr>
              <w:pStyle w:val="Tablebullet1"/>
            </w:pPr>
            <w:r>
              <w:t xml:space="preserve">the Victorian Ombudsman. </w:t>
            </w:r>
          </w:p>
          <w:p w14:paraId="5E90DB32" w14:textId="05F0B7AB" w:rsidR="005F475F" w:rsidRDefault="002E7039" w:rsidP="00222017">
            <w:pPr>
              <w:pStyle w:val="Tabletext"/>
            </w:pPr>
            <w:hyperlink w:anchor="_Who_can_receive" w:history="1">
              <w:r w:rsidR="005F475F" w:rsidRPr="006A4A54">
                <w:rPr>
                  <w:rStyle w:val="Hyperlink"/>
                </w:rPr>
                <w:t xml:space="preserve">Section </w:t>
              </w:r>
              <w:r w:rsidR="00283175" w:rsidRPr="006A4A54">
                <w:rPr>
                  <w:rStyle w:val="Hyperlink"/>
                </w:rPr>
                <w:t>4.2</w:t>
              </w:r>
            </w:hyperlink>
            <w:r w:rsidR="005F475F">
              <w:t xml:space="preserve"> </w:t>
            </w:r>
            <w:r w:rsidR="00E328C3">
              <w:t xml:space="preserve">explains how to </w:t>
            </w:r>
            <w:r w:rsidR="005F475F">
              <w:t xml:space="preserve">contact these bodies. </w:t>
            </w:r>
          </w:p>
          <w:p w14:paraId="37C23F30" w14:textId="5F7A92F6" w:rsidR="00600474" w:rsidRPr="005447A5" w:rsidRDefault="002D7696" w:rsidP="002875E2">
            <w:pPr>
              <w:pStyle w:val="Tabletext"/>
            </w:pPr>
            <w:r>
              <w:t>Department staff</w:t>
            </w:r>
            <w:r w:rsidR="00BD06D4">
              <w:t xml:space="preserve"> can also</w:t>
            </w:r>
            <w:r w:rsidR="00600474">
              <w:t xml:space="preserve"> </w:t>
            </w:r>
            <w:r>
              <w:t xml:space="preserve">contact the Secretary, their manager or the manager or supervisor of the person they are reporting. </w:t>
            </w:r>
          </w:p>
        </w:tc>
      </w:tr>
      <w:tr w:rsidR="0089254F" w14:paraId="2F880AC9" w14:textId="77777777" w:rsidTr="000D2542">
        <w:tc>
          <w:tcPr>
            <w:tcW w:w="2417" w:type="dxa"/>
            <w:shd w:val="clear" w:color="auto" w:fill="F2F2F2" w:themeFill="background1" w:themeFillShade="F2"/>
          </w:tcPr>
          <w:p w14:paraId="1C050B99" w14:textId="0585533A" w:rsidR="0089254F" w:rsidRPr="00E3427D" w:rsidRDefault="0065293A" w:rsidP="00222017">
            <w:pPr>
              <w:pStyle w:val="Tabletext"/>
              <w:rPr>
                <w:rStyle w:val="Strong"/>
              </w:rPr>
            </w:pPr>
            <w:r>
              <w:rPr>
                <w:rStyle w:val="Strong"/>
              </w:rPr>
              <w:t>How to make a disclosure</w:t>
            </w:r>
          </w:p>
        </w:tc>
        <w:tc>
          <w:tcPr>
            <w:tcW w:w="6843" w:type="dxa"/>
            <w:tcBorders>
              <w:top w:val="single" w:sz="4" w:space="0" w:color="DAEEF3" w:themeColor="accent5" w:themeTint="33"/>
              <w:bottom w:val="single" w:sz="4" w:space="0" w:color="DAEEF3" w:themeColor="accent5" w:themeTint="33"/>
            </w:tcBorders>
            <w:shd w:val="clear" w:color="auto" w:fill="auto"/>
          </w:tcPr>
          <w:p w14:paraId="6935DB27" w14:textId="1BE217CF" w:rsidR="00600474" w:rsidRDefault="00600474" w:rsidP="00480879">
            <w:pPr>
              <w:pStyle w:val="Tabletext"/>
            </w:pPr>
            <w:r>
              <w:t>Disclosures can be verbal or in writing.</w:t>
            </w:r>
            <w:r w:rsidR="00853F95">
              <w:t xml:space="preserve"> </w:t>
            </w:r>
          </w:p>
          <w:p w14:paraId="089AA3BC" w14:textId="08FDFC2F" w:rsidR="00480879" w:rsidRDefault="005D7C50" w:rsidP="00853F95">
            <w:pPr>
              <w:pStyle w:val="Tabletext"/>
            </w:pPr>
            <w:r>
              <w:t>Disclosures</w:t>
            </w:r>
            <w:r w:rsidR="00853F95">
              <w:t xml:space="preserve"> can also be anonymous, although it helps </w:t>
            </w:r>
            <w:r w:rsidR="000D2542">
              <w:t xml:space="preserve">if people </w:t>
            </w:r>
            <w:r w:rsidR="00BA796E">
              <w:t xml:space="preserve">provide </w:t>
            </w:r>
            <w:r w:rsidR="000D2542">
              <w:t xml:space="preserve">at least </w:t>
            </w:r>
            <w:r w:rsidR="00BA796E">
              <w:t>a</w:t>
            </w:r>
            <w:r w:rsidR="00853F95">
              <w:t xml:space="preserve"> contact </w:t>
            </w:r>
            <w:r w:rsidR="00BA796E">
              <w:t>number or email address</w:t>
            </w:r>
            <w:r w:rsidR="00853F95">
              <w:t>.</w:t>
            </w:r>
          </w:p>
        </w:tc>
      </w:tr>
      <w:tr w:rsidR="000D2542" w14:paraId="7688F32A" w14:textId="77777777" w:rsidTr="00E4522D">
        <w:tc>
          <w:tcPr>
            <w:tcW w:w="2417" w:type="dxa"/>
            <w:shd w:val="clear" w:color="auto" w:fill="DAEEF3" w:themeFill="accent5" w:themeFillTint="33"/>
          </w:tcPr>
          <w:p w14:paraId="31E81740" w14:textId="489BD238" w:rsidR="000D2542" w:rsidRDefault="007B1D11" w:rsidP="00222017">
            <w:pPr>
              <w:pStyle w:val="Tabletext"/>
              <w:rPr>
                <w:rStyle w:val="Strong"/>
              </w:rPr>
            </w:pPr>
            <w:r>
              <w:rPr>
                <w:rStyle w:val="Strong"/>
              </w:rPr>
              <w:t>What happens to disclosures</w:t>
            </w:r>
          </w:p>
        </w:tc>
        <w:tc>
          <w:tcPr>
            <w:tcW w:w="6843" w:type="dxa"/>
            <w:tcBorders>
              <w:top w:val="single" w:sz="4" w:space="0" w:color="DAEEF3" w:themeColor="accent5" w:themeTint="33"/>
              <w:bottom w:val="single" w:sz="4" w:space="0" w:color="DAEEF3" w:themeColor="accent5" w:themeTint="33"/>
            </w:tcBorders>
            <w:shd w:val="clear" w:color="auto" w:fill="auto"/>
          </w:tcPr>
          <w:p w14:paraId="7DD85E2B" w14:textId="6C7E8AAA" w:rsidR="000E6E74" w:rsidRDefault="007B1D11" w:rsidP="00480879">
            <w:pPr>
              <w:pStyle w:val="Tabletext"/>
            </w:pPr>
            <w:r>
              <w:t>Disclosures are assessed against the</w:t>
            </w:r>
            <w:r w:rsidR="000E6E74">
              <w:t xml:space="preserve"> legal tests in the PID Act. If they meet those tests, they are </w:t>
            </w:r>
            <w:r w:rsidR="00886EE4">
              <w:t>sent</w:t>
            </w:r>
            <w:r w:rsidR="000E6E74">
              <w:t xml:space="preserve"> to IBAC. </w:t>
            </w:r>
          </w:p>
          <w:p w14:paraId="2FD0C100" w14:textId="7EF70A04" w:rsidR="000D2542" w:rsidRDefault="000E6E74" w:rsidP="00480879">
            <w:pPr>
              <w:pStyle w:val="Tabletext"/>
            </w:pPr>
            <w:r>
              <w:t xml:space="preserve">IBAC decides if and how disclosures </w:t>
            </w:r>
            <w:r w:rsidR="000C2EEA">
              <w:t xml:space="preserve">are </w:t>
            </w:r>
            <w:r>
              <w:t>investigated. I</w:t>
            </w:r>
            <w:r w:rsidR="000C2EEA">
              <w:t>BAC</w:t>
            </w:r>
            <w:r>
              <w:t xml:space="preserve"> </w:t>
            </w:r>
            <w:r w:rsidR="0043190B">
              <w:t>may</w:t>
            </w:r>
            <w:r>
              <w:t xml:space="preserve"> refer </w:t>
            </w:r>
            <w:r w:rsidR="00301DBA">
              <w:t>the issue</w:t>
            </w:r>
            <w:r>
              <w:t xml:space="preserve"> to the department or </w:t>
            </w:r>
            <w:r w:rsidR="00301DBA">
              <w:t xml:space="preserve">another </w:t>
            </w:r>
            <w:r>
              <w:t>bod</w:t>
            </w:r>
            <w:r w:rsidR="00301DBA">
              <w:t>y</w:t>
            </w:r>
            <w:r>
              <w:t xml:space="preserve"> </w:t>
            </w:r>
            <w:r w:rsidR="00301DBA">
              <w:t xml:space="preserve">to </w:t>
            </w:r>
            <w:r>
              <w:t>handl</w:t>
            </w:r>
            <w:r w:rsidR="00301DBA">
              <w:t>e</w:t>
            </w:r>
            <w:r>
              <w:t xml:space="preserve">. </w:t>
            </w:r>
          </w:p>
        </w:tc>
      </w:tr>
      <w:tr w:rsidR="0043190B" w14:paraId="59F6EEBB" w14:textId="77777777" w:rsidTr="00E4522D">
        <w:tc>
          <w:tcPr>
            <w:tcW w:w="2417" w:type="dxa"/>
            <w:shd w:val="clear" w:color="auto" w:fill="F2F2F2" w:themeFill="background1" w:themeFillShade="F2"/>
          </w:tcPr>
          <w:p w14:paraId="396B75D6" w14:textId="337C01A2" w:rsidR="0043190B" w:rsidRDefault="0043190B" w:rsidP="00222017">
            <w:pPr>
              <w:pStyle w:val="Tabletext"/>
              <w:rPr>
                <w:rStyle w:val="Strong"/>
              </w:rPr>
            </w:pPr>
            <w:r>
              <w:rPr>
                <w:rStyle w:val="Strong"/>
              </w:rPr>
              <w:t>How disclos</w:t>
            </w:r>
            <w:r w:rsidR="001A6730">
              <w:rPr>
                <w:rStyle w:val="Strong"/>
              </w:rPr>
              <w:t>er</w:t>
            </w:r>
            <w:r>
              <w:rPr>
                <w:rStyle w:val="Strong"/>
              </w:rPr>
              <w:t xml:space="preserve">s </w:t>
            </w:r>
            <w:r w:rsidR="007E0639">
              <w:rPr>
                <w:rStyle w:val="Strong"/>
              </w:rPr>
              <w:t xml:space="preserve">are </w:t>
            </w:r>
            <w:r>
              <w:rPr>
                <w:rStyle w:val="Strong"/>
              </w:rPr>
              <w:t>protected</w:t>
            </w:r>
          </w:p>
        </w:tc>
        <w:tc>
          <w:tcPr>
            <w:tcW w:w="6843" w:type="dxa"/>
            <w:tcBorders>
              <w:top w:val="single" w:sz="4" w:space="0" w:color="DAEEF3" w:themeColor="accent5" w:themeTint="33"/>
            </w:tcBorders>
            <w:shd w:val="clear" w:color="auto" w:fill="auto"/>
          </w:tcPr>
          <w:p w14:paraId="575C2FB6" w14:textId="6FE99C52" w:rsidR="00314046" w:rsidRDefault="00301DBA" w:rsidP="00480879">
            <w:pPr>
              <w:pStyle w:val="Tabletext"/>
            </w:pPr>
            <w:r>
              <w:t>S</w:t>
            </w:r>
            <w:r w:rsidR="00314046">
              <w:t>trict confidentiality</w:t>
            </w:r>
            <w:r>
              <w:t xml:space="preserve"> rules</w:t>
            </w:r>
            <w:r w:rsidR="00314046">
              <w:t xml:space="preserve"> protect the identity of people who make disclosures</w:t>
            </w:r>
            <w:r>
              <w:t>.</w:t>
            </w:r>
            <w:r w:rsidR="00314046">
              <w:t xml:space="preserve"> </w:t>
            </w:r>
          </w:p>
          <w:p w14:paraId="696BD212" w14:textId="728AB1FB" w:rsidR="00314046" w:rsidRDefault="00430F7D" w:rsidP="00480879">
            <w:pPr>
              <w:pStyle w:val="Tabletext"/>
            </w:pPr>
            <w:r>
              <w:t xml:space="preserve">People who make </w:t>
            </w:r>
            <w:r w:rsidR="001F3F9B">
              <w:t xml:space="preserve">genuine </w:t>
            </w:r>
            <w:r>
              <w:t>disclosures</w:t>
            </w:r>
            <w:r w:rsidR="00631BFF">
              <w:t xml:space="preserve"> also</w:t>
            </w:r>
            <w:r>
              <w:t xml:space="preserve"> </w:t>
            </w:r>
            <w:r w:rsidR="00955EF5">
              <w:t>receive</w:t>
            </w:r>
            <w:r>
              <w:t xml:space="preserve"> legal protections</w:t>
            </w:r>
            <w:r w:rsidR="001F3F9B">
              <w:t>, such as protection from defamation action</w:t>
            </w:r>
            <w:r>
              <w:t xml:space="preserve">. </w:t>
            </w:r>
          </w:p>
          <w:p w14:paraId="6A946516" w14:textId="3BBAF0C5" w:rsidR="0043190B" w:rsidRDefault="002E7039" w:rsidP="00631BFF">
            <w:pPr>
              <w:pStyle w:val="Tabletext"/>
            </w:pPr>
            <w:hyperlink w:anchor="_Protections" w:history="1">
              <w:r w:rsidR="00430F7D" w:rsidRPr="001F3F9B">
                <w:rPr>
                  <w:rStyle w:val="Hyperlink"/>
                </w:rPr>
                <w:t xml:space="preserve">Section </w:t>
              </w:r>
              <w:r w:rsidR="001F3F9B" w:rsidRPr="001F3F9B">
                <w:rPr>
                  <w:rStyle w:val="Hyperlink"/>
                </w:rPr>
                <w:t>7</w:t>
              </w:r>
            </w:hyperlink>
            <w:r w:rsidR="00430F7D">
              <w:t xml:space="preserve"> </w:t>
            </w:r>
            <w:r w:rsidR="00314046">
              <w:t xml:space="preserve">and </w:t>
            </w:r>
            <w:hyperlink w:anchor="_Confidentiality" w:history="1">
              <w:r w:rsidR="00314046" w:rsidRPr="00314046">
                <w:rPr>
                  <w:rStyle w:val="Hyperlink"/>
                </w:rPr>
                <w:t>section 8</w:t>
              </w:r>
            </w:hyperlink>
            <w:r w:rsidR="00314046">
              <w:t xml:space="preserve"> </w:t>
            </w:r>
            <w:r w:rsidR="00430F7D">
              <w:t>provide more information.</w:t>
            </w:r>
            <w:r w:rsidR="007C2A68">
              <w:t xml:space="preserve"> </w:t>
            </w:r>
          </w:p>
        </w:tc>
      </w:tr>
    </w:tbl>
    <w:p w14:paraId="43287790" w14:textId="48317CBA" w:rsidR="00EE29AD" w:rsidRPr="00A20724" w:rsidRDefault="009A233D" w:rsidP="009E4912">
      <w:pPr>
        <w:pStyle w:val="Heading1"/>
        <w:numPr>
          <w:ilvl w:val="0"/>
          <w:numId w:val="36"/>
        </w:numPr>
      </w:pPr>
      <w:bookmarkStart w:id="4" w:name="_Toc135724237"/>
      <w:r>
        <w:lastRenderedPageBreak/>
        <w:t>Background</w:t>
      </w:r>
      <w:bookmarkEnd w:id="2"/>
      <w:bookmarkEnd w:id="4"/>
    </w:p>
    <w:bookmarkEnd w:id="3"/>
    <w:p w14:paraId="6FC08A9C" w14:textId="68EB1903" w:rsidR="00025729" w:rsidRDefault="009A233D" w:rsidP="00C962BA">
      <w:pPr>
        <w:pStyle w:val="Body"/>
      </w:pPr>
      <w:r>
        <w:t xml:space="preserve">The </w:t>
      </w:r>
      <w:r w:rsidR="000E6232" w:rsidRPr="003767C0" w:rsidDel="00FE632B">
        <w:t xml:space="preserve">PID Act </w:t>
      </w:r>
      <w:r w:rsidR="00B53A9D" w:rsidRPr="003767C0">
        <w:t>provides</w:t>
      </w:r>
      <w:r w:rsidR="00B53A9D">
        <w:t xml:space="preserve"> a legal framework </w:t>
      </w:r>
      <w:r w:rsidR="00CB4DC7">
        <w:t>to:</w:t>
      </w:r>
    </w:p>
    <w:p w14:paraId="59865247" w14:textId="77777777" w:rsidR="00CD7368" w:rsidRDefault="00CD7368" w:rsidP="00EB3DCB">
      <w:pPr>
        <w:pStyle w:val="Bullet1"/>
      </w:pPr>
      <w:r>
        <w:t xml:space="preserve">encourage and facilitate disclosures of: </w:t>
      </w:r>
    </w:p>
    <w:p w14:paraId="152A21C6" w14:textId="6FC6AE48" w:rsidR="00CD7368" w:rsidRDefault="00CD7368" w:rsidP="00EB3DCB">
      <w:pPr>
        <w:pStyle w:val="Bullet2"/>
      </w:pPr>
      <w:r>
        <w:t xml:space="preserve">improper conduct by public officers, public bodies and other persons </w:t>
      </w:r>
    </w:p>
    <w:p w14:paraId="6C0A89CA" w14:textId="68C26D4B" w:rsidR="00CD7368" w:rsidRDefault="00CD7368" w:rsidP="00EB3DCB">
      <w:pPr>
        <w:pStyle w:val="Bullet2"/>
      </w:pPr>
      <w:r>
        <w:t>detrimental action taken in reprisal for a person mak</w:t>
      </w:r>
      <w:r w:rsidR="00FC4835">
        <w:t>ing</w:t>
      </w:r>
      <w:r>
        <w:t xml:space="preserve"> those disclosures</w:t>
      </w:r>
      <w:r w:rsidR="00D666D5">
        <w:t>.</w:t>
      </w:r>
      <w:r>
        <w:t xml:space="preserve"> </w:t>
      </w:r>
    </w:p>
    <w:p w14:paraId="6BE0AA4C" w14:textId="01D02FB9" w:rsidR="00CD7368" w:rsidRDefault="00CD7368" w:rsidP="00EB3DCB">
      <w:pPr>
        <w:pStyle w:val="Bullet1"/>
      </w:pPr>
      <w:r>
        <w:t>provide protection for</w:t>
      </w:r>
      <w:r w:rsidR="00BE7EC5">
        <w:t xml:space="preserve"> </w:t>
      </w:r>
      <w:r w:rsidR="002A54B3">
        <w:t>people who</w:t>
      </w:r>
      <w:r w:rsidR="002405F3">
        <w:t xml:space="preserve"> </w:t>
      </w:r>
      <w:r>
        <w:t xml:space="preserve">make those disclosures </w:t>
      </w:r>
      <w:r w:rsidR="002405F3">
        <w:t xml:space="preserve">or may </w:t>
      </w:r>
      <w:r>
        <w:t xml:space="preserve">suffer detrimental action in reprisal for those disclosures </w:t>
      </w:r>
    </w:p>
    <w:p w14:paraId="16ECC6F7" w14:textId="57F746C7" w:rsidR="00CD7368" w:rsidRDefault="00CD7368" w:rsidP="00EB3DCB">
      <w:pPr>
        <w:pStyle w:val="Bullet1"/>
      </w:pPr>
      <w:r>
        <w:t xml:space="preserve">ensure that those disclosures are properly assessed and, where necessary, investigated </w:t>
      </w:r>
    </w:p>
    <w:p w14:paraId="0B9FAFA5" w14:textId="75ECE529" w:rsidR="00CD7368" w:rsidRDefault="00CD7368" w:rsidP="00EB3DCB">
      <w:pPr>
        <w:pStyle w:val="Bullet1"/>
      </w:pPr>
      <w:r>
        <w:t>provide for the confidentiality of the content of those disclosure</w:t>
      </w:r>
      <w:r w:rsidR="00E42983">
        <w:t>s</w:t>
      </w:r>
      <w:r>
        <w:t xml:space="preserve"> and the identity of persons who make those disclosures. </w:t>
      </w:r>
    </w:p>
    <w:p w14:paraId="076D24D8" w14:textId="69355FFA" w:rsidR="000445F6" w:rsidRDefault="00A72C1D" w:rsidP="000445F6">
      <w:pPr>
        <w:pStyle w:val="Heading2"/>
      </w:pPr>
      <w:bookmarkStart w:id="5" w:name="_Toc135724238"/>
      <w:bookmarkStart w:id="6" w:name="_Hlk83298628"/>
      <w:r>
        <w:t>P</w:t>
      </w:r>
      <w:r w:rsidR="000445F6">
        <w:t>urpose of these Procedures</w:t>
      </w:r>
      <w:bookmarkEnd w:id="5"/>
    </w:p>
    <w:p w14:paraId="5305DC9D" w14:textId="302AEC2F" w:rsidR="009A7DB8" w:rsidRDefault="00D15387" w:rsidP="00C962BA">
      <w:pPr>
        <w:pStyle w:val="Body"/>
      </w:pPr>
      <w:r>
        <w:t xml:space="preserve">The </w:t>
      </w:r>
      <w:r w:rsidRPr="003767C0">
        <w:t>department is committed</w:t>
      </w:r>
      <w:r>
        <w:t xml:space="preserve"> to building and demonstrating a strong ethical culture and expects the highest levels of integrity from its employees. </w:t>
      </w:r>
      <w:r w:rsidR="009A7DB8">
        <w:t xml:space="preserve">The department takes all allegations of improper conduct or detrimental action seriously and </w:t>
      </w:r>
      <w:r>
        <w:t>e</w:t>
      </w:r>
      <w:r w:rsidR="009A7DB8">
        <w:t>ncourage</w:t>
      </w:r>
      <w:r w:rsidR="00BB3534">
        <w:t>s</w:t>
      </w:r>
      <w:r w:rsidR="009A7DB8">
        <w:t xml:space="preserve"> all staff to speak up and report wrongdoing. </w:t>
      </w:r>
    </w:p>
    <w:p w14:paraId="7169AF7A" w14:textId="4807CC5B" w:rsidR="0086169B" w:rsidRDefault="008F4B55" w:rsidP="00C962BA">
      <w:pPr>
        <w:pStyle w:val="Body"/>
      </w:pPr>
      <w:r>
        <w:t>Th</w:t>
      </w:r>
      <w:r w:rsidR="002C39CD">
        <w:t>ese</w:t>
      </w:r>
      <w:r>
        <w:t xml:space="preserve"> </w:t>
      </w:r>
      <w:r w:rsidR="00E2627D">
        <w:t>p</w:t>
      </w:r>
      <w:r w:rsidR="002C39CD">
        <w:t>rocedures</w:t>
      </w:r>
      <w:r w:rsidR="00E2627D">
        <w:t xml:space="preserve"> </w:t>
      </w:r>
      <w:r w:rsidR="00413EB7">
        <w:t>provide information for</w:t>
      </w:r>
      <w:r w:rsidR="00E2627D">
        <w:t xml:space="preserve"> anyone </w:t>
      </w:r>
      <w:r w:rsidR="008F00E3">
        <w:t xml:space="preserve">who wants to or has made a disclosure to the department. </w:t>
      </w:r>
      <w:r w:rsidR="003B5A6E">
        <w:t xml:space="preserve">They </w:t>
      </w:r>
      <w:r w:rsidR="00AD25B2">
        <w:t xml:space="preserve">also serve as the </w:t>
      </w:r>
      <w:r w:rsidR="00740705">
        <w:t>department’s public interest disclosure procedure</w:t>
      </w:r>
      <w:r w:rsidR="006B0CE8">
        <w:t>s</w:t>
      </w:r>
      <w:r w:rsidR="00740705">
        <w:t xml:space="preserve"> for the purpose</w:t>
      </w:r>
      <w:r w:rsidR="00AD587F">
        <w:t>s</w:t>
      </w:r>
      <w:r w:rsidR="00740705">
        <w:t xml:space="preserve"> of </w:t>
      </w:r>
      <w:r w:rsidR="005E1D39">
        <w:t>s</w:t>
      </w:r>
      <w:r w:rsidR="005E1D39" w:rsidRPr="00366BED">
        <w:t xml:space="preserve">ection </w:t>
      </w:r>
      <w:r w:rsidR="00740705" w:rsidRPr="00366BED">
        <w:t>58 of the PID Act</w:t>
      </w:r>
      <w:r w:rsidR="005A7ABA">
        <w:t>.</w:t>
      </w:r>
      <w:r w:rsidR="008F00E3">
        <w:t xml:space="preserve"> </w:t>
      </w:r>
      <w:r w:rsidR="005A7ABA">
        <w:t>They</w:t>
      </w:r>
      <w:r w:rsidR="008F00E3">
        <w:t xml:space="preserve"> outline how the department handles and manages disclosures</w:t>
      </w:r>
      <w:r w:rsidR="00AD25B2">
        <w:t xml:space="preserve">. </w:t>
      </w:r>
      <w:bookmarkEnd w:id="6"/>
      <w:r w:rsidR="004E1F7D">
        <w:t>They are</w:t>
      </w:r>
      <w:r w:rsidR="00757E98">
        <w:t xml:space="preserve"> aimed at:</w:t>
      </w:r>
    </w:p>
    <w:p w14:paraId="6EFA3876" w14:textId="49208707" w:rsidR="00E80546" w:rsidRDefault="001E0F2F" w:rsidP="00DB57DB">
      <w:pPr>
        <w:pStyle w:val="Bullet1"/>
        <w:spacing w:line="276" w:lineRule="auto"/>
      </w:pPr>
      <w:r>
        <w:t>a</w:t>
      </w:r>
      <w:r w:rsidR="00AD4F6C">
        <w:t>nyone thinking about</w:t>
      </w:r>
      <w:r w:rsidR="006C280C">
        <w:t xml:space="preserve"> making</w:t>
      </w:r>
      <w:r w:rsidR="00AD4F6C">
        <w:t xml:space="preserve"> </w:t>
      </w:r>
      <w:r w:rsidR="006C280C">
        <w:t>(</w:t>
      </w:r>
      <w:r w:rsidR="00AD4F6C">
        <w:t>or who ha</w:t>
      </w:r>
      <w:r w:rsidR="00DD6845">
        <w:t>s</w:t>
      </w:r>
      <w:r w:rsidR="00AD4F6C">
        <w:t xml:space="preserve"> made</w:t>
      </w:r>
      <w:r w:rsidR="006C280C">
        <w:t>)</w:t>
      </w:r>
      <w:r w:rsidR="00AD4F6C">
        <w:t xml:space="preserve"> </w:t>
      </w:r>
      <w:r w:rsidR="00E80546">
        <w:t>a disclosure of improper conduct</w:t>
      </w:r>
      <w:r w:rsidR="00DD6845">
        <w:t xml:space="preserve"> or detrimental action</w:t>
      </w:r>
      <w:r>
        <w:t xml:space="preserve"> </w:t>
      </w:r>
      <w:r w:rsidR="00302057">
        <w:t xml:space="preserve">– whether a </w:t>
      </w:r>
      <w:r>
        <w:t xml:space="preserve">member of the public </w:t>
      </w:r>
      <w:r w:rsidR="00302057">
        <w:t>or a</w:t>
      </w:r>
      <w:r w:rsidR="009F62BE">
        <w:t xml:space="preserve"> departmental</w:t>
      </w:r>
      <w:r w:rsidR="00302057">
        <w:t xml:space="preserve"> </w:t>
      </w:r>
      <w:r>
        <w:t>employee</w:t>
      </w:r>
    </w:p>
    <w:p w14:paraId="10550BCB" w14:textId="01138A20" w:rsidR="00E80546" w:rsidRDefault="00E80546" w:rsidP="00DB57DB">
      <w:pPr>
        <w:pStyle w:val="Bullet1"/>
        <w:spacing w:line="276" w:lineRule="auto"/>
      </w:pPr>
      <w:r>
        <w:t xml:space="preserve">departmental employees who may handle disclosures </w:t>
      </w:r>
      <w:r w:rsidR="00DD6845">
        <w:t>under the PID Act</w:t>
      </w:r>
      <w:r>
        <w:t>, including managers and supervisors</w:t>
      </w:r>
    </w:p>
    <w:p w14:paraId="2D337C6A" w14:textId="0F8081F7" w:rsidR="00757E98" w:rsidRDefault="00E80546" w:rsidP="00DB57DB">
      <w:pPr>
        <w:pStyle w:val="Bullet1"/>
        <w:spacing w:line="276" w:lineRule="auto"/>
      </w:pPr>
      <w:r>
        <w:t>people affected by disclosures of improper conduct</w:t>
      </w:r>
      <w:r w:rsidR="00DD6845">
        <w:t xml:space="preserve"> or detrimental action</w:t>
      </w:r>
      <w:r>
        <w:t>, including employees who cooperate in an investigation and employees who are the subject of disclosures.</w:t>
      </w:r>
    </w:p>
    <w:p w14:paraId="3DA8E01D" w14:textId="31E88267" w:rsidR="00ED6C13" w:rsidRDefault="005414B7" w:rsidP="000D0492">
      <w:pPr>
        <w:pStyle w:val="Body"/>
        <w:rPr>
          <w:color w:val="000000" w:themeColor="text1"/>
        </w:rPr>
      </w:pPr>
      <w:r w:rsidRPr="00072100">
        <w:t>This policy has</w:t>
      </w:r>
      <w:r w:rsidRPr="00366BED">
        <w:t xml:space="preserve"> been prepared in </w:t>
      </w:r>
      <w:r w:rsidR="340594C8">
        <w:t xml:space="preserve">line </w:t>
      </w:r>
      <w:r w:rsidR="00E327BC" w:rsidRPr="00366BED">
        <w:t>with</w:t>
      </w:r>
      <w:r w:rsidRPr="00366BED">
        <w:t xml:space="preserve"> </w:t>
      </w:r>
      <w:r w:rsidR="00036663" w:rsidRPr="00366BED">
        <w:t>t</w:t>
      </w:r>
      <w:r w:rsidRPr="00366BED">
        <w:t>he</w:t>
      </w:r>
      <w:r w:rsidR="00AD33D9" w:rsidRPr="00366BED">
        <w:t xml:space="preserve"> PID</w:t>
      </w:r>
      <w:r w:rsidRPr="00B323BF">
        <w:t xml:space="preserve"> Act</w:t>
      </w:r>
      <w:r w:rsidR="007A5104">
        <w:t xml:space="preserve">, </w:t>
      </w:r>
      <w:r w:rsidR="00EF5A57">
        <w:t>Victoria’s</w:t>
      </w:r>
      <w:r w:rsidR="00F57B7D">
        <w:t xml:space="preserve"> </w:t>
      </w:r>
      <w:r w:rsidR="00F57B7D" w:rsidRPr="00F57B7D">
        <w:rPr>
          <w:i/>
          <w:iCs/>
        </w:rPr>
        <w:t>Public Interest Disclosure</w:t>
      </w:r>
      <w:r w:rsidR="00CE3CEA">
        <w:rPr>
          <w:i/>
          <w:iCs/>
        </w:rPr>
        <w:t>s</w:t>
      </w:r>
      <w:r w:rsidR="00F57B7D" w:rsidRPr="00F57B7D">
        <w:rPr>
          <w:i/>
          <w:iCs/>
        </w:rPr>
        <w:t xml:space="preserve"> Regulations </w:t>
      </w:r>
      <w:r w:rsidR="004E5D78" w:rsidRPr="00F57B7D">
        <w:rPr>
          <w:i/>
          <w:iCs/>
        </w:rPr>
        <w:t>201</w:t>
      </w:r>
      <w:r w:rsidR="004E5D78">
        <w:rPr>
          <w:i/>
          <w:iCs/>
        </w:rPr>
        <w:t xml:space="preserve">9 </w:t>
      </w:r>
      <w:r w:rsidR="00F57B7D">
        <w:t>(</w:t>
      </w:r>
      <w:r w:rsidR="00CB2FE1" w:rsidRPr="00DD633E">
        <w:t xml:space="preserve">PID </w:t>
      </w:r>
      <w:r w:rsidR="007A5104" w:rsidRPr="00DD633E">
        <w:t>Regulations</w:t>
      </w:r>
      <w:r w:rsidR="00F57B7D">
        <w:t>)</w:t>
      </w:r>
      <w:r w:rsidR="00453D14">
        <w:t xml:space="preserve"> and</w:t>
      </w:r>
      <w:r w:rsidR="00E327BC" w:rsidRPr="003C5E4B">
        <w:t xml:space="preserve"> </w:t>
      </w:r>
      <w:r w:rsidRPr="00394C92">
        <w:t xml:space="preserve">guidance provided by </w:t>
      </w:r>
      <w:r w:rsidRPr="00826055">
        <w:t>IBAC</w:t>
      </w:r>
      <w:r w:rsidR="00D40027" w:rsidRPr="00A02A51">
        <w:t xml:space="preserve">, which </w:t>
      </w:r>
      <w:r w:rsidR="003D524E" w:rsidRPr="003549E5">
        <w:t>is</w:t>
      </w:r>
      <w:r w:rsidR="00D40027" w:rsidRPr="00A42CCA">
        <w:t xml:space="preserve"> available on </w:t>
      </w:r>
      <w:hyperlink r:id="rId20" w:history="1">
        <w:r w:rsidR="00026ABF" w:rsidRPr="00364CAF">
          <w:rPr>
            <w:rStyle w:val="Hyperlink"/>
          </w:rPr>
          <w:t xml:space="preserve">IBAC’s </w:t>
        </w:r>
        <w:r w:rsidR="00D40027" w:rsidRPr="00364CAF">
          <w:rPr>
            <w:rStyle w:val="Hyperlink"/>
          </w:rPr>
          <w:t>website</w:t>
        </w:r>
      </w:hyperlink>
      <w:r w:rsidR="00D40027" w:rsidRPr="000246AF">
        <w:rPr>
          <w:color w:val="000000" w:themeColor="text1"/>
        </w:rPr>
        <w:t xml:space="preserve"> </w:t>
      </w:r>
      <w:r w:rsidR="00CF3520">
        <w:rPr>
          <w:color w:val="000000" w:themeColor="text1"/>
        </w:rPr>
        <w:t>&lt;</w:t>
      </w:r>
      <w:hyperlink r:id="rId21">
        <w:r w:rsidR="5BF67852" w:rsidRPr="338A9EB3">
          <w:rPr>
            <w:rStyle w:val="Hyperlink"/>
            <w:color w:val="000000" w:themeColor="text1"/>
          </w:rPr>
          <w:t>www.ibac.vic.gov.au</w:t>
        </w:r>
      </w:hyperlink>
      <w:r w:rsidR="00CF3520">
        <w:rPr>
          <w:rStyle w:val="Hyperlink"/>
          <w:color w:val="000000" w:themeColor="text1"/>
        </w:rPr>
        <w:t>&gt;</w:t>
      </w:r>
      <w:r w:rsidR="00D40027" w:rsidRPr="00DC7035">
        <w:rPr>
          <w:color w:val="000000" w:themeColor="text1"/>
        </w:rPr>
        <w:t>.</w:t>
      </w:r>
    </w:p>
    <w:p w14:paraId="3B0D0E48" w14:textId="0CE8032C" w:rsidR="00213D9A" w:rsidRDefault="00213D9A" w:rsidP="00213D9A">
      <w:pPr>
        <w:pStyle w:val="Heading2"/>
      </w:pPr>
      <w:bookmarkStart w:id="7" w:name="_Toc135724239"/>
      <w:r>
        <w:t xml:space="preserve">Other </w:t>
      </w:r>
      <w:r w:rsidR="00997B5C">
        <w:t xml:space="preserve">reports and </w:t>
      </w:r>
      <w:r>
        <w:t>complaints</w:t>
      </w:r>
      <w:bookmarkEnd w:id="7"/>
      <w:r>
        <w:t xml:space="preserve"> </w:t>
      </w:r>
    </w:p>
    <w:p w14:paraId="23A3E088" w14:textId="315C3A6D" w:rsidR="00213D9A" w:rsidRDefault="00213D9A" w:rsidP="00213D9A">
      <w:r>
        <w:t xml:space="preserve">The department can only receive disclosures about matters involving the department, its employees and public bodies and organisations that perform functions on the department’s behalf (see section </w:t>
      </w:r>
      <w:r>
        <w:fldChar w:fldCharType="begin"/>
      </w:r>
      <w:r>
        <w:instrText xml:space="preserve"> REF _Ref130217957 \r \h </w:instrText>
      </w:r>
      <w:r>
        <w:fldChar w:fldCharType="separate"/>
      </w:r>
      <w:r w:rsidR="006726A1">
        <w:t>3.3</w:t>
      </w:r>
      <w:r>
        <w:fldChar w:fldCharType="end"/>
      </w:r>
      <w:r>
        <w:t xml:space="preserve"> below). The department cannot</w:t>
      </w:r>
      <w:r w:rsidDel="00D004E2">
        <w:t xml:space="preserve"> </w:t>
      </w:r>
      <w:r>
        <w:t xml:space="preserve">receive disclosures about other matters, such as allegations involving Ministers or Councillors. These must be raised with the appropriate body. The </w:t>
      </w:r>
      <w:r w:rsidRPr="00394C92">
        <w:t>Independent Broad-based Anti-</w:t>
      </w:r>
      <w:r w:rsidRPr="005D5DF8">
        <w:t>c</w:t>
      </w:r>
      <w:r w:rsidRPr="00826055">
        <w:t>orruption Commission (</w:t>
      </w:r>
      <w:r w:rsidRPr="00DD633E">
        <w:t>IBAC</w:t>
      </w:r>
      <w:r w:rsidRPr="00826055">
        <w:t>)</w:t>
      </w:r>
      <w:r>
        <w:t xml:space="preserve">’s </w:t>
      </w:r>
      <w:hyperlink r:id="rId22" w:history="1">
        <w:r w:rsidRPr="00EB33BC">
          <w:rPr>
            <w:rStyle w:val="Hyperlink"/>
            <w:i/>
            <w:iCs/>
          </w:rPr>
          <w:t>Guidelines for handling public interest disclosures</w:t>
        </w:r>
      </w:hyperlink>
      <w:r>
        <w:t xml:space="preserve"> provide more information on who to approach in these circumstances. </w:t>
      </w:r>
    </w:p>
    <w:p w14:paraId="13C6760F" w14:textId="43F60DB5" w:rsidR="00A22EC9" w:rsidRDefault="00B37652" w:rsidP="00A22EC9">
      <w:pPr>
        <w:pStyle w:val="Body"/>
      </w:pPr>
      <w:r>
        <w:t xml:space="preserve">The processes outlined in this </w:t>
      </w:r>
      <w:r w:rsidR="00A22EC9">
        <w:t xml:space="preserve">document complement the usual ways </w:t>
      </w:r>
      <w:r w:rsidR="00E26082">
        <w:t xml:space="preserve">to make complaints </w:t>
      </w:r>
      <w:r w:rsidR="00EF3D5A">
        <w:t xml:space="preserve">about the </w:t>
      </w:r>
      <w:r w:rsidR="005448B3">
        <w:t xml:space="preserve">department </w:t>
      </w:r>
      <w:r w:rsidR="0023244F">
        <w:t>and other public bodies</w:t>
      </w:r>
      <w:r w:rsidR="004E5D78">
        <w:t xml:space="preserve"> or organisations</w:t>
      </w:r>
      <w:r w:rsidR="0023244F">
        <w:t xml:space="preserve"> within </w:t>
      </w:r>
      <w:r w:rsidR="00EF3D5A">
        <w:t>the department’s</w:t>
      </w:r>
      <w:r w:rsidR="0023244F">
        <w:t xml:space="preserve"> portfolio</w:t>
      </w:r>
      <w:r w:rsidR="00E12E6E">
        <w:t>:</w:t>
      </w:r>
      <w:r w:rsidR="008002AC">
        <w:t xml:space="preserve"> </w:t>
      </w:r>
    </w:p>
    <w:p w14:paraId="2C8DCBA7" w14:textId="7CBBDCD5" w:rsidR="0023244F" w:rsidRPr="00421334" w:rsidRDefault="00085DA5" w:rsidP="006A1B5B">
      <w:pPr>
        <w:pStyle w:val="Bullet1"/>
        <w:rPr>
          <w:rStyle w:val="Hyperlink"/>
          <w:color w:val="auto"/>
          <w:u w:val="none"/>
        </w:rPr>
      </w:pPr>
      <w:r>
        <w:t>To report</w:t>
      </w:r>
      <w:r w:rsidR="00137297">
        <w:t xml:space="preserve"> fraud, corruption or improper conduct—contact </w:t>
      </w:r>
      <w:r w:rsidR="007435B8">
        <w:t xml:space="preserve">one of the department’s public interest disclosure </w:t>
      </w:r>
      <w:r w:rsidR="002856B9">
        <w:t>coordinators (</w:t>
      </w:r>
      <w:r w:rsidR="002856B9" w:rsidRPr="00DD633E">
        <w:t xml:space="preserve">PID </w:t>
      </w:r>
      <w:r w:rsidR="00F94135" w:rsidRPr="00DD633E">
        <w:t>C</w:t>
      </w:r>
      <w:r w:rsidR="002856B9" w:rsidRPr="00DD633E">
        <w:t>oordinators</w:t>
      </w:r>
      <w:r w:rsidR="002856B9">
        <w:t>)</w:t>
      </w:r>
      <w:r w:rsidR="002E655E">
        <w:t xml:space="preserve">—see section </w:t>
      </w:r>
      <w:r w:rsidR="00715AE7">
        <w:fldChar w:fldCharType="begin"/>
      </w:r>
      <w:r w:rsidR="00715AE7">
        <w:instrText xml:space="preserve"> REF _Ref115448425 \r \h </w:instrText>
      </w:r>
      <w:r w:rsidR="006A1B5B">
        <w:instrText xml:space="preserve"> \* MERGEFORMAT </w:instrText>
      </w:r>
      <w:r w:rsidR="00715AE7">
        <w:fldChar w:fldCharType="separate"/>
      </w:r>
      <w:r w:rsidR="006726A1">
        <w:t>4</w:t>
      </w:r>
      <w:r w:rsidR="00715AE7">
        <w:fldChar w:fldCharType="end"/>
      </w:r>
    </w:p>
    <w:p w14:paraId="56E8B200" w14:textId="6017CBF1" w:rsidR="00227BED" w:rsidRDefault="00085DA5" w:rsidP="006A1B5B">
      <w:pPr>
        <w:pStyle w:val="Bullet1"/>
      </w:pPr>
      <w:r>
        <w:t>To ma</w:t>
      </w:r>
      <w:r w:rsidR="00A9535F">
        <w:t>ke</w:t>
      </w:r>
      <w:r w:rsidR="7FD21560">
        <w:t xml:space="preserve"> another</w:t>
      </w:r>
      <w:r w:rsidR="002D0BE8">
        <w:t xml:space="preserve"> complaint—</w:t>
      </w:r>
      <w:r w:rsidR="404D7A92">
        <w:t>see</w:t>
      </w:r>
      <w:r w:rsidR="008327ED">
        <w:t xml:space="preserve"> </w:t>
      </w:r>
      <w:hyperlink r:id="rId23" w:history="1">
        <w:r w:rsidR="008327ED" w:rsidRPr="00555578">
          <w:rPr>
            <w:rStyle w:val="Hyperlink"/>
          </w:rPr>
          <w:t xml:space="preserve">our </w:t>
        </w:r>
        <w:r w:rsidR="00555578" w:rsidRPr="00555578">
          <w:rPr>
            <w:rStyle w:val="Hyperlink"/>
          </w:rPr>
          <w:t>website</w:t>
        </w:r>
      </w:hyperlink>
      <w:r w:rsidR="008327ED">
        <w:t xml:space="preserve"> </w:t>
      </w:r>
      <w:r w:rsidR="00811E6B">
        <w:t>&lt;</w:t>
      </w:r>
      <w:r w:rsidR="008327ED" w:rsidRPr="008327ED">
        <w:t>https://www.dffh.vic.gov.au/making-complaint</w:t>
      </w:r>
      <w:r w:rsidR="00811E6B">
        <w:t>&gt;</w:t>
      </w:r>
      <w:r w:rsidR="004E5D78">
        <w:t>.</w:t>
      </w:r>
    </w:p>
    <w:p w14:paraId="10DCA51F" w14:textId="236BC248" w:rsidR="00B75F1C" w:rsidRDefault="002D0BE8" w:rsidP="00B75F1C">
      <w:pPr>
        <w:pStyle w:val="Body"/>
        <w:rPr>
          <w:b/>
          <w:bCs/>
        </w:rPr>
      </w:pPr>
      <w:r>
        <w:lastRenderedPageBreak/>
        <w:t xml:space="preserve">Employees </w:t>
      </w:r>
      <w:r w:rsidR="004E5D78">
        <w:t xml:space="preserve">of the </w:t>
      </w:r>
      <w:r w:rsidR="00AC7ED7">
        <w:t>d</w:t>
      </w:r>
      <w:r w:rsidR="004E5D78">
        <w:t xml:space="preserve">epartment </w:t>
      </w:r>
      <w:r>
        <w:t xml:space="preserve">are encouraged to raise </w:t>
      </w:r>
      <w:r w:rsidR="003F35F3">
        <w:t xml:space="preserve">matters with </w:t>
      </w:r>
      <w:r w:rsidR="00994009">
        <w:t>their managers at any time.</w:t>
      </w:r>
      <w:r w:rsidR="00B75F1C" w:rsidRPr="00B75F1C">
        <w:rPr>
          <w:b/>
          <w:bCs/>
        </w:rPr>
        <w:t xml:space="preserve"> </w:t>
      </w:r>
    </w:p>
    <w:p w14:paraId="5685ED73" w14:textId="538E8760" w:rsidR="004E4ED9" w:rsidRDefault="004E4ED9" w:rsidP="004E4ED9">
      <w:pPr>
        <w:pStyle w:val="Heading2"/>
      </w:pPr>
      <w:bookmarkStart w:id="8" w:name="_Toc135724240"/>
      <w:r>
        <w:t>Overview of the process</w:t>
      </w:r>
      <w:bookmarkEnd w:id="8"/>
    </w:p>
    <w:p w14:paraId="6DD98981" w14:textId="235A33E7" w:rsidR="00D44A22" w:rsidRDefault="00B75F1C" w:rsidP="00B75F1C">
      <w:pPr>
        <w:pStyle w:val="Body"/>
      </w:pPr>
      <w:r>
        <w:t>Figure 1 outlines the process of a disclosure as it relates to the department. This policy provides more information on what occurs in each step and the protections that apply</w:t>
      </w:r>
      <w:r w:rsidR="004E5D78">
        <w:t>.</w:t>
      </w:r>
    </w:p>
    <w:p w14:paraId="477E01B0" w14:textId="5FD3575C" w:rsidR="00B75F1C" w:rsidRPr="00B75F1C" w:rsidRDefault="00B75F1C" w:rsidP="00885EA9">
      <w:pPr>
        <w:pStyle w:val="Heading4"/>
      </w:pPr>
      <w:r w:rsidRPr="00B75F1C">
        <w:t>Figure 1 – Flowchart of the public interest disclosure process</w:t>
      </w:r>
      <w:r w:rsidR="00885EA9">
        <w:br/>
      </w:r>
    </w:p>
    <w:p w14:paraId="7C32749A" w14:textId="024AF75E" w:rsidR="00565A5D" w:rsidRDefault="00565A5D" w:rsidP="00B75F1C">
      <w:pPr>
        <w:pStyle w:val="Body"/>
      </w:pPr>
      <w:r>
        <w:rPr>
          <w:noProof/>
        </w:rPr>
        <w:drawing>
          <wp:inline distT="0" distB="0" distL="0" distR="0" wp14:anchorId="001AAC85" wp14:editId="1B51F05C">
            <wp:extent cx="5904008" cy="4740275"/>
            <wp:effectExtent l="0" t="0" r="1905" b="3175"/>
            <wp:docPr id="2" name="Picture 2" descr="Flowchart showing process for assessing public interest disclosures in the department, as described in section 4 of this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lowchart showing process for assessing public interest disclosures in the department, as described in section 4 of this document. "/>
                    <pic:cNvPicPr/>
                  </pic:nvPicPr>
                  <pic:blipFill>
                    <a:blip r:embed="rId24"/>
                    <a:stretch>
                      <a:fillRect/>
                    </a:stretch>
                  </pic:blipFill>
                  <pic:spPr>
                    <a:xfrm>
                      <a:off x="0" y="0"/>
                      <a:ext cx="5904008" cy="4740275"/>
                    </a:xfrm>
                    <a:prstGeom prst="rect">
                      <a:avLst/>
                    </a:prstGeom>
                  </pic:spPr>
                </pic:pic>
              </a:graphicData>
            </a:graphic>
          </wp:inline>
        </w:drawing>
      </w:r>
    </w:p>
    <w:p w14:paraId="2DCFD209" w14:textId="0DE0CF1F" w:rsidR="00B75F1C" w:rsidRPr="00B75F1C" w:rsidRDefault="00B75F1C" w:rsidP="00B75F1C">
      <w:pPr>
        <w:pStyle w:val="Body"/>
        <w:rPr>
          <w:sz w:val="16"/>
          <w:szCs w:val="14"/>
        </w:rPr>
      </w:pPr>
      <w:r w:rsidRPr="00B75F1C">
        <w:rPr>
          <w:i/>
          <w:iCs/>
          <w:sz w:val="16"/>
          <w:szCs w:val="14"/>
        </w:rPr>
        <w:t>Source</w:t>
      </w:r>
      <w:r w:rsidRPr="00B75F1C">
        <w:rPr>
          <w:sz w:val="16"/>
          <w:szCs w:val="14"/>
        </w:rPr>
        <w:t xml:space="preserve">: Department of Families, Fairness and Housing, adapted from </w:t>
      </w:r>
      <w:r w:rsidRPr="00B75F1C">
        <w:rPr>
          <w:i/>
          <w:iCs/>
          <w:sz w:val="16"/>
          <w:szCs w:val="14"/>
        </w:rPr>
        <w:t>the Public Interest Disclosure Act 2012</w:t>
      </w:r>
      <w:r w:rsidRPr="00B75F1C">
        <w:rPr>
          <w:sz w:val="16"/>
          <w:szCs w:val="14"/>
        </w:rPr>
        <w:t xml:space="preserve"> and this policy</w:t>
      </w:r>
      <w:r w:rsidR="00592412">
        <w:rPr>
          <w:sz w:val="16"/>
          <w:szCs w:val="14"/>
        </w:rPr>
        <w:t>.</w:t>
      </w:r>
    </w:p>
    <w:p w14:paraId="5111AB65" w14:textId="61AF87D9" w:rsidR="00BD1B5F" w:rsidRPr="00151200" w:rsidRDefault="00237836" w:rsidP="009E4912">
      <w:pPr>
        <w:pStyle w:val="Heading1"/>
        <w:numPr>
          <w:ilvl w:val="0"/>
          <w:numId w:val="36"/>
        </w:numPr>
      </w:pPr>
      <w:bookmarkStart w:id="9" w:name="_Toc105073440"/>
      <w:bookmarkStart w:id="10" w:name="_Toc105082759"/>
      <w:bookmarkStart w:id="11" w:name="_Toc105082836"/>
      <w:bookmarkStart w:id="12" w:name="_Toc105082913"/>
      <w:bookmarkStart w:id="13" w:name="_Toc105082990"/>
      <w:bookmarkStart w:id="14" w:name="_Toc105083067"/>
      <w:bookmarkStart w:id="15" w:name="_What_is_a"/>
      <w:bookmarkStart w:id="16" w:name="_Toc106168733"/>
      <w:bookmarkStart w:id="17" w:name="_Ref115448822"/>
      <w:bookmarkStart w:id="18" w:name="_Toc135724241"/>
      <w:bookmarkEnd w:id="9"/>
      <w:bookmarkEnd w:id="10"/>
      <w:bookmarkEnd w:id="11"/>
      <w:bookmarkEnd w:id="12"/>
      <w:bookmarkEnd w:id="13"/>
      <w:bookmarkEnd w:id="14"/>
      <w:bookmarkEnd w:id="15"/>
      <w:r w:rsidRPr="00151200">
        <w:t>What is a p</w:t>
      </w:r>
      <w:r w:rsidR="00362D08" w:rsidRPr="00151200">
        <w:t>ublic interest disclosure</w:t>
      </w:r>
      <w:bookmarkEnd w:id="16"/>
      <w:bookmarkEnd w:id="17"/>
      <w:r w:rsidR="00F62F7E">
        <w:t>?</w:t>
      </w:r>
      <w:bookmarkEnd w:id="18"/>
    </w:p>
    <w:p w14:paraId="60C25807" w14:textId="32E3117D" w:rsidR="009735D0" w:rsidRDefault="00EB14EC" w:rsidP="00DC3F0A">
      <w:pPr>
        <w:pStyle w:val="Body"/>
      </w:pPr>
      <w:bookmarkStart w:id="19" w:name="_Toc106168440"/>
      <w:bookmarkStart w:id="20" w:name="_Toc106168772"/>
      <w:bookmarkStart w:id="21" w:name="_Toc106168839"/>
      <w:bookmarkStart w:id="22" w:name="_Toc106168900"/>
      <w:bookmarkStart w:id="23" w:name="_Toc106168977"/>
      <w:bookmarkEnd w:id="19"/>
      <w:bookmarkEnd w:id="20"/>
      <w:bookmarkEnd w:id="21"/>
      <w:bookmarkEnd w:id="22"/>
      <w:bookmarkEnd w:id="23"/>
      <w:r>
        <w:t xml:space="preserve">A public interest disclosure is a report about </w:t>
      </w:r>
      <w:r w:rsidR="00E92F3E">
        <w:t xml:space="preserve">wrongdoing which meets specific </w:t>
      </w:r>
      <w:r>
        <w:t xml:space="preserve">requirements </w:t>
      </w:r>
      <w:r w:rsidR="00F55723">
        <w:t xml:space="preserve">set out in </w:t>
      </w:r>
      <w:r>
        <w:t xml:space="preserve">the PID Act. </w:t>
      </w:r>
      <w:r w:rsidR="00DC3F0A">
        <w:t xml:space="preserve">A public interest </w:t>
      </w:r>
      <w:r w:rsidR="001E6EFF">
        <w:t xml:space="preserve">disclosure </w:t>
      </w:r>
      <w:r w:rsidR="00237836">
        <w:t xml:space="preserve">is </w:t>
      </w:r>
      <w:r w:rsidR="00DC3F0A">
        <w:t xml:space="preserve">a </w:t>
      </w:r>
      <w:r w:rsidR="009B13BF">
        <w:t>disclosure</w:t>
      </w:r>
      <w:r w:rsidR="00C05E9E">
        <w:t xml:space="preserve"> by a person</w:t>
      </w:r>
      <w:r w:rsidR="009735D0">
        <w:t>:</w:t>
      </w:r>
    </w:p>
    <w:p w14:paraId="71EF9D8D" w14:textId="5E978DE4" w:rsidR="00C05E9E" w:rsidRPr="00C05E9E" w:rsidRDefault="00C05E9E" w:rsidP="009D5A72">
      <w:pPr>
        <w:pStyle w:val="Bullet1"/>
        <w:rPr>
          <w:rStyle w:val="Strong"/>
          <w:b w:val="0"/>
          <w:bCs w:val="0"/>
          <w:i/>
        </w:rPr>
      </w:pPr>
      <w:r>
        <w:t>about</w:t>
      </w:r>
      <w:r>
        <w:rPr>
          <w:i/>
          <w:iCs/>
        </w:rPr>
        <w:t xml:space="preserve"> </w:t>
      </w:r>
      <w:r w:rsidR="00DC3F0A" w:rsidRPr="00007A9C">
        <w:rPr>
          <w:rStyle w:val="Strong"/>
        </w:rPr>
        <w:t>improper conduct</w:t>
      </w:r>
      <w:r w:rsidR="00DC3F0A" w:rsidRPr="00A971AF">
        <w:rPr>
          <w:rStyle w:val="BodyChar"/>
        </w:rPr>
        <w:t xml:space="preserve"> or </w:t>
      </w:r>
      <w:r w:rsidR="00DC3F0A" w:rsidRPr="00007A9C">
        <w:rPr>
          <w:rStyle w:val="Strong"/>
        </w:rPr>
        <w:t>detrimental action</w:t>
      </w:r>
    </w:p>
    <w:p w14:paraId="6C5DF301" w14:textId="4F89A9E8" w:rsidR="00C52F37" w:rsidRDefault="00DE62E3" w:rsidP="009735D0">
      <w:pPr>
        <w:pStyle w:val="Bullet1"/>
      </w:pPr>
      <w:r w:rsidRPr="00DE62E3">
        <w:lastRenderedPageBreak/>
        <w:t>by</w:t>
      </w:r>
      <w:r w:rsidRPr="00065489">
        <w:t xml:space="preserve"> </w:t>
      </w:r>
      <w:r w:rsidR="002D4CC9">
        <w:t xml:space="preserve">a </w:t>
      </w:r>
      <w:r w:rsidR="002D4CC9" w:rsidRPr="00A17BAA">
        <w:rPr>
          <w:rStyle w:val="Strong"/>
        </w:rPr>
        <w:t>publi</w:t>
      </w:r>
      <w:r w:rsidR="002276EF" w:rsidRPr="00A17BAA">
        <w:rPr>
          <w:rStyle w:val="Strong"/>
        </w:rPr>
        <w:t xml:space="preserve">c </w:t>
      </w:r>
      <w:r w:rsidR="00A17BAA">
        <w:rPr>
          <w:rStyle w:val="Strong"/>
        </w:rPr>
        <w:t>officer</w:t>
      </w:r>
      <w:r w:rsidR="002276EF">
        <w:t xml:space="preserve"> or a </w:t>
      </w:r>
      <w:r w:rsidR="002276EF" w:rsidRPr="00A17BAA">
        <w:rPr>
          <w:rStyle w:val="Strong"/>
        </w:rPr>
        <w:t xml:space="preserve">public </w:t>
      </w:r>
      <w:r w:rsidR="00A17BAA" w:rsidRPr="00A17BAA">
        <w:rPr>
          <w:rStyle w:val="Strong"/>
        </w:rPr>
        <w:t>body</w:t>
      </w:r>
      <w:r w:rsidR="002276EF">
        <w:t xml:space="preserve"> or</w:t>
      </w:r>
      <w:r w:rsidR="00471652">
        <w:t>,</w:t>
      </w:r>
      <w:r w:rsidR="002276EF">
        <w:t xml:space="preserve"> in </w:t>
      </w:r>
      <w:r w:rsidR="00471652">
        <w:t>some</w:t>
      </w:r>
      <w:r w:rsidR="002276EF">
        <w:t xml:space="preserve"> cases</w:t>
      </w:r>
      <w:r w:rsidR="00D64E5B">
        <w:t>,</w:t>
      </w:r>
      <w:r w:rsidR="002276EF">
        <w:t xml:space="preserve"> </w:t>
      </w:r>
      <w:r w:rsidR="00592412">
        <w:t>a</w:t>
      </w:r>
      <w:r w:rsidR="00595847">
        <w:t>nother</w:t>
      </w:r>
      <w:r w:rsidR="00592412">
        <w:t xml:space="preserve"> </w:t>
      </w:r>
      <w:r w:rsidR="00592412" w:rsidRPr="00065489">
        <w:t>person</w:t>
      </w:r>
      <w:r w:rsidR="00592412">
        <w:rPr>
          <w:rStyle w:val="FootnoteReference"/>
        </w:rPr>
        <w:footnoteReference w:id="2"/>
      </w:r>
      <w:r w:rsidR="00DC3F0A" w:rsidRPr="00065489">
        <w:t xml:space="preserve"> </w:t>
      </w:r>
    </w:p>
    <w:p w14:paraId="50F106DD" w14:textId="3FD2AD3C" w:rsidR="00177385" w:rsidRPr="00065489" w:rsidRDefault="00C52F37" w:rsidP="00E4534D">
      <w:pPr>
        <w:pStyle w:val="Bullet1"/>
      </w:pPr>
      <w:r>
        <w:t xml:space="preserve">where </w:t>
      </w:r>
      <w:r w:rsidR="0081505A">
        <w:t>the</w:t>
      </w:r>
      <w:r w:rsidR="005B5EAA">
        <w:t xml:space="preserve"> information </w:t>
      </w:r>
      <w:r w:rsidR="005B5EAA" w:rsidRPr="001511D6">
        <w:rPr>
          <w:rStyle w:val="Strong"/>
        </w:rPr>
        <w:t>shows or tends to show</w:t>
      </w:r>
      <w:r w:rsidR="005B5EAA">
        <w:t xml:space="preserve">, or </w:t>
      </w:r>
      <w:r w:rsidR="0081505A">
        <w:t xml:space="preserve">the discloser </w:t>
      </w:r>
      <w:r w:rsidR="001511D6">
        <w:t xml:space="preserve">has a </w:t>
      </w:r>
      <w:r w:rsidR="00993965" w:rsidRPr="001511D6">
        <w:rPr>
          <w:rStyle w:val="Strong"/>
        </w:rPr>
        <w:t>reasonabl</w:t>
      </w:r>
      <w:r w:rsidR="001511D6">
        <w:rPr>
          <w:rStyle w:val="Strong"/>
        </w:rPr>
        <w:t>e</w:t>
      </w:r>
      <w:r w:rsidR="00993965" w:rsidRPr="001511D6">
        <w:rPr>
          <w:rStyle w:val="Strong"/>
        </w:rPr>
        <w:t xml:space="preserve"> beli</w:t>
      </w:r>
      <w:r w:rsidR="001511D6">
        <w:rPr>
          <w:rStyle w:val="Strong"/>
        </w:rPr>
        <w:t xml:space="preserve">ef </w:t>
      </w:r>
      <w:r w:rsidR="001511D6" w:rsidRPr="00BE181B">
        <w:t>that</w:t>
      </w:r>
      <w:r w:rsidR="0081505A" w:rsidRPr="001511D6">
        <w:t xml:space="preserve"> it</w:t>
      </w:r>
      <w:r w:rsidR="00993965" w:rsidRPr="001511D6">
        <w:t xml:space="preserve"> shows or tends to show,</w:t>
      </w:r>
      <w:r w:rsidR="00993965">
        <w:t xml:space="preserve"> that the conduct </w:t>
      </w:r>
      <w:r w:rsidR="001935E3">
        <w:t>has occurred</w:t>
      </w:r>
      <w:r w:rsidR="00D440C7">
        <w:t xml:space="preserve"> in the past</w:t>
      </w:r>
      <w:r w:rsidR="001935E3">
        <w:t xml:space="preserve">, is occurring </w:t>
      </w:r>
      <w:r w:rsidR="00D440C7">
        <w:t xml:space="preserve">now </w:t>
      </w:r>
      <w:r w:rsidR="001935E3">
        <w:t xml:space="preserve">or will occur in the future. </w:t>
      </w:r>
      <w:r w:rsidR="00DC3F0A" w:rsidRPr="00065489">
        <w:t xml:space="preserve"> </w:t>
      </w:r>
    </w:p>
    <w:p w14:paraId="44CACBA0" w14:textId="77777777" w:rsidR="00C81DBD" w:rsidRPr="00C81DBD" w:rsidRDefault="00C81DBD" w:rsidP="00C81DBD">
      <w:pPr>
        <w:pStyle w:val="ListParagraph"/>
        <w:keepNext/>
        <w:keepLines/>
        <w:numPr>
          <w:ilvl w:val="0"/>
          <w:numId w:val="51"/>
        </w:numPr>
        <w:spacing w:before="360" w:line="340" w:lineRule="atLeast"/>
        <w:contextualSpacing w:val="0"/>
        <w:outlineLvl w:val="1"/>
        <w:rPr>
          <w:b/>
          <w:vanish/>
          <w:color w:val="201547"/>
          <w:sz w:val="32"/>
          <w:szCs w:val="28"/>
        </w:rPr>
      </w:pPr>
      <w:bookmarkStart w:id="24" w:name="_Toc131074547"/>
      <w:bookmarkStart w:id="25" w:name="_Toc135400778"/>
    </w:p>
    <w:p w14:paraId="6FD162DD" w14:textId="32F297FC" w:rsidR="00DC3F0A" w:rsidRPr="00BA5558" w:rsidRDefault="00724D49" w:rsidP="00C81DBD">
      <w:pPr>
        <w:pStyle w:val="Heading2"/>
      </w:pPr>
      <w:bookmarkStart w:id="26" w:name="_Toc135724242"/>
      <w:r w:rsidRPr="00BA5558">
        <w:t>Improper conduct</w:t>
      </w:r>
      <w:bookmarkEnd w:id="24"/>
      <w:bookmarkEnd w:id="25"/>
      <w:bookmarkEnd w:id="26"/>
    </w:p>
    <w:p w14:paraId="2350F9BB" w14:textId="7DA7ECAD" w:rsidR="00F94B1F" w:rsidRDefault="00130CFA" w:rsidP="00F94B1F">
      <w:pPr>
        <w:pStyle w:val="Body"/>
      </w:pPr>
      <w:r>
        <w:t xml:space="preserve">Improper conduct </w:t>
      </w:r>
      <w:r w:rsidR="00B12B57">
        <w:t xml:space="preserve">is not limited to corrupt conduct. It also includes </w:t>
      </w:r>
      <w:r w:rsidR="00766584">
        <w:t>other misconduct</w:t>
      </w:r>
      <w:r w:rsidR="00B12B57">
        <w:t xml:space="preserve">, such as </w:t>
      </w:r>
      <w:r w:rsidR="00CD72A9">
        <w:t xml:space="preserve">conduct </w:t>
      </w:r>
      <w:r w:rsidR="0064664C">
        <w:t xml:space="preserve">by a public officer or body that constitutes a </w:t>
      </w:r>
      <w:r w:rsidR="00A206D7">
        <w:t>criminal offence</w:t>
      </w:r>
      <w:r w:rsidR="008D6D70">
        <w:t>,</w:t>
      </w:r>
      <w:r w:rsidR="00A206D7">
        <w:t xml:space="preserve"> serious professional </w:t>
      </w:r>
      <w:r w:rsidR="00565DBB">
        <w:t>mis</w:t>
      </w:r>
      <w:r w:rsidR="00A206D7">
        <w:t>conduct,</w:t>
      </w:r>
      <w:r w:rsidR="008D6D70">
        <w:t xml:space="preserve"> dishonest performance of public functions or conduct that </w:t>
      </w:r>
      <w:r w:rsidR="00BE30CB">
        <w:t xml:space="preserve">constitutes a substantial risk to </w:t>
      </w:r>
      <w:r w:rsidR="0090309D">
        <w:t xml:space="preserve">the </w:t>
      </w:r>
      <w:r w:rsidR="00BE30CB">
        <w:t xml:space="preserve">health </w:t>
      </w:r>
      <w:r w:rsidR="00A601FC">
        <w:t>of one or more people.</w:t>
      </w:r>
      <w:r w:rsidR="00316CC9">
        <w:t xml:space="preserve"> See </w:t>
      </w:r>
      <w:r w:rsidR="001511D6">
        <w:t>A</w:t>
      </w:r>
      <w:r w:rsidR="00316CC9">
        <w:t>ppendix 1 for</w:t>
      </w:r>
      <w:r w:rsidR="00C07981">
        <w:t xml:space="preserve"> </w:t>
      </w:r>
      <w:r w:rsidR="001511D6">
        <w:t>more information</w:t>
      </w:r>
      <w:r w:rsidR="00C07981">
        <w:t xml:space="preserve">. </w:t>
      </w:r>
      <w:r w:rsidR="00A601FC">
        <w:t xml:space="preserve"> </w:t>
      </w:r>
      <w:r w:rsidR="00BE30CB">
        <w:t xml:space="preserve"> </w:t>
      </w:r>
      <w:r w:rsidR="008D6D70">
        <w:t xml:space="preserve"> </w:t>
      </w:r>
      <w:r w:rsidR="00A206D7">
        <w:t xml:space="preserve"> </w:t>
      </w:r>
    </w:p>
    <w:p w14:paraId="77860F2E" w14:textId="77777777" w:rsidR="00E13A2A" w:rsidRDefault="007C3A92" w:rsidP="00F94B1F">
      <w:pPr>
        <w:pStyle w:val="Body"/>
      </w:pPr>
      <w:r>
        <w:t>Examples of improper conduct include</w:t>
      </w:r>
      <w:r w:rsidR="00E13A2A">
        <w:t>:</w:t>
      </w:r>
    </w:p>
    <w:p w14:paraId="18DF8CBB" w14:textId="4FAE4323" w:rsidR="001429A1" w:rsidRDefault="002C6511" w:rsidP="001429A1">
      <w:pPr>
        <w:pStyle w:val="Bullet1"/>
      </w:pPr>
      <w:r>
        <w:t>t</w:t>
      </w:r>
      <w:r w:rsidR="001429A1" w:rsidRPr="00B90D0A">
        <w:t>aking or offering bribes</w:t>
      </w:r>
    </w:p>
    <w:p w14:paraId="4F8647C7" w14:textId="7467B542" w:rsidR="00947755" w:rsidRPr="00E26E7B" w:rsidRDefault="00947755" w:rsidP="00947755">
      <w:pPr>
        <w:pStyle w:val="Bullet1"/>
      </w:pPr>
      <w:r>
        <w:t>m</w:t>
      </w:r>
      <w:r w:rsidRPr="00E26E7B">
        <w:t>isusing information or material acquired at work</w:t>
      </w:r>
    </w:p>
    <w:p w14:paraId="6D7C88BD" w14:textId="13D82320" w:rsidR="00947755" w:rsidRPr="00FE5341" w:rsidRDefault="00947755" w:rsidP="00947755">
      <w:pPr>
        <w:pStyle w:val="Bullet1"/>
      </w:pPr>
      <w:r>
        <w:t>c</w:t>
      </w:r>
      <w:r w:rsidRPr="00B8269F">
        <w:t>ommitting fraud, theft or embezzlement</w:t>
      </w:r>
    </w:p>
    <w:p w14:paraId="76F56A63" w14:textId="243C9728" w:rsidR="00947755" w:rsidRPr="00B90D0A" w:rsidRDefault="00947755" w:rsidP="00947755">
      <w:pPr>
        <w:pStyle w:val="Bullet1"/>
      </w:pPr>
      <w:r>
        <w:t>m</w:t>
      </w:r>
      <w:r w:rsidRPr="00FE5341">
        <w:t>isus</w:t>
      </w:r>
      <w:r w:rsidR="00B70E40">
        <w:t>ing</w:t>
      </w:r>
      <w:r w:rsidRPr="00FE5341">
        <w:t xml:space="preserve"> power to harm, oppress or disadvantage a person</w:t>
      </w:r>
    </w:p>
    <w:p w14:paraId="3D1090F1" w14:textId="1173C78E" w:rsidR="00E13A2A" w:rsidRDefault="00B70E40" w:rsidP="00E13A2A">
      <w:pPr>
        <w:pStyle w:val="Bullet1"/>
      </w:pPr>
      <w:r>
        <w:t>stealing</w:t>
      </w:r>
      <w:r w:rsidR="009F2C82">
        <w:t xml:space="preserve"> public </w:t>
      </w:r>
      <w:r w:rsidR="00E13A2A">
        <w:t xml:space="preserve">resources such as </w:t>
      </w:r>
      <w:r w:rsidR="009F2C82">
        <w:t>money or equipment</w:t>
      </w:r>
    </w:p>
    <w:p w14:paraId="761A912C" w14:textId="38D2800D" w:rsidR="00E13A2A" w:rsidRDefault="009F2C82" w:rsidP="00E13A2A">
      <w:pPr>
        <w:pStyle w:val="Bullet1"/>
      </w:pPr>
      <w:r>
        <w:t>using</w:t>
      </w:r>
      <w:r w:rsidR="0015185D">
        <w:t xml:space="preserve"> </w:t>
      </w:r>
      <w:r w:rsidR="00E13A2A">
        <w:t xml:space="preserve">a </w:t>
      </w:r>
      <w:r w:rsidR="0015185D">
        <w:t>corporate credit card</w:t>
      </w:r>
      <w:r>
        <w:t xml:space="preserve"> </w:t>
      </w:r>
      <w:r w:rsidR="00690186">
        <w:t>to buy</w:t>
      </w:r>
      <w:r w:rsidR="00E13A2A">
        <w:t xml:space="preserve"> </w:t>
      </w:r>
      <w:r>
        <w:t>personal ite</w:t>
      </w:r>
      <w:r w:rsidR="00341121">
        <w:t xml:space="preserve">ms </w:t>
      </w:r>
    </w:p>
    <w:p w14:paraId="17AB01B6" w14:textId="5D047F97" w:rsidR="002225F7" w:rsidRDefault="002225F7" w:rsidP="00E13A2A">
      <w:pPr>
        <w:pStyle w:val="Bullet1"/>
      </w:pPr>
      <w:r>
        <w:t>accepting gifts or hospitality from someone in return for special treatment</w:t>
      </w:r>
    </w:p>
    <w:p w14:paraId="5DAB219A" w14:textId="7520C556" w:rsidR="007C3A92" w:rsidRDefault="00341121" w:rsidP="00E13A2A">
      <w:pPr>
        <w:pStyle w:val="Bullet1"/>
      </w:pPr>
      <w:r>
        <w:t xml:space="preserve">favouring a relative or friend for a department job or contract. </w:t>
      </w:r>
      <w:r w:rsidR="0015185D">
        <w:t xml:space="preserve"> </w:t>
      </w:r>
    </w:p>
    <w:p w14:paraId="3EB37F85" w14:textId="0AF5B819" w:rsidR="007C3A92" w:rsidRPr="00BA5558" w:rsidRDefault="00B70E40" w:rsidP="009D468D">
      <w:pPr>
        <w:pStyle w:val="Heading2"/>
      </w:pPr>
      <w:bookmarkStart w:id="27" w:name="_Toc131074548"/>
      <w:bookmarkStart w:id="28" w:name="_Toc135400779"/>
      <w:bookmarkStart w:id="29" w:name="_Toc135724243"/>
      <w:r>
        <w:t>D</w:t>
      </w:r>
      <w:r w:rsidR="007C3A92" w:rsidRPr="00BA5558">
        <w:t>etrimental action</w:t>
      </w:r>
      <w:bookmarkEnd w:id="27"/>
      <w:bookmarkEnd w:id="28"/>
      <w:bookmarkEnd w:id="29"/>
    </w:p>
    <w:p w14:paraId="1FA0AACD" w14:textId="77777777" w:rsidR="002B2F25" w:rsidRDefault="00A601FC" w:rsidP="00F94B1F">
      <w:pPr>
        <w:pStyle w:val="Body"/>
      </w:pPr>
      <w:r>
        <w:t xml:space="preserve">Detrimental action is </w:t>
      </w:r>
      <w:r w:rsidR="001B0DA5">
        <w:t xml:space="preserve">actual or threatened </w:t>
      </w:r>
      <w:r w:rsidR="00F657CC">
        <w:t xml:space="preserve">action taken in reprisal </w:t>
      </w:r>
      <w:r w:rsidR="00C17E39">
        <w:t xml:space="preserve">for </w:t>
      </w:r>
      <w:r w:rsidR="002B2F25">
        <w:t>someone:</w:t>
      </w:r>
    </w:p>
    <w:p w14:paraId="191A3FF7" w14:textId="1497763B" w:rsidR="002B2F25" w:rsidRDefault="002B2F25" w:rsidP="002B2F25">
      <w:pPr>
        <w:pStyle w:val="Bullet1"/>
      </w:pPr>
      <w:r>
        <w:t xml:space="preserve">making or intending to make </w:t>
      </w:r>
      <w:r w:rsidR="00B13BE1">
        <w:t xml:space="preserve">a </w:t>
      </w:r>
      <w:r w:rsidR="00C17E39">
        <w:t>public interest disclosure</w:t>
      </w:r>
    </w:p>
    <w:p w14:paraId="5D649E48" w14:textId="3347A057" w:rsidR="002B2F25" w:rsidRDefault="001B0DA5" w:rsidP="002B2F25">
      <w:pPr>
        <w:pStyle w:val="Bullet1"/>
      </w:pPr>
      <w:r>
        <w:t>cooperat</w:t>
      </w:r>
      <w:r w:rsidR="002B2F25">
        <w:t>ing</w:t>
      </w:r>
      <w:r>
        <w:t xml:space="preserve"> or intend</w:t>
      </w:r>
      <w:r w:rsidR="002B2F25">
        <w:t>ing</w:t>
      </w:r>
      <w:r>
        <w:t xml:space="preserve"> to cooperate with an investigation into a disclosure. </w:t>
      </w:r>
    </w:p>
    <w:p w14:paraId="57F2E32C" w14:textId="14D3D399" w:rsidR="00A37A59" w:rsidRDefault="001B0DA5" w:rsidP="00583B0B">
      <w:pPr>
        <w:pStyle w:val="Body"/>
        <w:rPr>
          <w:b/>
          <w:bCs/>
        </w:rPr>
      </w:pPr>
      <w:r>
        <w:t>Examples</w:t>
      </w:r>
      <w:r w:rsidR="002B2F25">
        <w:t xml:space="preserve"> of detrimental action</w:t>
      </w:r>
      <w:r>
        <w:t xml:space="preserve"> include </w:t>
      </w:r>
      <w:r w:rsidR="001E330C">
        <w:t>harassment</w:t>
      </w:r>
      <w:r w:rsidR="000A5E1B">
        <w:t>,</w:t>
      </w:r>
      <w:r w:rsidR="00C17E39">
        <w:t xml:space="preserve"> </w:t>
      </w:r>
      <w:r>
        <w:t xml:space="preserve">discrimination </w:t>
      </w:r>
      <w:r w:rsidR="00C17E39">
        <w:t xml:space="preserve">and </w:t>
      </w:r>
      <w:r>
        <w:t xml:space="preserve">other </w:t>
      </w:r>
      <w:r w:rsidR="002B2F25">
        <w:t>a</w:t>
      </w:r>
      <w:r w:rsidR="000A5E1B">
        <w:t>dverse</w:t>
      </w:r>
      <w:r w:rsidR="002B2F25">
        <w:t xml:space="preserve"> treatment in</w:t>
      </w:r>
      <w:r w:rsidR="000A5E1B">
        <w:t xml:space="preserve"> employment (such as demotion</w:t>
      </w:r>
      <w:r w:rsidR="002B2F25">
        <w:t>, isolation or transfer</w:t>
      </w:r>
      <w:r w:rsidR="000A5E1B">
        <w:t xml:space="preserve">). </w:t>
      </w:r>
    </w:p>
    <w:p w14:paraId="24A4AE9C" w14:textId="0B3F9168" w:rsidR="00757717" w:rsidRDefault="00757717" w:rsidP="00746331">
      <w:pPr>
        <w:pStyle w:val="Bodyafterbullets"/>
      </w:pPr>
      <w:r w:rsidRPr="003E3A3C">
        <w:t xml:space="preserve">See </w:t>
      </w:r>
      <w:r w:rsidRPr="001511D6">
        <w:t>Appendix 1</w:t>
      </w:r>
      <w:r w:rsidRPr="003E3A3C">
        <w:t xml:space="preserve"> for more information on what can </w:t>
      </w:r>
      <w:r w:rsidR="7E72EE7D" w:rsidRPr="003E3A3C">
        <w:t xml:space="preserve">be </w:t>
      </w:r>
      <w:r w:rsidRPr="003E3A3C">
        <w:t xml:space="preserve">detrimental action </w:t>
      </w:r>
      <w:r w:rsidR="00600D4E" w:rsidRPr="003E3A3C">
        <w:t>under</w:t>
      </w:r>
      <w:r w:rsidRPr="003E3A3C">
        <w:t xml:space="preserve"> the PID Act</w:t>
      </w:r>
      <w:r w:rsidR="0046195B" w:rsidRPr="003E3A3C">
        <w:t>.</w:t>
      </w:r>
    </w:p>
    <w:p w14:paraId="39E7D9D1" w14:textId="77777777" w:rsidR="00A17BAA" w:rsidRDefault="00A17BAA" w:rsidP="00C70EE5">
      <w:pPr>
        <w:pStyle w:val="Heading2"/>
      </w:pPr>
      <w:bookmarkStart w:id="30" w:name="_Public_officer_or"/>
      <w:bookmarkStart w:id="31" w:name="_Ref130217957"/>
      <w:bookmarkStart w:id="32" w:name="_Toc131074549"/>
      <w:bookmarkStart w:id="33" w:name="_Toc135400780"/>
      <w:bookmarkStart w:id="34" w:name="_Toc135724244"/>
      <w:bookmarkEnd w:id="30"/>
      <w:r>
        <w:t xml:space="preserve">Public officer or public </w:t>
      </w:r>
      <w:r w:rsidRPr="00C70EE5">
        <w:t>body</w:t>
      </w:r>
      <w:bookmarkEnd w:id="31"/>
      <w:bookmarkEnd w:id="32"/>
      <w:bookmarkEnd w:id="33"/>
      <w:bookmarkEnd w:id="34"/>
    </w:p>
    <w:p w14:paraId="0E9BFC6C" w14:textId="77777777" w:rsidR="00A17BAA" w:rsidRPr="00DC7035" w:rsidRDefault="00A17BAA" w:rsidP="00A17BAA">
      <w:pPr>
        <w:pStyle w:val="Body"/>
      </w:pPr>
      <w:bookmarkStart w:id="35" w:name="_Toc105072797"/>
      <w:bookmarkStart w:id="36" w:name="_Toc105072920"/>
      <w:bookmarkStart w:id="37" w:name="_Toc105073097"/>
      <w:bookmarkEnd w:id="35"/>
      <w:bookmarkEnd w:id="36"/>
      <w:bookmarkEnd w:id="37"/>
      <w:r w:rsidRPr="00DC7035">
        <w:t xml:space="preserve">Disclosures can be made about: </w:t>
      </w:r>
    </w:p>
    <w:p w14:paraId="112F7861" w14:textId="600491E9" w:rsidR="00A17BAA" w:rsidRPr="00DC7035" w:rsidRDefault="00A17BAA" w:rsidP="00A17BAA">
      <w:pPr>
        <w:pStyle w:val="Bullet1"/>
      </w:pPr>
      <w:r w:rsidRPr="00DC7035">
        <w:t>public officers</w:t>
      </w:r>
    </w:p>
    <w:p w14:paraId="6529DD1B" w14:textId="77777777" w:rsidR="00A17BAA" w:rsidRDefault="00A17BAA" w:rsidP="00A17BAA">
      <w:pPr>
        <w:pStyle w:val="Bullet1"/>
      </w:pPr>
      <w:r w:rsidRPr="00DC7035">
        <w:t>public bodies</w:t>
      </w:r>
      <w:r>
        <w:t xml:space="preserve">, such as </w:t>
      </w:r>
      <w:r w:rsidRPr="00DC7035">
        <w:t>the department</w:t>
      </w:r>
      <w:r>
        <w:t>, its administrative offices and portfolio agencies.</w:t>
      </w:r>
    </w:p>
    <w:p w14:paraId="121433AC" w14:textId="60115150" w:rsidR="00A17BAA" w:rsidRDefault="00A17BAA" w:rsidP="00A17BAA">
      <w:pPr>
        <w:pStyle w:val="Bullet1"/>
      </w:pPr>
      <w:r w:rsidRPr="00DC7035">
        <w:t xml:space="preserve">a </w:t>
      </w:r>
      <w:r>
        <w:t xml:space="preserve">person or </w:t>
      </w:r>
      <w:r w:rsidRPr="00DC7035">
        <w:t>body performing a public function on behalf of the State</w:t>
      </w:r>
      <w:r>
        <w:t xml:space="preserve">, </w:t>
      </w:r>
      <w:r w:rsidRPr="00DC7035">
        <w:t>public body or public officer</w:t>
      </w:r>
      <w:r>
        <w:t>. This includes contractors, consultants</w:t>
      </w:r>
      <w:r w:rsidR="00BC6538">
        <w:t>,</w:t>
      </w:r>
      <w:r>
        <w:t xml:space="preserve"> volunteers</w:t>
      </w:r>
      <w:r w:rsidR="00BC6538">
        <w:t xml:space="preserve"> and</w:t>
      </w:r>
      <w:r w:rsidR="00AE66C1">
        <w:t xml:space="preserve"> funded agencies</w:t>
      </w:r>
      <w:r>
        <w:t>.</w:t>
      </w:r>
      <w:r w:rsidRPr="00DC7035">
        <w:t xml:space="preserve"> </w:t>
      </w:r>
      <w:r>
        <w:t>An</w:t>
      </w:r>
      <w:r w:rsidRPr="00DC7035">
        <w:t xml:space="preserve"> example</w:t>
      </w:r>
      <w:r>
        <w:t xml:space="preserve"> </w:t>
      </w:r>
      <w:r w:rsidR="002232A3">
        <w:t>would be a community service organisation delivering out</w:t>
      </w:r>
      <w:r w:rsidR="00064E0B">
        <w:t>-</w:t>
      </w:r>
      <w:r w:rsidR="002232A3">
        <w:t>of</w:t>
      </w:r>
      <w:r w:rsidR="00064E0B">
        <w:t>-</w:t>
      </w:r>
      <w:r w:rsidR="002232A3">
        <w:t>home care</w:t>
      </w:r>
      <w:r w:rsidR="00D33F1F">
        <w:t xml:space="preserve"> services</w:t>
      </w:r>
      <w:r w:rsidR="006B4371">
        <w:t>, or a volunteer sitting on a grant assessment panel</w:t>
      </w:r>
      <w:r>
        <w:t>.</w:t>
      </w:r>
    </w:p>
    <w:p w14:paraId="2C0EFF50" w14:textId="4B97C179" w:rsidR="00A17BAA" w:rsidRPr="00DC7035" w:rsidRDefault="00A17BAA" w:rsidP="00A17BAA">
      <w:pPr>
        <w:pStyle w:val="Bullet1"/>
      </w:pPr>
      <w:r w:rsidRPr="00DC7035">
        <w:lastRenderedPageBreak/>
        <w:t xml:space="preserve">a person who is not a public officer or is not employed by a public body, where their conduct is </w:t>
      </w:r>
      <w:r>
        <w:t xml:space="preserve">(or is intended to) </w:t>
      </w:r>
      <w:r w:rsidRPr="00DC7035">
        <w:t>adversely affect</w:t>
      </w:r>
      <w:r>
        <w:t xml:space="preserve"> </w:t>
      </w:r>
      <w:r w:rsidRPr="00DC7035">
        <w:t>the honest performance of a public body or public officer.</w:t>
      </w:r>
      <w:r w:rsidR="004F43EC">
        <w:t xml:space="preserve"> An example would be </w:t>
      </w:r>
      <w:r w:rsidR="00C90DFA">
        <w:t xml:space="preserve">a </w:t>
      </w:r>
      <w:r w:rsidR="00700006">
        <w:t xml:space="preserve">member of the public </w:t>
      </w:r>
      <w:r w:rsidR="00C90DFA">
        <w:t xml:space="preserve">who tries to bribe a public officer. </w:t>
      </w:r>
      <w:r w:rsidRPr="00DC7035">
        <w:t xml:space="preserve"> </w:t>
      </w:r>
    </w:p>
    <w:p w14:paraId="566571E2" w14:textId="55CC4F44" w:rsidR="00A17BAA" w:rsidRDefault="00A17BAA" w:rsidP="00A17BAA">
      <w:pPr>
        <w:pStyle w:val="Body"/>
      </w:pPr>
      <w:r>
        <w:t xml:space="preserve">The department can receive disclosures where they relate to the conduct of the </w:t>
      </w:r>
      <w:r w:rsidRPr="00C923FD">
        <w:t xml:space="preserve">department, its </w:t>
      </w:r>
      <w:r>
        <w:t>employees</w:t>
      </w:r>
      <w:r w:rsidRPr="00C923FD">
        <w:t>, public bodies and organisations that perform a function on the department’s behalf</w:t>
      </w:r>
      <w:r>
        <w:t xml:space="preserve">. </w:t>
      </w:r>
      <w:r w:rsidRPr="00C923FD">
        <w:t xml:space="preserve"> </w:t>
      </w:r>
    </w:p>
    <w:p w14:paraId="0CCED26E" w14:textId="450E9643" w:rsidR="00A17BAA" w:rsidRDefault="00A17BAA" w:rsidP="00A17BAA">
      <w:pPr>
        <w:pStyle w:val="Body"/>
      </w:pPr>
      <w:r>
        <w:t>For disclosures about other bodies and who to make them to</w:t>
      </w:r>
      <w:r w:rsidR="00DC0C01">
        <w:t>,</w:t>
      </w:r>
      <w:r>
        <w:t xml:space="preserve"> refer to IBAC’s website: </w:t>
      </w:r>
      <w:hyperlink r:id="rId25" w:history="1">
        <w:r w:rsidRPr="0079470B">
          <w:rPr>
            <w:rStyle w:val="Hyperlink"/>
          </w:rPr>
          <w:t>www.ibac.vic.gov.au</w:t>
        </w:r>
      </w:hyperlink>
      <w:r>
        <w:rPr>
          <w:rStyle w:val="Hyperlink"/>
        </w:rPr>
        <w:t>.</w:t>
      </w:r>
      <w:r>
        <w:t xml:space="preserve"> </w:t>
      </w:r>
    </w:p>
    <w:p w14:paraId="756B8BF1" w14:textId="5A482230" w:rsidR="00A17BAA" w:rsidRDefault="00AB5BD8" w:rsidP="00A17BAA">
      <w:pPr>
        <w:pStyle w:val="Body"/>
      </w:pPr>
      <w:r>
        <w:t>People</w:t>
      </w:r>
      <w:r w:rsidR="00A17BAA">
        <w:t xml:space="preserve"> can still make a disclosure even if </w:t>
      </w:r>
      <w:r>
        <w:t xml:space="preserve">they </w:t>
      </w:r>
      <w:r w:rsidR="00A17BAA">
        <w:t xml:space="preserve">cannot identify the person or the body to whom the disclosure relates. In those cases, </w:t>
      </w:r>
      <w:r>
        <w:t xml:space="preserve">they </w:t>
      </w:r>
      <w:r w:rsidR="00A17BAA">
        <w:t>should make the disclosure directly to IBAC.</w:t>
      </w:r>
    </w:p>
    <w:p w14:paraId="55DC1348" w14:textId="08985CE1" w:rsidR="00724D49" w:rsidRDefault="00724D49" w:rsidP="00C70EE5">
      <w:pPr>
        <w:pStyle w:val="Heading2"/>
      </w:pPr>
      <w:bookmarkStart w:id="38" w:name="_Toc131074550"/>
      <w:bookmarkStart w:id="39" w:name="_Toc135400781"/>
      <w:bookmarkStart w:id="40" w:name="_Toc135724245"/>
      <w:r w:rsidRPr="00C70EE5">
        <w:t>Shows</w:t>
      </w:r>
      <w:r>
        <w:t xml:space="preserve"> or tends to show</w:t>
      </w:r>
      <w:r w:rsidR="00E41D1E">
        <w:t xml:space="preserve"> and reasonable belief</w:t>
      </w:r>
      <w:bookmarkEnd w:id="38"/>
      <w:bookmarkEnd w:id="39"/>
      <w:bookmarkEnd w:id="40"/>
    </w:p>
    <w:p w14:paraId="71094B6E" w14:textId="42568A42" w:rsidR="00814D41" w:rsidRDefault="00C32E8F" w:rsidP="00724D49">
      <w:pPr>
        <w:pStyle w:val="Body"/>
      </w:pPr>
      <w:r>
        <w:t xml:space="preserve">A person </w:t>
      </w:r>
      <w:r w:rsidR="6819593A">
        <w:t>can make a</w:t>
      </w:r>
      <w:r w:rsidR="007B6AF5">
        <w:t xml:space="preserve"> disclosure where </w:t>
      </w:r>
      <w:r>
        <w:t xml:space="preserve">they </w:t>
      </w:r>
      <w:r w:rsidR="00E41D1E">
        <w:t>have information</w:t>
      </w:r>
      <w:r w:rsidR="0000090E">
        <w:t xml:space="preserve"> that</w:t>
      </w:r>
      <w:r w:rsidR="00814D41">
        <w:t>:</w:t>
      </w:r>
      <w:r w:rsidR="007B6AF5">
        <w:t xml:space="preserve"> </w:t>
      </w:r>
    </w:p>
    <w:p w14:paraId="2AC462A9" w14:textId="2E8F0009" w:rsidR="001006D7" w:rsidRPr="00B12D79" w:rsidRDefault="004036A3" w:rsidP="00B12D79">
      <w:pPr>
        <w:pStyle w:val="Bullet1"/>
      </w:pPr>
      <w:r w:rsidRPr="00B12D79">
        <w:t>shows or tends to show</w:t>
      </w:r>
      <w:r w:rsidR="00814D41" w:rsidRPr="00B12D79">
        <w:t xml:space="preserve"> that</w:t>
      </w:r>
      <w:r w:rsidRPr="00B12D79">
        <w:t xml:space="preserve"> </w:t>
      </w:r>
      <w:r w:rsidR="00724D49" w:rsidRPr="00B12D79">
        <w:t>improper conduct or detrimental action has occurred, is occurring or is going to occur</w:t>
      </w:r>
      <w:r w:rsidR="00212612" w:rsidRPr="00B12D79">
        <w:t>;</w:t>
      </w:r>
      <w:r w:rsidR="00814D41" w:rsidRPr="00B12D79">
        <w:t xml:space="preserve"> or</w:t>
      </w:r>
    </w:p>
    <w:p w14:paraId="627E0031" w14:textId="3E86A894" w:rsidR="00212612" w:rsidRDefault="00C32E8F" w:rsidP="00B12D79">
      <w:pPr>
        <w:pStyle w:val="Bullet1"/>
      </w:pPr>
      <w:r w:rsidRPr="00B12D79">
        <w:t>they</w:t>
      </w:r>
      <w:r w:rsidR="00E41D1E" w:rsidRPr="00B12D79">
        <w:t xml:space="preserve"> </w:t>
      </w:r>
      <w:r w:rsidR="00814D41" w:rsidRPr="00B12D79">
        <w:t>reasonably believe</w:t>
      </w:r>
      <w:r w:rsidR="00E71070" w:rsidRPr="00B12D79">
        <w:t xml:space="preserve"> shows or tends to show</w:t>
      </w:r>
      <w:r w:rsidR="00814D41" w:rsidRPr="00B12D79">
        <w:t xml:space="preserve"> that </w:t>
      </w:r>
      <w:r w:rsidR="00724D49" w:rsidRPr="00B12D79">
        <w:t>improper conduct or detrimental action has occurred</w:t>
      </w:r>
      <w:r w:rsidR="00724D49" w:rsidRPr="000246AF">
        <w:t xml:space="preserve">, is occurring or is going to occur. </w:t>
      </w:r>
    </w:p>
    <w:p w14:paraId="4E92F70F" w14:textId="3F011D01" w:rsidR="003A6A78" w:rsidRDefault="00937E2C" w:rsidP="00937E2C">
      <w:pPr>
        <w:pStyle w:val="Body"/>
      </w:pPr>
      <w:r>
        <w:t xml:space="preserve">A reasonable belief </w:t>
      </w:r>
      <w:r w:rsidR="00724D49" w:rsidRPr="000246AF">
        <w:t>requires more than a suspicion</w:t>
      </w:r>
      <w:r w:rsidR="00BE5510">
        <w:t>—</w:t>
      </w:r>
      <w:r w:rsidR="00724D49" w:rsidRPr="000246AF">
        <w:t>the belief must have supporting facts and circumstances. For</w:t>
      </w:r>
      <w:r>
        <w:t xml:space="preserve"> </w:t>
      </w:r>
      <w:r w:rsidR="00724D49" w:rsidRPr="000246AF">
        <w:t xml:space="preserve">example, a disclosure </w:t>
      </w:r>
      <w:r w:rsidR="00724D49">
        <w:t xml:space="preserve">cannot be a </w:t>
      </w:r>
      <w:r w:rsidR="00724D49" w:rsidRPr="000246AF">
        <w:t xml:space="preserve">one sentence statement like ‘I know XYZ is corrupt’. </w:t>
      </w:r>
    </w:p>
    <w:p w14:paraId="0A1CF8A7" w14:textId="235B0321" w:rsidR="00724D49" w:rsidRDefault="00724D49" w:rsidP="00724D49">
      <w:pPr>
        <w:pStyle w:val="Body"/>
      </w:pPr>
      <w:r w:rsidRPr="000246AF">
        <w:t>The test is whether a reasonable person,</w:t>
      </w:r>
      <w:r>
        <w:t xml:space="preserve"> who has</w:t>
      </w:r>
      <w:r w:rsidRPr="000246AF">
        <w:t xml:space="preserve"> the same information, could believe that</w:t>
      </w:r>
      <w:r>
        <w:t xml:space="preserve"> the </w:t>
      </w:r>
      <w:r w:rsidRPr="000246AF">
        <w:t>person, public officer or public body has engaged, is enga</w:t>
      </w:r>
      <w:r w:rsidRPr="00B30B91">
        <w:t>ging or proposes to engage in improper conduct or</w:t>
      </w:r>
      <w:r>
        <w:t xml:space="preserve"> take detrimental action against a person. </w:t>
      </w:r>
      <w:r w:rsidRPr="00B30B91">
        <w:t xml:space="preserve"> </w:t>
      </w:r>
    </w:p>
    <w:p w14:paraId="642167C8" w14:textId="1506B539" w:rsidR="008B0622" w:rsidRPr="00A20724" w:rsidRDefault="00033B57" w:rsidP="009E4912">
      <w:pPr>
        <w:pStyle w:val="Heading1"/>
        <w:numPr>
          <w:ilvl w:val="0"/>
          <w:numId w:val="36"/>
        </w:numPr>
      </w:pPr>
      <w:bookmarkStart w:id="41" w:name="_Toc105072799"/>
      <w:bookmarkStart w:id="42" w:name="_Toc105072922"/>
      <w:bookmarkStart w:id="43" w:name="_Toc105073099"/>
      <w:bookmarkStart w:id="44" w:name="_Toc105073442"/>
      <w:bookmarkStart w:id="45" w:name="_Toc105082761"/>
      <w:bookmarkStart w:id="46" w:name="_Toc105082838"/>
      <w:bookmarkStart w:id="47" w:name="_Toc105082915"/>
      <w:bookmarkStart w:id="48" w:name="_Toc105082992"/>
      <w:bookmarkStart w:id="49" w:name="_Toc105083069"/>
      <w:bookmarkStart w:id="50" w:name="_Toc105072800"/>
      <w:bookmarkStart w:id="51" w:name="_Toc105072923"/>
      <w:bookmarkStart w:id="52" w:name="_Toc105073100"/>
      <w:bookmarkStart w:id="53" w:name="_Toc105073443"/>
      <w:bookmarkStart w:id="54" w:name="_Toc105082762"/>
      <w:bookmarkStart w:id="55" w:name="_Toc105082839"/>
      <w:bookmarkStart w:id="56" w:name="_Toc105082916"/>
      <w:bookmarkStart w:id="57" w:name="_Toc105082993"/>
      <w:bookmarkStart w:id="58" w:name="_Toc105083070"/>
      <w:bookmarkStart w:id="59" w:name="_Toc105072801"/>
      <w:bookmarkStart w:id="60" w:name="_Toc105072924"/>
      <w:bookmarkStart w:id="61" w:name="_Toc105073101"/>
      <w:bookmarkStart w:id="62" w:name="_Toc105073444"/>
      <w:bookmarkStart w:id="63" w:name="_Toc105082763"/>
      <w:bookmarkStart w:id="64" w:name="_Toc105082840"/>
      <w:bookmarkStart w:id="65" w:name="_Toc105082917"/>
      <w:bookmarkStart w:id="66" w:name="_Toc105082994"/>
      <w:bookmarkStart w:id="67" w:name="_Toc105083071"/>
      <w:bookmarkStart w:id="68" w:name="_Toc105072802"/>
      <w:bookmarkStart w:id="69" w:name="_Toc105072925"/>
      <w:bookmarkStart w:id="70" w:name="_Toc105073102"/>
      <w:bookmarkStart w:id="71" w:name="_Toc105073445"/>
      <w:bookmarkStart w:id="72" w:name="_Toc105082764"/>
      <w:bookmarkStart w:id="73" w:name="_Toc105082841"/>
      <w:bookmarkStart w:id="74" w:name="_Toc105082918"/>
      <w:bookmarkStart w:id="75" w:name="_Toc105082995"/>
      <w:bookmarkStart w:id="76" w:name="_Toc105083072"/>
      <w:bookmarkStart w:id="77" w:name="_Toc105072803"/>
      <w:bookmarkStart w:id="78" w:name="_Toc105072926"/>
      <w:bookmarkStart w:id="79" w:name="_Toc105073103"/>
      <w:bookmarkStart w:id="80" w:name="_Toc105073446"/>
      <w:bookmarkStart w:id="81" w:name="_Toc105082765"/>
      <w:bookmarkStart w:id="82" w:name="_Toc105082842"/>
      <w:bookmarkStart w:id="83" w:name="_Toc105082919"/>
      <w:bookmarkStart w:id="84" w:name="_Toc105082996"/>
      <w:bookmarkStart w:id="85" w:name="_Toc105083073"/>
      <w:bookmarkStart w:id="86" w:name="_Toc105072804"/>
      <w:bookmarkStart w:id="87" w:name="_Toc105072927"/>
      <w:bookmarkStart w:id="88" w:name="_Toc105073104"/>
      <w:bookmarkStart w:id="89" w:name="_Toc105073447"/>
      <w:bookmarkStart w:id="90" w:name="_Toc105082766"/>
      <w:bookmarkStart w:id="91" w:name="_Toc105082843"/>
      <w:bookmarkStart w:id="92" w:name="_Toc105082920"/>
      <w:bookmarkStart w:id="93" w:name="_Toc105082997"/>
      <w:bookmarkStart w:id="94" w:name="_Toc105083074"/>
      <w:bookmarkStart w:id="95" w:name="_Toc106168734"/>
      <w:bookmarkStart w:id="96" w:name="_Toc13572424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A20724">
        <w:t xml:space="preserve">Making a </w:t>
      </w:r>
      <w:r w:rsidR="006C45FD" w:rsidRPr="00A20724">
        <w:t>p</w:t>
      </w:r>
      <w:r w:rsidR="000E7C44" w:rsidRPr="00A20724">
        <w:t xml:space="preserve">ublic </w:t>
      </w:r>
      <w:r w:rsidR="006C45FD" w:rsidRPr="00A20724">
        <w:t>i</w:t>
      </w:r>
      <w:r w:rsidR="000E7C44" w:rsidRPr="00A20724">
        <w:t xml:space="preserve">nterest </w:t>
      </w:r>
      <w:r w:rsidR="006C45FD" w:rsidRPr="00A20724">
        <w:t>d</w:t>
      </w:r>
      <w:r w:rsidR="000E7C44" w:rsidRPr="00A20724">
        <w:t>isclosure</w:t>
      </w:r>
      <w:bookmarkStart w:id="97" w:name="_Toc106168443"/>
      <w:bookmarkStart w:id="98" w:name="_Toc106168775"/>
      <w:bookmarkStart w:id="99" w:name="_Toc106168842"/>
      <w:bookmarkStart w:id="100" w:name="_Toc106168903"/>
      <w:bookmarkStart w:id="101" w:name="_Toc106168980"/>
      <w:bookmarkEnd w:id="95"/>
      <w:bookmarkEnd w:id="96"/>
      <w:bookmarkEnd w:id="97"/>
      <w:bookmarkEnd w:id="98"/>
      <w:bookmarkEnd w:id="99"/>
      <w:bookmarkEnd w:id="100"/>
      <w:bookmarkEnd w:id="101"/>
    </w:p>
    <w:p w14:paraId="2BF65767" w14:textId="77777777" w:rsidR="004615A6" w:rsidRPr="004615A6" w:rsidRDefault="004615A6" w:rsidP="004615A6">
      <w:pPr>
        <w:pStyle w:val="ListParagraph"/>
        <w:keepNext/>
        <w:keepLines/>
        <w:numPr>
          <w:ilvl w:val="0"/>
          <w:numId w:val="40"/>
        </w:numPr>
        <w:spacing w:before="360" w:line="340" w:lineRule="atLeast"/>
        <w:contextualSpacing w:val="0"/>
        <w:outlineLvl w:val="1"/>
        <w:rPr>
          <w:b/>
          <w:vanish/>
          <w:color w:val="201547"/>
          <w:sz w:val="32"/>
          <w:szCs w:val="28"/>
        </w:rPr>
      </w:pPr>
      <w:bookmarkStart w:id="102" w:name="_Toc131074552"/>
      <w:bookmarkStart w:id="103" w:name="_Toc135400783"/>
    </w:p>
    <w:p w14:paraId="71AD9718" w14:textId="77777777" w:rsidR="004615A6" w:rsidRPr="004615A6" w:rsidRDefault="004615A6" w:rsidP="004615A6">
      <w:pPr>
        <w:pStyle w:val="ListParagraph"/>
        <w:keepNext/>
        <w:keepLines/>
        <w:numPr>
          <w:ilvl w:val="0"/>
          <w:numId w:val="40"/>
        </w:numPr>
        <w:spacing w:before="360" w:line="340" w:lineRule="atLeast"/>
        <w:contextualSpacing w:val="0"/>
        <w:outlineLvl w:val="1"/>
        <w:rPr>
          <w:b/>
          <w:vanish/>
          <w:color w:val="201547"/>
          <w:sz w:val="32"/>
          <w:szCs w:val="28"/>
        </w:rPr>
      </w:pPr>
    </w:p>
    <w:p w14:paraId="3A8C5E6C" w14:textId="2483DC77" w:rsidR="00033B57" w:rsidRPr="00DC7035" w:rsidRDefault="00033B57" w:rsidP="004615A6">
      <w:pPr>
        <w:pStyle w:val="Heading2"/>
        <w:numPr>
          <w:ilvl w:val="1"/>
          <w:numId w:val="40"/>
        </w:numPr>
      </w:pPr>
      <w:bookmarkStart w:id="104" w:name="_Who_can_make"/>
      <w:bookmarkStart w:id="105" w:name="_Toc135724247"/>
      <w:bookmarkEnd w:id="104"/>
      <w:r w:rsidRPr="00DC7035">
        <w:t xml:space="preserve">Who can </w:t>
      </w:r>
      <w:r w:rsidRPr="0067657C">
        <w:t>make</w:t>
      </w:r>
      <w:r w:rsidRPr="00DC7035">
        <w:t xml:space="preserve"> a </w:t>
      </w:r>
      <w:r w:rsidR="006C45FD" w:rsidRPr="00DC7035">
        <w:t>d</w:t>
      </w:r>
      <w:r w:rsidR="000E7C44" w:rsidRPr="00DC7035">
        <w:t>isclosure</w:t>
      </w:r>
      <w:r w:rsidR="006D7570">
        <w:t>?</w:t>
      </w:r>
      <w:bookmarkEnd w:id="102"/>
      <w:bookmarkEnd w:id="103"/>
      <w:bookmarkEnd w:id="105"/>
    </w:p>
    <w:p w14:paraId="6F047753" w14:textId="40083E6C" w:rsidR="00844993" w:rsidRDefault="005E749A" w:rsidP="0067657C">
      <w:pPr>
        <w:pStyle w:val="Body"/>
      </w:pPr>
      <w:r w:rsidRPr="00DC7035">
        <w:t>Any</w:t>
      </w:r>
      <w:r w:rsidR="005920D3">
        <w:t>one</w:t>
      </w:r>
      <w:r w:rsidRPr="00DC7035">
        <w:t xml:space="preserve"> </w:t>
      </w:r>
      <w:r w:rsidR="005D3520" w:rsidRPr="00DC7035">
        <w:t xml:space="preserve">can make a </w:t>
      </w:r>
      <w:r w:rsidR="006A64AD">
        <w:t>public interest disclosure</w:t>
      </w:r>
      <w:r w:rsidR="005920D3">
        <w:t>,</w:t>
      </w:r>
      <w:r w:rsidR="000E379F">
        <w:t xml:space="preserve"> includ</w:t>
      </w:r>
      <w:r w:rsidR="005920D3">
        <w:t>ing</w:t>
      </w:r>
      <w:r w:rsidR="00844993">
        <w:t>:</w:t>
      </w:r>
    </w:p>
    <w:p w14:paraId="2D25E417" w14:textId="76941CB2" w:rsidR="006840A7" w:rsidRDefault="005D3520" w:rsidP="006A1B5B">
      <w:pPr>
        <w:pStyle w:val="Bullet1"/>
      </w:pPr>
      <w:r w:rsidRPr="00DC7035">
        <w:t>members of the public</w:t>
      </w:r>
      <w:r w:rsidR="004E3659">
        <w:t xml:space="preserve"> and </w:t>
      </w:r>
      <w:r w:rsidRPr="00DC7035">
        <w:t>employees</w:t>
      </w:r>
      <w:r w:rsidR="00977C6E">
        <w:t xml:space="preserve"> of a public body</w:t>
      </w:r>
    </w:p>
    <w:p w14:paraId="3B206488" w14:textId="70C77A6B" w:rsidR="00CF79E1" w:rsidRDefault="005D3520" w:rsidP="006A1B5B">
      <w:pPr>
        <w:pStyle w:val="Bullet1"/>
      </w:pPr>
      <w:r w:rsidRPr="00DC7035">
        <w:t xml:space="preserve">individuals or </w:t>
      </w:r>
      <w:r w:rsidR="005920D3">
        <w:t xml:space="preserve">a </w:t>
      </w:r>
      <w:r w:rsidRPr="00DC7035">
        <w:t>group of people</w:t>
      </w:r>
      <w:r w:rsidR="00860D36">
        <w:t xml:space="preserve"> </w:t>
      </w:r>
      <w:r w:rsidR="000C6FD2">
        <w:t>(joint disclosures can be made</w:t>
      </w:r>
      <w:r w:rsidR="007F624A">
        <w:t xml:space="preserve"> by more than one person </w:t>
      </w:r>
      <w:r w:rsidR="00E17C0D">
        <w:t xml:space="preserve">making a disclosure </w:t>
      </w:r>
      <w:r w:rsidR="007F624A">
        <w:t>together</w:t>
      </w:r>
      <w:r w:rsidR="000C6FD2">
        <w:t>)</w:t>
      </w:r>
      <w:r w:rsidR="005920D3">
        <w:t>,</w:t>
      </w:r>
      <w:r w:rsidR="00860D36">
        <w:t xml:space="preserve"> but not a company or </w:t>
      </w:r>
      <w:r w:rsidRPr="00DC7035">
        <w:t>business</w:t>
      </w:r>
      <w:r w:rsidR="00B8269F">
        <w:t>.</w:t>
      </w:r>
      <w:r w:rsidR="00E17C0D">
        <w:rPr>
          <w:rStyle w:val="FootnoteReference"/>
        </w:rPr>
        <w:footnoteReference w:id="3"/>
      </w:r>
      <w:r w:rsidR="00EF0971">
        <w:t xml:space="preserve"> </w:t>
      </w:r>
    </w:p>
    <w:p w14:paraId="57422BE2" w14:textId="4420A0FE" w:rsidR="00B8269F" w:rsidRDefault="003E57B2" w:rsidP="008D457B">
      <w:pPr>
        <w:pStyle w:val="Body"/>
      </w:pPr>
      <w:r>
        <w:t xml:space="preserve">A person can </w:t>
      </w:r>
      <w:r w:rsidR="00B8269F">
        <w:t xml:space="preserve">ask another person to make a disclosure on </w:t>
      </w:r>
      <w:r>
        <w:t xml:space="preserve">their </w:t>
      </w:r>
      <w:r w:rsidR="00B8269F">
        <w:t>behalf</w:t>
      </w:r>
      <w:r>
        <w:t>. However</w:t>
      </w:r>
      <w:r w:rsidR="00B8269F">
        <w:t>, only th</w:t>
      </w:r>
      <w:r w:rsidR="00305BE3">
        <w:t>e second</w:t>
      </w:r>
      <w:r w:rsidR="004A48F6">
        <w:t xml:space="preserve"> </w:t>
      </w:r>
      <w:r w:rsidR="00B8269F">
        <w:t xml:space="preserve">person will receive the full protections of the PID Act. </w:t>
      </w:r>
    </w:p>
    <w:p w14:paraId="2EC1F4A4" w14:textId="2F10E8ED" w:rsidR="00FD1352" w:rsidRDefault="00305BE3" w:rsidP="008D457B">
      <w:pPr>
        <w:pStyle w:val="Body"/>
      </w:pPr>
      <w:r>
        <w:t>People who</w:t>
      </w:r>
      <w:r w:rsidR="005306AD">
        <w:t xml:space="preserve"> have</w:t>
      </w:r>
      <w:r w:rsidR="00FE5341">
        <w:t xml:space="preserve"> concerns about identifying</w:t>
      </w:r>
      <w:r>
        <w:t xml:space="preserve"> themselves</w:t>
      </w:r>
      <w:r w:rsidR="005306AD">
        <w:t xml:space="preserve"> can</w:t>
      </w:r>
      <w:r w:rsidR="00FE5341">
        <w:t xml:space="preserve"> make a disclosure anonymously </w:t>
      </w:r>
      <w:r w:rsidR="001F4993">
        <w:t>(see</w:t>
      </w:r>
      <w:r w:rsidR="00FE5341">
        <w:t xml:space="preserve"> </w:t>
      </w:r>
      <w:r w:rsidR="00F17C9A">
        <w:t>section</w:t>
      </w:r>
      <w:r w:rsidR="00FE5341">
        <w:t xml:space="preserve"> </w:t>
      </w:r>
      <w:r w:rsidR="00BE20EA">
        <w:t>4</w:t>
      </w:r>
      <w:r w:rsidR="00FE5341">
        <w:t>.3</w:t>
      </w:r>
      <w:r w:rsidR="001F4993">
        <w:t>)</w:t>
      </w:r>
      <w:r w:rsidR="00FE5341">
        <w:t xml:space="preserve">. </w:t>
      </w:r>
      <w:r w:rsidR="005306C8">
        <w:t xml:space="preserve">They still retain the protections available under the PID Act. </w:t>
      </w:r>
      <w:r w:rsidR="005306AD">
        <w:t xml:space="preserve">However, </w:t>
      </w:r>
      <w:r w:rsidR="00C27212">
        <w:t xml:space="preserve">it is </w:t>
      </w:r>
      <w:r w:rsidR="00854C99">
        <w:t>helpful</w:t>
      </w:r>
      <w:r w:rsidR="00C27212">
        <w:t xml:space="preserve"> if anonymous disclosers provide </w:t>
      </w:r>
      <w:r w:rsidR="005473C3">
        <w:t>some method of contact, such as a deidentified phone number or email address, in case</w:t>
      </w:r>
      <w:r w:rsidR="00FB7221">
        <w:t xml:space="preserve"> </w:t>
      </w:r>
      <w:r>
        <w:t xml:space="preserve">the department or investigative bodies </w:t>
      </w:r>
      <w:r w:rsidR="00675E7A">
        <w:t xml:space="preserve">need </w:t>
      </w:r>
      <w:r w:rsidR="003B09ED">
        <w:t>more information</w:t>
      </w:r>
      <w:r w:rsidR="005306AD">
        <w:t>.</w:t>
      </w:r>
      <w:r w:rsidR="00B21BC3">
        <w:t xml:space="preserve"> </w:t>
      </w:r>
    </w:p>
    <w:p w14:paraId="353956EE" w14:textId="66F9084F" w:rsidR="00D40027" w:rsidRPr="000246AF" w:rsidRDefault="00DD3C26" w:rsidP="008D457B">
      <w:pPr>
        <w:pStyle w:val="Body"/>
        <w:rPr>
          <w:szCs w:val="21"/>
        </w:rPr>
      </w:pPr>
      <w:r>
        <w:lastRenderedPageBreak/>
        <w:t>T</w:t>
      </w:r>
      <w:r w:rsidR="000E379F" w:rsidRPr="00DC7035">
        <w:t xml:space="preserve">o ensure the protections available from the PID Act </w:t>
      </w:r>
      <w:r w:rsidR="00315ADD">
        <w:t>apply</w:t>
      </w:r>
      <w:r w:rsidR="000E379F" w:rsidRPr="00DC7035">
        <w:t>, disclosures must be made to an organisation</w:t>
      </w:r>
      <w:r>
        <w:t xml:space="preserve"> </w:t>
      </w:r>
      <w:r w:rsidR="000E379F" w:rsidRPr="00DC7035">
        <w:t>that is authorised to receive disclosures</w:t>
      </w:r>
      <w:r w:rsidR="007F3ECD">
        <w:t xml:space="preserve"> (see section </w:t>
      </w:r>
      <w:r w:rsidR="00F13213">
        <w:t>4</w:t>
      </w:r>
      <w:r w:rsidR="007F3ECD">
        <w:t>.2)</w:t>
      </w:r>
      <w:r w:rsidR="000E379F" w:rsidRPr="00DC7035">
        <w:t>.</w:t>
      </w:r>
      <w:r w:rsidR="000E379F">
        <w:t xml:space="preserve"> </w:t>
      </w:r>
      <w:r w:rsidR="00AD4B02" w:rsidRPr="00AD4B02">
        <w:t xml:space="preserve"> </w:t>
      </w:r>
    </w:p>
    <w:p w14:paraId="537F5D7E" w14:textId="77777777" w:rsidR="006A4A54" w:rsidRPr="006A4A54" w:rsidRDefault="006A4A54" w:rsidP="006A4A54">
      <w:pPr>
        <w:pStyle w:val="ListParagraph"/>
        <w:keepNext/>
        <w:keepLines/>
        <w:numPr>
          <w:ilvl w:val="0"/>
          <w:numId w:val="51"/>
        </w:numPr>
        <w:spacing w:before="360" w:line="340" w:lineRule="atLeast"/>
        <w:contextualSpacing w:val="0"/>
        <w:outlineLvl w:val="1"/>
        <w:rPr>
          <w:b/>
          <w:vanish/>
          <w:color w:val="201547"/>
          <w:sz w:val="32"/>
          <w:szCs w:val="28"/>
        </w:rPr>
      </w:pPr>
      <w:bookmarkStart w:id="106" w:name="_Ref115448425"/>
    </w:p>
    <w:p w14:paraId="01E9BA21" w14:textId="77777777" w:rsidR="006A4A54" w:rsidRPr="006A4A54" w:rsidRDefault="006A4A54" w:rsidP="006A4A54">
      <w:pPr>
        <w:pStyle w:val="ListParagraph"/>
        <w:keepNext/>
        <w:keepLines/>
        <w:numPr>
          <w:ilvl w:val="1"/>
          <w:numId w:val="51"/>
        </w:numPr>
        <w:spacing w:before="360" w:line="340" w:lineRule="atLeast"/>
        <w:ind w:left="720"/>
        <w:contextualSpacing w:val="0"/>
        <w:outlineLvl w:val="1"/>
        <w:rPr>
          <w:b/>
          <w:vanish/>
          <w:color w:val="201547"/>
          <w:sz w:val="32"/>
          <w:szCs w:val="28"/>
        </w:rPr>
      </w:pPr>
    </w:p>
    <w:p w14:paraId="62531211" w14:textId="28167DED" w:rsidR="00CA1CA0" w:rsidRPr="00072100" w:rsidRDefault="002E372D" w:rsidP="0084544B">
      <w:pPr>
        <w:pStyle w:val="Heading2"/>
      </w:pPr>
      <w:bookmarkStart w:id="107" w:name="_Who_can_receive"/>
      <w:bookmarkStart w:id="108" w:name="_Toc135724248"/>
      <w:bookmarkEnd w:id="107"/>
      <w:r>
        <w:t>W</w:t>
      </w:r>
      <w:r w:rsidR="00B72240" w:rsidRPr="00CA740A">
        <w:t>ho</w:t>
      </w:r>
      <w:r w:rsidR="00396FCB" w:rsidRPr="00537F21">
        <w:t xml:space="preserve"> </w:t>
      </w:r>
      <w:r w:rsidR="00664FFE" w:rsidRPr="00B30B91">
        <w:t xml:space="preserve">can </w:t>
      </w:r>
      <w:r w:rsidR="00CA7D2F">
        <w:t xml:space="preserve">receive </w:t>
      </w:r>
      <w:r w:rsidR="00664FFE" w:rsidRPr="00B30B91">
        <w:t xml:space="preserve">a </w:t>
      </w:r>
      <w:r w:rsidR="006C45FD" w:rsidRPr="00072100">
        <w:t>d</w:t>
      </w:r>
      <w:r w:rsidR="000E7C44" w:rsidRPr="00072100">
        <w:t>isclosure</w:t>
      </w:r>
      <w:bookmarkEnd w:id="106"/>
      <w:r w:rsidR="00312CF3">
        <w:t>?</w:t>
      </w:r>
      <w:bookmarkEnd w:id="108"/>
    </w:p>
    <w:p w14:paraId="178C90DE" w14:textId="4AF8EB17" w:rsidR="00D112C5" w:rsidRDefault="00A85AF0" w:rsidP="00803B9F">
      <w:pPr>
        <w:pStyle w:val="Body"/>
      </w:pPr>
      <w:bookmarkStart w:id="109" w:name="_Toc421742389"/>
      <w:bookmarkStart w:id="110" w:name="_Toc457570623"/>
      <w:bookmarkStart w:id="111" w:name="_Toc457570846"/>
      <w:r>
        <w:t xml:space="preserve">Anyone who </w:t>
      </w:r>
      <w:r w:rsidR="006A2E33" w:rsidRPr="00B323BF">
        <w:t>would like</w:t>
      </w:r>
      <w:r w:rsidR="006A2E33" w:rsidRPr="00A92D85">
        <w:t xml:space="preserve"> to make a </w:t>
      </w:r>
      <w:r w:rsidR="006A2E33" w:rsidRPr="008B0933">
        <w:t>public interest disclosure</w:t>
      </w:r>
      <w:r w:rsidR="006A2E33" w:rsidRPr="003C5E4B">
        <w:t xml:space="preserve"> about the conduct of</w:t>
      </w:r>
      <w:r w:rsidR="00D112C5">
        <w:t>:</w:t>
      </w:r>
    </w:p>
    <w:p w14:paraId="5C58B8F0" w14:textId="5598D36B" w:rsidR="00C4622A" w:rsidRDefault="006A2E33" w:rsidP="00D112C5">
      <w:pPr>
        <w:pStyle w:val="Bullet1"/>
      </w:pPr>
      <w:r w:rsidRPr="003C5E4B">
        <w:t>th</w:t>
      </w:r>
      <w:r w:rsidR="00713E95">
        <w:t>e</w:t>
      </w:r>
      <w:r w:rsidRPr="003C5E4B">
        <w:t xml:space="preserve"> department</w:t>
      </w:r>
      <w:r w:rsidR="00C4622A">
        <w:t xml:space="preserve"> or</w:t>
      </w:r>
      <w:r w:rsidRPr="003C5E4B">
        <w:t xml:space="preserve"> </w:t>
      </w:r>
      <w:r w:rsidR="00AE1DFE">
        <w:t xml:space="preserve">its </w:t>
      </w:r>
      <w:r w:rsidR="00C021A5">
        <w:t>employees</w:t>
      </w:r>
    </w:p>
    <w:p w14:paraId="193AB601" w14:textId="7C519275" w:rsidR="00C4622A" w:rsidRDefault="00964F9E" w:rsidP="00D112C5">
      <w:pPr>
        <w:pStyle w:val="Bullet1"/>
      </w:pPr>
      <w:r>
        <w:t xml:space="preserve">one of </w:t>
      </w:r>
      <w:r w:rsidR="00C4622A">
        <w:t>the department’s</w:t>
      </w:r>
      <w:r>
        <w:t xml:space="preserve"> </w:t>
      </w:r>
      <w:r w:rsidR="000E379F">
        <w:t xml:space="preserve">administrative </w:t>
      </w:r>
      <w:r w:rsidR="00C4622A">
        <w:t>offices</w:t>
      </w:r>
    </w:p>
    <w:p w14:paraId="2785587E" w14:textId="606C80E0" w:rsidR="00C4622A" w:rsidRDefault="00AE1DFE" w:rsidP="00C4622A">
      <w:pPr>
        <w:pStyle w:val="Bullet1"/>
      </w:pPr>
      <w:r>
        <w:t>an organisation that receives funding from the department to perform departmental functions</w:t>
      </w:r>
    </w:p>
    <w:p w14:paraId="7C0CB911" w14:textId="5AD66CD9" w:rsidR="00311D64" w:rsidRDefault="006A2E33" w:rsidP="0061565B">
      <w:pPr>
        <w:pStyle w:val="Bodyafterbullets"/>
      </w:pPr>
      <w:r w:rsidRPr="00366BED">
        <w:t>can</w:t>
      </w:r>
      <w:r w:rsidRPr="00B323BF">
        <w:t xml:space="preserve"> </w:t>
      </w:r>
      <w:r w:rsidR="00BC0BB3">
        <w:t>do so</w:t>
      </w:r>
      <w:r w:rsidR="00F704CC">
        <w:t xml:space="preserve"> via</w:t>
      </w:r>
      <w:r w:rsidR="001836F4">
        <w:t xml:space="preserve"> one of the</w:t>
      </w:r>
      <w:r w:rsidR="00C4622A">
        <w:t xml:space="preserve"> following</w:t>
      </w:r>
      <w:r w:rsidR="001836F4">
        <w:t xml:space="preserve"> options</w:t>
      </w:r>
      <w:r w:rsidR="00C4622A">
        <w:t>.</w:t>
      </w:r>
    </w:p>
    <w:tbl>
      <w:tblPr>
        <w:tblStyle w:val="TableGrid"/>
        <w:tblW w:w="8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882"/>
        <w:gridCol w:w="242"/>
        <w:gridCol w:w="125"/>
        <w:gridCol w:w="5120"/>
      </w:tblGrid>
      <w:tr w:rsidR="009A23C3" w14:paraId="56BF0181" w14:textId="77777777" w:rsidTr="003A770D">
        <w:tc>
          <w:tcPr>
            <w:tcW w:w="2388" w:type="dxa"/>
            <w:vMerge w:val="restart"/>
            <w:shd w:val="clear" w:color="auto" w:fill="DAEEF3" w:themeFill="accent5" w:themeFillTint="33"/>
          </w:tcPr>
          <w:p w14:paraId="30A12659" w14:textId="23A6C55A" w:rsidR="009A23C3" w:rsidRPr="00E3427D" w:rsidRDefault="009A23C3" w:rsidP="004C1E41">
            <w:pPr>
              <w:pStyle w:val="Tabletext"/>
              <w:rPr>
                <w:rStyle w:val="Strong"/>
              </w:rPr>
            </w:pPr>
            <w:r w:rsidRPr="00E3427D">
              <w:rPr>
                <w:rStyle w:val="Strong"/>
              </w:rPr>
              <w:t xml:space="preserve">Option </w:t>
            </w:r>
            <w:r>
              <w:rPr>
                <w:rStyle w:val="Strong"/>
              </w:rPr>
              <w:t>1</w:t>
            </w:r>
            <w:r w:rsidRPr="00E3427D">
              <w:rPr>
                <w:rStyle w:val="Strong"/>
              </w:rPr>
              <w:t xml:space="preserve">: </w:t>
            </w:r>
            <w:r w:rsidRPr="00165746">
              <w:rPr>
                <w:rStyle w:val="Strong"/>
              </w:rPr>
              <w:t>One of the department’s PID Coordinators</w:t>
            </w:r>
          </w:p>
        </w:tc>
        <w:tc>
          <w:tcPr>
            <w:tcW w:w="6369" w:type="dxa"/>
            <w:gridSpan w:val="4"/>
            <w:shd w:val="clear" w:color="auto" w:fill="DAEEF3" w:themeFill="accent5" w:themeFillTint="33"/>
          </w:tcPr>
          <w:p w14:paraId="3148F3D5" w14:textId="147A2212" w:rsidR="009A23C3" w:rsidRDefault="009A23C3" w:rsidP="004C1E41">
            <w:pPr>
              <w:pStyle w:val="Tabletext"/>
            </w:pPr>
            <w:r>
              <w:t xml:space="preserve">Contact our PID Coordinators by: </w:t>
            </w:r>
          </w:p>
        </w:tc>
      </w:tr>
      <w:tr w:rsidR="009A23C3" w14:paraId="692BA7E6" w14:textId="77777777" w:rsidTr="003A770D">
        <w:tc>
          <w:tcPr>
            <w:tcW w:w="2388" w:type="dxa"/>
            <w:vMerge/>
            <w:shd w:val="clear" w:color="auto" w:fill="DAEEF3" w:themeFill="accent5" w:themeFillTint="33"/>
          </w:tcPr>
          <w:p w14:paraId="2E13EE73" w14:textId="77777777" w:rsidR="009A23C3" w:rsidRDefault="009A23C3" w:rsidP="00E4534D">
            <w:pPr>
              <w:pStyle w:val="Tabletext"/>
            </w:pPr>
          </w:p>
        </w:tc>
        <w:tc>
          <w:tcPr>
            <w:tcW w:w="882" w:type="dxa"/>
            <w:shd w:val="clear" w:color="auto" w:fill="DAEEF3" w:themeFill="accent5" w:themeFillTint="33"/>
          </w:tcPr>
          <w:p w14:paraId="4DAF773C" w14:textId="585B05C1" w:rsidR="009A23C3" w:rsidRPr="00EC1D50" w:rsidRDefault="009A23C3" w:rsidP="00E4534D">
            <w:pPr>
              <w:pStyle w:val="Tabletext"/>
            </w:pPr>
            <w:r w:rsidRPr="00EC1D50">
              <w:t>Phone:</w:t>
            </w:r>
          </w:p>
        </w:tc>
        <w:tc>
          <w:tcPr>
            <w:tcW w:w="242" w:type="dxa"/>
            <w:shd w:val="clear" w:color="auto" w:fill="DAEEF3" w:themeFill="accent5" w:themeFillTint="33"/>
          </w:tcPr>
          <w:p w14:paraId="6C04355B" w14:textId="77777777" w:rsidR="009A23C3" w:rsidRPr="00EB7F5A" w:rsidRDefault="009A23C3" w:rsidP="00E4534D">
            <w:pPr>
              <w:pStyle w:val="Tabletext"/>
            </w:pPr>
          </w:p>
        </w:tc>
        <w:tc>
          <w:tcPr>
            <w:tcW w:w="5245" w:type="dxa"/>
            <w:gridSpan w:val="2"/>
            <w:shd w:val="clear" w:color="auto" w:fill="DAEEF3" w:themeFill="accent5" w:themeFillTint="33"/>
          </w:tcPr>
          <w:p w14:paraId="5F7E213F" w14:textId="02DC9A76" w:rsidR="009A23C3" w:rsidRDefault="009A23C3" w:rsidP="00E4534D">
            <w:pPr>
              <w:pStyle w:val="Tabletext"/>
            </w:pPr>
            <w:r w:rsidRPr="00EB7F5A">
              <w:t xml:space="preserve">1300 131 431 </w:t>
            </w:r>
          </w:p>
        </w:tc>
      </w:tr>
      <w:tr w:rsidR="009A23C3" w14:paraId="732D3081" w14:textId="77777777" w:rsidTr="003A770D">
        <w:tc>
          <w:tcPr>
            <w:tcW w:w="2388" w:type="dxa"/>
            <w:vMerge/>
            <w:shd w:val="clear" w:color="auto" w:fill="DAEEF3" w:themeFill="accent5" w:themeFillTint="33"/>
          </w:tcPr>
          <w:p w14:paraId="79D32E88" w14:textId="77777777" w:rsidR="009A23C3" w:rsidRDefault="009A23C3" w:rsidP="00E4534D">
            <w:pPr>
              <w:pStyle w:val="Tabletext"/>
            </w:pPr>
          </w:p>
        </w:tc>
        <w:tc>
          <w:tcPr>
            <w:tcW w:w="882" w:type="dxa"/>
            <w:shd w:val="clear" w:color="auto" w:fill="DAEEF3" w:themeFill="accent5" w:themeFillTint="33"/>
          </w:tcPr>
          <w:p w14:paraId="35AD0853" w14:textId="77777777" w:rsidR="009A23C3" w:rsidRPr="00EC1D50" w:rsidRDefault="009A23C3" w:rsidP="00E4534D">
            <w:pPr>
              <w:pStyle w:val="Tabletext"/>
            </w:pPr>
            <w:r w:rsidRPr="00EC1D50">
              <w:t>Email:</w:t>
            </w:r>
          </w:p>
        </w:tc>
        <w:tc>
          <w:tcPr>
            <w:tcW w:w="242" w:type="dxa"/>
            <w:shd w:val="clear" w:color="auto" w:fill="DAEEF3" w:themeFill="accent5" w:themeFillTint="33"/>
          </w:tcPr>
          <w:p w14:paraId="6337FCBB" w14:textId="77777777" w:rsidR="009A23C3" w:rsidRDefault="009A23C3" w:rsidP="00E4534D">
            <w:pPr>
              <w:pStyle w:val="Tabletext"/>
            </w:pPr>
          </w:p>
        </w:tc>
        <w:tc>
          <w:tcPr>
            <w:tcW w:w="5245" w:type="dxa"/>
            <w:gridSpan w:val="2"/>
            <w:shd w:val="clear" w:color="auto" w:fill="DAEEF3" w:themeFill="accent5" w:themeFillTint="33"/>
          </w:tcPr>
          <w:p w14:paraId="4A2527CD" w14:textId="659A1582" w:rsidR="009A23C3" w:rsidRDefault="002E7039" w:rsidP="00E4534D">
            <w:pPr>
              <w:pStyle w:val="Tabletext"/>
            </w:pPr>
            <w:hyperlink r:id="rId26" w:history="1">
              <w:r w:rsidR="009A23C3" w:rsidRPr="00935FAE">
                <w:rPr>
                  <w:rStyle w:val="Hyperlink"/>
                </w:rPr>
                <w:t>public.interest.disclosures@dffh.vic.gov.au</w:t>
              </w:r>
            </w:hyperlink>
            <w:r w:rsidR="009A23C3">
              <w:t xml:space="preserve"> </w:t>
            </w:r>
          </w:p>
        </w:tc>
      </w:tr>
      <w:tr w:rsidR="009A23C3" w14:paraId="5EF51E00" w14:textId="77777777" w:rsidTr="003A770D">
        <w:tc>
          <w:tcPr>
            <w:tcW w:w="2388" w:type="dxa"/>
            <w:vMerge/>
            <w:shd w:val="clear" w:color="auto" w:fill="DAEEF3" w:themeFill="accent5" w:themeFillTint="33"/>
          </w:tcPr>
          <w:p w14:paraId="300B122D" w14:textId="77777777" w:rsidR="009A23C3" w:rsidRDefault="009A23C3" w:rsidP="00E4534D">
            <w:pPr>
              <w:pStyle w:val="Tabletext"/>
            </w:pPr>
          </w:p>
        </w:tc>
        <w:tc>
          <w:tcPr>
            <w:tcW w:w="882" w:type="dxa"/>
            <w:shd w:val="clear" w:color="auto" w:fill="DAEEF3" w:themeFill="accent5" w:themeFillTint="33"/>
          </w:tcPr>
          <w:p w14:paraId="33C509FC" w14:textId="77777777" w:rsidR="009A23C3" w:rsidRPr="00EC1D50" w:rsidRDefault="009A23C3" w:rsidP="00E4534D">
            <w:pPr>
              <w:pStyle w:val="Tabletext"/>
            </w:pPr>
            <w:r w:rsidRPr="00EC1D50">
              <w:t>Online:</w:t>
            </w:r>
          </w:p>
        </w:tc>
        <w:tc>
          <w:tcPr>
            <w:tcW w:w="242" w:type="dxa"/>
            <w:shd w:val="clear" w:color="auto" w:fill="DAEEF3" w:themeFill="accent5" w:themeFillTint="33"/>
          </w:tcPr>
          <w:p w14:paraId="5595A928" w14:textId="77777777" w:rsidR="009A23C3" w:rsidRPr="00EB7F5A" w:rsidRDefault="009A23C3" w:rsidP="00E4534D">
            <w:pPr>
              <w:pStyle w:val="Tabletext"/>
            </w:pPr>
          </w:p>
        </w:tc>
        <w:tc>
          <w:tcPr>
            <w:tcW w:w="5245" w:type="dxa"/>
            <w:gridSpan w:val="2"/>
            <w:shd w:val="clear" w:color="auto" w:fill="DAEEF3" w:themeFill="accent5" w:themeFillTint="33"/>
          </w:tcPr>
          <w:p w14:paraId="291CE6E2" w14:textId="400D3421" w:rsidR="009A23C3" w:rsidRDefault="009A23C3" w:rsidP="00E4534D">
            <w:pPr>
              <w:pStyle w:val="Tabletext"/>
            </w:pPr>
            <w:r w:rsidRPr="00EB7F5A">
              <w:t xml:space="preserve">Via </w:t>
            </w:r>
            <w:r>
              <w:t xml:space="preserve">our </w:t>
            </w:r>
            <w:hyperlink r:id="rId27" w:history="1">
              <w:r w:rsidRPr="00EC08BE">
                <w:rPr>
                  <w:rStyle w:val="Hyperlink"/>
                </w:rPr>
                <w:t>online form</w:t>
              </w:r>
            </w:hyperlink>
            <w:r w:rsidRPr="00EB7F5A">
              <w:t xml:space="preserve"> (</w:t>
            </w:r>
            <w:r>
              <w:t xml:space="preserve">for </w:t>
            </w:r>
            <w:r w:rsidRPr="00EB7F5A">
              <w:t>department staff only)</w:t>
            </w:r>
          </w:p>
        </w:tc>
      </w:tr>
      <w:tr w:rsidR="009A23C3" w14:paraId="4557B558" w14:textId="77777777" w:rsidTr="003A770D">
        <w:tc>
          <w:tcPr>
            <w:tcW w:w="2388" w:type="dxa"/>
            <w:vMerge/>
            <w:shd w:val="clear" w:color="auto" w:fill="DAEEF3" w:themeFill="accent5" w:themeFillTint="33"/>
          </w:tcPr>
          <w:p w14:paraId="2003350C" w14:textId="77777777" w:rsidR="009A23C3" w:rsidRDefault="009A23C3" w:rsidP="00E4534D">
            <w:pPr>
              <w:pStyle w:val="Tabletext"/>
            </w:pPr>
          </w:p>
        </w:tc>
        <w:tc>
          <w:tcPr>
            <w:tcW w:w="882" w:type="dxa"/>
            <w:shd w:val="clear" w:color="auto" w:fill="DAEEF3" w:themeFill="accent5" w:themeFillTint="33"/>
          </w:tcPr>
          <w:p w14:paraId="3616CBB3" w14:textId="77777777" w:rsidR="009A23C3" w:rsidRPr="00EC1D50" w:rsidRDefault="009A23C3" w:rsidP="00E4534D">
            <w:pPr>
              <w:pStyle w:val="Tabletext"/>
            </w:pPr>
            <w:r w:rsidRPr="00803B9F">
              <w:t>Post:</w:t>
            </w:r>
            <w:r w:rsidRPr="00803B9F">
              <w:rPr>
                <w:rStyle w:val="FootnoteReference"/>
              </w:rPr>
              <w:footnoteReference w:id="4"/>
            </w:r>
            <w:r w:rsidRPr="00803B9F">
              <w:t xml:space="preserve">      </w:t>
            </w:r>
          </w:p>
        </w:tc>
        <w:tc>
          <w:tcPr>
            <w:tcW w:w="242" w:type="dxa"/>
            <w:shd w:val="clear" w:color="auto" w:fill="DAEEF3" w:themeFill="accent5" w:themeFillTint="33"/>
          </w:tcPr>
          <w:p w14:paraId="2FDC46F0" w14:textId="77777777" w:rsidR="009A23C3" w:rsidRDefault="009A23C3" w:rsidP="00E4534D">
            <w:pPr>
              <w:pStyle w:val="Tabletext"/>
            </w:pPr>
          </w:p>
        </w:tc>
        <w:tc>
          <w:tcPr>
            <w:tcW w:w="5245" w:type="dxa"/>
            <w:gridSpan w:val="2"/>
            <w:shd w:val="clear" w:color="auto" w:fill="DAEEF3" w:themeFill="accent5" w:themeFillTint="33"/>
          </w:tcPr>
          <w:p w14:paraId="239170AA" w14:textId="29AB68B2" w:rsidR="009A23C3" w:rsidRDefault="009A23C3" w:rsidP="00E4534D">
            <w:pPr>
              <w:pStyle w:val="Tabletext"/>
            </w:pPr>
            <w:r>
              <w:t>Public Interest Disclosures Coordinator</w:t>
            </w:r>
          </w:p>
          <w:p w14:paraId="1D9BED0C" w14:textId="77777777" w:rsidR="009A23C3" w:rsidRDefault="009A23C3" w:rsidP="00E4534D">
            <w:pPr>
              <w:pStyle w:val="Tabletext"/>
            </w:pPr>
            <w:r>
              <w:t>c/o Integrity Unit</w:t>
            </w:r>
          </w:p>
          <w:p w14:paraId="01E19D2F" w14:textId="77777777" w:rsidR="009A23C3" w:rsidRDefault="009A23C3" w:rsidP="00E4534D">
            <w:pPr>
              <w:pStyle w:val="Tabletext"/>
            </w:pPr>
            <w:r>
              <w:t>Department of Families, Fairness and Housing</w:t>
            </w:r>
          </w:p>
          <w:p w14:paraId="4757D3EA" w14:textId="77777777" w:rsidR="009A23C3" w:rsidRDefault="009A23C3" w:rsidP="00E4534D">
            <w:pPr>
              <w:pStyle w:val="Tabletext"/>
            </w:pPr>
            <w:r>
              <w:t>GPO Box 1774</w:t>
            </w:r>
          </w:p>
          <w:p w14:paraId="0F698890" w14:textId="77777777" w:rsidR="009A23C3" w:rsidRDefault="009A23C3" w:rsidP="00E4534D">
            <w:pPr>
              <w:pStyle w:val="Tabletext"/>
            </w:pPr>
            <w:r>
              <w:t>Melbourne VIC 3001</w:t>
            </w:r>
          </w:p>
        </w:tc>
      </w:tr>
      <w:tr w:rsidR="00BB7DE6" w14:paraId="1E9F1927" w14:textId="77777777" w:rsidTr="003A770D">
        <w:tc>
          <w:tcPr>
            <w:tcW w:w="2388" w:type="dxa"/>
            <w:shd w:val="clear" w:color="auto" w:fill="F2F2F2" w:themeFill="background1" w:themeFillShade="F2"/>
          </w:tcPr>
          <w:p w14:paraId="2483C022" w14:textId="77777777" w:rsidR="00803B9F" w:rsidRPr="00165746" w:rsidRDefault="00803B9F" w:rsidP="00E4534D">
            <w:pPr>
              <w:pStyle w:val="Tabletext"/>
              <w:rPr>
                <w:rStyle w:val="Strong"/>
              </w:rPr>
            </w:pPr>
            <w:r w:rsidRPr="00165746">
              <w:rPr>
                <w:rStyle w:val="Strong"/>
              </w:rPr>
              <w:t xml:space="preserve">Option 2: Management </w:t>
            </w:r>
          </w:p>
        </w:tc>
        <w:tc>
          <w:tcPr>
            <w:tcW w:w="6369" w:type="dxa"/>
            <w:gridSpan w:val="4"/>
            <w:shd w:val="clear" w:color="auto" w:fill="F2F2F2" w:themeFill="background1" w:themeFillShade="F2"/>
          </w:tcPr>
          <w:p w14:paraId="6D6E8C59" w14:textId="78A9FC24" w:rsidR="00803B9F" w:rsidRDefault="009661DC" w:rsidP="00E4534D">
            <w:pPr>
              <w:pStyle w:val="Tabletext"/>
            </w:pPr>
            <w:r>
              <w:t>D</w:t>
            </w:r>
            <w:r w:rsidR="00803B9F">
              <w:t xml:space="preserve">epartment </w:t>
            </w:r>
            <w:r>
              <w:t>employees</w:t>
            </w:r>
            <w:r w:rsidR="00803B9F">
              <w:t xml:space="preserve"> can make a disclosure to:</w:t>
            </w:r>
          </w:p>
          <w:p w14:paraId="450B34C8" w14:textId="714FBE77" w:rsidR="00803B9F" w:rsidRDefault="00803B9F" w:rsidP="00E4534D">
            <w:pPr>
              <w:pStyle w:val="Tablebullet1"/>
            </w:pPr>
            <w:r>
              <w:t>the Secretary or</w:t>
            </w:r>
          </w:p>
          <w:p w14:paraId="59F4BFA3" w14:textId="4F04C535" w:rsidR="00803B9F" w:rsidRDefault="009661DC" w:rsidP="00E4534D">
            <w:pPr>
              <w:pStyle w:val="Tablebullet1"/>
            </w:pPr>
            <w:r>
              <w:t xml:space="preserve">their </w:t>
            </w:r>
            <w:r w:rsidR="00803B9F">
              <w:t>manager or</w:t>
            </w:r>
          </w:p>
          <w:p w14:paraId="1D68A809" w14:textId="4ABB1199" w:rsidR="00803B9F" w:rsidRPr="005447A5" w:rsidRDefault="00803B9F" w:rsidP="00E4534D">
            <w:pPr>
              <w:pStyle w:val="Tablebullet1"/>
            </w:pPr>
            <w:r w:rsidRPr="00803B9F">
              <w:t xml:space="preserve">the manager or supervisor of the person who is the subject of </w:t>
            </w:r>
            <w:r w:rsidR="009661DC">
              <w:t>their</w:t>
            </w:r>
            <w:r w:rsidRPr="00803B9F">
              <w:t xml:space="preserve"> disclosure</w:t>
            </w:r>
          </w:p>
        </w:tc>
      </w:tr>
      <w:tr w:rsidR="00BB7DE6" w14:paraId="7009D32D" w14:textId="77777777" w:rsidTr="003A770D">
        <w:tc>
          <w:tcPr>
            <w:tcW w:w="2388" w:type="dxa"/>
            <w:shd w:val="clear" w:color="auto" w:fill="DAEEF3" w:themeFill="accent5" w:themeFillTint="33"/>
          </w:tcPr>
          <w:p w14:paraId="37933CD2" w14:textId="77777777" w:rsidR="00803B9F" w:rsidRPr="00E3427D" w:rsidRDefault="00803B9F" w:rsidP="00E4534D">
            <w:pPr>
              <w:pStyle w:val="Tabletext"/>
              <w:rPr>
                <w:rStyle w:val="Strong"/>
              </w:rPr>
            </w:pPr>
            <w:r w:rsidRPr="00E3427D">
              <w:rPr>
                <w:rStyle w:val="Strong"/>
              </w:rPr>
              <w:t>Option 3: IBAC</w:t>
            </w:r>
          </w:p>
        </w:tc>
        <w:tc>
          <w:tcPr>
            <w:tcW w:w="6369" w:type="dxa"/>
            <w:gridSpan w:val="4"/>
            <w:shd w:val="clear" w:color="auto" w:fill="DAEEF3" w:themeFill="accent5" w:themeFillTint="33"/>
          </w:tcPr>
          <w:p w14:paraId="24FC0F2B" w14:textId="5555F8BD" w:rsidR="00803B9F" w:rsidRDefault="00803B9F" w:rsidP="0005420B">
            <w:pPr>
              <w:pStyle w:val="Tabletext"/>
            </w:pPr>
            <w:r>
              <w:t>Disclosures and complaints to IBAC must be made in writing</w:t>
            </w:r>
            <w:r w:rsidR="0005420B">
              <w:t xml:space="preserve"> by</w:t>
            </w:r>
            <w:r>
              <w:t xml:space="preserve">: </w:t>
            </w:r>
          </w:p>
        </w:tc>
      </w:tr>
      <w:tr w:rsidR="00BB7DE6" w14:paraId="46D11F48" w14:textId="77777777" w:rsidTr="003A770D">
        <w:tc>
          <w:tcPr>
            <w:tcW w:w="2388" w:type="dxa"/>
            <w:shd w:val="clear" w:color="auto" w:fill="DAEEF3" w:themeFill="accent5" w:themeFillTint="33"/>
          </w:tcPr>
          <w:p w14:paraId="1B4CBF72" w14:textId="77777777" w:rsidR="00803B9F" w:rsidRPr="00E3427D" w:rsidRDefault="00803B9F" w:rsidP="00E4534D">
            <w:pPr>
              <w:pStyle w:val="Tabletext"/>
              <w:rPr>
                <w:rStyle w:val="Strong"/>
              </w:rPr>
            </w:pPr>
          </w:p>
        </w:tc>
        <w:tc>
          <w:tcPr>
            <w:tcW w:w="6369" w:type="dxa"/>
            <w:gridSpan w:val="4"/>
            <w:shd w:val="clear" w:color="auto" w:fill="DAEEF3" w:themeFill="accent5" w:themeFillTint="33"/>
          </w:tcPr>
          <w:p w14:paraId="6A5935C7" w14:textId="77777777" w:rsidR="00803B9F" w:rsidRPr="00DC07A0" w:rsidRDefault="00803B9F" w:rsidP="00E4534D">
            <w:pPr>
              <w:pStyle w:val="Tablebullet1"/>
            </w:pPr>
            <w:r>
              <w:t>c</w:t>
            </w:r>
            <w:r w:rsidRPr="00DC07A0">
              <w:t>ompleting</w:t>
            </w:r>
            <w:r>
              <w:t xml:space="preserve"> </w:t>
            </w:r>
            <w:r w:rsidRPr="00241A5E">
              <w:t xml:space="preserve">IBAC’s </w:t>
            </w:r>
            <w:hyperlink r:id="rId28" w:history="1">
              <w:r w:rsidRPr="00241A5E">
                <w:rPr>
                  <w:rStyle w:val="Hyperlink"/>
                </w:rPr>
                <w:t>online complaints form</w:t>
              </w:r>
            </w:hyperlink>
            <w:r w:rsidRPr="00DC07A0">
              <w:t xml:space="preserve"> at </w:t>
            </w:r>
            <w:hyperlink r:id="rId29" w:history="1">
              <w:r w:rsidRPr="00935FAE">
                <w:rPr>
                  <w:rStyle w:val="Hyperlink"/>
                </w:rPr>
                <w:t>www.ibac.vic.gov.au/reporting-corruption/report</w:t>
              </w:r>
            </w:hyperlink>
            <w:r>
              <w:t xml:space="preserve"> or</w:t>
            </w:r>
          </w:p>
        </w:tc>
      </w:tr>
      <w:tr w:rsidR="00BB7DE6" w14:paraId="08108D8E" w14:textId="77777777" w:rsidTr="003A770D">
        <w:tc>
          <w:tcPr>
            <w:tcW w:w="2388" w:type="dxa"/>
            <w:shd w:val="clear" w:color="auto" w:fill="DAEEF3" w:themeFill="accent5" w:themeFillTint="33"/>
          </w:tcPr>
          <w:p w14:paraId="3AA9F075" w14:textId="77777777" w:rsidR="00803B9F" w:rsidRPr="00E3427D" w:rsidRDefault="00803B9F" w:rsidP="00E4534D">
            <w:pPr>
              <w:pStyle w:val="Tabletext"/>
              <w:rPr>
                <w:rStyle w:val="Strong"/>
              </w:rPr>
            </w:pPr>
          </w:p>
        </w:tc>
        <w:tc>
          <w:tcPr>
            <w:tcW w:w="6369" w:type="dxa"/>
            <w:gridSpan w:val="4"/>
            <w:shd w:val="clear" w:color="auto" w:fill="DAEEF3" w:themeFill="accent5" w:themeFillTint="33"/>
          </w:tcPr>
          <w:p w14:paraId="247A91E5" w14:textId="77777777" w:rsidR="00803B9F" w:rsidRDefault="00803B9F" w:rsidP="00E4534D">
            <w:pPr>
              <w:pStyle w:val="Tablebullet1"/>
            </w:pPr>
            <w:r>
              <w:t xml:space="preserve">downloading a copy of a </w:t>
            </w:r>
            <w:hyperlink r:id="rId30" w:history="1">
              <w:r w:rsidRPr="009E2F53">
                <w:rPr>
                  <w:rStyle w:val="Hyperlink"/>
                </w:rPr>
                <w:t>complaint form</w:t>
              </w:r>
            </w:hyperlink>
            <w:r>
              <w:t xml:space="preserve"> and sending it to the email or postal address on the form. </w:t>
            </w:r>
          </w:p>
        </w:tc>
      </w:tr>
      <w:tr w:rsidR="00BB7DE6" w14:paraId="1C818DCF" w14:textId="77777777" w:rsidTr="003A770D">
        <w:tc>
          <w:tcPr>
            <w:tcW w:w="2388" w:type="dxa"/>
            <w:shd w:val="clear" w:color="auto" w:fill="DAEEF3" w:themeFill="accent5" w:themeFillTint="33"/>
          </w:tcPr>
          <w:p w14:paraId="4A1DF0A0" w14:textId="77777777" w:rsidR="00803B9F" w:rsidRPr="00E3427D" w:rsidRDefault="00803B9F" w:rsidP="00E4534D">
            <w:pPr>
              <w:pStyle w:val="Tabletext"/>
              <w:rPr>
                <w:rStyle w:val="Strong"/>
              </w:rPr>
            </w:pPr>
          </w:p>
        </w:tc>
        <w:tc>
          <w:tcPr>
            <w:tcW w:w="6369" w:type="dxa"/>
            <w:gridSpan w:val="4"/>
            <w:shd w:val="clear" w:color="auto" w:fill="DAEEF3" w:themeFill="accent5" w:themeFillTint="33"/>
          </w:tcPr>
          <w:p w14:paraId="79A4F619" w14:textId="77777777" w:rsidR="00803B9F" w:rsidRDefault="00803B9F" w:rsidP="00E4534D">
            <w:pPr>
              <w:pStyle w:val="Tabletext"/>
            </w:pPr>
            <w:r>
              <w:t xml:space="preserve">For further information call 1300 735 135 or visit </w:t>
            </w:r>
            <w:hyperlink w:history="1">
              <w:r w:rsidRPr="00241A5E">
                <w:rPr>
                  <w:rStyle w:val="Hyperlink"/>
                </w:rPr>
                <w:t>IBAC’s website</w:t>
              </w:r>
            </w:hyperlink>
            <w:r>
              <w:t xml:space="preserve"> &lt;www.ibac.vic.gov.au&gt;</w:t>
            </w:r>
          </w:p>
        </w:tc>
      </w:tr>
      <w:tr w:rsidR="00322FD4" w14:paraId="3527BAFC" w14:textId="77777777" w:rsidTr="003A770D">
        <w:tc>
          <w:tcPr>
            <w:tcW w:w="2388" w:type="dxa"/>
            <w:vMerge w:val="restart"/>
            <w:shd w:val="clear" w:color="auto" w:fill="F2F2F2" w:themeFill="background1" w:themeFillShade="F2"/>
          </w:tcPr>
          <w:p w14:paraId="43B87F1C" w14:textId="77777777" w:rsidR="00322FD4" w:rsidRPr="002A5414" w:rsidRDefault="00322FD4" w:rsidP="00E4534D">
            <w:pPr>
              <w:pStyle w:val="Tabletext"/>
              <w:rPr>
                <w:rStyle w:val="Strong"/>
              </w:rPr>
            </w:pPr>
            <w:r w:rsidRPr="002A5414">
              <w:rPr>
                <w:rStyle w:val="Strong"/>
              </w:rPr>
              <w:t>Option 4: Victorian Ombudsman</w:t>
            </w:r>
          </w:p>
        </w:tc>
        <w:tc>
          <w:tcPr>
            <w:tcW w:w="6369" w:type="dxa"/>
            <w:gridSpan w:val="4"/>
            <w:shd w:val="clear" w:color="auto" w:fill="F2F2F2" w:themeFill="background1" w:themeFillShade="F2"/>
          </w:tcPr>
          <w:p w14:paraId="17F131C9" w14:textId="60C00A0B" w:rsidR="00322FD4" w:rsidRDefault="00322FD4" w:rsidP="00E4534D">
            <w:pPr>
              <w:pStyle w:val="Tabletext"/>
            </w:pPr>
            <w:r>
              <w:t>Contact the Ombudsman by:</w:t>
            </w:r>
          </w:p>
        </w:tc>
      </w:tr>
      <w:tr w:rsidR="00322FD4" w14:paraId="53CA55CD" w14:textId="77777777" w:rsidTr="003A770D">
        <w:tc>
          <w:tcPr>
            <w:tcW w:w="2388" w:type="dxa"/>
            <w:vMerge/>
            <w:shd w:val="clear" w:color="auto" w:fill="F2F2F2" w:themeFill="background1" w:themeFillShade="F2"/>
          </w:tcPr>
          <w:p w14:paraId="4451FB2F" w14:textId="77777777" w:rsidR="00322FD4" w:rsidRPr="002A5414" w:rsidRDefault="00322FD4" w:rsidP="009E4808">
            <w:pPr>
              <w:pStyle w:val="Tabletext"/>
              <w:rPr>
                <w:rStyle w:val="Strong"/>
              </w:rPr>
            </w:pPr>
          </w:p>
        </w:tc>
        <w:tc>
          <w:tcPr>
            <w:tcW w:w="1249" w:type="dxa"/>
            <w:gridSpan w:val="3"/>
            <w:shd w:val="clear" w:color="auto" w:fill="F2F2F2" w:themeFill="background1" w:themeFillShade="F2"/>
          </w:tcPr>
          <w:p w14:paraId="181E162A" w14:textId="77777777" w:rsidR="00322FD4" w:rsidRPr="005447A5" w:rsidRDefault="00322FD4" w:rsidP="009E4808">
            <w:pPr>
              <w:pStyle w:val="Tabletext"/>
            </w:pPr>
            <w:r w:rsidRPr="005447A5">
              <w:t>Phone:</w:t>
            </w:r>
          </w:p>
        </w:tc>
        <w:tc>
          <w:tcPr>
            <w:tcW w:w="5120" w:type="dxa"/>
            <w:shd w:val="clear" w:color="auto" w:fill="F2F2F2" w:themeFill="background1" w:themeFillShade="F2"/>
          </w:tcPr>
          <w:p w14:paraId="554505CD" w14:textId="77777777" w:rsidR="00322FD4" w:rsidRPr="005447A5" w:rsidRDefault="00322FD4" w:rsidP="009E4808">
            <w:pPr>
              <w:pStyle w:val="Tabletext"/>
            </w:pPr>
            <w:r w:rsidRPr="00803B9F">
              <w:t>1800 806 314</w:t>
            </w:r>
          </w:p>
        </w:tc>
      </w:tr>
      <w:tr w:rsidR="00322FD4" w14:paraId="355FF4D8" w14:textId="77777777" w:rsidTr="003A770D">
        <w:tc>
          <w:tcPr>
            <w:tcW w:w="2388" w:type="dxa"/>
            <w:vMerge/>
            <w:shd w:val="clear" w:color="auto" w:fill="F2F2F2" w:themeFill="background1" w:themeFillShade="F2"/>
          </w:tcPr>
          <w:p w14:paraId="1321D542" w14:textId="77777777" w:rsidR="00322FD4" w:rsidRPr="002A5414" w:rsidRDefault="00322FD4" w:rsidP="009E4808">
            <w:pPr>
              <w:pStyle w:val="Tabletext"/>
              <w:rPr>
                <w:rStyle w:val="Strong"/>
              </w:rPr>
            </w:pPr>
          </w:p>
        </w:tc>
        <w:tc>
          <w:tcPr>
            <w:tcW w:w="1249" w:type="dxa"/>
            <w:gridSpan w:val="3"/>
            <w:shd w:val="clear" w:color="auto" w:fill="F2F2F2" w:themeFill="background1" w:themeFillShade="F2"/>
          </w:tcPr>
          <w:p w14:paraId="13FEF3CF" w14:textId="77777777" w:rsidR="00322FD4" w:rsidRPr="005447A5" w:rsidRDefault="00322FD4" w:rsidP="009E4808">
            <w:pPr>
              <w:pStyle w:val="Tabletext"/>
            </w:pPr>
            <w:r w:rsidRPr="005447A5">
              <w:t xml:space="preserve">Online: </w:t>
            </w:r>
          </w:p>
        </w:tc>
        <w:tc>
          <w:tcPr>
            <w:tcW w:w="5120" w:type="dxa"/>
            <w:shd w:val="clear" w:color="auto" w:fill="F2F2F2" w:themeFill="background1" w:themeFillShade="F2"/>
          </w:tcPr>
          <w:p w14:paraId="36DC13D5" w14:textId="512E2BF5" w:rsidR="00322FD4" w:rsidRPr="005447A5" w:rsidRDefault="00322FD4" w:rsidP="009E4808">
            <w:pPr>
              <w:pStyle w:val="Tabletext"/>
            </w:pPr>
            <w:r w:rsidRPr="00803B9F">
              <w:t xml:space="preserve">Via the Ombudsman’s </w:t>
            </w:r>
            <w:hyperlink r:id="rId31" w:history="1">
              <w:r w:rsidRPr="009711D1">
                <w:rPr>
                  <w:rStyle w:val="Hyperlink"/>
                </w:rPr>
                <w:t>online form</w:t>
              </w:r>
            </w:hyperlink>
            <w:r w:rsidRPr="00803B9F">
              <w:t xml:space="preserve"> at &lt;www.ombudsman.vic.gov.au/complaints/make-complaint/&gt;</w:t>
            </w:r>
          </w:p>
        </w:tc>
      </w:tr>
      <w:tr w:rsidR="00BB7DE6" w14:paraId="3D96A4F6" w14:textId="77777777" w:rsidTr="003A770D">
        <w:tc>
          <w:tcPr>
            <w:tcW w:w="2388" w:type="dxa"/>
            <w:shd w:val="clear" w:color="auto" w:fill="F2F2F2" w:themeFill="background1" w:themeFillShade="F2"/>
          </w:tcPr>
          <w:p w14:paraId="5763494B" w14:textId="77777777" w:rsidR="00803B9F" w:rsidRPr="002A5414" w:rsidRDefault="00803B9F" w:rsidP="009E4808">
            <w:pPr>
              <w:pStyle w:val="Tabletext"/>
              <w:rPr>
                <w:rStyle w:val="Strong"/>
              </w:rPr>
            </w:pPr>
          </w:p>
        </w:tc>
        <w:tc>
          <w:tcPr>
            <w:tcW w:w="1249" w:type="dxa"/>
            <w:gridSpan w:val="3"/>
            <w:shd w:val="clear" w:color="auto" w:fill="F2F2F2" w:themeFill="background1" w:themeFillShade="F2"/>
          </w:tcPr>
          <w:p w14:paraId="16FFA887" w14:textId="77777777" w:rsidR="00803B9F" w:rsidRPr="005447A5" w:rsidRDefault="00803B9F" w:rsidP="009E4808">
            <w:pPr>
              <w:pStyle w:val="Tabletext"/>
            </w:pPr>
            <w:r w:rsidRPr="005447A5">
              <w:t xml:space="preserve">Post: </w:t>
            </w:r>
          </w:p>
        </w:tc>
        <w:tc>
          <w:tcPr>
            <w:tcW w:w="5120" w:type="dxa"/>
            <w:shd w:val="clear" w:color="auto" w:fill="F2F2F2" w:themeFill="background1" w:themeFillShade="F2"/>
          </w:tcPr>
          <w:p w14:paraId="68F0F432" w14:textId="7B429CC2" w:rsidR="00803B9F" w:rsidRPr="005447A5" w:rsidRDefault="00803B9F" w:rsidP="009E4808">
            <w:pPr>
              <w:pStyle w:val="Tabletext"/>
            </w:pPr>
            <w:r w:rsidRPr="00803B9F">
              <w:t>Level 2, 570 Bourke Street</w:t>
            </w:r>
            <w:r w:rsidRPr="00803B9F">
              <w:br/>
              <w:t>Melbourne Victoria 3000</w:t>
            </w:r>
          </w:p>
        </w:tc>
      </w:tr>
    </w:tbl>
    <w:p w14:paraId="7D386313" w14:textId="559ED726" w:rsidR="006C58ED" w:rsidRDefault="00EB6E08" w:rsidP="001F59DD">
      <w:pPr>
        <w:pStyle w:val="Bodyaftertablefigure"/>
      </w:pPr>
      <w:r w:rsidRPr="002A7258">
        <w:rPr>
          <w:rFonts w:cs="Arial"/>
          <w:color w:val="000000" w:themeColor="text1"/>
          <w:szCs w:val="21"/>
        </w:rPr>
        <w:lastRenderedPageBreak/>
        <w:t xml:space="preserve">A list of entities who can receive public interest disclosures is set out in IBAC’s </w:t>
      </w:r>
      <w:hyperlink r:id="rId32">
        <w:r w:rsidR="006C58ED" w:rsidRPr="24863FB4">
          <w:rPr>
            <w:rStyle w:val="Hyperlink"/>
            <w:i/>
            <w:iCs/>
          </w:rPr>
          <w:t>Guidelines for handling public interest disclosures</w:t>
        </w:r>
      </w:hyperlink>
      <w:r w:rsidR="006C58ED">
        <w:t>.</w:t>
      </w:r>
    </w:p>
    <w:bookmarkEnd w:id="109"/>
    <w:bookmarkEnd w:id="110"/>
    <w:bookmarkEnd w:id="111"/>
    <w:p w14:paraId="67E1A101" w14:textId="4C44DDB3" w:rsidR="00BF18BD" w:rsidRPr="00583B0B" w:rsidRDefault="00BF18BD" w:rsidP="007419B9">
      <w:pPr>
        <w:pStyle w:val="Heading3"/>
      </w:pPr>
      <w:r w:rsidRPr="00583B0B">
        <w:t>Misdirected disclosures</w:t>
      </w:r>
    </w:p>
    <w:p w14:paraId="65C26D1F" w14:textId="0220F04F" w:rsidR="005D59EA" w:rsidRDefault="00073BFD" w:rsidP="00583B0B">
      <w:pPr>
        <w:pStyle w:val="Body"/>
      </w:pPr>
      <w:r>
        <w:t>There is</w:t>
      </w:r>
      <w:r w:rsidR="00BF18BD" w:rsidRPr="00583B0B">
        <w:t xml:space="preserve"> ‘no wrong door’ </w:t>
      </w:r>
      <w:r w:rsidR="009B78D8">
        <w:t>for</w:t>
      </w:r>
      <w:r>
        <w:t xml:space="preserve"> making a </w:t>
      </w:r>
      <w:r w:rsidR="00CE3CEA">
        <w:t>public interest disclosure</w:t>
      </w:r>
      <w:r w:rsidR="0089467E">
        <w:t xml:space="preserve">. This means that if the department receives a disclosure that </w:t>
      </w:r>
      <w:r w:rsidR="009B78D8">
        <w:t>PID Act</w:t>
      </w:r>
      <w:r w:rsidR="00DE434C">
        <w:t xml:space="preserve"> does not allow it to receive</w:t>
      </w:r>
      <w:r w:rsidR="0089467E">
        <w:t xml:space="preserve">, it </w:t>
      </w:r>
      <w:r w:rsidR="00B21BFD">
        <w:t>take</w:t>
      </w:r>
      <w:r w:rsidR="009B78D8">
        <w:t>s</w:t>
      </w:r>
      <w:r w:rsidR="00B21BFD">
        <w:t xml:space="preserve"> one of two actions</w:t>
      </w:r>
      <w:r w:rsidR="005D59EA">
        <w:t>:</w:t>
      </w:r>
    </w:p>
    <w:p w14:paraId="5CC78350" w14:textId="6539E447" w:rsidR="00E340F1" w:rsidRDefault="005D59EA" w:rsidP="0084464D">
      <w:pPr>
        <w:pStyle w:val="Bullet1"/>
      </w:pPr>
      <w:r>
        <w:t>If the person honestly believes they complained to the right place</w:t>
      </w:r>
      <w:r w:rsidR="00191C01">
        <w:t xml:space="preserve">, and the public body or officer is within IBAC’s </w:t>
      </w:r>
      <w:r w:rsidR="00191C01" w:rsidRPr="00C6068F">
        <w:t>jurisdiction</w:t>
      </w:r>
      <w:r w:rsidR="00C6068F" w:rsidRPr="00C6068F">
        <w:t xml:space="preserve"> – </w:t>
      </w:r>
      <w:r w:rsidRPr="00C6068F">
        <w:t xml:space="preserve">the department must </w:t>
      </w:r>
      <w:r w:rsidR="00464CB3" w:rsidRPr="00C6068F">
        <w:t xml:space="preserve">assess the disclosure and decide if it is a potential public interest disclosure </w:t>
      </w:r>
      <w:r w:rsidR="00E340F1" w:rsidRPr="00C6068F">
        <w:t>–</w:t>
      </w:r>
      <w:r w:rsidR="00464CB3">
        <w:t xml:space="preserve"> </w:t>
      </w:r>
      <w:r w:rsidR="00E340F1">
        <w:t>the protections under the PID Act still apply.</w:t>
      </w:r>
      <w:r w:rsidR="00E340F1" w:rsidRPr="00E340F1">
        <w:t xml:space="preserve"> </w:t>
      </w:r>
      <w:r w:rsidR="00D206EF">
        <w:t xml:space="preserve">One </w:t>
      </w:r>
      <w:r w:rsidR="00E340F1">
        <w:t>example</w:t>
      </w:r>
      <w:r w:rsidR="00D206EF">
        <w:t xml:space="preserve"> </w:t>
      </w:r>
      <w:r w:rsidR="00295790">
        <w:t>would be</w:t>
      </w:r>
      <w:r w:rsidR="00E340F1">
        <w:t xml:space="preserve"> </w:t>
      </w:r>
      <w:r w:rsidR="003008E1">
        <w:t xml:space="preserve">if </w:t>
      </w:r>
      <w:r w:rsidR="00E340F1">
        <w:t>the department receive</w:t>
      </w:r>
      <w:r w:rsidR="00295790">
        <w:t>d</w:t>
      </w:r>
      <w:r w:rsidR="00E340F1">
        <w:t xml:space="preserve"> a disclosure about an </w:t>
      </w:r>
      <w:r w:rsidR="000D5E24">
        <w:t>organisation funded by the former Department of Health and Human Services wh</w:t>
      </w:r>
      <w:r w:rsidR="002A4441">
        <w:t>ich</w:t>
      </w:r>
      <w:r w:rsidR="000D5E24">
        <w:t xml:space="preserve"> now only receives funding from the Department of Health</w:t>
      </w:r>
      <w:r w:rsidR="00E340F1">
        <w:t>. In those cases, the department must still assess the disclosure.</w:t>
      </w:r>
    </w:p>
    <w:p w14:paraId="3BA60CBF" w14:textId="41411A5D" w:rsidR="00BF18BD" w:rsidRPr="00583B0B" w:rsidRDefault="005D59EA" w:rsidP="0084464D">
      <w:pPr>
        <w:pStyle w:val="Bullet1"/>
      </w:pPr>
      <w:r>
        <w:t xml:space="preserve">If the </w:t>
      </w:r>
      <w:r w:rsidR="00E613EE">
        <w:t xml:space="preserve">department has reason to believe the </w:t>
      </w:r>
      <w:r>
        <w:t>person knows they have complained to the wrong organisation</w:t>
      </w:r>
      <w:r w:rsidR="00E613EE">
        <w:t xml:space="preserve"> – </w:t>
      </w:r>
      <w:r>
        <w:t xml:space="preserve">the department will </w:t>
      </w:r>
      <w:r w:rsidR="002D6C25">
        <w:t>help them</w:t>
      </w:r>
      <w:r w:rsidR="0037394F">
        <w:t xml:space="preserve"> secure the protections under</w:t>
      </w:r>
      <w:r w:rsidR="00061B38">
        <w:t xml:space="preserve"> the PID Act</w:t>
      </w:r>
      <w:r w:rsidR="002D6C25">
        <w:t xml:space="preserve"> </w:t>
      </w:r>
      <w:r w:rsidR="00D32BC4">
        <w:t xml:space="preserve">by </w:t>
      </w:r>
      <w:r w:rsidR="00BF18BD" w:rsidRPr="00583B0B">
        <w:t>advis</w:t>
      </w:r>
      <w:r w:rsidR="00D32BC4">
        <w:t>ing</w:t>
      </w:r>
      <w:r w:rsidR="00BF18BD" w:rsidRPr="00583B0B">
        <w:t>:</w:t>
      </w:r>
    </w:p>
    <w:p w14:paraId="6C43D3E0" w14:textId="3EB54266" w:rsidR="00BF18BD" w:rsidRPr="0084464D" w:rsidRDefault="00BF18BD" w:rsidP="0084464D">
      <w:pPr>
        <w:pStyle w:val="Bullet2"/>
      </w:pPr>
      <w:r w:rsidRPr="00583B0B">
        <w:t xml:space="preserve">what </w:t>
      </w:r>
      <w:r w:rsidRPr="0084464D">
        <w:t>organisations can receive their disclosure</w:t>
      </w:r>
      <w:r w:rsidR="006C58ED" w:rsidRPr="0084464D">
        <w:t>; and</w:t>
      </w:r>
    </w:p>
    <w:p w14:paraId="4AC11207" w14:textId="3B8A4486" w:rsidR="006C58ED" w:rsidRDefault="006C58ED" w:rsidP="0084464D">
      <w:pPr>
        <w:pStyle w:val="Bullet2"/>
      </w:pPr>
      <w:r w:rsidRPr="0084464D">
        <w:t>that the disclosure is not protected under the PID Act until it is received and assessed as a</w:t>
      </w:r>
      <w:r w:rsidR="00CE3CEA" w:rsidRPr="0084464D">
        <w:t xml:space="preserve"> </w:t>
      </w:r>
      <w:r w:rsidR="00E4532D">
        <w:t xml:space="preserve">public interest disclosure </w:t>
      </w:r>
      <w:r w:rsidR="00CE3CEA">
        <w:t xml:space="preserve">by an organisation who can receive it. </w:t>
      </w:r>
    </w:p>
    <w:p w14:paraId="60CDE4FE" w14:textId="77777777" w:rsidR="006A4A54" w:rsidRPr="006A4A54" w:rsidRDefault="006A4A54" w:rsidP="006A4A54">
      <w:pPr>
        <w:pStyle w:val="ListParagraph"/>
        <w:keepNext/>
        <w:keepLines/>
        <w:numPr>
          <w:ilvl w:val="1"/>
          <w:numId w:val="40"/>
        </w:numPr>
        <w:spacing w:before="360" w:line="340" w:lineRule="atLeast"/>
        <w:contextualSpacing w:val="0"/>
        <w:outlineLvl w:val="1"/>
        <w:rPr>
          <w:b/>
          <w:vanish/>
          <w:color w:val="201547"/>
          <w:sz w:val="32"/>
          <w:szCs w:val="28"/>
        </w:rPr>
      </w:pPr>
    </w:p>
    <w:p w14:paraId="25C73E0E" w14:textId="330EFB5D" w:rsidR="00033B57" w:rsidRPr="00267692" w:rsidRDefault="009C4F4D" w:rsidP="006A4A54">
      <w:pPr>
        <w:pStyle w:val="Numberedheading2"/>
        <w:numPr>
          <w:ilvl w:val="1"/>
          <w:numId w:val="40"/>
        </w:numPr>
      </w:pPr>
      <w:r w:rsidRPr="005D5DF8">
        <w:t>Ho</w:t>
      </w:r>
      <w:r w:rsidRPr="002B7B5E">
        <w:t xml:space="preserve">w to make a </w:t>
      </w:r>
      <w:r w:rsidR="006C45FD" w:rsidRPr="00A02A51">
        <w:t>d</w:t>
      </w:r>
      <w:r w:rsidR="000E7C44" w:rsidRPr="0096453A">
        <w:t>isclosure</w:t>
      </w:r>
    </w:p>
    <w:p w14:paraId="63E25388" w14:textId="1F638116" w:rsidR="006E0D40" w:rsidRPr="00072100" w:rsidRDefault="00B3586F" w:rsidP="00033B57">
      <w:pPr>
        <w:pStyle w:val="Body"/>
      </w:pPr>
      <w:r>
        <w:t>D</w:t>
      </w:r>
      <w:r w:rsidR="006E0D40" w:rsidRPr="00537F21">
        <w:t>isclosure</w:t>
      </w:r>
      <w:r>
        <w:t>s must be made</w:t>
      </w:r>
      <w:r w:rsidR="006E0D40" w:rsidRPr="00537F21">
        <w:t xml:space="preserve"> in </w:t>
      </w:r>
      <w:r w:rsidR="006E0D40">
        <w:t>line</w:t>
      </w:r>
      <w:r w:rsidR="006E0D40" w:rsidRPr="00537F21">
        <w:t xml:space="preserve"> with the PID Act to qualify for the protections provided </w:t>
      </w:r>
      <w:r w:rsidR="00F20A17">
        <w:t xml:space="preserve">in that </w:t>
      </w:r>
      <w:r w:rsidR="006E0D40" w:rsidRPr="00B30B91">
        <w:t xml:space="preserve">Act. </w:t>
      </w:r>
      <w:r w:rsidR="009C59BB">
        <w:t>Disclosure</w:t>
      </w:r>
      <w:r w:rsidR="009C59BB" w:rsidRPr="009056D1">
        <w:t xml:space="preserve">s can be made </w:t>
      </w:r>
      <w:r w:rsidR="00436B24" w:rsidRPr="009056D1">
        <w:t>verbally</w:t>
      </w:r>
      <w:r w:rsidR="00E72039" w:rsidRPr="009056D1">
        <w:t xml:space="preserve"> or in writing</w:t>
      </w:r>
      <w:r w:rsidR="00396835" w:rsidRPr="009056D1">
        <w:t>. They can also be made anonymously</w:t>
      </w:r>
      <w:r w:rsidR="00E72039" w:rsidRPr="009056D1">
        <w:t>.</w:t>
      </w:r>
      <w:r w:rsidR="00E72039">
        <w:rPr>
          <w:b/>
          <w:bCs/>
        </w:rPr>
        <w:t xml:space="preserve"> </w:t>
      </w:r>
      <w:r w:rsidR="00810231" w:rsidRPr="00072100">
        <w:t xml:space="preserve"> </w:t>
      </w:r>
    </w:p>
    <w:p w14:paraId="6D341A7A" w14:textId="168E9266" w:rsidR="00F3680A" w:rsidRPr="00072100" w:rsidRDefault="00133354" w:rsidP="00E954B7">
      <w:pPr>
        <w:pStyle w:val="Heading4"/>
      </w:pPr>
      <w:r w:rsidRPr="00072100">
        <w:t xml:space="preserve">Table </w:t>
      </w:r>
      <w:r w:rsidR="001D4958" w:rsidRPr="00072100">
        <w:t>1</w:t>
      </w:r>
      <w:r w:rsidRPr="00072100">
        <w:t xml:space="preserve">: How </w:t>
      </w:r>
      <w:r w:rsidR="4258139D" w:rsidRPr="5A7E98BE">
        <w:t xml:space="preserve">to make </w:t>
      </w:r>
      <w:r w:rsidRPr="00072100">
        <w:t xml:space="preserve">a disclosure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733"/>
      </w:tblGrid>
      <w:tr w:rsidR="00133354" w:rsidRPr="00072100" w14:paraId="6A4A3B7D" w14:textId="77777777" w:rsidTr="00697B68">
        <w:tc>
          <w:tcPr>
            <w:tcW w:w="1555" w:type="dxa"/>
            <w:shd w:val="clear" w:color="auto" w:fill="DAEEF3" w:themeFill="accent5" w:themeFillTint="33"/>
          </w:tcPr>
          <w:p w14:paraId="6F78696D" w14:textId="77777777" w:rsidR="00133354" w:rsidRPr="008A71F1" w:rsidRDefault="00133354" w:rsidP="008A71F1">
            <w:pPr>
              <w:pStyle w:val="Tabletext"/>
              <w:rPr>
                <w:rStyle w:val="Strong"/>
              </w:rPr>
            </w:pPr>
            <w:r w:rsidRPr="008A71F1">
              <w:rPr>
                <w:rStyle w:val="Strong"/>
              </w:rPr>
              <w:t xml:space="preserve">Private verbal disclosure </w:t>
            </w:r>
          </w:p>
        </w:tc>
        <w:tc>
          <w:tcPr>
            <w:tcW w:w="7733" w:type="dxa"/>
            <w:shd w:val="clear" w:color="auto" w:fill="DAEEF3" w:themeFill="accent5" w:themeFillTint="33"/>
          </w:tcPr>
          <w:p w14:paraId="797176C0" w14:textId="300AB6ED" w:rsidR="00133354" w:rsidRPr="00976D0B" w:rsidRDefault="00584ED1" w:rsidP="008A71F1">
            <w:pPr>
              <w:pStyle w:val="Tabletext"/>
            </w:pPr>
            <w:r>
              <w:t xml:space="preserve">People </w:t>
            </w:r>
            <w:r w:rsidR="00B3586F">
              <w:t>can make a d</w:t>
            </w:r>
            <w:r w:rsidR="00133354" w:rsidRPr="00976D0B">
              <w:t>isclosure in person, by phone or by leaving a voice mail message</w:t>
            </w:r>
            <w:r w:rsidR="00C12D04">
              <w:t xml:space="preserve"> </w:t>
            </w:r>
            <w:r w:rsidR="00F064B7">
              <w:t>for</w:t>
            </w:r>
            <w:r w:rsidR="00C12D04">
              <w:t xml:space="preserve"> a person</w:t>
            </w:r>
            <w:r w:rsidR="00A40F04">
              <w:t xml:space="preserve"> (see section </w:t>
            </w:r>
            <w:r w:rsidR="003F62C6">
              <w:fldChar w:fldCharType="begin"/>
            </w:r>
            <w:r w:rsidR="003F62C6">
              <w:instrText xml:space="preserve"> REF _Ref115448425 \r \h </w:instrText>
            </w:r>
            <w:r w:rsidR="008A71F1">
              <w:instrText xml:space="preserve"> \* MERGEFORMAT </w:instrText>
            </w:r>
            <w:r w:rsidR="003F62C6">
              <w:fldChar w:fldCharType="separate"/>
            </w:r>
            <w:r w:rsidR="006726A1">
              <w:t>4</w:t>
            </w:r>
            <w:r w:rsidR="003F62C6">
              <w:fldChar w:fldCharType="end"/>
            </w:r>
            <w:r w:rsidR="00B80305">
              <w:t>.2</w:t>
            </w:r>
            <w:r w:rsidR="00A40F04">
              <w:t xml:space="preserve"> above)</w:t>
            </w:r>
            <w:r w:rsidR="00133354" w:rsidRPr="00976D0B">
              <w:t xml:space="preserve">. </w:t>
            </w:r>
          </w:p>
          <w:p w14:paraId="10E5A335" w14:textId="2D0F5292" w:rsidR="00133354" w:rsidRPr="00976D0B" w:rsidRDefault="00133354" w:rsidP="008A71F1">
            <w:pPr>
              <w:pStyle w:val="Tabletext"/>
            </w:pPr>
            <w:r w:rsidRPr="00976D0B">
              <w:t xml:space="preserve">Verbal disclosures must be made in private. This means </w:t>
            </w:r>
            <w:r w:rsidR="00CE3CEA">
              <w:t xml:space="preserve">that </w:t>
            </w:r>
            <w:r w:rsidR="00584ED1">
              <w:t>the discloser</w:t>
            </w:r>
            <w:r w:rsidR="00584ED1" w:rsidRPr="00976D0B">
              <w:t xml:space="preserve"> </w:t>
            </w:r>
            <w:r w:rsidRPr="00976D0B">
              <w:t xml:space="preserve">must reasonably believe that </w:t>
            </w:r>
            <w:r w:rsidR="4258139D" w:rsidRPr="51BD32F1">
              <w:t xml:space="preserve">the </w:t>
            </w:r>
            <w:r w:rsidRPr="00976D0B">
              <w:t>only</w:t>
            </w:r>
            <w:r w:rsidR="00B93C06">
              <w:t xml:space="preserve"> other</w:t>
            </w:r>
            <w:r w:rsidRPr="00976D0B">
              <w:t xml:space="preserve"> people present or able to </w:t>
            </w:r>
            <w:r w:rsidR="4258139D" w:rsidRPr="07238A55">
              <w:t>hear</w:t>
            </w:r>
            <w:r w:rsidRPr="00976D0B">
              <w:t xml:space="preserve"> the conversation</w:t>
            </w:r>
            <w:r w:rsidR="00CB0A1A">
              <w:t xml:space="preserve"> are</w:t>
            </w:r>
            <w:r w:rsidRPr="00976D0B">
              <w:t xml:space="preserve">: </w:t>
            </w:r>
          </w:p>
          <w:p w14:paraId="54B2DAAE" w14:textId="78731186" w:rsidR="00133354" w:rsidRPr="00976D0B" w:rsidRDefault="0057120B" w:rsidP="00B93C06">
            <w:pPr>
              <w:pStyle w:val="Tablebullet1"/>
            </w:pPr>
            <w:r w:rsidRPr="00976D0B">
              <w:t>a</w:t>
            </w:r>
            <w:r w:rsidR="00133354" w:rsidRPr="00976D0B">
              <w:t xml:space="preserve"> lawyer representing </w:t>
            </w:r>
            <w:r w:rsidR="00B93C06">
              <w:t>the discloser</w:t>
            </w:r>
            <w:r w:rsidR="00B93C06" w:rsidRPr="00976D0B">
              <w:t xml:space="preserve"> </w:t>
            </w:r>
            <w:r w:rsidR="00133354" w:rsidRPr="00976D0B">
              <w:t>(if any)</w:t>
            </w:r>
          </w:p>
          <w:p w14:paraId="6C7C286A" w14:textId="7A2B2388" w:rsidR="00133354" w:rsidRPr="00976D0B" w:rsidRDefault="0057120B" w:rsidP="00B93C06">
            <w:pPr>
              <w:pStyle w:val="Tablebullet1"/>
            </w:pPr>
            <w:r w:rsidRPr="00976D0B">
              <w:t>o</w:t>
            </w:r>
            <w:r w:rsidR="00133354" w:rsidRPr="00976D0B">
              <w:t xml:space="preserve">ne or more people </w:t>
            </w:r>
            <w:r w:rsidR="4258139D" w:rsidRPr="483D59E0">
              <w:t xml:space="preserve">receiving the </w:t>
            </w:r>
            <w:r w:rsidR="00133354" w:rsidRPr="00976D0B">
              <w:t xml:space="preserve">disclosure under the PID Act or PID Regulations. </w:t>
            </w:r>
          </w:p>
          <w:p w14:paraId="1A420BAF" w14:textId="1307975C" w:rsidR="00982966" w:rsidRPr="00976D0B" w:rsidRDefault="00CE3CEA" w:rsidP="008A71F1">
            <w:pPr>
              <w:pStyle w:val="Tabletext"/>
            </w:pPr>
            <w:r>
              <w:t xml:space="preserve">This does not </w:t>
            </w:r>
            <w:r w:rsidR="00A40F04">
              <w:t xml:space="preserve">stop </w:t>
            </w:r>
            <w:r>
              <w:t>a</w:t>
            </w:r>
            <w:r w:rsidR="00133354" w:rsidRPr="00976D0B">
              <w:t xml:space="preserve"> group of individuals </w:t>
            </w:r>
            <w:r>
              <w:t>from making</w:t>
            </w:r>
            <w:r w:rsidR="52E038E1" w:rsidRPr="45F387C4">
              <w:t xml:space="preserve"> </w:t>
            </w:r>
            <w:r w:rsidR="00133354" w:rsidRPr="00976D0B">
              <w:t xml:space="preserve">a joint disclosure. </w:t>
            </w:r>
          </w:p>
          <w:p w14:paraId="7227573A" w14:textId="15AB5A6F" w:rsidR="005D7D68" w:rsidRPr="00976D0B" w:rsidRDefault="00133354" w:rsidP="008A71F1">
            <w:pPr>
              <w:pStyle w:val="Tabletext"/>
            </w:pPr>
            <w:r w:rsidRPr="00976D0B">
              <w:t>If the disclosure is made verbally, the person receiving the disclosure should make notes at the time. This person can also record the conversation</w:t>
            </w:r>
            <w:r w:rsidR="00822371">
              <w:t>,</w:t>
            </w:r>
            <w:r w:rsidRPr="00976D0B">
              <w:t xml:space="preserve"> but </w:t>
            </w:r>
            <w:r w:rsidR="000A13B5">
              <w:t xml:space="preserve">only if </w:t>
            </w:r>
            <w:r w:rsidR="00B93C06">
              <w:t xml:space="preserve">the discloser </w:t>
            </w:r>
            <w:r w:rsidR="000A13B5">
              <w:t>give</w:t>
            </w:r>
            <w:r w:rsidR="00B93C06">
              <w:t>s</w:t>
            </w:r>
            <w:r w:rsidR="000A13B5">
              <w:t xml:space="preserve"> </w:t>
            </w:r>
            <w:r w:rsidR="00822371">
              <w:t xml:space="preserve">that person </w:t>
            </w:r>
            <w:r w:rsidR="000A13B5">
              <w:t>permission</w:t>
            </w:r>
            <w:r w:rsidR="00822371">
              <w:t xml:space="preserve"> to do so</w:t>
            </w:r>
            <w:r w:rsidR="000A13B5">
              <w:t xml:space="preserve">. </w:t>
            </w:r>
          </w:p>
        </w:tc>
      </w:tr>
      <w:tr w:rsidR="00133354" w:rsidRPr="00072100" w14:paraId="75DD3E06" w14:textId="77777777" w:rsidTr="00697B68">
        <w:tc>
          <w:tcPr>
            <w:tcW w:w="1555" w:type="dxa"/>
            <w:shd w:val="clear" w:color="auto" w:fill="F2F2F2" w:themeFill="background1" w:themeFillShade="F2"/>
          </w:tcPr>
          <w:p w14:paraId="3CD90825" w14:textId="77777777" w:rsidR="00133354" w:rsidRPr="008A71F1" w:rsidRDefault="00133354" w:rsidP="008A71F1">
            <w:pPr>
              <w:pStyle w:val="Tabletext"/>
              <w:rPr>
                <w:rStyle w:val="Strong"/>
              </w:rPr>
            </w:pPr>
            <w:r w:rsidRPr="008A71F1">
              <w:rPr>
                <w:rStyle w:val="Strong"/>
              </w:rPr>
              <w:t xml:space="preserve">Written disclosure </w:t>
            </w:r>
          </w:p>
        </w:tc>
        <w:tc>
          <w:tcPr>
            <w:tcW w:w="7733" w:type="dxa"/>
            <w:shd w:val="clear" w:color="auto" w:fill="F2F2F2" w:themeFill="background1" w:themeFillShade="F2"/>
          </w:tcPr>
          <w:p w14:paraId="5BDD99B0" w14:textId="69B9077F" w:rsidR="009937BC" w:rsidRPr="00976D0B" w:rsidRDefault="009E5680" w:rsidP="008A71F1">
            <w:pPr>
              <w:pStyle w:val="Tabletext"/>
            </w:pPr>
            <w:r>
              <w:t xml:space="preserve">People </w:t>
            </w:r>
            <w:r w:rsidR="00947E8B">
              <w:t>can make a</w:t>
            </w:r>
            <w:r w:rsidR="009937BC" w:rsidRPr="00976D0B">
              <w:t xml:space="preserve"> written disclosure to the </w:t>
            </w:r>
            <w:r w:rsidR="000A13B5">
              <w:t xml:space="preserve">department </w:t>
            </w:r>
            <w:r w:rsidR="009937BC" w:rsidRPr="00976D0B">
              <w:t xml:space="preserve">by: </w:t>
            </w:r>
          </w:p>
          <w:p w14:paraId="5F5DE45B" w14:textId="65235223" w:rsidR="009937BC" w:rsidRPr="00976D0B" w:rsidRDefault="009937BC" w:rsidP="00293545">
            <w:pPr>
              <w:pStyle w:val="Tablebullet1"/>
            </w:pPr>
            <w:r w:rsidRPr="00976D0B">
              <w:t>delivering it in person</w:t>
            </w:r>
            <w:r w:rsidR="00B70352">
              <w:t xml:space="preserve"> or mailing it</w:t>
            </w:r>
            <w:r w:rsidRPr="00976D0B">
              <w:t xml:space="preserve"> to the </w:t>
            </w:r>
            <w:r w:rsidR="003138F0">
              <w:t xml:space="preserve">department </w:t>
            </w:r>
            <w:r w:rsidR="004F4714">
              <w:t>at the address listed in</w:t>
            </w:r>
            <w:r w:rsidR="00CD76CD">
              <w:t xml:space="preserve"> </w:t>
            </w:r>
            <w:r w:rsidR="00817704">
              <w:t xml:space="preserve">section </w:t>
            </w:r>
            <w:r w:rsidR="00F80653">
              <w:t>4</w:t>
            </w:r>
            <w:r w:rsidR="004F4714">
              <w:t>.2</w:t>
            </w:r>
            <w:r w:rsidR="00817704">
              <w:t xml:space="preserve"> of this policy</w:t>
            </w:r>
          </w:p>
          <w:p w14:paraId="415663FE" w14:textId="539BA19D" w:rsidR="006E4647" w:rsidRPr="00293545" w:rsidRDefault="009937BC" w:rsidP="00293545">
            <w:pPr>
              <w:pStyle w:val="Tablebullet1"/>
            </w:pPr>
            <w:r w:rsidRPr="00976D0B">
              <w:t xml:space="preserve">emailing </w:t>
            </w:r>
            <w:r w:rsidR="00A65665">
              <w:t xml:space="preserve">it </w:t>
            </w:r>
            <w:r w:rsidRPr="00976D0B">
              <w:t xml:space="preserve">to </w:t>
            </w:r>
            <w:hyperlink r:id="rId33" w:history="1">
              <w:r w:rsidR="00525660" w:rsidRPr="00A7540E">
                <w:rPr>
                  <w:rStyle w:val="Hyperlink"/>
                </w:rPr>
                <w:t>public.interest.disclosures@dffh.vic.gov.au</w:t>
              </w:r>
            </w:hyperlink>
            <w:r w:rsidR="007D402A">
              <w:rPr>
                <w:rStyle w:val="Hyperlink"/>
                <w:color w:val="auto"/>
                <w:u w:val="none"/>
              </w:rPr>
              <w:t xml:space="preserve"> </w:t>
            </w:r>
            <w:r w:rsidR="00293545">
              <w:rPr>
                <w:rStyle w:val="Hyperlink"/>
                <w:color w:val="auto"/>
                <w:u w:val="none"/>
              </w:rPr>
              <w:t xml:space="preserve"> </w:t>
            </w:r>
          </w:p>
          <w:p w14:paraId="376BEE3F" w14:textId="44189D33" w:rsidR="00822371" w:rsidRDefault="00822371" w:rsidP="00293545">
            <w:pPr>
              <w:pStyle w:val="Tablebullet1"/>
            </w:pPr>
            <w:r w:rsidRPr="00293545">
              <w:t xml:space="preserve">completing </w:t>
            </w:r>
            <w:r w:rsidR="004A614C" w:rsidRPr="00293545">
              <w:t>the</w:t>
            </w:r>
            <w:r w:rsidRPr="00293545">
              <w:t xml:space="preserve"> </w:t>
            </w:r>
            <w:hyperlink r:id="rId34" w:history="1">
              <w:r w:rsidR="006E4647" w:rsidRPr="00293545">
                <w:rPr>
                  <w:rStyle w:val="Hyperlink"/>
                  <w:color w:val="auto"/>
                  <w:u w:val="none"/>
                </w:rPr>
                <w:t>online form</w:t>
              </w:r>
            </w:hyperlink>
            <w:r w:rsidRPr="00293545">
              <w:t xml:space="preserve"> </w:t>
            </w:r>
            <w:r w:rsidR="006E4647" w:rsidRPr="00293545">
              <w:t>available</w:t>
            </w:r>
            <w:r w:rsidR="006E4647">
              <w:t xml:space="preserve"> on the</w:t>
            </w:r>
            <w:r>
              <w:t xml:space="preserve"> </w:t>
            </w:r>
            <w:r w:rsidR="00223322">
              <w:t>d</w:t>
            </w:r>
            <w:r>
              <w:t xml:space="preserve">epartment’s </w:t>
            </w:r>
            <w:r w:rsidR="00C83343">
              <w:t>intranet</w:t>
            </w:r>
            <w:r>
              <w:t xml:space="preserve">. </w:t>
            </w:r>
          </w:p>
          <w:p w14:paraId="2D539A39" w14:textId="4BFD0293" w:rsidR="004F4714" w:rsidRDefault="009E5680" w:rsidP="008A71F1">
            <w:pPr>
              <w:pStyle w:val="Tabletext"/>
            </w:pPr>
            <w:r>
              <w:t>W</w:t>
            </w:r>
            <w:r w:rsidR="004F4714">
              <w:t>ritten disclosure</w:t>
            </w:r>
            <w:r>
              <w:t>s can also be made</w:t>
            </w:r>
            <w:r w:rsidR="004F4714">
              <w:t xml:space="preserve"> directly to IBAC or the Victorian Ombudsman</w:t>
            </w:r>
            <w:r w:rsidR="00E0257D">
              <w:t xml:space="preserve"> in the ways listed in section </w:t>
            </w:r>
            <w:r w:rsidR="00F80653">
              <w:t>4</w:t>
            </w:r>
            <w:r w:rsidR="00E0257D">
              <w:t>.2 of this policy</w:t>
            </w:r>
            <w:r w:rsidR="004F4714">
              <w:t xml:space="preserve">. </w:t>
            </w:r>
          </w:p>
          <w:p w14:paraId="293BCABB" w14:textId="4458A043" w:rsidR="00EF2C40" w:rsidRPr="00976D0B" w:rsidRDefault="00AF33D1" w:rsidP="008A71F1">
            <w:pPr>
              <w:pStyle w:val="Tabletext"/>
              <w:rPr>
                <w:rFonts w:cs="Arial"/>
              </w:rPr>
            </w:pPr>
            <w:r>
              <w:t>According to IBAC, a</w:t>
            </w:r>
            <w:r w:rsidR="00297D10">
              <w:t xml:space="preserve"> disclosure </w:t>
            </w:r>
            <w:r w:rsidR="009E5680">
              <w:t xml:space="preserve">cannot be made </w:t>
            </w:r>
            <w:r w:rsidR="00297D10">
              <w:t>by fax</w:t>
            </w:r>
            <w:r w:rsidR="001C2ACB">
              <w:t xml:space="preserve">. </w:t>
            </w:r>
          </w:p>
        </w:tc>
      </w:tr>
      <w:tr w:rsidR="00133354" w:rsidRPr="00072100" w14:paraId="582C8A54" w14:textId="77777777" w:rsidTr="00697B68">
        <w:tc>
          <w:tcPr>
            <w:tcW w:w="1555" w:type="dxa"/>
            <w:shd w:val="clear" w:color="auto" w:fill="DAEEF3" w:themeFill="accent5" w:themeFillTint="33"/>
          </w:tcPr>
          <w:p w14:paraId="43A16111" w14:textId="77777777" w:rsidR="00133354" w:rsidRPr="008A71F1" w:rsidRDefault="00133354" w:rsidP="008A71F1">
            <w:pPr>
              <w:pStyle w:val="Tabletext"/>
              <w:rPr>
                <w:rStyle w:val="Strong"/>
              </w:rPr>
            </w:pPr>
            <w:r w:rsidRPr="008A71F1">
              <w:rPr>
                <w:rStyle w:val="Strong"/>
              </w:rPr>
              <w:lastRenderedPageBreak/>
              <w:t xml:space="preserve">Anonymous disclosure </w:t>
            </w:r>
          </w:p>
        </w:tc>
        <w:tc>
          <w:tcPr>
            <w:tcW w:w="7733" w:type="dxa"/>
            <w:shd w:val="clear" w:color="auto" w:fill="DAEEF3" w:themeFill="accent5" w:themeFillTint="33"/>
          </w:tcPr>
          <w:p w14:paraId="08C696A6" w14:textId="41C3F320" w:rsidR="00E95DE1" w:rsidRPr="00976D0B" w:rsidRDefault="009E5680" w:rsidP="008A71F1">
            <w:pPr>
              <w:pStyle w:val="Tabletext"/>
            </w:pPr>
            <w:r>
              <w:t xml:space="preserve">A discloser does not need to </w:t>
            </w:r>
            <w:r w:rsidR="00CB09FD" w:rsidRPr="00976D0B">
              <w:t xml:space="preserve">identify </w:t>
            </w:r>
            <w:r>
              <w:t>themselves if they do not want to</w:t>
            </w:r>
            <w:r w:rsidR="00CB09FD" w:rsidRPr="00976D0B">
              <w:t xml:space="preserve">. </w:t>
            </w:r>
          </w:p>
          <w:p w14:paraId="038B24FA" w14:textId="17090289" w:rsidR="00FE1CA3" w:rsidRDefault="009E5680" w:rsidP="008A71F1">
            <w:pPr>
              <w:pStyle w:val="Tabletext"/>
            </w:pPr>
            <w:r>
              <w:t xml:space="preserve">People </w:t>
            </w:r>
            <w:r w:rsidR="00227117">
              <w:t>can make a</w:t>
            </w:r>
            <w:r w:rsidR="00CB09FD" w:rsidRPr="00976D0B">
              <w:t xml:space="preserve">n anonymous disclosure by using </w:t>
            </w:r>
            <w:r w:rsidR="00227117">
              <w:t xml:space="preserve">a </w:t>
            </w:r>
            <w:r>
              <w:t xml:space="preserve">non-identifying </w:t>
            </w:r>
            <w:r w:rsidR="00CB09FD" w:rsidRPr="00976D0B">
              <w:t xml:space="preserve">email address, </w:t>
            </w:r>
            <w:r>
              <w:t>making</w:t>
            </w:r>
            <w:r w:rsidR="00CB09FD" w:rsidRPr="00976D0B">
              <w:t xml:space="preserve"> </w:t>
            </w:r>
            <w:r w:rsidR="00227117">
              <w:t xml:space="preserve">an </w:t>
            </w:r>
            <w:r w:rsidR="00CB09FD" w:rsidRPr="00976D0B">
              <w:t xml:space="preserve">anonymous phone call or face-to-face (provided the meeting or conversation takes place in private in accordance with the PID Regulations). </w:t>
            </w:r>
          </w:p>
          <w:p w14:paraId="4EC0AC47" w14:textId="07A84B5E" w:rsidR="00CB09FD" w:rsidRPr="00976D0B" w:rsidRDefault="009B257B" w:rsidP="008A71F1">
            <w:pPr>
              <w:pStyle w:val="Tabletext"/>
            </w:pPr>
            <w:r>
              <w:t xml:space="preserve">A discloser </w:t>
            </w:r>
            <w:r w:rsidR="00747E96">
              <w:t xml:space="preserve">can use a </w:t>
            </w:r>
            <w:r w:rsidR="00FE1CA3">
              <w:t>pseudonym</w:t>
            </w:r>
            <w:r w:rsidR="00747E96">
              <w:t xml:space="preserve"> </w:t>
            </w:r>
            <w:r w:rsidR="00FE1CA3">
              <w:t>or a fake name for future contact</w:t>
            </w:r>
            <w:r>
              <w:t xml:space="preserve"> if they wish</w:t>
            </w:r>
            <w:r w:rsidR="00CB09FD" w:rsidRPr="00976D0B">
              <w:t>.</w:t>
            </w:r>
          </w:p>
          <w:p w14:paraId="5F74B182" w14:textId="652C6553" w:rsidR="005306AD" w:rsidRDefault="006917A4" w:rsidP="008A71F1">
            <w:pPr>
              <w:pStyle w:val="Tabletext"/>
            </w:pPr>
            <w:r>
              <w:t xml:space="preserve">It is always preferable to provide a method for </w:t>
            </w:r>
            <w:r w:rsidR="00BE36B6">
              <w:t xml:space="preserve">contact, </w:t>
            </w:r>
            <w:r>
              <w:t xml:space="preserve">even while maintaining anonymity. </w:t>
            </w:r>
            <w:r w:rsidR="00BE36B6">
              <w:t>Otherwise, t</w:t>
            </w:r>
            <w:r w:rsidR="00CB09FD" w:rsidRPr="00583B0B">
              <w:t>he department</w:t>
            </w:r>
            <w:r w:rsidR="00361EB6">
              <w:t>’s</w:t>
            </w:r>
            <w:r w:rsidR="00CB09FD" w:rsidRPr="00583B0B">
              <w:t xml:space="preserve"> or IBAC’s ability to assess </w:t>
            </w:r>
            <w:r w:rsidR="00BA5A08">
              <w:t xml:space="preserve">the </w:t>
            </w:r>
            <w:r w:rsidR="00CB09FD" w:rsidRPr="00583B0B">
              <w:t xml:space="preserve">disclosure, request additional information or take necessary steps may be </w:t>
            </w:r>
            <w:r>
              <w:t>limited</w:t>
            </w:r>
            <w:r w:rsidR="00CB09FD" w:rsidRPr="00583B0B">
              <w:t xml:space="preserve">. </w:t>
            </w:r>
          </w:p>
          <w:p w14:paraId="2115B0CE" w14:textId="45E1113B" w:rsidR="0030116D" w:rsidRPr="004B2E83" w:rsidRDefault="0030116D" w:rsidP="008A71F1">
            <w:pPr>
              <w:pStyle w:val="Tabletext"/>
            </w:pPr>
            <w:r w:rsidRPr="00DC3CF0">
              <w:t xml:space="preserve">If </w:t>
            </w:r>
            <w:r w:rsidR="00BA5A08">
              <w:t>the discloser</w:t>
            </w:r>
            <w:r w:rsidR="00BA5A08" w:rsidRPr="00DC3CF0">
              <w:t xml:space="preserve"> </w:t>
            </w:r>
            <w:r w:rsidRPr="00DC3CF0">
              <w:t xml:space="preserve">cannot be identified from the </w:t>
            </w:r>
            <w:r w:rsidR="00BA5A08">
              <w:t>information they provide</w:t>
            </w:r>
            <w:r w:rsidRPr="00DC3CF0">
              <w:t>, it will be treated as an anonymous disclosure.</w:t>
            </w:r>
          </w:p>
        </w:tc>
      </w:tr>
    </w:tbl>
    <w:p w14:paraId="0289E391" w14:textId="77777777" w:rsidR="00F91B72" w:rsidRDefault="00F91B72" w:rsidP="00F91B72">
      <w:pPr>
        <w:pStyle w:val="Body"/>
      </w:pPr>
    </w:p>
    <w:p w14:paraId="413F2345" w14:textId="5EC10F5D" w:rsidR="00D16CEA" w:rsidRDefault="00D16CEA" w:rsidP="00F91B72">
      <w:pPr>
        <w:pStyle w:val="Body"/>
      </w:pPr>
      <w:r>
        <w:t>When making a disclosure</w:t>
      </w:r>
      <w:r w:rsidR="00BA5A08">
        <w:t>,</w:t>
      </w:r>
      <w:r>
        <w:t xml:space="preserve"> it is helpful to provide:</w:t>
      </w:r>
    </w:p>
    <w:p w14:paraId="7BB3C3F2" w14:textId="0E4A1892" w:rsidR="00CD2F90" w:rsidRDefault="00CD2F90" w:rsidP="000E0C75">
      <w:pPr>
        <w:pStyle w:val="Bullet1"/>
      </w:pPr>
      <w:r>
        <w:t>a description of the alleged improper conduct or detrimental action</w:t>
      </w:r>
    </w:p>
    <w:p w14:paraId="3A711D4A" w14:textId="2D411931" w:rsidR="00CD2F90" w:rsidRDefault="00ED59BB" w:rsidP="000E0C75">
      <w:pPr>
        <w:pStyle w:val="Bullet1"/>
      </w:pPr>
      <w:r>
        <w:t xml:space="preserve">information about </w:t>
      </w:r>
      <w:r w:rsidR="00CD2F90">
        <w:t xml:space="preserve">who </w:t>
      </w:r>
      <w:r>
        <w:t xml:space="preserve">is </w:t>
      </w:r>
      <w:r w:rsidR="00CD2F90">
        <w:t>involved, and where and when the conduct occurred, is occurring or may occur</w:t>
      </w:r>
    </w:p>
    <w:p w14:paraId="207D7BD2" w14:textId="7BBD4F77" w:rsidR="00CD2F90" w:rsidRDefault="00BA5A08" w:rsidP="000E0C75">
      <w:pPr>
        <w:pStyle w:val="Bullet1"/>
      </w:pPr>
      <w:r>
        <w:t xml:space="preserve">the </w:t>
      </w:r>
      <w:r w:rsidR="00CD2F90">
        <w:t>grounds for believing the conduct occurred, is occurring or may occur</w:t>
      </w:r>
    </w:p>
    <w:p w14:paraId="223CF033" w14:textId="0903FC43" w:rsidR="00D16CEA" w:rsidRDefault="00CD2F90" w:rsidP="000E0C75">
      <w:pPr>
        <w:pStyle w:val="Bullet1"/>
      </w:pPr>
      <w:r>
        <w:t>any supporting documentation.</w:t>
      </w:r>
    </w:p>
    <w:p w14:paraId="5169D900" w14:textId="0496CD29" w:rsidR="007F3ECD" w:rsidRDefault="006656CF" w:rsidP="000E0C75">
      <w:pPr>
        <w:pStyle w:val="Bodyafterbullets"/>
      </w:pPr>
      <w:r>
        <w:t xml:space="preserve">It is preferable if </w:t>
      </w:r>
      <w:r w:rsidR="00A16FF9">
        <w:t xml:space="preserve">the </w:t>
      </w:r>
      <w:r w:rsidR="00965E27">
        <w:t xml:space="preserve">discloser </w:t>
      </w:r>
      <w:r w:rsidRPr="00625771">
        <w:t>refer</w:t>
      </w:r>
      <w:r w:rsidR="009B47F7">
        <w:t>s</w:t>
      </w:r>
      <w:r w:rsidRPr="00625771">
        <w:t xml:space="preserve"> to the PID Act or say</w:t>
      </w:r>
      <w:r w:rsidR="00525660">
        <w:t>s</w:t>
      </w:r>
      <w:r w:rsidRPr="00625771">
        <w:t xml:space="preserve"> that </w:t>
      </w:r>
      <w:r w:rsidR="00965E27">
        <w:t>they</w:t>
      </w:r>
      <w:r w:rsidRPr="00625771">
        <w:t xml:space="preserve"> want </w:t>
      </w:r>
      <w:r>
        <w:t>the matter</w:t>
      </w:r>
      <w:r w:rsidRPr="00625771">
        <w:t xml:space="preserve"> to be treated as a disclosure. </w:t>
      </w:r>
      <w:r w:rsidR="007F3ECD">
        <w:t xml:space="preserve">If it is not clear </w:t>
      </w:r>
      <w:r w:rsidR="00965E27">
        <w:t xml:space="preserve">whether a person </w:t>
      </w:r>
      <w:r w:rsidR="004077B5">
        <w:t xml:space="preserve">wants </w:t>
      </w:r>
      <w:r w:rsidR="007F3ECD">
        <w:t xml:space="preserve">to make a public interest disclosure, the department </w:t>
      </w:r>
      <w:r>
        <w:t xml:space="preserve">may </w:t>
      </w:r>
      <w:r w:rsidR="02B07433">
        <w:t xml:space="preserve">ask </w:t>
      </w:r>
      <w:r w:rsidR="00965E27">
        <w:t>them</w:t>
      </w:r>
      <w:r w:rsidR="02B07433">
        <w:t xml:space="preserve"> to confirm </w:t>
      </w:r>
      <w:r w:rsidR="007F3ECD">
        <w:t>in writing that the disclosure was intended as a public interest disclosure and therefore may be notified to IBAC.</w:t>
      </w:r>
    </w:p>
    <w:p w14:paraId="64B6C744" w14:textId="791759DF" w:rsidR="007F3ECD" w:rsidRPr="00AB4674" w:rsidRDefault="007F3ECD" w:rsidP="00AB4674">
      <w:pPr>
        <w:pStyle w:val="Body"/>
        <w:rPr>
          <w:rStyle w:val="Strong"/>
        </w:rPr>
      </w:pPr>
      <w:r w:rsidRPr="00AB4674">
        <w:rPr>
          <w:rStyle w:val="Strong"/>
        </w:rPr>
        <w:t xml:space="preserve">If </w:t>
      </w:r>
      <w:r w:rsidR="00965E27" w:rsidRPr="00AB4674">
        <w:rPr>
          <w:rStyle w:val="Strong"/>
        </w:rPr>
        <w:t xml:space="preserve">a person </w:t>
      </w:r>
      <w:r w:rsidRPr="00AB4674">
        <w:rPr>
          <w:rStyle w:val="Strong"/>
        </w:rPr>
        <w:t>make</w:t>
      </w:r>
      <w:r w:rsidR="00965E27" w:rsidRPr="00AB4674">
        <w:rPr>
          <w:rStyle w:val="Strong"/>
        </w:rPr>
        <w:t>s</w:t>
      </w:r>
      <w:r w:rsidRPr="00AB4674">
        <w:rPr>
          <w:rStyle w:val="Strong"/>
        </w:rPr>
        <w:t xml:space="preserve"> a disclosure and then decide</w:t>
      </w:r>
      <w:r w:rsidR="00AB4674" w:rsidRPr="00AB4674">
        <w:rPr>
          <w:rStyle w:val="Strong"/>
        </w:rPr>
        <w:t>s</w:t>
      </w:r>
      <w:r w:rsidRPr="00AB4674">
        <w:rPr>
          <w:rStyle w:val="Strong"/>
        </w:rPr>
        <w:t xml:space="preserve"> </w:t>
      </w:r>
      <w:r w:rsidR="00782CCE" w:rsidRPr="00AB4674">
        <w:rPr>
          <w:rStyle w:val="Strong"/>
        </w:rPr>
        <w:t xml:space="preserve">that </w:t>
      </w:r>
      <w:r w:rsidR="00AB4674" w:rsidRPr="00AB4674">
        <w:rPr>
          <w:rStyle w:val="Strong"/>
        </w:rPr>
        <w:t>they</w:t>
      </w:r>
      <w:r w:rsidRPr="00AB4674">
        <w:rPr>
          <w:rStyle w:val="Strong"/>
        </w:rPr>
        <w:t xml:space="preserve"> do not want </w:t>
      </w:r>
      <w:r w:rsidR="00AB4674" w:rsidRPr="00AB4674">
        <w:rPr>
          <w:rStyle w:val="Strong"/>
        </w:rPr>
        <w:t xml:space="preserve">the </w:t>
      </w:r>
      <w:r w:rsidRPr="00AB4674">
        <w:rPr>
          <w:rStyle w:val="Strong"/>
        </w:rPr>
        <w:t>report to be treated as a public interest disclosure</w:t>
      </w:r>
      <w:r w:rsidR="00782CCE" w:rsidRPr="00AB4674">
        <w:rPr>
          <w:rStyle w:val="Strong"/>
        </w:rPr>
        <w:t>,</w:t>
      </w:r>
      <w:r w:rsidRPr="00AB4674">
        <w:rPr>
          <w:rStyle w:val="Strong"/>
        </w:rPr>
        <w:t xml:space="preserve"> </w:t>
      </w:r>
      <w:r w:rsidR="00AB4674" w:rsidRPr="00AB4674">
        <w:rPr>
          <w:rStyle w:val="Strong"/>
        </w:rPr>
        <w:t>they</w:t>
      </w:r>
      <w:r w:rsidRPr="00AB4674">
        <w:rPr>
          <w:rStyle w:val="Strong"/>
        </w:rPr>
        <w:t xml:space="preserve"> must advise the department within 28 days of making the disclosure. </w:t>
      </w:r>
    </w:p>
    <w:p w14:paraId="331100F6" w14:textId="216E877E" w:rsidR="008B0622" w:rsidRPr="00A20724" w:rsidRDefault="00CC36EE" w:rsidP="009E4912">
      <w:pPr>
        <w:pStyle w:val="Heading1"/>
        <w:numPr>
          <w:ilvl w:val="0"/>
          <w:numId w:val="36"/>
        </w:numPr>
      </w:pPr>
      <w:bookmarkStart w:id="112" w:name="_Toc105073106"/>
      <w:bookmarkStart w:id="113" w:name="_Toc105073449"/>
      <w:bookmarkStart w:id="114" w:name="_Toc105082768"/>
      <w:bookmarkStart w:id="115" w:name="_Toc105082845"/>
      <w:bookmarkStart w:id="116" w:name="_Toc105082922"/>
      <w:bookmarkStart w:id="117" w:name="_Toc105082999"/>
      <w:bookmarkStart w:id="118" w:name="_Toc105083076"/>
      <w:bookmarkStart w:id="119" w:name="_Toc105073107"/>
      <w:bookmarkStart w:id="120" w:name="_Toc105073450"/>
      <w:bookmarkStart w:id="121" w:name="_Toc105082769"/>
      <w:bookmarkStart w:id="122" w:name="_Toc105082846"/>
      <w:bookmarkStart w:id="123" w:name="_Toc105082923"/>
      <w:bookmarkStart w:id="124" w:name="_Toc105083000"/>
      <w:bookmarkStart w:id="125" w:name="_Toc105083077"/>
      <w:bookmarkStart w:id="126" w:name="_Toc105073108"/>
      <w:bookmarkStart w:id="127" w:name="_Toc105073451"/>
      <w:bookmarkStart w:id="128" w:name="_Toc105082770"/>
      <w:bookmarkStart w:id="129" w:name="_Toc105082847"/>
      <w:bookmarkStart w:id="130" w:name="_Toc105082924"/>
      <w:bookmarkStart w:id="131" w:name="_Toc105083001"/>
      <w:bookmarkStart w:id="132" w:name="_Toc105083078"/>
      <w:bookmarkStart w:id="133" w:name="_Toc105073109"/>
      <w:bookmarkStart w:id="134" w:name="_Toc105073452"/>
      <w:bookmarkStart w:id="135" w:name="_Toc105082771"/>
      <w:bookmarkStart w:id="136" w:name="_Toc105082848"/>
      <w:bookmarkStart w:id="137" w:name="_Toc105082925"/>
      <w:bookmarkStart w:id="138" w:name="_Toc105083002"/>
      <w:bookmarkStart w:id="139" w:name="_Toc105083079"/>
      <w:bookmarkStart w:id="140" w:name="_Toc105073110"/>
      <w:bookmarkStart w:id="141" w:name="_Toc105073453"/>
      <w:bookmarkStart w:id="142" w:name="_Toc105082772"/>
      <w:bookmarkStart w:id="143" w:name="_Toc105082849"/>
      <w:bookmarkStart w:id="144" w:name="_Toc105082926"/>
      <w:bookmarkStart w:id="145" w:name="_Toc105083003"/>
      <w:bookmarkStart w:id="146" w:name="_Toc105083080"/>
      <w:bookmarkStart w:id="147" w:name="_Toc105073111"/>
      <w:bookmarkStart w:id="148" w:name="_Toc105073454"/>
      <w:bookmarkStart w:id="149" w:name="_Toc105082773"/>
      <w:bookmarkStart w:id="150" w:name="_Toc105082850"/>
      <w:bookmarkStart w:id="151" w:name="_Toc105082927"/>
      <w:bookmarkStart w:id="152" w:name="_Toc105083004"/>
      <w:bookmarkStart w:id="153" w:name="_Toc105083081"/>
      <w:bookmarkStart w:id="154" w:name="_Toc105073112"/>
      <w:bookmarkStart w:id="155" w:name="_Toc105073455"/>
      <w:bookmarkStart w:id="156" w:name="_Toc105082774"/>
      <w:bookmarkStart w:id="157" w:name="_Toc105082851"/>
      <w:bookmarkStart w:id="158" w:name="_Toc105082928"/>
      <w:bookmarkStart w:id="159" w:name="_Toc105083005"/>
      <w:bookmarkStart w:id="160" w:name="_Toc105083082"/>
      <w:bookmarkStart w:id="161" w:name="_Toc105073113"/>
      <w:bookmarkStart w:id="162" w:name="_Toc105073456"/>
      <w:bookmarkStart w:id="163" w:name="_Toc105082775"/>
      <w:bookmarkStart w:id="164" w:name="_Toc105082852"/>
      <w:bookmarkStart w:id="165" w:name="_Toc105082929"/>
      <w:bookmarkStart w:id="166" w:name="_Toc105083006"/>
      <w:bookmarkStart w:id="167" w:name="_Toc105083083"/>
      <w:bookmarkStart w:id="168" w:name="_Toc105073114"/>
      <w:bookmarkStart w:id="169" w:name="_Toc105073457"/>
      <w:bookmarkStart w:id="170" w:name="_Toc105082776"/>
      <w:bookmarkStart w:id="171" w:name="_Toc105082853"/>
      <w:bookmarkStart w:id="172" w:name="_Toc105082930"/>
      <w:bookmarkStart w:id="173" w:name="_Toc105083007"/>
      <w:bookmarkStart w:id="174" w:name="_Toc105083084"/>
      <w:bookmarkStart w:id="175" w:name="_Toc106168735"/>
      <w:bookmarkStart w:id="176" w:name="_Toc13572424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A20724">
        <w:t>Handling disclosures</w:t>
      </w:r>
      <w:bookmarkStart w:id="177" w:name="_Toc106168449"/>
      <w:bookmarkStart w:id="178" w:name="_Toc106168781"/>
      <w:bookmarkStart w:id="179" w:name="_Toc106168848"/>
      <w:bookmarkStart w:id="180" w:name="_Toc106168909"/>
      <w:bookmarkStart w:id="181" w:name="_Toc106168985"/>
      <w:bookmarkEnd w:id="175"/>
      <w:bookmarkEnd w:id="176"/>
      <w:bookmarkEnd w:id="177"/>
      <w:bookmarkEnd w:id="178"/>
      <w:bookmarkEnd w:id="179"/>
      <w:bookmarkEnd w:id="180"/>
      <w:bookmarkEnd w:id="181"/>
    </w:p>
    <w:p w14:paraId="5E43D6ED" w14:textId="4B0EA9EC" w:rsidR="0094394E" w:rsidRPr="00626B04" w:rsidRDefault="0094394E" w:rsidP="001015B4">
      <w:pPr>
        <w:pStyle w:val="Numberedheading2"/>
      </w:pPr>
      <w:r w:rsidRPr="00626B04">
        <w:t xml:space="preserve">Receipt </w:t>
      </w:r>
    </w:p>
    <w:p w14:paraId="3A818191" w14:textId="1111AB70" w:rsidR="00044122" w:rsidRDefault="00044122" w:rsidP="006656CF">
      <w:pPr>
        <w:pStyle w:val="Body"/>
      </w:pPr>
      <w:r>
        <w:t xml:space="preserve">Where a disclosure is made to a manager, it must be referred to a PID Coordinator as soon as possible. </w:t>
      </w:r>
    </w:p>
    <w:p w14:paraId="3228D954" w14:textId="5AD9D0DB" w:rsidR="0094394E" w:rsidRDefault="001E7763" w:rsidP="00381E1D">
      <w:pPr>
        <w:pStyle w:val="Body"/>
      </w:pPr>
      <w:r>
        <w:t>The</w:t>
      </w:r>
      <w:r w:rsidR="004E0F6C">
        <w:t xml:space="preserve"> </w:t>
      </w:r>
      <w:r w:rsidR="00044122">
        <w:t xml:space="preserve">PID Coordinator </w:t>
      </w:r>
      <w:r w:rsidR="004E0F6C">
        <w:t>will</w:t>
      </w:r>
      <w:r w:rsidR="003C344B">
        <w:t xml:space="preserve"> contact the discloser to</w:t>
      </w:r>
      <w:r w:rsidR="004E0F6C">
        <w:t xml:space="preserve"> acknowledge receipt of the disclosure verbally or in writing</w:t>
      </w:r>
      <w:r>
        <w:t xml:space="preserve">, unless </w:t>
      </w:r>
      <w:r w:rsidR="00C269A6">
        <w:t xml:space="preserve">the </w:t>
      </w:r>
      <w:r>
        <w:t xml:space="preserve">disclosure does not provide </w:t>
      </w:r>
      <w:r w:rsidR="00C269A6">
        <w:t xml:space="preserve">any </w:t>
      </w:r>
      <w:r>
        <w:t>contact</w:t>
      </w:r>
      <w:r w:rsidR="00C269A6">
        <w:t xml:space="preserve"> details</w:t>
      </w:r>
      <w:r w:rsidR="004E0F6C">
        <w:t xml:space="preserve">. The </w:t>
      </w:r>
      <w:r w:rsidR="00044122">
        <w:t xml:space="preserve">PID Coordinator </w:t>
      </w:r>
      <w:r w:rsidR="004E0F6C">
        <w:t xml:space="preserve">will also advise </w:t>
      </w:r>
      <w:r w:rsidR="00C269A6">
        <w:t xml:space="preserve">the discloser </w:t>
      </w:r>
      <w:r w:rsidR="00547BE6">
        <w:t xml:space="preserve">of </w:t>
      </w:r>
      <w:r w:rsidR="00ED2481">
        <w:t>the key steps in the process</w:t>
      </w:r>
      <w:r w:rsidR="00837FE7">
        <w:t>.</w:t>
      </w:r>
      <w:r w:rsidR="00C36013">
        <w:rPr>
          <w:rStyle w:val="FootnoteReference"/>
        </w:rPr>
        <w:footnoteReference w:id="5"/>
      </w:r>
    </w:p>
    <w:p w14:paraId="6D6E9F8D" w14:textId="27CCAC62" w:rsidR="00ED2481" w:rsidRPr="001015B4" w:rsidRDefault="00ED2481" w:rsidP="001015B4">
      <w:pPr>
        <w:pStyle w:val="Numberedheading2"/>
      </w:pPr>
      <w:r w:rsidRPr="001015B4">
        <w:t>Assess</w:t>
      </w:r>
      <w:r w:rsidR="00BD6443" w:rsidRPr="001015B4">
        <w:t xml:space="preserve">ment </w:t>
      </w:r>
    </w:p>
    <w:p w14:paraId="746A0368" w14:textId="769D954A" w:rsidR="00F6445F" w:rsidRDefault="00DF667D" w:rsidP="00F6445F">
      <w:pPr>
        <w:pStyle w:val="Body"/>
      </w:pPr>
      <w:r>
        <w:t>O</w:t>
      </w:r>
      <w:r w:rsidR="00425E0D">
        <w:t xml:space="preserve">ne of </w:t>
      </w:r>
      <w:r w:rsidR="00F6445F" w:rsidRPr="00025C61">
        <w:t xml:space="preserve">the </w:t>
      </w:r>
      <w:r w:rsidR="009170F7">
        <w:t xml:space="preserve">department’s </w:t>
      </w:r>
      <w:r w:rsidR="00425E0D">
        <w:t>PID</w:t>
      </w:r>
      <w:r w:rsidR="00F6445F">
        <w:t xml:space="preserve"> Coordinator</w:t>
      </w:r>
      <w:r w:rsidR="00425E0D">
        <w:t>s</w:t>
      </w:r>
      <w:r w:rsidR="00F6445F">
        <w:t xml:space="preserve"> </w:t>
      </w:r>
      <w:r w:rsidR="00F6445F" w:rsidRPr="006D7BE4">
        <w:t xml:space="preserve">will assess whether </w:t>
      </w:r>
      <w:r>
        <w:t>the disclosure</w:t>
      </w:r>
      <w:r w:rsidR="00153924">
        <w:t xml:space="preserve"> </w:t>
      </w:r>
      <w:r w:rsidR="001F69B0">
        <w:t xml:space="preserve">meets the criteria </w:t>
      </w:r>
      <w:r w:rsidR="00521637">
        <w:t>for</w:t>
      </w:r>
      <w:r w:rsidR="000B42F3">
        <w:t xml:space="preserve"> a </w:t>
      </w:r>
      <w:r w:rsidR="00F6445F" w:rsidRPr="006D7BE4">
        <w:t>public interest disclosure</w:t>
      </w:r>
      <w:r w:rsidR="00F6445F" w:rsidRPr="0053297C">
        <w:t xml:space="preserve"> under the PID Act</w:t>
      </w:r>
      <w:r w:rsidR="00AC34F4">
        <w:t xml:space="preserve"> within 28 days of receiving </w:t>
      </w:r>
      <w:r w:rsidR="77470980">
        <w:t>it.</w:t>
      </w:r>
    </w:p>
    <w:p w14:paraId="073ADB77" w14:textId="64C1BBE7" w:rsidR="00CA7502" w:rsidRDefault="00044122" w:rsidP="00362D08">
      <w:pPr>
        <w:pStyle w:val="Body"/>
      </w:pPr>
      <w:r>
        <w:lastRenderedPageBreak/>
        <w:t xml:space="preserve">As </w:t>
      </w:r>
      <w:r w:rsidR="00B95906">
        <w:t xml:space="preserve">detailed in </w:t>
      </w:r>
      <w:r w:rsidR="00521637">
        <w:t>s</w:t>
      </w:r>
      <w:r w:rsidR="00B95906">
        <w:t xml:space="preserve">ection </w:t>
      </w:r>
      <w:r w:rsidR="00D62E3D">
        <w:t>3</w:t>
      </w:r>
      <w:r w:rsidR="00B95906">
        <w:t>, f</w:t>
      </w:r>
      <w:r w:rsidR="00001C86">
        <w:t>or an allegation or a report to be considered a public interest disclosure</w:t>
      </w:r>
      <w:r w:rsidR="0053378E">
        <w:t>,</w:t>
      </w:r>
      <w:r w:rsidR="00843A5C">
        <w:t xml:space="preserve"> it must</w:t>
      </w:r>
      <w:r w:rsidR="00CA7502">
        <w:t>:</w:t>
      </w:r>
    </w:p>
    <w:p w14:paraId="317A883C" w14:textId="07E745AB" w:rsidR="006C76CD" w:rsidRPr="00C05E9E" w:rsidRDefault="003E3807" w:rsidP="006C76CD">
      <w:pPr>
        <w:pStyle w:val="Bullet1"/>
        <w:rPr>
          <w:rStyle w:val="Strong"/>
          <w:b w:val="0"/>
          <w:bCs w:val="0"/>
          <w:i/>
        </w:rPr>
      </w:pPr>
      <w:r>
        <w:t xml:space="preserve">be </w:t>
      </w:r>
      <w:r w:rsidR="006C76CD">
        <w:t>about</w:t>
      </w:r>
      <w:r w:rsidR="006C76CD">
        <w:rPr>
          <w:i/>
          <w:iCs/>
        </w:rPr>
        <w:t xml:space="preserve"> </w:t>
      </w:r>
      <w:r w:rsidR="006C76CD" w:rsidRPr="00007A9C">
        <w:rPr>
          <w:rStyle w:val="Strong"/>
        </w:rPr>
        <w:t>improper conduct</w:t>
      </w:r>
      <w:r w:rsidR="006C76CD" w:rsidRPr="00A971AF">
        <w:rPr>
          <w:rStyle w:val="BodyChar"/>
        </w:rPr>
        <w:t xml:space="preserve"> or </w:t>
      </w:r>
      <w:r w:rsidR="006C76CD" w:rsidRPr="00007A9C">
        <w:rPr>
          <w:rStyle w:val="Strong"/>
        </w:rPr>
        <w:t>detrimental action</w:t>
      </w:r>
    </w:p>
    <w:p w14:paraId="44C93CA4" w14:textId="77777777" w:rsidR="006C76CD" w:rsidRDefault="006C76CD" w:rsidP="006C76CD">
      <w:pPr>
        <w:pStyle w:val="Bullet1"/>
      </w:pPr>
      <w:r w:rsidRPr="00DE62E3">
        <w:t>by</w:t>
      </w:r>
      <w:r w:rsidRPr="00065489">
        <w:t xml:space="preserve"> </w:t>
      </w:r>
      <w:r>
        <w:t xml:space="preserve">a </w:t>
      </w:r>
      <w:r w:rsidRPr="00A17BAA">
        <w:rPr>
          <w:rStyle w:val="Strong"/>
        </w:rPr>
        <w:t xml:space="preserve">public </w:t>
      </w:r>
      <w:r>
        <w:rPr>
          <w:rStyle w:val="Strong"/>
        </w:rPr>
        <w:t>officer</w:t>
      </w:r>
      <w:r>
        <w:t xml:space="preserve"> or a </w:t>
      </w:r>
      <w:r w:rsidRPr="00A17BAA">
        <w:rPr>
          <w:rStyle w:val="Strong"/>
        </w:rPr>
        <w:t>public body</w:t>
      </w:r>
      <w:r>
        <w:t xml:space="preserve"> or, in some cases, another </w:t>
      </w:r>
      <w:r w:rsidRPr="00065489">
        <w:t>person</w:t>
      </w:r>
      <w:r>
        <w:rPr>
          <w:rStyle w:val="FootnoteReference"/>
        </w:rPr>
        <w:footnoteReference w:id="6"/>
      </w:r>
      <w:r w:rsidRPr="00065489">
        <w:t xml:space="preserve"> </w:t>
      </w:r>
    </w:p>
    <w:p w14:paraId="52507D71" w14:textId="2DCB9F79" w:rsidR="00BD12F7" w:rsidRDefault="006C76CD" w:rsidP="007321DD">
      <w:pPr>
        <w:pStyle w:val="Bullet1"/>
      </w:pPr>
      <w:r w:rsidRPr="001511D6">
        <w:rPr>
          <w:rStyle w:val="Strong"/>
        </w:rPr>
        <w:t>show or tend to show</w:t>
      </w:r>
      <w:r>
        <w:t>, or the discloser</w:t>
      </w:r>
      <w:r w:rsidR="003E3807">
        <w:t xml:space="preserve"> must have</w:t>
      </w:r>
      <w:r>
        <w:t xml:space="preserve"> a </w:t>
      </w:r>
      <w:r w:rsidRPr="001511D6">
        <w:rPr>
          <w:rStyle w:val="Strong"/>
        </w:rPr>
        <w:t>reasonabl</w:t>
      </w:r>
      <w:r>
        <w:rPr>
          <w:rStyle w:val="Strong"/>
        </w:rPr>
        <w:t>e</w:t>
      </w:r>
      <w:r w:rsidRPr="001511D6">
        <w:rPr>
          <w:rStyle w:val="Strong"/>
        </w:rPr>
        <w:t xml:space="preserve"> beli</w:t>
      </w:r>
      <w:r>
        <w:rPr>
          <w:rStyle w:val="Strong"/>
        </w:rPr>
        <w:t xml:space="preserve">ef </w:t>
      </w:r>
      <w:r w:rsidRPr="00BE181B">
        <w:t>that</w:t>
      </w:r>
      <w:r w:rsidRPr="001511D6">
        <w:t xml:space="preserve"> </w:t>
      </w:r>
      <w:r w:rsidR="003E3807">
        <w:t xml:space="preserve">the information </w:t>
      </w:r>
      <w:r w:rsidRPr="001511D6">
        <w:t>shows or tends to show,</w:t>
      </w:r>
      <w:r>
        <w:t xml:space="preserve"> that the conduct has occurred in the past, is occurring now or will occur in the future. </w:t>
      </w:r>
      <w:r w:rsidRPr="00065489">
        <w:t xml:space="preserve"> </w:t>
      </w:r>
    </w:p>
    <w:p w14:paraId="0FB8A27A" w14:textId="58C37E95" w:rsidR="003E3EC2" w:rsidRDefault="003E3EC2" w:rsidP="00521637">
      <w:pPr>
        <w:pStyle w:val="Bodyafterbullets"/>
      </w:pPr>
      <w:r w:rsidRPr="00583B0B">
        <w:t xml:space="preserve">In </w:t>
      </w:r>
      <w:r w:rsidR="009F0263">
        <w:t>assessing whether the disclosure meets these requirements</w:t>
      </w:r>
      <w:r w:rsidRPr="00583B0B">
        <w:t xml:space="preserve">, the </w:t>
      </w:r>
      <w:r w:rsidR="00C03ECE">
        <w:t xml:space="preserve">PID Coordinator </w:t>
      </w:r>
      <w:r w:rsidRPr="00583B0B">
        <w:t>will consider all information provided about the alleged</w:t>
      </w:r>
      <w:r w:rsidRPr="00BA6DF4">
        <w:t xml:space="preserve"> </w:t>
      </w:r>
      <w:r w:rsidR="006E6A5A">
        <w:t>conduct and assess whether it meets the definitions under the Act</w:t>
      </w:r>
      <w:r>
        <w:t>.</w:t>
      </w:r>
    </w:p>
    <w:p w14:paraId="5DA137FD" w14:textId="6FCC425D" w:rsidR="00C65261" w:rsidRDefault="005915DE" w:rsidP="003E3EC2">
      <w:pPr>
        <w:pStyle w:val="Body"/>
      </w:pPr>
      <w:r>
        <w:t xml:space="preserve">Factors </w:t>
      </w:r>
      <w:r w:rsidR="00C03ECE">
        <w:t xml:space="preserve">that </w:t>
      </w:r>
      <w:r w:rsidR="00796FFA">
        <w:t xml:space="preserve">may be </w:t>
      </w:r>
      <w:r>
        <w:t>consider</w:t>
      </w:r>
      <w:r w:rsidR="00C03ECE">
        <w:t>ed</w:t>
      </w:r>
      <w:r>
        <w:t xml:space="preserve"> include:</w:t>
      </w:r>
    </w:p>
    <w:p w14:paraId="57F01998" w14:textId="1561EA11" w:rsidR="005915DE" w:rsidRDefault="005915DE" w:rsidP="000F7A24">
      <w:pPr>
        <w:pStyle w:val="Bullet1"/>
      </w:pPr>
      <w:r>
        <w:t xml:space="preserve">What is </w:t>
      </w:r>
      <w:r w:rsidR="0053378E">
        <w:t xml:space="preserve">the discloser’s </w:t>
      </w:r>
      <w:r>
        <w:t xml:space="preserve">connection to the alleged conduct? Are </w:t>
      </w:r>
      <w:r w:rsidR="0053378E">
        <w:t>they</w:t>
      </w:r>
      <w:r w:rsidR="67753DAE">
        <w:t xml:space="preserve"> </w:t>
      </w:r>
      <w:r>
        <w:t xml:space="preserve">a victim, a witness, or a participant? </w:t>
      </w:r>
    </w:p>
    <w:p w14:paraId="046486CD" w14:textId="28A2ABA9" w:rsidR="005915DE" w:rsidRDefault="005915DE" w:rsidP="000F7A24">
      <w:pPr>
        <w:pStyle w:val="Bullet1"/>
      </w:pPr>
      <w:r>
        <w:t xml:space="preserve">How did </w:t>
      </w:r>
      <w:r w:rsidR="0053378E">
        <w:t xml:space="preserve">the discloser </w:t>
      </w:r>
      <w:r>
        <w:t xml:space="preserve">come to know about the conduct? Were </w:t>
      </w:r>
      <w:r w:rsidR="0053378E">
        <w:t>they</w:t>
      </w:r>
      <w:r w:rsidR="67753DAE">
        <w:t xml:space="preserve"> </w:t>
      </w:r>
      <w:r>
        <w:t xml:space="preserve">directly involved in it? Did </w:t>
      </w:r>
      <w:r w:rsidR="0053378E">
        <w:t>they</w:t>
      </w:r>
      <w:r w:rsidR="67753DAE">
        <w:t xml:space="preserve"> </w:t>
      </w:r>
      <w:r>
        <w:t xml:space="preserve">observe it happening to another person? Did someone else tell </w:t>
      </w:r>
      <w:r w:rsidR="0053378E">
        <w:t>them</w:t>
      </w:r>
      <w:r w:rsidR="67753DAE">
        <w:t xml:space="preserve"> </w:t>
      </w:r>
      <w:r>
        <w:t>about it?</w:t>
      </w:r>
    </w:p>
    <w:p w14:paraId="351E9BD3" w14:textId="3606FD93" w:rsidR="005915DE" w:rsidRDefault="005915DE" w:rsidP="000F7A24">
      <w:pPr>
        <w:pStyle w:val="Bullet1"/>
      </w:pPr>
      <w:r>
        <w:t xml:space="preserve">How detailed is the information provided? Is there sufficient information to enable </w:t>
      </w:r>
      <w:r w:rsidR="0053378E">
        <w:t xml:space="preserve">the department </w:t>
      </w:r>
      <w:r>
        <w:t>to consider whether there is improper conduct or detrimental action?</w:t>
      </w:r>
    </w:p>
    <w:p w14:paraId="5F253F8F" w14:textId="49776BB3" w:rsidR="005915DE" w:rsidRDefault="005915DE" w:rsidP="000F7A24">
      <w:pPr>
        <w:pStyle w:val="Bullet1"/>
      </w:pPr>
      <w:r>
        <w:t>How reliable is the information? Is it supported by other information?</w:t>
      </w:r>
    </w:p>
    <w:p w14:paraId="4A82CFE1" w14:textId="069B37B5" w:rsidR="00BD6443" w:rsidRDefault="00BD6443" w:rsidP="000F7A24">
      <w:pPr>
        <w:pStyle w:val="Bodyafterbullets"/>
        <w:rPr>
          <w:szCs w:val="21"/>
        </w:rPr>
      </w:pPr>
      <w:r>
        <w:t xml:space="preserve">The </w:t>
      </w:r>
      <w:r w:rsidR="00AA6CBD">
        <w:t xml:space="preserve">PID Coordinator </w:t>
      </w:r>
      <w:r w:rsidRPr="006D7BE4">
        <w:rPr>
          <w:szCs w:val="21"/>
        </w:rPr>
        <w:t>may</w:t>
      </w:r>
      <w:r>
        <w:rPr>
          <w:szCs w:val="21"/>
        </w:rPr>
        <w:t>:</w:t>
      </w:r>
    </w:p>
    <w:p w14:paraId="176DCB06" w14:textId="453ACB4A" w:rsidR="00BD6443" w:rsidRDefault="00BD6443" w:rsidP="000F7A24">
      <w:pPr>
        <w:pStyle w:val="Bullet1"/>
      </w:pPr>
      <w:r>
        <w:t xml:space="preserve">seek further information from </w:t>
      </w:r>
      <w:r w:rsidR="0053378E">
        <w:t>the discloser</w:t>
      </w:r>
    </w:p>
    <w:p w14:paraId="719D751E" w14:textId="1FC60D79" w:rsidR="00913B87" w:rsidRDefault="00913B87" w:rsidP="000F7A24">
      <w:pPr>
        <w:pStyle w:val="Bullet1"/>
      </w:pPr>
      <w:r>
        <w:t xml:space="preserve">make discreet and limited </w:t>
      </w:r>
      <w:r w:rsidR="008E28D1">
        <w:t>enquiries to obtain further information about the disclosure</w:t>
      </w:r>
    </w:p>
    <w:p w14:paraId="6A126850" w14:textId="7B95BC62" w:rsidR="00BD6443" w:rsidRDefault="00BD6443" w:rsidP="000F7A24">
      <w:pPr>
        <w:pStyle w:val="Bullet1"/>
      </w:pPr>
      <w:r>
        <w:t>discuss welfare support available</w:t>
      </w:r>
      <w:r w:rsidR="000B5905">
        <w:t xml:space="preserve"> to </w:t>
      </w:r>
      <w:r w:rsidR="0053378E">
        <w:t>the discloser</w:t>
      </w:r>
    </w:p>
    <w:p w14:paraId="5F38BBAC" w14:textId="3A68E806" w:rsidR="00BD6443" w:rsidRPr="00944106" w:rsidRDefault="00BD6443" w:rsidP="000F7A24">
      <w:pPr>
        <w:pStyle w:val="Bullet1"/>
      </w:pPr>
      <w:r>
        <w:t xml:space="preserve">discuss the steps the department will take to prevent </w:t>
      </w:r>
      <w:r w:rsidR="00C02941">
        <w:t xml:space="preserve">possible </w:t>
      </w:r>
      <w:r>
        <w:t xml:space="preserve">detrimental action </w:t>
      </w:r>
      <w:r w:rsidR="00C02941">
        <w:t xml:space="preserve">being </w:t>
      </w:r>
      <w:r>
        <w:t xml:space="preserve">taken </w:t>
      </w:r>
      <w:r w:rsidR="000B5905">
        <w:t xml:space="preserve">against </w:t>
      </w:r>
      <w:r w:rsidR="0053378E">
        <w:t>the discloser</w:t>
      </w:r>
      <w:r w:rsidR="000B5905">
        <w:t xml:space="preserve"> </w:t>
      </w:r>
      <w:r>
        <w:t xml:space="preserve">in reprisal for having made a disclosure. </w:t>
      </w:r>
    </w:p>
    <w:p w14:paraId="47FA5E15" w14:textId="1221879F" w:rsidR="00F83DF0" w:rsidRPr="001015B4" w:rsidRDefault="00BD6443" w:rsidP="001015B4">
      <w:pPr>
        <w:pStyle w:val="Numberedheading2"/>
      </w:pPr>
      <w:r w:rsidRPr="001015B4">
        <w:t>Notifi</w:t>
      </w:r>
      <w:r w:rsidR="002A6FCD" w:rsidRPr="001015B4">
        <w:t>cation</w:t>
      </w:r>
      <w:r w:rsidRPr="001015B4">
        <w:t xml:space="preserve"> </w:t>
      </w:r>
      <w:r w:rsidR="00205A36" w:rsidRPr="001015B4">
        <w:t>of assessment</w:t>
      </w:r>
    </w:p>
    <w:p w14:paraId="687BB2E6" w14:textId="6041045A" w:rsidR="00BD6443" w:rsidRDefault="00023885" w:rsidP="00583B0B">
      <w:pPr>
        <w:pStyle w:val="Body"/>
        <w:spacing w:before="240"/>
      </w:pPr>
      <w:r>
        <w:t xml:space="preserve">The department will notify </w:t>
      </w:r>
      <w:r w:rsidR="0053378E">
        <w:t>the discloser</w:t>
      </w:r>
      <w:r>
        <w:t xml:space="preserve"> o</w:t>
      </w:r>
      <w:r w:rsidR="007427BD">
        <w:t>f</w:t>
      </w:r>
      <w:r>
        <w:t xml:space="preserve"> the outcome of its assessment</w:t>
      </w:r>
      <w:r w:rsidR="003B310F">
        <w:t>.</w:t>
      </w:r>
    </w:p>
    <w:tbl>
      <w:tblPr>
        <w:tblStyle w:val="TableGrid"/>
        <w:tblW w:w="9918" w:type="dxa"/>
        <w:tblLook w:val="04A0" w:firstRow="1" w:lastRow="0" w:firstColumn="1" w:lastColumn="0" w:noHBand="0" w:noVBand="1"/>
      </w:tblPr>
      <w:tblGrid>
        <w:gridCol w:w="1980"/>
        <w:gridCol w:w="7938"/>
      </w:tblGrid>
      <w:tr w:rsidR="00802386" w14:paraId="370A6200" w14:textId="77777777" w:rsidTr="00BA24DE">
        <w:tc>
          <w:tcPr>
            <w:tcW w:w="1980" w:type="dxa"/>
            <w:tcBorders>
              <w:top w:val="nil"/>
              <w:left w:val="nil"/>
              <w:bottom w:val="nil"/>
              <w:right w:val="nil"/>
            </w:tcBorders>
            <w:shd w:val="clear" w:color="auto" w:fill="DAEEF3" w:themeFill="accent5" w:themeFillTint="33"/>
          </w:tcPr>
          <w:p w14:paraId="1FB865FD" w14:textId="3950CAFC" w:rsidR="00802386" w:rsidRPr="00E62CF2" w:rsidRDefault="00CC0489" w:rsidP="00E62CF2">
            <w:pPr>
              <w:pStyle w:val="Tabletext"/>
              <w:rPr>
                <w:rStyle w:val="Strong"/>
              </w:rPr>
            </w:pPr>
            <w:r w:rsidRPr="00E62CF2">
              <w:rPr>
                <w:rStyle w:val="Strong"/>
              </w:rPr>
              <w:t xml:space="preserve">If we assess that </w:t>
            </w:r>
            <w:r w:rsidR="0053378E" w:rsidRPr="00E62CF2">
              <w:rPr>
                <w:rStyle w:val="Strong"/>
              </w:rPr>
              <w:t>the</w:t>
            </w:r>
            <w:r w:rsidRPr="00E62CF2">
              <w:rPr>
                <w:rStyle w:val="Strong"/>
              </w:rPr>
              <w:t xml:space="preserve"> disclosure </w:t>
            </w:r>
            <w:r w:rsidR="00802386" w:rsidRPr="00E62CF2">
              <w:rPr>
                <w:rStyle w:val="Strong"/>
              </w:rPr>
              <w:t xml:space="preserve">is a public interest disclosure: </w:t>
            </w:r>
          </w:p>
        </w:tc>
        <w:tc>
          <w:tcPr>
            <w:tcW w:w="7938" w:type="dxa"/>
            <w:tcBorders>
              <w:top w:val="nil"/>
              <w:left w:val="nil"/>
              <w:bottom w:val="nil"/>
              <w:right w:val="nil"/>
            </w:tcBorders>
            <w:shd w:val="clear" w:color="auto" w:fill="DAEEF3" w:themeFill="accent5" w:themeFillTint="33"/>
          </w:tcPr>
          <w:p w14:paraId="2EE55EE4" w14:textId="776FA007" w:rsidR="00802386" w:rsidRPr="00AE4105" w:rsidRDefault="00802386" w:rsidP="00AE4105">
            <w:pPr>
              <w:pStyle w:val="Tabletext"/>
            </w:pPr>
            <w:r w:rsidRPr="00AE4105">
              <w:t>The department will:</w:t>
            </w:r>
          </w:p>
          <w:p w14:paraId="3744765E" w14:textId="1452C57E" w:rsidR="00802386" w:rsidRPr="00976D0B" w:rsidRDefault="003E3807" w:rsidP="004922FF">
            <w:pPr>
              <w:pStyle w:val="Tablebullet1"/>
            </w:pPr>
            <w:r>
              <w:rPr>
                <w:bCs/>
              </w:rPr>
              <w:t>n</w:t>
            </w:r>
            <w:r w:rsidR="00802386" w:rsidRPr="00583B0B">
              <w:rPr>
                <w:bCs/>
              </w:rPr>
              <w:t>otify IBAC</w:t>
            </w:r>
            <w:r w:rsidR="00802386" w:rsidRPr="00976D0B">
              <w:t xml:space="preserve"> in writing, within 28 days after the disclosure was made, that: </w:t>
            </w:r>
          </w:p>
          <w:p w14:paraId="587DB795" w14:textId="105B1692" w:rsidR="00802386" w:rsidRPr="00976D0B" w:rsidRDefault="00802386" w:rsidP="004922FF">
            <w:pPr>
              <w:pStyle w:val="Tablebullet2"/>
            </w:pPr>
            <w:r w:rsidRPr="00976D0B">
              <w:t xml:space="preserve">the disclosure </w:t>
            </w:r>
            <w:r>
              <w:t>is</w:t>
            </w:r>
            <w:r w:rsidRPr="00976D0B">
              <w:t xml:space="preserve"> a public interest disclosure</w:t>
            </w:r>
          </w:p>
          <w:p w14:paraId="69F8BB40" w14:textId="198D2213" w:rsidR="00802386" w:rsidRPr="00976D0B" w:rsidRDefault="00802386" w:rsidP="004922FF">
            <w:pPr>
              <w:pStyle w:val="Tablebullet2"/>
            </w:pPr>
            <w:r w:rsidRPr="00976D0B">
              <w:t xml:space="preserve">the department is sending the disclosure </w:t>
            </w:r>
            <w:r>
              <w:t xml:space="preserve">to IBAC </w:t>
            </w:r>
            <w:r w:rsidRPr="00976D0B">
              <w:t xml:space="preserve">for </w:t>
            </w:r>
            <w:r>
              <w:t xml:space="preserve">further </w:t>
            </w:r>
            <w:r w:rsidRPr="00976D0B">
              <w:t>assessment</w:t>
            </w:r>
            <w:r>
              <w:t xml:space="preserve"> and possible action, as required by the PID Act</w:t>
            </w:r>
            <w:r w:rsidRPr="00976D0B">
              <w:t xml:space="preserve">. </w:t>
            </w:r>
          </w:p>
          <w:p w14:paraId="06346437" w14:textId="31E18E00" w:rsidR="00802386" w:rsidRPr="00C019B7" w:rsidRDefault="003E3807" w:rsidP="004922FF">
            <w:pPr>
              <w:pStyle w:val="Tablebullet1"/>
            </w:pPr>
            <w:r>
              <w:t>p</w:t>
            </w:r>
            <w:r w:rsidR="00802386" w:rsidRPr="003375C1">
              <w:t xml:space="preserve">rovide IBAC with any information obtained regarding the disclosure during </w:t>
            </w:r>
            <w:r w:rsidR="003B310F">
              <w:t>the department’s</w:t>
            </w:r>
            <w:r w:rsidR="003B310F" w:rsidRPr="003375C1">
              <w:t xml:space="preserve"> </w:t>
            </w:r>
            <w:r w:rsidR="003B310F">
              <w:t>e</w:t>
            </w:r>
            <w:r w:rsidR="00802386" w:rsidRPr="003375C1">
              <w:t xml:space="preserve">nquiries. This information can be provided </w:t>
            </w:r>
            <w:r w:rsidR="002E4DB8">
              <w:t xml:space="preserve">by the </w:t>
            </w:r>
            <w:r w:rsidR="008334AC">
              <w:t>d</w:t>
            </w:r>
            <w:r w:rsidR="002E4DB8">
              <w:t xml:space="preserve">epartment </w:t>
            </w:r>
            <w:r w:rsidR="00802386" w:rsidRPr="003375C1">
              <w:t>at the time of notification, or at any later time.</w:t>
            </w:r>
          </w:p>
          <w:p w14:paraId="66AE47C5" w14:textId="768C98D7" w:rsidR="00802386" w:rsidRPr="00976D0B" w:rsidRDefault="003E3807" w:rsidP="004922FF">
            <w:pPr>
              <w:pStyle w:val="Tablebullet1"/>
            </w:pPr>
            <w:r>
              <w:rPr>
                <w:bCs/>
              </w:rPr>
              <w:t>n</w:t>
            </w:r>
            <w:r w:rsidR="00802386" w:rsidRPr="008E28D1">
              <w:rPr>
                <w:bCs/>
              </w:rPr>
              <w:t xml:space="preserve">otify </w:t>
            </w:r>
            <w:r w:rsidR="003B310F">
              <w:rPr>
                <w:bCs/>
              </w:rPr>
              <w:t>the discloser</w:t>
            </w:r>
            <w:r w:rsidR="003B310F" w:rsidRPr="008E28D1">
              <w:rPr>
                <w:bCs/>
              </w:rPr>
              <w:t xml:space="preserve"> </w:t>
            </w:r>
            <w:r w:rsidR="00802386" w:rsidRPr="008E28D1">
              <w:t>in writing,</w:t>
            </w:r>
            <w:r w:rsidR="00802386" w:rsidRPr="00976D0B">
              <w:t xml:space="preserve"> within 28 days after the disclosure was made, that the disclosure has been sent to IBAC for assessment</w:t>
            </w:r>
            <w:r w:rsidR="00802386">
              <w:t xml:space="preserve"> </w:t>
            </w:r>
            <w:r w:rsidR="00802386" w:rsidRPr="00E84C4F">
              <w:t>(unless no contact details have be</w:t>
            </w:r>
            <w:r w:rsidR="00802386">
              <w:t>e</w:t>
            </w:r>
            <w:r w:rsidR="00802386" w:rsidRPr="00E84C4F">
              <w:t>n provided).</w:t>
            </w:r>
            <w:r w:rsidR="00802386" w:rsidRPr="00976D0B">
              <w:t xml:space="preserve"> </w:t>
            </w:r>
          </w:p>
        </w:tc>
      </w:tr>
      <w:tr w:rsidR="00802386" w14:paraId="60579B9A" w14:textId="77777777" w:rsidTr="00BA24DE">
        <w:tc>
          <w:tcPr>
            <w:tcW w:w="1980" w:type="dxa"/>
            <w:tcBorders>
              <w:top w:val="nil"/>
              <w:left w:val="nil"/>
              <w:bottom w:val="nil"/>
              <w:right w:val="nil"/>
            </w:tcBorders>
            <w:shd w:val="clear" w:color="auto" w:fill="F2F2F2" w:themeFill="background1" w:themeFillShade="F2"/>
          </w:tcPr>
          <w:p w14:paraId="5AA03399" w14:textId="022EB3A2" w:rsidR="00802386" w:rsidRPr="00E62CF2" w:rsidRDefault="00CC0489" w:rsidP="0094253C">
            <w:pPr>
              <w:pStyle w:val="Tabletext"/>
              <w:rPr>
                <w:rStyle w:val="Strong"/>
              </w:rPr>
            </w:pPr>
            <w:r w:rsidRPr="00E62CF2">
              <w:rPr>
                <w:rStyle w:val="Strong"/>
              </w:rPr>
              <w:lastRenderedPageBreak/>
              <w:t xml:space="preserve">If we assess that </w:t>
            </w:r>
            <w:r w:rsidR="00C2252A">
              <w:rPr>
                <w:rStyle w:val="Strong"/>
              </w:rPr>
              <w:t>the</w:t>
            </w:r>
            <w:r w:rsidRPr="00E62CF2">
              <w:rPr>
                <w:rStyle w:val="Strong"/>
              </w:rPr>
              <w:t xml:space="preserve"> disclosure </w:t>
            </w:r>
            <w:r w:rsidR="00802386" w:rsidRPr="00E62CF2">
              <w:rPr>
                <w:rStyle w:val="Strong"/>
              </w:rPr>
              <w:t>is not a public interest disclosure</w:t>
            </w:r>
            <w:r w:rsidR="00BF1F84" w:rsidRPr="00E62CF2">
              <w:rPr>
                <w:rStyle w:val="Strong"/>
              </w:rPr>
              <w:t>:</w:t>
            </w:r>
          </w:p>
        </w:tc>
        <w:tc>
          <w:tcPr>
            <w:tcW w:w="7938" w:type="dxa"/>
            <w:tcBorders>
              <w:top w:val="nil"/>
              <w:left w:val="nil"/>
              <w:bottom w:val="nil"/>
              <w:right w:val="nil"/>
            </w:tcBorders>
            <w:shd w:val="clear" w:color="auto" w:fill="F2F2F2" w:themeFill="background1" w:themeFillShade="F2"/>
          </w:tcPr>
          <w:p w14:paraId="3284D764" w14:textId="7F7EF4A3" w:rsidR="00802386" w:rsidRPr="00392D4E" w:rsidRDefault="00802386" w:rsidP="005606C4">
            <w:pPr>
              <w:pStyle w:val="Tabletext"/>
              <w:rPr>
                <w:szCs w:val="21"/>
              </w:rPr>
            </w:pPr>
            <w:r w:rsidRPr="00AE4105">
              <w:rPr>
                <w:szCs w:val="21"/>
              </w:rPr>
              <w:t>The department will</w:t>
            </w:r>
            <w:r w:rsidR="004741CD" w:rsidRPr="00AE4105">
              <w:rPr>
                <w:szCs w:val="21"/>
              </w:rPr>
              <w:t xml:space="preserve"> </w:t>
            </w:r>
            <w:r w:rsidR="005606C4" w:rsidRPr="00392D4E">
              <w:rPr>
                <w:szCs w:val="21"/>
              </w:rPr>
              <w:t>n</w:t>
            </w:r>
            <w:r w:rsidRPr="00392D4E">
              <w:rPr>
                <w:szCs w:val="21"/>
              </w:rPr>
              <w:t xml:space="preserve">otify </w:t>
            </w:r>
            <w:r w:rsidR="005606C4" w:rsidRPr="00392D4E">
              <w:rPr>
                <w:szCs w:val="21"/>
              </w:rPr>
              <w:t>the discloser</w:t>
            </w:r>
            <w:r w:rsidRPr="00392D4E">
              <w:rPr>
                <w:szCs w:val="21"/>
              </w:rPr>
              <w:t xml:space="preserve"> in writing, within 28 days after the disclosure was made, that: </w:t>
            </w:r>
          </w:p>
          <w:p w14:paraId="2D47F105" w14:textId="2BB52EB1" w:rsidR="00802386" w:rsidRPr="00454A18" w:rsidRDefault="00802386" w:rsidP="00FD6C1F">
            <w:pPr>
              <w:pStyle w:val="Tablebullet1"/>
            </w:pPr>
            <w:r>
              <w:t>it</w:t>
            </w:r>
            <w:r w:rsidRPr="00976D0B">
              <w:t xml:space="preserve"> </w:t>
            </w:r>
            <w:r w:rsidRPr="00454A18">
              <w:t>does not consider the disclosure shows or tends to show improper conduct or detrimental action</w:t>
            </w:r>
          </w:p>
          <w:p w14:paraId="3BF6108D" w14:textId="4936763F" w:rsidR="00802386" w:rsidRPr="00454A18" w:rsidRDefault="00802386" w:rsidP="00FD6C1F">
            <w:pPr>
              <w:pStyle w:val="Tablebullet1"/>
            </w:pPr>
            <w:r w:rsidRPr="00454A18">
              <w:t>the disclosure has not been sent to IBAC</w:t>
            </w:r>
            <w:r w:rsidR="00C256DC" w:rsidRPr="00454A18">
              <w:t xml:space="preserve"> </w:t>
            </w:r>
            <w:r w:rsidR="00B92FF9" w:rsidRPr="00454A18">
              <w:t>(</w:t>
            </w:r>
            <w:r w:rsidR="00C256DC" w:rsidRPr="00454A18">
              <w:t>or other relevant bodies</w:t>
            </w:r>
            <w:r w:rsidR="00B92FF9" w:rsidRPr="00454A18">
              <w:t>)</w:t>
            </w:r>
            <w:r w:rsidR="00C256DC" w:rsidRPr="00454A18">
              <w:t xml:space="preserve"> </w:t>
            </w:r>
            <w:r w:rsidRPr="00454A18">
              <w:t>for assessment</w:t>
            </w:r>
            <w:r w:rsidR="007B5688" w:rsidRPr="00454A18">
              <w:rPr>
                <w:rStyle w:val="FootnoteReference"/>
              </w:rPr>
              <w:footnoteReference w:id="7"/>
            </w:r>
          </w:p>
          <w:p w14:paraId="69E5D2DA" w14:textId="58201CE1" w:rsidR="00802386" w:rsidRDefault="00802386" w:rsidP="00FD6C1F">
            <w:pPr>
              <w:pStyle w:val="Tablebullet1"/>
            </w:pPr>
            <w:r w:rsidRPr="00454A18">
              <w:t>the discloser’s identity does not have to be kept confidential, but protections under Part 6 of the PID Act ap</w:t>
            </w:r>
            <w:r w:rsidRPr="00976D0B">
              <w:t>ply</w:t>
            </w:r>
            <w:r>
              <w:t xml:space="preserve"> (see section </w:t>
            </w:r>
            <w:r w:rsidR="000E1318">
              <w:fldChar w:fldCharType="begin"/>
            </w:r>
            <w:r w:rsidR="000E1318">
              <w:instrText xml:space="preserve"> REF _Ref115451792 \r \h </w:instrText>
            </w:r>
            <w:r w:rsidR="0094253C">
              <w:instrText xml:space="preserve"> \* MERGEFORMAT </w:instrText>
            </w:r>
            <w:r w:rsidR="000E1318">
              <w:fldChar w:fldCharType="separate"/>
            </w:r>
            <w:r w:rsidR="006726A1">
              <w:t>7</w:t>
            </w:r>
            <w:r w:rsidR="000E1318">
              <w:fldChar w:fldCharType="end"/>
            </w:r>
            <w:r>
              <w:t>)</w:t>
            </w:r>
          </w:p>
          <w:p w14:paraId="30D6E909" w14:textId="68363649" w:rsidR="00802386" w:rsidRDefault="005606C4" w:rsidP="00FD6C1F">
            <w:pPr>
              <w:pStyle w:val="Tablebullet1"/>
            </w:pPr>
            <w:r>
              <w:t xml:space="preserve">the discloser </w:t>
            </w:r>
            <w:r w:rsidR="00802386">
              <w:t>can choose to approach IBAC direct</w:t>
            </w:r>
            <w:r w:rsidR="00EE1DB2">
              <w:t>ly</w:t>
            </w:r>
            <w:r w:rsidR="000B6852">
              <w:t>.</w:t>
            </w:r>
          </w:p>
          <w:p w14:paraId="3FB6D111" w14:textId="2488E4A8" w:rsidR="00802386" w:rsidRPr="00AE4105" w:rsidRDefault="00802386" w:rsidP="0094253C">
            <w:pPr>
              <w:pStyle w:val="Tabletext"/>
              <w:rPr>
                <w:szCs w:val="21"/>
              </w:rPr>
            </w:pPr>
            <w:r w:rsidRPr="00AE4105">
              <w:rPr>
                <w:szCs w:val="21"/>
              </w:rPr>
              <w:t xml:space="preserve">The department </w:t>
            </w:r>
            <w:r w:rsidR="00DF510C" w:rsidRPr="00AE4105">
              <w:rPr>
                <w:szCs w:val="21"/>
              </w:rPr>
              <w:t xml:space="preserve">will </w:t>
            </w:r>
            <w:r w:rsidR="00AB60FC" w:rsidRPr="00AE4105">
              <w:rPr>
                <w:szCs w:val="21"/>
              </w:rPr>
              <w:t>only</w:t>
            </w:r>
            <w:r w:rsidR="00094CA9" w:rsidRPr="00AE4105">
              <w:rPr>
                <w:szCs w:val="21"/>
              </w:rPr>
              <w:t xml:space="preserve"> </w:t>
            </w:r>
            <w:r w:rsidRPr="00AE4105">
              <w:rPr>
                <w:szCs w:val="21"/>
              </w:rPr>
              <w:t xml:space="preserve">provide </w:t>
            </w:r>
            <w:r w:rsidR="005606C4" w:rsidRPr="00AE4105">
              <w:rPr>
                <w:szCs w:val="21"/>
              </w:rPr>
              <w:t xml:space="preserve">the discloser </w:t>
            </w:r>
            <w:r w:rsidRPr="00AE4105">
              <w:rPr>
                <w:szCs w:val="21"/>
              </w:rPr>
              <w:t xml:space="preserve">with </w:t>
            </w:r>
            <w:r w:rsidR="00DF510C" w:rsidRPr="00AE4105">
              <w:rPr>
                <w:szCs w:val="21"/>
              </w:rPr>
              <w:t>this</w:t>
            </w:r>
            <w:r w:rsidRPr="00AE4105">
              <w:rPr>
                <w:szCs w:val="21"/>
              </w:rPr>
              <w:t xml:space="preserve"> information if </w:t>
            </w:r>
            <w:r w:rsidR="005606C4" w:rsidRPr="00AE4105">
              <w:rPr>
                <w:szCs w:val="21"/>
              </w:rPr>
              <w:t xml:space="preserve">they </w:t>
            </w:r>
            <w:r w:rsidRPr="00AE4105">
              <w:rPr>
                <w:szCs w:val="21"/>
              </w:rPr>
              <w:t>have:</w:t>
            </w:r>
          </w:p>
          <w:p w14:paraId="637F4800" w14:textId="4EE49CE6" w:rsidR="00802386" w:rsidRDefault="00802386" w:rsidP="00FD6C1F">
            <w:pPr>
              <w:pStyle w:val="Tablebullet1"/>
            </w:pPr>
            <w:r>
              <w:t xml:space="preserve">provided </w:t>
            </w:r>
            <w:r w:rsidRPr="00E84C4F">
              <w:t xml:space="preserve">contact details </w:t>
            </w:r>
          </w:p>
          <w:p w14:paraId="24FA0523" w14:textId="32B8D2A1" w:rsidR="00802386" w:rsidRPr="00976D0B" w:rsidRDefault="00802386" w:rsidP="00FD6C1F">
            <w:pPr>
              <w:pStyle w:val="Tablebullet1"/>
            </w:pPr>
            <w:r w:rsidRPr="00976D0B">
              <w:t>indicated</w:t>
            </w:r>
            <w:r>
              <w:t xml:space="preserve"> (</w:t>
            </w:r>
            <w:r w:rsidRPr="00976D0B">
              <w:t xml:space="preserve">or it </w:t>
            </w:r>
            <w:r w:rsidR="0089105C">
              <w:t xml:space="preserve">otherwise </w:t>
            </w:r>
            <w:r>
              <w:t>appear</w:t>
            </w:r>
            <w:r w:rsidR="0089105C">
              <w:t>s</w:t>
            </w:r>
            <w:r>
              <w:t xml:space="preserve">) that </w:t>
            </w:r>
            <w:r w:rsidR="00AD199F">
              <w:t>they</w:t>
            </w:r>
            <w:r>
              <w:t xml:space="preserve"> </w:t>
            </w:r>
            <w:r w:rsidRPr="00976D0B">
              <w:t>wish to receive the protections that apply to a public interest disclosure under the PID Act.</w:t>
            </w:r>
          </w:p>
          <w:p w14:paraId="4EE86307" w14:textId="03696825" w:rsidR="00802386" w:rsidRPr="00D155DB" w:rsidRDefault="00802386" w:rsidP="0094253C">
            <w:pPr>
              <w:pStyle w:val="Tabletext"/>
              <w:rPr>
                <w:szCs w:val="21"/>
              </w:rPr>
            </w:pPr>
            <w:r w:rsidRPr="00D155DB">
              <w:rPr>
                <w:szCs w:val="21"/>
              </w:rPr>
              <w:t>The department will also consider whether the disclosure could be dealt with according to the department’s complaint handling procedures or misconduct processes.</w:t>
            </w:r>
          </w:p>
        </w:tc>
      </w:tr>
    </w:tbl>
    <w:p w14:paraId="4A50E381" w14:textId="5ED0D3D9" w:rsidR="00EA6A2D" w:rsidRPr="001015B4" w:rsidRDefault="00215787" w:rsidP="001015B4">
      <w:pPr>
        <w:pStyle w:val="Numberedheading2"/>
        <w:rPr>
          <w:rStyle w:val="BodyChar"/>
          <w:sz w:val="32"/>
        </w:rPr>
      </w:pPr>
      <w:r w:rsidRPr="001015B4">
        <w:rPr>
          <w:rStyle w:val="BodyChar"/>
          <w:rFonts w:eastAsia="MS Gothic"/>
          <w:sz w:val="32"/>
        </w:rPr>
        <w:t>Other r</w:t>
      </w:r>
      <w:r w:rsidR="00EA6A2D" w:rsidRPr="001015B4">
        <w:rPr>
          <w:rStyle w:val="BodyChar"/>
          <w:sz w:val="32"/>
        </w:rPr>
        <w:t>eport</w:t>
      </w:r>
      <w:r w:rsidR="005232EB" w:rsidRPr="001015B4">
        <w:rPr>
          <w:rStyle w:val="BodyChar"/>
          <w:rFonts w:eastAsia="MS Gothic"/>
          <w:sz w:val="32"/>
        </w:rPr>
        <w:t>ing obligations</w:t>
      </w:r>
    </w:p>
    <w:p w14:paraId="5A1616AA" w14:textId="6300CAEA" w:rsidR="00EA6A2D" w:rsidRPr="000246AF" w:rsidRDefault="00EA6A2D" w:rsidP="00EA6A2D">
      <w:pPr>
        <w:pStyle w:val="Body"/>
      </w:pPr>
      <w:r>
        <w:rPr>
          <w:rStyle w:val="BodyChar"/>
          <w:szCs w:val="21"/>
        </w:rPr>
        <w:t>T</w:t>
      </w:r>
      <w:r w:rsidRPr="00944106">
        <w:rPr>
          <w:rStyle w:val="BodyChar"/>
          <w:szCs w:val="21"/>
        </w:rPr>
        <w:t xml:space="preserve">he department may be obliged to notify IBAC </w:t>
      </w:r>
      <w:r w:rsidR="004F0EAD">
        <w:rPr>
          <w:rStyle w:val="BodyChar"/>
          <w:szCs w:val="21"/>
        </w:rPr>
        <w:t xml:space="preserve">of the disclosure </w:t>
      </w:r>
      <w:r w:rsidR="000E0089">
        <w:rPr>
          <w:rStyle w:val="BodyChar"/>
          <w:szCs w:val="21"/>
        </w:rPr>
        <w:t xml:space="preserve">even if </w:t>
      </w:r>
      <w:r w:rsidR="00AD199F">
        <w:rPr>
          <w:rStyle w:val="BodyChar"/>
          <w:szCs w:val="21"/>
        </w:rPr>
        <w:t xml:space="preserve">the discloser </w:t>
      </w:r>
      <w:r w:rsidR="004F0EAD">
        <w:rPr>
          <w:rStyle w:val="BodyChar"/>
          <w:szCs w:val="21"/>
        </w:rPr>
        <w:t xml:space="preserve">later </w:t>
      </w:r>
      <w:r w:rsidR="000E0089">
        <w:rPr>
          <w:rStyle w:val="BodyChar"/>
          <w:szCs w:val="21"/>
        </w:rPr>
        <w:t>withdraw</w:t>
      </w:r>
      <w:r w:rsidR="00AD199F">
        <w:rPr>
          <w:rStyle w:val="BodyChar"/>
          <w:szCs w:val="21"/>
        </w:rPr>
        <w:t>s</w:t>
      </w:r>
      <w:r w:rsidR="000E0089">
        <w:rPr>
          <w:rStyle w:val="BodyChar"/>
          <w:szCs w:val="21"/>
        </w:rPr>
        <w:t xml:space="preserve"> </w:t>
      </w:r>
      <w:r w:rsidR="00AD199F">
        <w:rPr>
          <w:rStyle w:val="BodyChar"/>
          <w:szCs w:val="21"/>
        </w:rPr>
        <w:t>their</w:t>
      </w:r>
      <w:r w:rsidR="000E0089">
        <w:rPr>
          <w:rStyle w:val="BodyChar"/>
          <w:szCs w:val="21"/>
        </w:rPr>
        <w:t xml:space="preserve"> disclosure</w:t>
      </w:r>
      <w:r w:rsidR="00091208">
        <w:rPr>
          <w:rStyle w:val="BodyChar"/>
          <w:szCs w:val="21"/>
        </w:rPr>
        <w:t>.</w:t>
      </w:r>
      <w:r w:rsidR="005232EB">
        <w:rPr>
          <w:rStyle w:val="BodyChar"/>
          <w:szCs w:val="21"/>
        </w:rPr>
        <w:t xml:space="preserve"> </w:t>
      </w:r>
      <w:r w:rsidR="00B23C43">
        <w:rPr>
          <w:rStyle w:val="BodyChar"/>
          <w:szCs w:val="21"/>
        </w:rPr>
        <w:t>S</w:t>
      </w:r>
      <w:r w:rsidRPr="00944106">
        <w:rPr>
          <w:rStyle w:val="BodyChar"/>
          <w:szCs w:val="21"/>
        </w:rPr>
        <w:t xml:space="preserve">ection 57 of the </w:t>
      </w:r>
      <w:r w:rsidRPr="00DC7035">
        <w:rPr>
          <w:i/>
          <w:iCs/>
        </w:rPr>
        <w:t>Independent Broad-based Anti-corruption Commission Act 2011</w:t>
      </w:r>
      <w:r w:rsidR="005F392E">
        <w:rPr>
          <w:i/>
          <w:iCs/>
        </w:rPr>
        <w:t xml:space="preserve"> </w:t>
      </w:r>
      <w:r w:rsidR="005F392E">
        <w:t>(Vic)</w:t>
      </w:r>
      <w:r>
        <w:rPr>
          <w:i/>
          <w:iCs/>
        </w:rPr>
        <w:t xml:space="preserve"> (</w:t>
      </w:r>
      <w:r w:rsidRPr="00C24102">
        <w:rPr>
          <w:rStyle w:val="BodyChar"/>
          <w:szCs w:val="21"/>
        </w:rPr>
        <w:t>IBAC Act</w:t>
      </w:r>
      <w:r w:rsidR="005F392E">
        <w:rPr>
          <w:rStyle w:val="BodyChar"/>
          <w:szCs w:val="21"/>
        </w:rPr>
        <w:t>)</w:t>
      </w:r>
      <w:r w:rsidRPr="00944106">
        <w:rPr>
          <w:rStyle w:val="BodyChar"/>
          <w:szCs w:val="21"/>
        </w:rPr>
        <w:t xml:space="preserve"> </w:t>
      </w:r>
      <w:r w:rsidR="00B23C43">
        <w:rPr>
          <w:rStyle w:val="BodyChar"/>
          <w:szCs w:val="21"/>
        </w:rPr>
        <w:t xml:space="preserve">requires </w:t>
      </w:r>
      <w:r w:rsidRPr="00944106">
        <w:rPr>
          <w:rStyle w:val="BodyChar"/>
          <w:szCs w:val="21"/>
        </w:rPr>
        <w:t xml:space="preserve">the </w:t>
      </w:r>
      <w:r w:rsidR="001378C4">
        <w:rPr>
          <w:rStyle w:val="BodyChar"/>
          <w:szCs w:val="21"/>
        </w:rPr>
        <w:t>Secretary</w:t>
      </w:r>
      <w:r w:rsidRPr="000246AF">
        <w:rPr>
          <w:rStyle w:val="BodyChar"/>
          <w:szCs w:val="21"/>
        </w:rPr>
        <w:t xml:space="preserve"> to notify IBAC of any matter in which there are reasonable grounds for suspecting corrupt conduct is occurring or has occurred.</w:t>
      </w:r>
    </w:p>
    <w:p w14:paraId="28B77F40" w14:textId="4A1BA58D" w:rsidR="000E0089" w:rsidRDefault="00EA6A2D" w:rsidP="00EA6A2D">
      <w:pPr>
        <w:pStyle w:val="DHHSbody"/>
        <w:rPr>
          <w:sz w:val="21"/>
          <w:szCs w:val="21"/>
        </w:rPr>
      </w:pPr>
      <w:r w:rsidRPr="000246AF">
        <w:rPr>
          <w:sz w:val="21"/>
          <w:szCs w:val="21"/>
        </w:rPr>
        <w:t xml:space="preserve">In some circumstances, it may </w:t>
      </w:r>
      <w:r w:rsidR="000E0089">
        <w:rPr>
          <w:sz w:val="21"/>
          <w:szCs w:val="21"/>
        </w:rPr>
        <w:t xml:space="preserve">also </w:t>
      </w:r>
      <w:r w:rsidRPr="000246AF">
        <w:rPr>
          <w:sz w:val="21"/>
          <w:szCs w:val="21"/>
        </w:rPr>
        <w:t>be necessary for the department</w:t>
      </w:r>
      <w:r w:rsidR="00BC1561">
        <w:rPr>
          <w:sz w:val="21"/>
          <w:szCs w:val="21"/>
        </w:rPr>
        <w:t xml:space="preserve"> to:</w:t>
      </w:r>
    </w:p>
    <w:p w14:paraId="5F870F26" w14:textId="0BB9A1A4" w:rsidR="000E0089" w:rsidRPr="003E3807" w:rsidRDefault="00BC1561" w:rsidP="003E3807">
      <w:pPr>
        <w:pStyle w:val="Bullet1"/>
      </w:pPr>
      <w:r w:rsidRPr="003E3807">
        <w:t>r</w:t>
      </w:r>
      <w:r w:rsidR="00EA6A2D" w:rsidRPr="003E3807">
        <w:t xml:space="preserve">eport </w:t>
      </w:r>
      <w:r w:rsidR="00E41770" w:rsidRPr="003E3807">
        <w:t>information</w:t>
      </w:r>
      <w:r w:rsidR="00FB505A" w:rsidRPr="003E3807">
        <w:t xml:space="preserve"> disclosed</w:t>
      </w:r>
      <w:r w:rsidR="00E41770" w:rsidRPr="003E3807">
        <w:t xml:space="preserve"> </w:t>
      </w:r>
      <w:r w:rsidR="00EA6A2D" w:rsidRPr="003E3807">
        <w:t>to Victoria Police for immediate investigation</w:t>
      </w:r>
    </w:p>
    <w:p w14:paraId="1C706049" w14:textId="461D7F4E" w:rsidR="00EA6A2D" w:rsidRPr="00362D08" w:rsidRDefault="00EA6A2D" w:rsidP="003E3807">
      <w:pPr>
        <w:pStyle w:val="Bullet1"/>
        <w:rPr>
          <w:strike/>
        </w:rPr>
      </w:pPr>
      <w:r w:rsidRPr="003E3807">
        <w:t xml:space="preserve">take action to prevent certain future conduct </w:t>
      </w:r>
      <w:r w:rsidR="00FB505A" w:rsidRPr="003E3807">
        <w:t xml:space="preserve">from occurring </w:t>
      </w:r>
      <w:r w:rsidRPr="003E3807">
        <w:t xml:space="preserve">(including </w:t>
      </w:r>
      <w:r w:rsidR="00291911" w:rsidRPr="003E3807">
        <w:t xml:space="preserve">possible </w:t>
      </w:r>
      <w:r w:rsidRPr="003E3807">
        <w:t xml:space="preserve">action </w:t>
      </w:r>
      <w:r w:rsidR="00291911" w:rsidRPr="003E3807">
        <w:t>in relation to</w:t>
      </w:r>
      <w:r w:rsidR="00291911" w:rsidRPr="00072100">
        <w:t xml:space="preserve"> </w:t>
      </w:r>
      <w:r w:rsidRPr="00072100">
        <w:t xml:space="preserve">the </w:t>
      </w:r>
      <w:r w:rsidR="00AD199F">
        <w:t xml:space="preserve">subject of </w:t>
      </w:r>
      <w:r w:rsidRPr="00072100">
        <w:t>the disclosure</w:t>
      </w:r>
      <w:r w:rsidR="00726737">
        <w:t>)</w:t>
      </w:r>
      <w:r w:rsidR="00AD199F">
        <w:t>. S</w:t>
      </w:r>
      <w:r w:rsidR="001B2637">
        <w:t xml:space="preserve">ee section </w:t>
      </w:r>
      <w:r w:rsidR="001C31FA">
        <w:fldChar w:fldCharType="begin"/>
      </w:r>
      <w:r w:rsidR="001C31FA">
        <w:instrText xml:space="preserve"> REF _Ref115451809 \r \h </w:instrText>
      </w:r>
      <w:r w:rsidR="001C31FA">
        <w:fldChar w:fldCharType="separate"/>
      </w:r>
      <w:r w:rsidR="006726A1">
        <w:t>6.3</w:t>
      </w:r>
      <w:r w:rsidR="001C31FA">
        <w:fldChar w:fldCharType="end"/>
      </w:r>
      <w:r w:rsidR="00AD199F">
        <w:t xml:space="preserve"> for more information</w:t>
      </w:r>
      <w:r w:rsidR="000E1318">
        <w:t>.</w:t>
      </w:r>
      <w:r w:rsidRPr="00072100">
        <w:t xml:space="preserve"> </w:t>
      </w:r>
    </w:p>
    <w:p w14:paraId="42D34419" w14:textId="5BF2573C" w:rsidR="00513A19" w:rsidRPr="00261A43" w:rsidRDefault="00513A19" w:rsidP="001015B4">
      <w:pPr>
        <w:pStyle w:val="Numberedheading2"/>
      </w:pPr>
      <w:bookmarkStart w:id="182" w:name="_Toc115443694"/>
      <w:bookmarkStart w:id="183" w:name="_Toc131074554"/>
      <w:bookmarkStart w:id="184" w:name="_Toc135400785"/>
      <w:bookmarkStart w:id="185" w:name="_Toc106168736"/>
      <w:r w:rsidRPr="00261A43">
        <w:t>External disclosures</w:t>
      </w:r>
      <w:bookmarkEnd w:id="182"/>
      <w:bookmarkEnd w:id="183"/>
      <w:bookmarkEnd w:id="184"/>
    </w:p>
    <w:p w14:paraId="3DE84E45" w14:textId="729C9EB6" w:rsidR="00513A19" w:rsidRPr="00261A43" w:rsidRDefault="00124F26" w:rsidP="00513A19">
      <w:pPr>
        <w:pStyle w:val="Body"/>
      </w:pPr>
      <w:r>
        <w:t xml:space="preserve">In </w:t>
      </w:r>
      <w:r w:rsidR="00BE67C0">
        <w:t>certain</w:t>
      </w:r>
      <w:r>
        <w:t xml:space="preserve"> limited </w:t>
      </w:r>
      <w:r w:rsidR="00BE67C0">
        <w:t>circumstances</w:t>
      </w:r>
      <w:r w:rsidR="005F6FC1">
        <w:t>, a person can make a disclosure to someone other than the department</w:t>
      </w:r>
      <w:r w:rsidR="00BF718B">
        <w:t xml:space="preserve"> </w:t>
      </w:r>
      <w:r w:rsidR="00BE67C0">
        <w:t>or</w:t>
      </w:r>
      <w:r w:rsidR="00BF718B">
        <w:t xml:space="preserve"> people listed in section </w:t>
      </w:r>
      <w:r w:rsidR="00BD639E">
        <w:t>4</w:t>
      </w:r>
      <w:r w:rsidR="00BF718B">
        <w:t>.2</w:t>
      </w:r>
      <w:r w:rsidR="005F6FC1">
        <w:t>.</w:t>
      </w:r>
      <w:r w:rsidR="00051100" w:rsidRPr="00261A43">
        <w:t xml:space="preserve"> </w:t>
      </w:r>
      <w:r w:rsidR="00BE67C0">
        <w:t xml:space="preserve">One example </w:t>
      </w:r>
      <w:r w:rsidR="005F6FC1">
        <w:t xml:space="preserve">is </w:t>
      </w:r>
      <w:r w:rsidR="00051100" w:rsidRPr="00261A43">
        <w:t xml:space="preserve">where the investigating entity has significantly delayed in responding or updating </w:t>
      </w:r>
      <w:r w:rsidR="00904682">
        <w:t>the discloser</w:t>
      </w:r>
      <w:r w:rsidR="00D4046E">
        <w:t>.</w:t>
      </w:r>
      <w:r w:rsidR="00513A19" w:rsidRPr="00261A43">
        <w:rPr>
          <w:rStyle w:val="FootnoteReference"/>
        </w:rPr>
        <w:footnoteReference w:id="8"/>
      </w:r>
    </w:p>
    <w:p w14:paraId="2026FE7B" w14:textId="1114CAFF" w:rsidR="00513A19" w:rsidRPr="0055701D" w:rsidRDefault="00513A19" w:rsidP="00513A19">
      <w:pPr>
        <w:pStyle w:val="Body"/>
      </w:pPr>
      <w:r w:rsidRPr="00261A43">
        <w:t xml:space="preserve">A practical example could be </w:t>
      </w:r>
      <w:r w:rsidR="0032684C">
        <w:t xml:space="preserve">where </w:t>
      </w:r>
      <w:r w:rsidRPr="00261A43">
        <w:t xml:space="preserve">a discloser </w:t>
      </w:r>
      <w:r w:rsidR="00AA2C11">
        <w:t>giv</w:t>
      </w:r>
      <w:r w:rsidR="0032684C">
        <w:t>es</w:t>
      </w:r>
      <w:r w:rsidR="004A5149">
        <w:t xml:space="preserve"> the content of their</w:t>
      </w:r>
      <w:r w:rsidRPr="00261A43">
        <w:t xml:space="preserve"> public interest complaint </w:t>
      </w:r>
      <w:r w:rsidRPr="003F23DA">
        <w:t>to</w:t>
      </w:r>
      <w:r w:rsidRPr="00261A43">
        <w:t xml:space="preserve"> a journalist</w:t>
      </w:r>
      <w:r w:rsidR="00353AE5">
        <w:t xml:space="preserve"> </w:t>
      </w:r>
      <w:r w:rsidR="004A5149">
        <w:t>because</w:t>
      </w:r>
      <w:r w:rsidRPr="00261A43">
        <w:t xml:space="preserve"> IBAC </w:t>
      </w:r>
      <w:r w:rsidR="00AA2C11">
        <w:t>has</w:t>
      </w:r>
      <w:r w:rsidRPr="00261A43">
        <w:t xml:space="preserve"> not provide</w:t>
      </w:r>
      <w:r w:rsidR="00AA2C11">
        <w:t>d</w:t>
      </w:r>
      <w:r w:rsidRPr="00261A43">
        <w:t xml:space="preserve"> an outcome letter within six </w:t>
      </w:r>
      <w:r w:rsidR="00EA6DA6" w:rsidRPr="00261A43">
        <w:t>months</w:t>
      </w:r>
      <w:r w:rsidR="00EA6DA6">
        <w:t xml:space="preserve"> and</w:t>
      </w:r>
      <w:r w:rsidRPr="00261A43">
        <w:t xml:space="preserve"> </w:t>
      </w:r>
      <w:r w:rsidR="00AA2C11">
        <w:t>has</w:t>
      </w:r>
      <w:r w:rsidRPr="00261A43">
        <w:t xml:space="preserve"> not respond</w:t>
      </w:r>
      <w:r w:rsidR="00AA2C11">
        <w:t>ed</w:t>
      </w:r>
      <w:r w:rsidRPr="00261A43">
        <w:t xml:space="preserve"> to </w:t>
      </w:r>
      <w:r w:rsidR="00353AE5">
        <w:t xml:space="preserve">contact </w:t>
      </w:r>
      <w:r w:rsidRPr="00261A43">
        <w:t>from the discloser</w:t>
      </w:r>
      <w:r w:rsidR="00353AE5">
        <w:t xml:space="preserve"> within 30 days</w:t>
      </w:r>
      <w:r w:rsidRPr="00261A43">
        <w:t>.</w:t>
      </w:r>
    </w:p>
    <w:p w14:paraId="42B4174F" w14:textId="2AF46F6E" w:rsidR="00713F11" w:rsidRDefault="00E50D56" w:rsidP="00513A19">
      <w:pPr>
        <w:pStyle w:val="Body"/>
      </w:pPr>
      <w:r>
        <w:t xml:space="preserve">People </w:t>
      </w:r>
      <w:r w:rsidR="00713F11" w:rsidRPr="00EA0AE7">
        <w:t>are encouraged to contact IBA</w:t>
      </w:r>
      <w:r w:rsidR="00713F11" w:rsidRPr="00647306">
        <w:t xml:space="preserve">C </w:t>
      </w:r>
      <w:r w:rsidR="00713F11" w:rsidRPr="007F0EBF">
        <w:t xml:space="preserve">for advice before </w:t>
      </w:r>
      <w:r>
        <w:t>making</w:t>
      </w:r>
      <w:r w:rsidR="00713F11" w:rsidRPr="007F0EBF">
        <w:t xml:space="preserve"> an external </w:t>
      </w:r>
      <w:r w:rsidR="00713F11" w:rsidRPr="00261A43">
        <w:t>disclosure.</w:t>
      </w:r>
    </w:p>
    <w:p w14:paraId="6C83ADC1" w14:textId="568A0D4A" w:rsidR="008D6C93" w:rsidRPr="00A20724" w:rsidRDefault="000E540B" w:rsidP="009E4912">
      <w:pPr>
        <w:pStyle w:val="Heading1"/>
        <w:numPr>
          <w:ilvl w:val="0"/>
          <w:numId w:val="36"/>
        </w:numPr>
      </w:pPr>
      <w:bookmarkStart w:id="186" w:name="_Toc135724250"/>
      <w:r w:rsidRPr="00A20724">
        <w:lastRenderedPageBreak/>
        <w:t xml:space="preserve">IBAC </w:t>
      </w:r>
      <w:r w:rsidR="00EF0EB9" w:rsidRPr="00A20724">
        <w:t>a</w:t>
      </w:r>
      <w:r w:rsidR="008D6C93" w:rsidRPr="00A20724">
        <w:t>ssessment</w:t>
      </w:r>
      <w:bookmarkEnd w:id="185"/>
      <w:bookmarkEnd w:id="186"/>
      <w:r w:rsidR="008D6C93" w:rsidRPr="00A20724">
        <w:t xml:space="preserve"> </w:t>
      </w:r>
    </w:p>
    <w:p w14:paraId="5851071C" w14:textId="362A09C4" w:rsidR="00561898" w:rsidRDefault="00291911" w:rsidP="00D3424B">
      <w:pPr>
        <w:pStyle w:val="Body"/>
      </w:pPr>
      <w:r>
        <w:t xml:space="preserve">When </w:t>
      </w:r>
      <w:r w:rsidR="009B387D" w:rsidRPr="00DF50C4">
        <w:t xml:space="preserve">IBAC receives a </w:t>
      </w:r>
      <w:r>
        <w:t xml:space="preserve">public interest </w:t>
      </w:r>
      <w:r w:rsidR="009B387D" w:rsidRPr="00DF50C4">
        <w:t xml:space="preserve">disclosure, </w:t>
      </w:r>
      <w:r w:rsidR="001E353E" w:rsidRPr="00DF50C4">
        <w:t>it</w:t>
      </w:r>
      <w:r w:rsidR="009B387D" w:rsidRPr="00DF50C4">
        <w:t xml:space="preserve"> </w:t>
      </w:r>
      <w:r w:rsidR="001E353E" w:rsidRPr="00DF50C4">
        <w:t xml:space="preserve">must determine </w:t>
      </w:r>
      <w:r w:rsidR="009B387D" w:rsidRPr="00DF50C4">
        <w:t xml:space="preserve">whether the disclosure is a </w:t>
      </w:r>
      <w:r w:rsidR="00C37033">
        <w:t>‘</w:t>
      </w:r>
      <w:r w:rsidR="00DE132A" w:rsidRPr="00DF50C4">
        <w:t>p</w:t>
      </w:r>
      <w:r w:rsidR="009B387D" w:rsidRPr="00DF50C4">
        <w:t xml:space="preserve">ublic </w:t>
      </w:r>
      <w:r w:rsidR="00DE132A" w:rsidRPr="00DF50C4">
        <w:t>i</w:t>
      </w:r>
      <w:r w:rsidR="009B387D" w:rsidRPr="00DF50C4">
        <w:t xml:space="preserve">nterest </w:t>
      </w:r>
      <w:r w:rsidR="00DE132A" w:rsidRPr="00DF50C4">
        <w:t>c</w:t>
      </w:r>
      <w:r w:rsidR="009B387D" w:rsidRPr="00DF50C4">
        <w:t>omplaint</w:t>
      </w:r>
      <w:r w:rsidR="00C37033">
        <w:t>’</w:t>
      </w:r>
      <w:r w:rsidR="009B387D" w:rsidRPr="00DF50C4">
        <w:t>.</w:t>
      </w:r>
      <w:r w:rsidR="00BA4F40" w:rsidRPr="00CD792C">
        <w:t xml:space="preserve"> </w:t>
      </w:r>
    </w:p>
    <w:p w14:paraId="380A9AE7" w14:textId="33114E5B" w:rsidR="00AB7E88" w:rsidRDefault="00AB7E88" w:rsidP="00AB7E88">
      <w:pPr>
        <w:pStyle w:val="Body"/>
      </w:pPr>
      <w:r>
        <w:t>IBAC advise</w:t>
      </w:r>
      <w:r w:rsidR="00DC24D6">
        <w:t>s the following people of its</w:t>
      </w:r>
      <w:r w:rsidR="002E0696">
        <w:t xml:space="preserve"> determination in writing</w:t>
      </w:r>
      <w:r>
        <w:t>:</w:t>
      </w:r>
    </w:p>
    <w:p w14:paraId="09E5553B" w14:textId="2D9295CB" w:rsidR="00AB7E88" w:rsidRDefault="0011792B" w:rsidP="00D14029">
      <w:pPr>
        <w:pStyle w:val="Bullet1"/>
      </w:pPr>
      <w:r>
        <w:t xml:space="preserve">the </w:t>
      </w:r>
      <w:r w:rsidR="00AB7E88">
        <w:t>relevant notifying entity; and</w:t>
      </w:r>
    </w:p>
    <w:p w14:paraId="27AA272C" w14:textId="3919B85F" w:rsidR="00A22D41" w:rsidRDefault="0011792B" w:rsidP="005F6401">
      <w:pPr>
        <w:pStyle w:val="Bullet1"/>
      </w:pPr>
      <w:r>
        <w:t xml:space="preserve">the </w:t>
      </w:r>
      <w:r w:rsidR="00AB7E88">
        <w:t>discloser</w:t>
      </w:r>
      <w:r w:rsidR="007F0950">
        <w:t>,</w:t>
      </w:r>
      <w:r w:rsidR="002E0696">
        <w:t xml:space="preserve"> advis</w:t>
      </w:r>
      <w:r w:rsidR="00C67B7E">
        <w:t>ing</w:t>
      </w:r>
      <w:r w:rsidR="002E0696">
        <w:t xml:space="preserve"> of the </w:t>
      </w:r>
      <w:r w:rsidR="00AB7E88">
        <w:t>action it intends to take and the protections that apply.</w:t>
      </w:r>
    </w:p>
    <w:p w14:paraId="2B1F6B2B" w14:textId="77777777" w:rsidR="00B04035" w:rsidRPr="00B04035" w:rsidRDefault="00B04035" w:rsidP="00B04035">
      <w:pPr>
        <w:pStyle w:val="ListParagraph"/>
        <w:keepNext/>
        <w:keepLines/>
        <w:numPr>
          <w:ilvl w:val="0"/>
          <w:numId w:val="42"/>
        </w:numPr>
        <w:spacing w:before="360" w:line="340" w:lineRule="atLeast"/>
        <w:contextualSpacing w:val="0"/>
        <w:outlineLvl w:val="1"/>
        <w:rPr>
          <w:b/>
          <w:vanish/>
          <w:color w:val="201547"/>
          <w:sz w:val="32"/>
          <w:szCs w:val="28"/>
        </w:rPr>
      </w:pPr>
    </w:p>
    <w:p w14:paraId="09A85220" w14:textId="74097D78" w:rsidR="007738DE" w:rsidRPr="001015B4" w:rsidRDefault="0035641D" w:rsidP="00B04035">
      <w:pPr>
        <w:pStyle w:val="Numberedheading2"/>
      </w:pPr>
      <w:r w:rsidRPr="001015B4">
        <w:t xml:space="preserve">If </w:t>
      </w:r>
      <w:r w:rsidR="00AB7E88" w:rsidRPr="001015B4">
        <w:t>the</w:t>
      </w:r>
      <w:r w:rsidRPr="001015B4">
        <w:t xml:space="preserve"> disclosure </w:t>
      </w:r>
      <w:r w:rsidR="00195E82" w:rsidRPr="001015B4">
        <w:t>i</w:t>
      </w:r>
      <w:r w:rsidRPr="001015B4">
        <w:t>s a public interest complaint</w:t>
      </w:r>
    </w:p>
    <w:p w14:paraId="1BFBFBBF" w14:textId="3A364496" w:rsidR="00195E82" w:rsidRDefault="00561898" w:rsidP="00D3424B">
      <w:pPr>
        <w:pStyle w:val="Body"/>
      </w:pPr>
      <w:r>
        <w:t>If IBAC determines that the disclosure</w:t>
      </w:r>
      <w:r w:rsidR="00D479C6">
        <w:t xml:space="preserve"> is a public interest complaint</w:t>
      </w:r>
      <w:r w:rsidR="00205D4A">
        <w:t>, the complaint is protected</w:t>
      </w:r>
      <w:r w:rsidR="00195E82">
        <w:t xml:space="preserve"> (see section </w:t>
      </w:r>
      <w:r w:rsidR="00CA42BF">
        <w:t>7</w:t>
      </w:r>
      <w:r w:rsidR="00195E82">
        <w:t>)</w:t>
      </w:r>
      <w:r w:rsidR="00205D4A">
        <w:t xml:space="preserve">. </w:t>
      </w:r>
    </w:p>
    <w:p w14:paraId="0C74A0AD" w14:textId="6C5F88FD" w:rsidR="00462C11" w:rsidRDefault="00205D4A" w:rsidP="00D3424B">
      <w:pPr>
        <w:pStyle w:val="Body"/>
      </w:pPr>
      <w:r>
        <w:t>IBAC may choose to</w:t>
      </w:r>
      <w:r w:rsidR="51537541">
        <w:t>:</w:t>
      </w:r>
      <w:r w:rsidR="00561898">
        <w:t xml:space="preserve"> </w:t>
      </w:r>
    </w:p>
    <w:p w14:paraId="01046717" w14:textId="77777777" w:rsidR="00205D4A" w:rsidRDefault="00205D4A" w:rsidP="00205D4A">
      <w:pPr>
        <w:pStyle w:val="Bullet1"/>
      </w:pPr>
      <w:r w:rsidRPr="00D169F3">
        <w:rPr>
          <w:rStyle w:val="Strong"/>
        </w:rPr>
        <w:t>investigate</w:t>
      </w:r>
      <w:r w:rsidRPr="00362D08">
        <w:t xml:space="preserve"> the complaint</w:t>
      </w:r>
    </w:p>
    <w:p w14:paraId="00523D46" w14:textId="77777777" w:rsidR="00205D4A" w:rsidRDefault="00205D4A" w:rsidP="00205D4A">
      <w:pPr>
        <w:pStyle w:val="Bullet1"/>
      </w:pPr>
      <w:r w:rsidRPr="00D169F3">
        <w:rPr>
          <w:rStyle w:val="Strong"/>
        </w:rPr>
        <w:t>refer</w:t>
      </w:r>
      <w:r w:rsidRPr="00583B0B">
        <w:rPr>
          <w:b/>
          <w:bCs/>
        </w:rPr>
        <w:t xml:space="preserve"> </w:t>
      </w:r>
      <w:r w:rsidRPr="00362D08">
        <w:t>the complaint to</w:t>
      </w:r>
      <w:r>
        <w:t xml:space="preserve">: </w:t>
      </w:r>
    </w:p>
    <w:p w14:paraId="26953625" w14:textId="77777777" w:rsidR="00205D4A" w:rsidRPr="007E7145" w:rsidRDefault="00205D4A" w:rsidP="00205D4A">
      <w:pPr>
        <w:pStyle w:val="Bullet2"/>
      </w:pPr>
      <w:r>
        <w:t xml:space="preserve">the </w:t>
      </w:r>
      <w:r w:rsidRPr="00583B0B">
        <w:t>Victorian Ombudsman</w:t>
      </w:r>
      <w:r>
        <w:t xml:space="preserve">, </w:t>
      </w:r>
      <w:r w:rsidRPr="007E7145">
        <w:t xml:space="preserve">Victoria Police (if a </w:t>
      </w:r>
      <w:r>
        <w:t>criminal</w:t>
      </w:r>
      <w:r w:rsidRPr="007E7145">
        <w:t xml:space="preserve"> matter)</w:t>
      </w:r>
      <w:r>
        <w:t xml:space="preserve">, </w:t>
      </w:r>
      <w:r w:rsidRPr="007E7145">
        <w:t>Chief Municipal Inspector</w:t>
      </w:r>
      <w:r>
        <w:t xml:space="preserve">, </w:t>
      </w:r>
      <w:r w:rsidRPr="007E7145">
        <w:t>Information Commissioner</w:t>
      </w:r>
      <w:r>
        <w:t xml:space="preserve">, </w:t>
      </w:r>
      <w:r w:rsidRPr="007E7145">
        <w:t>Racing Integrity Commissioner</w:t>
      </w:r>
      <w:r>
        <w:t xml:space="preserve"> or </w:t>
      </w:r>
      <w:r w:rsidRPr="007E7145">
        <w:t>Judicial Commission to investigate</w:t>
      </w:r>
      <w:r>
        <w:t xml:space="preserve"> </w:t>
      </w:r>
    </w:p>
    <w:p w14:paraId="09244C34" w14:textId="022DA233" w:rsidR="00205D4A" w:rsidRPr="00205D4A" w:rsidRDefault="00205D4A" w:rsidP="00205D4A">
      <w:pPr>
        <w:pStyle w:val="Bullet2"/>
      </w:pPr>
      <w:r w:rsidRPr="00231FF6">
        <w:t>another public body</w:t>
      </w:r>
      <w:r>
        <w:t xml:space="preserve"> for action (with the </w:t>
      </w:r>
      <w:r w:rsidRPr="00D169F3">
        <w:t>discloser’s consent)</w:t>
      </w:r>
      <w:r w:rsidR="005C5423">
        <w:t>.</w:t>
      </w:r>
    </w:p>
    <w:p w14:paraId="226D161C" w14:textId="2EB7DC41" w:rsidR="00205D4A" w:rsidRPr="00583B0B" w:rsidRDefault="00205D4A" w:rsidP="00205D4A">
      <w:pPr>
        <w:pStyle w:val="Bullet1"/>
      </w:pPr>
      <w:r w:rsidRPr="00D169F3">
        <w:rPr>
          <w:rStyle w:val="Strong"/>
        </w:rPr>
        <w:t>take no further action</w:t>
      </w:r>
      <w:r w:rsidR="00077AD5">
        <w:rPr>
          <w:rStyle w:val="Strong"/>
        </w:rPr>
        <w:t>.</w:t>
      </w:r>
      <w:r>
        <w:rPr>
          <w:b/>
          <w:bCs/>
        </w:rPr>
        <w:t xml:space="preserve"> </w:t>
      </w:r>
      <w:r>
        <w:t xml:space="preserve">IBAC may </w:t>
      </w:r>
      <w:r w:rsidRPr="00976D0B">
        <w:t>close or dismiss the complaint</w:t>
      </w:r>
      <w:r>
        <w:t xml:space="preserve">. This may occur </w:t>
      </w:r>
      <w:r w:rsidRPr="00583B0B">
        <w:t xml:space="preserve">for </w:t>
      </w:r>
      <w:r>
        <w:t xml:space="preserve">several </w:t>
      </w:r>
      <w:r w:rsidRPr="00583B0B">
        <w:t>reasons</w:t>
      </w:r>
      <w:r>
        <w:t>,</w:t>
      </w:r>
      <w:r w:rsidRPr="00583B0B">
        <w:t xml:space="preserve"> </w:t>
      </w:r>
      <w:r>
        <w:t xml:space="preserve">such as </w:t>
      </w:r>
      <w:r w:rsidRPr="00583B0B">
        <w:t>it</w:t>
      </w:r>
      <w:r>
        <w:t xml:space="preserve"> considers that the complaint</w:t>
      </w:r>
      <w:r w:rsidRPr="00583B0B">
        <w:t>:</w:t>
      </w:r>
    </w:p>
    <w:p w14:paraId="77B01153" w14:textId="77777777" w:rsidR="00205D4A" w:rsidRDefault="00205D4A" w:rsidP="00205D4A">
      <w:pPr>
        <w:pStyle w:val="Bullet2"/>
      </w:pPr>
      <w:r>
        <w:t>lacks substance or credibility</w:t>
      </w:r>
    </w:p>
    <w:p w14:paraId="38958CDF" w14:textId="77777777" w:rsidR="00205D4A" w:rsidRDefault="00205D4A" w:rsidP="00205D4A">
      <w:pPr>
        <w:pStyle w:val="Bullet2"/>
      </w:pPr>
      <w:r>
        <w:t>is vexatious or trivial</w:t>
      </w:r>
    </w:p>
    <w:p w14:paraId="2143DC4F" w14:textId="168EEDEB" w:rsidR="0016094C" w:rsidRDefault="00205D4A" w:rsidP="0016094C">
      <w:pPr>
        <w:pStyle w:val="Bullet2"/>
      </w:pPr>
      <w:r>
        <w:t xml:space="preserve">is about a matter that neither IBAC, nor a body specified in the IBAC Act, </w:t>
      </w:r>
      <w:r w:rsidR="00077AD5">
        <w:t>can</w:t>
      </w:r>
      <w:r>
        <w:t xml:space="preserve"> investigate.</w:t>
      </w:r>
    </w:p>
    <w:p w14:paraId="704AAC73" w14:textId="131F82C4" w:rsidR="0016094C" w:rsidRDefault="0016094C" w:rsidP="00BA5558">
      <w:pPr>
        <w:pStyle w:val="Numberedheading2"/>
      </w:pPr>
      <w:r>
        <w:t xml:space="preserve">If </w:t>
      </w:r>
      <w:r w:rsidR="00AB7E88">
        <w:t>the</w:t>
      </w:r>
      <w:r>
        <w:t xml:space="preserve"> disclosure is </w:t>
      </w:r>
      <w:r w:rsidR="00126287">
        <w:t xml:space="preserve">not </w:t>
      </w:r>
      <w:r>
        <w:t>a public interest complaint</w:t>
      </w:r>
    </w:p>
    <w:p w14:paraId="1BC347DF" w14:textId="2CEF62D0" w:rsidR="00126287" w:rsidRDefault="00D169F3" w:rsidP="00D169F3">
      <w:pPr>
        <w:pStyle w:val="Bodyafterbullets"/>
        <w:rPr>
          <w:sz w:val="20"/>
        </w:rPr>
      </w:pPr>
      <w:r>
        <w:t xml:space="preserve">If IBAC determines that the disclosure is </w:t>
      </w:r>
      <w:r w:rsidRPr="00D169F3">
        <w:rPr>
          <w:rStyle w:val="Strong"/>
        </w:rPr>
        <w:t>not</w:t>
      </w:r>
      <w:r>
        <w:t xml:space="preserve"> a public interest complaint, t</w:t>
      </w:r>
      <w:r w:rsidRPr="00D169F3">
        <w:rPr>
          <w:rStyle w:val="BodyChar"/>
        </w:rPr>
        <w:t xml:space="preserve">he identity of the discloser does not have to be kept confidential but certain protections still apply (see section </w:t>
      </w:r>
      <w:r w:rsidRPr="00D169F3">
        <w:rPr>
          <w:rStyle w:val="BodyChar"/>
        </w:rPr>
        <w:fldChar w:fldCharType="begin"/>
      </w:r>
      <w:r w:rsidRPr="00D169F3">
        <w:rPr>
          <w:rStyle w:val="BodyChar"/>
        </w:rPr>
        <w:instrText xml:space="preserve"> REF _Ref115451839 \r \h </w:instrText>
      </w:r>
      <w:r>
        <w:rPr>
          <w:rStyle w:val="BodyChar"/>
        </w:rPr>
        <w:instrText xml:space="preserve"> \* MERGEFORMAT </w:instrText>
      </w:r>
      <w:r w:rsidRPr="00D169F3">
        <w:rPr>
          <w:rStyle w:val="BodyChar"/>
        </w:rPr>
      </w:r>
      <w:r w:rsidRPr="00D169F3">
        <w:rPr>
          <w:rStyle w:val="BodyChar"/>
        </w:rPr>
        <w:fldChar w:fldCharType="separate"/>
      </w:r>
      <w:r w:rsidR="006726A1">
        <w:rPr>
          <w:rStyle w:val="BodyChar"/>
        </w:rPr>
        <w:t>7</w:t>
      </w:r>
      <w:r w:rsidRPr="00D169F3">
        <w:rPr>
          <w:rStyle w:val="BodyChar"/>
        </w:rPr>
        <w:fldChar w:fldCharType="end"/>
      </w:r>
      <w:r w:rsidRPr="00D169F3">
        <w:rPr>
          <w:rStyle w:val="BodyChar"/>
        </w:rPr>
        <w:t>).</w:t>
      </w:r>
      <w:r w:rsidRPr="00D169F3">
        <w:rPr>
          <w:sz w:val="20"/>
        </w:rPr>
        <w:t xml:space="preserve"> </w:t>
      </w:r>
    </w:p>
    <w:p w14:paraId="5FF31136" w14:textId="32BD1B0B" w:rsidR="00D169F3" w:rsidRPr="00D169F3" w:rsidRDefault="00D169F3" w:rsidP="00D169F3">
      <w:pPr>
        <w:pStyle w:val="Bodyafterbullets"/>
      </w:pPr>
      <w:r w:rsidRPr="00D169F3">
        <w:t>IBAC may choose to:</w:t>
      </w:r>
    </w:p>
    <w:p w14:paraId="0AE83CCE" w14:textId="0C067426" w:rsidR="00D169F3" w:rsidRPr="00077AD5" w:rsidRDefault="00D169F3" w:rsidP="00077AD5">
      <w:pPr>
        <w:pStyle w:val="Bullet1"/>
      </w:pPr>
      <w:r w:rsidRPr="00077AD5">
        <w:rPr>
          <w:rStyle w:val="Strong"/>
        </w:rPr>
        <w:t>refer</w:t>
      </w:r>
      <w:r w:rsidRPr="00077AD5">
        <w:t xml:space="preserve"> the matter to another agency, such as the Victorian Ombudsman</w:t>
      </w:r>
      <w:r w:rsidR="00077AD5" w:rsidRPr="00077AD5">
        <w:t>,</w:t>
      </w:r>
      <w:r w:rsidRPr="00077AD5">
        <w:t xml:space="preserve"> to investigate</w:t>
      </w:r>
    </w:p>
    <w:p w14:paraId="0A716BCD" w14:textId="77777777" w:rsidR="00D169F3" w:rsidRPr="00077AD5" w:rsidRDefault="00D169F3" w:rsidP="00077AD5">
      <w:pPr>
        <w:pStyle w:val="Bullet1"/>
      </w:pPr>
      <w:r w:rsidRPr="00077AD5">
        <w:rPr>
          <w:rStyle w:val="Strong"/>
        </w:rPr>
        <w:t>refer</w:t>
      </w:r>
      <w:r w:rsidRPr="00077AD5">
        <w:t xml:space="preserve"> the matter back to the department for consideration </w:t>
      </w:r>
    </w:p>
    <w:p w14:paraId="3C415D75" w14:textId="77777777" w:rsidR="00D169F3" w:rsidRPr="00077AD5" w:rsidRDefault="00D169F3" w:rsidP="00077AD5">
      <w:pPr>
        <w:pStyle w:val="Bullet1"/>
      </w:pPr>
      <w:r w:rsidRPr="00077AD5">
        <w:rPr>
          <w:rStyle w:val="Strong"/>
        </w:rPr>
        <w:t>refer</w:t>
      </w:r>
      <w:r w:rsidRPr="00077AD5">
        <w:t xml:space="preserve"> disclosures about Victoria Police misconduct to the Chief Commissioner of Police</w:t>
      </w:r>
    </w:p>
    <w:p w14:paraId="65B7D909" w14:textId="32AB1E02" w:rsidR="00D479C6" w:rsidRPr="00077AD5" w:rsidRDefault="00D169F3" w:rsidP="00077AD5">
      <w:pPr>
        <w:pStyle w:val="Bullet1"/>
      </w:pPr>
      <w:r w:rsidRPr="00077AD5">
        <w:rPr>
          <w:rStyle w:val="Strong"/>
        </w:rPr>
        <w:t>take no further actio</w:t>
      </w:r>
      <w:r w:rsidRPr="00077AD5">
        <w:t>n under the PID Act.</w:t>
      </w:r>
    </w:p>
    <w:p w14:paraId="59188ECA" w14:textId="71BC07B4" w:rsidR="0011792B" w:rsidRDefault="00077AD5" w:rsidP="00346CE3">
      <w:pPr>
        <w:pStyle w:val="Body"/>
        <w:rPr>
          <w:rStyle w:val="BodyChar"/>
        </w:rPr>
      </w:pPr>
      <w:r>
        <w:t>More</w:t>
      </w:r>
      <w:r w:rsidR="0011792B">
        <w:t xml:space="preserve"> information on the actions that IBAC </w:t>
      </w:r>
      <w:r>
        <w:t>can</w:t>
      </w:r>
      <w:r w:rsidR="0011792B">
        <w:t xml:space="preserve"> take</w:t>
      </w:r>
      <w:r>
        <w:t>, see IBAC’s</w:t>
      </w:r>
      <w:r w:rsidR="0011792B">
        <w:t xml:space="preserve"> </w:t>
      </w:r>
      <w:hyperlink r:id="rId35" w:history="1">
        <w:r w:rsidR="0011792B" w:rsidRPr="00976D0B">
          <w:rPr>
            <w:rStyle w:val="Hyperlink"/>
            <w:i/>
            <w:iCs/>
          </w:rPr>
          <w:t>Guidelines for handling public interest disclosures</w:t>
        </w:r>
      </w:hyperlink>
      <w:r w:rsidR="0011792B">
        <w:t xml:space="preserve">. </w:t>
      </w:r>
    </w:p>
    <w:p w14:paraId="31B3C194" w14:textId="5E2EF019" w:rsidR="005D3520" w:rsidRPr="00D03EB0" w:rsidRDefault="005D3520" w:rsidP="00BA5558">
      <w:pPr>
        <w:pStyle w:val="Numberedheading2"/>
      </w:pPr>
      <w:bookmarkStart w:id="187" w:name="_Toc106168455"/>
      <w:bookmarkStart w:id="188" w:name="_Toc106168787"/>
      <w:bookmarkStart w:id="189" w:name="_Toc106168854"/>
      <w:bookmarkStart w:id="190" w:name="_Toc106168915"/>
      <w:bookmarkStart w:id="191" w:name="_Toc106168991"/>
      <w:bookmarkStart w:id="192" w:name="_Ref115451809"/>
      <w:bookmarkEnd w:id="187"/>
      <w:bookmarkEnd w:id="188"/>
      <w:bookmarkEnd w:id="189"/>
      <w:bookmarkEnd w:id="190"/>
      <w:bookmarkEnd w:id="191"/>
      <w:r w:rsidRPr="009A3BCF">
        <w:t>Urgent</w:t>
      </w:r>
      <w:r w:rsidRPr="00D03EB0">
        <w:t xml:space="preserve"> </w:t>
      </w:r>
      <w:r w:rsidR="00EF0EB9" w:rsidRPr="00D03EB0">
        <w:t>a</w:t>
      </w:r>
      <w:r w:rsidRPr="00D03EB0">
        <w:t>ction</w:t>
      </w:r>
      <w:r w:rsidR="00434A9A">
        <w:t xml:space="preserve"> while a disclosure is being assessed</w:t>
      </w:r>
      <w:bookmarkEnd w:id="192"/>
    </w:p>
    <w:p w14:paraId="6D91C2A6" w14:textId="028B63D0" w:rsidR="007F34FE" w:rsidRDefault="0088378A" w:rsidP="007A44E2">
      <w:pPr>
        <w:pStyle w:val="Body"/>
      </w:pPr>
      <w:r>
        <w:t>In some instances, d</w:t>
      </w:r>
      <w:r w:rsidR="00553659" w:rsidRPr="00D03EB0">
        <w:t>isclosure</w:t>
      </w:r>
      <w:r w:rsidR="007C7C4E">
        <w:t>s</w:t>
      </w:r>
      <w:r w:rsidR="00553659" w:rsidRPr="00D03EB0">
        <w:t xml:space="preserve"> </w:t>
      </w:r>
      <w:r w:rsidR="007C7C4E">
        <w:t>can</w:t>
      </w:r>
      <w:r w:rsidR="00553659" w:rsidRPr="00D03EB0">
        <w:t xml:space="preserve"> </w:t>
      </w:r>
      <w:r>
        <w:t>relate to</w:t>
      </w:r>
      <w:r w:rsidR="00553659" w:rsidRPr="00D03EB0">
        <w:t xml:space="preserve"> conduct that may pose an immediate threat to the health and safety of individuals, or the preservation of property, or may consist of serious criminal conduct. </w:t>
      </w:r>
    </w:p>
    <w:p w14:paraId="4532DDC8" w14:textId="3880D85D" w:rsidR="0088378A" w:rsidRDefault="00553659" w:rsidP="007A44E2">
      <w:pPr>
        <w:pStyle w:val="Body"/>
      </w:pPr>
      <w:r w:rsidRPr="00D03EB0">
        <w:t xml:space="preserve">Examples </w:t>
      </w:r>
      <w:r w:rsidR="00EA7F19">
        <w:t>are</w:t>
      </w:r>
      <w:r w:rsidR="0088378A">
        <w:t>:</w:t>
      </w:r>
      <w:r w:rsidRPr="00D03EB0">
        <w:t xml:space="preserve"> </w:t>
      </w:r>
    </w:p>
    <w:p w14:paraId="733BFF01" w14:textId="1143D7EF" w:rsidR="0088378A" w:rsidRDefault="00553659" w:rsidP="006A1B5B">
      <w:pPr>
        <w:pStyle w:val="Bullet1"/>
      </w:pPr>
      <w:r w:rsidRPr="00D03EB0">
        <w:lastRenderedPageBreak/>
        <w:t xml:space="preserve">a child protection worker allegedly </w:t>
      </w:r>
      <w:r w:rsidR="000F39B3">
        <w:t>harming</w:t>
      </w:r>
      <w:r w:rsidRPr="00D03EB0">
        <w:t xml:space="preserve"> children in care</w:t>
      </w:r>
    </w:p>
    <w:p w14:paraId="00FA00CE" w14:textId="207A7348" w:rsidR="0088378A" w:rsidRDefault="00C71589" w:rsidP="006A1B5B">
      <w:pPr>
        <w:pStyle w:val="Bullet1"/>
      </w:pPr>
      <w:r>
        <w:t>a housing officer disclosing confidential client information that may put clients at risk</w:t>
      </w:r>
      <w:r w:rsidR="007E322E">
        <w:t xml:space="preserve"> </w:t>
      </w:r>
    </w:p>
    <w:p w14:paraId="7733E82B" w14:textId="63E44794" w:rsidR="007F34FE" w:rsidRDefault="007E322E" w:rsidP="006A1B5B">
      <w:pPr>
        <w:pStyle w:val="Bullet1"/>
      </w:pPr>
      <w:r>
        <w:t xml:space="preserve">the theft of </w:t>
      </w:r>
      <w:r w:rsidR="000D1BF1">
        <w:t>high-value assets</w:t>
      </w:r>
      <w:r w:rsidR="0090608E">
        <w:t>.</w:t>
      </w:r>
      <w:r w:rsidR="00553659" w:rsidRPr="00D03EB0">
        <w:t xml:space="preserve"> </w:t>
      </w:r>
    </w:p>
    <w:p w14:paraId="39D61C4E" w14:textId="13AB9CB6" w:rsidR="007A44E2" w:rsidRPr="004F2584" w:rsidRDefault="00553659" w:rsidP="00553659">
      <w:pPr>
        <w:pStyle w:val="Body"/>
      </w:pPr>
      <w:r w:rsidRPr="00D03EB0">
        <w:t xml:space="preserve">In these cases, </w:t>
      </w:r>
      <w:r w:rsidR="00386E0B" w:rsidRPr="00D03EB0">
        <w:t xml:space="preserve">the </w:t>
      </w:r>
      <w:r w:rsidR="000E53BC">
        <w:t>d</w:t>
      </w:r>
      <w:r w:rsidR="00386E0B" w:rsidRPr="00D03EB0">
        <w:t xml:space="preserve">epartment </w:t>
      </w:r>
      <w:r w:rsidR="00077AD5">
        <w:t>can</w:t>
      </w:r>
      <w:r w:rsidR="00077AD5" w:rsidRPr="00D03EB0">
        <w:t xml:space="preserve"> </w:t>
      </w:r>
      <w:r w:rsidRPr="00D03EB0">
        <w:t xml:space="preserve">take immediate action while considering </w:t>
      </w:r>
      <w:r w:rsidR="004F3DAE" w:rsidRPr="00D03EB0">
        <w:t>whether</w:t>
      </w:r>
      <w:r w:rsidRPr="00D03EB0">
        <w:t xml:space="preserve"> to </w:t>
      </w:r>
      <w:r w:rsidR="00885B6D">
        <w:t xml:space="preserve">notify </w:t>
      </w:r>
      <w:r w:rsidRPr="00D03EB0">
        <w:t>IBAC</w:t>
      </w:r>
      <w:r w:rsidR="002121AB">
        <w:t>,</w:t>
      </w:r>
      <w:r w:rsidR="001B2637">
        <w:t xml:space="preserve"> or while waiting for </w:t>
      </w:r>
      <w:r w:rsidRPr="00D03EB0">
        <w:t xml:space="preserve">IBAC’s decision. </w:t>
      </w:r>
      <w:r w:rsidR="002121AB">
        <w:t>T</w:t>
      </w:r>
      <w:r w:rsidR="00386E0B" w:rsidRPr="00D03EB0">
        <w:t>he department</w:t>
      </w:r>
      <w:r w:rsidR="002121AB">
        <w:t xml:space="preserve"> </w:t>
      </w:r>
      <w:r w:rsidR="00885B6D">
        <w:t xml:space="preserve">can </w:t>
      </w:r>
      <w:r w:rsidR="002121AB">
        <w:t xml:space="preserve">also </w:t>
      </w:r>
      <w:r w:rsidRPr="00D03EB0">
        <w:t xml:space="preserve">report criminal conduct to Victoria Police for immediate investigation or take management action against an employee to prevent future </w:t>
      </w:r>
      <w:r w:rsidR="00885B6D">
        <w:t>mis</w:t>
      </w:r>
      <w:r w:rsidRPr="00D03EB0">
        <w:t>conduct.</w:t>
      </w:r>
    </w:p>
    <w:p w14:paraId="6563F1FF" w14:textId="4BFC38F9" w:rsidR="0067657C" w:rsidRPr="00A20724" w:rsidRDefault="000F1BF0" w:rsidP="009E4912">
      <w:pPr>
        <w:pStyle w:val="Heading1"/>
        <w:numPr>
          <w:ilvl w:val="0"/>
          <w:numId w:val="36"/>
        </w:numPr>
      </w:pPr>
      <w:bookmarkStart w:id="193" w:name="_Toc105073118"/>
      <w:bookmarkStart w:id="194" w:name="_Toc105073460"/>
      <w:bookmarkStart w:id="195" w:name="_Toc105082779"/>
      <w:bookmarkStart w:id="196" w:name="_Toc105082856"/>
      <w:bookmarkStart w:id="197" w:name="_Toc105082933"/>
      <w:bookmarkStart w:id="198" w:name="_Toc105083010"/>
      <w:bookmarkStart w:id="199" w:name="_Toc105083087"/>
      <w:bookmarkStart w:id="200" w:name="_Protections"/>
      <w:bookmarkStart w:id="201" w:name="_Toc106168737"/>
      <w:bookmarkStart w:id="202" w:name="_Ref115451792"/>
      <w:bookmarkStart w:id="203" w:name="_Ref115451829"/>
      <w:bookmarkStart w:id="204" w:name="_Ref115451839"/>
      <w:bookmarkStart w:id="205" w:name="_Toc135724251"/>
      <w:bookmarkEnd w:id="193"/>
      <w:bookmarkEnd w:id="194"/>
      <w:bookmarkEnd w:id="195"/>
      <w:bookmarkEnd w:id="196"/>
      <w:bookmarkEnd w:id="197"/>
      <w:bookmarkEnd w:id="198"/>
      <w:bookmarkEnd w:id="199"/>
      <w:bookmarkEnd w:id="200"/>
      <w:r w:rsidRPr="00A20724">
        <w:t>Protections</w:t>
      </w:r>
      <w:bookmarkEnd w:id="201"/>
      <w:bookmarkEnd w:id="202"/>
      <w:bookmarkEnd w:id="203"/>
      <w:bookmarkEnd w:id="204"/>
      <w:bookmarkEnd w:id="205"/>
    </w:p>
    <w:p w14:paraId="7F76299D" w14:textId="77777777" w:rsidR="00852EA0" w:rsidRPr="00852EA0" w:rsidRDefault="00852EA0" w:rsidP="00852EA0">
      <w:pPr>
        <w:pStyle w:val="ListParagraph"/>
        <w:keepNext/>
        <w:keepLines/>
        <w:numPr>
          <w:ilvl w:val="0"/>
          <w:numId w:val="42"/>
        </w:numPr>
        <w:spacing w:before="360" w:line="340" w:lineRule="atLeast"/>
        <w:contextualSpacing w:val="0"/>
        <w:outlineLvl w:val="1"/>
        <w:rPr>
          <w:b/>
          <w:vanish/>
          <w:color w:val="201547"/>
          <w:sz w:val="32"/>
          <w:szCs w:val="28"/>
        </w:rPr>
      </w:pPr>
    </w:p>
    <w:p w14:paraId="53169939" w14:textId="0D548B71" w:rsidR="00A66B6A" w:rsidRPr="002460CF" w:rsidRDefault="00A53D6B" w:rsidP="00852EA0">
      <w:pPr>
        <w:pStyle w:val="Numberedheading2"/>
      </w:pPr>
      <w:r>
        <w:t>When do</w:t>
      </w:r>
      <w:r w:rsidR="000D6D5F" w:rsidRPr="009A3BCF">
        <w:t xml:space="preserve"> protect</w:t>
      </w:r>
      <w:r>
        <w:t>ions apply</w:t>
      </w:r>
      <w:r w:rsidR="005A5031">
        <w:t>?</w:t>
      </w:r>
    </w:p>
    <w:p w14:paraId="59948AE6" w14:textId="2A008E33" w:rsidR="00D51CA2" w:rsidRDefault="00885B6D" w:rsidP="00501C1F">
      <w:pPr>
        <w:pStyle w:val="Body"/>
      </w:pPr>
      <w:r>
        <w:t>A discloser receives certain protections under the PID Act i</w:t>
      </w:r>
      <w:r w:rsidR="00C12361">
        <w:t xml:space="preserve">f </w:t>
      </w:r>
      <w:r>
        <w:t xml:space="preserve">they </w:t>
      </w:r>
      <w:r w:rsidR="00C12361">
        <w:t>make a disclosure</w:t>
      </w:r>
      <w:r w:rsidR="00D2138F">
        <w:t xml:space="preserve"> to a person or organisation authorised to receive</w:t>
      </w:r>
      <w:r w:rsidR="00035FE1">
        <w:t xml:space="preserve"> </w:t>
      </w:r>
      <w:r w:rsidR="00B7742C">
        <w:t xml:space="preserve">it </w:t>
      </w:r>
      <w:r w:rsidR="00E14AAC">
        <w:t>(see section</w:t>
      </w:r>
      <w:r w:rsidR="00B84C10">
        <w:t>s</w:t>
      </w:r>
      <w:r w:rsidR="00E14AAC">
        <w:t xml:space="preserve"> </w:t>
      </w:r>
      <w:r w:rsidR="00D71321">
        <w:t>4</w:t>
      </w:r>
      <w:r w:rsidR="00E14AAC">
        <w:t>.2</w:t>
      </w:r>
      <w:r w:rsidR="00B84C10">
        <w:t xml:space="preserve"> and </w:t>
      </w:r>
      <w:r w:rsidR="00D71321">
        <w:t>5</w:t>
      </w:r>
      <w:r w:rsidR="00B84C10">
        <w:t>.5</w:t>
      </w:r>
      <w:r w:rsidR="00E14AAC">
        <w:t xml:space="preserve">) </w:t>
      </w:r>
      <w:r w:rsidR="00010123">
        <w:t>and it is assessed as a public interest disclosure</w:t>
      </w:r>
      <w:r w:rsidR="00E14AAC">
        <w:t xml:space="preserve"> (see section </w:t>
      </w:r>
      <w:r w:rsidR="00D71321">
        <w:t>5</w:t>
      </w:r>
      <w:r w:rsidR="00E14AAC">
        <w:t>.2)</w:t>
      </w:r>
      <w:r w:rsidR="00D51CA2">
        <w:t>.</w:t>
      </w:r>
    </w:p>
    <w:p w14:paraId="5284894C" w14:textId="5DFDA109" w:rsidR="003C552F" w:rsidRPr="00DC3C43" w:rsidRDefault="003C552F" w:rsidP="00DC3C43">
      <w:pPr>
        <w:pStyle w:val="Numberedheading2"/>
      </w:pPr>
      <w:r w:rsidRPr="00DC3C43">
        <w:t>How the discloser is protected</w:t>
      </w:r>
    </w:p>
    <w:p w14:paraId="11C1D8C4" w14:textId="23996AEF" w:rsidR="009E6541" w:rsidRPr="00B42F25" w:rsidRDefault="0050367E" w:rsidP="00453A8C">
      <w:pPr>
        <w:pStyle w:val="Body"/>
      </w:pPr>
      <w:r>
        <w:t>The discloser</w:t>
      </w:r>
      <w:r w:rsidR="009E6541" w:rsidRPr="00B42F25">
        <w:t>:</w:t>
      </w:r>
    </w:p>
    <w:p w14:paraId="294057D9" w14:textId="4B91031B" w:rsidR="002A6490" w:rsidRDefault="002A6490" w:rsidP="006A1B5B">
      <w:pPr>
        <w:pStyle w:val="Bullet1"/>
      </w:pPr>
      <w:r w:rsidRPr="00B42F25">
        <w:t>cannot be fired, disciplined, or bullied for making a disclosure</w:t>
      </w:r>
      <w:r w:rsidR="005977C7">
        <w:t xml:space="preserve"> (known as detrimental action)</w:t>
      </w:r>
    </w:p>
    <w:p w14:paraId="6DE7849B" w14:textId="4FA82578" w:rsidR="00883083" w:rsidRDefault="008F0029" w:rsidP="006A1B5B">
      <w:pPr>
        <w:pStyle w:val="Bullet1"/>
      </w:pPr>
      <w:r>
        <w:t>is</w:t>
      </w:r>
      <w:r w:rsidR="00883083">
        <w:t xml:space="preserve"> protected from</w:t>
      </w:r>
      <w:r w:rsidR="00883083" w:rsidRPr="00B42F25">
        <w:t xml:space="preserve"> defamation</w:t>
      </w:r>
      <w:r w:rsidR="00883083">
        <w:t xml:space="preserve"> action</w:t>
      </w:r>
      <w:r w:rsidR="00883083" w:rsidRPr="00B42F25">
        <w:t xml:space="preserve"> in relation to information included in a public interest disclosure.</w:t>
      </w:r>
    </w:p>
    <w:p w14:paraId="0DA2B1B2" w14:textId="00B253D9" w:rsidR="008F2296" w:rsidRPr="00B42F25" w:rsidRDefault="008F0029" w:rsidP="008F2296">
      <w:pPr>
        <w:pStyle w:val="Body"/>
      </w:pPr>
      <w:r>
        <w:t xml:space="preserve">The discloser </w:t>
      </w:r>
      <w:r w:rsidR="008F2296">
        <w:t>also receive</w:t>
      </w:r>
      <w:r>
        <w:t>s</w:t>
      </w:r>
      <w:r w:rsidR="008F2296">
        <w:t xml:space="preserve"> immunity from: </w:t>
      </w:r>
    </w:p>
    <w:p w14:paraId="0AB47A80" w14:textId="6D356592" w:rsidR="004D277F" w:rsidRDefault="004D277F" w:rsidP="006A1B5B">
      <w:pPr>
        <w:pStyle w:val="Bullet1"/>
      </w:pPr>
      <w:r w:rsidRPr="00B42F25">
        <w:t>civil or criminal liability</w:t>
      </w:r>
      <w:r>
        <w:t xml:space="preserve"> as well as administrative action </w:t>
      </w:r>
      <w:r w:rsidR="001A50A2">
        <w:t xml:space="preserve">(including disciplinary action) </w:t>
      </w:r>
      <w:r>
        <w:t>for making the</w:t>
      </w:r>
      <w:r w:rsidRPr="00B42F25">
        <w:t xml:space="preserve"> disclosure</w:t>
      </w:r>
    </w:p>
    <w:p w14:paraId="0F684853" w14:textId="296BA8DC" w:rsidR="002A6490" w:rsidRPr="00B42F25" w:rsidRDefault="002A6490" w:rsidP="006A1B5B">
      <w:pPr>
        <w:pStyle w:val="Bullet1"/>
      </w:pPr>
      <w:r w:rsidRPr="00B42F25">
        <w:t xml:space="preserve">committing an offence </w:t>
      </w:r>
      <w:r w:rsidR="001A50A2">
        <w:t>under section 95 of</w:t>
      </w:r>
      <w:r w:rsidR="001A50A2" w:rsidRPr="00B42F25">
        <w:t xml:space="preserve"> </w:t>
      </w:r>
      <w:r w:rsidRPr="00B42F25">
        <w:t xml:space="preserve">the </w:t>
      </w:r>
      <w:r w:rsidRPr="00B42F25">
        <w:rPr>
          <w:i/>
          <w:iCs/>
        </w:rPr>
        <w:t>Constitution Act 1975</w:t>
      </w:r>
      <w:r w:rsidR="001A50A2">
        <w:rPr>
          <w:i/>
          <w:iCs/>
        </w:rPr>
        <w:t xml:space="preserve"> </w:t>
      </w:r>
      <w:r w:rsidR="001A50A2">
        <w:t>(Vic)</w:t>
      </w:r>
      <w:r w:rsidRPr="00B42F25">
        <w:t xml:space="preserve"> or</w:t>
      </w:r>
      <w:r w:rsidR="001A50A2">
        <w:t xml:space="preserve"> a provision of</w:t>
      </w:r>
      <w:r w:rsidRPr="00B42F25">
        <w:t xml:space="preserve"> any other Act that imposes obligations of confidentiality or any other restriction on the disclosure of information</w:t>
      </w:r>
    </w:p>
    <w:p w14:paraId="2F0BE97D" w14:textId="52DAD775" w:rsidR="002A6490" w:rsidRDefault="002A6490" w:rsidP="006A1B5B">
      <w:pPr>
        <w:pStyle w:val="Bullet1"/>
      </w:pPr>
      <w:r w:rsidRPr="00B42F25">
        <w:t>breaching any other obligation (made by oath</w:t>
      </w:r>
      <w:r w:rsidR="00284612">
        <w:t xml:space="preserve"> or affirmation</w:t>
      </w:r>
      <w:r w:rsidRPr="00B42F25">
        <w:t>, rule of law</w:t>
      </w:r>
      <w:r w:rsidR="00284612">
        <w:t>,</w:t>
      </w:r>
      <w:r w:rsidRPr="00B42F25">
        <w:t xml:space="preserve"> practice</w:t>
      </w:r>
      <w:r w:rsidR="00284612">
        <w:t>, or under an agreement</w:t>
      </w:r>
      <w:r w:rsidRPr="00B42F25">
        <w:t xml:space="preserve">) requiring </w:t>
      </w:r>
      <w:r w:rsidR="008F0029">
        <w:t xml:space="preserve">the discloser </w:t>
      </w:r>
      <w:r w:rsidRPr="00B42F25">
        <w:t>to maintain confidentiality or otherwise restrict</w:t>
      </w:r>
      <w:r w:rsidR="00284612">
        <w:t>ing</w:t>
      </w:r>
      <w:r w:rsidRPr="00B42F25">
        <w:t xml:space="preserve"> </w:t>
      </w:r>
      <w:r w:rsidR="001847F0">
        <w:t>disclosure of information</w:t>
      </w:r>
      <w:r w:rsidR="006C45FD" w:rsidRPr="00B42F25">
        <w:t>.</w:t>
      </w:r>
    </w:p>
    <w:p w14:paraId="240A8D36" w14:textId="3E47ED9C" w:rsidR="000C63AD" w:rsidRPr="00B42F25" w:rsidRDefault="00AD3912" w:rsidP="000C63AD">
      <w:pPr>
        <w:pStyle w:val="Bodyafterbullets"/>
      </w:pPr>
      <w:r>
        <w:t>Disclosers who provide false or misleading information, or were involved in the wrongdoing,</w:t>
      </w:r>
      <w:r w:rsidR="006B1879">
        <w:t xml:space="preserve"> should </w:t>
      </w:r>
      <w:r w:rsidR="000850F0">
        <w:t xml:space="preserve">be mindful of the limits of these protections (see Limits on protections below). </w:t>
      </w:r>
      <w:r>
        <w:t xml:space="preserve"> </w:t>
      </w:r>
    </w:p>
    <w:p w14:paraId="77F3990E" w14:textId="2F4B6A32" w:rsidR="000338D9" w:rsidRDefault="00C84677" w:rsidP="00EA2143">
      <w:pPr>
        <w:pStyle w:val="Heading3"/>
      </w:pPr>
      <w:r>
        <w:t>Protection from detrimental action</w:t>
      </w:r>
    </w:p>
    <w:p w14:paraId="783C2A8E" w14:textId="7B5CE9F5" w:rsidR="00813744" w:rsidRDefault="00CB0C54" w:rsidP="00813744">
      <w:pPr>
        <w:pStyle w:val="Body"/>
        <w:rPr>
          <w:rStyle w:val="BodyChar"/>
        </w:rPr>
      </w:pPr>
      <w:r>
        <w:t xml:space="preserve">The department will not tolerate detrimental action against </w:t>
      </w:r>
      <w:r w:rsidR="00D43A2F">
        <w:t>any person</w:t>
      </w:r>
      <w:r>
        <w:t xml:space="preserve"> for making a disclosure. </w:t>
      </w:r>
      <w:r w:rsidR="00D6633E">
        <w:t xml:space="preserve">The </w:t>
      </w:r>
      <w:r w:rsidR="00D6633E" w:rsidRPr="00813744">
        <w:rPr>
          <w:rStyle w:val="BodyChar"/>
        </w:rPr>
        <w:t xml:space="preserve">department takes steps to identify, assess, control and monitor risks of reprisals faced by disclosers and witnesses. </w:t>
      </w:r>
    </w:p>
    <w:p w14:paraId="77AF5F48" w14:textId="005C991E" w:rsidR="00192C9D" w:rsidRDefault="009F0817" w:rsidP="000338D9">
      <w:pPr>
        <w:pStyle w:val="Body"/>
      </w:pPr>
      <w:r>
        <w:t xml:space="preserve">When </w:t>
      </w:r>
      <w:r w:rsidR="00FF46A3">
        <w:t xml:space="preserve">a PID </w:t>
      </w:r>
      <w:r w:rsidR="0033043F">
        <w:t>C</w:t>
      </w:r>
      <w:r w:rsidR="00FF46A3">
        <w:t xml:space="preserve">oordinator </w:t>
      </w:r>
      <w:r>
        <w:t xml:space="preserve">receives </w:t>
      </w:r>
      <w:r w:rsidR="00FF46A3">
        <w:t xml:space="preserve">a </w:t>
      </w:r>
      <w:r>
        <w:t xml:space="preserve">report of detrimental action, </w:t>
      </w:r>
      <w:r w:rsidR="00FF46A3">
        <w:t>they</w:t>
      </w:r>
      <w:r>
        <w:t>:</w:t>
      </w:r>
    </w:p>
    <w:p w14:paraId="75DC7080" w14:textId="1FBA554C" w:rsidR="009F0817" w:rsidRDefault="00FF46A3" w:rsidP="009F0817">
      <w:pPr>
        <w:pStyle w:val="Bullet1"/>
      </w:pPr>
      <w:r>
        <w:t xml:space="preserve">record the details </w:t>
      </w:r>
    </w:p>
    <w:p w14:paraId="229BFB79" w14:textId="1809D006" w:rsidR="0084097B" w:rsidRDefault="0084097B" w:rsidP="009F0817">
      <w:pPr>
        <w:pStyle w:val="Bullet1"/>
      </w:pPr>
      <w:r>
        <w:t>advise the person of their rights under the PID Act</w:t>
      </w:r>
    </w:p>
    <w:p w14:paraId="478266DE" w14:textId="77777777" w:rsidR="00855726" w:rsidRDefault="00627051" w:rsidP="009F0817">
      <w:pPr>
        <w:pStyle w:val="Bullet1"/>
      </w:pPr>
      <w:r>
        <w:t>may treat the report as a new disclosure under the PID Act</w:t>
      </w:r>
    </w:p>
    <w:p w14:paraId="5FECAB04" w14:textId="36884D26" w:rsidR="0084097B" w:rsidRDefault="001863BE" w:rsidP="009F0817">
      <w:pPr>
        <w:pStyle w:val="Bullet1"/>
      </w:pPr>
      <w:r>
        <w:lastRenderedPageBreak/>
        <w:t xml:space="preserve">if the detrimental action </w:t>
      </w:r>
      <w:r w:rsidR="0033043F">
        <w:t>is likely to amount to a</w:t>
      </w:r>
      <w:r>
        <w:t xml:space="preserve"> criminal conduct, </w:t>
      </w:r>
      <w:r w:rsidR="007506B3">
        <w:t>consider reporting the matter to</w:t>
      </w:r>
      <w:r>
        <w:t xml:space="preserve"> Victoria</w:t>
      </w:r>
      <w:r w:rsidR="007506B3">
        <w:t xml:space="preserve"> Police </w:t>
      </w:r>
      <w:r w:rsidR="005C0456">
        <w:t>or</w:t>
      </w:r>
      <w:r w:rsidR="007506B3">
        <w:t xml:space="preserve"> IBAC. </w:t>
      </w:r>
      <w:r>
        <w:t xml:space="preserve"> </w:t>
      </w:r>
      <w:r w:rsidR="00855726">
        <w:t xml:space="preserve"> </w:t>
      </w:r>
    </w:p>
    <w:p w14:paraId="61F10A03" w14:textId="58CF3C89" w:rsidR="003A6F04" w:rsidRDefault="006D6B48" w:rsidP="000338D9">
      <w:pPr>
        <w:pStyle w:val="Body"/>
      </w:pPr>
      <w:r>
        <w:t xml:space="preserve">An employee </w:t>
      </w:r>
      <w:r w:rsidR="00C366A8">
        <w:t xml:space="preserve">who has made a disclosure and believes they are </w:t>
      </w:r>
      <w:r w:rsidR="003E3807">
        <w:t xml:space="preserve">the </w:t>
      </w:r>
      <w:r w:rsidR="00C366A8">
        <w:t>subject of detrimental action</w:t>
      </w:r>
      <w:r w:rsidR="00593A2A">
        <w:t xml:space="preserve"> </w:t>
      </w:r>
      <w:r>
        <w:t xml:space="preserve">may also request a transfer of employment in certain circumstances. </w:t>
      </w:r>
      <w:r w:rsidR="0071455A">
        <w:rPr>
          <w:rStyle w:val="BodyChar"/>
        </w:rPr>
        <w:t xml:space="preserve">PID Coordinators </w:t>
      </w:r>
      <w:r w:rsidR="0071455A" w:rsidRPr="00813744">
        <w:rPr>
          <w:rStyle w:val="BodyChar"/>
        </w:rPr>
        <w:t>monitor discloser and witness work arrangements to minimise the opportunity for detrimental</w:t>
      </w:r>
      <w:r w:rsidR="0071455A" w:rsidRPr="00F814F5">
        <w:t xml:space="preserve"> action and the adverse impact of investigations</w:t>
      </w:r>
      <w:r w:rsidR="0071455A">
        <w:t xml:space="preserve">. </w:t>
      </w:r>
    </w:p>
    <w:p w14:paraId="56D9B5AB" w14:textId="23348EF5" w:rsidR="000E5E76" w:rsidRDefault="000E5E76" w:rsidP="000338D9">
      <w:pPr>
        <w:pStyle w:val="Body"/>
      </w:pPr>
      <w:r>
        <w:t>It is also an offence to take detrimental action against a person</w:t>
      </w:r>
      <w:r w:rsidR="008F0029">
        <w:t>. S</w:t>
      </w:r>
      <w:r>
        <w:t xml:space="preserve">ee section </w:t>
      </w:r>
      <w:r w:rsidR="009E4912">
        <w:fldChar w:fldCharType="begin"/>
      </w:r>
      <w:r w:rsidR="009E4912">
        <w:instrText xml:space="preserve"> REF _Ref115451858 \r \h </w:instrText>
      </w:r>
      <w:r w:rsidR="009E4912">
        <w:fldChar w:fldCharType="separate"/>
      </w:r>
      <w:r w:rsidR="006726A1">
        <w:t>9</w:t>
      </w:r>
      <w:r w:rsidR="009E4912">
        <w:fldChar w:fldCharType="end"/>
      </w:r>
      <w:r w:rsidR="008F0029">
        <w:t xml:space="preserve"> for more information</w:t>
      </w:r>
      <w:r w:rsidR="00CD76CD">
        <w:t>.</w:t>
      </w:r>
    </w:p>
    <w:p w14:paraId="3518BDE8" w14:textId="77777777" w:rsidR="00735BC0" w:rsidRPr="005A641D" w:rsidRDefault="00735BC0" w:rsidP="00EA2143">
      <w:pPr>
        <w:pStyle w:val="Heading3"/>
      </w:pPr>
      <w:r w:rsidRPr="005A641D">
        <w:t>Taking legal action</w:t>
      </w:r>
    </w:p>
    <w:p w14:paraId="113A4301" w14:textId="702AE6EB" w:rsidR="00735BC0" w:rsidRPr="005A641D" w:rsidRDefault="007E2532" w:rsidP="00735BC0">
      <w:pPr>
        <w:pStyle w:val="Body"/>
      </w:pPr>
      <w:r>
        <w:t>A person may take legal action i</w:t>
      </w:r>
      <w:r w:rsidR="00735BC0" w:rsidRPr="005A641D">
        <w:t xml:space="preserve">f </w:t>
      </w:r>
      <w:r>
        <w:t>they</w:t>
      </w:r>
      <w:r w:rsidR="00735BC0" w:rsidRPr="005A641D">
        <w:t xml:space="preserve"> have sustained injury, loss, or damage as a result of detrimental action in reprisal for making a disclosure</w:t>
      </w:r>
      <w:r w:rsidR="00762730">
        <w:t xml:space="preserve"> or assisting an investigation</w:t>
      </w:r>
      <w:r>
        <w:t>. T</w:t>
      </w:r>
      <w:r w:rsidR="00735BC0" w:rsidRPr="005A641D">
        <w:t xml:space="preserve">he PID Act sets out remedies that are available. </w:t>
      </w:r>
      <w:r w:rsidR="00F977BA">
        <w:t xml:space="preserve">A person considering legal action </w:t>
      </w:r>
      <w:r w:rsidR="00FC4748">
        <w:t xml:space="preserve">under the PID Act </w:t>
      </w:r>
      <w:r w:rsidR="00735BC0" w:rsidRPr="005A641D">
        <w:t xml:space="preserve">may wish to obtain legal advice about </w:t>
      </w:r>
      <w:r w:rsidR="00F977BA">
        <w:t>their</w:t>
      </w:r>
      <w:r w:rsidR="00F977BA" w:rsidRPr="005A641D">
        <w:t xml:space="preserve"> </w:t>
      </w:r>
      <w:r w:rsidR="00735BC0" w:rsidRPr="005A641D">
        <w:t>options.</w:t>
      </w:r>
    </w:p>
    <w:p w14:paraId="08FC50B2" w14:textId="10903A32" w:rsidR="00A02A51" w:rsidRPr="00077B1E" w:rsidRDefault="00A02A51" w:rsidP="00EA2143">
      <w:pPr>
        <w:pStyle w:val="Heading3"/>
      </w:pPr>
      <w:r w:rsidRPr="00691CC4">
        <w:t>Limits on protections</w:t>
      </w:r>
    </w:p>
    <w:p w14:paraId="62ED5463" w14:textId="38E9BB9C" w:rsidR="00082B70" w:rsidRPr="00077B1E" w:rsidRDefault="00165132" w:rsidP="00082B70">
      <w:pPr>
        <w:pStyle w:val="Body"/>
      </w:pPr>
      <w:r>
        <w:t xml:space="preserve">The above protections </w:t>
      </w:r>
      <w:r w:rsidR="00082B70" w:rsidRPr="00077B1E">
        <w:t xml:space="preserve">do not apply if </w:t>
      </w:r>
      <w:r w:rsidR="00DD4E59">
        <w:t>the discloser</w:t>
      </w:r>
      <w:r w:rsidR="00082B70" w:rsidRPr="00077B1E">
        <w:t xml:space="preserve">: </w:t>
      </w:r>
    </w:p>
    <w:p w14:paraId="1B56F104" w14:textId="3D416A11" w:rsidR="00684979" w:rsidRPr="0067657C" w:rsidRDefault="006C45FD" w:rsidP="006A1B5B">
      <w:pPr>
        <w:pStyle w:val="Bullet1"/>
      </w:pPr>
      <w:r w:rsidRPr="0092039F">
        <w:t>k</w:t>
      </w:r>
      <w:r w:rsidR="00082B70" w:rsidRPr="00B306CF">
        <w:t>nowingly provide</w:t>
      </w:r>
      <w:r w:rsidR="00DD4E59">
        <w:t>s</w:t>
      </w:r>
      <w:r w:rsidR="00082B70" w:rsidRPr="00B306CF">
        <w:t xml:space="preserve"> false or misleading information</w:t>
      </w:r>
    </w:p>
    <w:p w14:paraId="7786419E" w14:textId="330AD415" w:rsidR="00082B70" w:rsidRPr="0067657C" w:rsidRDefault="006C45FD" w:rsidP="006A1B5B">
      <w:pPr>
        <w:pStyle w:val="Bullet1"/>
      </w:pPr>
      <w:r w:rsidRPr="0067657C">
        <w:t>c</w:t>
      </w:r>
      <w:r w:rsidR="00082B70" w:rsidRPr="0067657C">
        <w:t>laim</w:t>
      </w:r>
      <w:r w:rsidR="00DD4E59">
        <w:t>s</w:t>
      </w:r>
      <w:r w:rsidR="00082B70" w:rsidRPr="0067657C">
        <w:t xml:space="preserve"> that a matter is the subject of a public interest disclosure</w:t>
      </w:r>
      <w:r w:rsidR="00DD4E59">
        <w:t>,</w:t>
      </w:r>
      <w:r w:rsidR="00082B70" w:rsidRPr="0067657C">
        <w:t xml:space="preserve"> </w:t>
      </w:r>
      <w:r w:rsidR="00FC0D58">
        <w:t xml:space="preserve">or </w:t>
      </w:r>
      <w:r w:rsidR="00B724A6">
        <w:t xml:space="preserve">has been </w:t>
      </w:r>
      <w:r w:rsidR="005F2329">
        <w:t>determined to be</w:t>
      </w:r>
      <w:r w:rsidR="00B724A6">
        <w:t xml:space="preserve"> public interest complaint, </w:t>
      </w:r>
      <w:r w:rsidR="00082B70" w:rsidRPr="0067657C">
        <w:t xml:space="preserve">knowing </w:t>
      </w:r>
      <w:r w:rsidR="00284612">
        <w:t xml:space="preserve">that </w:t>
      </w:r>
      <w:r w:rsidR="004C149E">
        <w:t>this is not true</w:t>
      </w:r>
      <w:r w:rsidR="00082B70" w:rsidRPr="0067657C">
        <w:t xml:space="preserve">. </w:t>
      </w:r>
    </w:p>
    <w:p w14:paraId="179027B6" w14:textId="1ADF7F3A" w:rsidR="00544E25" w:rsidRPr="0067657C" w:rsidRDefault="00082B70" w:rsidP="00082B70">
      <w:pPr>
        <w:pStyle w:val="Body"/>
      </w:pPr>
      <w:r w:rsidRPr="0067657C">
        <w:t xml:space="preserve">The PID Act also specifically states that a person is still liable for their own conduct even if they disclose that conduct. </w:t>
      </w:r>
      <w:r w:rsidR="00775EE4">
        <w:t xml:space="preserve">This means, for example, that a person who has engaged in improper conduct cannot escape </w:t>
      </w:r>
      <w:r w:rsidR="0082600C">
        <w:t xml:space="preserve">the consequences </w:t>
      </w:r>
      <w:r w:rsidR="00EB4555">
        <w:t xml:space="preserve">by </w:t>
      </w:r>
      <w:r w:rsidR="0082600C">
        <w:t xml:space="preserve">disclosing their own wrongdoing under the PID Act. </w:t>
      </w:r>
      <w:r w:rsidR="00775EE4">
        <w:t xml:space="preserve"> </w:t>
      </w:r>
    </w:p>
    <w:p w14:paraId="3F28E110" w14:textId="79CF1B6C" w:rsidR="002A6490" w:rsidRDefault="00082B70" w:rsidP="00082B70">
      <w:pPr>
        <w:pStyle w:val="Body"/>
      </w:pPr>
      <w:r w:rsidRPr="0067657C">
        <w:t>A</w:t>
      </w:r>
      <w:r w:rsidR="00444B15">
        <w:t>n employee</w:t>
      </w:r>
      <w:r w:rsidRPr="0067657C">
        <w:t xml:space="preserve"> who makes a disclosure is not protected against legitimate management action being taken in relation to them.</w:t>
      </w:r>
    </w:p>
    <w:p w14:paraId="4E2C013B" w14:textId="60BA33C1" w:rsidR="00391D64" w:rsidRPr="00A20724" w:rsidRDefault="354E886D" w:rsidP="009E4912">
      <w:pPr>
        <w:pStyle w:val="Heading1"/>
        <w:numPr>
          <w:ilvl w:val="0"/>
          <w:numId w:val="36"/>
        </w:numPr>
      </w:pPr>
      <w:bookmarkStart w:id="206" w:name="_Confidentiality"/>
      <w:bookmarkStart w:id="207" w:name="_Toc135724252"/>
      <w:bookmarkStart w:id="208" w:name="_Toc106168738"/>
      <w:bookmarkEnd w:id="206"/>
      <w:r w:rsidRPr="00A20724">
        <w:t>Confidentiality</w:t>
      </w:r>
      <w:bookmarkEnd w:id="207"/>
      <w:r w:rsidRPr="00A20724">
        <w:t xml:space="preserve"> </w:t>
      </w:r>
      <w:bookmarkEnd w:id="208"/>
    </w:p>
    <w:p w14:paraId="3BE6AEE0" w14:textId="3F3EF771" w:rsidR="000B5714" w:rsidRDefault="00CE7F8A" w:rsidP="00CE7F8A">
      <w:pPr>
        <w:pStyle w:val="Body"/>
      </w:pPr>
      <w:r w:rsidRPr="003F32BA">
        <w:t xml:space="preserve">Confidentiality is another </w:t>
      </w:r>
      <w:r w:rsidR="00655816">
        <w:t xml:space="preserve">protection provided to </w:t>
      </w:r>
      <w:r w:rsidRPr="003F32BA">
        <w:t xml:space="preserve">disclosers and other people involved in </w:t>
      </w:r>
      <w:r w:rsidR="00A47944">
        <w:t xml:space="preserve">a </w:t>
      </w:r>
      <w:r w:rsidR="009D741C">
        <w:t>public interest complaint</w:t>
      </w:r>
      <w:r w:rsidRPr="003F32BA">
        <w:t xml:space="preserve">. </w:t>
      </w:r>
    </w:p>
    <w:p w14:paraId="27C1B5EB" w14:textId="51F6209A" w:rsidR="002E77A6" w:rsidRDefault="00CE7F8A" w:rsidP="00CE7F8A">
      <w:pPr>
        <w:pStyle w:val="Body"/>
      </w:pPr>
      <w:r w:rsidRPr="003F32BA">
        <w:t>There are two main restrictions on disclosing information</w:t>
      </w:r>
      <w:r w:rsidR="00A47944">
        <w:t>. These are outlined</w:t>
      </w:r>
      <w:r w:rsidR="00581FE3">
        <w:t xml:space="preserve"> in </w:t>
      </w:r>
      <w:r w:rsidR="00581FE3" w:rsidRPr="009056D1">
        <w:t>Table 2</w:t>
      </w:r>
      <w:r w:rsidR="00A47944">
        <w:t xml:space="preserve"> below.</w:t>
      </w:r>
      <w:r w:rsidR="00B37D5B">
        <w:t xml:space="preserve"> Breaching either of these restrictions is an offence (see section </w:t>
      </w:r>
      <w:r w:rsidR="00C73D2A">
        <w:t>9</w:t>
      </w:r>
      <w:r w:rsidR="00B37D5B">
        <w:t>).</w:t>
      </w:r>
    </w:p>
    <w:p w14:paraId="685146ED" w14:textId="434A6558" w:rsidR="00032271" w:rsidRDefault="002E77A6" w:rsidP="00A22D41">
      <w:pPr>
        <w:pStyle w:val="Body"/>
      </w:pPr>
      <w:r>
        <w:t>These two restrictions do not apply to the discloser</w:t>
      </w:r>
      <w:r w:rsidR="009559F4">
        <w:t>. However,</w:t>
      </w:r>
      <w:r w:rsidR="00BC4C36">
        <w:t xml:space="preserve"> disclosers </w:t>
      </w:r>
      <w:r w:rsidR="00CE7217">
        <w:t xml:space="preserve">who publicise the content of their disclosure and </w:t>
      </w:r>
      <w:r w:rsidR="00C85D35">
        <w:t xml:space="preserve">reveal </w:t>
      </w:r>
      <w:r w:rsidR="00CE7217">
        <w:t xml:space="preserve">their </w:t>
      </w:r>
      <w:r w:rsidR="00C85D35">
        <w:t xml:space="preserve">own </w:t>
      </w:r>
      <w:r w:rsidR="00CE7217">
        <w:t xml:space="preserve">identity </w:t>
      </w:r>
      <w:r w:rsidR="00123E90">
        <w:t xml:space="preserve">can </w:t>
      </w:r>
      <w:r w:rsidR="00BC4C36">
        <w:t xml:space="preserve">impede </w:t>
      </w:r>
      <w:r w:rsidR="00C85D35">
        <w:t xml:space="preserve">the fair </w:t>
      </w:r>
      <w:r w:rsidR="00BC4C36">
        <w:t>assessment</w:t>
      </w:r>
      <w:r w:rsidR="004D4305">
        <w:t xml:space="preserve"> and investigation of matters</w:t>
      </w:r>
      <w:r w:rsidR="008C0C8B">
        <w:t xml:space="preserve"> and</w:t>
      </w:r>
      <w:r w:rsidR="004D4305">
        <w:t xml:space="preserve"> increase the risk of reprisal</w:t>
      </w:r>
      <w:r w:rsidR="00C30481">
        <w:t>s</w:t>
      </w:r>
      <w:r w:rsidR="004D4305">
        <w:t xml:space="preserve">. </w:t>
      </w:r>
      <w:r w:rsidR="00691C7F">
        <w:t xml:space="preserve">Disclosers are encouraged to speak </w:t>
      </w:r>
      <w:r w:rsidR="004D4305">
        <w:t>with a PID Coordinator before</w:t>
      </w:r>
      <w:r w:rsidR="00B95195">
        <w:t xml:space="preserve"> </w:t>
      </w:r>
      <w:r w:rsidR="00410598">
        <w:t xml:space="preserve">sharing this type of information. </w:t>
      </w:r>
    </w:p>
    <w:p w14:paraId="500F1479" w14:textId="77777777" w:rsidR="00BA24DE" w:rsidRDefault="00BA24DE" w:rsidP="00A22D41">
      <w:pPr>
        <w:pStyle w:val="Body"/>
      </w:pPr>
    </w:p>
    <w:p w14:paraId="4CE51439" w14:textId="77777777" w:rsidR="00A22D41" w:rsidRPr="00A22D41" w:rsidRDefault="00A22D41" w:rsidP="00A22D41">
      <w:pPr>
        <w:pStyle w:val="Body"/>
      </w:pPr>
    </w:p>
    <w:p w14:paraId="6220E6FA" w14:textId="65774B54" w:rsidR="00E466DD" w:rsidRPr="00574416" w:rsidRDefault="00E466DD" w:rsidP="00702BD2">
      <w:pPr>
        <w:pStyle w:val="Heading4"/>
      </w:pPr>
      <w:r w:rsidRPr="00574416">
        <w:lastRenderedPageBreak/>
        <w:t>Table 2</w:t>
      </w:r>
      <w:r w:rsidR="00702BD2">
        <w:t>:</w:t>
      </w:r>
      <w:r w:rsidRPr="00574416">
        <w:t xml:space="preserve"> Information that must be kept confidential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946"/>
      </w:tblGrid>
      <w:tr w:rsidR="00E466DD" w:rsidRPr="003F32BA" w14:paraId="7C78BDE8" w14:textId="77777777" w:rsidTr="00BA24DE">
        <w:tc>
          <w:tcPr>
            <w:tcW w:w="2263" w:type="dxa"/>
            <w:shd w:val="clear" w:color="auto" w:fill="DAEEF3" w:themeFill="accent5" w:themeFillTint="33"/>
          </w:tcPr>
          <w:p w14:paraId="2349FDFB" w14:textId="77777777" w:rsidR="00E466DD" w:rsidRPr="00471F89" w:rsidRDefault="00E466DD" w:rsidP="00471F89">
            <w:pPr>
              <w:pStyle w:val="Tabletext"/>
              <w:rPr>
                <w:rStyle w:val="Strong"/>
              </w:rPr>
            </w:pPr>
            <w:r w:rsidRPr="00471F89">
              <w:rPr>
                <w:rStyle w:val="Strong"/>
              </w:rPr>
              <w:t>Content of a public interest disclosure</w:t>
            </w:r>
          </w:p>
        </w:tc>
        <w:tc>
          <w:tcPr>
            <w:tcW w:w="6946" w:type="dxa"/>
            <w:shd w:val="clear" w:color="auto" w:fill="DAEEF3" w:themeFill="accent5" w:themeFillTint="33"/>
          </w:tcPr>
          <w:p w14:paraId="68A15502" w14:textId="77777777" w:rsidR="00E466DD" w:rsidRDefault="00E466DD" w:rsidP="00B0737D">
            <w:pPr>
              <w:pStyle w:val="Body"/>
              <w:rPr>
                <w:sz w:val="20"/>
              </w:rPr>
            </w:pPr>
            <w:r>
              <w:rPr>
                <w:sz w:val="20"/>
              </w:rPr>
              <w:t xml:space="preserve">The PID Act prohibits </w:t>
            </w:r>
            <w:r w:rsidRPr="00FE4236">
              <w:rPr>
                <w:sz w:val="20"/>
              </w:rPr>
              <w:t xml:space="preserve">disclosure of the content, or information about the content, of any disclosure that has been assessed as a public interest disclosure. </w:t>
            </w:r>
          </w:p>
          <w:p w14:paraId="107891A9" w14:textId="668FB2BB" w:rsidR="00E466DD" w:rsidRPr="00976D0B" w:rsidRDefault="00E466DD" w:rsidP="00F92075">
            <w:pPr>
              <w:pStyle w:val="Body"/>
              <w:rPr>
                <w:sz w:val="20"/>
              </w:rPr>
            </w:pPr>
            <w:r>
              <w:rPr>
                <w:sz w:val="20"/>
              </w:rPr>
              <w:t xml:space="preserve">This restriction applies to </w:t>
            </w:r>
            <w:r w:rsidRPr="00976D0B">
              <w:rPr>
                <w:sz w:val="20"/>
              </w:rPr>
              <w:t>a person or body that receives a disclosure or is provided information about the disclosure by an investigating entity assessing or investigating it.</w:t>
            </w:r>
            <w:r w:rsidR="00F92075">
              <w:rPr>
                <w:sz w:val="20"/>
              </w:rPr>
              <w:t xml:space="preserve"> </w:t>
            </w:r>
          </w:p>
        </w:tc>
      </w:tr>
      <w:tr w:rsidR="00E466DD" w:rsidRPr="003F32BA" w14:paraId="1ACE9C5B" w14:textId="77777777" w:rsidTr="00BA24DE">
        <w:tc>
          <w:tcPr>
            <w:tcW w:w="2263" w:type="dxa"/>
            <w:shd w:val="clear" w:color="auto" w:fill="F2F2F2" w:themeFill="background1" w:themeFillShade="F2"/>
          </w:tcPr>
          <w:p w14:paraId="3F1A725B" w14:textId="77777777" w:rsidR="00E466DD" w:rsidRPr="00471F89" w:rsidRDefault="00E466DD" w:rsidP="00471F89">
            <w:pPr>
              <w:pStyle w:val="Body"/>
              <w:rPr>
                <w:rStyle w:val="Strong"/>
              </w:rPr>
            </w:pPr>
            <w:r w:rsidRPr="00471F89">
              <w:rPr>
                <w:rStyle w:val="Strong"/>
              </w:rPr>
              <w:t xml:space="preserve">Identity of a person making a public interest disclosure </w:t>
            </w:r>
          </w:p>
        </w:tc>
        <w:tc>
          <w:tcPr>
            <w:tcW w:w="6946" w:type="dxa"/>
            <w:shd w:val="clear" w:color="auto" w:fill="F2F2F2" w:themeFill="background1" w:themeFillShade="F2"/>
          </w:tcPr>
          <w:p w14:paraId="74A1D74F" w14:textId="77777777" w:rsidR="00E466DD" w:rsidRPr="00976D0B" w:rsidRDefault="00E466DD" w:rsidP="00B0737D">
            <w:pPr>
              <w:pStyle w:val="Body"/>
              <w:rPr>
                <w:sz w:val="20"/>
              </w:rPr>
            </w:pPr>
            <w:r>
              <w:rPr>
                <w:sz w:val="20"/>
              </w:rPr>
              <w:t xml:space="preserve">This PID Act prohibits </w:t>
            </w:r>
            <w:r w:rsidRPr="00976D0B">
              <w:rPr>
                <w:sz w:val="20"/>
              </w:rPr>
              <w:t xml:space="preserve">disclosure of information that would be likely to lead to the identification of a person who has made a public interest disclosure. </w:t>
            </w:r>
          </w:p>
          <w:p w14:paraId="7FCDF21F" w14:textId="7360EE4D" w:rsidR="00E466DD" w:rsidRDefault="00E466DD" w:rsidP="00E13A28">
            <w:pPr>
              <w:pStyle w:val="Body"/>
              <w:rPr>
                <w:sz w:val="20"/>
              </w:rPr>
            </w:pPr>
            <w:r>
              <w:rPr>
                <w:sz w:val="20"/>
              </w:rPr>
              <w:t xml:space="preserve">This restriction applies to </w:t>
            </w:r>
            <w:r w:rsidRPr="00976D0B">
              <w:rPr>
                <w:sz w:val="20"/>
              </w:rPr>
              <w:t>any person or body</w:t>
            </w:r>
            <w:r w:rsidR="00E13A28">
              <w:rPr>
                <w:sz w:val="20"/>
              </w:rPr>
              <w:t xml:space="preserve"> </w:t>
            </w:r>
            <w:r w:rsidR="00B95195">
              <w:rPr>
                <w:sz w:val="20"/>
              </w:rPr>
              <w:t xml:space="preserve">other than </w:t>
            </w:r>
            <w:r w:rsidRPr="00976D0B">
              <w:rPr>
                <w:sz w:val="20"/>
              </w:rPr>
              <w:t>the discloser.</w:t>
            </w:r>
          </w:p>
        </w:tc>
      </w:tr>
    </w:tbl>
    <w:p w14:paraId="4E476D91" w14:textId="6D87F329" w:rsidR="0094594B" w:rsidRDefault="0094594B" w:rsidP="009C1549">
      <w:pPr>
        <w:pStyle w:val="Bodyaftertablefigure"/>
      </w:pPr>
      <w:r>
        <w:t xml:space="preserve">If IBAC assesses that a disclosure is </w:t>
      </w:r>
      <w:r w:rsidR="00717E3C">
        <w:t xml:space="preserve">not </w:t>
      </w:r>
      <w:r>
        <w:t>a public interest complaint</w:t>
      </w:r>
      <w:r w:rsidR="004E6259">
        <w:t>, these confidentiality requirements cease to apply</w:t>
      </w:r>
      <w:r w:rsidR="000D530C">
        <w:t xml:space="preserve"> (see section 6.2)</w:t>
      </w:r>
      <w:r w:rsidR="004E6259">
        <w:t xml:space="preserve">. </w:t>
      </w:r>
      <w:r>
        <w:t xml:space="preserve"> </w:t>
      </w:r>
    </w:p>
    <w:p w14:paraId="435A6B6F" w14:textId="51250644" w:rsidR="00E466DD" w:rsidRPr="00012EAF" w:rsidRDefault="002E5A8D" w:rsidP="009C1549">
      <w:pPr>
        <w:pStyle w:val="Bodyaftertablefigure"/>
      </w:pPr>
      <w:r>
        <w:t xml:space="preserve">Where </w:t>
      </w:r>
      <w:r w:rsidR="00784A78">
        <w:t>the disclosure proceeds to an investigation</w:t>
      </w:r>
      <w:r w:rsidR="009D0C87">
        <w:t xml:space="preserve">, </w:t>
      </w:r>
      <w:r w:rsidR="00E466DD" w:rsidRPr="00012EAF">
        <w:t xml:space="preserve">IBAC and other investigating entities may issue a confidentiality notice in circumstances where disclosure of certain types of information is likely to prejudice the investigation, safety or reputation of a person or the fair trial of a person. </w:t>
      </w:r>
    </w:p>
    <w:p w14:paraId="487241C4" w14:textId="77777777" w:rsidR="00E20634" w:rsidRPr="00E20634" w:rsidRDefault="00E20634" w:rsidP="00E20634">
      <w:pPr>
        <w:pStyle w:val="ListParagraph"/>
        <w:keepNext/>
        <w:keepLines/>
        <w:numPr>
          <w:ilvl w:val="0"/>
          <w:numId w:val="44"/>
        </w:numPr>
        <w:spacing w:before="360" w:line="340" w:lineRule="atLeast"/>
        <w:contextualSpacing w:val="0"/>
        <w:outlineLvl w:val="1"/>
        <w:rPr>
          <w:b/>
          <w:vanish/>
          <w:color w:val="201547"/>
          <w:sz w:val="32"/>
          <w:szCs w:val="28"/>
        </w:rPr>
      </w:pPr>
      <w:bookmarkStart w:id="209" w:name="_Toc106168463"/>
      <w:bookmarkStart w:id="210" w:name="_Toc106168795"/>
      <w:bookmarkStart w:id="211" w:name="_Toc106168862"/>
      <w:bookmarkStart w:id="212" w:name="_Toc106168923"/>
      <w:bookmarkStart w:id="213" w:name="_Toc106168999"/>
      <w:bookmarkEnd w:id="209"/>
      <w:bookmarkEnd w:id="210"/>
      <w:bookmarkEnd w:id="211"/>
      <w:bookmarkEnd w:id="212"/>
      <w:bookmarkEnd w:id="213"/>
    </w:p>
    <w:p w14:paraId="76B00B22" w14:textId="77777777" w:rsidR="00E20634" w:rsidRPr="00E20634" w:rsidRDefault="00E20634" w:rsidP="00E20634">
      <w:pPr>
        <w:pStyle w:val="ListParagraph"/>
        <w:keepNext/>
        <w:keepLines/>
        <w:numPr>
          <w:ilvl w:val="0"/>
          <w:numId w:val="44"/>
        </w:numPr>
        <w:spacing w:before="360" w:line="340" w:lineRule="atLeast"/>
        <w:contextualSpacing w:val="0"/>
        <w:outlineLvl w:val="1"/>
        <w:rPr>
          <w:b/>
          <w:vanish/>
          <w:color w:val="201547"/>
          <w:sz w:val="32"/>
          <w:szCs w:val="28"/>
        </w:rPr>
      </w:pPr>
    </w:p>
    <w:p w14:paraId="5B033916" w14:textId="6251C99A" w:rsidR="00FF3693" w:rsidRPr="003F32BA" w:rsidRDefault="00FF3693" w:rsidP="00E20634">
      <w:pPr>
        <w:pStyle w:val="Numberedheading2"/>
        <w:numPr>
          <w:ilvl w:val="1"/>
          <w:numId w:val="44"/>
        </w:numPr>
      </w:pPr>
      <w:r w:rsidRPr="003F32BA">
        <w:t xml:space="preserve">Exceptions to </w:t>
      </w:r>
      <w:r w:rsidR="00EF0EB9" w:rsidRPr="003F32BA">
        <w:t>c</w:t>
      </w:r>
      <w:r w:rsidRPr="003F32BA">
        <w:t xml:space="preserve">onfidentiality </w:t>
      </w:r>
      <w:r w:rsidR="00EF0EB9" w:rsidRPr="003F32BA">
        <w:t>r</w:t>
      </w:r>
      <w:r w:rsidRPr="003F32BA">
        <w:t xml:space="preserve">equirements </w:t>
      </w:r>
    </w:p>
    <w:p w14:paraId="7714767C" w14:textId="71BFDCC5" w:rsidR="00CE7F8A" w:rsidRPr="003F32BA" w:rsidRDefault="00ED151D" w:rsidP="00CE7F8A">
      <w:pPr>
        <w:pStyle w:val="Body"/>
      </w:pPr>
      <w:r>
        <w:t>C</w:t>
      </w:r>
      <w:r w:rsidR="00CE7F8A" w:rsidRPr="003F32BA">
        <w:t>onfidentiality requirements do not apply</w:t>
      </w:r>
      <w:r>
        <w:t xml:space="preserve"> in certain circumstances</w:t>
      </w:r>
      <w:r w:rsidR="005912CF">
        <w:t>,</w:t>
      </w:r>
      <w:r w:rsidR="00AA0F90" w:rsidRPr="003F32BA">
        <w:t xml:space="preserve"> such as</w:t>
      </w:r>
      <w:r w:rsidR="000D077C">
        <w:t xml:space="preserve"> when</w:t>
      </w:r>
      <w:r w:rsidR="00CE7F8A" w:rsidRPr="003F32BA">
        <w:t>:</w:t>
      </w:r>
    </w:p>
    <w:p w14:paraId="558EE723" w14:textId="09592AB4" w:rsidR="00CE7F8A" w:rsidRPr="003F32BA" w:rsidRDefault="00D74BC5" w:rsidP="006A1B5B">
      <w:pPr>
        <w:pStyle w:val="Bullet1"/>
      </w:pPr>
      <w:r>
        <w:t>a</w:t>
      </w:r>
      <w:r w:rsidR="00CE7F8A" w:rsidRPr="003F32BA">
        <w:t xml:space="preserve"> body is exercising its functions under the PID Act</w:t>
      </w:r>
      <w:r w:rsidR="00146AEB">
        <w:t xml:space="preserve">. </w:t>
      </w:r>
      <w:r w:rsidR="005A10E6">
        <w:t>One</w:t>
      </w:r>
      <w:r w:rsidR="00146AEB">
        <w:t xml:space="preserve"> example would be where the department discloses information to IBAC when notifying it of a public interest disclosure.  </w:t>
      </w:r>
      <w:r w:rsidR="006161B3">
        <w:t xml:space="preserve"> </w:t>
      </w:r>
    </w:p>
    <w:p w14:paraId="58ED8E11" w14:textId="2D2CC1AF" w:rsidR="00CE7F8A" w:rsidRPr="003F32BA" w:rsidRDefault="00AA0F90" w:rsidP="006A1B5B">
      <w:pPr>
        <w:pStyle w:val="Bullet1"/>
      </w:pPr>
      <w:r w:rsidRPr="003F32BA">
        <w:t>i</w:t>
      </w:r>
      <w:r w:rsidR="00CE7F8A" w:rsidRPr="003F32BA">
        <w:t xml:space="preserve">t is </w:t>
      </w:r>
      <w:r w:rsidR="00F110C0">
        <w:t xml:space="preserve">necessary to investigate </w:t>
      </w:r>
      <w:r w:rsidR="000548FC">
        <w:t xml:space="preserve">a public interest complaint (note that disclosure is only permitted </w:t>
      </w:r>
      <w:r w:rsidR="00CE7F8A" w:rsidRPr="003F32BA">
        <w:t xml:space="preserve">by an investigating entity for the purpose of the exercise of functions under the </w:t>
      </w:r>
      <w:r w:rsidR="00413CF8" w:rsidRPr="003F32BA">
        <w:t xml:space="preserve">PID </w:t>
      </w:r>
      <w:r w:rsidR="00CE7F8A" w:rsidRPr="003F32BA">
        <w:t>Act</w:t>
      </w:r>
      <w:r w:rsidR="000548FC">
        <w:t>)</w:t>
      </w:r>
    </w:p>
    <w:p w14:paraId="3BD7E5C8" w14:textId="7F7FA7A3" w:rsidR="007B7E77" w:rsidRDefault="007B7E77" w:rsidP="006A1B5B">
      <w:pPr>
        <w:pStyle w:val="Bullet1"/>
      </w:pPr>
      <w:r>
        <w:t xml:space="preserve">it </w:t>
      </w:r>
      <w:r w:rsidR="00CE7F8A" w:rsidRPr="003F32BA">
        <w:t>is not a public interest complaint</w:t>
      </w:r>
      <w:r>
        <w:t xml:space="preserve"> (as determined by </w:t>
      </w:r>
      <w:r w:rsidRPr="003F32BA">
        <w:t>IBAC, the Victorian Inspectorate or the Integrity and Oversight Committee</w:t>
      </w:r>
      <w:r>
        <w:t xml:space="preserve">) </w:t>
      </w:r>
      <w:r w:rsidR="000B733C">
        <w:t>and the disclosure occurs after this determination</w:t>
      </w:r>
    </w:p>
    <w:p w14:paraId="1D575049" w14:textId="2824878A" w:rsidR="00CE7F8A" w:rsidRPr="00AC131D" w:rsidRDefault="00D35546" w:rsidP="00AC131D">
      <w:pPr>
        <w:pStyle w:val="Bullet1"/>
      </w:pPr>
      <w:r>
        <w:t>it is relevant to an investigation by Victoria Police into criminal conduct</w:t>
      </w:r>
      <w:r w:rsidR="00090CEE">
        <w:t xml:space="preserve">, </w:t>
      </w:r>
      <w:r>
        <w:t xml:space="preserve">the </w:t>
      </w:r>
      <w:r w:rsidR="00CE7F8A" w:rsidRPr="003F32BA">
        <w:t>disclosure is to Victoria Police</w:t>
      </w:r>
      <w:r w:rsidR="00090CEE">
        <w:t xml:space="preserve"> and </w:t>
      </w:r>
      <w:r w:rsidR="00CE7F8A" w:rsidRPr="00AC131D">
        <w:t xml:space="preserve">an investigating entity has previously disclosed </w:t>
      </w:r>
      <w:r w:rsidR="00125725" w:rsidRPr="00AC131D">
        <w:t xml:space="preserve">the </w:t>
      </w:r>
      <w:r w:rsidR="00CE7F8A" w:rsidRPr="00AC131D">
        <w:t>information to the Chief Commissioner of Police relating to actual or potential criminal conduct</w:t>
      </w:r>
    </w:p>
    <w:p w14:paraId="118DAD79" w14:textId="77777777" w:rsidR="00597743" w:rsidRDefault="00297BF7" w:rsidP="00AC131D">
      <w:pPr>
        <w:pStyle w:val="Bullet1"/>
      </w:pPr>
      <w:r w:rsidRPr="00AC131D">
        <w:t>i</w:t>
      </w:r>
      <w:r w:rsidR="00CE7F8A" w:rsidRPr="00AC131D">
        <w:t>t is for the purpose of</w:t>
      </w:r>
      <w:r w:rsidR="00597743">
        <w:t>:</w:t>
      </w:r>
    </w:p>
    <w:p w14:paraId="187228D5" w14:textId="783B303E" w:rsidR="00597743" w:rsidRPr="00AC131D" w:rsidRDefault="00CE7F8A" w:rsidP="00AC131D">
      <w:pPr>
        <w:pStyle w:val="Bullet2"/>
      </w:pPr>
      <w:r w:rsidRPr="00AC131D">
        <w:t>a proceeding or a disciplinary process under a relevant Act</w:t>
      </w:r>
      <w:r w:rsidR="00597743" w:rsidRPr="00AC131D">
        <w:t xml:space="preserve"> </w:t>
      </w:r>
    </w:p>
    <w:p w14:paraId="7A2D78C4" w14:textId="0AE255A6" w:rsidR="00CE7F8A" w:rsidRPr="00AC131D" w:rsidRDefault="00ED151D" w:rsidP="00AC131D">
      <w:pPr>
        <w:pStyle w:val="Bullet2"/>
      </w:pPr>
      <w:r w:rsidRPr="00AC131D">
        <w:t>helping</w:t>
      </w:r>
      <w:r w:rsidR="00597743" w:rsidRPr="00AC131D">
        <w:t xml:space="preserve"> the discloser to seek advice or support from a registered health </w:t>
      </w:r>
      <w:r w:rsidR="00D16165" w:rsidRPr="00AC131D">
        <w:t>practitioner, trade</w:t>
      </w:r>
      <w:r w:rsidR="00597743" w:rsidRPr="00AC131D">
        <w:t xml:space="preserve"> union or employee assistance program</w:t>
      </w:r>
    </w:p>
    <w:p w14:paraId="7FE0A7FB" w14:textId="1D40061A" w:rsidR="00597743" w:rsidRPr="00AC131D" w:rsidRDefault="00597743" w:rsidP="00AC131D">
      <w:pPr>
        <w:pStyle w:val="Bullet2"/>
      </w:pPr>
      <w:r w:rsidRPr="00AC131D">
        <w:t xml:space="preserve">a workers compensation claim (to </w:t>
      </w:r>
      <w:r w:rsidR="00125725" w:rsidRPr="00AC131D">
        <w:t>the Victorian WorkCover Authority</w:t>
      </w:r>
      <w:r w:rsidRPr="00AC131D">
        <w:t>) or an application to the Fair Work Commission</w:t>
      </w:r>
    </w:p>
    <w:p w14:paraId="0220814F" w14:textId="3DDADE48" w:rsidR="00CE7F8A" w:rsidRPr="00AC131D" w:rsidRDefault="004D7375" w:rsidP="00AC131D">
      <w:pPr>
        <w:pStyle w:val="Bullet2"/>
      </w:pPr>
      <w:r w:rsidRPr="00AC131D">
        <w:t xml:space="preserve">the discloser </w:t>
      </w:r>
      <w:r w:rsidR="00CE7F8A" w:rsidRPr="00AC131D">
        <w:t>obtain</w:t>
      </w:r>
      <w:r w:rsidR="00936343" w:rsidRPr="00AC131D">
        <w:t>ing</w:t>
      </w:r>
      <w:r w:rsidR="00CE7F8A" w:rsidRPr="00AC131D">
        <w:t xml:space="preserve"> legal advice or representation, interpretive services, the advice of a parent or guardian (for disclosers under 18 years), the advice of an independent person (for disclosers who are illiterate or have mental or physical impairments)</w:t>
      </w:r>
      <w:r w:rsidR="00125725" w:rsidRPr="00AC131D">
        <w:t>.</w:t>
      </w:r>
    </w:p>
    <w:p w14:paraId="744A12D0" w14:textId="619217CB" w:rsidR="004D3F55" w:rsidRPr="003F32BA" w:rsidRDefault="00194DB2" w:rsidP="00AC131D">
      <w:pPr>
        <w:pStyle w:val="Bodyafterbullets"/>
      </w:pPr>
      <w:r>
        <w:t>The content of a disclosure can also be released where:</w:t>
      </w:r>
    </w:p>
    <w:p w14:paraId="1BAA9561" w14:textId="4CA0ECF7" w:rsidR="00D65AC9" w:rsidRPr="009A2841" w:rsidRDefault="00D65AC9" w:rsidP="006A1B5B">
      <w:pPr>
        <w:pStyle w:val="Bullet1"/>
      </w:pPr>
      <w:r w:rsidRPr="009A2841">
        <w:t>it is in accordance with a direction or authorisation from the investigating entity that is investigating the public interest complaint</w:t>
      </w:r>
    </w:p>
    <w:p w14:paraId="48A87012" w14:textId="3B8F8580" w:rsidR="00D65AC9" w:rsidRPr="00B30E57" w:rsidRDefault="00D65AC9" w:rsidP="006A1B5B">
      <w:pPr>
        <w:pStyle w:val="Bullet1"/>
      </w:pPr>
      <w:r w:rsidRPr="009A2841">
        <w:t>the disclosure is necessary for taking lawful action in relation to the conduct that is the subject of the disclosure.</w:t>
      </w:r>
      <w:bookmarkStart w:id="214" w:name="_Toc106168478"/>
      <w:bookmarkStart w:id="215" w:name="_Toc106168810"/>
      <w:bookmarkStart w:id="216" w:name="_Toc106168877"/>
      <w:bookmarkStart w:id="217" w:name="_Toc106168938"/>
      <w:bookmarkStart w:id="218" w:name="_Toc106169013"/>
      <w:bookmarkEnd w:id="214"/>
      <w:bookmarkEnd w:id="215"/>
      <w:bookmarkEnd w:id="216"/>
      <w:bookmarkEnd w:id="217"/>
      <w:bookmarkEnd w:id="218"/>
    </w:p>
    <w:p w14:paraId="00E048E5" w14:textId="71A5CEAE" w:rsidR="00D65AC9" w:rsidRPr="00012EAF" w:rsidRDefault="00D65AC9" w:rsidP="00D65AC9">
      <w:pPr>
        <w:pStyle w:val="Body"/>
      </w:pPr>
      <w:r>
        <w:lastRenderedPageBreak/>
        <w:t xml:space="preserve">The </w:t>
      </w:r>
      <w:r w:rsidR="007F3608">
        <w:t>identity</w:t>
      </w:r>
      <w:r>
        <w:t xml:space="preserve"> of a person making a disclosure does not need to be kept confidential </w:t>
      </w:r>
      <w:r w:rsidRPr="009A2841">
        <w:t xml:space="preserve">if the discloser </w:t>
      </w:r>
      <w:r w:rsidRPr="00012EAF">
        <w:t>gives written consent.</w:t>
      </w:r>
    </w:p>
    <w:p w14:paraId="2B66B590" w14:textId="77777777" w:rsidR="00E20634" w:rsidRPr="00E20634" w:rsidRDefault="00E20634" w:rsidP="00E20634">
      <w:pPr>
        <w:pStyle w:val="ListParagraph"/>
        <w:keepNext/>
        <w:keepLines/>
        <w:numPr>
          <w:ilvl w:val="0"/>
          <w:numId w:val="45"/>
        </w:numPr>
        <w:spacing w:before="360" w:line="340" w:lineRule="atLeast"/>
        <w:contextualSpacing w:val="0"/>
        <w:outlineLvl w:val="1"/>
        <w:rPr>
          <w:b/>
          <w:vanish/>
          <w:color w:val="201547"/>
          <w:sz w:val="32"/>
          <w:szCs w:val="28"/>
        </w:rPr>
      </w:pPr>
      <w:bookmarkStart w:id="219" w:name="_Toc105072809"/>
      <w:bookmarkStart w:id="220" w:name="_Toc105072932"/>
      <w:bookmarkStart w:id="221" w:name="_Toc105073121"/>
      <w:bookmarkStart w:id="222" w:name="_Toc105073463"/>
      <w:bookmarkStart w:id="223" w:name="_Toc105082782"/>
      <w:bookmarkStart w:id="224" w:name="_Toc105082859"/>
      <w:bookmarkStart w:id="225" w:name="_Toc105082936"/>
      <w:bookmarkStart w:id="226" w:name="_Toc105083013"/>
      <w:bookmarkStart w:id="227" w:name="_Toc105083090"/>
      <w:bookmarkEnd w:id="219"/>
      <w:bookmarkEnd w:id="220"/>
      <w:bookmarkEnd w:id="221"/>
      <w:bookmarkEnd w:id="222"/>
      <w:bookmarkEnd w:id="223"/>
      <w:bookmarkEnd w:id="224"/>
      <w:bookmarkEnd w:id="225"/>
      <w:bookmarkEnd w:id="226"/>
      <w:bookmarkEnd w:id="227"/>
    </w:p>
    <w:p w14:paraId="029B7A76" w14:textId="77777777" w:rsidR="00E20634" w:rsidRPr="00E20634" w:rsidRDefault="00E20634" w:rsidP="00E20634">
      <w:pPr>
        <w:pStyle w:val="ListParagraph"/>
        <w:keepNext/>
        <w:keepLines/>
        <w:numPr>
          <w:ilvl w:val="0"/>
          <w:numId w:val="45"/>
        </w:numPr>
        <w:spacing w:before="360" w:line="340" w:lineRule="atLeast"/>
        <w:contextualSpacing w:val="0"/>
        <w:outlineLvl w:val="1"/>
        <w:rPr>
          <w:b/>
          <w:vanish/>
          <w:color w:val="201547"/>
          <w:sz w:val="32"/>
          <w:szCs w:val="28"/>
        </w:rPr>
      </w:pPr>
    </w:p>
    <w:p w14:paraId="31A9DEF8" w14:textId="1E501DFF" w:rsidR="00CA3C34" w:rsidRDefault="00CA3C34" w:rsidP="00E20634">
      <w:pPr>
        <w:pStyle w:val="Numberedheading2"/>
        <w:numPr>
          <w:ilvl w:val="1"/>
          <w:numId w:val="45"/>
        </w:numPr>
      </w:pPr>
      <w:r>
        <w:t>How we protect information</w:t>
      </w:r>
    </w:p>
    <w:p w14:paraId="5CDBA0F1" w14:textId="2118FF09" w:rsidR="00CA3C34" w:rsidRDefault="00CA3C34" w:rsidP="00CA3C34">
      <w:pPr>
        <w:pStyle w:val="Body"/>
      </w:pPr>
      <w:r>
        <w:t xml:space="preserve">The department has a secure </w:t>
      </w:r>
      <w:r w:rsidR="00C06235">
        <w:t xml:space="preserve">information </w:t>
      </w:r>
      <w:r>
        <w:t xml:space="preserve">management system for the receipt, storage, assessment and notification of public interest disclosures. </w:t>
      </w:r>
    </w:p>
    <w:p w14:paraId="70BA1703" w14:textId="003D3F7F" w:rsidR="00CA3C34" w:rsidRDefault="00CA3C34" w:rsidP="00CA3C34">
      <w:pPr>
        <w:pStyle w:val="Body"/>
      </w:pPr>
      <w:r>
        <w:t xml:space="preserve">Only </w:t>
      </w:r>
      <w:r w:rsidR="00BE04A7">
        <w:t>employees</w:t>
      </w:r>
      <w:r>
        <w:t xml:space="preserve"> who are authorised PID </w:t>
      </w:r>
      <w:r w:rsidR="00B91620">
        <w:t>C</w:t>
      </w:r>
      <w:r>
        <w:t xml:space="preserve">oordinators or </w:t>
      </w:r>
      <w:r w:rsidR="00BD6AFF">
        <w:t xml:space="preserve">PID </w:t>
      </w:r>
      <w:r>
        <w:t>officers have access to th</w:t>
      </w:r>
      <w:r w:rsidR="00422D16">
        <w:t>i</w:t>
      </w:r>
      <w:r>
        <w:t xml:space="preserve">s system. PID </w:t>
      </w:r>
      <w:r w:rsidR="00B91620">
        <w:t xml:space="preserve">Coordinators </w:t>
      </w:r>
      <w:r>
        <w:t xml:space="preserve">are responsible for ensuring all electronic records have: </w:t>
      </w:r>
    </w:p>
    <w:p w14:paraId="2E11C9A6" w14:textId="312306E5" w:rsidR="00CA3C34" w:rsidRDefault="00CA3C34" w:rsidP="00CA3C34">
      <w:pPr>
        <w:pStyle w:val="Bullet1"/>
      </w:pPr>
      <w:r>
        <w:t xml:space="preserve">adequate security restrictions on all files </w:t>
      </w:r>
    </w:p>
    <w:p w14:paraId="7B71AD02" w14:textId="44094EE8" w:rsidR="00CA3C34" w:rsidRDefault="002548CE" w:rsidP="00583B0B">
      <w:pPr>
        <w:pStyle w:val="Bullet1"/>
      </w:pPr>
      <w:r>
        <w:t xml:space="preserve">cannot be viewed by </w:t>
      </w:r>
      <w:r w:rsidR="00CA3C34">
        <w:t>high level data administrators</w:t>
      </w:r>
      <w:r>
        <w:t>.</w:t>
      </w:r>
    </w:p>
    <w:p w14:paraId="6B07316F" w14:textId="21BD6432" w:rsidR="00181F36" w:rsidRDefault="00181F36" w:rsidP="00DF4411">
      <w:pPr>
        <w:pStyle w:val="Bodyafterbullets"/>
      </w:pPr>
      <w:r>
        <w:t xml:space="preserve">PID coordinators develop a risk management plan for </w:t>
      </w:r>
      <w:r w:rsidR="00182670">
        <w:t xml:space="preserve">every disclosure to manage the risk of confidentiality breaches. </w:t>
      </w:r>
    </w:p>
    <w:p w14:paraId="53071F69" w14:textId="170D12C7" w:rsidR="00CA3C34" w:rsidRDefault="00CA3C34" w:rsidP="00CA3C34">
      <w:pPr>
        <w:pStyle w:val="Body"/>
      </w:pPr>
      <w:r w:rsidRPr="00B3391C">
        <w:t xml:space="preserve">All printed material held in the </w:t>
      </w:r>
      <w:r w:rsidR="00CA14B0" w:rsidRPr="00B3391C">
        <w:t>d</w:t>
      </w:r>
      <w:r w:rsidRPr="00B3391C">
        <w:t xml:space="preserve">epartment concerning public interest disclosure matters </w:t>
      </w:r>
      <w:r w:rsidR="008A5548" w:rsidRPr="00B3391C">
        <w:t>is</w:t>
      </w:r>
      <w:r w:rsidR="00B43631" w:rsidRPr="00B3391C">
        <w:t xml:space="preserve"> </w:t>
      </w:r>
      <w:r w:rsidRPr="00B3391C">
        <w:t>kept in files that are clearly marked as a P</w:t>
      </w:r>
      <w:r w:rsidR="00AD1AAF" w:rsidRPr="00B3391C">
        <w:t>ID</w:t>
      </w:r>
      <w:r w:rsidRPr="00B3391C">
        <w:t xml:space="preserve"> Act matter </w:t>
      </w:r>
      <w:r w:rsidR="0095099A">
        <w:t xml:space="preserve">with </w:t>
      </w:r>
      <w:r w:rsidR="00830F27" w:rsidRPr="00B3391C">
        <w:t xml:space="preserve">appropriate </w:t>
      </w:r>
      <w:r w:rsidRPr="00B3391C">
        <w:t>warn</w:t>
      </w:r>
      <w:r w:rsidR="00830F27" w:rsidRPr="00B3391C">
        <w:t>ings</w:t>
      </w:r>
      <w:r w:rsidRPr="00B3391C">
        <w:t xml:space="preserve">. </w:t>
      </w:r>
      <w:r w:rsidR="00581F0C" w:rsidRPr="00B3391C">
        <w:t>These documents are also held in locked cabinets and only accessible to a PID Coordinator.</w:t>
      </w:r>
      <w:r w:rsidR="00581F0C">
        <w:t xml:space="preserve"> </w:t>
      </w:r>
    </w:p>
    <w:p w14:paraId="6CDA3AFF" w14:textId="00F6DEED" w:rsidR="00D864B2" w:rsidRDefault="00D864B2" w:rsidP="00D864B2">
      <w:pPr>
        <w:pStyle w:val="Body"/>
      </w:pPr>
      <w:r>
        <w:t xml:space="preserve">The department also limits </w:t>
      </w:r>
      <w:r w:rsidR="00FB2D70">
        <w:t>to the greatest possible extent</w:t>
      </w:r>
      <w:r w:rsidR="00FC5825">
        <w:t xml:space="preserve">, </w:t>
      </w:r>
      <w:r>
        <w:t xml:space="preserve">the number of people who can be made aware of the discloser’s identity, or information that could identify the discloser. </w:t>
      </w:r>
    </w:p>
    <w:p w14:paraId="534CD862" w14:textId="7FAC4D6F" w:rsidR="00CA3C34" w:rsidRDefault="00CA3C34" w:rsidP="00CA3C34">
      <w:pPr>
        <w:pStyle w:val="Body"/>
      </w:pPr>
      <w:r>
        <w:t xml:space="preserve">All external requests for information by IBAC or the Victorian Ombudsman are handled in confidence with minimal details provided </w:t>
      </w:r>
      <w:r w:rsidR="0061005E">
        <w:t xml:space="preserve">by a PID Coordinator when </w:t>
      </w:r>
      <w:r w:rsidR="002954EF">
        <w:t xml:space="preserve">they are </w:t>
      </w:r>
      <w:r>
        <w:t>gathering information or contacting parties.</w:t>
      </w:r>
    </w:p>
    <w:p w14:paraId="46160E41" w14:textId="7686F19C" w:rsidR="00CA3C34" w:rsidRDefault="00A96F0C" w:rsidP="00CA3C34">
      <w:pPr>
        <w:pStyle w:val="Body"/>
      </w:pPr>
      <w:r>
        <w:t>The department requires a</w:t>
      </w:r>
      <w:r w:rsidR="00CA3C34">
        <w:t xml:space="preserve">ll employees </w:t>
      </w:r>
      <w:r>
        <w:t xml:space="preserve">to </w:t>
      </w:r>
      <w:r w:rsidR="00CA3C34">
        <w:t>take care to preserve the confidentiality of information in relation to public interest disclosures. For example</w:t>
      </w:r>
      <w:r w:rsidR="00750801">
        <w:t xml:space="preserve">, </w:t>
      </w:r>
      <w:r w:rsidR="00037EC2">
        <w:t>the department</w:t>
      </w:r>
      <w:r w:rsidR="00750801">
        <w:t xml:space="preserve"> remind</w:t>
      </w:r>
      <w:r w:rsidR="00037EC2">
        <w:t>s</w:t>
      </w:r>
      <w:r w:rsidR="00750801">
        <w:t xml:space="preserve"> </w:t>
      </w:r>
      <w:r w:rsidR="00016E17">
        <w:t xml:space="preserve">employees </w:t>
      </w:r>
      <w:r w:rsidR="00750801">
        <w:t>to</w:t>
      </w:r>
      <w:r w:rsidR="00CA3C34">
        <w:t>:</w:t>
      </w:r>
    </w:p>
    <w:p w14:paraId="572DA79B" w14:textId="12721631" w:rsidR="00CA3C34" w:rsidRDefault="00750801" w:rsidP="00583B0B">
      <w:pPr>
        <w:pStyle w:val="Bullet1"/>
      </w:pPr>
      <w:r>
        <w:t>take c</w:t>
      </w:r>
      <w:r w:rsidR="00CA3C34">
        <w:t>are when emailing information relevant to a public interest disclosure</w:t>
      </w:r>
    </w:p>
    <w:p w14:paraId="0D83D6E7" w14:textId="75A62BB3" w:rsidR="00CA3C34" w:rsidRDefault="00051E88" w:rsidP="00583B0B">
      <w:pPr>
        <w:pStyle w:val="Bullet1"/>
      </w:pPr>
      <w:r>
        <w:t>conduct a</w:t>
      </w:r>
      <w:r w:rsidR="0037483A">
        <w:t>ll</w:t>
      </w:r>
      <w:r w:rsidR="00CA3C34">
        <w:t xml:space="preserve"> phone calls and meetings in relation to a public interest disclosure in private</w:t>
      </w:r>
    </w:p>
    <w:p w14:paraId="15D81D7C" w14:textId="48C0A528" w:rsidR="00CA3C34" w:rsidRDefault="00684FAB" w:rsidP="00583B0B">
      <w:pPr>
        <w:pStyle w:val="Bullet1"/>
      </w:pPr>
      <w:r>
        <w:t>t</w:t>
      </w:r>
      <w:r w:rsidR="00C72754">
        <w:t>ransmit h</w:t>
      </w:r>
      <w:r w:rsidR="0037483A">
        <w:t xml:space="preserve">ard </w:t>
      </w:r>
      <w:r w:rsidR="00CA3C34">
        <w:t xml:space="preserve">copy documents </w:t>
      </w:r>
      <w:r w:rsidR="00C72754">
        <w:t xml:space="preserve">securely by </w:t>
      </w:r>
      <w:r w:rsidR="00CA3C34">
        <w:t>plac</w:t>
      </w:r>
      <w:r w:rsidR="00C72754">
        <w:t>ing</w:t>
      </w:r>
      <w:r w:rsidR="00CA3C34">
        <w:t xml:space="preserve"> </w:t>
      </w:r>
      <w:r w:rsidR="00C72754">
        <w:t xml:space="preserve">them </w:t>
      </w:r>
      <w:r w:rsidR="00CA3C34">
        <w:t>in two successive windowless envelopes which are sealed and marked “private and confidential” and “to be opened by addressee only</w:t>
      </w:r>
      <w:r w:rsidR="0C9953B7">
        <w:t>”</w:t>
      </w:r>
      <w:r w:rsidR="00CA3C34">
        <w:t xml:space="preserve"> and </w:t>
      </w:r>
      <w:r w:rsidR="00275F28">
        <w:t xml:space="preserve">are </w:t>
      </w:r>
      <w:r w:rsidR="00CA3C34">
        <w:t>personally delivered wherever possible.</w:t>
      </w:r>
    </w:p>
    <w:p w14:paraId="1EEFCF0D" w14:textId="192D66EC" w:rsidR="00CA3C34" w:rsidRDefault="00CA3C34" w:rsidP="00CA3C34">
      <w:pPr>
        <w:pStyle w:val="Body"/>
      </w:pPr>
      <w:r>
        <w:t xml:space="preserve">Documents that disclose </w:t>
      </w:r>
      <w:r w:rsidR="00390112">
        <w:t xml:space="preserve">information </w:t>
      </w:r>
      <w:r w:rsidR="001C1386">
        <w:t xml:space="preserve">about </w:t>
      </w:r>
      <w:r>
        <w:t>the identity of a person who has made a public interest disclosure</w:t>
      </w:r>
      <w:r w:rsidR="00275F28">
        <w:t>,</w:t>
      </w:r>
      <w:r>
        <w:t xml:space="preserve"> or include information relating to a public interest disclosure</w:t>
      </w:r>
      <w:r w:rsidR="00275F28">
        <w:t>,</w:t>
      </w:r>
      <w:r>
        <w:t xml:space="preserve"> </w:t>
      </w:r>
      <w:r w:rsidR="00234E1A">
        <w:t xml:space="preserve">are </w:t>
      </w:r>
      <w:r>
        <w:t xml:space="preserve">not subject to the </w:t>
      </w:r>
      <w:r w:rsidRPr="00583B0B">
        <w:rPr>
          <w:i/>
          <w:iCs/>
        </w:rPr>
        <w:t>Freedom of Information Act 1982</w:t>
      </w:r>
      <w:r w:rsidR="0037483A">
        <w:rPr>
          <w:i/>
          <w:iCs/>
        </w:rPr>
        <w:t xml:space="preserve"> </w:t>
      </w:r>
      <w:r w:rsidR="0037483A">
        <w:t>(Vic) (</w:t>
      </w:r>
      <w:r w:rsidR="0037483A" w:rsidRPr="005C6B54">
        <w:t>FOI Act</w:t>
      </w:r>
      <w:r w:rsidR="0037483A">
        <w:t>)</w:t>
      </w:r>
      <w:r w:rsidR="00E60E7E">
        <w:t>.</w:t>
      </w:r>
      <w:r w:rsidR="007C6EDE">
        <w:t xml:space="preserve"> </w:t>
      </w:r>
      <w:r w:rsidR="00464EB7">
        <w:t xml:space="preserve">The department will </w:t>
      </w:r>
      <w:r w:rsidR="007C6EDE">
        <w:t xml:space="preserve">contact IBAC before providing any document originating from IBAC or relating to a public interest disclosure, if requested under the </w:t>
      </w:r>
      <w:r w:rsidR="0037483A">
        <w:t>FOI</w:t>
      </w:r>
      <w:r w:rsidR="007C6EDE">
        <w:t xml:space="preserve"> Act</w:t>
      </w:r>
      <w:r w:rsidR="005D1D90">
        <w:t>.</w:t>
      </w:r>
    </w:p>
    <w:p w14:paraId="74BAFF2A" w14:textId="360673C3" w:rsidR="00B17491" w:rsidRPr="00E6049C" w:rsidRDefault="00B17491" w:rsidP="00BA5558">
      <w:pPr>
        <w:pStyle w:val="Numberedheading2"/>
        <w:numPr>
          <w:ilvl w:val="1"/>
          <w:numId w:val="45"/>
        </w:numPr>
      </w:pPr>
      <w:r w:rsidRPr="00E6049C">
        <w:t>Reporting obligations</w:t>
      </w:r>
    </w:p>
    <w:p w14:paraId="1B5EFDC2" w14:textId="2C42B700" w:rsidR="00C0446D" w:rsidRPr="00E6049C" w:rsidRDefault="003607E2" w:rsidP="00216051">
      <w:pPr>
        <w:pStyle w:val="Body"/>
      </w:pPr>
      <w:r w:rsidRPr="00E6049C">
        <w:t xml:space="preserve">The department is required under the PID </w:t>
      </w:r>
      <w:r w:rsidR="0037483A">
        <w:t>A</w:t>
      </w:r>
      <w:r w:rsidRPr="00E6049C">
        <w:t xml:space="preserve">ct to </w:t>
      </w:r>
      <w:r w:rsidR="00C0446D" w:rsidRPr="00E6049C">
        <w:t xml:space="preserve">include in its annual report: </w:t>
      </w:r>
    </w:p>
    <w:p w14:paraId="0FAB3206" w14:textId="1543F1AA" w:rsidR="00B17491" w:rsidRPr="00E6049C" w:rsidRDefault="00334C85" w:rsidP="006A1B5B">
      <w:pPr>
        <w:pStyle w:val="Bullet1"/>
      </w:pPr>
      <w:r>
        <w:t>i</w:t>
      </w:r>
      <w:r w:rsidR="00934D9A" w:rsidRPr="00E6049C">
        <w:t xml:space="preserve">nformation about </w:t>
      </w:r>
      <w:r w:rsidR="00B17491" w:rsidRPr="00E6049C">
        <w:t xml:space="preserve">how to access </w:t>
      </w:r>
      <w:r w:rsidR="005D1D90">
        <w:t>this policy</w:t>
      </w:r>
    </w:p>
    <w:p w14:paraId="35AAD8DC" w14:textId="4F051331" w:rsidR="00B17491" w:rsidRPr="00E6049C" w:rsidRDefault="00B17491" w:rsidP="006A1B5B">
      <w:pPr>
        <w:pStyle w:val="Bullet1"/>
      </w:pPr>
      <w:r w:rsidRPr="00E6049C">
        <w:t>the number and types of disclosures notif</w:t>
      </w:r>
      <w:r w:rsidR="005A68E9">
        <w:t>ied</w:t>
      </w:r>
      <w:r w:rsidRPr="00E6049C">
        <w:t xml:space="preserve"> to IBAC in that financial year</w:t>
      </w:r>
      <w:r w:rsidR="00334C85">
        <w:t>.</w:t>
      </w:r>
    </w:p>
    <w:p w14:paraId="661C8729" w14:textId="10BE1832" w:rsidR="00E6049C" w:rsidRPr="00E6049C" w:rsidRDefault="007935DE" w:rsidP="00E6049C">
      <w:pPr>
        <w:pStyle w:val="Body"/>
      </w:pPr>
      <w:r>
        <w:t xml:space="preserve">The department </w:t>
      </w:r>
      <w:r w:rsidR="00E6049C" w:rsidRPr="00E6049C">
        <w:t xml:space="preserve">will not include </w:t>
      </w:r>
      <w:r w:rsidR="005D1D90">
        <w:t>any</w:t>
      </w:r>
      <w:r w:rsidR="00E6049C" w:rsidRPr="00E6049C">
        <w:t xml:space="preserve"> information </w:t>
      </w:r>
      <w:r w:rsidR="005D1D90">
        <w:t>that could</w:t>
      </w:r>
      <w:r w:rsidR="00E6049C" w:rsidRPr="00E6049C">
        <w:t xml:space="preserve"> lead to the identification of a person who has made a disclosure</w:t>
      </w:r>
      <w:r w:rsidR="005D1D90">
        <w:t>.</w:t>
      </w:r>
    </w:p>
    <w:p w14:paraId="199C8269" w14:textId="270C889D" w:rsidR="00963B44" w:rsidRPr="00A20724" w:rsidRDefault="00963B44" w:rsidP="009E4912">
      <w:pPr>
        <w:pStyle w:val="Heading1"/>
        <w:numPr>
          <w:ilvl w:val="0"/>
          <w:numId w:val="36"/>
        </w:numPr>
      </w:pPr>
      <w:bookmarkStart w:id="228" w:name="_Toc106168739"/>
      <w:bookmarkStart w:id="229" w:name="_Ref115451858"/>
      <w:bookmarkStart w:id="230" w:name="_Toc135724253"/>
      <w:r w:rsidRPr="00A20724">
        <w:lastRenderedPageBreak/>
        <w:t>Offences</w:t>
      </w:r>
      <w:bookmarkEnd w:id="228"/>
      <w:r w:rsidRPr="00A20724">
        <w:t xml:space="preserve"> </w:t>
      </w:r>
      <w:r w:rsidR="009379FF" w:rsidRPr="00A20724">
        <w:t>and disciplinary action</w:t>
      </w:r>
      <w:bookmarkEnd w:id="229"/>
      <w:bookmarkEnd w:id="230"/>
    </w:p>
    <w:p w14:paraId="2C49AC25" w14:textId="235AA1F0" w:rsidR="001B51BE" w:rsidRDefault="00F71E4C" w:rsidP="00185185">
      <w:pPr>
        <w:pStyle w:val="Body"/>
        <w:rPr>
          <w:szCs w:val="21"/>
        </w:rPr>
      </w:pPr>
      <w:r>
        <w:rPr>
          <w:szCs w:val="21"/>
        </w:rPr>
        <w:t xml:space="preserve">A breach of </w:t>
      </w:r>
      <w:r w:rsidR="002812A8" w:rsidRPr="000E5E76">
        <w:rPr>
          <w:szCs w:val="21"/>
        </w:rPr>
        <w:t xml:space="preserve">the PID Act may </w:t>
      </w:r>
      <w:r>
        <w:rPr>
          <w:szCs w:val="21"/>
        </w:rPr>
        <w:t>amount to</w:t>
      </w:r>
      <w:r w:rsidRPr="000E5E76">
        <w:rPr>
          <w:szCs w:val="21"/>
        </w:rPr>
        <w:t xml:space="preserve"> </w:t>
      </w:r>
      <w:r w:rsidR="002812A8" w:rsidRPr="000E5E76">
        <w:rPr>
          <w:szCs w:val="21"/>
        </w:rPr>
        <w:t xml:space="preserve">a criminal offence. </w:t>
      </w:r>
      <w:r w:rsidR="00185185" w:rsidRPr="000E5E76">
        <w:rPr>
          <w:szCs w:val="21"/>
        </w:rPr>
        <w:t xml:space="preserve">Some of these offences may attract </w:t>
      </w:r>
      <w:r w:rsidR="00217A82" w:rsidRPr="000E5E76">
        <w:rPr>
          <w:szCs w:val="21"/>
        </w:rPr>
        <w:t xml:space="preserve">a criminal penalty </w:t>
      </w:r>
      <w:r>
        <w:rPr>
          <w:szCs w:val="21"/>
        </w:rPr>
        <w:t>of</w:t>
      </w:r>
      <w:r w:rsidRPr="000E5E76">
        <w:rPr>
          <w:szCs w:val="21"/>
        </w:rPr>
        <w:t xml:space="preserve"> up</w:t>
      </w:r>
      <w:r w:rsidR="00217A82" w:rsidRPr="000E5E76">
        <w:rPr>
          <w:szCs w:val="21"/>
        </w:rPr>
        <w:t xml:space="preserve"> to</w:t>
      </w:r>
      <w:r w:rsidR="00185185" w:rsidRPr="000E5E76">
        <w:rPr>
          <w:szCs w:val="21"/>
        </w:rPr>
        <w:t xml:space="preserve"> 240 penalty units</w:t>
      </w:r>
      <w:r>
        <w:rPr>
          <w:szCs w:val="21"/>
        </w:rPr>
        <w:t xml:space="preserve">, </w:t>
      </w:r>
      <w:r w:rsidR="00185185" w:rsidRPr="000E5E76">
        <w:rPr>
          <w:szCs w:val="21"/>
        </w:rPr>
        <w:t>two years imprisonment</w:t>
      </w:r>
      <w:r>
        <w:rPr>
          <w:szCs w:val="21"/>
        </w:rPr>
        <w:t xml:space="preserve"> or both. </w:t>
      </w:r>
      <w:r w:rsidR="00545C7A">
        <w:rPr>
          <w:szCs w:val="21"/>
        </w:rPr>
        <w:t>For example, it is an offence to:</w:t>
      </w:r>
    </w:p>
    <w:p w14:paraId="015EE46D" w14:textId="2EC307A9" w:rsidR="001B51BE" w:rsidRDefault="00545C7A" w:rsidP="002B58CC">
      <w:pPr>
        <w:pStyle w:val="Bullet1"/>
      </w:pPr>
      <w:r>
        <w:t>take, threaten to take, or incite another person to take detrimental action against someone in reprisal for a public interest disclosure</w:t>
      </w:r>
      <w:r w:rsidR="002B58CC">
        <w:t xml:space="preserve"> (section 45 of the PID Act)</w:t>
      </w:r>
    </w:p>
    <w:p w14:paraId="402D8AFD" w14:textId="413E7874" w:rsidR="00545C7A" w:rsidRDefault="00545C7A" w:rsidP="002B58CC">
      <w:pPr>
        <w:pStyle w:val="Bullet1"/>
      </w:pPr>
      <w:r>
        <w:t xml:space="preserve">disclose the </w:t>
      </w:r>
      <w:r w:rsidRPr="00EB0563">
        <w:t xml:space="preserve">content of a </w:t>
      </w:r>
      <w:r>
        <w:t xml:space="preserve">public interest </w:t>
      </w:r>
      <w:r w:rsidRPr="00EB0563">
        <w:t>disclosure</w:t>
      </w:r>
      <w:r w:rsidR="002B58CC">
        <w:t xml:space="preserve"> (section 57 of the PID Act)</w:t>
      </w:r>
    </w:p>
    <w:p w14:paraId="1EA03E50" w14:textId="2E28812B" w:rsidR="00545C7A" w:rsidRDefault="00545C7A" w:rsidP="002B58CC">
      <w:pPr>
        <w:pStyle w:val="Bullet1"/>
      </w:pPr>
      <w:r>
        <w:t>d</w:t>
      </w:r>
      <w:r w:rsidRPr="00375F57">
        <w:t xml:space="preserve">isclose </w:t>
      </w:r>
      <w:r>
        <w:t>the</w:t>
      </w:r>
      <w:r w:rsidRPr="00375F57">
        <w:t xml:space="preserve"> identity of person </w:t>
      </w:r>
      <w:r>
        <w:t>who has made</w:t>
      </w:r>
      <w:r w:rsidRPr="00375F57">
        <w:t xml:space="preserve"> a public interest disclosure </w:t>
      </w:r>
      <w:r>
        <w:t>(or information likely to lead to that person’s identification)</w:t>
      </w:r>
      <w:r w:rsidR="002B58CC">
        <w:t xml:space="preserve"> (section 53 of the PID Act)</w:t>
      </w:r>
    </w:p>
    <w:p w14:paraId="288C7EA0" w14:textId="14EC734F" w:rsidR="00545C7A" w:rsidRDefault="00545C7A" w:rsidP="002B58CC">
      <w:pPr>
        <w:pStyle w:val="Bullet1"/>
      </w:pPr>
      <w:r>
        <w:t>m</w:t>
      </w:r>
      <w:r w:rsidRPr="00375F57">
        <w:t>ak</w:t>
      </w:r>
      <w:r>
        <w:t>e</w:t>
      </w:r>
      <w:r w:rsidRPr="00375F57">
        <w:t xml:space="preserve"> </w:t>
      </w:r>
      <w:r>
        <w:t xml:space="preserve">a </w:t>
      </w:r>
      <w:r w:rsidRPr="00375F57">
        <w:t>false disclosure</w:t>
      </w:r>
      <w:r w:rsidR="002B58CC">
        <w:t xml:space="preserve"> (section 72 of the PID Act)</w:t>
      </w:r>
    </w:p>
    <w:p w14:paraId="1AB4FD31" w14:textId="6FFA3E95" w:rsidR="001B51BE" w:rsidRPr="002B58CC" w:rsidRDefault="002B58CC" w:rsidP="002B58CC">
      <w:pPr>
        <w:pStyle w:val="Bullet1"/>
        <w:rPr>
          <w:szCs w:val="21"/>
        </w:rPr>
      </w:pPr>
      <w:r>
        <w:t xml:space="preserve">falsely claim that a matter is the subject of a public interest disclosure (section 73 of the PID Act). </w:t>
      </w:r>
    </w:p>
    <w:p w14:paraId="42E81BA7" w14:textId="0B92D2FD" w:rsidR="00F81D00" w:rsidRDefault="00F71E4C" w:rsidP="00111E9E">
      <w:pPr>
        <w:pStyle w:val="Bodyafterbullets"/>
      </w:pPr>
      <w:r>
        <w:t xml:space="preserve">If a person is convicted or found guilty of an offence, there may also be a </w:t>
      </w:r>
      <w:r w:rsidR="00185185" w:rsidRPr="000E5E76">
        <w:t xml:space="preserve">possible </w:t>
      </w:r>
      <w:r w:rsidR="00E450F9">
        <w:t xml:space="preserve">court </w:t>
      </w:r>
      <w:r w:rsidR="00185185" w:rsidRPr="000E5E76">
        <w:t xml:space="preserve">order for reinstatement or reemployment of </w:t>
      </w:r>
      <w:r>
        <w:t xml:space="preserve">a </w:t>
      </w:r>
      <w:r w:rsidR="00185185" w:rsidRPr="000E5E76">
        <w:t xml:space="preserve">person </w:t>
      </w:r>
      <w:r>
        <w:t xml:space="preserve">who has been </w:t>
      </w:r>
      <w:r w:rsidR="00185185" w:rsidRPr="000E5E76">
        <w:t>subjected to detrimental action</w:t>
      </w:r>
      <w:r>
        <w:t xml:space="preserve">. A civil </w:t>
      </w:r>
      <w:r w:rsidR="00217A82" w:rsidRPr="000E5E76">
        <w:t xml:space="preserve">penalty (damages to compensate for injury, loss or </w:t>
      </w:r>
      <w:r w:rsidR="00C802F6" w:rsidRPr="000E5E76">
        <w:t>damage)</w:t>
      </w:r>
      <w:r>
        <w:t xml:space="preserve"> may also apply</w:t>
      </w:r>
      <w:r w:rsidR="00185185" w:rsidRPr="000E5E76">
        <w:t>.</w:t>
      </w:r>
    </w:p>
    <w:p w14:paraId="0D5A7E0C" w14:textId="77777777" w:rsidR="00E20634" w:rsidRPr="00E20634" w:rsidRDefault="00E20634" w:rsidP="00E20634">
      <w:pPr>
        <w:pStyle w:val="ListParagraph"/>
        <w:keepNext/>
        <w:keepLines/>
        <w:numPr>
          <w:ilvl w:val="0"/>
          <w:numId w:val="46"/>
        </w:numPr>
        <w:spacing w:before="360" w:line="340" w:lineRule="atLeast"/>
        <w:contextualSpacing w:val="0"/>
        <w:outlineLvl w:val="1"/>
        <w:rPr>
          <w:b/>
          <w:vanish/>
          <w:color w:val="201547"/>
          <w:sz w:val="32"/>
          <w:szCs w:val="28"/>
        </w:rPr>
      </w:pPr>
      <w:bookmarkStart w:id="231" w:name="_Toc106168481"/>
      <w:bookmarkStart w:id="232" w:name="_Toc106168813"/>
      <w:bookmarkStart w:id="233" w:name="_Toc106168880"/>
      <w:bookmarkStart w:id="234" w:name="_Toc106168941"/>
      <w:bookmarkStart w:id="235" w:name="_Toc106169016"/>
      <w:bookmarkEnd w:id="231"/>
      <w:bookmarkEnd w:id="232"/>
      <w:bookmarkEnd w:id="233"/>
      <w:bookmarkEnd w:id="234"/>
      <w:bookmarkEnd w:id="235"/>
    </w:p>
    <w:p w14:paraId="61ABE7F1" w14:textId="77777777" w:rsidR="00E20634" w:rsidRPr="00E20634" w:rsidRDefault="00E20634" w:rsidP="00E20634">
      <w:pPr>
        <w:pStyle w:val="ListParagraph"/>
        <w:keepNext/>
        <w:keepLines/>
        <w:numPr>
          <w:ilvl w:val="0"/>
          <w:numId w:val="46"/>
        </w:numPr>
        <w:spacing w:before="360" w:line="340" w:lineRule="atLeast"/>
        <w:contextualSpacing w:val="0"/>
        <w:outlineLvl w:val="1"/>
        <w:rPr>
          <w:b/>
          <w:vanish/>
          <w:color w:val="201547"/>
          <w:sz w:val="32"/>
          <w:szCs w:val="28"/>
        </w:rPr>
      </w:pPr>
    </w:p>
    <w:p w14:paraId="6838EB59" w14:textId="63A23A85" w:rsidR="000456B3" w:rsidRPr="000456B3" w:rsidRDefault="000456B3" w:rsidP="00E20634">
      <w:pPr>
        <w:pStyle w:val="Numberedheading2"/>
        <w:numPr>
          <w:ilvl w:val="1"/>
          <w:numId w:val="46"/>
        </w:numPr>
      </w:pPr>
      <w:r w:rsidRPr="000456B3">
        <w:t xml:space="preserve">Disciplinary action against a </w:t>
      </w:r>
      <w:r w:rsidR="00934B95">
        <w:t>discloser</w:t>
      </w:r>
    </w:p>
    <w:p w14:paraId="509F64EE" w14:textId="0945D732" w:rsidR="00963B44" w:rsidRPr="000456B3" w:rsidRDefault="00963B44" w:rsidP="00963B44">
      <w:pPr>
        <w:pStyle w:val="Body"/>
      </w:pPr>
      <w:r w:rsidRPr="000456B3">
        <w:t>Taking disciplinary or other action against a person who has made a disclosure</w:t>
      </w:r>
      <w:r w:rsidR="00E50356">
        <w:t xml:space="preserve"> may create</w:t>
      </w:r>
      <w:r w:rsidRPr="000456B3">
        <w:t xml:space="preserve"> the perception that </w:t>
      </w:r>
      <w:r w:rsidR="00C9506C">
        <w:t xml:space="preserve">the action </w:t>
      </w:r>
      <w:r w:rsidRPr="000456B3">
        <w:t xml:space="preserve">is in reprisal for the disclosure. Where </w:t>
      </w:r>
      <w:r w:rsidR="00580005">
        <w:t xml:space="preserve">the department is contemplating </w:t>
      </w:r>
      <w:r w:rsidRPr="000456B3">
        <w:t xml:space="preserve">disciplinary or other action </w:t>
      </w:r>
      <w:r w:rsidR="00580005">
        <w:t>it</w:t>
      </w:r>
      <w:r w:rsidRPr="000456B3">
        <w:t xml:space="preserve"> </w:t>
      </w:r>
      <w:r w:rsidR="002D575E">
        <w:t xml:space="preserve">takes care </w:t>
      </w:r>
      <w:r w:rsidRPr="000456B3">
        <w:t xml:space="preserve">to demonstrate that: </w:t>
      </w:r>
    </w:p>
    <w:p w14:paraId="0DEFD229" w14:textId="69189E3F" w:rsidR="00963B44" w:rsidRPr="000456B3" w:rsidRDefault="007D1DF9" w:rsidP="006A1B5B">
      <w:pPr>
        <w:pStyle w:val="Bullet1"/>
      </w:pPr>
      <w:r w:rsidRPr="000456B3">
        <w:t>t</w:t>
      </w:r>
      <w:r w:rsidR="00963B44" w:rsidRPr="000456B3">
        <w:t>he fact that a person has made a public interest disclosure is not a part of the reason for taking action against the employee</w:t>
      </w:r>
    </w:p>
    <w:p w14:paraId="445E1E40" w14:textId="5406625D" w:rsidR="00963B44" w:rsidRPr="000456B3" w:rsidRDefault="007D1DF9" w:rsidP="006A1B5B">
      <w:pPr>
        <w:pStyle w:val="Bullet1"/>
      </w:pPr>
      <w:r w:rsidRPr="000456B3">
        <w:t>t</w:t>
      </w:r>
      <w:r w:rsidR="00963B44" w:rsidRPr="000456B3">
        <w:t>here are good and sufficient grounds that would fully justify action against any other person in the same circumstances</w:t>
      </w:r>
    </w:p>
    <w:p w14:paraId="69BB4F4B" w14:textId="0AB87668" w:rsidR="00963B44" w:rsidRPr="000456B3" w:rsidRDefault="007D1DF9" w:rsidP="006A1B5B">
      <w:pPr>
        <w:pStyle w:val="Bullet1"/>
      </w:pPr>
      <w:r w:rsidRPr="000456B3">
        <w:t>t</w:t>
      </w:r>
      <w:r w:rsidR="00963B44" w:rsidRPr="000456B3">
        <w:t xml:space="preserve">here are good and sufficient grounds that justify exercising any discretion to institute disciplinary or other action. </w:t>
      </w:r>
    </w:p>
    <w:p w14:paraId="0B178442" w14:textId="60016FCF" w:rsidR="00E514CF" w:rsidRPr="00736158" w:rsidRDefault="00963B44" w:rsidP="00963B44">
      <w:pPr>
        <w:pStyle w:val="Body"/>
      </w:pPr>
      <w:r w:rsidRPr="000456B3">
        <w:t xml:space="preserve">If </w:t>
      </w:r>
      <w:r w:rsidR="00E514CF" w:rsidRPr="000456B3">
        <w:t>the department cannot</w:t>
      </w:r>
      <w:r w:rsidRPr="000456B3">
        <w:t xml:space="preserve"> demonstrate the above conditions have been met, it leaves itself open to allegations of taking detrimental action against a person for having made a </w:t>
      </w:r>
      <w:r w:rsidR="0076562D">
        <w:t xml:space="preserve">public interest </w:t>
      </w:r>
      <w:r w:rsidRPr="000456B3">
        <w:t>disclosure.</w:t>
      </w:r>
      <w:r w:rsidR="00E514CF" w:rsidRPr="00736158">
        <w:t xml:space="preserve"> </w:t>
      </w:r>
    </w:p>
    <w:p w14:paraId="49C5E44E" w14:textId="34545E97" w:rsidR="00963B44" w:rsidRDefault="00963B44" w:rsidP="00963B44">
      <w:pPr>
        <w:pStyle w:val="Body"/>
      </w:pPr>
      <w:r w:rsidRPr="002B55AD">
        <w:t xml:space="preserve">Care </w:t>
      </w:r>
      <w:r w:rsidR="00B6301A">
        <w:t>is</w:t>
      </w:r>
      <w:r w:rsidRPr="002B55AD">
        <w:t xml:space="preserve"> taken to thoroughly document the process.</w:t>
      </w:r>
      <w:r w:rsidR="00E16C57">
        <w:t xml:space="preserve"> </w:t>
      </w:r>
      <w:r w:rsidRPr="002B55AD">
        <w:t xml:space="preserve">This includes recording the reasons why the disciplinary or other action is being taken, and the reasons why the action is not in retribution for making the </w:t>
      </w:r>
      <w:r w:rsidR="0076562D">
        <w:t xml:space="preserve">public interest </w:t>
      </w:r>
      <w:r w:rsidRPr="002B55AD">
        <w:t xml:space="preserve">disclosure. </w:t>
      </w:r>
    </w:p>
    <w:p w14:paraId="157BACE3" w14:textId="1054303E" w:rsidR="00CA287A" w:rsidRPr="002B55AD" w:rsidRDefault="00037DF4" w:rsidP="00963B44">
      <w:pPr>
        <w:pStyle w:val="Body"/>
      </w:pPr>
      <w:r w:rsidRPr="002B0893">
        <w:t>The department encourages m</w:t>
      </w:r>
      <w:r w:rsidR="00CA287A" w:rsidRPr="002B0893">
        <w:t xml:space="preserve">anagers </w:t>
      </w:r>
      <w:r w:rsidRPr="002B0893">
        <w:t xml:space="preserve">to </w:t>
      </w:r>
      <w:r w:rsidR="00CA287A" w:rsidRPr="002B0893">
        <w:t xml:space="preserve">contact </w:t>
      </w:r>
      <w:r w:rsidRPr="002B0893">
        <w:t>a PID Coordinator</w:t>
      </w:r>
      <w:r w:rsidR="00CA287A" w:rsidRPr="002B0893">
        <w:t xml:space="preserve"> or seek legal advice before taking any action against </w:t>
      </w:r>
      <w:r w:rsidR="0076562D" w:rsidRPr="002B0893">
        <w:t xml:space="preserve">a </w:t>
      </w:r>
      <w:r w:rsidR="00CA287A" w:rsidRPr="002B0893">
        <w:t xml:space="preserve">person </w:t>
      </w:r>
      <w:r w:rsidR="0076562D" w:rsidRPr="002B0893">
        <w:t xml:space="preserve">who </w:t>
      </w:r>
      <w:r w:rsidR="00C739F7" w:rsidRPr="002B0893">
        <w:t xml:space="preserve">is suspected or known to </w:t>
      </w:r>
      <w:r w:rsidR="0076562D" w:rsidRPr="002B0893">
        <w:t>ha</w:t>
      </w:r>
      <w:r w:rsidR="00C739F7" w:rsidRPr="002B0893">
        <w:t>ve</w:t>
      </w:r>
      <w:r w:rsidR="0076562D" w:rsidRPr="002B0893">
        <w:t xml:space="preserve"> made</w:t>
      </w:r>
      <w:r w:rsidR="00CA287A" w:rsidRPr="002B0893">
        <w:t xml:space="preserve"> a public interest disclosure.</w:t>
      </w:r>
    </w:p>
    <w:p w14:paraId="06D7BB1C" w14:textId="001F5DFA" w:rsidR="00382F7F" w:rsidRDefault="00963B44" w:rsidP="00963B44">
      <w:pPr>
        <w:pStyle w:val="Body"/>
      </w:pPr>
      <w:r w:rsidRPr="002B55AD">
        <w:t xml:space="preserve">The </w:t>
      </w:r>
      <w:r w:rsidR="003A4908">
        <w:t xml:space="preserve">discloser </w:t>
      </w:r>
      <w:r w:rsidR="005C5A0C">
        <w:t>will</w:t>
      </w:r>
      <w:r w:rsidR="005C5A0C" w:rsidRPr="002B55AD">
        <w:t xml:space="preserve"> </w:t>
      </w:r>
      <w:r w:rsidRPr="002B55AD">
        <w:t>be clearly advised of the proposed action to be taken and of any mitigating factors that have been considered.</w:t>
      </w:r>
      <w:r w:rsidRPr="00736158">
        <w:t xml:space="preserve"> </w:t>
      </w:r>
    </w:p>
    <w:p w14:paraId="6B2B8C37" w14:textId="2F50DD5B" w:rsidR="009379FF" w:rsidRPr="00CB761C" w:rsidRDefault="009379FF" w:rsidP="00BA5558">
      <w:pPr>
        <w:pStyle w:val="Numberedheading2"/>
        <w:numPr>
          <w:ilvl w:val="1"/>
          <w:numId w:val="46"/>
        </w:numPr>
      </w:pPr>
      <w:r>
        <w:t xml:space="preserve">Disciplinary action against the subject </w:t>
      </w:r>
    </w:p>
    <w:p w14:paraId="5EA7CD03" w14:textId="348436DB" w:rsidR="009379FF" w:rsidRDefault="00ED7EF8" w:rsidP="009379FF">
      <w:pPr>
        <w:pStyle w:val="Body"/>
        <w:rPr>
          <w:szCs w:val="21"/>
        </w:rPr>
      </w:pPr>
      <w:r>
        <w:t>There</w:t>
      </w:r>
      <w:r w:rsidR="009379FF" w:rsidRPr="00CB761C">
        <w:rPr>
          <w:szCs w:val="21"/>
        </w:rPr>
        <w:t xml:space="preserve"> may be circumstances where </w:t>
      </w:r>
      <w:r w:rsidR="009379FF">
        <w:rPr>
          <w:szCs w:val="21"/>
        </w:rPr>
        <w:t xml:space="preserve">the subject </w:t>
      </w:r>
      <w:r>
        <w:rPr>
          <w:szCs w:val="21"/>
        </w:rPr>
        <w:t xml:space="preserve">of a public interest disclosure </w:t>
      </w:r>
      <w:r w:rsidR="009379FF">
        <w:rPr>
          <w:szCs w:val="21"/>
        </w:rPr>
        <w:t xml:space="preserve">is </w:t>
      </w:r>
      <w:r w:rsidR="009379FF" w:rsidRPr="00CB761C">
        <w:rPr>
          <w:szCs w:val="21"/>
        </w:rPr>
        <w:t xml:space="preserve">stood down from work pending an </w:t>
      </w:r>
      <w:r w:rsidR="00EA6DA6" w:rsidRPr="00CB761C">
        <w:rPr>
          <w:szCs w:val="21"/>
        </w:rPr>
        <w:t>investigation</w:t>
      </w:r>
      <w:r w:rsidR="00EA6DA6">
        <w:rPr>
          <w:szCs w:val="21"/>
        </w:rPr>
        <w:t xml:space="preserve"> and</w:t>
      </w:r>
      <w:r w:rsidR="009379FF" w:rsidRPr="00CB761C">
        <w:rPr>
          <w:szCs w:val="21"/>
        </w:rPr>
        <w:t xml:space="preserve"> </w:t>
      </w:r>
      <w:r w:rsidR="00C26A57">
        <w:rPr>
          <w:szCs w:val="21"/>
        </w:rPr>
        <w:t>is</w:t>
      </w:r>
      <w:r w:rsidR="00C26A57" w:rsidRPr="00CB761C">
        <w:rPr>
          <w:szCs w:val="21"/>
        </w:rPr>
        <w:t xml:space="preserve"> </w:t>
      </w:r>
      <w:r w:rsidR="009379FF" w:rsidRPr="00CB761C">
        <w:rPr>
          <w:szCs w:val="21"/>
        </w:rPr>
        <w:t>subject to an internal misconduct process</w:t>
      </w:r>
      <w:r w:rsidR="009136A1">
        <w:rPr>
          <w:szCs w:val="21"/>
        </w:rPr>
        <w:t xml:space="preserve"> in line with the </w:t>
      </w:r>
      <w:r w:rsidR="009136A1">
        <w:rPr>
          <w:i/>
          <w:iCs/>
          <w:szCs w:val="21"/>
        </w:rPr>
        <w:t>Managing Misconduct Procedure</w:t>
      </w:r>
      <w:r w:rsidR="009379FF" w:rsidRPr="00CB761C">
        <w:rPr>
          <w:szCs w:val="21"/>
        </w:rPr>
        <w:t xml:space="preserve">. </w:t>
      </w:r>
    </w:p>
    <w:p w14:paraId="6670E818" w14:textId="62964C28" w:rsidR="009379FF" w:rsidRPr="00676022" w:rsidRDefault="0076562D" w:rsidP="009379FF">
      <w:pPr>
        <w:pStyle w:val="Body"/>
      </w:pPr>
      <w:r>
        <w:lastRenderedPageBreak/>
        <w:t>Under</w:t>
      </w:r>
      <w:r w:rsidR="009379FF" w:rsidRPr="00676022">
        <w:t xml:space="preserve"> the </w:t>
      </w:r>
      <w:r w:rsidR="009379FF" w:rsidRPr="00460772">
        <w:rPr>
          <w:i/>
          <w:iCs/>
        </w:rPr>
        <w:t>Public Administration Act 2004</w:t>
      </w:r>
      <w:r w:rsidR="009379FF">
        <w:t xml:space="preserve"> </w:t>
      </w:r>
      <w:r>
        <w:t xml:space="preserve">(Vic), ‘misconduct’ </w:t>
      </w:r>
      <w:r w:rsidR="009379FF" w:rsidRPr="00676022">
        <w:t>includes:</w:t>
      </w:r>
    </w:p>
    <w:p w14:paraId="1484D22A" w14:textId="3AF47CD6" w:rsidR="009379FF" w:rsidRPr="009674C8" w:rsidRDefault="0076562D" w:rsidP="009674C8">
      <w:pPr>
        <w:pStyle w:val="Bullet1"/>
      </w:pPr>
      <w:r w:rsidRPr="009674C8">
        <w:t xml:space="preserve">contraventions of a provision of the </w:t>
      </w:r>
      <w:r w:rsidRPr="0088455F">
        <w:rPr>
          <w:i/>
          <w:iCs/>
        </w:rPr>
        <w:t>Public Administration Act</w:t>
      </w:r>
      <w:r w:rsidR="0088455F" w:rsidRPr="0088455F">
        <w:rPr>
          <w:i/>
          <w:iCs/>
        </w:rPr>
        <w:t xml:space="preserve"> 2004</w:t>
      </w:r>
      <w:r w:rsidRPr="009674C8">
        <w:t xml:space="preserve">, its regulations, or </w:t>
      </w:r>
      <w:r w:rsidR="009379FF" w:rsidRPr="009674C8">
        <w:t>breaches of the Code of Conduct for Victorian Public Sector Employee</w:t>
      </w:r>
      <w:r w:rsidR="008C4C17" w:rsidRPr="009674C8">
        <w:t xml:space="preserve">s </w:t>
      </w:r>
    </w:p>
    <w:p w14:paraId="1426A34B" w14:textId="70CE2911" w:rsidR="0076562D" w:rsidRPr="009674C8" w:rsidRDefault="0076562D" w:rsidP="009674C8">
      <w:pPr>
        <w:pStyle w:val="Bullet1"/>
      </w:pPr>
      <w:r w:rsidRPr="009674C8">
        <w:t>improper conduct in an official capacity</w:t>
      </w:r>
    </w:p>
    <w:p w14:paraId="3AF03DF7" w14:textId="53686D20" w:rsidR="008C4C17" w:rsidRPr="009674C8" w:rsidRDefault="008C4C17" w:rsidP="009674C8">
      <w:pPr>
        <w:pStyle w:val="Bullet1"/>
      </w:pPr>
      <w:r w:rsidRPr="009674C8">
        <w:t xml:space="preserve">an </w:t>
      </w:r>
      <w:r w:rsidR="009379FF" w:rsidRPr="009674C8">
        <w:t>employee</w:t>
      </w:r>
      <w:r w:rsidRPr="009674C8">
        <w:t xml:space="preserve"> </w:t>
      </w:r>
      <w:r w:rsidR="009379FF" w:rsidRPr="009674C8">
        <w:t>making improper use of their position</w:t>
      </w:r>
      <w:r w:rsidRPr="009674C8">
        <w:t>.</w:t>
      </w:r>
    </w:p>
    <w:p w14:paraId="1C1BE5B6" w14:textId="04F2D429" w:rsidR="009379FF" w:rsidRDefault="009379FF" w:rsidP="009379FF">
      <w:pPr>
        <w:pStyle w:val="Bodyafterbullets"/>
      </w:pPr>
      <w:r w:rsidRPr="00676022">
        <w:t xml:space="preserve">If </w:t>
      </w:r>
      <w:r>
        <w:t xml:space="preserve">an </w:t>
      </w:r>
      <w:r w:rsidRPr="00676022">
        <w:t xml:space="preserve">employee or supplier has breached criminal law, </w:t>
      </w:r>
      <w:r w:rsidR="008C4C17">
        <w:t xml:space="preserve">then </w:t>
      </w:r>
      <w:r w:rsidRPr="00676022">
        <w:t>they may be subject to prosecution.</w:t>
      </w:r>
    </w:p>
    <w:p w14:paraId="317F01FE" w14:textId="5261D1D7" w:rsidR="00A562DD" w:rsidRPr="00A20724" w:rsidRDefault="00A562DD" w:rsidP="009E4912">
      <w:pPr>
        <w:pStyle w:val="Heading1"/>
        <w:numPr>
          <w:ilvl w:val="0"/>
          <w:numId w:val="36"/>
        </w:numPr>
      </w:pPr>
      <w:bookmarkStart w:id="236" w:name="_Toc105082784"/>
      <w:bookmarkStart w:id="237" w:name="_Toc105082861"/>
      <w:bookmarkStart w:id="238" w:name="_Toc105082938"/>
      <w:bookmarkStart w:id="239" w:name="_Toc105083015"/>
      <w:bookmarkStart w:id="240" w:name="_Toc105083092"/>
      <w:bookmarkStart w:id="241" w:name="_Toc105082785"/>
      <w:bookmarkStart w:id="242" w:name="_Toc105082862"/>
      <w:bookmarkStart w:id="243" w:name="_Toc105082939"/>
      <w:bookmarkStart w:id="244" w:name="_Toc105083016"/>
      <w:bookmarkStart w:id="245" w:name="_Toc105083093"/>
      <w:bookmarkStart w:id="246" w:name="_Toc105082786"/>
      <w:bookmarkStart w:id="247" w:name="_Toc105082863"/>
      <w:bookmarkStart w:id="248" w:name="_Toc105082940"/>
      <w:bookmarkStart w:id="249" w:name="_Toc105083017"/>
      <w:bookmarkStart w:id="250" w:name="_Toc105083094"/>
      <w:bookmarkStart w:id="251" w:name="_Toc105082787"/>
      <w:bookmarkStart w:id="252" w:name="_Toc105082864"/>
      <w:bookmarkStart w:id="253" w:name="_Toc105082941"/>
      <w:bookmarkStart w:id="254" w:name="_Toc105083018"/>
      <w:bookmarkStart w:id="255" w:name="_Toc105083095"/>
      <w:bookmarkStart w:id="256" w:name="_Toc105082788"/>
      <w:bookmarkStart w:id="257" w:name="_Toc105082865"/>
      <w:bookmarkStart w:id="258" w:name="_Toc105082942"/>
      <w:bookmarkStart w:id="259" w:name="_Toc105083019"/>
      <w:bookmarkStart w:id="260" w:name="_Toc105083096"/>
      <w:bookmarkStart w:id="261" w:name="_Toc105082789"/>
      <w:bookmarkStart w:id="262" w:name="_Toc105082866"/>
      <w:bookmarkStart w:id="263" w:name="_Toc105082943"/>
      <w:bookmarkStart w:id="264" w:name="_Toc105083020"/>
      <w:bookmarkStart w:id="265" w:name="_Toc105083097"/>
      <w:bookmarkStart w:id="266" w:name="_Toc105082790"/>
      <w:bookmarkStart w:id="267" w:name="_Toc105082867"/>
      <w:bookmarkStart w:id="268" w:name="_Toc105082944"/>
      <w:bookmarkStart w:id="269" w:name="_Toc105083021"/>
      <w:bookmarkStart w:id="270" w:name="_Toc105083098"/>
      <w:bookmarkStart w:id="271" w:name="_Toc105082791"/>
      <w:bookmarkStart w:id="272" w:name="_Toc105082868"/>
      <w:bookmarkStart w:id="273" w:name="_Toc105082945"/>
      <w:bookmarkStart w:id="274" w:name="_Toc105083022"/>
      <w:bookmarkStart w:id="275" w:name="_Toc105083099"/>
      <w:bookmarkStart w:id="276" w:name="_Toc105082792"/>
      <w:bookmarkStart w:id="277" w:name="_Toc105082869"/>
      <w:bookmarkStart w:id="278" w:name="_Toc105082946"/>
      <w:bookmarkStart w:id="279" w:name="_Toc105083023"/>
      <w:bookmarkStart w:id="280" w:name="_Toc105083100"/>
      <w:bookmarkStart w:id="281" w:name="_Toc105082793"/>
      <w:bookmarkStart w:id="282" w:name="_Toc105082870"/>
      <w:bookmarkStart w:id="283" w:name="_Toc105082947"/>
      <w:bookmarkStart w:id="284" w:name="_Toc105083024"/>
      <w:bookmarkStart w:id="285" w:name="_Toc105083101"/>
      <w:bookmarkStart w:id="286" w:name="_Toc105082794"/>
      <w:bookmarkStart w:id="287" w:name="_Toc105082871"/>
      <w:bookmarkStart w:id="288" w:name="_Toc105082948"/>
      <w:bookmarkStart w:id="289" w:name="_Toc105083025"/>
      <w:bookmarkStart w:id="290" w:name="_Toc105083102"/>
      <w:bookmarkStart w:id="291" w:name="_Toc105082795"/>
      <w:bookmarkStart w:id="292" w:name="_Toc105082872"/>
      <w:bookmarkStart w:id="293" w:name="_Toc105082949"/>
      <w:bookmarkStart w:id="294" w:name="_Toc105083026"/>
      <w:bookmarkStart w:id="295" w:name="_Toc105083103"/>
      <w:bookmarkStart w:id="296" w:name="_Toc105082796"/>
      <w:bookmarkStart w:id="297" w:name="_Toc105082873"/>
      <w:bookmarkStart w:id="298" w:name="_Toc105082950"/>
      <w:bookmarkStart w:id="299" w:name="_Toc105083027"/>
      <w:bookmarkStart w:id="300" w:name="_Toc105083104"/>
      <w:bookmarkStart w:id="301" w:name="_Toc105082797"/>
      <w:bookmarkStart w:id="302" w:name="_Toc105082874"/>
      <w:bookmarkStart w:id="303" w:name="_Toc105082951"/>
      <w:bookmarkStart w:id="304" w:name="_Toc105083028"/>
      <w:bookmarkStart w:id="305" w:name="_Toc105083105"/>
      <w:bookmarkStart w:id="306" w:name="_Toc105082798"/>
      <w:bookmarkStart w:id="307" w:name="_Toc105082875"/>
      <w:bookmarkStart w:id="308" w:name="_Toc105082952"/>
      <w:bookmarkStart w:id="309" w:name="_Toc105083029"/>
      <w:bookmarkStart w:id="310" w:name="_Toc105083106"/>
      <w:bookmarkStart w:id="311" w:name="_Toc105082799"/>
      <w:bookmarkStart w:id="312" w:name="_Toc105082876"/>
      <w:bookmarkStart w:id="313" w:name="_Toc105082953"/>
      <w:bookmarkStart w:id="314" w:name="_Toc105083030"/>
      <w:bookmarkStart w:id="315" w:name="_Toc105083107"/>
      <w:bookmarkStart w:id="316" w:name="_Toc105082800"/>
      <w:bookmarkStart w:id="317" w:name="_Toc105082877"/>
      <w:bookmarkStart w:id="318" w:name="_Toc105082954"/>
      <w:bookmarkStart w:id="319" w:name="_Toc105083031"/>
      <w:bookmarkStart w:id="320" w:name="_Toc105083108"/>
      <w:bookmarkStart w:id="321" w:name="_Toc105082801"/>
      <w:bookmarkStart w:id="322" w:name="_Toc105082878"/>
      <w:bookmarkStart w:id="323" w:name="_Toc105082955"/>
      <w:bookmarkStart w:id="324" w:name="_Toc105083032"/>
      <w:bookmarkStart w:id="325" w:name="_Toc105083109"/>
      <w:bookmarkStart w:id="326" w:name="_Toc105082802"/>
      <w:bookmarkStart w:id="327" w:name="_Toc105082879"/>
      <w:bookmarkStart w:id="328" w:name="_Toc105082956"/>
      <w:bookmarkStart w:id="329" w:name="_Toc105083033"/>
      <w:bookmarkStart w:id="330" w:name="_Toc105083110"/>
      <w:bookmarkStart w:id="331" w:name="_Toc105082803"/>
      <w:bookmarkStart w:id="332" w:name="_Toc105082880"/>
      <w:bookmarkStart w:id="333" w:name="_Toc105082957"/>
      <w:bookmarkStart w:id="334" w:name="_Toc105083034"/>
      <w:bookmarkStart w:id="335" w:name="_Toc105083111"/>
      <w:bookmarkStart w:id="336" w:name="_Toc105082804"/>
      <w:bookmarkStart w:id="337" w:name="_Toc105082881"/>
      <w:bookmarkStart w:id="338" w:name="_Toc105082958"/>
      <w:bookmarkStart w:id="339" w:name="_Toc105083035"/>
      <w:bookmarkStart w:id="340" w:name="_Toc105083112"/>
      <w:bookmarkStart w:id="341" w:name="_Toc105082805"/>
      <w:bookmarkStart w:id="342" w:name="_Toc105082882"/>
      <w:bookmarkStart w:id="343" w:name="_Toc105082959"/>
      <w:bookmarkStart w:id="344" w:name="_Toc105083036"/>
      <w:bookmarkStart w:id="345" w:name="_Toc105083113"/>
      <w:bookmarkStart w:id="346" w:name="_Toc105082806"/>
      <w:bookmarkStart w:id="347" w:name="_Toc105082883"/>
      <w:bookmarkStart w:id="348" w:name="_Toc105082960"/>
      <w:bookmarkStart w:id="349" w:name="_Toc105083037"/>
      <w:bookmarkStart w:id="350" w:name="_Toc105083114"/>
      <w:bookmarkStart w:id="351" w:name="_Toc105082807"/>
      <w:bookmarkStart w:id="352" w:name="_Toc105082884"/>
      <w:bookmarkStart w:id="353" w:name="_Toc105082961"/>
      <w:bookmarkStart w:id="354" w:name="_Toc105083038"/>
      <w:bookmarkStart w:id="355" w:name="_Toc105083115"/>
      <w:bookmarkStart w:id="356" w:name="_Toc105082808"/>
      <w:bookmarkStart w:id="357" w:name="_Toc105082885"/>
      <w:bookmarkStart w:id="358" w:name="_Toc105082962"/>
      <w:bookmarkStart w:id="359" w:name="_Toc105083039"/>
      <w:bookmarkStart w:id="360" w:name="_Toc105083116"/>
      <w:bookmarkStart w:id="361" w:name="_Toc105082809"/>
      <w:bookmarkStart w:id="362" w:name="_Toc105082886"/>
      <w:bookmarkStart w:id="363" w:name="_Toc105082963"/>
      <w:bookmarkStart w:id="364" w:name="_Toc105083040"/>
      <w:bookmarkStart w:id="365" w:name="_Toc105083117"/>
      <w:bookmarkStart w:id="366" w:name="_Toc105082810"/>
      <w:bookmarkStart w:id="367" w:name="_Toc105082887"/>
      <w:bookmarkStart w:id="368" w:name="_Toc105082964"/>
      <w:bookmarkStart w:id="369" w:name="_Toc105083041"/>
      <w:bookmarkStart w:id="370" w:name="_Toc105083118"/>
      <w:bookmarkStart w:id="371" w:name="_Toc105082811"/>
      <w:bookmarkStart w:id="372" w:name="_Toc105082888"/>
      <w:bookmarkStart w:id="373" w:name="_Toc105082965"/>
      <w:bookmarkStart w:id="374" w:name="_Toc105083042"/>
      <w:bookmarkStart w:id="375" w:name="_Toc105083119"/>
      <w:bookmarkStart w:id="376" w:name="_Toc105082812"/>
      <w:bookmarkStart w:id="377" w:name="_Toc105082889"/>
      <w:bookmarkStart w:id="378" w:name="_Toc105082966"/>
      <w:bookmarkStart w:id="379" w:name="_Toc105083043"/>
      <w:bookmarkStart w:id="380" w:name="_Toc105083120"/>
      <w:bookmarkStart w:id="381" w:name="_Toc105082813"/>
      <w:bookmarkStart w:id="382" w:name="_Toc105082890"/>
      <w:bookmarkStart w:id="383" w:name="_Toc105082967"/>
      <w:bookmarkStart w:id="384" w:name="_Toc105083044"/>
      <w:bookmarkStart w:id="385" w:name="_Toc105083121"/>
      <w:bookmarkStart w:id="386" w:name="_Toc105082814"/>
      <w:bookmarkStart w:id="387" w:name="_Toc105082891"/>
      <w:bookmarkStart w:id="388" w:name="_Toc105082968"/>
      <w:bookmarkStart w:id="389" w:name="_Toc105083045"/>
      <w:bookmarkStart w:id="390" w:name="_Toc105083122"/>
      <w:bookmarkStart w:id="391" w:name="_Toc105082815"/>
      <w:bookmarkStart w:id="392" w:name="_Toc105082892"/>
      <w:bookmarkStart w:id="393" w:name="_Toc105082969"/>
      <w:bookmarkStart w:id="394" w:name="_Toc105083046"/>
      <w:bookmarkStart w:id="395" w:name="_Toc105083123"/>
      <w:bookmarkStart w:id="396" w:name="_Toc105082816"/>
      <w:bookmarkStart w:id="397" w:name="_Toc105082893"/>
      <w:bookmarkStart w:id="398" w:name="_Toc105082970"/>
      <w:bookmarkStart w:id="399" w:name="_Toc105083047"/>
      <w:bookmarkStart w:id="400" w:name="_Toc105083124"/>
      <w:bookmarkStart w:id="401" w:name="_Toc105082817"/>
      <w:bookmarkStart w:id="402" w:name="_Toc105082894"/>
      <w:bookmarkStart w:id="403" w:name="_Toc105082971"/>
      <w:bookmarkStart w:id="404" w:name="_Toc105083048"/>
      <w:bookmarkStart w:id="405" w:name="_Toc105083125"/>
      <w:bookmarkStart w:id="406" w:name="_Toc11679696"/>
      <w:bookmarkStart w:id="407" w:name="_Toc106168740"/>
      <w:bookmarkStart w:id="408" w:name="_Toc135724254"/>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A20724">
        <w:t xml:space="preserve">Welfare </w:t>
      </w:r>
      <w:bookmarkEnd w:id="406"/>
      <w:r w:rsidR="00623D1F" w:rsidRPr="00A20724">
        <w:t>support</w:t>
      </w:r>
      <w:bookmarkEnd w:id="407"/>
      <w:bookmarkEnd w:id="408"/>
    </w:p>
    <w:p w14:paraId="4E679545" w14:textId="42893DDC" w:rsidR="00FA3BC4" w:rsidRDefault="00FA3BC4" w:rsidP="00FA3BC4">
      <w:pPr>
        <w:pStyle w:val="DHHSbody"/>
        <w:rPr>
          <w:sz w:val="21"/>
          <w:szCs w:val="21"/>
        </w:rPr>
      </w:pPr>
      <w:r w:rsidRPr="00FA3BC4">
        <w:rPr>
          <w:sz w:val="21"/>
          <w:szCs w:val="21"/>
        </w:rPr>
        <w:t>It takes courage to speak up and make a disclosure about</w:t>
      </w:r>
      <w:r>
        <w:rPr>
          <w:sz w:val="21"/>
          <w:szCs w:val="21"/>
        </w:rPr>
        <w:t xml:space="preserve"> </w:t>
      </w:r>
      <w:r w:rsidRPr="00FA3BC4">
        <w:rPr>
          <w:sz w:val="21"/>
          <w:szCs w:val="21"/>
        </w:rPr>
        <w:t>improper conduct by a public official or public body.</w:t>
      </w:r>
    </w:p>
    <w:p w14:paraId="707C47A2" w14:textId="3A5101F6" w:rsidR="00A562DD" w:rsidRDefault="00A562DD" w:rsidP="00A562DD">
      <w:pPr>
        <w:pStyle w:val="DHHSbody"/>
        <w:rPr>
          <w:sz w:val="21"/>
          <w:szCs w:val="21"/>
        </w:rPr>
      </w:pPr>
      <w:r w:rsidRPr="00072100">
        <w:rPr>
          <w:sz w:val="21"/>
          <w:szCs w:val="21"/>
        </w:rPr>
        <w:t xml:space="preserve">The department recognises that </w:t>
      </w:r>
      <w:r w:rsidR="00C82A5B">
        <w:rPr>
          <w:sz w:val="21"/>
          <w:szCs w:val="21"/>
        </w:rPr>
        <w:t xml:space="preserve">it must </w:t>
      </w:r>
      <w:r w:rsidRPr="00072100">
        <w:rPr>
          <w:sz w:val="21"/>
          <w:szCs w:val="21"/>
        </w:rPr>
        <w:t xml:space="preserve">protect the welfare of persons making </w:t>
      </w:r>
      <w:r w:rsidR="00CD2121" w:rsidRPr="00072100">
        <w:rPr>
          <w:sz w:val="21"/>
          <w:szCs w:val="21"/>
        </w:rPr>
        <w:t>public interest disclosures</w:t>
      </w:r>
      <w:r w:rsidR="00692BF9">
        <w:rPr>
          <w:sz w:val="21"/>
          <w:szCs w:val="21"/>
        </w:rPr>
        <w:t xml:space="preserve">. This </w:t>
      </w:r>
      <w:r w:rsidR="00831FE5">
        <w:rPr>
          <w:sz w:val="21"/>
          <w:szCs w:val="21"/>
        </w:rPr>
        <w:t>is</w:t>
      </w:r>
      <w:r w:rsidRPr="00072100">
        <w:rPr>
          <w:sz w:val="21"/>
          <w:szCs w:val="21"/>
        </w:rPr>
        <w:t xml:space="preserve"> essential for the effective implementation of </w:t>
      </w:r>
      <w:r w:rsidR="00745941" w:rsidRPr="00072100">
        <w:rPr>
          <w:sz w:val="21"/>
          <w:szCs w:val="21"/>
        </w:rPr>
        <w:t>the PID Act</w:t>
      </w:r>
      <w:r w:rsidRPr="00072100">
        <w:rPr>
          <w:sz w:val="21"/>
          <w:szCs w:val="21"/>
        </w:rPr>
        <w:t xml:space="preserve"> and is relevant to the department's obligation to create a safe working environment under the </w:t>
      </w:r>
      <w:r w:rsidRPr="00072100">
        <w:rPr>
          <w:i/>
          <w:sz w:val="21"/>
          <w:szCs w:val="21"/>
        </w:rPr>
        <w:t>Occupational Health and Safety Act 2004</w:t>
      </w:r>
      <w:r w:rsidR="008C4C17">
        <w:rPr>
          <w:i/>
          <w:sz w:val="21"/>
          <w:szCs w:val="21"/>
        </w:rPr>
        <w:t xml:space="preserve"> </w:t>
      </w:r>
      <w:r w:rsidR="008C4C17">
        <w:rPr>
          <w:iCs/>
          <w:sz w:val="21"/>
          <w:szCs w:val="21"/>
        </w:rPr>
        <w:t>(Vic)</w:t>
      </w:r>
      <w:r w:rsidRPr="00072100">
        <w:rPr>
          <w:sz w:val="21"/>
          <w:szCs w:val="21"/>
        </w:rPr>
        <w:t>,</w:t>
      </w:r>
      <w:r w:rsidRPr="00072100">
        <w:rPr>
          <w:i/>
          <w:sz w:val="21"/>
          <w:szCs w:val="21"/>
        </w:rPr>
        <w:t xml:space="preserve"> </w:t>
      </w:r>
      <w:r w:rsidRPr="00072100">
        <w:rPr>
          <w:sz w:val="21"/>
          <w:szCs w:val="21"/>
        </w:rPr>
        <w:t xml:space="preserve">the </w:t>
      </w:r>
      <w:r w:rsidRPr="00072100">
        <w:rPr>
          <w:i/>
          <w:sz w:val="21"/>
          <w:szCs w:val="21"/>
        </w:rPr>
        <w:t>Charter of Human Rights and Responsibilities Act 2006</w:t>
      </w:r>
      <w:r w:rsidR="008C4C17">
        <w:rPr>
          <w:i/>
          <w:sz w:val="21"/>
          <w:szCs w:val="21"/>
        </w:rPr>
        <w:t xml:space="preserve"> </w:t>
      </w:r>
      <w:r w:rsidR="008C4C17">
        <w:rPr>
          <w:iCs/>
          <w:sz w:val="21"/>
          <w:szCs w:val="21"/>
        </w:rPr>
        <w:t>(Vic)</w:t>
      </w:r>
      <w:r w:rsidRPr="00072100">
        <w:rPr>
          <w:sz w:val="21"/>
          <w:szCs w:val="21"/>
        </w:rPr>
        <w:t xml:space="preserve"> and</w:t>
      </w:r>
      <w:r w:rsidRPr="00072100">
        <w:rPr>
          <w:i/>
          <w:sz w:val="21"/>
          <w:szCs w:val="21"/>
        </w:rPr>
        <w:t xml:space="preserve"> </w:t>
      </w:r>
      <w:r w:rsidRPr="00072100">
        <w:rPr>
          <w:sz w:val="21"/>
          <w:szCs w:val="21"/>
        </w:rPr>
        <w:t xml:space="preserve">the </w:t>
      </w:r>
      <w:r w:rsidRPr="00475EA2">
        <w:rPr>
          <w:i/>
          <w:sz w:val="21"/>
          <w:szCs w:val="21"/>
        </w:rPr>
        <w:t>Public Administration Act</w:t>
      </w:r>
      <w:r w:rsidR="00475EA2" w:rsidRPr="00475EA2">
        <w:rPr>
          <w:i/>
          <w:sz w:val="21"/>
          <w:szCs w:val="21"/>
        </w:rPr>
        <w:t xml:space="preserve"> 2004</w:t>
      </w:r>
      <w:r w:rsidR="00405D8C" w:rsidRPr="00072100">
        <w:rPr>
          <w:sz w:val="21"/>
          <w:szCs w:val="21"/>
        </w:rPr>
        <w:t>.</w:t>
      </w:r>
    </w:p>
    <w:p w14:paraId="58010465" w14:textId="1671FEC9" w:rsidR="00831FE5" w:rsidRDefault="00831FE5" w:rsidP="00A562DD">
      <w:pPr>
        <w:pStyle w:val="DHHSbody"/>
        <w:rPr>
          <w:sz w:val="21"/>
          <w:szCs w:val="21"/>
        </w:rPr>
      </w:pPr>
      <w:r w:rsidRPr="00831FE5">
        <w:rPr>
          <w:sz w:val="21"/>
          <w:szCs w:val="21"/>
        </w:rPr>
        <w:t xml:space="preserve">The department also recognises that involvement in investigations of any kind may be challenging and stressful for </w:t>
      </w:r>
      <w:r w:rsidR="00BE04A7">
        <w:rPr>
          <w:sz w:val="21"/>
          <w:szCs w:val="21"/>
        </w:rPr>
        <w:t>employees</w:t>
      </w:r>
      <w:r w:rsidRPr="00831FE5">
        <w:rPr>
          <w:sz w:val="21"/>
          <w:szCs w:val="21"/>
        </w:rPr>
        <w:t>.</w:t>
      </w:r>
    </w:p>
    <w:p w14:paraId="41166C53" w14:textId="77777777" w:rsidR="00E20634" w:rsidRPr="00E20634" w:rsidRDefault="00E20634" w:rsidP="00E20634">
      <w:pPr>
        <w:pStyle w:val="ListParagraph"/>
        <w:keepNext/>
        <w:keepLines/>
        <w:numPr>
          <w:ilvl w:val="0"/>
          <w:numId w:val="53"/>
        </w:numPr>
        <w:spacing w:before="360" w:line="340" w:lineRule="atLeast"/>
        <w:contextualSpacing w:val="0"/>
        <w:outlineLvl w:val="1"/>
        <w:rPr>
          <w:b/>
          <w:vanish/>
          <w:color w:val="201547"/>
          <w:sz w:val="32"/>
          <w:szCs w:val="28"/>
        </w:rPr>
      </w:pPr>
      <w:bookmarkStart w:id="409" w:name="_Toc131074560"/>
      <w:bookmarkStart w:id="410" w:name="_Toc135400791"/>
    </w:p>
    <w:p w14:paraId="72BFB9B9" w14:textId="77777777" w:rsidR="00E20634" w:rsidRPr="00E20634" w:rsidRDefault="00E20634" w:rsidP="00E20634">
      <w:pPr>
        <w:pStyle w:val="ListParagraph"/>
        <w:keepNext/>
        <w:keepLines/>
        <w:numPr>
          <w:ilvl w:val="0"/>
          <w:numId w:val="53"/>
        </w:numPr>
        <w:spacing w:before="360" w:line="340" w:lineRule="atLeast"/>
        <w:contextualSpacing w:val="0"/>
        <w:outlineLvl w:val="1"/>
        <w:rPr>
          <w:b/>
          <w:vanish/>
          <w:color w:val="201547"/>
          <w:sz w:val="32"/>
          <w:szCs w:val="28"/>
        </w:rPr>
      </w:pPr>
    </w:p>
    <w:p w14:paraId="1016CD60" w14:textId="1446949B" w:rsidR="00C5719C" w:rsidRPr="00831FE5" w:rsidRDefault="00C36EE7" w:rsidP="00E20634">
      <w:pPr>
        <w:pStyle w:val="Heading2"/>
        <w:numPr>
          <w:ilvl w:val="1"/>
          <w:numId w:val="53"/>
        </w:numPr>
      </w:pPr>
      <w:bookmarkStart w:id="411" w:name="_Toc135724255"/>
      <w:r w:rsidRPr="00286C1F">
        <w:t>Welfare</w:t>
      </w:r>
      <w:r>
        <w:t xml:space="preserve"> support for disclosers and cooperators</w:t>
      </w:r>
      <w:bookmarkEnd w:id="409"/>
      <w:bookmarkEnd w:id="410"/>
      <w:bookmarkEnd w:id="411"/>
    </w:p>
    <w:p w14:paraId="14421AF5" w14:textId="2B66600E" w:rsidR="00260DF6" w:rsidRDefault="00A562DD" w:rsidP="00132220">
      <w:pPr>
        <w:pStyle w:val="DHHSbody"/>
        <w:rPr>
          <w:sz w:val="21"/>
          <w:szCs w:val="21"/>
        </w:rPr>
      </w:pPr>
      <w:r w:rsidRPr="00072100">
        <w:rPr>
          <w:sz w:val="21"/>
          <w:szCs w:val="21"/>
        </w:rPr>
        <w:t>The department provide</w:t>
      </w:r>
      <w:r w:rsidR="0071035D">
        <w:rPr>
          <w:sz w:val="21"/>
          <w:szCs w:val="21"/>
        </w:rPr>
        <w:t>s</w:t>
      </w:r>
      <w:r w:rsidRPr="00072100">
        <w:rPr>
          <w:sz w:val="21"/>
          <w:szCs w:val="21"/>
        </w:rPr>
        <w:t xml:space="preserve"> support to</w:t>
      </w:r>
      <w:r w:rsidR="00260DF6">
        <w:rPr>
          <w:sz w:val="21"/>
          <w:szCs w:val="21"/>
        </w:rPr>
        <w:t>:</w:t>
      </w:r>
    </w:p>
    <w:p w14:paraId="01B22D83" w14:textId="62688410" w:rsidR="00260DF6" w:rsidRDefault="00A562DD" w:rsidP="006A1B5B">
      <w:pPr>
        <w:pStyle w:val="Bullet1"/>
        <w:rPr>
          <w:szCs w:val="21"/>
        </w:rPr>
      </w:pPr>
      <w:r w:rsidRPr="00072100">
        <w:rPr>
          <w:szCs w:val="21"/>
        </w:rPr>
        <w:t>discloser</w:t>
      </w:r>
      <w:r w:rsidR="0054183D">
        <w:rPr>
          <w:szCs w:val="21"/>
        </w:rPr>
        <w:t>s</w:t>
      </w:r>
    </w:p>
    <w:p w14:paraId="5B506CB4" w14:textId="1B10EA08" w:rsidR="00132220" w:rsidRPr="00072100" w:rsidRDefault="00260DF6" w:rsidP="006A1B5B">
      <w:pPr>
        <w:pStyle w:val="Bullet1"/>
        <w:rPr>
          <w:szCs w:val="21"/>
        </w:rPr>
      </w:pPr>
      <w:r>
        <w:t xml:space="preserve">people who are </w:t>
      </w:r>
      <w:r w:rsidR="00A562DD" w:rsidRPr="00072100">
        <w:rPr>
          <w:szCs w:val="21"/>
        </w:rPr>
        <w:t xml:space="preserve">cooperating, or intend to cooperate, with an investigation </w:t>
      </w:r>
      <w:r w:rsidR="00DF7673">
        <w:rPr>
          <w:szCs w:val="21"/>
        </w:rPr>
        <w:t xml:space="preserve">or enquiries about </w:t>
      </w:r>
      <w:r w:rsidR="00A562DD" w:rsidRPr="00072100">
        <w:rPr>
          <w:szCs w:val="21"/>
        </w:rPr>
        <w:t xml:space="preserve">a </w:t>
      </w:r>
      <w:r w:rsidR="00CF2A7A" w:rsidRPr="00072100">
        <w:rPr>
          <w:szCs w:val="21"/>
        </w:rPr>
        <w:t>public interest disclosure</w:t>
      </w:r>
      <w:r w:rsidR="00FD5455">
        <w:rPr>
          <w:szCs w:val="21"/>
        </w:rPr>
        <w:t xml:space="preserve"> (such as witnesses)</w:t>
      </w:r>
      <w:r w:rsidR="00132220" w:rsidRPr="00072100">
        <w:rPr>
          <w:szCs w:val="21"/>
        </w:rPr>
        <w:t xml:space="preserve">. </w:t>
      </w:r>
    </w:p>
    <w:p w14:paraId="4226238E" w14:textId="0FCCD3F3" w:rsidR="00912100" w:rsidRDefault="58B88146" w:rsidP="00A562DD">
      <w:pPr>
        <w:pStyle w:val="DHHSbody"/>
        <w:rPr>
          <w:sz w:val="21"/>
          <w:szCs w:val="21"/>
        </w:rPr>
      </w:pPr>
      <w:r w:rsidRPr="01B5CE1E">
        <w:rPr>
          <w:sz w:val="21"/>
          <w:szCs w:val="21"/>
        </w:rPr>
        <w:t>The</w:t>
      </w:r>
      <w:r w:rsidR="00C00A0C">
        <w:rPr>
          <w:sz w:val="21"/>
          <w:szCs w:val="21"/>
        </w:rPr>
        <w:t xml:space="preserve"> type of support depend</w:t>
      </w:r>
      <w:r w:rsidR="000359BD">
        <w:rPr>
          <w:sz w:val="21"/>
          <w:szCs w:val="21"/>
        </w:rPr>
        <w:t>s</w:t>
      </w:r>
      <w:r w:rsidR="00C00A0C">
        <w:rPr>
          <w:sz w:val="21"/>
          <w:szCs w:val="21"/>
        </w:rPr>
        <w:t xml:space="preserve"> on </w:t>
      </w:r>
      <w:r w:rsidR="0075326F">
        <w:rPr>
          <w:sz w:val="21"/>
          <w:szCs w:val="21"/>
        </w:rPr>
        <w:t>the</w:t>
      </w:r>
      <w:r w:rsidR="00C00A0C">
        <w:rPr>
          <w:sz w:val="21"/>
          <w:szCs w:val="21"/>
        </w:rPr>
        <w:t xml:space="preserve"> circumstance</w:t>
      </w:r>
      <w:r w:rsidR="0075326F">
        <w:rPr>
          <w:sz w:val="21"/>
          <w:szCs w:val="21"/>
        </w:rPr>
        <w:t>s</w:t>
      </w:r>
      <w:r w:rsidR="00C00A0C">
        <w:rPr>
          <w:sz w:val="21"/>
          <w:szCs w:val="21"/>
        </w:rPr>
        <w:t>.</w:t>
      </w:r>
      <w:r w:rsidR="009A5D39">
        <w:rPr>
          <w:sz w:val="21"/>
          <w:szCs w:val="21"/>
        </w:rPr>
        <w:t xml:space="preserve"> </w:t>
      </w:r>
      <w:r w:rsidR="004069B1">
        <w:rPr>
          <w:sz w:val="21"/>
          <w:szCs w:val="21"/>
        </w:rPr>
        <w:t xml:space="preserve">It </w:t>
      </w:r>
      <w:r w:rsidR="00270F5A">
        <w:rPr>
          <w:sz w:val="21"/>
          <w:szCs w:val="21"/>
        </w:rPr>
        <w:t>generally</w:t>
      </w:r>
      <w:r w:rsidR="00EE358A">
        <w:rPr>
          <w:sz w:val="21"/>
          <w:szCs w:val="21"/>
        </w:rPr>
        <w:t xml:space="preserve"> include</w:t>
      </w:r>
      <w:r w:rsidR="00C33686">
        <w:rPr>
          <w:sz w:val="21"/>
          <w:szCs w:val="21"/>
        </w:rPr>
        <w:t>s</w:t>
      </w:r>
      <w:r w:rsidR="00EE358A">
        <w:rPr>
          <w:sz w:val="21"/>
          <w:szCs w:val="21"/>
        </w:rPr>
        <w:t>:</w:t>
      </w:r>
    </w:p>
    <w:p w14:paraId="02A70E9A" w14:textId="080DC287" w:rsidR="009A288C" w:rsidRDefault="00AC0155" w:rsidP="00E4534D">
      <w:pPr>
        <w:pStyle w:val="Bullet1"/>
      </w:pPr>
      <w:r>
        <w:t>acknowledg</w:t>
      </w:r>
      <w:r w:rsidR="00124B72">
        <w:t>ing</w:t>
      </w:r>
      <w:r>
        <w:t xml:space="preserve"> the disclos</w:t>
      </w:r>
      <w:r w:rsidR="009A288C">
        <w:t>er for coming forward</w:t>
      </w:r>
    </w:p>
    <w:p w14:paraId="3E3980A6" w14:textId="77777777" w:rsidR="00D77A5B" w:rsidRDefault="00D77A5B" w:rsidP="00E4534D">
      <w:pPr>
        <w:pStyle w:val="Bullet1"/>
      </w:pPr>
      <w:r>
        <w:t>speaking with the discloser to understand what outcome they are seeking, and explaining what the department can deliver</w:t>
      </w:r>
    </w:p>
    <w:p w14:paraId="5504ADDF" w14:textId="1DB102AE" w:rsidR="00974228" w:rsidRDefault="00974228" w:rsidP="00E4534D">
      <w:pPr>
        <w:pStyle w:val="Bullet1"/>
      </w:pPr>
      <w:r>
        <w:t>keeping the discloser informed</w:t>
      </w:r>
    </w:p>
    <w:p w14:paraId="26F607EC" w14:textId="0E4DF512" w:rsidR="00124B72" w:rsidRDefault="00C929CE" w:rsidP="00E4534D">
      <w:pPr>
        <w:pStyle w:val="Bullet1"/>
      </w:pPr>
      <w:r>
        <w:t>maintaining</w:t>
      </w:r>
      <w:r w:rsidR="00D77A5B">
        <w:t xml:space="preserve"> confidentiality</w:t>
      </w:r>
      <w:r w:rsidR="007D6C34">
        <w:t xml:space="preserve"> (see </w:t>
      </w:r>
      <w:r w:rsidR="00442629">
        <w:t>section 7</w:t>
      </w:r>
      <w:r w:rsidR="007D6C34">
        <w:t>)</w:t>
      </w:r>
    </w:p>
    <w:p w14:paraId="46157055" w14:textId="599F9840" w:rsidR="004B1367" w:rsidRDefault="00124B72" w:rsidP="00E4534D">
      <w:pPr>
        <w:pStyle w:val="Bullet1"/>
      </w:pPr>
      <w:r>
        <w:t>assessing the risks</w:t>
      </w:r>
      <w:r w:rsidR="002169EB">
        <w:t xml:space="preserve"> to the welfare of people involved in the disclosure</w:t>
      </w:r>
      <w:r w:rsidR="00E65BD2">
        <w:t xml:space="preserve"> and developing risk management plans</w:t>
      </w:r>
    </w:p>
    <w:p w14:paraId="19B76596" w14:textId="53E90494" w:rsidR="002A0D27" w:rsidRDefault="00C929CE" w:rsidP="00E4534D">
      <w:pPr>
        <w:pStyle w:val="Bullet1"/>
      </w:pPr>
      <w:r>
        <w:t>listening</w:t>
      </w:r>
      <w:r w:rsidR="009832D0">
        <w:t xml:space="preserve"> and responding to any concerns </w:t>
      </w:r>
      <w:r w:rsidR="00974228">
        <w:t>about detrimental action</w:t>
      </w:r>
    </w:p>
    <w:p w14:paraId="73FDDB16" w14:textId="77777777" w:rsidR="002A0D27" w:rsidRDefault="002A0D27" w:rsidP="00E4534D">
      <w:pPr>
        <w:pStyle w:val="Bullet1"/>
      </w:pPr>
      <w:r>
        <w:t>aiming to prevent the spread of gossip and rumours about an investigation</w:t>
      </w:r>
    </w:p>
    <w:p w14:paraId="0CE2D7CD" w14:textId="737D3C54" w:rsidR="00EE358A" w:rsidRDefault="002A0D27" w:rsidP="00E4534D">
      <w:pPr>
        <w:pStyle w:val="Bullet1"/>
      </w:pPr>
      <w:r>
        <w:t xml:space="preserve">keeping records </w:t>
      </w:r>
      <w:r w:rsidR="00EE4948">
        <w:t xml:space="preserve">of welfare </w:t>
      </w:r>
      <w:r w:rsidR="006B46AF">
        <w:t>support</w:t>
      </w:r>
      <w:r w:rsidR="00EE4948">
        <w:t>, including contact and follow up actions</w:t>
      </w:r>
      <w:r w:rsidR="00EE358A">
        <w:t xml:space="preserve">. </w:t>
      </w:r>
    </w:p>
    <w:p w14:paraId="21559561" w14:textId="77909E71" w:rsidR="004C47CD" w:rsidRDefault="00AE5D82" w:rsidP="00A562DD">
      <w:pPr>
        <w:pStyle w:val="DHHSbody"/>
        <w:rPr>
          <w:sz w:val="21"/>
          <w:szCs w:val="21"/>
        </w:rPr>
      </w:pPr>
      <w:r>
        <w:rPr>
          <w:sz w:val="21"/>
          <w:szCs w:val="21"/>
        </w:rPr>
        <w:t>The department may appoin</w:t>
      </w:r>
      <w:r w:rsidR="00756E18">
        <w:rPr>
          <w:sz w:val="21"/>
          <w:szCs w:val="21"/>
        </w:rPr>
        <w:t>t</w:t>
      </w:r>
      <w:r>
        <w:rPr>
          <w:sz w:val="21"/>
          <w:szCs w:val="21"/>
        </w:rPr>
        <w:t xml:space="preserve"> a welfare manager to coordinat</w:t>
      </w:r>
      <w:r w:rsidR="00C45D0C">
        <w:rPr>
          <w:sz w:val="21"/>
          <w:szCs w:val="21"/>
        </w:rPr>
        <w:t>e</w:t>
      </w:r>
      <w:r>
        <w:rPr>
          <w:sz w:val="21"/>
          <w:szCs w:val="21"/>
        </w:rPr>
        <w:t xml:space="preserve"> welfare support. </w:t>
      </w:r>
      <w:r w:rsidR="00EB4129">
        <w:rPr>
          <w:sz w:val="21"/>
          <w:szCs w:val="21"/>
        </w:rPr>
        <w:t xml:space="preserve">In most cases, this is only required where a public interest disclosure proceeds to investigation, but each case is considered on its merits. </w:t>
      </w:r>
      <w:r w:rsidR="00A562DD" w:rsidRPr="00072100">
        <w:rPr>
          <w:sz w:val="21"/>
          <w:szCs w:val="21"/>
        </w:rPr>
        <w:t>The department may appoint an internal person as the welfare manager or engage a contractor to provide welfare servic</w:t>
      </w:r>
      <w:r w:rsidR="00A562DD" w:rsidRPr="00F86660">
        <w:rPr>
          <w:rStyle w:val="BodyChar"/>
        </w:rPr>
        <w:t xml:space="preserve">es. </w:t>
      </w:r>
      <w:r w:rsidR="004C47CD" w:rsidRPr="00F86660">
        <w:rPr>
          <w:rStyle w:val="BodyChar"/>
        </w:rPr>
        <w:t xml:space="preserve">Welfare managers can only </w:t>
      </w:r>
      <w:r w:rsidR="00A32E16" w:rsidRPr="00F86660">
        <w:rPr>
          <w:rStyle w:val="BodyChar"/>
        </w:rPr>
        <w:t xml:space="preserve">be expected </w:t>
      </w:r>
      <w:r w:rsidR="004C47CD" w:rsidRPr="00F86660">
        <w:rPr>
          <w:rStyle w:val="BodyChar"/>
        </w:rPr>
        <w:t>to provide reasonable support</w:t>
      </w:r>
      <w:r w:rsidR="00A32E16" w:rsidRPr="00F86660">
        <w:rPr>
          <w:rStyle w:val="BodyChar"/>
        </w:rPr>
        <w:t>. They will</w:t>
      </w:r>
      <w:r w:rsidR="004C47CD" w:rsidRPr="00F86660">
        <w:rPr>
          <w:rStyle w:val="BodyChar"/>
        </w:rPr>
        <w:t xml:space="preserve"> discuss reasonable expectations with the person they are supporting</w:t>
      </w:r>
      <w:r w:rsidR="00961772" w:rsidRPr="00F86660">
        <w:rPr>
          <w:rStyle w:val="BodyChar"/>
        </w:rPr>
        <w:t xml:space="preserve">. </w:t>
      </w:r>
    </w:p>
    <w:p w14:paraId="4BDBA6D9" w14:textId="3FEBD05E" w:rsidR="00BB7716" w:rsidRDefault="00A562DD" w:rsidP="00961772">
      <w:pPr>
        <w:pStyle w:val="DHHSbody"/>
        <w:rPr>
          <w:sz w:val="21"/>
          <w:szCs w:val="21"/>
        </w:rPr>
      </w:pPr>
      <w:r w:rsidRPr="00072100">
        <w:rPr>
          <w:sz w:val="21"/>
          <w:szCs w:val="21"/>
        </w:rPr>
        <w:t xml:space="preserve">The department will also consider referring an employee to </w:t>
      </w:r>
      <w:r w:rsidR="00F07113">
        <w:rPr>
          <w:sz w:val="21"/>
          <w:szCs w:val="21"/>
        </w:rPr>
        <w:t>its</w:t>
      </w:r>
      <w:r w:rsidRPr="00072100">
        <w:rPr>
          <w:sz w:val="21"/>
          <w:szCs w:val="21"/>
        </w:rPr>
        <w:t xml:space="preserve"> Employee</w:t>
      </w:r>
      <w:r w:rsidR="008D1E97">
        <w:rPr>
          <w:sz w:val="21"/>
          <w:szCs w:val="21"/>
        </w:rPr>
        <w:t xml:space="preserve"> Wellbeing and Support </w:t>
      </w:r>
      <w:r w:rsidRPr="00072100">
        <w:rPr>
          <w:sz w:val="21"/>
          <w:szCs w:val="21"/>
        </w:rPr>
        <w:t xml:space="preserve">Program.  </w:t>
      </w:r>
    </w:p>
    <w:p w14:paraId="1A7CB048" w14:textId="1C3C4D59" w:rsidR="00AE2D53" w:rsidRPr="00072100" w:rsidRDefault="00AE2D53" w:rsidP="00286C1F">
      <w:pPr>
        <w:pStyle w:val="Body"/>
        <w:rPr>
          <w:szCs w:val="21"/>
        </w:rPr>
      </w:pPr>
      <w:r>
        <w:lastRenderedPageBreak/>
        <w:t xml:space="preserve">The department may also, when requested, </w:t>
      </w:r>
      <w:r w:rsidRPr="00F814F5">
        <w:t>connect disclosers and witnesses with access to legal representation</w:t>
      </w:r>
      <w:r>
        <w:t>.</w:t>
      </w:r>
    </w:p>
    <w:p w14:paraId="25B5EA1B" w14:textId="33C66A6A" w:rsidR="00FA3AF0" w:rsidRPr="00831FE5" w:rsidRDefault="00FA3AF0" w:rsidP="00AD2DF6">
      <w:pPr>
        <w:pStyle w:val="Heading2"/>
        <w:numPr>
          <w:ilvl w:val="1"/>
          <w:numId w:val="53"/>
        </w:numPr>
      </w:pPr>
      <w:bookmarkStart w:id="412" w:name="_Toc131074561"/>
      <w:bookmarkStart w:id="413" w:name="_Toc135400792"/>
      <w:bookmarkStart w:id="414" w:name="_Toc135724256"/>
      <w:r>
        <w:t xml:space="preserve">Welfare support for </w:t>
      </w:r>
      <w:r w:rsidR="00166E6D">
        <w:t>subject</w:t>
      </w:r>
      <w:r w:rsidR="00505C83">
        <w:t>s</w:t>
      </w:r>
      <w:bookmarkEnd w:id="412"/>
      <w:bookmarkEnd w:id="413"/>
      <w:bookmarkEnd w:id="414"/>
      <w:r w:rsidR="00166E6D">
        <w:t xml:space="preserve"> </w:t>
      </w:r>
    </w:p>
    <w:p w14:paraId="2D0330CF" w14:textId="557E9C32" w:rsidR="00E179B8" w:rsidRDefault="00E11DCA" w:rsidP="00166E6D">
      <w:pPr>
        <w:pStyle w:val="Body"/>
      </w:pPr>
      <w:r>
        <w:t xml:space="preserve">The department recognises that until a public interest complaint is dismissed or investigated, the </w:t>
      </w:r>
      <w:r w:rsidR="004773C2">
        <w:t>allegations against</w:t>
      </w:r>
      <w:r>
        <w:t xml:space="preserve"> the subject of the disclosure </w:t>
      </w:r>
      <w:r w:rsidR="004773C2">
        <w:t xml:space="preserve">are </w:t>
      </w:r>
      <w:r>
        <w:t>only allegation</w:t>
      </w:r>
      <w:r w:rsidR="004773C2">
        <w:t>s</w:t>
      </w:r>
      <w:r w:rsidR="0046427C">
        <w:t xml:space="preserve">. </w:t>
      </w:r>
    </w:p>
    <w:p w14:paraId="44E4538C" w14:textId="624E0069" w:rsidR="00E179B8" w:rsidRDefault="00347DFF" w:rsidP="00E179B8">
      <w:pPr>
        <w:pStyle w:val="Body"/>
      </w:pPr>
      <w:r>
        <w:t>T</w:t>
      </w:r>
      <w:r w:rsidR="00E179B8">
        <w:t>he subject</w:t>
      </w:r>
      <w:r>
        <w:t xml:space="preserve"> may not aways be </w:t>
      </w:r>
      <w:r w:rsidR="00E179B8">
        <w:t xml:space="preserve">informed about </w:t>
      </w:r>
      <w:r w:rsidR="0012220D">
        <w:t>the allegations</w:t>
      </w:r>
      <w:r w:rsidR="00E179B8">
        <w:t xml:space="preserve">. </w:t>
      </w:r>
      <w:r w:rsidR="00B43AA6">
        <w:t>The department generally does not reveal this</w:t>
      </w:r>
      <w:r w:rsidR="004B02A4">
        <w:t xml:space="preserve"> information because </w:t>
      </w:r>
      <w:r w:rsidR="005219C3">
        <w:t>of the confidentiality provisions in the PID Act.</w:t>
      </w:r>
      <w:r w:rsidR="004B02A4">
        <w:t xml:space="preserve"> </w:t>
      </w:r>
      <w:r w:rsidR="005219C3" w:rsidRPr="004364B0">
        <w:t>Investigating entities may inform the subject for the purposes of conducting their investigation or taking action as a result of the investigation</w:t>
      </w:r>
      <w:r w:rsidR="009334C0">
        <w:t>.</w:t>
      </w:r>
      <w:r w:rsidR="004B02A4">
        <w:t xml:space="preserve"> </w:t>
      </w:r>
      <w:r w:rsidR="00A81053">
        <w:t>The subject</w:t>
      </w:r>
      <w:r w:rsidR="0012220D">
        <w:t xml:space="preserve"> </w:t>
      </w:r>
      <w:r w:rsidR="00E179B8">
        <w:t xml:space="preserve">may never be </w:t>
      </w:r>
      <w:r w:rsidR="00A81053">
        <w:t xml:space="preserve">informed </w:t>
      </w:r>
      <w:r w:rsidR="00E179B8">
        <w:t xml:space="preserve">if IBAC determines </w:t>
      </w:r>
      <w:r w:rsidR="0012220D">
        <w:t xml:space="preserve">the matter </w:t>
      </w:r>
      <w:r w:rsidR="00E179B8">
        <w:t xml:space="preserve">is not a public interest complaint, or a decision is made to dismiss the matter. </w:t>
      </w:r>
    </w:p>
    <w:p w14:paraId="3F0B399E" w14:textId="3AFD4AA1" w:rsidR="00192E9B" w:rsidRDefault="00A81053" w:rsidP="00EE588E">
      <w:pPr>
        <w:pStyle w:val="Body"/>
      </w:pPr>
      <w:r>
        <w:t xml:space="preserve">If the </w:t>
      </w:r>
      <w:r w:rsidR="00B03A44">
        <w:t xml:space="preserve">subject becomes aware of the </w:t>
      </w:r>
      <w:r w:rsidR="006547E4">
        <w:t>allegations, the</w:t>
      </w:r>
      <w:r w:rsidR="009F6F91">
        <w:t xml:space="preserve"> department</w:t>
      </w:r>
      <w:r w:rsidR="006547E4">
        <w:t xml:space="preserve"> may </w:t>
      </w:r>
      <w:r w:rsidR="009F6F91">
        <w:t>pr</w:t>
      </w:r>
      <w:r w:rsidR="00496FF6">
        <w:t xml:space="preserve">ovide </w:t>
      </w:r>
      <w:r w:rsidR="00F832B7">
        <w:t>welfare support.</w:t>
      </w:r>
      <w:r w:rsidR="00CD07E2">
        <w:t xml:space="preserve"> </w:t>
      </w:r>
      <w:r w:rsidR="00EE588E">
        <w:t xml:space="preserve">The </w:t>
      </w:r>
      <w:r w:rsidR="001F7D6B">
        <w:t xml:space="preserve">type of support </w:t>
      </w:r>
      <w:r w:rsidR="00EE588E">
        <w:t xml:space="preserve">will </w:t>
      </w:r>
      <w:r w:rsidR="001F7D6B">
        <w:t>depend on the circumstances</w:t>
      </w:r>
      <w:r w:rsidR="00EE588E">
        <w:t xml:space="preserve">. </w:t>
      </w:r>
      <w:r w:rsidR="00496FF6">
        <w:t>It</w:t>
      </w:r>
      <w:r w:rsidR="00192E9B">
        <w:t xml:space="preserve"> may include</w:t>
      </w:r>
      <w:r w:rsidR="00E22D7E">
        <w:t xml:space="preserve"> the department</w:t>
      </w:r>
      <w:r w:rsidR="00192E9B">
        <w:t>:</w:t>
      </w:r>
    </w:p>
    <w:p w14:paraId="31867623" w14:textId="018F0687" w:rsidR="00192E9B" w:rsidRDefault="00761F5E" w:rsidP="00584C60">
      <w:pPr>
        <w:pStyle w:val="Bullet1"/>
      </w:pPr>
      <w:r>
        <w:t>t</w:t>
      </w:r>
      <w:r w:rsidR="00192E9B">
        <w:t>aking reasonable steps to ensure confidentiality during the process</w:t>
      </w:r>
      <w:r w:rsidR="002563D0">
        <w:t>. However, an investigating entity may disclose the subject’s identi</w:t>
      </w:r>
      <w:r w:rsidR="00B13731">
        <w:t>t</w:t>
      </w:r>
      <w:r w:rsidR="002563D0">
        <w:t>y as part of its investigation including, in some cases,</w:t>
      </w:r>
      <w:r w:rsidR="00584C60">
        <w:t xml:space="preserve"> publishing the subject’s name in public hearings or its investigation report. </w:t>
      </w:r>
      <w:r w:rsidR="00B13731">
        <w:t>The</w:t>
      </w:r>
      <w:r w:rsidR="00E22D7E">
        <w:t xml:space="preserve"> department may also </w:t>
      </w:r>
      <w:r w:rsidR="00B13731">
        <w:t xml:space="preserve">need to disclose the subject’s identity for the purpose of </w:t>
      </w:r>
      <w:r w:rsidR="00E22D7E">
        <w:t>tak</w:t>
      </w:r>
      <w:r w:rsidR="00B13731">
        <w:t>ing</w:t>
      </w:r>
      <w:r w:rsidR="00E22D7E">
        <w:t xml:space="preserve"> separate misconduct or management action while the disclosure is being assessed or investigated</w:t>
      </w:r>
      <w:r w:rsidR="00273ACE">
        <w:t>.</w:t>
      </w:r>
    </w:p>
    <w:p w14:paraId="287713D6" w14:textId="772E2059" w:rsidR="00AB7764" w:rsidRDefault="00AB7764" w:rsidP="00AB7764">
      <w:pPr>
        <w:pStyle w:val="Bullet1"/>
      </w:pPr>
      <w:r>
        <w:t>referring the subject to the department’s Employee Wellbeing and Support Program</w:t>
      </w:r>
    </w:p>
    <w:p w14:paraId="08B8C384" w14:textId="6AEC5D04" w:rsidR="00AB7764" w:rsidRDefault="00AB7764" w:rsidP="00584C60">
      <w:pPr>
        <w:pStyle w:val="Bullet1"/>
      </w:pPr>
      <w:r>
        <w:t>i</w:t>
      </w:r>
      <w:r w:rsidR="00E22D7E">
        <w:t>f the disclosure is dismissed or not substantiated on investigation, maintaining confidentiality in relation to the subject’s identity, the fact of the investigation and any results</w:t>
      </w:r>
      <w:r w:rsidR="003B6996">
        <w:t>.</w:t>
      </w:r>
    </w:p>
    <w:p w14:paraId="20598A5B" w14:textId="3CAAD07E" w:rsidR="00EC0434" w:rsidRDefault="00EC0434" w:rsidP="00166E6D">
      <w:pPr>
        <w:pStyle w:val="Body"/>
      </w:pPr>
      <w:r>
        <w:t xml:space="preserve">Investigating entities such as IBAC and the Victorian Ombudsman have </w:t>
      </w:r>
      <w:r w:rsidR="001C0507">
        <w:t xml:space="preserve">certain </w:t>
      </w:r>
      <w:r>
        <w:t xml:space="preserve">obligations to provide procedural fairness </w:t>
      </w:r>
      <w:r w:rsidR="00423CA6">
        <w:t xml:space="preserve">before making adverse findings. </w:t>
      </w:r>
      <w:r w:rsidR="002F3F9B">
        <w:t>People involved in investigations</w:t>
      </w:r>
      <w:r w:rsidR="00451F80">
        <w:t xml:space="preserve"> can obtain more information about these processes from the investigating entity</w:t>
      </w:r>
      <w:r w:rsidR="002F3F9B">
        <w:t xml:space="preserve">. </w:t>
      </w:r>
    </w:p>
    <w:p w14:paraId="35D510A7" w14:textId="6E3373E5" w:rsidR="00F832B7" w:rsidRPr="00072100" w:rsidRDefault="00EE588E" w:rsidP="00166E6D">
      <w:pPr>
        <w:pStyle w:val="Body"/>
      </w:pPr>
      <w:r>
        <w:t xml:space="preserve">If someone has been the subject of allegations that are wrong or unsubstantiated, the department will work to ensure there are no adverse consequences arising out of the disclosure or its investigation. This is particularly crucial where </w:t>
      </w:r>
      <w:r w:rsidR="005C554B">
        <w:t xml:space="preserve">the person’s identity has been </w:t>
      </w:r>
      <w:r>
        <w:t>publicly disclosed</w:t>
      </w:r>
      <w:r w:rsidR="30E3BEBB">
        <w:t>,</w:t>
      </w:r>
      <w:r w:rsidR="005C554B">
        <w:t xml:space="preserve"> </w:t>
      </w:r>
      <w:r w:rsidR="0080712C">
        <w:t xml:space="preserve">or </w:t>
      </w:r>
      <w:r>
        <w:t>where such information has become well known across the department.</w:t>
      </w:r>
    </w:p>
    <w:p w14:paraId="4455C75C" w14:textId="581C2C33" w:rsidR="00C16EAE" w:rsidRPr="00A20724" w:rsidRDefault="00C16EAE" w:rsidP="009E4912">
      <w:pPr>
        <w:pStyle w:val="Heading1"/>
        <w:numPr>
          <w:ilvl w:val="0"/>
          <w:numId w:val="36"/>
        </w:numPr>
      </w:pPr>
      <w:bookmarkStart w:id="415" w:name="_Toc106168741"/>
      <w:bookmarkStart w:id="416" w:name="_Toc135724257"/>
      <w:r w:rsidRPr="00A20724">
        <w:t>Roles and responsibilities</w:t>
      </w:r>
      <w:bookmarkEnd w:id="415"/>
      <w:bookmarkEnd w:id="416"/>
      <w:r w:rsidRPr="00A2072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92"/>
      </w:tblGrid>
      <w:tr w:rsidR="00C16EAE" w:rsidRPr="007843BD" w14:paraId="7D558250" w14:textId="77777777" w:rsidTr="00B6144F">
        <w:trPr>
          <w:tblHeader/>
        </w:trPr>
        <w:tc>
          <w:tcPr>
            <w:tcW w:w="1696" w:type="dxa"/>
            <w:tcBorders>
              <w:bottom w:val="single" w:sz="4" w:space="0" w:color="auto"/>
            </w:tcBorders>
            <w:shd w:val="clear" w:color="auto" w:fill="D9D9D9" w:themeFill="background1" w:themeFillShade="D9"/>
            <w:vAlign w:val="center"/>
          </w:tcPr>
          <w:p w14:paraId="29CDF5DE" w14:textId="77777777" w:rsidR="00C16EAE" w:rsidRPr="007843BD" w:rsidRDefault="00C16EAE" w:rsidP="00B7466B">
            <w:pPr>
              <w:pStyle w:val="Tablecolhead"/>
              <w:rPr>
                <w:rFonts w:eastAsia="Times"/>
              </w:rPr>
            </w:pPr>
            <w:r w:rsidRPr="007843BD">
              <w:rPr>
                <w:rFonts w:eastAsia="Times"/>
              </w:rPr>
              <w:t>Role</w:t>
            </w:r>
          </w:p>
        </w:tc>
        <w:tc>
          <w:tcPr>
            <w:tcW w:w="7592" w:type="dxa"/>
            <w:tcBorders>
              <w:bottom w:val="single" w:sz="4" w:space="0" w:color="auto"/>
            </w:tcBorders>
            <w:shd w:val="clear" w:color="auto" w:fill="D9D9D9" w:themeFill="background1" w:themeFillShade="D9"/>
            <w:vAlign w:val="center"/>
          </w:tcPr>
          <w:p w14:paraId="5D5E14EC" w14:textId="77777777" w:rsidR="00C16EAE" w:rsidRPr="007843BD" w:rsidRDefault="00C16EAE" w:rsidP="00B7466B">
            <w:pPr>
              <w:pStyle w:val="Tablecolhead"/>
              <w:rPr>
                <w:rFonts w:eastAsia="Times"/>
              </w:rPr>
            </w:pPr>
            <w:r w:rsidRPr="007843BD">
              <w:rPr>
                <w:rFonts w:eastAsia="Times"/>
              </w:rPr>
              <w:t>Responsibility</w:t>
            </w:r>
          </w:p>
        </w:tc>
      </w:tr>
      <w:tr w:rsidR="00C16EAE" w:rsidRPr="007843BD" w14:paraId="295EE270" w14:textId="77777777" w:rsidTr="00B6144F">
        <w:tc>
          <w:tcPr>
            <w:tcW w:w="1696" w:type="dxa"/>
            <w:tcBorders>
              <w:top w:val="single" w:sz="4" w:space="0" w:color="auto"/>
            </w:tcBorders>
            <w:shd w:val="clear" w:color="auto" w:fill="DAEEF3" w:themeFill="accent5" w:themeFillTint="33"/>
          </w:tcPr>
          <w:p w14:paraId="54753C6F" w14:textId="77777777" w:rsidR="00C16EAE" w:rsidRPr="007E3AEF" w:rsidRDefault="00C16EAE" w:rsidP="00B7466B">
            <w:pPr>
              <w:pStyle w:val="Tabletext"/>
              <w:rPr>
                <w:rStyle w:val="Strong"/>
                <w:rFonts w:eastAsia="Times"/>
              </w:rPr>
            </w:pPr>
            <w:r>
              <w:rPr>
                <w:rStyle w:val="Strong"/>
                <w:rFonts w:eastAsia="Times"/>
              </w:rPr>
              <w:t>All employees</w:t>
            </w:r>
          </w:p>
        </w:tc>
        <w:tc>
          <w:tcPr>
            <w:tcW w:w="7592" w:type="dxa"/>
            <w:tcBorders>
              <w:top w:val="single" w:sz="4" w:space="0" w:color="auto"/>
            </w:tcBorders>
            <w:shd w:val="clear" w:color="auto" w:fill="DAEEF3" w:themeFill="accent5" w:themeFillTint="33"/>
          </w:tcPr>
          <w:p w14:paraId="309C5474" w14:textId="47F90595" w:rsidR="00C16EAE" w:rsidRPr="00DC11A3" w:rsidRDefault="000A7138" w:rsidP="00B7466B">
            <w:pPr>
              <w:pStyle w:val="Tabletext6pt"/>
              <w:rPr>
                <w:rFonts w:eastAsia="Times"/>
              </w:rPr>
            </w:pPr>
            <w:r>
              <w:rPr>
                <w:rFonts w:eastAsia="Times"/>
                <w:b/>
                <w:bCs/>
              </w:rPr>
              <w:t xml:space="preserve">Always </w:t>
            </w:r>
            <w:r w:rsidR="0090712F">
              <w:rPr>
                <w:rFonts w:eastAsia="Times"/>
                <w:b/>
                <w:bCs/>
              </w:rPr>
              <w:t>a</w:t>
            </w:r>
            <w:r w:rsidR="00C16EAE">
              <w:rPr>
                <w:rFonts w:eastAsia="Times"/>
                <w:b/>
                <w:bCs/>
              </w:rPr>
              <w:t xml:space="preserve">ct </w:t>
            </w:r>
            <w:r w:rsidR="00C16EAE">
              <w:rPr>
                <w:rFonts w:eastAsia="Times"/>
              </w:rPr>
              <w:t>with the highest standards of integrity</w:t>
            </w:r>
            <w:r w:rsidR="008C4C17">
              <w:rPr>
                <w:rFonts w:eastAsia="Times"/>
              </w:rPr>
              <w:t>.</w:t>
            </w:r>
            <w:r w:rsidR="00C16EAE">
              <w:rPr>
                <w:rFonts w:eastAsia="Times"/>
              </w:rPr>
              <w:t xml:space="preserve"> </w:t>
            </w:r>
          </w:p>
          <w:p w14:paraId="7860AFB8" w14:textId="75BBB6C0" w:rsidR="00C16EAE" w:rsidRPr="009C5174" w:rsidRDefault="00C16EAE" w:rsidP="00B7466B">
            <w:pPr>
              <w:pStyle w:val="Tabletext6pt"/>
            </w:pPr>
            <w:r w:rsidRPr="00DC11A3">
              <w:rPr>
                <w:rFonts w:eastAsia="Times"/>
                <w:b/>
                <w:bCs/>
              </w:rPr>
              <w:t>Abide</w:t>
            </w:r>
            <w:r>
              <w:rPr>
                <w:rFonts w:eastAsia="Times"/>
              </w:rPr>
              <w:t xml:space="preserve"> by the </w:t>
            </w:r>
            <w:r w:rsidRPr="00273ACE">
              <w:t>Code of Conduct for Victorian Public Sector Employees</w:t>
            </w:r>
            <w:r w:rsidRPr="00072100">
              <w:rPr>
                <w:i/>
                <w:iCs/>
              </w:rPr>
              <w:t xml:space="preserve"> </w:t>
            </w:r>
            <w:r>
              <w:t>and this policy</w:t>
            </w:r>
            <w:r w:rsidR="008C4C17">
              <w:t>.</w:t>
            </w:r>
          </w:p>
          <w:p w14:paraId="30420DEC" w14:textId="1061AA06" w:rsidR="00C16EAE" w:rsidRDefault="00C16EAE" w:rsidP="00B7466B">
            <w:pPr>
              <w:pStyle w:val="Tabletext6pt"/>
              <w:rPr>
                <w:rFonts w:eastAsia="Times"/>
              </w:rPr>
            </w:pPr>
            <w:r>
              <w:rPr>
                <w:rFonts w:eastAsia="Times"/>
                <w:b/>
                <w:bCs/>
              </w:rPr>
              <w:t xml:space="preserve">Report </w:t>
            </w:r>
            <w:r>
              <w:rPr>
                <w:rFonts w:eastAsia="Times"/>
              </w:rPr>
              <w:t>corrupt and improper conduct and/or detrimental action</w:t>
            </w:r>
            <w:r w:rsidR="008C4C17">
              <w:rPr>
                <w:rFonts w:eastAsia="Times"/>
              </w:rPr>
              <w:t>.</w:t>
            </w:r>
          </w:p>
          <w:p w14:paraId="711CD5BF" w14:textId="6DB2B24C" w:rsidR="00C16EAE" w:rsidRDefault="00C16EAE" w:rsidP="00B7466B">
            <w:pPr>
              <w:pStyle w:val="Tabletext6pt"/>
              <w:rPr>
                <w:rFonts w:eastAsia="Times"/>
              </w:rPr>
            </w:pPr>
            <w:r w:rsidRPr="00DC11A3">
              <w:rPr>
                <w:rFonts w:eastAsia="Times"/>
                <w:b/>
                <w:bCs/>
              </w:rPr>
              <w:t>Not engage</w:t>
            </w:r>
            <w:r>
              <w:rPr>
                <w:rFonts w:eastAsia="Times"/>
                <w:b/>
                <w:bCs/>
              </w:rPr>
              <w:t xml:space="preserve"> </w:t>
            </w:r>
            <w:r>
              <w:rPr>
                <w:rFonts w:eastAsia="Times"/>
              </w:rPr>
              <w:t xml:space="preserve">in conduct </w:t>
            </w:r>
            <w:r w:rsidR="005A7088">
              <w:rPr>
                <w:rFonts w:eastAsia="Times"/>
              </w:rPr>
              <w:t>that</w:t>
            </w:r>
            <w:r w:rsidR="008C4C17">
              <w:rPr>
                <w:rFonts w:eastAsia="Times"/>
              </w:rPr>
              <w:t xml:space="preserve"> </w:t>
            </w:r>
            <w:r>
              <w:rPr>
                <w:rFonts w:eastAsia="Times"/>
              </w:rPr>
              <w:t>is, or could be perceived to be</w:t>
            </w:r>
            <w:r w:rsidR="008C4C17">
              <w:rPr>
                <w:rFonts w:eastAsia="Times"/>
              </w:rPr>
              <w:t>,</w:t>
            </w:r>
            <w:r>
              <w:rPr>
                <w:rFonts w:eastAsia="Times"/>
              </w:rPr>
              <w:t xml:space="preserve"> improper conduct or detrimental action</w:t>
            </w:r>
            <w:r w:rsidR="008C4C17">
              <w:rPr>
                <w:rFonts w:eastAsia="Times"/>
              </w:rPr>
              <w:t>.</w:t>
            </w:r>
          </w:p>
          <w:p w14:paraId="014BFFB3" w14:textId="77777777" w:rsidR="00C16EAE" w:rsidRDefault="00C16EAE" w:rsidP="00B7466B">
            <w:pPr>
              <w:pStyle w:val="Tabletext6pt"/>
              <w:rPr>
                <w:rFonts w:eastAsia="Times"/>
                <w:bCs/>
              </w:rPr>
            </w:pPr>
            <w:r>
              <w:rPr>
                <w:rFonts w:eastAsia="Times"/>
                <w:b/>
              </w:rPr>
              <w:t xml:space="preserve">Maintain </w:t>
            </w:r>
            <w:r>
              <w:rPr>
                <w:rFonts w:eastAsia="Times"/>
                <w:bCs/>
              </w:rPr>
              <w:t xml:space="preserve">confidentiality of any disclosures </w:t>
            </w:r>
            <w:r w:rsidR="008C4C17">
              <w:rPr>
                <w:rFonts w:eastAsia="Times"/>
                <w:bCs/>
              </w:rPr>
              <w:t xml:space="preserve">that </w:t>
            </w:r>
            <w:r w:rsidR="00B27A71">
              <w:rPr>
                <w:rFonts w:eastAsia="Times"/>
                <w:bCs/>
              </w:rPr>
              <w:t xml:space="preserve">they </w:t>
            </w:r>
            <w:r w:rsidR="008C4C17">
              <w:rPr>
                <w:rFonts w:eastAsia="Times"/>
                <w:bCs/>
              </w:rPr>
              <w:t>ma</w:t>
            </w:r>
            <w:r w:rsidR="00B27A71">
              <w:rPr>
                <w:rFonts w:eastAsia="Times"/>
                <w:bCs/>
              </w:rPr>
              <w:t>k</w:t>
            </w:r>
            <w:r w:rsidR="008C4C17">
              <w:rPr>
                <w:rFonts w:eastAsia="Times"/>
                <w:bCs/>
              </w:rPr>
              <w:t>e or</w:t>
            </w:r>
            <w:r>
              <w:rPr>
                <w:rFonts w:eastAsia="Times"/>
                <w:bCs/>
              </w:rPr>
              <w:t xml:space="preserve"> receive</w:t>
            </w:r>
            <w:r w:rsidR="007244B5">
              <w:rPr>
                <w:rFonts w:eastAsia="Times"/>
                <w:bCs/>
              </w:rPr>
              <w:t>,</w:t>
            </w:r>
            <w:r w:rsidR="008C4C17">
              <w:rPr>
                <w:rFonts w:eastAsia="Times"/>
                <w:bCs/>
              </w:rPr>
              <w:t xml:space="preserve"> </w:t>
            </w:r>
            <w:r>
              <w:rPr>
                <w:rFonts w:eastAsia="Times"/>
                <w:bCs/>
              </w:rPr>
              <w:t>or</w:t>
            </w:r>
            <w:r w:rsidR="008C4C17">
              <w:rPr>
                <w:rFonts w:eastAsia="Times"/>
                <w:bCs/>
              </w:rPr>
              <w:t xml:space="preserve"> that </w:t>
            </w:r>
            <w:r w:rsidR="00B27A71">
              <w:rPr>
                <w:rFonts w:eastAsia="Times"/>
                <w:bCs/>
              </w:rPr>
              <w:t>they</w:t>
            </w:r>
            <w:r>
              <w:rPr>
                <w:rFonts w:eastAsia="Times"/>
                <w:bCs/>
              </w:rPr>
              <w:t xml:space="preserve"> become aware of (unless an exception applies)</w:t>
            </w:r>
            <w:r w:rsidR="008C4C17">
              <w:rPr>
                <w:rFonts w:eastAsia="Times"/>
                <w:bCs/>
              </w:rPr>
              <w:t>.</w:t>
            </w:r>
          </w:p>
          <w:p w14:paraId="7A40F75F" w14:textId="57660EA0" w:rsidR="00EF21F8" w:rsidRPr="00DC11A3" w:rsidRDefault="00EF21F8" w:rsidP="00B7466B">
            <w:pPr>
              <w:pStyle w:val="Tabletext6pt"/>
              <w:rPr>
                <w:rFonts w:eastAsia="Times"/>
                <w:b/>
                <w:bCs/>
              </w:rPr>
            </w:pPr>
          </w:p>
        </w:tc>
      </w:tr>
      <w:tr w:rsidR="00C16EAE" w:rsidRPr="007843BD" w14:paraId="04AD78BB" w14:textId="77777777" w:rsidTr="00056919">
        <w:tc>
          <w:tcPr>
            <w:tcW w:w="1696" w:type="dxa"/>
            <w:shd w:val="clear" w:color="auto" w:fill="D9D9D9" w:themeFill="background1" w:themeFillShade="D9"/>
          </w:tcPr>
          <w:p w14:paraId="38219DF5" w14:textId="77777777" w:rsidR="00C16EAE" w:rsidRPr="007E3AEF" w:rsidRDefault="00C16EAE" w:rsidP="00B7466B">
            <w:pPr>
              <w:pStyle w:val="Tabletext"/>
              <w:rPr>
                <w:rStyle w:val="Strong"/>
                <w:rFonts w:eastAsia="Times"/>
              </w:rPr>
            </w:pPr>
            <w:r>
              <w:rPr>
                <w:rStyle w:val="Strong"/>
                <w:rFonts w:eastAsia="Times"/>
              </w:rPr>
              <w:lastRenderedPageBreak/>
              <w:t>Managers and supervisors</w:t>
            </w:r>
          </w:p>
        </w:tc>
        <w:tc>
          <w:tcPr>
            <w:tcW w:w="7592" w:type="dxa"/>
            <w:shd w:val="clear" w:color="auto" w:fill="D9D9D9" w:themeFill="background1" w:themeFillShade="D9"/>
          </w:tcPr>
          <w:p w14:paraId="7CB58D7A" w14:textId="6DF20FB8" w:rsidR="00C16EAE" w:rsidRDefault="00C16EAE" w:rsidP="00B7466B">
            <w:pPr>
              <w:pStyle w:val="Tabletext6pt"/>
              <w:rPr>
                <w:rFonts w:eastAsia="Times"/>
              </w:rPr>
            </w:pPr>
            <w:r>
              <w:rPr>
                <w:rFonts w:eastAsia="Times"/>
              </w:rPr>
              <w:t xml:space="preserve">In addition to the above, managers and supervisors are responsible for: </w:t>
            </w:r>
          </w:p>
          <w:p w14:paraId="5C017A7A" w14:textId="7CA9F08A" w:rsidR="00C16EAE" w:rsidRPr="00B6144F" w:rsidRDefault="000761B4" w:rsidP="00B6144F">
            <w:pPr>
              <w:pStyle w:val="Tablebullet1"/>
              <w:rPr>
                <w:rFonts w:eastAsia="Times"/>
              </w:rPr>
            </w:pPr>
            <w:r>
              <w:rPr>
                <w:rStyle w:val="Strong"/>
                <w:rFonts w:eastAsia="Times"/>
              </w:rPr>
              <w:t>R</w:t>
            </w:r>
            <w:r w:rsidR="00C16EAE" w:rsidRPr="000761B4">
              <w:rPr>
                <w:rStyle w:val="Strong"/>
                <w:rFonts w:eastAsia="Times"/>
              </w:rPr>
              <w:t>eceiving</w:t>
            </w:r>
            <w:r w:rsidR="00C16EAE" w:rsidRPr="00B6144F">
              <w:rPr>
                <w:rFonts w:eastAsia="Times"/>
              </w:rPr>
              <w:t xml:space="preserve"> disclosures in accordance with this policy</w:t>
            </w:r>
          </w:p>
          <w:p w14:paraId="3FC48F95" w14:textId="16388419" w:rsidR="00C16EAE" w:rsidRPr="00B6144F" w:rsidRDefault="000761B4" w:rsidP="00B6144F">
            <w:pPr>
              <w:pStyle w:val="Tablebullet1"/>
              <w:rPr>
                <w:rFonts w:eastAsia="Times"/>
              </w:rPr>
            </w:pPr>
            <w:r>
              <w:rPr>
                <w:rStyle w:val="Strong"/>
                <w:rFonts w:eastAsia="Times"/>
              </w:rPr>
              <w:t>N</w:t>
            </w:r>
            <w:r w:rsidR="00C16EAE" w:rsidRPr="000761B4">
              <w:rPr>
                <w:rStyle w:val="Strong"/>
                <w:rFonts w:eastAsia="Times"/>
              </w:rPr>
              <w:t>otifying</w:t>
            </w:r>
            <w:r w:rsidR="00C16EAE" w:rsidRPr="00B6144F">
              <w:rPr>
                <w:rFonts w:eastAsia="Times"/>
              </w:rPr>
              <w:t xml:space="preserve"> a PID Coordinator or referring the discloser to a PID Coordinator </w:t>
            </w:r>
            <w:r w:rsidR="00FE15A7" w:rsidRPr="00B6144F">
              <w:rPr>
                <w:rFonts w:eastAsia="Times"/>
              </w:rPr>
              <w:t>to make their disclosure</w:t>
            </w:r>
            <w:r w:rsidR="007244B5" w:rsidRPr="00B6144F">
              <w:rPr>
                <w:rFonts w:eastAsia="Times"/>
              </w:rPr>
              <w:t xml:space="preserve"> directly</w:t>
            </w:r>
          </w:p>
          <w:p w14:paraId="72C52B3B" w14:textId="418D6D11" w:rsidR="00C16EAE" w:rsidRPr="00B6144F" w:rsidRDefault="000761B4" w:rsidP="00B6144F">
            <w:pPr>
              <w:pStyle w:val="Tablebullet1"/>
              <w:rPr>
                <w:rFonts w:eastAsia="Times"/>
              </w:rPr>
            </w:pPr>
            <w:r>
              <w:rPr>
                <w:rStyle w:val="Strong"/>
                <w:rFonts w:eastAsia="Times"/>
              </w:rPr>
              <w:t>F</w:t>
            </w:r>
            <w:r w:rsidR="00C16EAE" w:rsidRPr="000761B4">
              <w:rPr>
                <w:rStyle w:val="Strong"/>
                <w:rFonts w:eastAsia="Times"/>
              </w:rPr>
              <w:t>orwarding</w:t>
            </w:r>
            <w:r w:rsidR="00C16EAE" w:rsidRPr="00B6144F">
              <w:rPr>
                <w:rFonts w:eastAsia="Times"/>
              </w:rPr>
              <w:t xml:space="preserve"> potential disclosures and supporting evidence </w:t>
            </w:r>
            <w:r>
              <w:rPr>
                <w:rFonts w:eastAsia="Times"/>
              </w:rPr>
              <w:t xml:space="preserve">promptly </w:t>
            </w:r>
            <w:r w:rsidR="00C16EAE" w:rsidRPr="00B6144F">
              <w:rPr>
                <w:rFonts w:eastAsia="Times"/>
              </w:rPr>
              <w:t>to a PID Coordinator for assessment</w:t>
            </w:r>
          </w:p>
          <w:p w14:paraId="11186A0D" w14:textId="35CB4C8F" w:rsidR="00C16EAE" w:rsidRDefault="000761B4" w:rsidP="00B6144F">
            <w:pPr>
              <w:pStyle w:val="Tablebullet1"/>
              <w:rPr>
                <w:rFonts w:eastAsia="Times"/>
              </w:rPr>
            </w:pPr>
            <w:r w:rsidRPr="000761B4">
              <w:rPr>
                <w:rStyle w:val="Strong"/>
                <w:rFonts w:eastAsia="Times"/>
              </w:rPr>
              <w:t>E</w:t>
            </w:r>
            <w:r w:rsidR="00C16EAE" w:rsidRPr="000761B4">
              <w:rPr>
                <w:rStyle w:val="Strong"/>
                <w:rFonts w:eastAsia="Times"/>
              </w:rPr>
              <w:t>nsuring confidentiality</w:t>
            </w:r>
            <w:r w:rsidR="00C16EAE" w:rsidRPr="00B6144F">
              <w:rPr>
                <w:rFonts w:eastAsia="Times"/>
              </w:rPr>
              <w:t xml:space="preserve"> </w:t>
            </w:r>
            <w:r w:rsidR="001C6EB5" w:rsidRPr="00B6144F">
              <w:rPr>
                <w:rFonts w:eastAsia="Times"/>
              </w:rPr>
              <w:t>of</w:t>
            </w:r>
            <w:r w:rsidR="00C16EAE" w:rsidRPr="00B6144F">
              <w:rPr>
                <w:rFonts w:eastAsia="Times"/>
              </w:rPr>
              <w:t xml:space="preserve"> the identity of the person who </w:t>
            </w:r>
            <w:r w:rsidR="007244B5" w:rsidRPr="00B6144F">
              <w:rPr>
                <w:rFonts w:eastAsia="Times"/>
              </w:rPr>
              <w:t xml:space="preserve">has </w:t>
            </w:r>
            <w:r w:rsidR="00C16EAE" w:rsidRPr="00B6144F">
              <w:rPr>
                <w:rFonts w:eastAsia="Times"/>
              </w:rPr>
              <w:t>made the disclosure, the content of the disclosure and the person who is the subject of the</w:t>
            </w:r>
            <w:r w:rsidR="00C16EAE" w:rsidRPr="00060326">
              <w:rPr>
                <w:rFonts w:eastAsia="Times"/>
              </w:rPr>
              <w:t xml:space="preserve"> disclosure</w:t>
            </w:r>
            <w:r w:rsidR="00C16EAE">
              <w:rPr>
                <w:rFonts w:eastAsia="Times"/>
              </w:rPr>
              <w:t xml:space="preserve">. This includes: </w:t>
            </w:r>
          </w:p>
          <w:p w14:paraId="70A932B0" w14:textId="6906DECF" w:rsidR="00C16EAE" w:rsidRDefault="00C16EAE" w:rsidP="00B6144F">
            <w:pPr>
              <w:pStyle w:val="Tablebullet2"/>
              <w:rPr>
                <w:rFonts w:eastAsia="Times"/>
              </w:rPr>
            </w:pPr>
            <w:r w:rsidRPr="00060326">
              <w:rPr>
                <w:rFonts w:eastAsia="Times"/>
              </w:rPr>
              <w:t xml:space="preserve">arranging for disclosures to be made privately </w:t>
            </w:r>
          </w:p>
          <w:p w14:paraId="260A6C18" w14:textId="2C773E68" w:rsidR="00C16EAE" w:rsidRDefault="00C16EAE" w:rsidP="00B6144F">
            <w:pPr>
              <w:pStyle w:val="Tablebullet2"/>
              <w:rPr>
                <w:rFonts w:eastAsia="Times"/>
              </w:rPr>
            </w:pPr>
            <w:r>
              <w:rPr>
                <w:rFonts w:eastAsia="Times"/>
              </w:rPr>
              <w:t>not ‘reporting up’ and only providing</w:t>
            </w:r>
            <w:r w:rsidR="007244B5">
              <w:rPr>
                <w:rFonts w:eastAsia="Times"/>
              </w:rPr>
              <w:t xml:space="preserve"> the</w:t>
            </w:r>
            <w:r>
              <w:rPr>
                <w:rFonts w:eastAsia="Times"/>
              </w:rPr>
              <w:t xml:space="preserve"> information to </w:t>
            </w:r>
            <w:r w:rsidR="00FE15A7">
              <w:rPr>
                <w:rFonts w:eastAsia="Times"/>
              </w:rPr>
              <w:t>a PID Coordinator</w:t>
            </w:r>
            <w:r w:rsidR="001C6EB5">
              <w:rPr>
                <w:rFonts w:eastAsia="Times"/>
              </w:rPr>
              <w:t>,</w:t>
            </w:r>
            <w:r>
              <w:rPr>
                <w:rFonts w:eastAsia="Times"/>
              </w:rPr>
              <w:t xml:space="preserve"> the Secretary</w:t>
            </w:r>
            <w:r w:rsidR="001C6EB5">
              <w:rPr>
                <w:rFonts w:eastAsia="Times"/>
              </w:rPr>
              <w:t xml:space="preserve"> or</w:t>
            </w:r>
            <w:r>
              <w:rPr>
                <w:rFonts w:eastAsia="Times"/>
              </w:rPr>
              <w:t xml:space="preserve"> IBAC</w:t>
            </w:r>
            <w:r w:rsidR="007244B5">
              <w:rPr>
                <w:rFonts w:eastAsia="Times"/>
              </w:rPr>
              <w:t>.</w:t>
            </w:r>
            <w:r>
              <w:rPr>
                <w:rFonts w:eastAsia="Times"/>
              </w:rPr>
              <w:t xml:space="preserve"> </w:t>
            </w:r>
          </w:p>
          <w:p w14:paraId="78E1ACC2" w14:textId="1DC0B702" w:rsidR="00C16EAE" w:rsidRPr="00060326" w:rsidRDefault="007244B5" w:rsidP="00B7466B">
            <w:pPr>
              <w:pStyle w:val="Tabletext6pt"/>
              <w:rPr>
                <w:rFonts w:eastAsia="Times"/>
              </w:rPr>
            </w:pPr>
            <w:r>
              <w:rPr>
                <w:rFonts w:eastAsia="Times"/>
              </w:rPr>
              <w:t>Penalties may apply to any</w:t>
            </w:r>
            <w:r w:rsidR="00C16EAE">
              <w:rPr>
                <w:rFonts w:eastAsia="Times"/>
              </w:rPr>
              <w:t xml:space="preserve"> breach of confidentiality. </w:t>
            </w:r>
          </w:p>
        </w:tc>
      </w:tr>
      <w:tr w:rsidR="00C16EAE" w:rsidRPr="007843BD" w14:paraId="685A1A00" w14:textId="77777777" w:rsidTr="00056919">
        <w:tc>
          <w:tcPr>
            <w:tcW w:w="1696" w:type="dxa"/>
            <w:shd w:val="clear" w:color="auto" w:fill="DAEEF3" w:themeFill="accent5" w:themeFillTint="33"/>
          </w:tcPr>
          <w:p w14:paraId="0DFD40EE" w14:textId="66E0F4EE" w:rsidR="00C16EAE" w:rsidRPr="007E3AEF" w:rsidRDefault="00C16EAE" w:rsidP="00B7466B">
            <w:pPr>
              <w:pStyle w:val="Tabletext"/>
              <w:rPr>
                <w:rStyle w:val="Strong"/>
                <w:rFonts w:eastAsia="Times"/>
              </w:rPr>
            </w:pPr>
            <w:r>
              <w:rPr>
                <w:rStyle w:val="Strong"/>
                <w:rFonts w:eastAsia="Times"/>
              </w:rPr>
              <w:t xml:space="preserve">PID </w:t>
            </w:r>
            <w:r w:rsidR="00B91620">
              <w:rPr>
                <w:rStyle w:val="Strong"/>
                <w:rFonts w:eastAsia="Times"/>
              </w:rPr>
              <w:t>Coordinators</w:t>
            </w:r>
          </w:p>
        </w:tc>
        <w:tc>
          <w:tcPr>
            <w:tcW w:w="7592" w:type="dxa"/>
            <w:shd w:val="clear" w:color="auto" w:fill="DAEEF3" w:themeFill="accent5" w:themeFillTint="33"/>
          </w:tcPr>
          <w:p w14:paraId="47B09745" w14:textId="26A3B09C" w:rsidR="00C16EAE" w:rsidRPr="00060326" w:rsidRDefault="00C16EAE" w:rsidP="00B7466B">
            <w:pPr>
              <w:pStyle w:val="Tabletext"/>
              <w:rPr>
                <w:rFonts w:eastAsia="Times"/>
              </w:rPr>
            </w:pPr>
            <w:r w:rsidRPr="00060326">
              <w:rPr>
                <w:rFonts w:eastAsia="Times"/>
              </w:rPr>
              <w:t xml:space="preserve">PID Coordinators are nominated </w:t>
            </w:r>
            <w:r w:rsidR="0023182C">
              <w:rPr>
                <w:rFonts w:eastAsia="Times"/>
              </w:rPr>
              <w:t>employees</w:t>
            </w:r>
            <w:r w:rsidR="00C83097">
              <w:rPr>
                <w:rFonts w:eastAsia="Times"/>
              </w:rPr>
              <w:t xml:space="preserve"> </w:t>
            </w:r>
            <w:r w:rsidRPr="00060326">
              <w:rPr>
                <w:rFonts w:eastAsia="Times"/>
              </w:rPr>
              <w:t>in the</w:t>
            </w:r>
            <w:r w:rsidR="008D2B96">
              <w:rPr>
                <w:rFonts w:eastAsia="Times"/>
              </w:rPr>
              <w:t xml:space="preserve"> department’s</w:t>
            </w:r>
            <w:r w:rsidRPr="00060326">
              <w:rPr>
                <w:rFonts w:eastAsia="Times"/>
              </w:rPr>
              <w:t xml:space="preserve"> Integrity Unit who receive and notify IBAC of potential public interest disclosures.</w:t>
            </w:r>
            <w:r>
              <w:rPr>
                <w:rFonts w:eastAsia="Times"/>
              </w:rPr>
              <w:t xml:space="preserve"> </w:t>
            </w:r>
            <w:r w:rsidRPr="00060326">
              <w:rPr>
                <w:rFonts w:eastAsia="Times"/>
              </w:rPr>
              <w:t xml:space="preserve">PID </w:t>
            </w:r>
            <w:r w:rsidR="00B91620">
              <w:rPr>
                <w:rFonts w:eastAsia="Times"/>
              </w:rPr>
              <w:t>C</w:t>
            </w:r>
            <w:r w:rsidRPr="00060326">
              <w:rPr>
                <w:rFonts w:eastAsia="Times"/>
              </w:rPr>
              <w:t>oordinators are responsible for:</w:t>
            </w:r>
          </w:p>
          <w:p w14:paraId="5CA7FD5E" w14:textId="6035C319" w:rsidR="00C16EAE" w:rsidRDefault="00C16EAE" w:rsidP="00B6144F">
            <w:pPr>
              <w:pStyle w:val="Tablebullet1"/>
              <w:rPr>
                <w:rFonts w:eastAsia="Times"/>
              </w:rPr>
            </w:pPr>
            <w:r w:rsidRPr="00F814F5">
              <w:rPr>
                <w:rFonts w:eastAsia="Times"/>
                <w:b/>
                <w:bCs/>
              </w:rPr>
              <w:t>Providing advice</w:t>
            </w:r>
            <w:r>
              <w:rPr>
                <w:rFonts w:eastAsia="Times"/>
              </w:rPr>
              <w:t xml:space="preserve"> </w:t>
            </w:r>
            <w:r w:rsidRPr="00060326">
              <w:rPr>
                <w:rFonts w:eastAsia="Times"/>
              </w:rPr>
              <w:t>about making disclosures under the PID Act</w:t>
            </w:r>
            <w:r w:rsidR="007244B5">
              <w:rPr>
                <w:rFonts w:eastAsia="Times"/>
              </w:rPr>
              <w:t>.</w:t>
            </w:r>
          </w:p>
          <w:p w14:paraId="33AFEE0B" w14:textId="30C4F376" w:rsidR="00C16EAE" w:rsidRPr="005C6B44" w:rsidRDefault="00C16EAE" w:rsidP="00B6144F">
            <w:pPr>
              <w:pStyle w:val="Tablebullet1"/>
              <w:rPr>
                <w:rFonts w:eastAsia="Times"/>
              </w:rPr>
            </w:pPr>
            <w:r w:rsidRPr="005C6B44">
              <w:rPr>
                <w:rFonts w:eastAsia="Times"/>
                <w:b/>
                <w:bCs/>
              </w:rPr>
              <w:t xml:space="preserve">Receiving </w:t>
            </w:r>
            <w:r w:rsidR="005C6B44" w:rsidRPr="005C6B44">
              <w:rPr>
                <w:rFonts w:eastAsia="Times"/>
                <w:b/>
                <w:bCs/>
              </w:rPr>
              <w:t>disclosures</w:t>
            </w:r>
            <w:r w:rsidR="005C6B44" w:rsidRPr="00E50356">
              <w:rPr>
                <w:rFonts w:eastAsia="Times"/>
                <w:b/>
                <w:bCs/>
              </w:rPr>
              <w:t>,</w:t>
            </w:r>
            <w:r w:rsidR="005C6B44" w:rsidRPr="005C6B44">
              <w:rPr>
                <w:rFonts w:eastAsia="Times"/>
              </w:rPr>
              <w:t xml:space="preserve"> including phone calls, emails and letters from members of the public or </w:t>
            </w:r>
            <w:r w:rsidR="007244B5">
              <w:rPr>
                <w:rFonts w:eastAsia="Times"/>
              </w:rPr>
              <w:t>employees.</w:t>
            </w:r>
          </w:p>
          <w:p w14:paraId="1F25EFCC" w14:textId="49DD7A48" w:rsidR="00C16EAE" w:rsidRDefault="00C16EAE" w:rsidP="00B6144F">
            <w:pPr>
              <w:pStyle w:val="Tablebullet1"/>
              <w:rPr>
                <w:rFonts w:eastAsia="Times"/>
              </w:rPr>
            </w:pPr>
            <w:r>
              <w:rPr>
                <w:rFonts w:eastAsia="Times"/>
                <w:b/>
                <w:bCs/>
              </w:rPr>
              <w:t xml:space="preserve">Assessing </w:t>
            </w:r>
            <w:r w:rsidRPr="00060326">
              <w:rPr>
                <w:rFonts w:eastAsia="Times"/>
              </w:rPr>
              <w:t>disclosures</w:t>
            </w:r>
            <w:r>
              <w:rPr>
                <w:rFonts w:eastAsia="Times"/>
              </w:rPr>
              <w:t xml:space="preserve"> and where necessary collecting </w:t>
            </w:r>
            <w:r w:rsidR="00987100">
              <w:rPr>
                <w:rFonts w:eastAsia="Times"/>
              </w:rPr>
              <w:t>further</w:t>
            </w:r>
            <w:r>
              <w:rPr>
                <w:rFonts w:eastAsia="Times"/>
              </w:rPr>
              <w:t xml:space="preserve"> information and evidence to inform this assessment</w:t>
            </w:r>
            <w:r w:rsidR="007244B5">
              <w:rPr>
                <w:rFonts w:eastAsia="Times"/>
              </w:rPr>
              <w:t>.</w:t>
            </w:r>
          </w:p>
          <w:p w14:paraId="0D6D29AC" w14:textId="154A3F48" w:rsidR="00C16EAE" w:rsidRDefault="00C16EAE" w:rsidP="00B6144F">
            <w:pPr>
              <w:pStyle w:val="Tablebullet1"/>
              <w:rPr>
                <w:rFonts w:eastAsia="Times"/>
              </w:rPr>
            </w:pPr>
            <w:r w:rsidRPr="00F814F5">
              <w:rPr>
                <w:rFonts w:eastAsia="Times"/>
                <w:b/>
                <w:bCs/>
              </w:rPr>
              <w:t>Notifying</w:t>
            </w:r>
            <w:r w:rsidRPr="00F814F5">
              <w:rPr>
                <w:rFonts w:eastAsia="Times"/>
              </w:rPr>
              <w:t xml:space="preserve"> </w:t>
            </w:r>
            <w:r w:rsidRPr="00F814F5">
              <w:rPr>
                <w:rFonts w:eastAsia="Times"/>
                <w:b/>
                <w:bCs/>
              </w:rPr>
              <w:t>IBAC</w:t>
            </w:r>
            <w:r w:rsidRPr="00F814F5">
              <w:rPr>
                <w:rFonts w:eastAsia="Times"/>
              </w:rPr>
              <w:t xml:space="preserve"> </w:t>
            </w:r>
            <w:r w:rsidR="001E0D0B">
              <w:rPr>
                <w:rFonts w:eastAsia="Times"/>
              </w:rPr>
              <w:t xml:space="preserve">of </w:t>
            </w:r>
            <w:r w:rsidR="00987100">
              <w:rPr>
                <w:rFonts w:eastAsia="Times"/>
              </w:rPr>
              <w:t>public interest</w:t>
            </w:r>
            <w:r w:rsidR="00987100" w:rsidRPr="00F814F5">
              <w:rPr>
                <w:rFonts w:eastAsia="Times"/>
              </w:rPr>
              <w:t xml:space="preserve"> </w:t>
            </w:r>
            <w:r w:rsidR="001E0D0B">
              <w:rPr>
                <w:rFonts w:eastAsia="Times"/>
              </w:rPr>
              <w:t xml:space="preserve">disclosures </w:t>
            </w:r>
            <w:r w:rsidRPr="00F814F5">
              <w:rPr>
                <w:rFonts w:eastAsia="Times"/>
              </w:rPr>
              <w:t xml:space="preserve">within 28 days </w:t>
            </w:r>
            <w:r>
              <w:rPr>
                <w:rFonts w:eastAsia="Times"/>
              </w:rPr>
              <w:t xml:space="preserve">of the disclosure </w:t>
            </w:r>
            <w:r w:rsidRPr="00F814F5">
              <w:rPr>
                <w:rFonts w:eastAsia="Times"/>
              </w:rPr>
              <w:t xml:space="preserve">and providing IBAC with </w:t>
            </w:r>
            <w:r w:rsidR="007244B5">
              <w:rPr>
                <w:rFonts w:eastAsia="Times"/>
              </w:rPr>
              <w:t xml:space="preserve">the </w:t>
            </w:r>
            <w:r>
              <w:rPr>
                <w:rFonts w:eastAsia="Times"/>
              </w:rPr>
              <w:t xml:space="preserve">relevant </w:t>
            </w:r>
            <w:r w:rsidRPr="00F814F5">
              <w:rPr>
                <w:rFonts w:eastAsia="Times"/>
              </w:rPr>
              <w:t>information</w:t>
            </w:r>
            <w:r w:rsidR="007244B5">
              <w:rPr>
                <w:rFonts w:eastAsia="Times"/>
              </w:rPr>
              <w:t>.</w:t>
            </w:r>
            <w:r w:rsidRPr="00F814F5">
              <w:rPr>
                <w:rFonts w:eastAsia="Times"/>
              </w:rPr>
              <w:t xml:space="preserve"> </w:t>
            </w:r>
          </w:p>
          <w:p w14:paraId="58A229AD" w14:textId="1E21C93F" w:rsidR="00491749" w:rsidRDefault="00C16EAE" w:rsidP="00B6144F">
            <w:pPr>
              <w:pStyle w:val="Tablebullet1"/>
              <w:rPr>
                <w:rFonts w:eastAsia="Times"/>
              </w:rPr>
            </w:pPr>
            <w:r w:rsidRPr="00F814F5">
              <w:rPr>
                <w:rFonts w:eastAsia="Times"/>
                <w:b/>
                <w:bCs/>
              </w:rPr>
              <w:t xml:space="preserve">Notifying disclosers </w:t>
            </w:r>
            <w:r w:rsidRPr="00F814F5">
              <w:rPr>
                <w:rFonts w:eastAsia="Times"/>
              </w:rPr>
              <w:t>within 28 days of receiving the disclosure</w:t>
            </w:r>
            <w:r>
              <w:rPr>
                <w:rFonts w:eastAsia="Times"/>
              </w:rPr>
              <w:t xml:space="preserve"> </w:t>
            </w:r>
            <w:r w:rsidR="008B5468" w:rsidRPr="00F814F5">
              <w:rPr>
                <w:rFonts w:eastAsia="Times"/>
              </w:rPr>
              <w:t>whether</w:t>
            </w:r>
            <w:r w:rsidRPr="00F814F5">
              <w:rPr>
                <w:rFonts w:eastAsia="Times"/>
              </w:rPr>
              <w:t xml:space="preserve"> their disclosure has been notified to IBAC</w:t>
            </w:r>
            <w:r w:rsidR="007244B5">
              <w:rPr>
                <w:rFonts w:eastAsia="Times"/>
              </w:rPr>
              <w:t>.</w:t>
            </w:r>
          </w:p>
          <w:p w14:paraId="101D54C4" w14:textId="35E76C83" w:rsidR="00C16EAE" w:rsidRPr="00491749" w:rsidRDefault="00C16EAE" w:rsidP="00B6144F">
            <w:pPr>
              <w:pStyle w:val="Tablebullet1"/>
              <w:rPr>
                <w:rFonts w:eastAsia="Times"/>
              </w:rPr>
            </w:pPr>
            <w:r w:rsidRPr="00491749">
              <w:rPr>
                <w:rFonts w:eastAsia="Times"/>
                <w:b/>
                <w:bCs/>
              </w:rPr>
              <w:t>Liaising</w:t>
            </w:r>
            <w:r w:rsidRPr="00491749">
              <w:rPr>
                <w:rFonts w:eastAsia="Times"/>
              </w:rPr>
              <w:t xml:space="preserve"> with managers/supervisors in situations where a discloser reports improper conduct that may constitute criminal conduct or pose an immediate threat to the health and safety of individuals or preservation of property</w:t>
            </w:r>
            <w:r w:rsidR="007244B5">
              <w:rPr>
                <w:rFonts w:eastAsia="Times"/>
              </w:rPr>
              <w:t>.</w:t>
            </w:r>
          </w:p>
          <w:p w14:paraId="3071768B" w14:textId="2C67AA55" w:rsidR="00C16EAE" w:rsidRDefault="00C16EAE" w:rsidP="00B6144F">
            <w:pPr>
              <w:pStyle w:val="Tablebullet1"/>
              <w:rPr>
                <w:rFonts w:eastAsia="Times"/>
              </w:rPr>
            </w:pPr>
            <w:r w:rsidRPr="00F814F5">
              <w:rPr>
                <w:rFonts w:eastAsia="Times"/>
                <w:b/>
                <w:bCs/>
              </w:rPr>
              <w:t>Maintain</w:t>
            </w:r>
            <w:r>
              <w:rPr>
                <w:rFonts w:eastAsia="Times"/>
                <w:b/>
                <w:bCs/>
              </w:rPr>
              <w:t>ing</w:t>
            </w:r>
            <w:r w:rsidRPr="00F814F5">
              <w:rPr>
                <w:rFonts w:eastAsia="Times"/>
                <w:b/>
                <w:bCs/>
              </w:rPr>
              <w:t xml:space="preserve"> confidentiality</w:t>
            </w:r>
            <w:r w:rsidRPr="00F814F5">
              <w:rPr>
                <w:rFonts w:eastAsia="Times"/>
              </w:rPr>
              <w:t>, including establishing a confidential filing system for disclosures</w:t>
            </w:r>
            <w:r>
              <w:rPr>
                <w:rFonts w:eastAsia="Times"/>
              </w:rPr>
              <w:t xml:space="preserve"> and securely storing information about disclosures</w:t>
            </w:r>
            <w:r w:rsidR="007244B5">
              <w:rPr>
                <w:rFonts w:eastAsia="Times"/>
              </w:rPr>
              <w:t>.</w:t>
            </w:r>
          </w:p>
          <w:p w14:paraId="0BDD721D" w14:textId="58490CD8" w:rsidR="00C16EAE" w:rsidRDefault="00C16EAE" w:rsidP="00B6144F">
            <w:pPr>
              <w:pStyle w:val="Tablebullet1"/>
              <w:rPr>
                <w:rFonts w:eastAsia="Times"/>
              </w:rPr>
            </w:pPr>
            <w:r w:rsidRPr="00F814F5">
              <w:rPr>
                <w:rFonts w:eastAsia="Times"/>
                <w:b/>
                <w:bCs/>
              </w:rPr>
              <w:t>Ensu</w:t>
            </w:r>
            <w:r w:rsidR="00666788">
              <w:rPr>
                <w:rFonts w:eastAsia="Times"/>
                <w:b/>
                <w:bCs/>
              </w:rPr>
              <w:t>r</w:t>
            </w:r>
            <w:r>
              <w:rPr>
                <w:rFonts w:eastAsia="Times"/>
                <w:b/>
                <w:bCs/>
              </w:rPr>
              <w:t>ing</w:t>
            </w:r>
            <w:r w:rsidRPr="00F814F5">
              <w:rPr>
                <w:rFonts w:eastAsia="Times"/>
                <w:b/>
                <w:bCs/>
              </w:rPr>
              <w:t xml:space="preserve"> compliance </w:t>
            </w:r>
            <w:r w:rsidRPr="00F814F5">
              <w:rPr>
                <w:rFonts w:eastAsia="Times"/>
              </w:rPr>
              <w:t xml:space="preserve">with </w:t>
            </w:r>
            <w:r w:rsidR="007D3440">
              <w:rPr>
                <w:rFonts w:eastAsia="Times"/>
              </w:rPr>
              <w:t xml:space="preserve">the </w:t>
            </w:r>
            <w:r w:rsidRPr="00F814F5">
              <w:rPr>
                <w:rFonts w:eastAsia="Times"/>
              </w:rPr>
              <w:t>P</w:t>
            </w:r>
            <w:r>
              <w:rPr>
                <w:rFonts w:eastAsia="Times"/>
              </w:rPr>
              <w:t>I</w:t>
            </w:r>
            <w:r w:rsidRPr="00F814F5">
              <w:rPr>
                <w:rFonts w:eastAsia="Times"/>
              </w:rPr>
              <w:t xml:space="preserve">D Act and </w:t>
            </w:r>
            <w:r w:rsidR="006F77B1">
              <w:rPr>
                <w:rFonts w:eastAsia="Times"/>
              </w:rPr>
              <w:t>PID R</w:t>
            </w:r>
            <w:r w:rsidRPr="00F814F5">
              <w:rPr>
                <w:rFonts w:eastAsia="Times"/>
              </w:rPr>
              <w:t xml:space="preserve">egulations, </w:t>
            </w:r>
            <w:r w:rsidR="007D3440">
              <w:rPr>
                <w:rFonts w:eastAsia="Times"/>
              </w:rPr>
              <w:t xml:space="preserve">the </w:t>
            </w:r>
            <w:r w:rsidRPr="00F814F5">
              <w:rPr>
                <w:rFonts w:eastAsia="Times"/>
              </w:rPr>
              <w:t>IBAC Act and IBAC guidance</w:t>
            </w:r>
            <w:r>
              <w:rPr>
                <w:rFonts w:eastAsia="Times"/>
              </w:rPr>
              <w:t xml:space="preserve"> including keeping appropriate records</w:t>
            </w:r>
            <w:r w:rsidR="00FF67FC">
              <w:rPr>
                <w:rFonts w:eastAsia="Times"/>
              </w:rPr>
              <w:t>.</w:t>
            </w:r>
          </w:p>
          <w:p w14:paraId="185EDF64" w14:textId="2575C153" w:rsidR="005640DB" w:rsidRPr="005640DB" w:rsidRDefault="00C16EAE" w:rsidP="00B6144F">
            <w:pPr>
              <w:pStyle w:val="Tablebullet1"/>
              <w:rPr>
                <w:rFonts w:eastAsia="Times"/>
              </w:rPr>
            </w:pPr>
            <w:r w:rsidRPr="00F814F5">
              <w:rPr>
                <w:rFonts w:eastAsia="Times"/>
                <w:b/>
                <w:bCs/>
              </w:rPr>
              <w:t>Responding to IBAC</w:t>
            </w:r>
            <w:r w:rsidRPr="00F814F5">
              <w:rPr>
                <w:rFonts w:eastAsia="Times"/>
              </w:rPr>
              <w:t xml:space="preserve"> and other investigating entities </w:t>
            </w:r>
            <w:r w:rsidR="005640DB" w:rsidRPr="005640DB">
              <w:rPr>
                <w:rFonts w:eastAsia="Times"/>
              </w:rPr>
              <w:t>on public interest disclosures or complaints that are subject to assessment, investigation or review by IBAC and other external integrity agencies, including providing evidence</w:t>
            </w:r>
            <w:r w:rsidR="00E50356">
              <w:rPr>
                <w:rFonts w:eastAsia="Times"/>
              </w:rPr>
              <w:t xml:space="preserve"> </w:t>
            </w:r>
            <w:r w:rsidR="005640DB" w:rsidRPr="005640DB">
              <w:rPr>
                <w:rFonts w:eastAsia="Times"/>
              </w:rPr>
              <w:t xml:space="preserve">to </w:t>
            </w:r>
            <w:r w:rsidR="00A764F4">
              <w:rPr>
                <w:rFonts w:eastAsia="Times"/>
              </w:rPr>
              <w:t>those</w:t>
            </w:r>
            <w:r w:rsidR="005640DB" w:rsidRPr="005640DB">
              <w:rPr>
                <w:rFonts w:eastAsia="Times"/>
              </w:rPr>
              <w:t xml:space="preserve"> agencies</w:t>
            </w:r>
            <w:r w:rsidR="00A764F4">
              <w:rPr>
                <w:rFonts w:eastAsia="Times"/>
              </w:rPr>
              <w:t>.</w:t>
            </w:r>
          </w:p>
          <w:p w14:paraId="554874AA" w14:textId="0EBCD1CF" w:rsidR="00C16EAE" w:rsidRDefault="00802D2C" w:rsidP="00B6144F">
            <w:pPr>
              <w:pStyle w:val="Tablebullet1"/>
              <w:rPr>
                <w:rFonts w:eastAsia="Times"/>
              </w:rPr>
            </w:pPr>
            <w:r w:rsidRPr="00802D2C">
              <w:rPr>
                <w:rStyle w:val="Strong"/>
                <w:rFonts w:eastAsia="Times"/>
              </w:rPr>
              <w:t>Assisting with</w:t>
            </w:r>
            <w:r w:rsidR="0035507A" w:rsidRPr="00802D2C">
              <w:rPr>
                <w:rStyle w:val="Strong"/>
                <w:rFonts w:eastAsia="Times"/>
              </w:rPr>
              <w:t xml:space="preserve"> e</w:t>
            </w:r>
            <w:r w:rsidR="00C16EAE" w:rsidRPr="00802D2C">
              <w:rPr>
                <w:rStyle w:val="Strong"/>
                <w:rFonts w:eastAsia="Times"/>
              </w:rPr>
              <w:t>ducati</w:t>
            </w:r>
            <w:r w:rsidR="0035507A" w:rsidRPr="00802D2C">
              <w:rPr>
                <w:rStyle w:val="Strong"/>
                <w:rFonts w:eastAsia="Times"/>
              </w:rPr>
              <w:t>on</w:t>
            </w:r>
            <w:r w:rsidR="0035507A">
              <w:rPr>
                <w:rFonts w:eastAsia="Times"/>
                <w:b/>
                <w:bCs/>
              </w:rPr>
              <w:t xml:space="preserve"> </w:t>
            </w:r>
            <w:r w:rsidR="00C16EAE" w:rsidRPr="00F814F5">
              <w:rPr>
                <w:rFonts w:eastAsia="Times"/>
              </w:rPr>
              <w:t>on</w:t>
            </w:r>
            <w:r w:rsidR="00C16EAE">
              <w:rPr>
                <w:rFonts w:eastAsia="Times"/>
                <w:b/>
                <w:bCs/>
              </w:rPr>
              <w:t xml:space="preserve"> </w:t>
            </w:r>
            <w:r w:rsidR="00C16EAE" w:rsidRPr="00060326">
              <w:rPr>
                <w:rFonts w:eastAsia="Times"/>
              </w:rPr>
              <w:t>how to raise disclosures and increasing knowledge of the public interest disclosure framework</w:t>
            </w:r>
            <w:r w:rsidR="00164F74">
              <w:rPr>
                <w:rFonts w:eastAsia="Times"/>
              </w:rPr>
              <w:t>.</w:t>
            </w:r>
          </w:p>
          <w:p w14:paraId="57B0824F" w14:textId="1DDE5163" w:rsidR="00C16EAE" w:rsidRDefault="00C16EAE" w:rsidP="00B6144F">
            <w:pPr>
              <w:pStyle w:val="Tablebullet1"/>
              <w:rPr>
                <w:rFonts w:eastAsia="Times"/>
              </w:rPr>
            </w:pPr>
            <w:r w:rsidRPr="00F814F5">
              <w:rPr>
                <w:rFonts w:eastAsia="Times"/>
                <w:b/>
                <w:bCs/>
              </w:rPr>
              <w:t>Collecting statistics</w:t>
            </w:r>
            <w:r w:rsidRPr="00F814F5">
              <w:rPr>
                <w:rFonts w:eastAsia="Times"/>
              </w:rPr>
              <w:t xml:space="preserve"> on public interest disclosures for annual reporting purposes</w:t>
            </w:r>
            <w:r w:rsidR="00164F74">
              <w:rPr>
                <w:rFonts w:eastAsia="Times"/>
              </w:rPr>
              <w:t>.</w:t>
            </w:r>
          </w:p>
          <w:p w14:paraId="298407C3" w14:textId="5E2AD7ED" w:rsidR="00C16EAE" w:rsidRPr="00F814F5" w:rsidRDefault="00C16EAE" w:rsidP="00B6144F">
            <w:pPr>
              <w:pStyle w:val="Tablebullet1"/>
              <w:rPr>
                <w:rFonts w:eastAsia="Times"/>
              </w:rPr>
            </w:pPr>
            <w:r w:rsidRPr="00F814F5">
              <w:rPr>
                <w:rFonts w:eastAsia="Times"/>
                <w:b/>
                <w:bCs/>
              </w:rPr>
              <w:t>Performing a welfare function</w:t>
            </w:r>
            <w:r w:rsidRPr="00F814F5">
              <w:rPr>
                <w:rFonts w:eastAsia="Times"/>
              </w:rPr>
              <w:t>, including:</w:t>
            </w:r>
          </w:p>
          <w:p w14:paraId="492A8F5E" w14:textId="219613CE" w:rsidR="00C16EAE" w:rsidRDefault="00C16EAE" w:rsidP="00B6144F">
            <w:pPr>
              <w:pStyle w:val="Tablebullet2"/>
              <w:rPr>
                <w:rFonts w:eastAsia="Times"/>
              </w:rPr>
            </w:pPr>
            <w:r w:rsidRPr="00060326">
              <w:rPr>
                <w:rFonts w:eastAsia="Times"/>
              </w:rPr>
              <w:t>monitoring the welfare of the discloser and others involved in a public interest disclosure</w:t>
            </w:r>
            <w:r w:rsidR="00456C8A">
              <w:rPr>
                <w:rFonts w:eastAsia="Times"/>
              </w:rPr>
              <w:t xml:space="preserve"> </w:t>
            </w:r>
          </w:p>
          <w:p w14:paraId="00CAE697" w14:textId="4CA015A1" w:rsidR="00C16EAE" w:rsidRDefault="00C16EAE" w:rsidP="00B6144F">
            <w:pPr>
              <w:pStyle w:val="Tablebullet2"/>
              <w:rPr>
                <w:rFonts w:eastAsia="Times"/>
              </w:rPr>
            </w:pPr>
            <w:r w:rsidRPr="00F814F5">
              <w:rPr>
                <w:rFonts w:eastAsia="Times"/>
              </w:rPr>
              <w:t>appoint</w:t>
            </w:r>
            <w:r>
              <w:rPr>
                <w:rFonts w:eastAsia="Times"/>
              </w:rPr>
              <w:t xml:space="preserve">ing </w:t>
            </w:r>
            <w:r w:rsidRPr="00F814F5">
              <w:rPr>
                <w:rFonts w:eastAsia="Times"/>
              </w:rPr>
              <w:t>a welfare manager</w:t>
            </w:r>
            <w:r>
              <w:rPr>
                <w:rFonts w:eastAsia="Times"/>
              </w:rPr>
              <w:t xml:space="preserve"> where required</w:t>
            </w:r>
          </w:p>
          <w:p w14:paraId="02FCCF61" w14:textId="423C8052" w:rsidR="00C16EAE" w:rsidRDefault="00C16EAE" w:rsidP="00B6144F">
            <w:pPr>
              <w:pStyle w:val="Tablebullet2"/>
              <w:rPr>
                <w:rFonts w:eastAsia="Times"/>
              </w:rPr>
            </w:pPr>
            <w:r w:rsidRPr="00F814F5">
              <w:rPr>
                <w:rFonts w:eastAsia="Times"/>
              </w:rPr>
              <w:lastRenderedPageBreak/>
              <w:t>providing disclosers and witnesses with information about public interest disclosures and the IBAC process</w:t>
            </w:r>
            <w:r>
              <w:rPr>
                <w:rFonts w:eastAsia="Times"/>
              </w:rPr>
              <w:t xml:space="preserve"> and reminding them of their obligations under legislation</w:t>
            </w:r>
          </w:p>
          <w:p w14:paraId="6C4F67C5" w14:textId="17E3D3C4" w:rsidR="00C16EAE" w:rsidRDefault="00C16EAE" w:rsidP="00B6144F">
            <w:pPr>
              <w:pStyle w:val="Tablebullet2"/>
              <w:rPr>
                <w:rFonts w:eastAsia="Times"/>
              </w:rPr>
            </w:pPr>
            <w:r w:rsidRPr="00F814F5">
              <w:rPr>
                <w:rFonts w:eastAsia="Times"/>
              </w:rPr>
              <w:t xml:space="preserve">assisting with the practical operation of public interest disclosure / complaint investigations and enquiries, such as discreetly arranging leave for </w:t>
            </w:r>
            <w:r w:rsidR="00C8034B">
              <w:rPr>
                <w:rFonts w:eastAsia="Times"/>
              </w:rPr>
              <w:t>employees</w:t>
            </w:r>
            <w:r w:rsidRPr="00F814F5">
              <w:rPr>
                <w:rFonts w:eastAsia="Times"/>
              </w:rPr>
              <w:t xml:space="preserve"> where required for the purpose of giving evidence</w:t>
            </w:r>
          </w:p>
          <w:p w14:paraId="3D4CF125" w14:textId="13B00095" w:rsidR="00C16EAE" w:rsidRDefault="00476C48" w:rsidP="00B6144F">
            <w:pPr>
              <w:pStyle w:val="Tablebullet2"/>
              <w:rPr>
                <w:rFonts w:eastAsia="Times"/>
              </w:rPr>
            </w:pPr>
            <w:r>
              <w:rPr>
                <w:rFonts w:eastAsia="Times"/>
              </w:rPr>
              <w:t xml:space="preserve">when requested, </w:t>
            </w:r>
            <w:r w:rsidR="00C16EAE" w:rsidRPr="00F814F5">
              <w:rPr>
                <w:rFonts w:eastAsia="Times"/>
              </w:rPr>
              <w:t>connecting disclosers and witnesses with access to legal representation and specialist welfare support</w:t>
            </w:r>
          </w:p>
          <w:p w14:paraId="4BCBE697" w14:textId="738465FE" w:rsidR="00C16EAE" w:rsidRPr="00C627AB" w:rsidRDefault="00C16EAE" w:rsidP="00B6144F">
            <w:pPr>
              <w:pStyle w:val="Tablebullet2"/>
              <w:rPr>
                <w:rFonts w:eastAsia="Times"/>
              </w:rPr>
            </w:pPr>
            <w:r w:rsidRPr="00F814F5">
              <w:rPr>
                <w:rFonts w:eastAsia="Times"/>
              </w:rPr>
              <w:t>monitoring discloser and witness work arrangements to minimise the opportunity for detrimental action and the adverse impact of investigations</w:t>
            </w:r>
            <w:r w:rsidR="00A764F4">
              <w:rPr>
                <w:rFonts w:eastAsia="Times"/>
              </w:rPr>
              <w:t>.</w:t>
            </w:r>
          </w:p>
        </w:tc>
      </w:tr>
      <w:tr w:rsidR="00C16EAE" w:rsidRPr="007843BD" w14:paraId="065B192F" w14:textId="77777777" w:rsidTr="00056919">
        <w:tc>
          <w:tcPr>
            <w:tcW w:w="1696" w:type="dxa"/>
            <w:shd w:val="clear" w:color="auto" w:fill="D9D9D9" w:themeFill="background1" w:themeFillShade="D9"/>
          </w:tcPr>
          <w:p w14:paraId="63A46876" w14:textId="77777777" w:rsidR="00C16EAE" w:rsidRPr="007E3AEF" w:rsidRDefault="00C16EAE" w:rsidP="00B7466B">
            <w:pPr>
              <w:pStyle w:val="Tabletext"/>
              <w:rPr>
                <w:rStyle w:val="Strong"/>
                <w:rFonts w:eastAsia="Times"/>
              </w:rPr>
            </w:pPr>
            <w:r>
              <w:rPr>
                <w:rStyle w:val="Strong"/>
                <w:rFonts w:eastAsia="Times"/>
              </w:rPr>
              <w:lastRenderedPageBreak/>
              <w:t>Secretary</w:t>
            </w:r>
          </w:p>
        </w:tc>
        <w:tc>
          <w:tcPr>
            <w:tcW w:w="7592" w:type="dxa"/>
            <w:shd w:val="clear" w:color="auto" w:fill="D9D9D9" w:themeFill="background1" w:themeFillShade="D9"/>
          </w:tcPr>
          <w:p w14:paraId="35485760" w14:textId="2287F820" w:rsidR="00C16EAE" w:rsidRDefault="00C16EAE" w:rsidP="00B6144F">
            <w:pPr>
              <w:pStyle w:val="Tablebullet1"/>
              <w:rPr>
                <w:rFonts w:eastAsia="Times"/>
              </w:rPr>
            </w:pPr>
            <w:r>
              <w:rPr>
                <w:rFonts w:eastAsia="Times"/>
                <w:b/>
                <w:bCs/>
              </w:rPr>
              <w:t>R</w:t>
            </w:r>
            <w:r w:rsidRPr="00060326">
              <w:rPr>
                <w:rFonts w:eastAsia="Times"/>
                <w:b/>
                <w:bCs/>
              </w:rPr>
              <w:t>eceiving</w:t>
            </w:r>
            <w:r>
              <w:rPr>
                <w:rFonts w:eastAsia="Times"/>
              </w:rPr>
              <w:t xml:space="preserve"> disclosures in accordance with this policy</w:t>
            </w:r>
            <w:r w:rsidR="00147D1E">
              <w:rPr>
                <w:rFonts w:eastAsia="Times"/>
              </w:rPr>
              <w:t>.</w:t>
            </w:r>
          </w:p>
          <w:p w14:paraId="334CD5EB" w14:textId="1EA1F4BD" w:rsidR="00C16EAE" w:rsidRDefault="00C16EAE" w:rsidP="00B6144F">
            <w:pPr>
              <w:pStyle w:val="Tablebullet1"/>
              <w:rPr>
                <w:rFonts w:eastAsia="Times"/>
              </w:rPr>
            </w:pPr>
            <w:r w:rsidRPr="009C5174">
              <w:rPr>
                <w:rFonts w:eastAsia="Times"/>
                <w:b/>
                <w:bCs/>
              </w:rPr>
              <w:t>Ensuring</w:t>
            </w:r>
            <w:r>
              <w:rPr>
                <w:rFonts w:eastAsia="Times"/>
              </w:rPr>
              <w:t xml:space="preserve"> appropriate systems and policies are in place</w:t>
            </w:r>
            <w:r w:rsidR="00147D1E">
              <w:rPr>
                <w:rFonts w:eastAsia="Times"/>
              </w:rPr>
              <w:t>.</w:t>
            </w:r>
          </w:p>
          <w:p w14:paraId="25B75C42" w14:textId="2D196685" w:rsidR="00C16EAE" w:rsidRPr="007843BD" w:rsidRDefault="00C16EAE" w:rsidP="00B6144F">
            <w:pPr>
              <w:pStyle w:val="Tablebullet1"/>
              <w:rPr>
                <w:rFonts w:eastAsia="Times"/>
              </w:rPr>
            </w:pPr>
            <w:r w:rsidRPr="009C5174">
              <w:rPr>
                <w:rFonts w:eastAsia="Times"/>
                <w:b/>
                <w:bCs/>
              </w:rPr>
              <w:t>Providing</w:t>
            </w:r>
            <w:r>
              <w:rPr>
                <w:rFonts w:eastAsia="Times"/>
              </w:rPr>
              <w:t xml:space="preserve"> a safe working environment</w:t>
            </w:r>
            <w:r w:rsidR="00147D1E">
              <w:rPr>
                <w:rFonts w:eastAsia="Times"/>
              </w:rPr>
              <w:t>.</w:t>
            </w:r>
          </w:p>
        </w:tc>
      </w:tr>
    </w:tbl>
    <w:p w14:paraId="793F049C" w14:textId="0310B261" w:rsidR="00A003A0" w:rsidRPr="00A20724" w:rsidRDefault="009E6541" w:rsidP="009E4912">
      <w:pPr>
        <w:pStyle w:val="Heading1"/>
        <w:numPr>
          <w:ilvl w:val="0"/>
          <w:numId w:val="36"/>
        </w:numPr>
      </w:pPr>
      <w:bookmarkStart w:id="417" w:name="_Toc106168742"/>
      <w:bookmarkStart w:id="418" w:name="_Toc135724258"/>
      <w:r w:rsidRPr="00A20724">
        <w:t>R</w:t>
      </w:r>
      <w:r w:rsidR="00A003A0" w:rsidRPr="00A20724">
        <w:t>eview</w:t>
      </w:r>
      <w:bookmarkEnd w:id="417"/>
      <w:r w:rsidR="0022126D">
        <w:t xml:space="preserve"> of these procedures</w:t>
      </w:r>
      <w:bookmarkEnd w:id="418"/>
      <w:r w:rsidR="00A003A0" w:rsidRPr="00A20724">
        <w:t xml:space="preserve"> </w:t>
      </w:r>
    </w:p>
    <w:p w14:paraId="35F7DE7F" w14:textId="1574B349" w:rsidR="00C44BB1" w:rsidRPr="00072100" w:rsidRDefault="008F38F1" w:rsidP="00976D0B">
      <w:pPr>
        <w:pStyle w:val="Body"/>
      </w:pPr>
      <w:r w:rsidRPr="00072100">
        <w:t>Th</w:t>
      </w:r>
      <w:r w:rsidR="00881C68">
        <w:t>ese procedures are</w:t>
      </w:r>
      <w:r w:rsidR="00C44BB1" w:rsidRPr="00072100">
        <w:t xml:space="preserve"> reviewed </w:t>
      </w:r>
      <w:r w:rsidR="000C4BB6">
        <w:t xml:space="preserve">at least </w:t>
      </w:r>
      <w:r w:rsidR="00C70BD8" w:rsidRPr="00072100">
        <w:t xml:space="preserve">every two years </w:t>
      </w:r>
      <w:r w:rsidR="00C44BB1" w:rsidRPr="00072100">
        <w:t xml:space="preserve">to ensure </w:t>
      </w:r>
      <w:r w:rsidRPr="00072100">
        <w:t xml:space="preserve">that </w:t>
      </w:r>
      <w:r w:rsidR="00881C68">
        <w:t>they</w:t>
      </w:r>
      <w:r w:rsidR="00C44BB1" w:rsidRPr="00072100">
        <w:t xml:space="preserve"> meet the objectives of </w:t>
      </w:r>
      <w:r w:rsidR="00745941" w:rsidRPr="00072100">
        <w:t>the PID Act</w:t>
      </w:r>
      <w:r w:rsidR="00C44BB1" w:rsidRPr="00072100">
        <w:t xml:space="preserve"> and accord with IBAC's guidelines. IBAC may also review </w:t>
      </w:r>
      <w:r w:rsidR="00881C68">
        <w:t>these procedures</w:t>
      </w:r>
      <w:r w:rsidR="00BE15B3" w:rsidRPr="00072100">
        <w:t xml:space="preserve"> </w:t>
      </w:r>
      <w:r w:rsidR="00A764F4">
        <w:t xml:space="preserve">at any time </w:t>
      </w:r>
      <w:r w:rsidR="00BE15B3" w:rsidRPr="00072100">
        <w:t>to ensure</w:t>
      </w:r>
      <w:r w:rsidR="00A764F4">
        <w:t xml:space="preserve"> that</w:t>
      </w:r>
      <w:r w:rsidR="00BE15B3" w:rsidRPr="00072100">
        <w:t xml:space="preserve"> </w:t>
      </w:r>
      <w:r w:rsidR="00881C68">
        <w:t>they are</w:t>
      </w:r>
      <w:r w:rsidR="00C44BB1" w:rsidRPr="00072100">
        <w:t xml:space="preserve"> consistent with</w:t>
      </w:r>
      <w:r w:rsidR="00557298">
        <w:t xml:space="preserve"> </w:t>
      </w:r>
      <w:r w:rsidR="00993EF6" w:rsidRPr="00072100">
        <w:t>t</w:t>
      </w:r>
      <w:r w:rsidR="00745941" w:rsidRPr="00072100">
        <w:t>he PID Act</w:t>
      </w:r>
      <w:r w:rsidR="00557298">
        <w:t xml:space="preserve">, </w:t>
      </w:r>
      <w:r w:rsidR="005936A0">
        <w:t xml:space="preserve">PID </w:t>
      </w:r>
      <w:r w:rsidR="001946BB">
        <w:t>Regulations</w:t>
      </w:r>
      <w:r w:rsidR="00A61E53" w:rsidRPr="00072100">
        <w:t xml:space="preserve"> and</w:t>
      </w:r>
      <w:r w:rsidR="00557298">
        <w:t xml:space="preserve"> </w:t>
      </w:r>
      <w:r w:rsidR="00993EF6" w:rsidRPr="00072100">
        <w:t>t</w:t>
      </w:r>
      <w:r w:rsidR="00C44BB1" w:rsidRPr="00072100">
        <w:t>he guidelines issued by IBAC</w:t>
      </w:r>
      <w:r w:rsidR="00990A59" w:rsidRPr="00072100">
        <w:t>.</w:t>
      </w:r>
    </w:p>
    <w:p w14:paraId="36CB0F6B" w14:textId="5ECFDE05" w:rsidR="00EF3B50" w:rsidRPr="00A20724" w:rsidRDefault="00EF3B50" w:rsidP="009E4912">
      <w:pPr>
        <w:pStyle w:val="Heading1"/>
        <w:numPr>
          <w:ilvl w:val="0"/>
          <w:numId w:val="36"/>
        </w:numPr>
      </w:pPr>
      <w:bookmarkStart w:id="419" w:name="_Toc105082824"/>
      <w:bookmarkStart w:id="420" w:name="_Toc105082901"/>
      <w:bookmarkStart w:id="421" w:name="_Toc105082978"/>
      <w:bookmarkStart w:id="422" w:name="_Toc105083055"/>
      <w:bookmarkStart w:id="423" w:name="_Toc105083132"/>
      <w:bookmarkStart w:id="424" w:name="_Toc105082825"/>
      <w:bookmarkStart w:id="425" w:name="_Toc105082902"/>
      <w:bookmarkStart w:id="426" w:name="_Toc105082979"/>
      <w:bookmarkStart w:id="427" w:name="_Toc105083056"/>
      <w:bookmarkStart w:id="428" w:name="_Toc105083133"/>
      <w:bookmarkStart w:id="429" w:name="_Toc105082826"/>
      <w:bookmarkStart w:id="430" w:name="_Toc105082903"/>
      <w:bookmarkStart w:id="431" w:name="_Toc105082980"/>
      <w:bookmarkStart w:id="432" w:name="_Toc105083057"/>
      <w:bookmarkStart w:id="433" w:name="_Toc105083134"/>
      <w:bookmarkStart w:id="434" w:name="_Toc105082827"/>
      <w:bookmarkStart w:id="435" w:name="_Toc105082904"/>
      <w:bookmarkStart w:id="436" w:name="_Toc105082981"/>
      <w:bookmarkStart w:id="437" w:name="_Toc105083058"/>
      <w:bookmarkStart w:id="438" w:name="_Toc105083135"/>
      <w:bookmarkStart w:id="439" w:name="_Toc105082828"/>
      <w:bookmarkStart w:id="440" w:name="_Toc105082905"/>
      <w:bookmarkStart w:id="441" w:name="_Toc105082982"/>
      <w:bookmarkStart w:id="442" w:name="_Toc105083059"/>
      <w:bookmarkStart w:id="443" w:name="_Toc105083136"/>
      <w:bookmarkStart w:id="444" w:name="_Toc105082829"/>
      <w:bookmarkStart w:id="445" w:name="_Toc105082906"/>
      <w:bookmarkStart w:id="446" w:name="_Toc105082983"/>
      <w:bookmarkStart w:id="447" w:name="_Toc105083060"/>
      <w:bookmarkStart w:id="448" w:name="_Toc105083137"/>
      <w:bookmarkStart w:id="449" w:name="_Toc106168743"/>
      <w:bookmarkStart w:id="450" w:name="_Toc135724259"/>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A20724">
        <w:t>Related documents</w:t>
      </w:r>
      <w:bookmarkEnd w:id="449"/>
      <w:bookmarkEnd w:id="450"/>
    </w:p>
    <w:p w14:paraId="346DC6B8" w14:textId="60393B39" w:rsidR="00EF3B50" w:rsidRPr="00D518B9" w:rsidRDefault="0070255B" w:rsidP="004270C3">
      <w:pPr>
        <w:pStyle w:val="Body"/>
        <w:numPr>
          <w:ilvl w:val="0"/>
          <w:numId w:val="13"/>
        </w:numPr>
        <w:spacing w:after="0" w:line="360" w:lineRule="auto"/>
        <w:ind w:left="357" w:hanging="357"/>
        <w:rPr>
          <w:sz w:val="20"/>
        </w:rPr>
      </w:pPr>
      <w:r w:rsidRPr="00D518B9">
        <w:rPr>
          <w:i/>
          <w:iCs/>
          <w:sz w:val="20"/>
        </w:rPr>
        <w:t>Public Interest Disclosure</w:t>
      </w:r>
      <w:r w:rsidR="000E1D15" w:rsidRPr="00D518B9">
        <w:rPr>
          <w:i/>
          <w:iCs/>
          <w:sz w:val="20"/>
        </w:rPr>
        <w:t>s</w:t>
      </w:r>
      <w:r w:rsidRPr="00D518B9">
        <w:rPr>
          <w:i/>
          <w:iCs/>
          <w:sz w:val="20"/>
        </w:rPr>
        <w:t xml:space="preserve"> Act 2012</w:t>
      </w:r>
      <w:r w:rsidR="00574F76">
        <w:rPr>
          <w:i/>
          <w:iCs/>
          <w:sz w:val="20"/>
        </w:rPr>
        <w:t xml:space="preserve"> </w:t>
      </w:r>
      <w:r w:rsidR="00574F76">
        <w:rPr>
          <w:sz w:val="20"/>
        </w:rPr>
        <w:t>(Vic)</w:t>
      </w:r>
    </w:p>
    <w:p w14:paraId="09187A6C" w14:textId="76C7DDD4" w:rsidR="0070255B" w:rsidRPr="00D518B9" w:rsidRDefault="0002513A" w:rsidP="004270C3">
      <w:pPr>
        <w:pStyle w:val="Body"/>
        <w:numPr>
          <w:ilvl w:val="0"/>
          <w:numId w:val="13"/>
        </w:numPr>
        <w:spacing w:after="0" w:line="360" w:lineRule="auto"/>
        <w:ind w:left="357" w:hanging="357"/>
        <w:rPr>
          <w:sz w:val="20"/>
        </w:rPr>
      </w:pPr>
      <w:r w:rsidRPr="00D518B9">
        <w:rPr>
          <w:i/>
          <w:iCs/>
          <w:sz w:val="20"/>
        </w:rPr>
        <w:t>Independent Broad-based Anti-</w:t>
      </w:r>
      <w:r w:rsidR="00F206A7" w:rsidRPr="00D518B9">
        <w:rPr>
          <w:i/>
          <w:iCs/>
          <w:sz w:val="20"/>
        </w:rPr>
        <w:t>c</w:t>
      </w:r>
      <w:r w:rsidRPr="00D518B9">
        <w:rPr>
          <w:i/>
          <w:iCs/>
          <w:sz w:val="20"/>
        </w:rPr>
        <w:t>orruption Commission Act</w:t>
      </w:r>
      <w:r w:rsidR="00EF092B" w:rsidRPr="00D518B9">
        <w:rPr>
          <w:i/>
          <w:iCs/>
          <w:sz w:val="20"/>
        </w:rPr>
        <w:t xml:space="preserve"> 2011</w:t>
      </w:r>
      <w:r w:rsidR="00574F76">
        <w:rPr>
          <w:sz w:val="20"/>
        </w:rPr>
        <w:t xml:space="preserve"> (Vic) </w:t>
      </w:r>
    </w:p>
    <w:p w14:paraId="66791BAA" w14:textId="014352FF" w:rsidR="00A50C3C" w:rsidRPr="00D518B9" w:rsidRDefault="00A50C3C" w:rsidP="004270C3">
      <w:pPr>
        <w:pStyle w:val="Bullet1"/>
        <w:numPr>
          <w:ilvl w:val="0"/>
          <w:numId w:val="13"/>
        </w:numPr>
        <w:spacing w:after="0" w:line="360" w:lineRule="auto"/>
        <w:ind w:left="357" w:hanging="357"/>
        <w:contextualSpacing w:val="0"/>
        <w:rPr>
          <w:i/>
          <w:iCs/>
          <w:sz w:val="20"/>
        </w:rPr>
      </w:pPr>
      <w:r w:rsidRPr="00D518B9">
        <w:rPr>
          <w:i/>
          <w:iCs/>
          <w:sz w:val="20"/>
        </w:rPr>
        <w:t>Public Administration Act 2004</w:t>
      </w:r>
      <w:r w:rsidR="00574F76">
        <w:rPr>
          <w:i/>
          <w:iCs/>
          <w:sz w:val="20"/>
        </w:rPr>
        <w:t xml:space="preserve"> </w:t>
      </w:r>
      <w:r w:rsidR="00574F76">
        <w:rPr>
          <w:sz w:val="20"/>
        </w:rPr>
        <w:t>(Vic)</w:t>
      </w:r>
    </w:p>
    <w:p w14:paraId="4F272B37" w14:textId="0EA1F44B" w:rsidR="00A50C3C" w:rsidRPr="00D518B9" w:rsidRDefault="00A50C3C" w:rsidP="004270C3">
      <w:pPr>
        <w:pStyle w:val="Bullet1"/>
        <w:numPr>
          <w:ilvl w:val="0"/>
          <w:numId w:val="13"/>
        </w:numPr>
        <w:spacing w:after="0" w:line="360" w:lineRule="auto"/>
        <w:ind w:left="357" w:hanging="357"/>
        <w:contextualSpacing w:val="0"/>
        <w:rPr>
          <w:i/>
          <w:iCs/>
          <w:sz w:val="20"/>
        </w:rPr>
      </w:pPr>
      <w:r w:rsidRPr="00D518B9">
        <w:rPr>
          <w:i/>
          <w:iCs/>
          <w:sz w:val="20"/>
        </w:rPr>
        <w:t xml:space="preserve">Code of Conduct for Victorian Public Sector Employees </w:t>
      </w:r>
    </w:p>
    <w:p w14:paraId="24825289" w14:textId="77777777" w:rsidR="002166D3" w:rsidRPr="00D518B9" w:rsidRDefault="002166D3" w:rsidP="004270C3">
      <w:pPr>
        <w:pStyle w:val="Bullet1"/>
        <w:numPr>
          <w:ilvl w:val="0"/>
          <w:numId w:val="13"/>
        </w:numPr>
        <w:spacing w:after="0" w:line="360" w:lineRule="auto"/>
        <w:ind w:left="357" w:hanging="357"/>
        <w:contextualSpacing w:val="0"/>
        <w:rPr>
          <w:i/>
          <w:iCs/>
          <w:sz w:val="20"/>
        </w:rPr>
      </w:pPr>
      <w:r w:rsidRPr="00D518B9">
        <w:rPr>
          <w:i/>
          <w:iCs/>
          <w:sz w:val="20"/>
        </w:rPr>
        <w:t>Managing misconduct procedure VPS 2020</w:t>
      </w:r>
    </w:p>
    <w:p w14:paraId="36A526BD" w14:textId="478FAC9D" w:rsidR="002166D3" w:rsidRPr="00D518B9" w:rsidRDefault="002166D3" w:rsidP="004270C3">
      <w:pPr>
        <w:pStyle w:val="Bullet1"/>
        <w:numPr>
          <w:ilvl w:val="0"/>
          <w:numId w:val="13"/>
        </w:numPr>
        <w:spacing w:after="0" w:line="360" w:lineRule="auto"/>
        <w:ind w:left="357" w:hanging="357"/>
        <w:contextualSpacing w:val="0"/>
        <w:rPr>
          <w:i/>
          <w:iCs/>
          <w:sz w:val="20"/>
        </w:rPr>
      </w:pPr>
      <w:r w:rsidRPr="00D518B9">
        <w:rPr>
          <w:i/>
          <w:iCs/>
          <w:sz w:val="20"/>
        </w:rPr>
        <w:t>Victorian Public Sector Commission Management of Misconduct Common Policy</w:t>
      </w:r>
    </w:p>
    <w:p w14:paraId="3CFED2F7" w14:textId="0A0A4290" w:rsidR="0002513A" w:rsidRPr="00D518B9" w:rsidRDefault="0002513A" w:rsidP="004270C3">
      <w:pPr>
        <w:pStyle w:val="Body"/>
        <w:numPr>
          <w:ilvl w:val="0"/>
          <w:numId w:val="13"/>
        </w:numPr>
        <w:spacing w:after="0" w:line="360" w:lineRule="auto"/>
        <w:ind w:left="357" w:hanging="357"/>
        <w:rPr>
          <w:sz w:val="20"/>
        </w:rPr>
      </w:pPr>
      <w:r w:rsidRPr="00D518B9">
        <w:rPr>
          <w:i/>
          <w:iCs/>
          <w:sz w:val="20"/>
        </w:rPr>
        <w:t>Constitution Act 1975</w:t>
      </w:r>
      <w:r w:rsidR="00574F76">
        <w:rPr>
          <w:i/>
          <w:iCs/>
          <w:sz w:val="20"/>
        </w:rPr>
        <w:t xml:space="preserve"> </w:t>
      </w:r>
      <w:r w:rsidR="00574F76">
        <w:rPr>
          <w:sz w:val="20"/>
        </w:rPr>
        <w:t>(Vic)</w:t>
      </w:r>
    </w:p>
    <w:p w14:paraId="238B73CB" w14:textId="6EF202F3" w:rsidR="0002513A" w:rsidRPr="00D518B9" w:rsidRDefault="0002513A" w:rsidP="004270C3">
      <w:pPr>
        <w:pStyle w:val="Body"/>
        <w:numPr>
          <w:ilvl w:val="0"/>
          <w:numId w:val="13"/>
        </w:numPr>
        <w:spacing w:after="0" w:line="360" w:lineRule="auto"/>
        <w:ind w:left="357" w:hanging="357"/>
        <w:rPr>
          <w:sz w:val="20"/>
        </w:rPr>
      </w:pPr>
      <w:r w:rsidRPr="00D518B9">
        <w:rPr>
          <w:i/>
          <w:iCs/>
          <w:sz w:val="20"/>
        </w:rPr>
        <w:t>Occupational Health &amp; Safety Act 2004</w:t>
      </w:r>
      <w:r w:rsidR="00574F76">
        <w:rPr>
          <w:i/>
          <w:iCs/>
          <w:sz w:val="20"/>
        </w:rPr>
        <w:t xml:space="preserve"> </w:t>
      </w:r>
      <w:r w:rsidR="00574F76">
        <w:rPr>
          <w:sz w:val="20"/>
        </w:rPr>
        <w:t>(Vic)</w:t>
      </w:r>
    </w:p>
    <w:p w14:paraId="5DEA769E" w14:textId="65B1C205" w:rsidR="00B448BC" w:rsidRPr="000761B4" w:rsidRDefault="0002513A" w:rsidP="004270C3">
      <w:pPr>
        <w:pStyle w:val="Body"/>
        <w:numPr>
          <w:ilvl w:val="0"/>
          <w:numId w:val="13"/>
        </w:numPr>
        <w:spacing w:after="0" w:line="360" w:lineRule="auto"/>
        <w:ind w:left="357" w:hanging="357"/>
      </w:pPr>
      <w:r w:rsidRPr="00D518B9">
        <w:rPr>
          <w:i/>
          <w:iCs/>
          <w:sz w:val="20"/>
        </w:rPr>
        <w:t xml:space="preserve">Charter of Human Rights </w:t>
      </w:r>
      <w:r w:rsidR="003754AF" w:rsidRPr="00D518B9">
        <w:rPr>
          <w:i/>
          <w:iCs/>
          <w:sz w:val="20"/>
        </w:rPr>
        <w:t>and</w:t>
      </w:r>
      <w:r w:rsidRPr="00D518B9">
        <w:rPr>
          <w:i/>
          <w:iCs/>
          <w:sz w:val="20"/>
        </w:rPr>
        <w:t xml:space="preserve"> Responsibilities </w:t>
      </w:r>
      <w:r w:rsidR="005868E7" w:rsidRPr="00D518B9">
        <w:rPr>
          <w:i/>
          <w:iCs/>
          <w:sz w:val="20"/>
        </w:rPr>
        <w:t xml:space="preserve">Act </w:t>
      </w:r>
      <w:r w:rsidRPr="00D518B9">
        <w:rPr>
          <w:i/>
          <w:iCs/>
          <w:sz w:val="20"/>
        </w:rPr>
        <w:t>2006</w:t>
      </w:r>
      <w:r w:rsidR="00A764F4">
        <w:rPr>
          <w:i/>
          <w:iCs/>
          <w:sz w:val="20"/>
        </w:rPr>
        <w:t xml:space="preserve"> </w:t>
      </w:r>
      <w:r w:rsidR="00574F76">
        <w:rPr>
          <w:sz w:val="20"/>
        </w:rPr>
        <w:t>(Vic)</w:t>
      </w:r>
    </w:p>
    <w:p w14:paraId="3D5C580F" w14:textId="77777777" w:rsidR="000761B4" w:rsidRDefault="000761B4" w:rsidP="000761B4">
      <w:pPr>
        <w:pStyle w:val="Body"/>
        <w:spacing w:after="0" w:line="360" w:lineRule="auto"/>
      </w:pPr>
    </w:p>
    <w:p w14:paraId="3CD0C335" w14:textId="77777777" w:rsidR="000761B4" w:rsidRDefault="000761B4" w:rsidP="000761B4">
      <w:pPr>
        <w:pStyle w:val="Body"/>
        <w:spacing w:after="0" w:line="360" w:lineRule="auto"/>
      </w:pPr>
    </w:p>
    <w:p w14:paraId="36D01376" w14:textId="77777777" w:rsidR="000761B4" w:rsidRDefault="000761B4" w:rsidP="000761B4">
      <w:pPr>
        <w:pStyle w:val="Body"/>
        <w:spacing w:after="0" w:line="360" w:lineRule="auto"/>
      </w:pPr>
    </w:p>
    <w:p w14:paraId="6CE5737A" w14:textId="77777777" w:rsidR="000761B4" w:rsidRDefault="000761B4" w:rsidP="000761B4">
      <w:pPr>
        <w:pStyle w:val="Body"/>
        <w:spacing w:after="0" w:line="360" w:lineRule="auto"/>
      </w:pPr>
    </w:p>
    <w:p w14:paraId="263709F2" w14:textId="77777777" w:rsidR="000761B4" w:rsidRDefault="000761B4" w:rsidP="000761B4">
      <w:pPr>
        <w:pStyle w:val="Body"/>
        <w:spacing w:after="0" w:line="360" w:lineRule="auto"/>
      </w:pPr>
    </w:p>
    <w:p w14:paraId="599BD6D9" w14:textId="77777777" w:rsidR="000761B4" w:rsidRDefault="000761B4" w:rsidP="000761B4">
      <w:pPr>
        <w:pStyle w:val="Body"/>
        <w:spacing w:after="0" w:line="360" w:lineRule="auto"/>
      </w:pPr>
    </w:p>
    <w:p w14:paraId="63989922" w14:textId="375145D7" w:rsidR="00EC797E" w:rsidRDefault="00EC797E" w:rsidP="00A632FA">
      <w:pPr>
        <w:pStyle w:val="Heading2"/>
        <w:numPr>
          <w:ilvl w:val="0"/>
          <w:numId w:val="0"/>
        </w:numPr>
      </w:pPr>
      <w:bookmarkStart w:id="451" w:name="_Toc100582691"/>
      <w:bookmarkStart w:id="452" w:name="_Toc100734172"/>
      <w:bookmarkStart w:id="453" w:name="_Toc100750642"/>
      <w:bookmarkStart w:id="454" w:name="_Toc100760676"/>
      <w:bookmarkStart w:id="455" w:name="_Toc101363738"/>
      <w:bookmarkStart w:id="456" w:name="_Toc101951374"/>
      <w:bookmarkStart w:id="457" w:name="_Toc101967745"/>
      <w:bookmarkStart w:id="458" w:name="_Toc101970566"/>
      <w:bookmarkStart w:id="459" w:name="_Toc101972454"/>
      <w:bookmarkStart w:id="460" w:name="_Toc103152759"/>
      <w:bookmarkStart w:id="461" w:name="_Toc103171540"/>
      <w:bookmarkStart w:id="462" w:name="_Toc104120581"/>
      <w:bookmarkStart w:id="463" w:name="_Toc104303176"/>
      <w:bookmarkStart w:id="464" w:name="_Toc104490077"/>
      <w:bookmarkStart w:id="465" w:name="_Toc105079917"/>
      <w:bookmarkStart w:id="466" w:name="_Toc106168744"/>
      <w:bookmarkStart w:id="467" w:name="_Toc115443703"/>
      <w:bookmarkStart w:id="468" w:name="_Toc131074565"/>
      <w:bookmarkStart w:id="469" w:name="_Toc135400796"/>
      <w:bookmarkStart w:id="470" w:name="_Toc135724260"/>
      <w:r>
        <w:lastRenderedPageBreak/>
        <w:t xml:space="preserve">Document </w:t>
      </w:r>
      <w:r w:rsidR="00127534">
        <w:t>v</w:t>
      </w:r>
      <w:r>
        <w:t xml:space="preserve">ersion </w:t>
      </w:r>
      <w:r w:rsidR="00127534">
        <w:t>c</w:t>
      </w:r>
      <w:r>
        <w:t>ontrol</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t xml:space="preserve"> </w:t>
      </w:r>
    </w:p>
    <w:tbl>
      <w:tblPr>
        <w:tblStyle w:val="TableGrid"/>
        <w:tblW w:w="0" w:type="auto"/>
        <w:tblLook w:val="04A0" w:firstRow="1" w:lastRow="0" w:firstColumn="1" w:lastColumn="0" w:noHBand="0" w:noVBand="1"/>
      </w:tblPr>
      <w:tblGrid>
        <w:gridCol w:w="2972"/>
        <w:gridCol w:w="6316"/>
      </w:tblGrid>
      <w:tr w:rsidR="00EC797E" w14:paraId="404969D3" w14:textId="77777777" w:rsidTr="00B7466B">
        <w:tc>
          <w:tcPr>
            <w:tcW w:w="2972" w:type="dxa"/>
          </w:tcPr>
          <w:p w14:paraId="70379CD8" w14:textId="77777777" w:rsidR="00EC797E" w:rsidRPr="003248A5" w:rsidRDefault="00EC797E" w:rsidP="00B7466B">
            <w:pPr>
              <w:pStyle w:val="Tablecolhead"/>
            </w:pPr>
            <w:r w:rsidRPr="003248A5">
              <w:t>Document Name</w:t>
            </w:r>
          </w:p>
        </w:tc>
        <w:tc>
          <w:tcPr>
            <w:tcW w:w="6316" w:type="dxa"/>
          </w:tcPr>
          <w:p w14:paraId="2088EF1A" w14:textId="1BB8C405" w:rsidR="00EC797E" w:rsidRDefault="00EC797E" w:rsidP="00B7466B">
            <w:r>
              <w:t xml:space="preserve">Public Interest Disclosure </w:t>
            </w:r>
            <w:r w:rsidR="00C17128">
              <w:t>Procedures</w:t>
            </w:r>
          </w:p>
        </w:tc>
      </w:tr>
      <w:tr w:rsidR="00EC797E" w14:paraId="1B17F189" w14:textId="77777777" w:rsidTr="00B7466B">
        <w:tc>
          <w:tcPr>
            <w:tcW w:w="2972" w:type="dxa"/>
          </w:tcPr>
          <w:p w14:paraId="5B6D9207" w14:textId="77777777" w:rsidR="00EC797E" w:rsidRPr="003248A5" w:rsidRDefault="00EC797E" w:rsidP="00B7466B">
            <w:pPr>
              <w:pStyle w:val="Tablecolhead"/>
            </w:pPr>
            <w:r w:rsidRPr="003248A5">
              <w:t>Document Status</w:t>
            </w:r>
          </w:p>
        </w:tc>
        <w:tc>
          <w:tcPr>
            <w:tcW w:w="6316" w:type="dxa"/>
          </w:tcPr>
          <w:p w14:paraId="1587F03C" w14:textId="37239035" w:rsidR="00EC797E" w:rsidRDefault="00EC797E" w:rsidP="00B7466B">
            <w:r>
              <w:t xml:space="preserve">Version </w:t>
            </w:r>
            <w:r w:rsidR="00DE677B">
              <w:t>1</w:t>
            </w:r>
            <w:r>
              <w:t>.0</w:t>
            </w:r>
          </w:p>
        </w:tc>
      </w:tr>
      <w:tr w:rsidR="00EC797E" w14:paraId="46054DF8" w14:textId="77777777" w:rsidTr="00B7466B">
        <w:tc>
          <w:tcPr>
            <w:tcW w:w="2972" w:type="dxa"/>
          </w:tcPr>
          <w:p w14:paraId="0099D00B" w14:textId="77777777" w:rsidR="00EC797E" w:rsidRPr="003248A5" w:rsidRDefault="00EC797E" w:rsidP="00B7466B">
            <w:pPr>
              <w:pStyle w:val="Tablecolhead"/>
            </w:pPr>
            <w:r w:rsidRPr="003248A5">
              <w:t>Version Number</w:t>
            </w:r>
          </w:p>
        </w:tc>
        <w:tc>
          <w:tcPr>
            <w:tcW w:w="6316" w:type="dxa"/>
          </w:tcPr>
          <w:p w14:paraId="27CEDD1C" w14:textId="3565DCE8" w:rsidR="00EC797E" w:rsidRDefault="00DE677B" w:rsidP="00B7466B">
            <w:r>
              <w:t>1</w:t>
            </w:r>
            <w:r w:rsidR="00EC797E">
              <w:t>.0</w:t>
            </w:r>
          </w:p>
        </w:tc>
      </w:tr>
      <w:tr w:rsidR="00EC797E" w14:paraId="7D5CD7E0" w14:textId="77777777" w:rsidTr="00B7466B">
        <w:tc>
          <w:tcPr>
            <w:tcW w:w="2972" w:type="dxa"/>
          </w:tcPr>
          <w:p w14:paraId="548CFD6B" w14:textId="77777777" w:rsidR="00EC797E" w:rsidRPr="003248A5" w:rsidRDefault="00EC797E" w:rsidP="00B7466B">
            <w:pPr>
              <w:pStyle w:val="Tablecolhead"/>
            </w:pPr>
            <w:r w:rsidRPr="003248A5">
              <w:t>Date</w:t>
            </w:r>
          </w:p>
        </w:tc>
        <w:tc>
          <w:tcPr>
            <w:tcW w:w="6316" w:type="dxa"/>
          </w:tcPr>
          <w:p w14:paraId="3FE2DD9E" w14:textId="5450CBB3" w:rsidR="00EC797E" w:rsidRDefault="006C2A9C" w:rsidP="00B7466B">
            <w:r>
              <w:t>June</w:t>
            </w:r>
            <w:r w:rsidR="005E0490">
              <w:t xml:space="preserve"> 2023</w:t>
            </w:r>
          </w:p>
        </w:tc>
      </w:tr>
      <w:tr w:rsidR="00EC797E" w14:paraId="1A5BE98D" w14:textId="77777777" w:rsidTr="00B7466B">
        <w:tc>
          <w:tcPr>
            <w:tcW w:w="2972" w:type="dxa"/>
          </w:tcPr>
          <w:p w14:paraId="6DD2B8A3" w14:textId="77777777" w:rsidR="00EC797E" w:rsidRPr="003248A5" w:rsidRDefault="00EC797E" w:rsidP="00B7466B">
            <w:pPr>
              <w:pStyle w:val="Tablecolhead"/>
            </w:pPr>
            <w:r w:rsidRPr="003248A5">
              <w:t>Author</w:t>
            </w:r>
          </w:p>
        </w:tc>
        <w:tc>
          <w:tcPr>
            <w:tcW w:w="6316" w:type="dxa"/>
          </w:tcPr>
          <w:p w14:paraId="4802469E" w14:textId="77777777" w:rsidR="00EC797E" w:rsidRDefault="00EC797E" w:rsidP="00B7466B">
            <w:r>
              <w:t>Integrity Unit</w:t>
            </w:r>
          </w:p>
        </w:tc>
      </w:tr>
      <w:tr w:rsidR="00EC797E" w14:paraId="2C56CE29" w14:textId="77777777" w:rsidTr="00B7466B">
        <w:tc>
          <w:tcPr>
            <w:tcW w:w="2972" w:type="dxa"/>
          </w:tcPr>
          <w:p w14:paraId="531B8B02" w14:textId="77777777" w:rsidR="00EC797E" w:rsidRPr="003248A5" w:rsidRDefault="00EC797E" w:rsidP="00B7466B">
            <w:pPr>
              <w:pStyle w:val="Tablecolhead"/>
            </w:pPr>
            <w:r w:rsidRPr="003248A5">
              <w:t>Authorised By</w:t>
            </w:r>
          </w:p>
        </w:tc>
        <w:tc>
          <w:tcPr>
            <w:tcW w:w="6316" w:type="dxa"/>
          </w:tcPr>
          <w:p w14:paraId="62B09BD3" w14:textId="5B764513" w:rsidR="00EC797E" w:rsidRDefault="006F77B1" w:rsidP="00B7466B">
            <w:r>
              <w:t>Executive Director, Executive Services</w:t>
            </w:r>
          </w:p>
        </w:tc>
      </w:tr>
      <w:tr w:rsidR="00EC797E" w14:paraId="7A1B731B" w14:textId="77777777" w:rsidTr="00B7466B">
        <w:tc>
          <w:tcPr>
            <w:tcW w:w="2972" w:type="dxa"/>
          </w:tcPr>
          <w:p w14:paraId="192FD2F0" w14:textId="77777777" w:rsidR="00EC797E" w:rsidRPr="003248A5" w:rsidRDefault="00EC797E" w:rsidP="00B7466B">
            <w:pPr>
              <w:pStyle w:val="Tablecolhead"/>
            </w:pPr>
            <w:r w:rsidRPr="003248A5">
              <w:t xml:space="preserve">Distribution </w:t>
            </w:r>
          </w:p>
        </w:tc>
        <w:tc>
          <w:tcPr>
            <w:tcW w:w="6316" w:type="dxa"/>
          </w:tcPr>
          <w:p w14:paraId="5ABC0512" w14:textId="744BE74F" w:rsidR="00EC797E" w:rsidRDefault="002E7039" w:rsidP="00B7466B">
            <w:r>
              <w:t xml:space="preserve">Public and </w:t>
            </w:r>
            <w:r w:rsidR="00EC797E">
              <w:t>Department wide</w:t>
            </w:r>
          </w:p>
        </w:tc>
      </w:tr>
    </w:tbl>
    <w:p w14:paraId="65646F53" w14:textId="77777777" w:rsidR="00EC797E" w:rsidRDefault="00EC797E" w:rsidP="00EC797E"/>
    <w:p w14:paraId="590FB14C" w14:textId="139A3DD1" w:rsidR="00EC797E" w:rsidRDefault="00EC797E" w:rsidP="004270C3">
      <w:pPr>
        <w:pStyle w:val="Heading3"/>
        <w:numPr>
          <w:ilvl w:val="2"/>
          <w:numId w:val="0"/>
        </w:numPr>
      </w:pPr>
      <w:bookmarkStart w:id="471" w:name="_Toc100582692"/>
      <w:bookmarkStart w:id="472" w:name="_Toc100734173"/>
      <w:bookmarkStart w:id="473" w:name="_Toc100750643"/>
      <w:bookmarkStart w:id="474" w:name="_Toc100760677"/>
      <w:bookmarkStart w:id="475" w:name="_Toc101363739"/>
      <w:bookmarkStart w:id="476" w:name="_Toc101951375"/>
      <w:bookmarkStart w:id="477" w:name="_Toc101967746"/>
      <w:bookmarkStart w:id="478" w:name="_Toc101970567"/>
      <w:bookmarkStart w:id="479" w:name="_Toc101972455"/>
      <w:bookmarkStart w:id="480" w:name="_Toc103152760"/>
      <w:bookmarkStart w:id="481" w:name="_Toc103171541"/>
      <w:bookmarkStart w:id="482" w:name="_Toc104120582"/>
      <w:bookmarkStart w:id="483" w:name="_Toc104303177"/>
      <w:bookmarkStart w:id="484" w:name="_Toc104490078"/>
      <w:bookmarkStart w:id="485" w:name="_Toc105079918"/>
      <w:r>
        <w:t xml:space="preserve">Change </w:t>
      </w:r>
      <w:r w:rsidR="00127534">
        <w:t>h</w:t>
      </w:r>
      <w:r>
        <w:t>istory</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t xml:space="preserve"> </w:t>
      </w:r>
    </w:p>
    <w:tbl>
      <w:tblPr>
        <w:tblStyle w:val="TableGrid"/>
        <w:tblW w:w="0" w:type="auto"/>
        <w:tblLook w:val="04A0" w:firstRow="1" w:lastRow="0" w:firstColumn="1" w:lastColumn="0" w:noHBand="0" w:noVBand="1"/>
      </w:tblPr>
      <w:tblGrid>
        <w:gridCol w:w="1555"/>
        <w:gridCol w:w="1417"/>
        <w:gridCol w:w="1418"/>
        <w:gridCol w:w="4898"/>
      </w:tblGrid>
      <w:tr w:rsidR="00EC797E" w14:paraId="1EFFA7CD" w14:textId="77777777" w:rsidTr="00B7466B">
        <w:tc>
          <w:tcPr>
            <w:tcW w:w="1555" w:type="dxa"/>
          </w:tcPr>
          <w:p w14:paraId="4A118AE6" w14:textId="77777777" w:rsidR="00EC797E" w:rsidRPr="00BA6096" w:rsidRDefault="00EC797E" w:rsidP="00B7466B">
            <w:pPr>
              <w:pStyle w:val="Tablecolhead"/>
              <w:rPr>
                <w:b w:val="0"/>
                <w:bCs/>
              </w:rPr>
            </w:pPr>
            <w:r w:rsidRPr="003248A5">
              <w:t>Version</w:t>
            </w:r>
          </w:p>
        </w:tc>
        <w:tc>
          <w:tcPr>
            <w:tcW w:w="1417" w:type="dxa"/>
          </w:tcPr>
          <w:p w14:paraId="1E0A6EAD" w14:textId="77777777" w:rsidR="00EC797E" w:rsidRPr="003248A5" w:rsidRDefault="00EC797E" w:rsidP="00B7466B">
            <w:pPr>
              <w:pStyle w:val="Tablecolhead"/>
            </w:pPr>
            <w:r w:rsidRPr="003248A5">
              <w:t>Issue Date</w:t>
            </w:r>
          </w:p>
        </w:tc>
        <w:tc>
          <w:tcPr>
            <w:tcW w:w="1418" w:type="dxa"/>
          </w:tcPr>
          <w:p w14:paraId="1144A384" w14:textId="77777777" w:rsidR="00EC797E" w:rsidRPr="003248A5" w:rsidRDefault="00EC797E" w:rsidP="00B7466B">
            <w:pPr>
              <w:pStyle w:val="Tablecolhead"/>
            </w:pPr>
            <w:r w:rsidRPr="003248A5">
              <w:t xml:space="preserve">Author </w:t>
            </w:r>
          </w:p>
        </w:tc>
        <w:tc>
          <w:tcPr>
            <w:tcW w:w="4898" w:type="dxa"/>
          </w:tcPr>
          <w:p w14:paraId="1141A911" w14:textId="77777777" w:rsidR="00EC797E" w:rsidRPr="003248A5" w:rsidRDefault="00EC797E" w:rsidP="00B7466B">
            <w:pPr>
              <w:pStyle w:val="Tablecolhead"/>
            </w:pPr>
            <w:r w:rsidRPr="003248A5">
              <w:t>Reason for change</w:t>
            </w:r>
          </w:p>
        </w:tc>
      </w:tr>
      <w:tr w:rsidR="00EC797E" w14:paraId="7E3B01AD" w14:textId="77777777" w:rsidTr="00B7466B">
        <w:tc>
          <w:tcPr>
            <w:tcW w:w="1555" w:type="dxa"/>
          </w:tcPr>
          <w:p w14:paraId="50D526E8" w14:textId="24CBC58A" w:rsidR="00EC797E" w:rsidRDefault="00EC797E" w:rsidP="00B7466B">
            <w:r>
              <w:t xml:space="preserve">Version </w:t>
            </w:r>
            <w:r w:rsidR="00DE677B">
              <w:t>1</w:t>
            </w:r>
            <w:r>
              <w:t>.0</w:t>
            </w:r>
          </w:p>
        </w:tc>
        <w:tc>
          <w:tcPr>
            <w:tcW w:w="1417" w:type="dxa"/>
          </w:tcPr>
          <w:p w14:paraId="1C427E68" w14:textId="71E7FF32" w:rsidR="00EC797E" w:rsidRDefault="006C2A9C" w:rsidP="00B7466B">
            <w:r>
              <w:t>June</w:t>
            </w:r>
            <w:r w:rsidR="005E0490">
              <w:t xml:space="preserve"> 2023</w:t>
            </w:r>
          </w:p>
        </w:tc>
        <w:tc>
          <w:tcPr>
            <w:tcW w:w="1418" w:type="dxa"/>
          </w:tcPr>
          <w:p w14:paraId="3DF81361" w14:textId="77777777" w:rsidR="00EC797E" w:rsidRDefault="00EC797E" w:rsidP="00B7466B">
            <w:r>
              <w:t>Integrity Unit</w:t>
            </w:r>
          </w:p>
        </w:tc>
        <w:tc>
          <w:tcPr>
            <w:tcW w:w="4898" w:type="dxa"/>
          </w:tcPr>
          <w:p w14:paraId="710C4188" w14:textId="11AED880" w:rsidR="00EC797E" w:rsidRDefault="00B12732" w:rsidP="00B7466B">
            <w:r>
              <w:t>Updat</w:t>
            </w:r>
            <w:r w:rsidR="00ED44C1">
              <w:t>e</w:t>
            </w:r>
            <w:r>
              <w:t xml:space="preserve"> of DHHS policy</w:t>
            </w:r>
          </w:p>
        </w:tc>
      </w:tr>
    </w:tbl>
    <w:p w14:paraId="46B8C2E1" w14:textId="77777777" w:rsidR="00B448BC" w:rsidRDefault="00B448BC" w:rsidP="000D6D5F">
      <w:pPr>
        <w:pStyle w:val="Body"/>
      </w:pPr>
    </w:p>
    <w:p w14:paraId="02C92468" w14:textId="6DB9D809" w:rsidR="008B2732" w:rsidRPr="00A20724" w:rsidRDefault="007363AF" w:rsidP="00453CB2">
      <w:pPr>
        <w:pStyle w:val="Heading1"/>
      </w:pPr>
      <w:bookmarkStart w:id="486" w:name="_Appendix_1:_Improper"/>
      <w:bookmarkStart w:id="487" w:name="_Toc83314338"/>
      <w:bookmarkEnd w:id="486"/>
      <w:r w:rsidRPr="00A20724">
        <w:br w:type="page"/>
      </w:r>
      <w:bookmarkStart w:id="488" w:name="_Toc106168745"/>
      <w:bookmarkStart w:id="489" w:name="_Toc135724261"/>
      <w:r w:rsidR="002B1965" w:rsidRPr="00A20724">
        <w:lastRenderedPageBreak/>
        <w:t>A</w:t>
      </w:r>
      <w:r w:rsidR="008B2732" w:rsidRPr="00A20724">
        <w:t xml:space="preserve">ppendix </w:t>
      </w:r>
      <w:r w:rsidR="00801B7D" w:rsidRPr="00A20724">
        <w:t>1</w:t>
      </w:r>
      <w:r w:rsidR="008B2732" w:rsidRPr="00A20724">
        <w:t>:</w:t>
      </w:r>
      <w:r w:rsidR="00B47ABB" w:rsidRPr="00A20724">
        <w:t xml:space="preserve"> </w:t>
      </w:r>
      <w:bookmarkEnd w:id="487"/>
      <w:r w:rsidR="008B2732" w:rsidRPr="00A20724">
        <w:t xml:space="preserve">Improper </w:t>
      </w:r>
      <w:r w:rsidR="00847FEA" w:rsidRPr="00A20724">
        <w:t>c</w:t>
      </w:r>
      <w:r w:rsidR="008B2732" w:rsidRPr="00A20724">
        <w:t xml:space="preserve">onduct and </w:t>
      </w:r>
      <w:r w:rsidR="00847FEA" w:rsidRPr="00A20724">
        <w:t>d</w:t>
      </w:r>
      <w:r w:rsidR="008B2732" w:rsidRPr="00A20724">
        <w:t xml:space="preserve">etrimental </w:t>
      </w:r>
      <w:r w:rsidR="00847FEA" w:rsidRPr="00A20724">
        <w:t>a</w:t>
      </w:r>
      <w:r w:rsidR="008B2732" w:rsidRPr="00A20724">
        <w:t>ction</w:t>
      </w:r>
      <w:bookmarkEnd w:id="488"/>
      <w:bookmarkEnd w:id="489"/>
      <w:r w:rsidR="008B2732" w:rsidRPr="00A20724">
        <w:t xml:space="preserve"> </w:t>
      </w:r>
    </w:p>
    <w:p w14:paraId="37299B51" w14:textId="0F1278E5" w:rsidR="00D51944" w:rsidRPr="007C25C1" w:rsidRDefault="0021391D" w:rsidP="00DD4EE6">
      <w:pPr>
        <w:pStyle w:val="Body"/>
      </w:pPr>
      <w:r>
        <w:t xml:space="preserve">A public interest disclosure must meet the requirements of the </w:t>
      </w:r>
      <w:r w:rsidR="00001C86">
        <w:t>PID Act</w:t>
      </w:r>
      <w:r>
        <w:t xml:space="preserve">. It must be a </w:t>
      </w:r>
      <w:r w:rsidR="003E3A3C">
        <w:t xml:space="preserve">disclosure </w:t>
      </w:r>
      <w:r>
        <w:t>about</w:t>
      </w:r>
      <w:r w:rsidR="00DD4EE6">
        <w:t xml:space="preserve"> </w:t>
      </w:r>
      <w:r w:rsidR="002B343F">
        <w:t>i</w:t>
      </w:r>
      <w:r>
        <w:t>mproper conduct or detrimental action</w:t>
      </w:r>
      <w:r w:rsidR="00DD4EE6">
        <w:t xml:space="preserve"> </w:t>
      </w:r>
      <w:r w:rsidR="00D51944">
        <w:t>w</w:t>
      </w:r>
      <w:r>
        <w:t>hich shows or tends to show that the conduct has occurred</w:t>
      </w:r>
      <w:r w:rsidR="00CA7B74">
        <w:t>,</w:t>
      </w:r>
      <w:r w:rsidR="00001C86">
        <w:t xml:space="preserve"> </w:t>
      </w:r>
      <w:r w:rsidR="00D51944">
        <w:t>may be occurring now or will happen in the future</w:t>
      </w:r>
      <w:r w:rsidR="00DD4EE6">
        <w:t xml:space="preserve"> </w:t>
      </w:r>
      <w:r w:rsidR="00D51944">
        <w:t xml:space="preserve">by a </w:t>
      </w:r>
      <w:r w:rsidR="003E3A3C">
        <w:t xml:space="preserve">person, </w:t>
      </w:r>
      <w:r w:rsidR="00D51944">
        <w:t>public body or public officer</w:t>
      </w:r>
      <w:r w:rsidR="00DD4EE6">
        <w:t xml:space="preserve">. </w:t>
      </w:r>
      <w:r w:rsidR="003E3A3C">
        <w:t>The terms ‘i</w:t>
      </w:r>
      <w:r w:rsidR="00DD4EE6">
        <w:t>mproper conduct</w:t>
      </w:r>
      <w:r w:rsidR="003E3A3C">
        <w:t>’</w:t>
      </w:r>
      <w:r w:rsidR="00DD4EE6">
        <w:t xml:space="preserve"> and </w:t>
      </w:r>
      <w:r w:rsidR="003E3A3C">
        <w:t>‘</w:t>
      </w:r>
      <w:r w:rsidR="00DD4EE6">
        <w:t>detrimental action</w:t>
      </w:r>
      <w:r w:rsidR="003E3A3C">
        <w:t>’</w:t>
      </w:r>
      <w:r w:rsidR="00DD4EE6">
        <w:t xml:space="preserve"> </w:t>
      </w:r>
      <w:r w:rsidR="003E3A3C">
        <w:t>are defined</w:t>
      </w:r>
      <w:r w:rsidR="00DD4EE6">
        <w:t xml:space="preserve"> in the PID Act. </w:t>
      </w:r>
      <w:r w:rsidR="00D51944">
        <w:t xml:space="preserve"> </w:t>
      </w:r>
    </w:p>
    <w:p w14:paraId="3252B5AC" w14:textId="2883A365" w:rsidR="008B2732" w:rsidRPr="007C25C1" w:rsidRDefault="008B2732" w:rsidP="000B1CCD">
      <w:pPr>
        <w:pStyle w:val="Heading2"/>
        <w:numPr>
          <w:ilvl w:val="0"/>
          <w:numId w:val="0"/>
        </w:numPr>
        <w:ind w:left="851" w:hanging="851"/>
      </w:pPr>
      <w:bookmarkStart w:id="490" w:name="_Toc106168746"/>
      <w:bookmarkStart w:id="491" w:name="_Toc115443705"/>
      <w:bookmarkStart w:id="492" w:name="_Toc131074567"/>
      <w:bookmarkStart w:id="493" w:name="_Toc135400798"/>
      <w:bookmarkStart w:id="494" w:name="_Toc135724262"/>
      <w:r w:rsidRPr="007C25C1">
        <w:t xml:space="preserve">Improper </w:t>
      </w:r>
      <w:r w:rsidR="00D21F8C">
        <w:t>c</w:t>
      </w:r>
      <w:r w:rsidRPr="007C25C1">
        <w:t>onduct</w:t>
      </w:r>
      <w:bookmarkEnd w:id="490"/>
      <w:bookmarkEnd w:id="491"/>
      <w:bookmarkEnd w:id="492"/>
      <w:bookmarkEnd w:id="493"/>
      <w:bookmarkEnd w:id="494"/>
      <w:r w:rsidRPr="007C25C1">
        <w:t xml:space="preserve"> </w:t>
      </w:r>
    </w:p>
    <w:p w14:paraId="0D7A5C72" w14:textId="5643B4AD" w:rsidR="003A7FFE" w:rsidRDefault="003E3A3C" w:rsidP="008B2732">
      <w:pPr>
        <w:pStyle w:val="Body"/>
        <w:rPr>
          <w:u w:val="single"/>
        </w:rPr>
      </w:pPr>
      <w:r>
        <w:t>‘</w:t>
      </w:r>
      <w:r w:rsidR="00383276">
        <w:t>I</w:t>
      </w:r>
      <w:r w:rsidR="008B2732" w:rsidRPr="007C25C1">
        <w:t>mproper conduct</w:t>
      </w:r>
      <w:r>
        <w:t>’</w:t>
      </w:r>
      <w:r w:rsidR="008B2732" w:rsidRPr="007C25C1">
        <w:t xml:space="preserve"> </w:t>
      </w:r>
      <w:r>
        <w:t>is defined in the PID</w:t>
      </w:r>
      <w:r w:rsidR="004925DE">
        <w:t xml:space="preserve"> Act</w:t>
      </w:r>
      <w:r>
        <w:t xml:space="preserve"> to </w:t>
      </w:r>
      <w:r w:rsidR="008B2732" w:rsidRPr="007C25C1">
        <w:t>include:</w:t>
      </w:r>
    </w:p>
    <w:p w14:paraId="4E592284" w14:textId="63FBDF3B" w:rsidR="008B2732" w:rsidRDefault="00503D11" w:rsidP="00F54201">
      <w:pPr>
        <w:pStyle w:val="Bullet1"/>
      </w:pPr>
      <w:r>
        <w:t>c</w:t>
      </w:r>
      <w:r w:rsidR="008B2732" w:rsidRPr="00976D0B">
        <w:t>orrupt conduct</w:t>
      </w:r>
      <w:r w:rsidR="003E3A3C">
        <w:t xml:space="preserve">; or </w:t>
      </w:r>
    </w:p>
    <w:p w14:paraId="4C8E1438" w14:textId="03BCE3E7" w:rsidR="008B2732" w:rsidRPr="007C25C1" w:rsidRDefault="00503D11" w:rsidP="00F54201">
      <w:pPr>
        <w:pStyle w:val="Bullet1"/>
      </w:pPr>
      <w:r>
        <w:t>c</w:t>
      </w:r>
      <w:r w:rsidR="008B2732" w:rsidRPr="007C25C1">
        <w:t xml:space="preserve">onduct of a public officer or public </w:t>
      </w:r>
      <w:r w:rsidR="00E82066">
        <w:t>body</w:t>
      </w:r>
      <w:r w:rsidR="00951FA6">
        <w:t xml:space="preserve"> acting</w:t>
      </w:r>
      <w:r w:rsidR="00E82066">
        <w:t xml:space="preserve"> </w:t>
      </w:r>
      <w:r w:rsidR="008B2732" w:rsidRPr="007C25C1">
        <w:t xml:space="preserve">in their capacity as a public officer or a public body that constitutes: </w:t>
      </w:r>
    </w:p>
    <w:p w14:paraId="01AA8243" w14:textId="14684213" w:rsidR="008B2732" w:rsidRPr="007C25C1" w:rsidRDefault="008B2732" w:rsidP="00343731">
      <w:pPr>
        <w:pStyle w:val="Bullet2"/>
      </w:pPr>
      <w:r w:rsidRPr="007C25C1">
        <w:t>a criminal offence</w:t>
      </w:r>
    </w:p>
    <w:p w14:paraId="0553F69F" w14:textId="740C6716" w:rsidR="008B2732" w:rsidRPr="00442E5A" w:rsidRDefault="008B2732" w:rsidP="00343731">
      <w:pPr>
        <w:pStyle w:val="Bullet2"/>
      </w:pPr>
      <w:r w:rsidRPr="00442E5A">
        <w:t>serious professional misconduct</w:t>
      </w:r>
    </w:p>
    <w:p w14:paraId="0128E0AC" w14:textId="7C17F5E6" w:rsidR="008B2732" w:rsidRPr="007C25C1" w:rsidRDefault="008B2732" w:rsidP="00343731">
      <w:pPr>
        <w:pStyle w:val="Bullet2"/>
      </w:pPr>
      <w:r w:rsidRPr="007C25C1">
        <w:t>dishonest performance of public functions</w:t>
      </w:r>
    </w:p>
    <w:p w14:paraId="183FE5B8" w14:textId="7B5855DE" w:rsidR="008B2732" w:rsidRPr="007C25C1" w:rsidRDefault="008B2732" w:rsidP="00343731">
      <w:pPr>
        <w:pStyle w:val="Bullet2"/>
      </w:pPr>
      <w:r w:rsidRPr="007C25C1">
        <w:t>an intentional or reckless breach of public trust</w:t>
      </w:r>
      <w:r w:rsidR="00510CDC">
        <w:t xml:space="preserve">, </w:t>
      </w:r>
      <w:r w:rsidRPr="007C25C1">
        <w:t>misuse of information or material acquired in the course of the performance of the</w:t>
      </w:r>
      <w:r w:rsidR="00951FA6">
        <w:t>ir</w:t>
      </w:r>
      <w:r w:rsidRPr="007C25C1">
        <w:t xml:space="preserve"> functions </w:t>
      </w:r>
      <w:r w:rsidR="00951FA6">
        <w:t>(as a</w:t>
      </w:r>
      <w:r w:rsidRPr="007C25C1">
        <w:t xml:space="preserve"> public officer or public body</w:t>
      </w:r>
      <w:r w:rsidR="00951FA6">
        <w:t>)</w:t>
      </w:r>
    </w:p>
    <w:p w14:paraId="665C73C0" w14:textId="6A8DF822" w:rsidR="008B2732" w:rsidRPr="007C25C1" w:rsidRDefault="008B2732" w:rsidP="00343731">
      <w:pPr>
        <w:pStyle w:val="Bullet2"/>
      </w:pPr>
      <w:r w:rsidRPr="007C25C1">
        <w:t>a substantial mismanagement of public resources</w:t>
      </w:r>
    </w:p>
    <w:p w14:paraId="0545095E" w14:textId="6A784583" w:rsidR="00A81524" w:rsidRPr="007C25C1" w:rsidRDefault="008B2732" w:rsidP="00343731">
      <w:pPr>
        <w:pStyle w:val="Bullet2"/>
      </w:pPr>
      <w:r w:rsidRPr="007C25C1">
        <w:t xml:space="preserve">a substantial risk to the </w:t>
      </w:r>
      <w:r w:rsidR="00733229">
        <w:t xml:space="preserve">environment or the </w:t>
      </w:r>
      <w:r w:rsidRPr="007C25C1">
        <w:t>health or safety of one or more persons</w:t>
      </w:r>
      <w:r w:rsidR="00951FA6">
        <w:t>.</w:t>
      </w:r>
    </w:p>
    <w:p w14:paraId="28262D8F" w14:textId="3FF2CAFA" w:rsidR="008B2732" w:rsidRPr="001429A1" w:rsidRDefault="00503D11" w:rsidP="001429A1">
      <w:pPr>
        <w:pStyle w:val="Bullet1"/>
      </w:pPr>
      <w:r>
        <w:t>c</w:t>
      </w:r>
      <w:r w:rsidR="008B2732" w:rsidRPr="001429A1">
        <w:t xml:space="preserve">onduct </w:t>
      </w:r>
      <w:r w:rsidR="008B2732" w:rsidRPr="00503D11">
        <w:t>of any p</w:t>
      </w:r>
      <w:r w:rsidR="008B2732" w:rsidRPr="001429A1">
        <w:t>erson that:</w:t>
      </w:r>
    </w:p>
    <w:p w14:paraId="5BAE9852" w14:textId="79322CAC" w:rsidR="008B2732" w:rsidRPr="007C25C1" w:rsidRDefault="008B2732" w:rsidP="00343731">
      <w:pPr>
        <w:pStyle w:val="Bullet2"/>
      </w:pPr>
      <w:r w:rsidRPr="007C25C1">
        <w:t xml:space="preserve">adversely affects the honest performance by a public officer or public body </w:t>
      </w:r>
      <w:r w:rsidR="00D0794B">
        <w:t xml:space="preserve">in the performance of </w:t>
      </w:r>
      <w:r w:rsidRPr="007C25C1">
        <w:t>their functions</w:t>
      </w:r>
      <w:r w:rsidR="00D0794B">
        <w:t xml:space="preserve"> (</w:t>
      </w:r>
      <w:r w:rsidRPr="007C25C1">
        <w:t>as a public officer or public body</w:t>
      </w:r>
      <w:r w:rsidR="00D0794B">
        <w:t>)</w:t>
      </w:r>
    </w:p>
    <w:p w14:paraId="541665AB" w14:textId="4650DF66" w:rsidR="008B2732" w:rsidRPr="007C25C1" w:rsidRDefault="008B2732" w:rsidP="00343731">
      <w:pPr>
        <w:pStyle w:val="Bullet2"/>
      </w:pPr>
      <w:r w:rsidRPr="007C25C1">
        <w:t>is intended to adversely affect the effective performance or exercise by a public officer or public body of the</w:t>
      </w:r>
      <w:r w:rsidR="00FB212F">
        <w:t>ir</w:t>
      </w:r>
      <w:r w:rsidRPr="007C25C1">
        <w:t xml:space="preserve"> functions or powers and results in the person, or an associate of the person, obtaining:</w:t>
      </w:r>
    </w:p>
    <w:p w14:paraId="7A472FD4" w14:textId="7DF5D389" w:rsidR="008B2732" w:rsidRPr="00503D11" w:rsidRDefault="008B2732" w:rsidP="00503D11">
      <w:pPr>
        <w:pStyle w:val="Bullet2"/>
        <w:ind w:left="1276"/>
      </w:pPr>
      <w:r w:rsidRPr="007C25C1">
        <w:t xml:space="preserve">a </w:t>
      </w:r>
      <w:r w:rsidRPr="00503D11">
        <w:t>licence, permit, approval, authority or other entitlement under any Act or subordinate instrument</w:t>
      </w:r>
    </w:p>
    <w:p w14:paraId="1802C8A3" w14:textId="0C2DF889" w:rsidR="008B2732" w:rsidRPr="00503D11" w:rsidRDefault="008B2732" w:rsidP="00503D11">
      <w:pPr>
        <w:pStyle w:val="Bullet2"/>
        <w:ind w:left="1276"/>
      </w:pPr>
      <w:r w:rsidRPr="00503D11">
        <w:t>an appointment to a statutory office or as a member of the board of any public body under any Act or subordinate instrument</w:t>
      </w:r>
    </w:p>
    <w:p w14:paraId="3DD7C8FE" w14:textId="56A8AD58" w:rsidR="008B2732" w:rsidRPr="00503D11" w:rsidRDefault="008B2732" w:rsidP="00503D11">
      <w:pPr>
        <w:pStyle w:val="Bullet2"/>
        <w:ind w:left="1276"/>
      </w:pPr>
      <w:r w:rsidRPr="00503D11">
        <w:t>a financial benefit or real or personal property</w:t>
      </w:r>
    </w:p>
    <w:p w14:paraId="431ED498" w14:textId="02B69AB2" w:rsidR="00F574FB" w:rsidRPr="007C25C1" w:rsidRDefault="008B2732" w:rsidP="00503D11">
      <w:pPr>
        <w:pStyle w:val="Bullet2"/>
        <w:ind w:left="1276"/>
      </w:pPr>
      <w:r w:rsidRPr="00503D11">
        <w:t>any other direct or indirect monetary or proprietary gain</w:t>
      </w:r>
      <w:r w:rsidR="00CA2914" w:rsidRPr="00503D11">
        <w:t xml:space="preserve"> </w:t>
      </w:r>
      <w:r w:rsidRPr="00503D11">
        <w:t>that the person would not have otherwise obtained</w:t>
      </w:r>
      <w:r w:rsidR="004E0AFB" w:rsidRPr="007C25C1">
        <w:t>.</w:t>
      </w:r>
    </w:p>
    <w:p w14:paraId="67C576A8" w14:textId="1FCAB220" w:rsidR="00C54197" w:rsidRPr="001429A1" w:rsidRDefault="00503D11" w:rsidP="001429A1">
      <w:pPr>
        <w:pStyle w:val="Bullet1"/>
      </w:pPr>
      <w:r>
        <w:t>c</w:t>
      </w:r>
      <w:r w:rsidR="008B2732" w:rsidRPr="001429A1">
        <w:t>onduct of any person that could constitute a conspiracy or attempt to engage in any of the conduct</w:t>
      </w:r>
      <w:r w:rsidR="0021724A" w:rsidRPr="001429A1">
        <w:t xml:space="preserve"> referred to above</w:t>
      </w:r>
      <w:r w:rsidR="008B2732" w:rsidRPr="001429A1">
        <w:t xml:space="preserve">. </w:t>
      </w:r>
    </w:p>
    <w:p w14:paraId="2F757591" w14:textId="5A789454" w:rsidR="00CA2914" w:rsidRDefault="00CA2914" w:rsidP="00CA2914">
      <w:pPr>
        <w:pStyle w:val="Body"/>
      </w:pPr>
      <w:r>
        <w:t xml:space="preserve">If the conduct is trivial, it will not meet the threshold of </w:t>
      </w:r>
      <w:r w:rsidR="00FB212F">
        <w:t>‘</w:t>
      </w:r>
      <w:r>
        <w:t>improper conduct</w:t>
      </w:r>
      <w:r w:rsidR="00FB212F">
        <w:t>’</w:t>
      </w:r>
      <w:r>
        <w:t>.</w:t>
      </w:r>
    </w:p>
    <w:p w14:paraId="2928B686" w14:textId="77777777" w:rsidR="00CA2914" w:rsidRPr="005F392E" w:rsidRDefault="00CA2914" w:rsidP="00CA2914">
      <w:pPr>
        <w:pStyle w:val="Body"/>
      </w:pPr>
      <w:r w:rsidRPr="00EE4A25">
        <w:t>When assessing allegations of improper conduct, there must be a link between the conduct and the official function of a public officer or public body.</w:t>
      </w:r>
    </w:p>
    <w:p w14:paraId="413B60EC" w14:textId="591CD782" w:rsidR="0076755F" w:rsidRPr="00072100" w:rsidRDefault="008B2732" w:rsidP="00BA5558">
      <w:pPr>
        <w:pStyle w:val="Heading2"/>
        <w:numPr>
          <w:ilvl w:val="0"/>
          <w:numId w:val="0"/>
        </w:numPr>
      </w:pPr>
      <w:bookmarkStart w:id="495" w:name="_Toc106168747"/>
      <w:bookmarkStart w:id="496" w:name="_Toc115443706"/>
      <w:bookmarkStart w:id="497" w:name="_Toc131074568"/>
      <w:bookmarkStart w:id="498" w:name="_Toc135400799"/>
      <w:bookmarkStart w:id="499" w:name="_Toc135724263"/>
      <w:r w:rsidRPr="00072100">
        <w:lastRenderedPageBreak/>
        <w:t xml:space="preserve">Detrimental </w:t>
      </w:r>
      <w:r w:rsidR="00D21F8C">
        <w:t>a</w:t>
      </w:r>
      <w:r w:rsidRPr="00072100">
        <w:t>ction</w:t>
      </w:r>
      <w:bookmarkEnd w:id="495"/>
      <w:bookmarkEnd w:id="496"/>
      <w:bookmarkEnd w:id="497"/>
      <w:bookmarkEnd w:id="498"/>
      <w:bookmarkEnd w:id="499"/>
    </w:p>
    <w:p w14:paraId="1C6E9D01" w14:textId="0CE182A5" w:rsidR="008B2732" w:rsidRPr="00377608" w:rsidRDefault="00C1475A" w:rsidP="00C1475A">
      <w:pPr>
        <w:pStyle w:val="Body"/>
      </w:pPr>
      <w:r w:rsidRPr="005F392E">
        <w:t>It is an offence for a person to take, threaten to take or allow another person to take detrimental action against another person in reprisal for making a public interest disclosure.</w:t>
      </w:r>
      <w:r>
        <w:t xml:space="preserve"> </w:t>
      </w:r>
      <w:r w:rsidR="008B2732" w:rsidRPr="00377608">
        <w:t>The PID Act describes detrimental action as:</w:t>
      </w:r>
    </w:p>
    <w:p w14:paraId="5A8A029B" w14:textId="025AFB9B" w:rsidR="008B2732" w:rsidRPr="00377608" w:rsidRDefault="00D640A8" w:rsidP="00F54201">
      <w:pPr>
        <w:pStyle w:val="Bullet1"/>
      </w:pPr>
      <w:r w:rsidRPr="00377608">
        <w:t>a</w:t>
      </w:r>
      <w:r w:rsidR="008B2732" w:rsidRPr="00377608">
        <w:t>ction causing injury, loss, or damage</w:t>
      </w:r>
    </w:p>
    <w:p w14:paraId="618E5DD0" w14:textId="385E4F25" w:rsidR="0076755F" w:rsidRPr="00377608" w:rsidRDefault="00D640A8" w:rsidP="00F54201">
      <w:pPr>
        <w:pStyle w:val="Bullet1"/>
      </w:pPr>
      <w:r w:rsidRPr="00377608">
        <w:t>i</w:t>
      </w:r>
      <w:r w:rsidR="008B2732" w:rsidRPr="00377608">
        <w:t xml:space="preserve">ntimidation or harassment </w:t>
      </w:r>
    </w:p>
    <w:p w14:paraId="4E98C453" w14:textId="58EF2874" w:rsidR="008B2732" w:rsidRPr="00377608" w:rsidRDefault="00D640A8" w:rsidP="00F54201">
      <w:pPr>
        <w:pStyle w:val="Bullet1"/>
      </w:pPr>
      <w:r w:rsidRPr="00377608">
        <w:t>d</w:t>
      </w:r>
      <w:r w:rsidR="008B2732" w:rsidRPr="00377608">
        <w:t xml:space="preserve">iscrimination, disadvantage, or adverse treatment in relation to a person’s employment, career, profession, </w:t>
      </w:r>
      <w:r w:rsidR="005859CE" w:rsidRPr="00377608">
        <w:t>trade,</w:t>
      </w:r>
      <w:r w:rsidR="008B2732" w:rsidRPr="00377608">
        <w:t xml:space="preserve"> or business, including the taking of disciplinary action. </w:t>
      </w:r>
    </w:p>
    <w:p w14:paraId="220D5B93" w14:textId="72EB915E" w:rsidR="00BC4D60" w:rsidRPr="00377608" w:rsidRDefault="00B254CE" w:rsidP="00976D0B">
      <w:pPr>
        <w:pStyle w:val="Body"/>
      </w:pPr>
      <w:r>
        <w:t>A person does</w:t>
      </w:r>
      <w:r w:rsidR="00D03F84">
        <w:t xml:space="preserve"> </w:t>
      </w:r>
      <w:r>
        <w:t>n</w:t>
      </w:r>
      <w:r w:rsidR="00D03F84">
        <w:t>o</w:t>
      </w:r>
      <w:r>
        <w:t xml:space="preserve">t need to have actually taken the detrimental action, but can have threatened to do so, or incited or permitted someone else to do so. </w:t>
      </w:r>
      <w:r w:rsidR="00D20B25">
        <w:t>However,</w:t>
      </w:r>
      <w:r w:rsidR="00711C22">
        <w:t xml:space="preserve"> it must be because </w:t>
      </w:r>
      <w:r w:rsidR="005B31AD">
        <w:t>the other person has</w:t>
      </w:r>
      <w:r w:rsidR="00754253">
        <w:t xml:space="preserve"> (or the person believes the other person has)</w:t>
      </w:r>
      <w:r w:rsidR="00BC4D60" w:rsidRPr="00377608">
        <w:t>:</w:t>
      </w:r>
    </w:p>
    <w:p w14:paraId="757EDB7C" w14:textId="4E150697" w:rsidR="00BC4D60" w:rsidRPr="00377608" w:rsidRDefault="00BC4D60" w:rsidP="00F54201">
      <w:pPr>
        <w:pStyle w:val="Bullet1"/>
      </w:pPr>
      <w:r w:rsidRPr="00377608">
        <w:t>made, or intends to make, the disclosure</w:t>
      </w:r>
    </w:p>
    <w:p w14:paraId="1EB71005" w14:textId="56491E6E" w:rsidR="00BC4D60" w:rsidRPr="00377608" w:rsidRDefault="00BC4D60" w:rsidP="00F54201">
      <w:pPr>
        <w:pStyle w:val="Bullet1"/>
      </w:pPr>
      <w:r w:rsidRPr="00377608">
        <w:t>cooperated or intends to cooperate with an investigation of the disclosure</w:t>
      </w:r>
      <w:r w:rsidR="002457F3">
        <w:t>.</w:t>
      </w:r>
      <w:r w:rsidRPr="00377608">
        <w:t xml:space="preserve"> </w:t>
      </w:r>
    </w:p>
    <w:p w14:paraId="4013F682" w14:textId="70906C6D" w:rsidR="002F0DA6" w:rsidRPr="00377608" w:rsidRDefault="00622763" w:rsidP="00583B0B">
      <w:pPr>
        <w:pStyle w:val="Body"/>
      </w:pPr>
      <w:r>
        <w:t xml:space="preserve">The PID Act does not prevent a manager taking reasonable management action against a person who has made a disclosure, provided that the making of the disclosure is not the reason for the management action being taken. </w:t>
      </w:r>
      <w:r w:rsidR="00FE4E4A">
        <w:t xml:space="preserve">Management action that may be undertaken can include any action that is required to be taken in respect of performance development (including training), conditions of employment or discipline, or </w:t>
      </w:r>
      <w:r w:rsidR="00CF230D">
        <w:t xml:space="preserve">actions </w:t>
      </w:r>
      <w:r w:rsidR="00FE4E4A">
        <w:t xml:space="preserve">to ensure the safety of the workplace. </w:t>
      </w:r>
    </w:p>
    <w:p w14:paraId="6DF2958C" w14:textId="63ECF2C0" w:rsidR="008B2732" w:rsidRPr="00072100" w:rsidRDefault="008B2732" w:rsidP="008B2732">
      <w:pPr>
        <w:pStyle w:val="Body"/>
        <w:rPr>
          <w:bCs/>
          <w:i/>
          <w:iCs/>
        </w:rPr>
      </w:pPr>
      <w:r w:rsidRPr="00072100">
        <w:rPr>
          <w:bCs/>
          <w:i/>
          <w:iCs/>
        </w:rPr>
        <w:t xml:space="preserve">Examples of </w:t>
      </w:r>
      <w:r w:rsidR="004212C8">
        <w:rPr>
          <w:bCs/>
          <w:i/>
          <w:iCs/>
        </w:rPr>
        <w:t>d</w:t>
      </w:r>
      <w:r w:rsidRPr="00072100">
        <w:rPr>
          <w:bCs/>
          <w:i/>
          <w:iCs/>
        </w:rPr>
        <w:t xml:space="preserve">etrimental </w:t>
      </w:r>
      <w:r w:rsidR="004212C8">
        <w:rPr>
          <w:bCs/>
          <w:i/>
          <w:iCs/>
        </w:rPr>
        <w:t>a</w:t>
      </w:r>
      <w:r w:rsidRPr="00072100">
        <w:rPr>
          <w:bCs/>
          <w:i/>
          <w:iCs/>
        </w:rPr>
        <w:t>ction</w:t>
      </w:r>
    </w:p>
    <w:p w14:paraId="0E601446" w14:textId="142998A7" w:rsidR="008B2732" w:rsidRPr="00072100" w:rsidRDefault="008B2732" w:rsidP="00F54201">
      <w:pPr>
        <w:pStyle w:val="Bullet1"/>
      </w:pPr>
      <w:r w:rsidRPr="00072100">
        <w:t>A public body demotes, transfers, isolates in the workplace or changes the duties of a person who has made a disclosure due to the making of a disclosure</w:t>
      </w:r>
    </w:p>
    <w:p w14:paraId="16F67103" w14:textId="1AD1FD89" w:rsidR="008B2732" w:rsidRPr="00072100" w:rsidRDefault="008B2732" w:rsidP="00F54201">
      <w:pPr>
        <w:pStyle w:val="Bullet1"/>
      </w:pPr>
      <w:r w:rsidRPr="00072100">
        <w:t xml:space="preserve">A person threatens, </w:t>
      </w:r>
      <w:r w:rsidR="000013E7" w:rsidRPr="00072100">
        <w:t>abuses,</w:t>
      </w:r>
      <w:r w:rsidRPr="00072100">
        <w:t xml:space="preserve"> or carries out other forms of harassment directly or indirectly against the person who makes a disclosure and his or her family or friends</w:t>
      </w:r>
    </w:p>
    <w:p w14:paraId="075A40AF" w14:textId="0C120987" w:rsidR="008B2732" w:rsidRPr="00072100" w:rsidRDefault="008B2732" w:rsidP="00E4534D">
      <w:pPr>
        <w:pStyle w:val="Bullet1"/>
      </w:pPr>
      <w:r w:rsidRPr="00072100">
        <w:t>A public body discriminates against the person who makes a disclosure or his or her family and associates in subsequent applications for jobs, permits or tenders.</w:t>
      </w:r>
    </w:p>
    <w:sectPr w:rsidR="008B2732" w:rsidRPr="00072100" w:rsidSect="00C802F6">
      <w:headerReference w:type="even" r:id="rId36"/>
      <w:headerReference w:type="default" r:id="rId37"/>
      <w:footerReference w:type="even" r:id="rId38"/>
      <w:footerReference w:type="default" r:id="rId3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D7F0" w14:textId="77777777" w:rsidR="00573A50" w:rsidRDefault="00573A50">
      <w:r>
        <w:separator/>
      </w:r>
    </w:p>
    <w:p w14:paraId="3CDEF0BF" w14:textId="77777777" w:rsidR="00573A50" w:rsidRDefault="00573A50"/>
  </w:endnote>
  <w:endnote w:type="continuationSeparator" w:id="0">
    <w:p w14:paraId="14AA187C" w14:textId="77777777" w:rsidR="00573A50" w:rsidRDefault="00573A50">
      <w:r>
        <w:continuationSeparator/>
      </w:r>
    </w:p>
    <w:p w14:paraId="5C7A0C82" w14:textId="77777777" w:rsidR="00573A50" w:rsidRDefault="00573A50"/>
  </w:endnote>
  <w:endnote w:type="continuationNotice" w:id="1">
    <w:p w14:paraId="71FE1297" w14:textId="77777777" w:rsidR="00573A50" w:rsidRDefault="00573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YInterstate">
    <w:altName w:val="Calibri"/>
    <w:charset w:val="00"/>
    <w:family w:val="auto"/>
    <w:pitch w:val="variable"/>
    <w:sig w:usb0="800002AF" w:usb1="5000204A"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7AD1867D" w:rsidR="0009491C" w:rsidRDefault="00955EF5">
    <w:pPr>
      <w:pStyle w:val="Footer"/>
    </w:pPr>
    <w:r>
      <w:rPr>
        <w:noProof/>
      </w:rPr>
      <mc:AlternateContent>
        <mc:Choice Requires="wps">
          <w:drawing>
            <wp:anchor distT="0" distB="0" distL="114300" distR="114300" simplePos="1" relativeHeight="251658259" behindDoc="0" locked="0" layoutInCell="0" allowOverlap="1" wp14:anchorId="53215F6C" wp14:editId="387DD2E5">
              <wp:simplePos x="0" y="10189687"/>
              <wp:positionH relativeFrom="page">
                <wp:posOffset>0</wp:posOffset>
              </wp:positionH>
              <wp:positionV relativeFrom="page">
                <wp:posOffset>10189210</wp:posOffset>
              </wp:positionV>
              <wp:extent cx="7560310" cy="311785"/>
              <wp:effectExtent l="0" t="0" r="0" b="12065"/>
              <wp:wrapNone/>
              <wp:docPr id="19" name="MSIPCMd98d4f9caa2c7a720d3532d1"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9C1FC" w14:textId="6D6426F2"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215F6C" id="_x0000_t202" coordsize="21600,21600" o:spt="202" path="m,l,21600r21600,l21600,xe">
              <v:stroke joinstyle="miter"/>
              <v:path gradientshapeok="t" o:connecttype="rect"/>
            </v:shapetype>
            <v:shape id="MSIPCMd98d4f9caa2c7a720d3532d1" o:spid="_x0000_s1028" type="#_x0000_t202" alt="{&quot;HashCode&quot;:904758361,&quot;Height&quot;:841.0,&quot;Width&quot;:595.0,&quot;Placement&quot;:&quot;Footer&quot;,&quot;Index&quot;:&quot;OddAndEven&quot;,&quot;Section&quot;:1,&quot;Top&quot;:0.0,&quot;Left&quot;:0.0}" style="position:absolute;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679C1FC" w14:textId="6D6426F2"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rPr>
      <mc:AlternateContent>
        <mc:Choice Requires="wps">
          <w:drawing>
            <wp:anchor distT="0" distB="0" distL="114300" distR="114300" simplePos="1" relativeHeight="251658256" behindDoc="0" locked="0" layoutInCell="0" allowOverlap="1" wp14:anchorId="6D6C7370" wp14:editId="3333B02B">
              <wp:simplePos x="0" y="10189687"/>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5CB949" w14:textId="4A10C4CC"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6C7370" id="Text Box 12" o:spid="_x0000_s1029" type="#_x0000_t202" alt="{&quot;HashCode&quot;:904758361,&quot;Height&quot;:841.0,&quot;Width&quot;:595.0,&quot;Placement&quot;:&quot;Footer&quot;,&quot;Index&quot;:&quot;OddAndEven&quot;,&quot;Section&quot;:1,&quot;Top&quot;:0.0,&quot;Left&quot;:0.0}"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85CB949" w14:textId="4A10C4CC"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16E52C" id="Text Box 7" o:spid="_x0000_s1030"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5F389B9" w14:textId="31CAAB1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5FD2494D" w:rsidR="0009491C" w:rsidRDefault="00955EF5">
    <w:pPr>
      <w:pStyle w:val="Footer"/>
    </w:pPr>
    <w:r>
      <w:rPr>
        <w:noProof/>
        <w:lang w:eastAsia="en-AU"/>
      </w:rPr>
      <mc:AlternateContent>
        <mc:Choice Requires="wps">
          <w:drawing>
            <wp:anchor distT="0" distB="0" distL="114300" distR="114300" simplePos="0" relativeHeight="251658260" behindDoc="0" locked="0" layoutInCell="0" allowOverlap="1" wp14:anchorId="2152F088" wp14:editId="013C0A55">
              <wp:simplePos x="0" y="0"/>
              <wp:positionH relativeFrom="page">
                <wp:posOffset>0</wp:posOffset>
              </wp:positionH>
              <wp:positionV relativeFrom="page">
                <wp:posOffset>10189210</wp:posOffset>
              </wp:positionV>
              <wp:extent cx="7560310" cy="311785"/>
              <wp:effectExtent l="0" t="0" r="0" b="12065"/>
              <wp:wrapNone/>
              <wp:docPr id="16" name="MSIPCMd09543fb91acfce17c8e25f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28C8C" w14:textId="66F66117"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52F088" id="_x0000_t202" coordsize="21600,21600" o:spt="202" path="m,l,21600r21600,l21600,xe">
              <v:stroke joinstyle="miter"/>
              <v:path gradientshapeok="t" o:connecttype="rect"/>
            </v:shapetype>
            <v:shape id="MSIPCMd09543fb91acfce17c8e25f8" o:spid="_x0000_s1031" type="#_x0000_t202" alt="{&quot;HashCode&quot;:904758361,&quot;Height&quot;:841.0,&quot;Width&quot;:595.0,&quot;Placement&quot;:&quot;Footer&quot;,&quot;Index&quot;:&quot;Primary&quot;,&quot;Section&quot;:1,&quot;Top&quot;:0.0,&quot;Left&quot;:0.0}" style="position:absolute;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9D28C8C" w14:textId="66F66117"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lang w:eastAsia="en-AU"/>
      </w:rPr>
      <mc:AlternateContent>
        <mc:Choice Requires="wps">
          <w:drawing>
            <wp:anchor distT="0" distB="0" distL="114300" distR="114300" simplePos="0" relativeHeight="251658255" behindDoc="0" locked="0" layoutInCell="0" allowOverlap="1" wp14:anchorId="5116FC3D" wp14:editId="08EC3461">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A65CE" w14:textId="0F26A124"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116FC3D" id="Text Box 3" o:spid="_x0000_s1032" type="#_x0000_t202" alt="{&quot;HashCode&quot;:904758361,&quot;Height&quot;:841.0,&quot;Width&quot;:595.0,&quot;Placement&quot;:&quot;Footer&quot;,&quot;Index&quot;:&quot;Primary&quot;,&quot;Section&quot;:1,&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2AA65CE" w14:textId="0F26A124"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43"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09491C" w:rsidRPr="00EB4BC7" w:rsidRDefault="0009491C"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C005B9" id="Text Box 5" o:spid="_x0000_s1033" type="#_x0000_t202" alt="{&quot;HashCode&quot;:904758361,&quot;Height&quot;:841.0,&quot;Width&quot;:595.0,&quot;Placement&quot;:&quot;Footer&quot;,&quot;Index&quot;:&quot;Primary&quot;,&quot;Section&quot;:1,&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DcNeBgCAAArBAAADgAAAAAAAAAAAAAAAAAuAgAAZHJzL2Uyb0RvYy54bWxQSwECLQAU&#10;AAYACAAAACEAL5BIl+AAAAALAQAADwAAAAAAAAAAAAAAAAByBAAAZHJzL2Rvd25yZXYueG1sUEsF&#10;BgAAAAAEAAQA8wAAAH8FAAAAAA==&#10;" o:allowincell="f" filled="f" stroked="f" strokeweight=".5pt">
              <v:textbox inset=",0,,0">
                <w:txbxContent>
                  <w:p w14:paraId="6C8B923F" w14:textId="188DBC95" w:rsidR="0009491C" w:rsidRPr="00EB4BC7" w:rsidRDefault="0009491C"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4CEE87E" w:rsidR="0009491C" w:rsidRDefault="0009491C">
    <w:pPr>
      <w:pStyle w:val="Footer"/>
    </w:pPr>
    <w:r>
      <w:rPr>
        <w:noProof/>
      </w:rPr>
      <mc:AlternateContent>
        <mc:Choice Requires="wps">
          <w:drawing>
            <wp:anchor distT="0" distB="0" distL="114300" distR="114300" simplePos="0" relativeHeight="251658244" behindDoc="0" locked="0" layoutInCell="0" allowOverlap="1" wp14:anchorId="70BA23E7" wp14:editId="1F60853A">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36"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086DCEE" w14:textId="7687AF4A"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489A2F44" w:rsidR="0009491C" w:rsidRDefault="00955EF5">
    <w:pPr>
      <w:pStyle w:val="Footer"/>
    </w:pPr>
    <w:r>
      <w:rPr>
        <w:noProof/>
        <w:lang w:eastAsia="en-AU"/>
      </w:rPr>
      <mc:AlternateContent>
        <mc:Choice Requires="wps">
          <w:drawing>
            <wp:anchor distT="0" distB="0" distL="114300" distR="114300" simplePos="0" relativeHeight="251658261" behindDoc="0" locked="0" layoutInCell="0" allowOverlap="1" wp14:anchorId="5E143093" wp14:editId="239F0C0A">
              <wp:simplePos x="0" y="0"/>
              <wp:positionH relativeFrom="page">
                <wp:posOffset>0</wp:posOffset>
              </wp:positionH>
              <wp:positionV relativeFrom="page">
                <wp:posOffset>10189210</wp:posOffset>
              </wp:positionV>
              <wp:extent cx="7560310" cy="311785"/>
              <wp:effectExtent l="0" t="0" r="0" b="12065"/>
              <wp:wrapNone/>
              <wp:docPr id="21" name="MSIPCM77b448cebc9d4ecf9ca7a73a"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EFAD2" w14:textId="48FB6380"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143093" id="_x0000_t202" coordsize="21600,21600" o:spt="202" path="m,l,21600r21600,l21600,xe">
              <v:stroke joinstyle="miter"/>
              <v:path gradientshapeok="t" o:connecttype="rect"/>
            </v:shapetype>
            <v:shape id="MSIPCM77b448cebc9d4ecf9ca7a73a" o:spid="_x0000_s1037" type="#_x0000_t202" alt="{&quot;HashCode&quot;:904758361,&quot;Height&quot;:841.0,&quot;Width&quot;:595.0,&quot;Placement&quot;:&quot;Footer&quot;,&quot;Index&quot;:&quot;OddAndEven&quot;,&quot;Section&quot;:2,&quot;Top&quot;:0.0,&quot;Left&quot;:0.0}" style="position:absolute;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06EEFAD2" w14:textId="48FB6380"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lang w:eastAsia="en-AU"/>
      </w:rPr>
      <mc:AlternateContent>
        <mc:Choice Requires="wps">
          <w:drawing>
            <wp:anchor distT="0" distB="0" distL="114300" distR="114300" simplePos="0" relativeHeight="251658258" behindDoc="0" locked="0" layoutInCell="0" allowOverlap="1" wp14:anchorId="4948D218" wp14:editId="54C57EEE">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F6898" w14:textId="0C0EBDE1"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948D218" id="Text Box 14" o:spid="_x0000_s1038" type="#_x0000_t202" alt="{&quot;HashCode&quot;:904758361,&quot;Height&quot;:841.0,&quot;Width&quot;:595.0,&quot;Placement&quot;:&quot;Footer&quot;,&quot;Index&quot;:&quot;OddAndEven&quot;,&quot;Section&quot;:2,&quot;Top&quot;:0.0,&quot;Left&quot;:0.0}" style="position:absolute;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73CF6898" w14:textId="0C0EBDE1"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54" behindDoc="0" locked="0" layoutInCell="0" allowOverlap="1" wp14:anchorId="5287EABE" wp14:editId="12C10F1F">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659C6" w14:textId="1FD45CEF"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287EABE" id="Text Box 18" o:spid="_x0000_s1039" type="#_x0000_t202" alt="{&quot;HashCode&quot;:904758361,&quot;Height&quot;:841.0,&quot;Width&quot;:595.0,&quot;Placement&quot;:&quot;Footer&quot;,&quot;Index&quot;:&quot;OddAndEven&quot;,&quot;Section&quot;:2,&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4FE659C6" w14:textId="1FD45CEF"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4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09491C" w:rsidRPr="002C5B7C" w:rsidRDefault="0009491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772BC9" id="Text Box 4" o:spid="_x0000_s1040" type="#_x0000_t202" alt="{&quot;HashCode&quot;:904758361,&quot;Height&quot;:841.0,&quot;Width&quot;:595.0,&quot;Placement&quot;:&quot;Footer&quot;,&quot;Index&quot;:&quot;OddAndEven&quot;,&quot;Section&quot;:3,&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09491C" w:rsidRPr="002C5B7C" w:rsidRDefault="0009491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09491C">
      <w:rPr>
        <w:noProof/>
        <w:lang w:eastAsia="en-AU"/>
      </w:rPr>
      <w:drawing>
        <wp:anchor distT="0" distB="0" distL="114300" distR="114300" simplePos="0" relativeHeight="251658247" behindDoc="1" locked="1" layoutInCell="1" allowOverlap="1" wp14:anchorId="14F1C9EA" wp14:editId="34C505B9">
          <wp:simplePos x="0" y="0"/>
          <wp:positionH relativeFrom="page">
            <wp:align>right</wp:align>
          </wp:positionH>
          <wp:positionV relativeFrom="page">
            <wp:align>bottom</wp:align>
          </wp:positionV>
          <wp:extent cx="7560000" cy="1008000"/>
          <wp:effectExtent l="0" t="0" r="3175" b="1905"/>
          <wp:wrapNone/>
          <wp:docPr id="33" name="Picture 3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671354D6" w:rsidR="0009491C" w:rsidRDefault="00955EF5">
    <w:pPr>
      <w:pStyle w:val="Footer"/>
    </w:pPr>
    <w:r>
      <w:rPr>
        <w:noProof/>
        <w:lang w:eastAsia="en-AU"/>
      </w:rPr>
      <mc:AlternateContent>
        <mc:Choice Requires="wps">
          <w:drawing>
            <wp:anchor distT="0" distB="0" distL="114300" distR="114300" simplePos="0" relativeHeight="251658262" behindDoc="0" locked="0" layoutInCell="0" allowOverlap="1" wp14:anchorId="6BAA890E" wp14:editId="2252F32B">
              <wp:simplePos x="0" y="0"/>
              <wp:positionH relativeFrom="page">
                <wp:posOffset>0</wp:posOffset>
              </wp:positionH>
              <wp:positionV relativeFrom="page">
                <wp:posOffset>10189210</wp:posOffset>
              </wp:positionV>
              <wp:extent cx="7560310" cy="311785"/>
              <wp:effectExtent l="0" t="0" r="0" b="12065"/>
              <wp:wrapNone/>
              <wp:docPr id="20" name="MSIPCM47ab438db376bf65c9659ad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D1631" w14:textId="20E099E9"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AA890E" id="_x0000_t202" coordsize="21600,21600" o:spt="202" path="m,l,21600r21600,l21600,xe">
              <v:stroke joinstyle="miter"/>
              <v:path gradientshapeok="t" o:connecttype="rect"/>
            </v:shapetype>
            <v:shape id="MSIPCM47ab438db376bf65c9659ad9" o:spid="_x0000_s1041" type="#_x0000_t202" alt="{&quot;HashCode&quot;:904758361,&quot;Height&quot;:841.0,&quot;Width&quot;:595.0,&quot;Placement&quot;:&quot;Footer&quot;,&quot;Index&quot;:&quot;Primary&quot;,&quot;Section&quot;:2,&quot;Top&quot;:0.0,&quot;Left&quot;:0.0}" style="position:absolute;margin-left:0;margin-top:802.3pt;width:595.3pt;height:24.5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6CDD1631" w14:textId="20E099E9" w:rsidR="00955EF5" w:rsidRPr="00955EF5" w:rsidRDefault="00955EF5" w:rsidP="00955EF5">
                    <w:pPr>
                      <w:spacing w:after="0"/>
                      <w:jc w:val="center"/>
                      <w:rPr>
                        <w:rFonts w:ascii="Arial Black" w:hAnsi="Arial Black"/>
                        <w:color w:val="000000"/>
                        <w:sz w:val="20"/>
                      </w:rPr>
                    </w:pPr>
                    <w:r w:rsidRPr="00955EF5">
                      <w:rPr>
                        <w:rFonts w:ascii="Arial Black" w:hAnsi="Arial Black"/>
                        <w:color w:val="000000"/>
                        <w:sz w:val="20"/>
                      </w:rPr>
                      <w:t>OFFICIAL</w:t>
                    </w:r>
                  </w:p>
                </w:txbxContent>
              </v:textbox>
              <w10:wrap anchorx="page" anchory="page"/>
            </v:shape>
          </w:pict>
        </mc:Fallback>
      </mc:AlternateContent>
    </w:r>
    <w:r w:rsidR="00525660">
      <w:rPr>
        <w:noProof/>
        <w:lang w:eastAsia="en-AU"/>
      </w:rPr>
      <mc:AlternateContent>
        <mc:Choice Requires="wps">
          <w:drawing>
            <wp:anchor distT="0" distB="0" distL="114300" distR="114300" simplePos="0" relativeHeight="251658257" behindDoc="0" locked="0" layoutInCell="0" allowOverlap="1" wp14:anchorId="248E23E0" wp14:editId="3B968006">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F66F5" w14:textId="50F643C5"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8E23E0" id="Text Box 13" o:spid="_x0000_s1042" type="#_x0000_t202" alt="{&quot;HashCode&quot;:904758361,&quot;Height&quot;:841.0,&quot;Width&quot;:595.0,&quot;Placement&quot;:&quot;Footer&quot;,&quot;Index&quot;:&quot;Primary&quot;,&quot;Section&quot;:2,&quot;Top&quot;:0.0,&quot;Left&quot;:0.0}" style="position:absolute;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3A2F66F5" w14:textId="50F643C5" w:rsidR="00525660" w:rsidRPr="00525660" w:rsidRDefault="00525660" w:rsidP="00525660">
                    <w:pPr>
                      <w:spacing w:after="0"/>
                      <w:jc w:val="center"/>
                      <w:rPr>
                        <w:rFonts w:ascii="Arial Black" w:hAnsi="Arial Black"/>
                        <w:color w:val="000000"/>
                        <w:sz w:val="20"/>
                      </w:rPr>
                    </w:pPr>
                    <w:r w:rsidRPr="00525660">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53" behindDoc="0" locked="0" layoutInCell="0" allowOverlap="1" wp14:anchorId="69B0C0ED" wp14:editId="77B89BD3">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84F040" w14:textId="1662D8FA"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B0C0ED" id="Text Box 17" o:spid="_x0000_s1043" type="#_x0000_t202" alt="{&quot;HashCode&quot;:904758361,&quot;Height&quot;:841.0,&quot;Width&quot;:595.0,&quot;Placement&quot;:&quot;Footer&quot;,&quot;Index&quot;:&quot;Primary&quot;,&quot;Section&quot;:2,&quot;Top&quot;:0.0,&quot;Left&quot;:0.0}" style="position:absolute;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2984F040" w14:textId="1662D8FA" w:rsidR="0009491C" w:rsidRPr="00A63CCB" w:rsidRDefault="0009491C" w:rsidP="00A63CCB">
                    <w:pPr>
                      <w:spacing w:after="0"/>
                      <w:jc w:val="center"/>
                      <w:rPr>
                        <w:rFonts w:ascii="Arial Black" w:hAnsi="Arial Black"/>
                        <w:color w:val="000000"/>
                        <w:sz w:val="20"/>
                      </w:rPr>
                    </w:pPr>
                    <w:r w:rsidRPr="00A63CCB">
                      <w:rPr>
                        <w:rFonts w:ascii="Arial Black" w:hAnsi="Arial Black"/>
                        <w:color w:val="000000"/>
                        <w:sz w:val="20"/>
                      </w:rPr>
                      <w:t>OFFICIAL</w:t>
                    </w:r>
                  </w:p>
                </w:txbxContent>
              </v:textbox>
              <w10:wrap anchorx="page" anchory="page"/>
            </v:shape>
          </w:pict>
        </mc:Fallback>
      </mc:AlternateContent>
    </w:r>
    <w:r w:rsidR="0009491C">
      <w:rPr>
        <w:noProof/>
        <w:lang w:eastAsia="en-AU"/>
      </w:rPr>
      <mc:AlternateContent>
        <mc:Choice Requires="wps">
          <w:drawing>
            <wp:anchor distT="0" distB="0" distL="114300" distR="114300" simplePos="0" relativeHeight="251658246"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Text Box 11" o:spid="_x0000_s1044" type="#_x0000_t202" alt="{&quot;HashCode&quot;:904758361,&quot;Height&quot;:841.0,&quot;Width&quot;:595.0,&quot;Placement&quot;:&quot;Footer&quot;,&quot;Index&quot;:&quot;Primary&quot;,&quot;Section&quot;:3,&quot;Top&quot;:0.0,&quot;Left&quot;:0.0}" style="position:absolute;margin-left:0;margin-top:802.35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2RBAWhgCAAAs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09491C" w:rsidRPr="00EB4BC7" w:rsidRDefault="0009491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09491C">
      <w:rPr>
        <w:noProof/>
        <w:lang w:eastAsia="en-AU"/>
      </w:rPr>
      <w:drawing>
        <wp:anchor distT="0" distB="0" distL="114300" distR="114300" simplePos="0" relativeHeight="251658241" behindDoc="1" locked="1" layoutInCell="1" allowOverlap="1" wp14:anchorId="50039FDA" wp14:editId="19378260">
          <wp:simplePos x="0" y="0"/>
          <wp:positionH relativeFrom="page">
            <wp:align>right</wp:align>
          </wp:positionH>
          <wp:positionV relativeFrom="page">
            <wp:align>bottom</wp:align>
          </wp:positionV>
          <wp:extent cx="7559640" cy="1007280"/>
          <wp:effectExtent l="0" t="0" r="3810" b="2540"/>
          <wp:wrapNone/>
          <wp:docPr id="34" name="Picture 3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BE26" w14:textId="77777777" w:rsidR="00573A50" w:rsidRDefault="00573A50" w:rsidP="00207717">
      <w:pPr>
        <w:spacing w:before="120"/>
      </w:pPr>
      <w:r>
        <w:separator/>
      </w:r>
    </w:p>
  </w:footnote>
  <w:footnote w:type="continuationSeparator" w:id="0">
    <w:p w14:paraId="4E04DA3D" w14:textId="77777777" w:rsidR="00573A50" w:rsidRDefault="00573A50">
      <w:r>
        <w:continuationSeparator/>
      </w:r>
    </w:p>
    <w:p w14:paraId="2B352D01" w14:textId="77777777" w:rsidR="00573A50" w:rsidRDefault="00573A50"/>
  </w:footnote>
  <w:footnote w:type="continuationNotice" w:id="1">
    <w:p w14:paraId="1C06B140" w14:textId="77777777" w:rsidR="00573A50" w:rsidRDefault="00573A50">
      <w:pPr>
        <w:spacing w:after="0" w:line="240" w:lineRule="auto"/>
      </w:pPr>
    </w:p>
  </w:footnote>
  <w:footnote w:id="2">
    <w:p w14:paraId="5050E0D0" w14:textId="2185A29D" w:rsidR="00592412" w:rsidRDefault="00592412">
      <w:pPr>
        <w:pStyle w:val="FootnoteText"/>
      </w:pPr>
      <w:r>
        <w:rPr>
          <w:rStyle w:val="FootnoteReference"/>
        </w:rPr>
        <w:footnoteRef/>
      </w:r>
      <w:r>
        <w:t xml:space="preserve"> A person who is not a public officer can engage in improper conduct where their conduct adversely affects, or is intended to adversely affect, the honest performance by a public officer or public body of their functions. A person who is not a public officer can engage in detrimental action.</w:t>
      </w:r>
    </w:p>
  </w:footnote>
  <w:footnote w:id="3">
    <w:p w14:paraId="54657DB1" w14:textId="6F9C7EEA" w:rsidR="00E17C0D" w:rsidRDefault="00E17C0D">
      <w:pPr>
        <w:pStyle w:val="FootnoteText"/>
      </w:pPr>
      <w:r>
        <w:rPr>
          <w:rStyle w:val="FootnoteReference"/>
        </w:rPr>
        <w:footnoteRef/>
      </w:r>
      <w:r>
        <w:t xml:space="preserve"> Although</w:t>
      </w:r>
      <w:r w:rsidR="00BE05DE">
        <w:t xml:space="preserve"> a company or business cannot make a disclosure, its </w:t>
      </w:r>
      <w:r w:rsidR="005920D3">
        <w:t xml:space="preserve">officers and </w:t>
      </w:r>
      <w:r>
        <w:t xml:space="preserve">employees </w:t>
      </w:r>
      <w:r w:rsidR="00BE05DE">
        <w:t>can</w:t>
      </w:r>
      <w:r>
        <w:t xml:space="preserve">. A disclosure must be made by a natural person, not by a </w:t>
      </w:r>
      <w:r w:rsidR="00C34A28">
        <w:t>company or business</w:t>
      </w:r>
      <w:r>
        <w:t>.</w:t>
      </w:r>
    </w:p>
  </w:footnote>
  <w:footnote w:id="4">
    <w:p w14:paraId="650A93D0" w14:textId="77777777" w:rsidR="009A23C3" w:rsidRDefault="009A23C3" w:rsidP="00803B9F">
      <w:pPr>
        <w:pStyle w:val="FootnoteText"/>
      </w:pPr>
      <w:r>
        <w:rPr>
          <w:rStyle w:val="FootnoteReference"/>
        </w:rPr>
        <w:footnoteRef/>
      </w:r>
      <w:r>
        <w:t xml:space="preserve"> The department recommends people use telephone, email or online methods to make a disclosure as this is the most secure method and may reduce delays.</w:t>
      </w:r>
    </w:p>
  </w:footnote>
  <w:footnote w:id="5">
    <w:p w14:paraId="4E99F80B" w14:textId="4A2A1AD6" w:rsidR="00C36013" w:rsidRDefault="00C36013">
      <w:pPr>
        <w:pStyle w:val="FootnoteText"/>
      </w:pPr>
      <w:r>
        <w:rPr>
          <w:rStyle w:val="FootnoteReference"/>
        </w:rPr>
        <w:footnoteRef/>
      </w:r>
      <w:r>
        <w:t xml:space="preserve"> The Secretary can also receive disclosures</w:t>
      </w:r>
      <w:r w:rsidR="00B71CA5">
        <w:t xml:space="preserve"> and can choose to refer them to a PID </w:t>
      </w:r>
      <w:r w:rsidR="00B91620">
        <w:t>C</w:t>
      </w:r>
      <w:r w:rsidR="00B71CA5">
        <w:t xml:space="preserve">oordinator. </w:t>
      </w:r>
    </w:p>
  </w:footnote>
  <w:footnote w:id="6">
    <w:p w14:paraId="45FD10E2" w14:textId="77777777" w:rsidR="006C76CD" w:rsidRDefault="006C76CD" w:rsidP="006C76CD">
      <w:pPr>
        <w:pStyle w:val="FootnoteText"/>
      </w:pPr>
      <w:r>
        <w:rPr>
          <w:rStyle w:val="FootnoteReference"/>
        </w:rPr>
        <w:footnoteRef/>
      </w:r>
      <w:r>
        <w:t xml:space="preserve"> A person who is not a public officer can engage in improper conduct where their conduct adversely affects, or is intended to adversely affect, the honest performance by a public officer or public body of their functions. A person who is not a public officer can engage in detrimental action.</w:t>
      </w:r>
    </w:p>
  </w:footnote>
  <w:footnote w:id="7">
    <w:p w14:paraId="71BC843E" w14:textId="470996B8" w:rsidR="007B5688" w:rsidRDefault="007B5688">
      <w:pPr>
        <w:pStyle w:val="FootnoteText"/>
      </w:pPr>
      <w:r>
        <w:rPr>
          <w:rStyle w:val="FootnoteReference"/>
        </w:rPr>
        <w:footnoteRef/>
      </w:r>
      <w:r>
        <w:t xml:space="preserve"> </w:t>
      </w:r>
      <w:r w:rsidR="00547638">
        <w:t>The PID Act requires d</w:t>
      </w:r>
      <w:r w:rsidR="009838E9">
        <w:t xml:space="preserve">isclosures about </w:t>
      </w:r>
      <w:r w:rsidR="00A465FF">
        <w:t>some</w:t>
      </w:r>
      <w:r w:rsidR="009838E9">
        <w:t xml:space="preserve"> bodies or </w:t>
      </w:r>
      <w:r w:rsidR="00486E4C">
        <w:t xml:space="preserve">officers to </w:t>
      </w:r>
      <w:r w:rsidR="009838E9">
        <w:t>be sent to organisations other than IBAC.</w:t>
      </w:r>
      <w:r w:rsidR="00FD0AC8">
        <w:t xml:space="preserve"> For example, d</w:t>
      </w:r>
      <w:r w:rsidR="00547638">
        <w:t xml:space="preserve">isclosures about </w:t>
      </w:r>
      <w:r w:rsidR="00FD0AC8">
        <w:t xml:space="preserve">IBAC </w:t>
      </w:r>
      <w:r w:rsidR="00581ABA">
        <w:t>officers</w:t>
      </w:r>
      <w:r w:rsidR="00FD0AC8">
        <w:t xml:space="preserve"> </w:t>
      </w:r>
      <w:r w:rsidR="001103F4">
        <w:t xml:space="preserve">that meet the requirements of the Act </w:t>
      </w:r>
      <w:r w:rsidR="004164B0">
        <w:t>are</w:t>
      </w:r>
      <w:r w:rsidR="00FD0AC8">
        <w:t xml:space="preserve"> notified to the Victorian Inspectorate. </w:t>
      </w:r>
      <w:r w:rsidR="00A465FF">
        <w:t xml:space="preserve">Disclosures about the Victorian </w:t>
      </w:r>
      <w:r w:rsidR="007A29D5">
        <w:t xml:space="preserve">Inspectorate </w:t>
      </w:r>
      <w:r w:rsidR="00A465FF">
        <w:t xml:space="preserve">that meet the requirements of the Act are </w:t>
      </w:r>
      <w:r w:rsidR="007A29D5">
        <w:t xml:space="preserve">notified to the Integrity and Oversight Committee. </w:t>
      </w:r>
    </w:p>
  </w:footnote>
  <w:footnote w:id="8">
    <w:p w14:paraId="66D06477" w14:textId="0CBAAF22" w:rsidR="00513A19" w:rsidRDefault="00513A19" w:rsidP="00513A19">
      <w:pPr>
        <w:pStyle w:val="FootnoteText"/>
      </w:pPr>
      <w:r>
        <w:rPr>
          <w:rStyle w:val="FootnoteReference"/>
        </w:rPr>
        <w:footnoteRef/>
      </w:r>
      <w:r>
        <w:t xml:space="preserve"> External disclosures are disclosures that can be made to a person or body who is not an entity to whom a public interest disclosure can be made under the PID Act. For further information on external disclosures, please refer to section 38A of the PID Act</w:t>
      </w:r>
      <w:r w:rsidRPr="00D25F0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4B74" w14:textId="3CA2554F" w:rsidR="0009491C" w:rsidRDefault="0009491C">
    <w:pPr>
      <w:pStyle w:val="Header"/>
    </w:pPr>
    <w:r>
      <w:rPr>
        <w:noProof/>
        <w:lang w:val="en-US"/>
      </w:rPr>
      <mc:AlternateContent>
        <mc:Choice Requires="wps">
          <w:drawing>
            <wp:anchor distT="0" distB="0" distL="114300" distR="114300" simplePos="0" relativeHeight="251658251" behindDoc="1" locked="0" layoutInCell="1" allowOverlap="1" wp14:anchorId="377050F9" wp14:editId="47DE77AF">
              <wp:simplePos x="0" y="0"/>
              <wp:positionH relativeFrom="column">
                <wp:posOffset>1543685</wp:posOffset>
              </wp:positionH>
              <wp:positionV relativeFrom="paragraph">
                <wp:posOffset>3886200</wp:posOffset>
              </wp:positionV>
              <wp:extent cx="2575560" cy="914400"/>
              <wp:effectExtent l="0" t="504825" r="33655" b="4953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669DFA9"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7050F9" id="_x0000_t202" coordsize="21600,21600" o:spt="202" path="m,l,21600r21600,l21600,xe">
              <v:stroke joinstyle="miter"/>
              <v:path gradientshapeok="t" o:connecttype="rect"/>
            </v:shapetype>
            <v:shape id="Text Box 9" o:spid="_x0000_s1026" type="#_x0000_t202" style="position:absolute;margin-left:121.55pt;margin-top:306pt;width:202.8pt;height:1in;rotation:-30;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" filled="f" stroked="f">
              <v:stroke joinstyle="round"/>
              <o:lock v:ext="edit" shapetype="t"/>
              <v:textbox style="mso-fit-shape-to-text:t">
                <w:txbxContent>
                  <w:p w14:paraId="2669DFA9"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B9AC" w14:textId="2FD8F8DC" w:rsidR="0009491C" w:rsidRDefault="0009491C">
    <w:pPr>
      <w:pStyle w:val="Header"/>
    </w:pPr>
    <w:r>
      <w:rPr>
        <w:noProof/>
        <w:lang w:val="en-US"/>
      </w:rPr>
      <mc:AlternateContent>
        <mc:Choice Requires="wps">
          <w:drawing>
            <wp:anchor distT="0" distB="0" distL="114300" distR="114300" simplePos="0" relativeHeight="251658249" behindDoc="1" locked="0" layoutInCell="1" allowOverlap="1" wp14:anchorId="1EAAD373" wp14:editId="6E723E9D">
              <wp:simplePos x="0" y="0"/>
              <wp:positionH relativeFrom="column">
                <wp:posOffset>1543685</wp:posOffset>
              </wp:positionH>
              <wp:positionV relativeFrom="paragraph">
                <wp:posOffset>3886200</wp:posOffset>
              </wp:positionV>
              <wp:extent cx="2575560" cy="914400"/>
              <wp:effectExtent l="0" t="504825" r="33655" b="4953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7B936AF"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AAD373" id="_x0000_t202" coordsize="21600,21600" o:spt="202" path="m,l,21600r21600,l21600,xe">
              <v:stroke joinstyle="miter"/>
              <v:path gradientshapeok="t" o:connecttype="rect"/>
            </v:shapetype>
            <v:shape id="Text Box 1" o:spid="_x0000_s1027" type="#_x0000_t202" style="position:absolute;margin-left:121.55pt;margin-top:306pt;width:202.8pt;height:1in;rotation:-30;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" filled="f" stroked="f">
              <v:stroke joinstyle="round"/>
              <o:lock v:ext="edit" shapetype="t"/>
              <v:textbox style="mso-fit-shape-to-text:t">
                <w:txbxContent>
                  <w:p w14:paraId="47B936AF"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A7F2" w14:textId="6865A857" w:rsidR="0009491C" w:rsidRDefault="0009491C">
    <w:pPr>
      <w:pStyle w:val="Header"/>
    </w:pPr>
    <w:r>
      <w:rPr>
        <w:noProof/>
        <w:lang w:val="en-US"/>
      </w:rPr>
      <mc:AlternateContent>
        <mc:Choice Requires="wps">
          <w:drawing>
            <wp:anchor distT="0" distB="0" distL="114300" distR="114300" simplePos="0" relativeHeight="251658250" behindDoc="1" locked="0" layoutInCell="1" allowOverlap="1" wp14:anchorId="31CFD216" wp14:editId="7F60B207">
              <wp:simplePos x="0" y="0"/>
              <wp:positionH relativeFrom="column">
                <wp:posOffset>1543685</wp:posOffset>
              </wp:positionH>
              <wp:positionV relativeFrom="paragraph">
                <wp:posOffset>3886200</wp:posOffset>
              </wp:positionV>
              <wp:extent cx="2575560" cy="914400"/>
              <wp:effectExtent l="0" t="504825" r="33655" b="4953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1D1FC2C"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1CFD216" id="_x0000_t202" coordsize="21600,21600" o:spt="202" path="m,l,21600r21600,l21600,xe">
              <v:stroke joinstyle="miter"/>
              <v:path gradientshapeok="t" o:connecttype="rect"/>
            </v:shapetype>
            <v:shape id="Text Box 8" o:spid="_x0000_s1034" type="#_x0000_t202" style="position:absolute;margin-left:121.55pt;margin-top:306pt;width:202.8pt;height:1in;rotation:-30;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" filled="f" stroked="f">
              <v:stroke joinstyle="round"/>
              <o:lock v:ext="edit" shapetype="t"/>
              <v:textbox style="mso-fit-shape-to-text:t">
                <w:txbxContent>
                  <w:p w14:paraId="31D1FC2C"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r>
      <w:rPr>
        <w:noProof/>
        <w:lang w:val="en-US"/>
      </w:rPr>
      <mc:AlternateContent>
        <mc:Choice Requires="wps">
          <w:drawing>
            <wp:anchor distT="0" distB="0" distL="114300" distR="114300" simplePos="0" relativeHeight="251658252" behindDoc="1" locked="0" layoutInCell="1" allowOverlap="1" wp14:anchorId="457ADAAA" wp14:editId="2176DF6A">
              <wp:simplePos x="0" y="0"/>
              <wp:positionH relativeFrom="column">
                <wp:posOffset>1543685</wp:posOffset>
              </wp:positionH>
              <wp:positionV relativeFrom="paragraph">
                <wp:posOffset>3886200</wp:posOffset>
              </wp:positionV>
              <wp:extent cx="2575560" cy="914400"/>
              <wp:effectExtent l="0" t="504825" r="33655" b="4953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
                        <a:off x="0" y="0"/>
                        <a:ext cx="2575560" cy="9144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D60AECB" w14:textId="77777777" w:rsidR="0009491C" w:rsidRDefault="0009491C" w:rsidP="00E577C6">
                          <w:pPr>
                            <w:jc w:val="center"/>
                            <w:rPr>
                              <w:sz w:val="24"/>
                              <w:szCs w:val="24"/>
                            </w:rPr>
                          </w:pPr>
                          <w:r>
                            <w:rPr>
                              <w:rFonts w:ascii="EYInterstate" w:hAnsi="EYInterstate"/>
                              <w:color w:val="FFD200"/>
                              <w:sz w:val="88"/>
                              <w:szCs w:val="88"/>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7ADAAA" id="Text Box 15" o:spid="_x0000_s1035" type="#_x0000_t202" style="position:absolute;margin-left:121.55pt;margin-top:306pt;width:202.8pt;height:1in;rotation:-30;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" filled="f" stroked="f">
              <v:stroke joinstyle="round"/>
              <o:lock v:ext="edit" shapetype="t"/>
              <v:textbox style="mso-fit-shape-to-text:t">
                <w:txbxContent>
                  <w:p w14:paraId="5D60AECB" w14:textId="77777777" w:rsidR="0009491C" w:rsidRDefault="0009491C" w:rsidP="00E577C6">
                    <w:pPr>
                      <w:jc w:val="center"/>
                      <w:rPr>
                        <w:sz w:val="24"/>
                        <w:szCs w:val="24"/>
                      </w:rPr>
                    </w:pPr>
                    <w:r>
                      <w:rPr>
                        <w:rFonts w:ascii="EYInterstate" w:hAnsi="EYInterstate"/>
                        <w:color w:val="FFD200"/>
                        <w:sz w:val="88"/>
                        <w:szCs w:val="88"/>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52F00A42" w:rsidR="0009491C" w:rsidRDefault="00A46FA7">
    <w:pPr>
      <w:pStyle w:val="Header"/>
    </w:pPr>
    <w:r w:rsidRPr="009F6C10">
      <w:t xml:space="preserve">Public </w:t>
    </w:r>
    <w:r w:rsidRPr="00571EBE">
      <w:t>Interest Disclosure Procedures</w:t>
    </w:r>
    <w:r w:rsidR="0009491C">
      <w:rPr>
        <w:bCs/>
      </w:rPr>
      <w:ptab w:relativeTo="margin" w:alignment="right" w:leader="none"/>
    </w:r>
    <w:r w:rsidR="0009491C">
      <w:rPr>
        <w:noProof/>
      </w:rPr>
      <w:drawing>
        <wp:anchor distT="0" distB="0" distL="114300" distR="114300" simplePos="0" relativeHeight="251658242" behindDoc="1" locked="1" layoutInCell="1" allowOverlap="1" wp14:anchorId="012DFC66" wp14:editId="0DB6B185">
          <wp:simplePos x="0" y="0"/>
          <wp:positionH relativeFrom="page">
            <wp:posOffset>0</wp:posOffset>
          </wp:positionH>
          <wp:positionV relativeFrom="page">
            <wp:posOffset>0</wp:posOffset>
          </wp:positionV>
          <wp:extent cx="7563600" cy="270000"/>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Pr="00DE6C85">
      <w:rPr>
        <w:b w:val="0"/>
        <w:bCs/>
      </w:rPr>
      <w:fldChar w:fldCharType="begin"/>
    </w:r>
    <w:r w:rsidRPr="00DE6C85">
      <w:rPr>
        <w:bCs/>
      </w:rPr>
      <w:instrText xml:space="preserve"> PAGE </w:instrText>
    </w:r>
    <w:r w:rsidRPr="00DE6C85">
      <w:rPr>
        <w:b w:val="0"/>
        <w:bCs/>
      </w:rPr>
      <w:fldChar w:fldCharType="separate"/>
    </w:r>
    <w:r>
      <w:rPr>
        <w:b w:val="0"/>
        <w:bCs/>
      </w:rPr>
      <w:t>2</w:t>
    </w:r>
    <w:r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3072A2F5" w:rsidR="0009491C" w:rsidRPr="0051568D" w:rsidRDefault="0009491C" w:rsidP="0017674D">
    <w:pPr>
      <w:pStyle w:val="Header"/>
    </w:pPr>
    <w:r>
      <w:rPr>
        <w:noProof/>
      </w:rPr>
      <w:drawing>
        <wp:anchor distT="0" distB="0" distL="114300" distR="114300" simplePos="0" relativeHeight="251658240" behindDoc="1" locked="1" layoutInCell="1" allowOverlap="1" wp14:anchorId="0D3BD98B" wp14:editId="057962DA">
          <wp:simplePos x="0" y="0"/>
          <wp:positionH relativeFrom="page">
            <wp:posOffset>0</wp:posOffset>
          </wp:positionH>
          <wp:positionV relativeFrom="page">
            <wp:posOffset>0</wp:posOffset>
          </wp:positionV>
          <wp:extent cx="7563600" cy="270000"/>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t>Public Interest Disclosure P</w:t>
    </w:r>
    <w:r w:rsidR="005054B5">
      <w:t>rocedures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9C87C34"/>
    <w:lvl w:ilvl="0">
      <w:start w:val="1"/>
      <w:numFmt w:val="decimal"/>
      <w:pStyle w:val="ListNumber"/>
      <w:lvlText w:val="%1."/>
      <w:lvlJc w:val="left"/>
      <w:pPr>
        <w:tabs>
          <w:tab w:val="num" w:pos="360"/>
        </w:tabs>
        <w:ind w:left="360" w:hanging="360"/>
      </w:pPr>
    </w:lvl>
  </w:abstractNum>
  <w:abstractNum w:abstractNumId="1" w15:restartNumberingAfterBreak="0">
    <w:nsid w:val="05401BC8"/>
    <w:multiLevelType w:val="multilevel"/>
    <w:tmpl w:val="225206C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8865FF"/>
    <w:multiLevelType w:val="hybridMultilevel"/>
    <w:tmpl w:val="FD343CF0"/>
    <w:lvl w:ilvl="0" w:tplc="97728676">
      <w:start w:val="5"/>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02774"/>
    <w:multiLevelType w:val="hybridMultilevel"/>
    <w:tmpl w:val="281E7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855AE"/>
    <w:multiLevelType w:val="hybridMultilevel"/>
    <w:tmpl w:val="9814A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4E296A"/>
    <w:multiLevelType w:val="multilevel"/>
    <w:tmpl w:val="FB8CCE2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0C36177C"/>
    <w:multiLevelType w:val="hybridMultilevel"/>
    <w:tmpl w:val="E0D6FF00"/>
    <w:lvl w:ilvl="0" w:tplc="72A8F2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017B29"/>
    <w:multiLevelType w:val="hybridMultilevel"/>
    <w:tmpl w:val="3DC03B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DC5E88"/>
    <w:multiLevelType w:val="hybridMultilevel"/>
    <w:tmpl w:val="B1D47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126C3F"/>
    <w:multiLevelType w:val="hybridMultilevel"/>
    <w:tmpl w:val="D9701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1A4EFB"/>
    <w:multiLevelType w:val="hybridMultilevel"/>
    <w:tmpl w:val="AA367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A143294"/>
    <w:multiLevelType w:val="hybridMultilevel"/>
    <w:tmpl w:val="C992664E"/>
    <w:lvl w:ilvl="0" w:tplc="D11A7E1E">
      <w:start w:val="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CE097E"/>
    <w:multiLevelType w:val="hybridMultilevel"/>
    <w:tmpl w:val="B9822636"/>
    <w:lvl w:ilvl="0" w:tplc="0C090001">
      <w:start w:val="1"/>
      <w:numFmt w:val="bullet"/>
      <w:lvlText w:val=""/>
      <w:lvlJc w:val="left"/>
      <w:pPr>
        <w:ind w:left="360" w:hanging="360"/>
      </w:pPr>
      <w:rPr>
        <w:rFonts w:ascii="Symbol" w:hAnsi="Symbol" w:hint="default"/>
      </w:rPr>
    </w:lvl>
    <w:lvl w:ilvl="1" w:tplc="F51CC92E">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C153AC"/>
    <w:multiLevelType w:val="multilevel"/>
    <w:tmpl w:val="A1CCA3B4"/>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AD02A9A"/>
    <w:multiLevelType w:val="hybridMultilevel"/>
    <w:tmpl w:val="22A6A11E"/>
    <w:lvl w:ilvl="0" w:tplc="2E724E4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55452D"/>
    <w:multiLevelType w:val="hybridMultilevel"/>
    <w:tmpl w:val="DF4E675C"/>
    <w:lvl w:ilvl="0" w:tplc="62BC33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2A4BD8"/>
    <w:multiLevelType w:val="hybridMultilevel"/>
    <w:tmpl w:val="CCA0949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887D5A"/>
    <w:multiLevelType w:val="hybridMultilevel"/>
    <w:tmpl w:val="85BE5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51CC92E">
      <w:start w:val="1"/>
      <w:numFmt w:val="bullet"/>
      <w:lvlText w:val="–"/>
      <w:lvlJc w:val="left"/>
      <w:pPr>
        <w:ind w:left="1800" w:hanging="360"/>
      </w:pPr>
      <w:rPr>
        <w:rFonts w:ascii="Arial" w:hAnsi="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934116"/>
    <w:multiLevelType w:val="multilevel"/>
    <w:tmpl w:val="47DC2A3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3C9D22C0"/>
    <w:multiLevelType w:val="hybridMultilevel"/>
    <w:tmpl w:val="D0C46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EC95E37"/>
    <w:multiLevelType w:val="multilevel"/>
    <w:tmpl w:val="456C9CD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41786376"/>
    <w:multiLevelType w:val="hybridMultilevel"/>
    <w:tmpl w:val="DCF4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BE3687"/>
    <w:multiLevelType w:val="multilevel"/>
    <w:tmpl w:val="0BA291A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430853CB"/>
    <w:multiLevelType w:val="multilevel"/>
    <w:tmpl w:val="2B48C264"/>
    <w:lvl w:ilvl="0">
      <w:start w:val="1"/>
      <w:numFmt w:val="decimal"/>
      <w:lvlText w:val="%1."/>
      <w:lvlJc w:val="left"/>
      <w:pPr>
        <w:ind w:left="851" w:hanging="851"/>
      </w:pPr>
      <w:rPr>
        <w:rFonts w:hint="default"/>
      </w:rPr>
    </w:lvl>
    <w:lvl w:ilvl="1">
      <w:start w:val="2"/>
      <w:numFmt w:val="none"/>
      <w:isLgl/>
      <w:lvlText w:val="2.1"/>
      <w:lvlJc w:val="left"/>
      <w:pPr>
        <w:ind w:left="851" w:hanging="851"/>
      </w:pPr>
      <w:rPr>
        <w:rFonts w:hint="default"/>
      </w:rPr>
    </w:lvl>
    <w:lvl w:ilvl="2">
      <w:start w:val="1"/>
      <w:numFmt w:val="decimal"/>
      <w:lvlText w:val="%3.%2%1.1"/>
      <w:lvlJc w:val="left"/>
      <w:pPr>
        <w:ind w:left="851" w:hanging="851"/>
      </w:p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2B1708"/>
    <w:multiLevelType w:val="multilevel"/>
    <w:tmpl w:val="A81A591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704282C"/>
    <w:multiLevelType w:val="hybridMultilevel"/>
    <w:tmpl w:val="BA96A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9BD157A"/>
    <w:multiLevelType w:val="multilevel"/>
    <w:tmpl w:val="0646FD92"/>
    <w:lvl w:ilvl="0">
      <w:start w:val="5"/>
      <w:numFmt w:val="decimal"/>
      <w:lvlText w:val="%1"/>
      <w:lvlJc w:val="left"/>
      <w:pPr>
        <w:ind w:left="450" w:hanging="450"/>
      </w:pPr>
      <w:rPr>
        <w:rFonts w:hint="default"/>
      </w:rPr>
    </w:lvl>
    <w:lvl w:ilvl="1">
      <w:start w:val="1"/>
      <w:numFmt w:val="decimal"/>
      <w:pStyle w:val="Numberedheading2"/>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49FA51D2"/>
    <w:multiLevelType w:val="hybridMultilevel"/>
    <w:tmpl w:val="B420E7A2"/>
    <w:lvl w:ilvl="0" w:tplc="6CC659E8">
      <w:start w:val="7"/>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94451E"/>
    <w:multiLevelType w:val="hybridMultilevel"/>
    <w:tmpl w:val="8EEED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542F4D65"/>
    <w:multiLevelType w:val="hybridMultilevel"/>
    <w:tmpl w:val="DD56C60E"/>
    <w:lvl w:ilvl="0" w:tplc="0C090001">
      <w:start w:val="1"/>
      <w:numFmt w:val="bullet"/>
      <w:lvlText w:val=""/>
      <w:lvlJc w:val="left"/>
      <w:pPr>
        <w:ind w:left="360" w:hanging="360"/>
      </w:pPr>
      <w:rPr>
        <w:rFonts w:ascii="Symbol" w:hAnsi="Symbol" w:hint="default"/>
      </w:rPr>
    </w:lvl>
    <w:lvl w:ilvl="1" w:tplc="F51CC92E">
      <w:start w:val="1"/>
      <w:numFmt w:val="bullet"/>
      <w:lvlText w:val="–"/>
      <w:lvlJc w:val="left"/>
      <w:pPr>
        <w:ind w:left="1080" w:hanging="360"/>
      </w:pPr>
      <w:rPr>
        <w:rFonts w:ascii="Arial" w:hAnsi="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5AB52E5"/>
    <w:multiLevelType w:val="hybridMultilevel"/>
    <w:tmpl w:val="838E6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7A6819"/>
    <w:multiLevelType w:val="hybridMultilevel"/>
    <w:tmpl w:val="B6B01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B92AFE"/>
    <w:multiLevelType w:val="hybridMultilevel"/>
    <w:tmpl w:val="F57AC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C8775C7"/>
    <w:multiLevelType w:val="multilevel"/>
    <w:tmpl w:val="3BDAA46A"/>
    <w:lvl w:ilvl="0">
      <w:start w:val="1"/>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E72095"/>
    <w:multiLevelType w:val="hybridMultilevel"/>
    <w:tmpl w:val="E42CF6B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0EA30E7"/>
    <w:multiLevelType w:val="hybridMultilevel"/>
    <w:tmpl w:val="845AE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673706FD"/>
    <w:multiLevelType w:val="multilevel"/>
    <w:tmpl w:val="801E84E4"/>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3.%2.%1"/>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92045CF"/>
    <w:multiLevelType w:val="hybridMultilevel"/>
    <w:tmpl w:val="B4A0D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9B63D17"/>
    <w:multiLevelType w:val="hybridMultilevel"/>
    <w:tmpl w:val="C0BECD86"/>
    <w:lvl w:ilvl="0" w:tplc="F51CC92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A5F7AAB"/>
    <w:multiLevelType w:val="hybridMultilevel"/>
    <w:tmpl w:val="A186F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B3522CB"/>
    <w:multiLevelType w:val="hybridMultilevel"/>
    <w:tmpl w:val="0B448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152343C"/>
    <w:multiLevelType w:val="multilevel"/>
    <w:tmpl w:val="543AA18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75A76572"/>
    <w:multiLevelType w:val="multilevel"/>
    <w:tmpl w:val="411ADA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772176F8"/>
    <w:multiLevelType w:val="hybridMultilevel"/>
    <w:tmpl w:val="A502B6EC"/>
    <w:lvl w:ilvl="0" w:tplc="B1ACA314">
      <w:numFmt w:val="bullet"/>
      <w:lvlText w:val="−"/>
      <w:lvlJc w:val="left"/>
      <w:pPr>
        <w:ind w:left="1080" w:hanging="360"/>
      </w:pPr>
      <w:rPr>
        <w:rFonts w:ascii="Arial" w:eastAsia="Time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79910E24"/>
    <w:multiLevelType w:val="hybridMultilevel"/>
    <w:tmpl w:val="BC8A7B96"/>
    <w:lvl w:ilvl="0" w:tplc="0C090001">
      <w:start w:val="1"/>
      <w:numFmt w:val="bullet"/>
      <w:lvlText w:val=""/>
      <w:lvlJc w:val="left"/>
      <w:pPr>
        <w:ind w:left="360" w:hanging="360"/>
      </w:pPr>
      <w:rPr>
        <w:rFonts w:ascii="Symbol" w:hAnsi="Symbol" w:hint="default"/>
      </w:rPr>
    </w:lvl>
    <w:lvl w:ilvl="1" w:tplc="B1ACA314">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A0E3F82"/>
    <w:multiLevelType w:val="hybridMultilevel"/>
    <w:tmpl w:val="CCA2E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B3614A3"/>
    <w:multiLevelType w:val="multilevel"/>
    <w:tmpl w:val="8E668ADC"/>
    <w:lvl w:ilvl="0">
      <w:start w:val="2"/>
      <w:numFmt w:val="decimal"/>
      <w:lvlText w:val="%1"/>
      <w:lvlJc w:val="left"/>
      <w:pPr>
        <w:ind w:left="450" w:hanging="450"/>
      </w:pPr>
      <w:rPr>
        <w:rFonts w:hint="default"/>
      </w:rPr>
    </w:lvl>
    <w:lvl w:ilvl="1">
      <w:start w:val="1"/>
      <w:numFmt w:val="decimal"/>
      <w:pStyle w:val="Heading2"/>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7BAD75DF"/>
    <w:multiLevelType w:val="hybridMultilevel"/>
    <w:tmpl w:val="2F22AD46"/>
    <w:lvl w:ilvl="0" w:tplc="2D124F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C1B58B7"/>
    <w:multiLevelType w:val="hybridMultilevel"/>
    <w:tmpl w:val="FF8E8D3E"/>
    <w:lvl w:ilvl="0" w:tplc="0C090001">
      <w:start w:val="1"/>
      <w:numFmt w:val="bullet"/>
      <w:lvlText w:val=""/>
      <w:lvlJc w:val="left"/>
      <w:pPr>
        <w:ind w:left="360" w:hanging="360"/>
      </w:pPr>
      <w:rPr>
        <w:rFonts w:ascii="Symbol" w:hAnsi="Symbol" w:hint="default"/>
      </w:rPr>
    </w:lvl>
    <w:lvl w:ilvl="1" w:tplc="B1ACA314">
      <w:numFmt w:val="bullet"/>
      <w:lvlText w:val="−"/>
      <w:lvlJc w:val="left"/>
      <w:pPr>
        <w:ind w:left="1080" w:hanging="360"/>
      </w:pPr>
      <w:rPr>
        <w:rFonts w:ascii="Arial" w:eastAsia="Times"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CF51F73"/>
    <w:multiLevelType w:val="hybridMultilevel"/>
    <w:tmpl w:val="7AB02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ED32AEA"/>
    <w:multiLevelType w:val="hybridMultilevel"/>
    <w:tmpl w:val="6EB80F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7308509">
    <w:abstractNumId w:val="21"/>
  </w:num>
  <w:num w:numId="2" w16cid:durableId="1153108294">
    <w:abstractNumId w:val="34"/>
  </w:num>
  <w:num w:numId="3" w16cid:durableId="1691253742">
    <w:abstractNumId w:val="32"/>
  </w:num>
  <w:num w:numId="4" w16cid:durableId="183521673">
    <w:abstractNumId w:val="41"/>
  </w:num>
  <w:num w:numId="5" w16cid:durableId="1338849653">
    <w:abstractNumId w:val="22"/>
  </w:num>
  <w:num w:numId="6" w16cid:durableId="1541943012">
    <w:abstractNumId w:val="6"/>
  </w:num>
  <w:num w:numId="7" w16cid:durableId="1236742418">
    <w:abstractNumId w:val="28"/>
  </w:num>
  <w:num w:numId="8" w16cid:durableId="1036732631">
    <w:abstractNumId w:val="35"/>
  </w:num>
  <w:num w:numId="9" w16cid:durableId="1446147818">
    <w:abstractNumId w:val="11"/>
  </w:num>
  <w:num w:numId="10" w16cid:durableId="504787419">
    <w:abstractNumId w:val="40"/>
  </w:num>
  <w:num w:numId="11" w16cid:durableId="747773971">
    <w:abstractNumId w:val="56"/>
  </w:num>
  <w:num w:numId="12" w16cid:durableId="1410545502">
    <w:abstractNumId w:val="37"/>
  </w:num>
  <w:num w:numId="13" w16cid:durableId="1061320064">
    <w:abstractNumId w:val="45"/>
  </w:num>
  <w:num w:numId="14" w16cid:durableId="1389761013">
    <w:abstractNumId w:val="9"/>
  </w:num>
  <w:num w:numId="15" w16cid:durableId="477570937">
    <w:abstractNumId w:val="50"/>
  </w:num>
  <w:num w:numId="16" w16cid:durableId="1137800690">
    <w:abstractNumId w:val="46"/>
  </w:num>
  <w:num w:numId="17" w16cid:durableId="1596665275">
    <w:abstractNumId w:val="43"/>
  </w:num>
  <w:num w:numId="18" w16cid:durableId="1336571080">
    <w:abstractNumId w:val="8"/>
  </w:num>
  <w:num w:numId="19" w16cid:durableId="1230574060">
    <w:abstractNumId w:val="51"/>
  </w:num>
  <w:num w:numId="20" w16cid:durableId="1863352316">
    <w:abstractNumId w:val="13"/>
  </w:num>
  <w:num w:numId="21" w16cid:durableId="978075896">
    <w:abstractNumId w:val="33"/>
  </w:num>
  <w:num w:numId="22" w16cid:durableId="450630857">
    <w:abstractNumId w:val="18"/>
  </w:num>
  <w:num w:numId="23" w16cid:durableId="1855606484">
    <w:abstractNumId w:val="54"/>
  </w:num>
  <w:num w:numId="24" w16cid:durableId="894506445">
    <w:abstractNumId w:val="49"/>
  </w:num>
  <w:num w:numId="25" w16cid:durableId="599676990">
    <w:abstractNumId w:val="3"/>
  </w:num>
  <w:num w:numId="26" w16cid:durableId="1174219695">
    <w:abstractNumId w:val="38"/>
  </w:num>
  <w:num w:numId="27" w16cid:durableId="515382693">
    <w:abstractNumId w:val="0"/>
  </w:num>
  <w:num w:numId="28" w16cid:durableId="846289551">
    <w:abstractNumId w:val="2"/>
  </w:num>
  <w:num w:numId="29" w16cid:durableId="1869025294">
    <w:abstractNumId w:val="55"/>
  </w:num>
  <w:num w:numId="30" w16cid:durableId="714044898">
    <w:abstractNumId w:val="12"/>
  </w:num>
  <w:num w:numId="31" w16cid:durableId="1823962223">
    <w:abstractNumId w:val="44"/>
  </w:num>
  <w:num w:numId="32" w16cid:durableId="2062360095">
    <w:abstractNumId w:val="39"/>
  </w:num>
  <w:num w:numId="33" w16cid:durableId="929192788">
    <w:abstractNumId w:val="30"/>
  </w:num>
  <w:num w:numId="34" w16cid:durableId="1485002836">
    <w:abstractNumId w:val="36"/>
  </w:num>
  <w:num w:numId="35" w16cid:durableId="511920148">
    <w:abstractNumId w:val="20"/>
  </w:num>
  <w:num w:numId="36" w16cid:durableId="1556550027">
    <w:abstractNumId w:val="42"/>
  </w:num>
  <w:num w:numId="37" w16cid:durableId="684287628">
    <w:abstractNumId w:val="26"/>
  </w:num>
  <w:num w:numId="38" w16cid:durableId="1841386982">
    <w:abstractNumId w:val="19"/>
  </w:num>
  <w:num w:numId="39" w16cid:durableId="2050176787">
    <w:abstractNumId w:val="1"/>
  </w:num>
  <w:num w:numId="40" w16cid:durableId="1231840674">
    <w:abstractNumId w:val="27"/>
  </w:num>
  <w:num w:numId="41" w16cid:durableId="371654761">
    <w:abstractNumId w:val="48"/>
  </w:num>
  <w:num w:numId="42" w16cid:durableId="1379933991">
    <w:abstractNumId w:val="29"/>
  </w:num>
  <w:num w:numId="43" w16cid:durableId="1475443842">
    <w:abstractNumId w:val="47"/>
  </w:num>
  <w:num w:numId="44" w16cid:durableId="562105094">
    <w:abstractNumId w:val="5"/>
  </w:num>
  <w:num w:numId="45" w16cid:durableId="291911870">
    <w:abstractNumId w:val="14"/>
  </w:num>
  <w:num w:numId="46" w16cid:durableId="769086758">
    <w:abstractNumId w:val="25"/>
  </w:num>
  <w:num w:numId="47" w16cid:durableId="762721535">
    <w:abstractNumId w:val="7"/>
  </w:num>
  <w:num w:numId="48" w16cid:durableId="1459564885">
    <w:abstractNumId w:val="31"/>
  </w:num>
  <w:num w:numId="49" w16cid:durableId="485123466">
    <w:abstractNumId w:val="16"/>
  </w:num>
  <w:num w:numId="50" w16cid:durableId="1453942347">
    <w:abstractNumId w:val="53"/>
  </w:num>
  <w:num w:numId="51" w16cid:durableId="1124420111">
    <w:abstractNumId w:val="52"/>
  </w:num>
  <w:num w:numId="52" w16cid:durableId="140392848">
    <w:abstractNumId w:val="17"/>
  </w:num>
  <w:num w:numId="53" w16cid:durableId="1485971590">
    <w:abstractNumId w:val="23"/>
  </w:num>
  <w:num w:numId="54" w16cid:durableId="1183477473">
    <w:abstractNumId w:val="52"/>
  </w:num>
  <w:num w:numId="55" w16cid:durableId="521894524">
    <w:abstractNumId w:val="52"/>
  </w:num>
  <w:num w:numId="56" w16cid:durableId="1632323171">
    <w:abstractNumId w:val="15"/>
  </w:num>
  <w:num w:numId="57" w16cid:durableId="858158695">
    <w:abstractNumId w:val="10"/>
  </w:num>
  <w:num w:numId="58" w16cid:durableId="1762749662">
    <w:abstractNumId w:val="24"/>
  </w:num>
  <w:num w:numId="59" w16cid:durableId="1501700501">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090E"/>
    <w:rsid w:val="000009E4"/>
    <w:rsid w:val="00000CF6"/>
    <w:rsid w:val="000013E7"/>
    <w:rsid w:val="00001431"/>
    <w:rsid w:val="000015AE"/>
    <w:rsid w:val="00001A89"/>
    <w:rsid w:val="00001C86"/>
    <w:rsid w:val="00001D43"/>
    <w:rsid w:val="00001F5B"/>
    <w:rsid w:val="00002600"/>
    <w:rsid w:val="00002A1C"/>
    <w:rsid w:val="00002D68"/>
    <w:rsid w:val="000030FE"/>
    <w:rsid w:val="000032E9"/>
    <w:rsid w:val="000033F7"/>
    <w:rsid w:val="00003403"/>
    <w:rsid w:val="0000372A"/>
    <w:rsid w:val="00004238"/>
    <w:rsid w:val="000042DF"/>
    <w:rsid w:val="0000453C"/>
    <w:rsid w:val="000045A9"/>
    <w:rsid w:val="00004F0E"/>
    <w:rsid w:val="00004FC5"/>
    <w:rsid w:val="000051D9"/>
    <w:rsid w:val="00005347"/>
    <w:rsid w:val="0000551F"/>
    <w:rsid w:val="000055EA"/>
    <w:rsid w:val="00005636"/>
    <w:rsid w:val="00005683"/>
    <w:rsid w:val="00005CEC"/>
    <w:rsid w:val="000072B6"/>
    <w:rsid w:val="00007A9C"/>
    <w:rsid w:val="00007D41"/>
    <w:rsid w:val="00010123"/>
    <w:rsid w:val="000101CB"/>
    <w:rsid w:val="0001021B"/>
    <w:rsid w:val="00010360"/>
    <w:rsid w:val="0001037B"/>
    <w:rsid w:val="00010FDF"/>
    <w:rsid w:val="00011021"/>
    <w:rsid w:val="000112AE"/>
    <w:rsid w:val="000113B9"/>
    <w:rsid w:val="000116E7"/>
    <w:rsid w:val="00011D89"/>
    <w:rsid w:val="00012BA7"/>
    <w:rsid w:val="00012EAF"/>
    <w:rsid w:val="0001365A"/>
    <w:rsid w:val="00013A50"/>
    <w:rsid w:val="00013B62"/>
    <w:rsid w:val="00014314"/>
    <w:rsid w:val="0001480A"/>
    <w:rsid w:val="0001485B"/>
    <w:rsid w:val="00014997"/>
    <w:rsid w:val="00014B3C"/>
    <w:rsid w:val="000154FD"/>
    <w:rsid w:val="000158E3"/>
    <w:rsid w:val="000160AA"/>
    <w:rsid w:val="00016B75"/>
    <w:rsid w:val="00016DAC"/>
    <w:rsid w:val="00016E17"/>
    <w:rsid w:val="00016EF4"/>
    <w:rsid w:val="0001715E"/>
    <w:rsid w:val="00017707"/>
    <w:rsid w:val="00017DCF"/>
    <w:rsid w:val="000207F3"/>
    <w:rsid w:val="00020D6B"/>
    <w:rsid w:val="00020E7C"/>
    <w:rsid w:val="00020FC5"/>
    <w:rsid w:val="00021AA6"/>
    <w:rsid w:val="00021AB7"/>
    <w:rsid w:val="00022271"/>
    <w:rsid w:val="00022860"/>
    <w:rsid w:val="000234BE"/>
    <w:rsid w:val="000234C1"/>
    <w:rsid w:val="000235E8"/>
    <w:rsid w:val="00023885"/>
    <w:rsid w:val="000246AF"/>
    <w:rsid w:val="00024D89"/>
    <w:rsid w:val="000250B6"/>
    <w:rsid w:val="0002513A"/>
    <w:rsid w:val="00025729"/>
    <w:rsid w:val="00025ADB"/>
    <w:rsid w:val="00025C61"/>
    <w:rsid w:val="00025F10"/>
    <w:rsid w:val="00026280"/>
    <w:rsid w:val="00026ABF"/>
    <w:rsid w:val="00027567"/>
    <w:rsid w:val="000316C3"/>
    <w:rsid w:val="00032271"/>
    <w:rsid w:val="00032980"/>
    <w:rsid w:val="00032C99"/>
    <w:rsid w:val="000338D9"/>
    <w:rsid w:val="000339E4"/>
    <w:rsid w:val="00033B57"/>
    <w:rsid w:val="00033D81"/>
    <w:rsid w:val="00033DC9"/>
    <w:rsid w:val="000340F2"/>
    <w:rsid w:val="00034E6A"/>
    <w:rsid w:val="00034FF5"/>
    <w:rsid w:val="000354FF"/>
    <w:rsid w:val="00035696"/>
    <w:rsid w:val="0003598C"/>
    <w:rsid w:val="000359BD"/>
    <w:rsid w:val="00035FE1"/>
    <w:rsid w:val="000364F9"/>
    <w:rsid w:val="00036663"/>
    <w:rsid w:val="000369F1"/>
    <w:rsid w:val="00037366"/>
    <w:rsid w:val="000375A3"/>
    <w:rsid w:val="00037DF1"/>
    <w:rsid w:val="00037DF4"/>
    <w:rsid w:val="00037EC2"/>
    <w:rsid w:val="0004018D"/>
    <w:rsid w:val="00040F9A"/>
    <w:rsid w:val="00041BF0"/>
    <w:rsid w:val="00041C24"/>
    <w:rsid w:val="00041FC4"/>
    <w:rsid w:val="00042410"/>
    <w:rsid w:val="00042C49"/>
    <w:rsid w:val="00042C8A"/>
    <w:rsid w:val="00043677"/>
    <w:rsid w:val="00044122"/>
    <w:rsid w:val="00044302"/>
    <w:rsid w:val="000445F6"/>
    <w:rsid w:val="0004536B"/>
    <w:rsid w:val="000456B3"/>
    <w:rsid w:val="000462D2"/>
    <w:rsid w:val="00046B68"/>
    <w:rsid w:val="000478A3"/>
    <w:rsid w:val="00047A33"/>
    <w:rsid w:val="00047EF1"/>
    <w:rsid w:val="00047FF5"/>
    <w:rsid w:val="00050137"/>
    <w:rsid w:val="0005026A"/>
    <w:rsid w:val="00050632"/>
    <w:rsid w:val="00050916"/>
    <w:rsid w:val="000509AB"/>
    <w:rsid w:val="000509EC"/>
    <w:rsid w:val="00050B70"/>
    <w:rsid w:val="00050BDF"/>
    <w:rsid w:val="00051100"/>
    <w:rsid w:val="000516E6"/>
    <w:rsid w:val="00051920"/>
    <w:rsid w:val="00051BD8"/>
    <w:rsid w:val="00051E88"/>
    <w:rsid w:val="00051EA9"/>
    <w:rsid w:val="000521C9"/>
    <w:rsid w:val="000527DD"/>
    <w:rsid w:val="000528B7"/>
    <w:rsid w:val="00052D4B"/>
    <w:rsid w:val="00053E02"/>
    <w:rsid w:val="00054145"/>
    <w:rsid w:val="000541BA"/>
    <w:rsid w:val="000541EC"/>
    <w:rsid w:val="0005420B"/>
    <w:rsid w:val="000548FC"/>
    <w:rsid w:val="00055183"/>
    <w:rsid w:val="0005528F"/>
    <w:rsid w:val="00055342"/>
    <w:rsid w:val="00055EDE"/>
    <w:rsid w:val="000561FF"/>
    <w:rsid w:val="000566E5"/>
    <w:rsid w:val="00056919"/>
    <w:rsid w:val="00056DF0"/>
    <w:rsid w:val="00056EC4"/>
    <w:rsid w:val="000578B2"/>
    <w:rsid w:val="00060326"/>
    <w:rsid w:val="000605F5"/>
    <w:rsid w:val="00060703"/>
    <w:rsid w:val="00060959"/>
    <w:rsid w:val="00060C8F"/>
    <w:rsid w:val="00060CEF"/>
    <w:rsid w:val="00060D9E"/>
    <w:rsid w:val="00060E3E"/>
    <w:rsid w:val="000616D0"/>
    <w:rsid w:val="00061796"/>
    <w:rsid w:val="00061AEF"/>
    <w:rsid w:val="00061B38"/>
    <w:rsid w:val="00061C9C"/>
    <w:rsid w:val="00061D0F"/>
    <w:rsid w:val="000620A1"/>
    <w:rsid w:val="0006233E"/>
    <w:rsid w:val="000628AA"/>
    <w:rsid w:val="0006298A"/>
    <w:rsid w:val="00062C69"/>
    <w:rsid w:val="00062C99"/>
    <w:rsid w:val="00062D77"/>
    <w:rsid w:val="000633BE"/>
    <w:rsid w:val="0006345D"/>
    <w:rsid w:val="00063608"/>
    <w:rsid w:val="00063D4B"/>
    <w:rsid w:val="00064C8B"/>
    <w:rsid w:val="00064E0B"/>
    <w:rsid w:val="00065489"/>
    <w:rsid w:val="00065A29"/>
    <w:rsid w:val="00065FEA"/>
    <w:rsid w:val="000663CD"/>
    <w:rsid w:val="0006704B"/>
    <w:rsid w:val="00070429"/>
    <w:rsid w:val="00070A59"/>
    <w:rsid w:val="00070AB0"/>
    <w:rsid w:val="00070AF4"/>
    <w:rsid w:val="00070BEA"/>
    <w:rsid w:val="00071C2F"/>
    <w:rsid w:val="00072100"/>
    <w:rsid w:val="00072340"/>
    <w:rsid w:val="000733FE"/>
    <w:rsid w:val="000735B7"/>
    <w:rsid w:val="0007372C"/>
    <w:rsid w:val="00073BFD"/>
    <w:rsid w:val="00073FED"/>
    <w:rsid w:val="00074219"/>
    <w:rsid w:val="0007423F"/>
    <w:rsid w:val="00074B3A"/>
    <w:rsid w:val="00074ED5"/>
    <w:rsid w:val="00076125"/>
    <w:rsid w:val="000761B4"/>
    <w:rsid w:val="000771A2"/>
    <w:rsid w:val="000772E5"/>
    <w:rsid w:val="0007765A"/>
    <w:rsid w:val="00077835"/>
    <w:rsid w:val="00077AD5"/>
    <w:rsid w:val="00077B1E"/>
    <w:rsid w:val="00077B79"/>
    <w:rsid w:val="000802A4"/>
    <w:rsid w:val="000802DD"/>
    <w:rsid w:val="00080884"/>
    <w:rsid w:val="00080B85"/>
    <w:rsid w:val="00080E53"/>
    <w:rsid w:val="0008136B"/>
    <w:rsid w:val="000817FA"/>
    <w:rsid w:val="00081965"/>
    <w:rsid w:val="00081A8F"/>
    <w:rsid w:val="00081DB9"/>
    <w:rsid w:val="0008204A"/>
    <w:rsid w:val="00082220"/>
    <w:rsid w:val="000822D6"/>
    <w:rsid w:val="0008239E"/>
    <w:rsid w:val="00082B70"/>
    <w:rsid w:val="00083C40"/>
    <w:rsid w:val="000843F9"/>
    <w:rsid w:val="00084BB5"/>
    <w:rsid w:val="0008508E"/>
    <w:rsid w:val="000850F0"/>
    <w:rsid w:val="0008550E"/>
    <w:rsid w:val="0008562A"/>
    <w:rsid w:val="00085869"/>
    <w:rsid w:val="00085D8C"/>
    <w:rsid w:val="00085DA5"/>
    <w:rsid w:val="00085F0D"/>
    <w:rsid w:val="00086122"/>
    <w:rsid w:val="000862F8"/>
    <w:rsid w:val="00087951"/>
    <w:rsid w:val="000879DF"/>
    <w:rsid w:val="00090369"/>
    <w:rsid w:val="000905D1"/>
    <w:rsid w:val="000905FD"/>
    <w:rsid w:val="00090CEE"/>
    <w:rsid w:val="0009113B"/>
    <w:rsid w:val="00091208"/>
    <w:rsid w:val="000912A7"/>
    <w:rsid w:val="000914B8"/>
    <w:rsid w:val="000918AD"/>
    <w:rsid w:val="000919FA"/>
    <w:rsid w:val="00091B4A"/>
    <w:rsid w:val="0009276A"/>
    <w:rsid w:val="00093402"/>
    <w:rsid w:val="0009429D"/>
    <w:rsid w:val="000943D1"/>
    <w:rsid w:val="0009467C"/>
    <w:rsid w:val="0009491C"/>
    <w:rsid w:val="00094CA9"/>
    <w:rsid w:val="00094DA3"/>
    <w:rsid w:val="0009537A"/>
    <w:rsid w:val="000953C1"/>
    <w:rsid w:val="00095A71"/>
    <w:rsid w:val="00095CDC"/>
    <w:rsid w:val="000962DC"/>
    <w:rsid w:val="00096CD1"/>
    <w:rsid w:val="00097074"/>
    <w:rsid w:val="00097AB5"/>
    <w:rsid w:val="000A012C"/>
    <w:rsid w:val="000A0593"/>
    <w:rsid w:val="000A0EB9"/>
    <w:rsid w:val="000A13B5"/>
    <w:rsid w:val="000A1828"/>
    <w:rsid w:val="000A186C"/>
    <w:rsid w:val="000A1A9F"/>
    <w:rsid w:val="000A1BB6"/>
    <w:rsid w:val="000A1EA4"/>
    <w:rsid w:val="000A2155"/>
    <w:rsid w:val="000A2476"/>
    <w:rsid w:val="000A2D20"/>
    <w:rsid w:val="000A2F62"/>
    <w:rsid w:val="000A4EE8"/>
    <w:rsid w:val="000A5C8B"/>
    <w:rsid w:val="000A5D86"/>
    <w:rsid w:val="000A5E1B"/>
    <w:rsid w:val="000A641A"/>
    <w:rsid w:val="000A70A7"/>
    <w:rsid w:val="000A7138"/>
    <w:rsid w:val="000A7C12"/>
    <w:rsid w:val="000A7D7C"/>
    <w:rsid w:val="000A7EA3"/>
    <w:rsid w:val="000B02AF"/>
    <w:rsid w:val="000B0DD9"/>
    <w:rsid w:val="000B0EB3"/>
    <w:rsid w:val="000B10CB"/>
    <w:rsid w:val="000B1CCD"/>
    <w:rsid w:val="000B1EDE"/>
    <w:rsid w:val="000B2356"/>
    <w:rsid w:val="000B23E8"/>
    <w:rsid w:val="000B2719"/>
    <w:rsid w:val="000B2DDD"/>
    <w:rsid w:val="000B30B4"/>
    <w:rsid w:val="000B31CA"/>
    <w:rsid w:val="000B33DF"/>
    <w:rsid w:val="000B3EDB"/>
    <w:rsid w:val="000B42F3"/>
    <w:rsid w:val="000B4FD1"/>
    <w:rsid w:val="000B543D"/>
    <w:rsid w:val="000B55F9"/>
    <w:rsid w:val="000B5714"/>
    <w:rsid w:val="000B5905"/>
    <w:rsid w:val="000B592A"/>
    <w:rsid w:val="000B5BF7"/>
    <w:rsid w:val="000B6852"/>
    <w:rsid w:val="000B6BC8"/>
    <w:rsid w:val="000B70E8"/>
    <w:rsid w:val="000B7139"/>
    <w:rsid w:val="000B72E1"/>
    <w:rsid w:val="000B733C"/>
    <w:rsid w:val="000B7BA0"/>
    <w:rsid w:val="000C0303"/>
    <w:rsid w:val="000C0A83"/>
    <w:rsid w:val="000C0FF1"/>
    <w:rsid w:val="000C112D"/>
    <w:rsid w:val="000C1E3E"/>
    <w:rsid w:val="000C23CD"/>
    <w:rsid w:val="000C2793"/>
    <w:rsid w:val="000C2EEA"/>
    <w:rsid w:val="000C336B"/>
    <w:rsid w:val="000C35D6"/>
    <w:rsid w:val="000C37E4"/>
    <w:rsid w:val="000C401E"/>
    <w:rsid w:val="000C42EA"/>
    <w:rsid w:val="000C4341"/>
    <w:rsid w:val="000C4443"/>
    <w:rsid w:val="000C4546"/>
    <w:rsid w:val="000C4BB6"/>
    <w:rsid w:val="000C503E"/>
    <w:rsid w:val="000C5E9A"/>
    <w:rsid w:val="000C63AD"/>
    <w:rsid w:val="000C6492"/>
    <w:rsid w:val="000C6D60"/>
    <w:rsid w:val="000C6FD2"/>
    <w:rsid w:val="000C70B0"/>
    <w:rsid w:val="000C7526"/>
    <w:rsid w:val="000C7901"/>
    <w:rsid w:val="000C799A"/>
    <w:rsid w:val="000C7C74"/>
    <w:rsid w:val="000C7EE9"/>
    <w:rsid w:val="000C7FFB"/>
    <w:rsid w:val="000D01EC"/>
    <w:rsid w:val="000D0492"/>
    <w:rsid w:val="000D068C"/>
    <w:rsid w:val="000D077C"/>
    <w:rsid w:val="000D0892"/>
    <w:rsid w:val="000D1242"/>
    <w:rsid w:val="000D1798"/>
    <w:rsid w:val="000D1854"/>
    <w:rsid w:val="000D1AC2"/>
    <w:rsid w:val="000D1BF1"/>
    <w:rsid w:val="000D1EB5"/>
    <w:rsid w:val="000D2542"/>
    <w:rsid w:val="000D2698"/>
    <w:rsid w:val="000D2ABA"/>
    <w:rsid w:val="000D2ECF"/>
    <w:rsid w:val="000D2EDB"/>
    <w:rsid w:val="000D3EB9"/>
    <w:rsid w:val="000D44FD"/>
    <w:rsid w:val="000D4928"/>
    <w:rsid w:val="000D4E83"/>
    <w:rsid w:val="000D4EC9"/>
    <w:rsid w:val="000D530C"/>
    <w:rsid w:val="000D5582"/>
    <w:rsid w:val="000D5E24"/>
    <w:rsid w:val="000D66CB"/>
    <w:rsid w:val="000D6D5F"/>
    <w:rsid w:val="000D6F3C"/>
    <w:rsid w:val="000D74C2"/>
    <w:rsid w:val="000D7604"/>
    <w:rsid w:val="000D7A64"/>
    <w:rsid w:val="000E0089"/>
    <w:rsid w:val="000E0970"/>
    <w:rsid w:val="000E0C75"/>
    <w:rsid w:val="000E0EAC"/>
    <w:rsid w:val="000E1318"/>
    <w:rsid w:val="000E1D15"/>
    <w:rsid w:val="000E1F6A"/>
    <w:rsid w:val="000E3054"/>
    <w:rsid w:val="000E3220"/>
    <w:rsid w:val="000E32AB"/>
    <w:rsid w:val="000E379F"/>
    <w:rsid w:val="000E3CC7"/>
    <w:rsid w:val="000E4976"/>
    <w:rsid w:val="000E5083"/>
    <w:rsid w:val="000E5134"/>
    <w:rsid w:val="000E51A9"/>
    <w:rsid w:val="000E53BC"/>
    <w:rsid w:val="000E540B"/>
    <w:rsid w:val="000E5773"/>
    <w:rsid w:val="000E5E76"/>
    <w:rsid w:val="000E6232"/>
    <w:rsid w:val="000E63B4"/>
    <w:rsid w:val="000E6722"/>
    <w:rsid w:val="000E6838"/>
    <w:rsid w:val="000E6BD4"/>
    <w:rsid w:val="000E6D6D"/>
    <w:rsid w:val="000E6E74"/>
    <w:rsid w:val="000E7C44"/>
    <w:rsid w:val="000F1BF0"/>
    <w:rsid w:val="000F1F1E"/>
    <w:rsid w:val="000F220E"/>
    <w:rsid w:val="000F2259"/>
    <w:rsid w:val="000F2AEF"/>
    <w:rsid w:val="000F2D4F"/>
    <w:rsid w:val="000F2DDA"/>
    <w:rsid w:val="000F2EA0"/>
    <w:rsid w:val="000F3965"/>
    <w:rsid w:val="000F39B3"/>
    <w:rsid w:val="000F3C15"/>
    <w:rsid w:val="000F4A96"/>
    <w:rsid w:val="000F4DD4"/>
    <w:rsid w:val="000F5213"/>
    <w:rsid w:val="000F615A"/>
    <w:rsid w:val="000F63F7"/>
    <w:rsid w:val="000F691D"/>
    <w:rsid w:val="000F6987"/>
    <w:rsid w:val="000F7A24"/>
    <w:rsid w:val="000F7ECB"/>
    <w:rsid w:val="001000B5"/>
    <w:rsid w:val="0010015E"/>
    <w:rsid w:val="00100249"/>
    <w:rsid w:val="0010025F"/>
    <w:rsid w:val="001006D7"/>
    <w:rsid w:val="00100E93"/>
    <w:rsid w:val="00101001"/>
    <w:rsid w:val="00101071"/>
    <w:rsid w:val="001014D3"/>
    <w:rsid w:val="001015B4"/>
    <w:rsid w:val="00101E55"/>
    <w:rsid w:val="00102DDA"/>
    <w:rsid w:val="00103066"/>
    <w:rsid w:val="00103276"/>
    <w:rsid w:val="0010392D"/>
    <w:rsid w:val="00103C43"/>
    <w:rsid w:val="00103EAD"/>
    <w:rsid w:val="00104183"/>
    <w:rsid w:val="0010447F"/>
    <w:rsid w:val="00104C8E"/>
    <w:rsid w:val="00104EC6"/>
    <w:rsid w:val="00104FE3"/>
    <w:rsid w:val="00105A72"/>
    <w:rsid w:val="00106607"/>
    <w:rsid w:val="001070DE"/>
    <w:rsid w:val="0010714F"/>
    <w:rsid w:val="00107545"/>
    <w:rsid w:val="00107F1C"/>
    <w:rsid w:val="001103F4"/>
    <w:rsid w:val="001108AA"/>
    <w:rsid w:val="001110C2"/>
    <w:rsid w:val="0011186E"/>
    <w:rsid w:val="00111CB6"/>
    <w:rsid w:val="00111E9E"/>
    <w:rsid w:val="001120C5"/>
    <w:rsid w:val="001121DC"/>
    <w:rsid w:val="00112321"/>
    <w:rsid w:val="0011311F"/>
    <w:rsid w:val="00113302"/>
    <w:rsid w:val="00113328"/>
    <w:rsid w:val="00113C58"/>
    <w:rsid w:val="00113D56"/>
    <w:rsid w:val="00114068"/>
    <w:rsid w:val="00114622"/>
    <w:rsid w:val="00116902"/>
    <w:rsid w:val="00116E22"/>
    <w:rsid w:val="00117442"/>
    <w:rsid w:val="00117545"/>
    <w:rsid w:val="0011792B"/>
    <w:rsid w:val="001179F8"/>
    <w:rsid w:val="001209D2"/>
    <w:rsid w:val="00120BD3"/>
    <w:rsid w:val="00120C97"/>
    <w:rsid w:val="00121B91"/>
    <w:rsid w:val="0012220D"/>
    <w:rsid w:val="001226CA"/>
    <w:rsid w:val="00122F31"/>
    <w:rsid w:val="00122FEA"/>
    <w:rsid w:val="00123261"/>
    <w:rsid w:val="001232BD"/>
    <w:rsid w:val="00123D55"/>
    <w:rsid w:val="00123E90"/>
    <w:rsid w:val="00124B72"/>
    <w:rsid w:val="00124ED5"/>
    <w:rsid w:val="00124F26"/>
    <w:rsid w:val="00125725"/>
    <w:rsid w:val="00126287"/>
    <w:rsid w:val="00126F64"/>
    <w:rsid w:val="001274F9"/>
    <w:rsid w:val="00127534"/>
    <w:rsid w:val="00127542"/>
    <w:rsid w:val="001276FA"/>
    <w:rsid w:val="00130727"/>
    <w:rsid w:val="00130CFA"/>
    <w:rsid w:val="00130E30"/>
    <w:rsid w:val="001313F5"/>
    <w:rsid w:val="00131B93"/>
    <w:rsid w:val="00131F39"/>
    <w:rsid w:val="00132220"/>
    <w:rsid w:val="001328F7"/>
    <w:rsid w:val="00132949"/>
    <w:rsid w:val="00132A04"/>
    <w:rsid w:val="00133066"/>
    <w:rsid w:val="00133354"/>
    <w:rsid w:val="00133620"/>
    <w:rsid w:val="00133C2C"/>
    <w:rsid w:val="00133E6A"/>
    <w:rsid w:val="00134AC9"/>
    <w:rsid w:val="00134E1E"/>
    <w:rsid w:val="00134E3D"/>
    <w:rsid w:val="00134FE1"/>
    <w:rsid w:val="00136398"/>
    <w:rsid w:val="00137297"/>
    <w:rsid w:val="001378C4"/>
    <w:rsid w:val="001378D1"/>
    <w:rsid w:val="00137AF6"/>
    <w:rsid w:val="00137D49"/>
    <w:rsid w:val="00140403"/>
    <w:rsid w:val="00141322"/>
    <w:rsid w:val="00141632"/>
    <w:rsid w:val="0014176C"/>
    <w:rsid w:val="00142740"/>
    <w:rsid w:val="001429A1"/>
    <w:rsid w:val="00142A6B"/>
    <w:rsid w:val="00142F15"/>
    <w:rsid w:val="00142F61"/>
    <w:rsid w:val="001430DD"/>
    <w:rsid w:val="00143D35"/>
    <w:rsid w:val="001440AA"/>
    <w:rsid w:val="001447B3"/>
    <w:rsid w:val="00144D73"/>
    <w:rsid w:val="001450D2"/>
    <w:rsid w:val="00146AEB"/>
    <w:rsid w:val="00147572"/>
    <w:rsid w:val="00147CCC"/>
    <w:rsid w:val="00147D1E"/>
    <w:rsid w:val="00150565"/>
    <w:rsid w:val="00150973"/>
    <w:rsid w:val="001511D6"/>
    <w:rsid w:val="00151200"/>
    <w:rsid w:val="001513FB"/>
    <w:rsid w:val="0015183D"/>
    <w:rsid w:val="0015185D"/>
    <w:rsid w:val="00151BC6"/>
    <w:rsid w:val="00151CEF"/>
    <w:rsid w:val="00151DCE"/>
    <w:rsid w:val="00151E52"/>
    <w:rsid w:val="00151ED0"/>
    <w:rsid w:val="00151F81"/>
    <w:rsid w:val="00152073"/>
    <w:rsid w:val="00152329"/>
    <w:rsid w:val="001530FE"/>
    <w:rsid w:val="00153165"/>
    <w:rsid w:val="00153353"/>
    <w:rsid w:val="00153924"/>
    <w:rsid w:val="00153964"/>
    <w:rsid w:val="001540EB"/>
    <w:rsid w:val="001542C9"/>
    <w:rsid w:val="0015446C"/>
    <w:rsid w:val="001555B4"/>
    <w:rsid w:val="00156598"/>
    <w:rsid w:val="00156964"/>
    <w:rsid w:val="0015737C"/>
    <w:rsid w:val="001574FA"/>
    <w:rsid w:val="001576B5"/>
    <w:rsid w:val="00157F22"/>
    <w:rsid w:val="0016058C"/>
    <w:rsid w:val="0016094C"/>
    <w:rsid w:val="001612B9"/>
    <w:rsid w:val="00161939"/>
    <w:rsid w:val="00161AA0"/>
    <w:rsid w:val="00161CEB"/>
    <w:rsid w:val="00161D2E"/>
    <w:rsid w:val="00161F3E"/>
    <w:rsid w:val="00162093"/>
    <w:rsid w:val="0016252D"/>
    <w:rsid w:val="0016263C"/>
    <w:rsid w:val="00162758"/>
    <w:rsid w:val="00162839"/>
    <w:rsid w:val="00162A8E"/>
    <w:rsid w:val="00162B0B"/>
    <w:rsid w:val="00162CA9"/>
    <w:rsid w:val="001636FA"/>
    <w:rsid w:val="00164AEE"/>
    <w:rsid w:val="00164F74"/>
    <w:rsid w:val="001650A8"/>
    <w:rsid w:val="00165132"/>
    <w:rsid w:val="001653C5"/>
    <w:rsid w:val="00165459"/>
    <w:rsid w:val="00165746"/>
    <w:rsid w:val="0016586D"/>
    <w:rsid w:val="00165A57"/>
    <w:rsid w:val="001664F5"/>
    <w:rsid w:val="00166671"/>
    <w:rsid w:val="00166A52"/>
    <w:rsid w:val="00166DBA"/>
    <w:rsid w:val="00166E6D"/>
    <w:rsid w:val="00166F1C"/>
    <w:rsid w:val="00166F85"/>
    <w:rsid w:val="0016703E"/>
    <w:rsid w:val="0016796B"/>
    <w:rsid w:val="00167DB5"/>
    <w:rsid w:val="00170704"/>
    <w:rsid w:val="00170765"/>
    <w:rsid w:val="00170994"/>
    <w:rsid w:val="001709DA"/>
    <w:rsid w:val="001712C2"/>
    <w:rsid w:val="001712DA"/>
    <w:rsid w:val="00172475"/>
    <w:rsid w:val="00172537"/>
    <w:rsid w:val="00172BAF"/>
    <w:rsid w:val="00172DA5"/>
    <w:rsid w:val="001733A7"/>
    <w:rsid w:val="001735F6"/>
    <w:rsid w:val="0017464B"/>
    <w:rsid w:val="0017492C"/>
    <w:rsid w:val="00174DCA"/>
    <w:rsid w:val="00174F20"/>
    <w:rsid w:val="00175530"/>
    <w:rsid w:val="0017636D"/>
    <w:rsid w:val="0017674D"/>
    <w:rsid w:val="00176BC0"/>
    <w:rsid w:val="00176C32"/>
    <w:rsid w:val="001771DD"/>
    <w:rsid w:val="00177385"/>
    <w:rsid w:val="00177500"/>
    <w:rsid w:val="0017751B"/>
    <w:rsid w:val="00177995"/>
    <w:rsid w:val="00177A8C"/>
    <w:rsid w:val="00177CF6"/>
    <w:rsid w:val="0018183D"/>
    <w:rsid w:val="00181DD1"/>
    <w:rsid w:val="00181F36"/>
    <w:rsid w:val="00182068"/>
    <w:rsid w:val="0018244E"/>
    <w:rsid w:val="00182670"/>
    <w:rsid w:val="00182943"/>
    <w:rsid w:val="001833EE"/>
    <w:rsid w:val="001836F4"/>
    <w:rsid w:val="0018392E"/>
    <w:rsid w:val="00183AC0"/>
    <w:rsid w:val="001847F0"/>
    <w:rsid w:val="00184A98"/>
    <w:rsid w:val="00184AE4"/>
    <w:rsid w:val="00184B43"/>
    <w:rsid w:val="00185185"/>
    <w:rsid w:val="00185C6F"/>
    <w:rsid w:val="001863BE"/>
    <w:rsid w:val="00186B33"/>
    <w:rsid w:val="00187651"/>
    <w:rsid w:val="001876BF"/>
    <w:rsid w:val="00187A52"/>
    <w:rsid w:val="00187B67"/>
    <w:rsid w:val="001901AC"/>
    <w:rsid w:val="001909D2"/>
    <w:rsid w:val="00190BE9"/>
    <w:rsid w:val="00190F5F"/>
    <w:rsid w:val="001912B0"/>
    <w:rsid w:val="00191C01"/>
    <w:rsid w:val="001923BB"/>
    <w:rsid w:val="001926E4"/>
    <w:rsid w:val="00192974"/>
    <w:rsid w:val="00192B1F"/>
    <w:rsid w:val="00192C9D"/>
    <w:rsid w:val="00192E9B"/>
    <w:rsid w:val="00192F9D"/>
    <w:rsid w:val="001935E3"/>
    <w:rsid w:val="00193FF7"/>
    <w:rsid w:val="001946BB"/>
    <w:rsid w:val="00194D1D"/>
    <w:rsid w:val="00194DB2"/>
    <w:rsid w:val="00195218"/>
    <w:rsid w:val="00195994"/>
    <w:rsid w:val="00195E82"/>
    <w:rsid w:val="0019611D"/>
    <w:rsid w:val="00196331"/>
    <w:rsid w:val="001964A5"/>
    <w:rsid w:val="001967FC"/>
    <w:rsid w:val="00196A37"/>
    <w:rsid w:val="00196EB8"/>
    <w:rsid w:val="00196EFB"/>
    <w:rsid w:val="0019703C"/>
    <w:rsid w:val="00197561"/>
    <w:rsid w:val="001979FF"/>
    <w:rsid w:val="00197B17"/>
    <w:rsid w:val="00197C18"/>
    <w:rsid w:val="001A0E83"/>
    <w:rsid w:val="001A1161"/>
    <w:rsid w:val="001A1330"/>
    <w:rsid w:val="001A1950"/>
    <w:rsid w:val="001A1C54"/>
    <w:rsid w:val="001A2274"/>
    <w:rsid w:val="001A24E6"/>
    <w:rsid w:val="001A27E1"/>
    <w:rsid w:val="001A3226"/>
    <w:rsid w:val="001A3ACE"/>
    <w:rsid w:val="001A498B"/>
    <w:rsid w:val="001A50A2"/>
    <w:rsid w:val="001A5295"/>
    <w:rsid w:val="001A541C"/>
    <w:rsid w:val="001A564A"/>
    <w:rsid w:val="001A5749"/>
    <w:rsid w:val="001A592A"/>
    <w:rsid w:val="001A6272"/>
    <w:rsid w:val="001A6294"/>
    <w:rsid w:val="001A6730"/>
    <w:rsid w:val="001A6786"/>
    <w:rsid w:val="001A6861"/>
    <w:rsid w:val="001A6D39"/>
    <w:rsid w:val="001A6E95"/>
    <w:rsid w:val="001A7401"/>
    <w:rsid w:val="001A752D"/>
    <w:rsid w:val="001B058F"/>
    <w:rsid w:val="001B0DA5"/>
    <w:rsid w:val="001B127A"/>
    <w:rsid w:val="001B2637"/>
    <w:rsid w:val="001B29C9"/>
    <w:rsid w:val="001B2B80"/>
    <w:rsid w:val="001B2CB6"/>
    <w:rsid w:val="001B3215"/>
    <w:rsid w:val="001B324B"/>
    <w:rsid w:val="001B336B"/>
    <w:rsid w:val="001B4BFD"/>
    <w:rsid w:val="001B4E62"/>
    <w:rsid w:val="001B51BE"/>
    <w:rsid w:val="001B5B02"/>
    <w:rsid w:val="001B6455"/>
    <w:rsid w:val="001B6B96"/>
    <w:rsid w:val="001B7114"/>
    <w:rsid w:val="001B738B"/>
    <w:rsid w:val="001B73F0"/>
    <w:rsid w:val="001B73F9"/>
    <w:rsid w:val="001B751E"/>
    <w:rsid w:val="001C00C9"/>
    <w:rsid w:val="001C0507"/>
    <w:rsid w:val="001C0976"/>
    <w:rsid w:val="001C09DB"/>
    <w:rsid w:val="001C0D99"/>
    <w:rsid w:val="001C1386"/>
    <w:rsid w:val="001C1511"/>
    <w:rsid w:val="001C175B"/>
    <w:rsid w:val="001C183D"/>
    <w:rsid w:val="001C18B4"/>
    <w:rsid w:val="001C277E"/>
    <w:rsid w:val="001C2A72"/>
    <w:rsid w:val="001C2ACB"/>
    <w:rsid w:val="001C2B0E"/>
    <w:rsid w:val="001C2E59"/>
    <w:rsid w:val="001C307D"/>
    <w:rsid w:val="001C31B7"/>
    <w:rsid w:val="001C31FA"/>
    <w:rsid w:val="001C363F"/>
    <w:rsid w:val="001C3715"/>
    <w:rsid w:val="001C380C"/>
    <w:rsid w:val="001C3C94"/>
    <w:rsid w:val="001C403C"/>
    <w:rsid w:val="001C47BB"/>
    <w:rsid w:val="001C5310"/>
    <w:rsid w:val="001C682F"/>
    <w:rsid w:val="001C6AE5"/>
    <w:rsid w:val="001C6EB5"/>
    <w:rsid w:val="001C7617"/>
    <w:rsid w:val="001C76C4"/>
    <w:rsid w:val="001D020E"/>
    <w:rsid w:val="001D0B75"/>
    <w:rsid w:val="001D11F7"/>
    <w:rsid w:val="001D39A5"/>
    <w:rsid w:val="001D3B46"/>
    <w:rsid w:val="001D3C09"/>
    <w:rsid w:val="001D3D3D"/>
    <w:rsid w:val="001D445B"/>
    <w:rsid w:val="001D44E8"/>
    <w:rsid w:val="001D4958"/>
    <w:rsid w:val="001D49F3"/>
    <w:rsid w:val="001D4E94"/>
    <w:rsid w:val="001D5CCE"/>
    <w:rsid w:val="001D60EC"/>
    <w:rsid w:val="001D6E42"/>
    <w:rsid w:val="001D6F59"/>
    <w:rsid w:val="001D6FC5"/>
    <w:rsid w:val="001D7B23"/>
    <w:rsid w:val="001E0D0B"/>
    <w:rsid w:val="001E0F2F"/>
    <w:rsid w:val="001E10DC"/>
    <w:rsid w:val="001E11B9"/>
    <w:rsid w:val="001E13CB"/>
    <w:rsid w:val="001E28D3"/>
    <w:rsid w:val="001E31D9"/>
    <w:rsid w:val="001E330C"/>
    <w:rsid w:val="001E3401"/>
    <w:rsid w:val="001E353E"/>
    <w:rsid w:val="001E375F"/>
    <w:rsid w:val="001E43C0"/>
    <w:rsid w:val="001E4441"/>
    <w:rsid w:val="001E44DF"/>
    <w:rsid w:val="001E47CC"/>
    <w:rsid w:val="001E590E"/>
    <w:rsid w:val="001E68A5"/>
    <w:rsid w:val="001E6BB0"/>
    <w:rsid w:val="001E6EFF"/>
    <w:rsid w:val="001E7282"/>
    <w:rsid w:val="001E7763"/>
    <w:rsid w:val="001F0024"/>
    <w:rsid w:val="001F0086"/>
    <w:rsid w:val="001F0773"/>
    <w:rsid w:val="001F1609"/>
    <w:rsid w:val="001F183D"/>
    <w:rsid w:val="001F19A7"/>
    <w:rsid w:val="001F2083"/>
    <w:rsid w:val="001F31BF"/>
    <w:rsid w:val="001F343E"/>
    <w:rsid w:val="001F3826"/>
    <w:rsid w:val="001F3923"/>
    <w:rsid w:val="001F3F9B"/>
    <w:rsid w:val="001F40CC"/>
    <w:rsid w:val="001F4993"/>
    <w:rsid w:val="001F4A09"/>
    <w:rsid w:val="001F4CF3"/>
    <w:rsid w:val="001F4D11"/>
    <w:rsid w:val="001F4D18"/>
    <w:rsid w:val="001F4DE7"/>
    <w:rsid w:val="001F59DD"/>
    <w:rsid w:val="001F6427"/>
    <w:rsid w:val="001F6699"/>
    <w:rsid w:val="001F66E9"/>
    <w:rsid w:val="001F69B0"/>
    <w:rsid w:val="001F6BC7"/>
    <w:rsid w:val="001F6E17"/>
    <w:rsid w:val="001F6E46"/>
    <w:rsid w:val="001F7260"/>
    <w:rsid w:val="001F7C91"/>
    <w:rsid w:val="001F7D6B"/>
    <w:rsid w:val="00200677"/>
    <w:rsid w:val="0020124E"/>
    <w:rsid w:val="00201486"/>
    <w:rsid w:val="002030D3"/>
    <w:rsid w:val="002033B7"/>
    <w:rsid w:val="002035AE"/>
    <w:rsid w:val="00203F4A"/>
    <w:rsid w:val="00204F41"/>
    <w:rsid w:val="00204FF3"/>
    <w:rsid w:val="002055CA"/>
    <w:rsid w:val="00205A36"/>
    <w:rsid w:val="00205D4A"/>
    <w:rsid w:val="00206463"/>
    <w:rsid w:val="00206F2F"/>
    <w:rsid w:val="00206F4B"/>
    <w:rsid w:val="00207717"/>
    <w:rsid w:val="00207FAE"/>
    <w:rsid w:val="002103F1"/>
    <w:rsid w:val="0021053D"/>
    <w:rsid w:val="00210A92"/>
    <w:rsid w:val="00210C3E"/>
    <w:rsid w:val="00210C8F"/>
    <w:rsid w:val="00210D3B"/>
    <w:rsid w:val="002117CA"/>
    <w:rsid w:val="00211A9F"/>
    <w:rsid w:val="00211B5C"/>
    <w:rsid w:val="002121AB"/>
    <w:rsid w:val="00212612"/>
    <w:rsid w:val="00212AEC"/>
    <w:rsid w:val="00212B95"/>
    <w:rsid w:val="00212C13"/>
    <w:rsid w:val="00213060"/>
    <w:rsid w:val="002133C3"/>
    <w:rsid w:val="0021391D"/>
    <w:rsid w:val="00213ABE"/>
    <w:rsid w:val="00213D02"/>
    <w:rsid w:val="00213D9A"/>
    <w:rsid w:val="00213E8A"/>
    <w:rsid w:val="00214DBA"/>
    <w:rsid w:val="00215787"/>
    <w:rsid w:val="002159E5"/>
    <w:rsid w:val="00215A9C"/>
    <w:rsid w:val="00215BD5"/>
    <w:rsid w:val="00215CC8"/>
    <w:rsid w:val="00215DE0"/>
    <w:rsid w:val="00215DF9"/>
    <w:rsid w:val="00216006"/>
    <w:rsid w:val="00216051"/>
    <w:rsid w:val="00216142"/>
    <w:rsid w:val="002163C6"/>
    <w:rsid w:val="00216464"/>
    <w:rsid w:val="002166D3"/>
    <w:rsid w:val="00216851"/>
    <w:rsid w:val="002169EB"/>
    <w:rsid w:val="00216C03"/>
    <w:rsid w:val="00216E8B"/>
    <w:rsid w:val="0021724A"/>
    <w:rsid w:val="002176C0"/>
    <w:rsid w:val="002177EF"/>
    <w:rsid w:val="00217A82"/>
    <w:rsid w:val="0022031B"/>
    <w:rsid w:val="00220A1A"/>
    <w:rsid w:val="00220C04"/>
    <w:rsid w:val="0022126D"/>
    <w:rsid w:val="0022138E"/>
    <w:rsid w:val="002224DD"/>
    <w:rsid w:val="002225F7"/>
    <w:rsid w:val="0022275C"/>
    <w:rsid w:val="0022278D"/>
    <w:rsid w:val="002229FC"/>
    <w:rsid w:val="00222C55"/>
    <w:rsid w:val="002232A3"/>
    <w:rsid w:val="00223322"/>
    <w:rsid w:val="00223674"/>
    <w:rsid w:val="002236F3"/>
    <w:rsid w:val="0022428B"/>
    <w:rsid w:val="00224522"/>
    <w:rsid w:val="002245AA"/>
    <w:rsid w:val="0022464A"/>
    <w:rsid w:val="00224C40"/>
    <w:rsid w:val="002251AC"/>
    <w:rsid w:val="0022559D"/>
    <w:rsid w:val="00225A41"/>
    <w:rsid w:val="002260A4"/>
    <w:rsid w:val="002263B1"/>
    <w:rsid w:val="0022648C"/>
    <w:rsid w:val="002264C6"/>
    <w:rsid w:val="00226652"/>
    <w:rsid w:val="00226836"/>
    <w:rsid w:val="00226AF0"/>
    <w:rsid w:val="00226D45"/>
    <w:rsid w:val="0022701F"/>
    <w:rsid w:val="00227117"/>
    <w:rsid w:val="00227298"/>
    <w:rsid w:val="00227373"/>
    <w:rsid w:val="002274BC"/>
    <w:rsid w:val="002275BC"/>
    <w:rsid w:val="002276EF"/>
    <w:rsid w:val="00227BED"/>
    <w:rsid w:val="00227C68"/>
    <w:rsid w:val="00227C89"/>
    <w:rsid w:val="00227CD6"/>
    <w:rsid w:val="0023041D"/>
    <w:rsid w:val="0023042A"/>
    <w:rsid w:val="00230643"/>
    <w:rsid w:val="0023182C"/>
    <w:rsid w:val="00231E20"/>
    <w:rsid w:val="0023244F"/>
    <w:rsid w:val="002325F8"/>
    <w:rsid w:val="00233099"/>
    <w:rsid w:val="00233146"/>
    <w:rsid w:val="002331A6"/>
    <w:rsid w:val="002333F5"/>
    <w:rsid w:val="00233724"/>
    <w:rsid w:val="002339ED"/>
    <w:rsid w:val="00234154"/>
    <w:rsid w:val="00234191"/>
    <w:rsid w:val="00234E0D"/>
    <w:rsid w:val="00234E1A"/>
    <w:rsid w:val="00235F9F"/>
    <w:rsid w:val="0023617B"/>
    <w:rsid w:val="00236311"/>
    <w:rsid w:val="002365B4"/>
    <w:rsid w:val="002366F4"/>
    <w:rsid w:val="00236CF7"/>
    <w:rsid w:val="0023721C"/>
    <w:rsid w:val="00237807"/>
    <w:rsid w:val="00237836"/>
    <w:rsid w:val="0023793F"/>
    <w:rsid w:val="00237DDC"/>
    <w:rsid w:val="002405F3"/>
    <w:rsid w:val="00240699"/>
    <w:rsid w:val="00240A0A"/>
    <w:rsid w:val="00240F98"/>
    <w:rsid w:val="00241A39"/>
    <w:rsid w:val="00241A5E"/>
    <w:rsid w:val="00242050"/>
    <w:rsid w:val="00242227"/>
    <w:rsid w:val="0024245F"/>
    <w:rsid w:val="00242803"/>
    <w:rsid w:val="002432E1"/>
    <w:rsid w:val="00243454"/>
    <w:rsid w:val="00243B71"/>
    <w:rsid w:val="00243F68"/>
    <w:rsid w:val="00243FED"/>
    <w:rsid w:val="00244BE2"/>
    <w:rsid w:val="00244DC7"/>
    <w:rsid w:val="00244F60"/>
    <w:rsid w:val="002457F3"/>
    <w:rsid w:val="00245C3C"/>
    <w:rsid w:val="002460CF"/>
    <w:rsid w:val="00246207"/>
    <w:rsid w:val="00246C5E"/>
    <w:rsid w:val="0024723B"/>
    <w:rsid w:val="002501CB"/>
    <w:rsid w:val="002506E6"/>
    <w:rsid w:val="00250960"/>
    <w:rsid w:val="00250DF5"/>
    <w:rsid w:val="00251343"/>
    <w:rsid w:val="00251464"/>
    <w:rsid w:val="0025192C"/>
    <w:rsid w:val="00252079"/>
    <w:rsid w:val="0025297E"/>
    <w:rsid w:val="00252A21"/>
    <w:rsid w:val="00253137"/>
    <w:rsid w:val="002536A4"/>
    <w:rsid w:val="00253E45"/>
    <w:rsid w:val="00253E97"/>
    <w:rsid w:val="00254063"/>
    <w:rsid w:val="00254358"/>
    <w:rsid w:val="002548CE"/>
    <w:rsid w:val="00254F58"/>
    <w:rsid w:val="0025541A"/>
    <w:rsid w:val="002558C9"/>
    <w:rsid w:val="00255CEA"/>
    <w:rsid w:val="00255DAC"/>
    <w:rsid w:val="00255E46"/>
    <w:rsid w:val="002563D0"/>
    <w:rsid w:val="002573D0"/>
    <w:rsid w:val="00257457"/>
    <w:rsid w:val="0025781C"/>
    <w:rsid w:val="00257B36"/>
    <w:rsid w:val="00257C83"/>
    <w:rsid w:val="00260100"/>
    <w:rsid w:val="00260617"/>
    <w:rsid w:val="00260853"/>
    <w:rsid w:val="00260DF6"/>
    <w:rsid w:val="00261A43"/>
    <w:rsid w:val="00261F3F"/>
    <w:rsid w:val="002620BC"/>
    <w:rsid w:val="0026262C"/>
    <w:rsid w:val="00262802"/>
    <w:rsid w:val="00262B00"/>
    <w:rsid w:val="00262BC8"/>
    <w:rsid w:val="00262C90"/>
    <w:rsid w:val="00262E60"/>
    <w:rsid w:val="00263925"/>
    <w:rsid w:val="002639B4"/>
    <w:rsid w:val="00263A90"/>
    <w:rsid w:val="00263B47"/>
    <w:rsid w:val="0026408B"/>
    <w:rsid w:val="00264D39"/>
    <w:rsid w:val="00265D30"/>
    <w:rsid w:val="00266BE6"/>
    <w:rsid w:val="002675E0"/>
    <w:rsid w:val="00267692"/>
    <w:rsid w:val="00267C3E"/>
    <w:rsid w:val="00270730"/>
    <w:rsid w:val="00270872"/>
    <w:rsid w:val="002709BB"/>
    <w:rsid w:val="00270F43"/>
    <w:rsid w:val="00270F5A"/>
    <w:rsid w:val="0027131C"/>
    <w:rsid w:val="0027165A"/>
    <w:rsid w:val="00271AA2"/>
    <w:rsid w:val="0027200E"/>
    <w:rsid w:val="002723A7"/>
    <w:rsid w:val="0027287A"/>
    <w:rsid w:val="002738DA"/>
    <w:rsid w:val="00273A59"/>
    <w:rsid w:val="00273ACE"/>
    <w:rsid w:val="00273BAC"/>
    <w:rsid w:val="00275F28"/>
    <w:rsid w:val="002763B3"/>
    <w:rsid w:val="00276C6B"/>
    <w:rsid w:val="00276F14"/>
    <w:rsid w:val="002777E9"/>
    <w:rsid w:val="002802E3"/>
    <w:rsid w:val="00280355"/>
    <w:rsid w:val="00280442"/>
    <w:rsid w:val="002812A8"/>
    <w:rsid w:val="002812B5"/>
    <w:rsid w:val="00281596"/>
    <w:rsid w:val="0028213D"/>
    <w:rsid w:val="00282168"/>
    <w:rsid w:val="0028221D"/>
    <w:rsid w:val="00283175"/>
    <w:rsid w:val="002832D0"/>
    <w:rsid w:val="00283A60"/>
    <w:rsid w:val="00283D68"/>
    <w:rsid w:val="0028426F"/>
    <w:rsid w:val="00284612"/>
    <w:rsid w:val="00284B2C"/>
    <w:rsid w:val="0028504F"/>
    <w:rsid w:val="002856B9"/>
    <w:rsid w:val="00285D22"/>
    <w:rsid w:val="002862F1"/>
    <w:rsid w:val="002867E7"/>
    <w:rsid w:val="00286BF4"/>
    <w:rsid w:val="00286C1F"/>
    <w:rsid w:val="00286D58"/>
    <w:rsid w:val="002870A7"/>
    <w:rsid w:val="002870BA"/>
    <w:rsid w:val="002871CF"/>
    <w:rsid w:val="002875E2"/>
    <w:rsid w:val="00287624"/>
    <w:rsid w:val="00287CCA"/>
    <w:rsid w:val="002901F7"/>
    <w:rsid w:val="002904C8"/>
    <w:rsid w:val="00291373"/>
    <w:rsid w:val="00291911"/>
    <w:rsid w:val="00291F4E"/>
    <w:rsid w:val="00292475"/>
    <w:rsid w:val="002924B5"/>
    <w:rsid w:val="00293545"/>
    <w:rsid w:val="00293647"/>
    <w:rsid w:val="00293C76"/>
    <w:rsid w:val="002944AE"/>
    <w:rsid w:val="00294595"/>
    <w:rsid w:val="00294772"/>
    <w:rsid w:val="002954EF"/>
    <w:rsid w:val="00295790"/>
    <w:rsid w:val="0029597D"/>
    <w:rsid w:val="002962C3"/>
    <w:rsid w:val="00296A25"/>
    <w:rsid w:val="00296E37"/>
    <w:rsid w:val="00297407"/>
    <w:rsid w:val="0029752B"/>
    <w:rsid w:val="002975AB"/>
    <w:rsid w:val="00297BF7"/>
    <w:rsid w:val="00297D10"/>
    <w:rsid w:val="002A0010"/>
    <w:rsid w:val="002A013D"/>
    <w:rsid w:val="002A07D6"/>
    <w:rsid w:val="002A0A9C"/>
    <w:rsid w:val="002A0D27"/>
    <w:rsid w:val="002A0E08"/>
    <w:rsid w:val="002A1979"/>
    <w:rsid w:val="002A1C3D"/>
    <w:rsid w:val="002A21FB"/>
    <w:rsid w:val="002A2CDE"/>
    <w:rsid w:val="002A2E43"/>
    <w:rsid w:val="002A3F07"/>
    <w:rsid w:val="002A4441"/>
    <w:rsid w:val="002A4817"/>
    <w:rsid w:val="002A483C"/>
    <w:rsid w:val="002A4D0A"/>
    <w:rsid w:val="002A5399"/>
    <w:rsid w:val="002A5414"/>
    <w:rsid w:val="002A54B3"/>
    <w:rsid w:val="002A54F6"/>
    <w:rsid w:val="002A5BAF"/>
    <w:rsid w:val="002A5F25"/>
    <w:rsid w:val="002A624D"/>
    <w:rsid w:val="002A6490"/>
    <w:rsid w:val="002A6851"/>
    <w:rsid w:val="002A6F3A"/>
    <w:rsid w:val="002A6FCD"/>
    <w:rsid w:val="002A7258"/>
    <w:rsid w:val="002A7822"/>
    <w:rsid w:val="002B0893"/>
    <w:rsid w:val="002B0958"/>
    <w:rsid w:val="002B0C7C"/>
    <w:rsid w:val="002B1729"/>
    <w:rsid w:val="002B18EE"/>
    <w:rsid w:val="002B1965"/>
    <w:rsid w:val="002B273D"/>
    <w:rsid w:val="002B29EB"/>
    <w:rsid w:val="002B2C4A"/>
    <w:rsid w:val="002B2EFB"/>
    <w:rsid w:val="002B2F25"/>
    <w:rsid w:val="002B3404"/>
    <w:rsid w:val="002B342F"/>
    <w:rsid w:val="002B343F"/>
    <w:rsid w:val="002B36C7"/>
    <w:rsid w:val="002B3A48"/>
    <w:rsid w:val="002B4994"/>
    <w:rsid w:val="002B4A1B"/>
    <w:rsid w:val="002B4D20"/>
    <w:rsid w:val="002B4DD4"/>
    <w:rsid w:val="002B5066"/>
    <w:rsid w:val="002B5277"/>
    <w:rsid w:val="002B5375"/>
    <w:rsid w:val="002B55AD"/>
    <w:rsid w:val="002B574A"/>
    <w:rsid w:val="002B579A"/>
    <w:rsid w:val="002B58CC"/>
    <w:rsid w:val="002B5923"/>
    <w:rsid w:val="002B5A72"/>
    <w:rsid w:val="002B5FF1"/>
    <w:rsid w:val="002B6484"/>
    <w:rsid w:val="002B77C1"/>
    <w:rsid w:val="002B7B5E"/>
    <w:rsid w:val="002B7D47"/>
    <w:rsid w:val="002C0547"/>
    <w:rsid w:val="002C0E2E"/>
    <w:rsid w:val="002C0ED7"/>
    <w:rsid w:val="002C1223"/>
    <w:rsid w:val="002C13E8"/>
    <w:rsid w:val="002C147C"/>
    <w:rsid w:val="002C2247"/>
    <w:rsid w:val="002C2728"/>
    <w:rsid w:val="002C2D0E"/>
    <w:rsid w:val="002C39CD"/>
    <w:rsid w:val="002C40A1"/>
    <w:rsid w:val="002C4224"/>
    <w:rsid w:val="002C43FF"/>
    <w:rsid w:val="002C4861"/>
    <w:rsid w:val="002C4A59"/>
    <w:rsid w:val="002C4D6D"/>
    <w:rsid w:val="002C58DC"/>
    <w:rsid w:val="002C58E5"/>
    <w:rsid w:val="002C5B7C"/>
    <w:rsid w:val="002C5E8C"/>
    <w:rsid w:val="002C6450"/>
    <w:rsid w:val="002C6511"/>
    <w:rsid w:val="002C7FF0"/>
    <w:rsid w:val="002D0AA6"/>
    <w:rsid w:val="002D0BE8"/>
    <w:rsid w:val="002D0F3E"/>
    <w:rsid w:val="002D1102"/>
    <w:rsid w:val="002D1E0D"/>
    <w:rsid w:val="002D201B"/>
    <w:rsid w:val="002D218D"/>
    <w:rsid w:val="002D21B0"/>
    <w:rsid w:val="002D23C6"/>
    <w:rsid w:val="002D26A4"/>
    <w:rsid w:val="002D2E57"/>
    <w:rsid w:val="002D3066"/>
    <w:rsid w:val="002D3823"/>
    <w:rsid w:val="002D4CC9"/>
    <w:rsid w:val="002D4DE4"/>
    <w:rsid w:val="002D5006"/>
    <w:rsid w:val="002D575E"/>
    <w:rsid w:val="002D6512"/>
    <w:rsid w:val="002D6516"/>
    <w:rsid w:val="002D6693"/>
    <w:rsid w:val="002D684B"/>
    <w:rsid w:val="002D6C25"/>
    <w:rsid w:val="002D70B1"/>
    <w:rsid w:val="002D7479"/>
    <w:rsid w:val="002D761A"/>
    <w:rsid w:val="002D767F"/>
    <w:rsid w:val="002D7696"/>
    <w:rsid w:val="002D7BC6"/>
    <w:rsid w:val="002D7C61"/>
    <w:rsid w:val="002D7CFA"/>
    <w:rsid w:val="002E01D0"/>
    <w:rsid w:val="002E0696"/>
    <w:rsid w:val="002E0B08"/>
    <w:rsid w:val="002E0CB6"/>
    <w:rsid w:val="002E0CEB"/>
    <w:rsid w:val="002E1466"/>
    <w:rsid w:val="002E161D"/>
    <w:rsid w:val="002E1933"/>
    <w:rsid w:val="002E1CAA"/>
    <w:rsid w:val="002E2087"/>
    <w:rsid w:val="002E2640"/>
    <w:rsid w:val="002E2667"/>
    <w:rsid w:val="002E28A2"/>
    <w:rsid w:val="002E3100"/>
    <w:rsid w:val="002E3200"/>
    <w:rsid w:val="002E33EA"/>
    <w:rsid w:val="002E372D"/>
    <w:rsid w:val="002E3B9E"/>
    <w:rsid w:val="002E47E6"/>
    <w:rsid w:val="002E4DB8"/>
    <w:rsid w:val="002E4E7D"/>
    <w:rsid w:val="002E50AF"/>
    <w:rsid w:val="002E50C9"/>
    <w:rsid w:val="002E5A83"/>
    <w:rsid w:val="002E5A8D"/>
    <w:rsid w:val="002E5B62"/>
    <w:rsid w:val="002E5B64"/>
    <w:rsid w:val="002E5F37"/>
    <w:rsid w:val="002E655E"/>
    <w:rsid w:val="002E6A5D"/>
    <w:rsid w:val="002E6AE9"/>
    <w:rsid w:val="002E6C95"/>
    <w:rsid w:val="002E6CC1"/>
    <w:rsid w:val="002E7039"/>
    <w:rsid w:val="002E7089"/>
    <w:rsid w:val="002E745A"/>
    <w:rsid w:val="002E77A6"/>
    <w:rsid w:val="002E7C36"/>
    <w:rsid w:val="002F0786"/>
    <w:rsid w:val="002F0DA6"/>
    <w:rsid w:val="002F10CA"/>
    <w:rsid w:val="002F1735"/>
    <w:rsid w:val="002F1992"/>
    <w:rsid w:val="002F1B9E"/>
    <w:rsid w:val="002F20A3"/>
    <w:rsid w:val="002F2762"/>
    <w:rsid w:val="002F2BB4"/>
    <w:rsid w:val="002F2D3C"/>
    <w:rsid w:val="002F33AE"/>
    <w:rsid w:val="002F3D32"/>
    <w:rsid w:val="002F3F9B"/>
    <w:rsid w:val="002F401D"/>
    <w:rsid w:val="002F4F34"/>
    <w:rsid w:val="002F4F7C"/>
    <w:rsid w:val="002F5601"/>
    <w:rsid w:val="002F5903"/>
    <w:rsid w:val="002F5AC9"/>
    <w:rsid w:val="002F5CFD"/>
    <w:rsid w:val="002F5EBD"/>
    <w:rsid w:val="002F5F31"/>
    <w:rsid w:val="002F5F46"/>
    <w:rsid w:val="002F611B"/>
    <w:rsid w:val="002F6368"/>
    <w:rsid w:val="002F6798"/>
    <w:rsid w:val="002F69BB"/>
    <w:rsid w:val="002F7A31"/>
    <w:rsid w:val="003000D2"/>
    <w:rsid w:val="0030042C"/>
    <w:rsid w:val="0030057F"/>
    <w:rsid w:val="003008E1"/>
    <w:rsid w:val="003009B5"/>
    <w:rsid w:val="00300ADE"/>
    <w:rsid w:val="00300F93"/>
    <w:rsid w:val="0030116D"/>
    <w:rsid w:val="003012B4"/>
    <w:rsid w:val="00301929"/>
    <w:rsid w:val="00301DBA"/>
    <w:rsid w:val="00302057"/>
    <w:rsid w:val="00302106"/>
    <w:rsid w:val="00302216"/>
    <w:rsid w:val="003025D1"/>
    <w:rsid w:val="0030376F"/>
    <w:rsid w:val="00303E53"/>
    <w:rsid w:val="0030410A"/>
    <w:rsid w:val="00304E94"/>
    <w:rsid w:val="003052E3"/>
    <w:rsid w:val="00305BE3"/>
    <w:rsid w:val="00305CC1"/>
    <w:rsid w:val="0030690C"/>
    <w:rsid w:val="00306E5F"/>
    <w:rsid w:val="00307B2C"/>
    <w:rsid w:val="00307E14"/>
    <w:rsid w:val="003109C0"/>
    <w:rsid w:val="00310B14"/>
    <w:rsid w:val="00310D47"/>
    <w:rsid w:val="003113E2"/>
    <w:rsid w:val="00311D64"/>
    <w:rsid w:val="00311DEC"/>
    <w:rsid w:val="003121D5"/>
    <w:rsid w:val="00312278"/>
    <w:rsid w:val="00312CF3"/>
    <w:rsid w:val="0031337D"/>
    <w:rsid w:val="0031355B"/>
    <w:rsid w:val="003138F0"/>
    <w:rsid w:val="00314046"/>
    <w:rsid w:val="00314054"/>
    <w:rsid w:val="00314825"/>
    <w:rsid w:val="003148C4"/>
    <w:rsid w:val="00314A3D"/>
    <w:rsid w:val="00315ADD"/>
    <w:rsid w:val="0031649B"/>
    <w:rsid w:val="00316CC9"/>
    <w:rsid w:val="00316F27"/>
    <w:rsid w:val="0031766A"/>
    <w:rsid w:val="00317700"/>
    <w:rsid w:val="0031788E"/>
    <w:rsid w:val="003179FA"/>
    <w:rsid w:val="00320306"/>
    <w:rsid w:val="00321295"/>
    <w:rsid w:val="0032136E"/>
    <w:rsid w:val="003214F1"/>
    <w:rsid w:val="00321929"/>
    <w:rsid w:val="00322E4B"/>
    <w:rsid w:val="00322FD4"/>
    <w:rsid w:val="0032392E"/>
    <w:rsid w:val="00325E4D"/>
    <w:rsid w:val="00326403"/>
    <w:rsid w:val="0032684C"/>
    <w:rsid w:val="003270D8"/>
    <w:rsid w:val="003277A8"/>
    <w:rsid w:val="00327870"/>
    <w:rsid w:val="00327F59"/>
    <w:rsid w:val="0033043F"/>
    <w:rsid w:val="003304F7"/>
    <w:rsid w:val="00330545"/>
    <w:rsid w:val="00331249"/>
    <w:rsid w:val="00331D27"/>
    <w:rsid w:val="0033259D"/>
    <w:rsid w:val="003326A1"/>
    <w:rsid w:val="00332885"/>
    <w:rsid w:val="00332CF5"/>
    <w:rsid w:val="00332DCD"/>
    <w:rsid w:val="00333329"/>
    <w:rsid w:val="003333D2"/>
    <w:rsid w:val="0033409D"/>
    <w:rsid w:val="00334686"/>
    <w:rsid w:val="00334C41"/>
    <w:rsid w:val="00334C85"/>
    <w:rsid w:val="003357F1"/>
    <w:rsid w:val="0033590C"/>
    <w:rsid w:val="00336665"/>
    <w:rsid w:val="00337339"/>
    <w:rsid w:val="00337455"/>
    <w:rsid w:val="003375C1"/>
    <w:rsid w:val="00337B40"/>
    <w:rsid w:val="00337D6C"/>
    <w:rsid w:val="00340019"/>
    <w:rsid w:val="00340345"/>
    <w:rsid w:val="003406C6"/>
    <w:rsid w:val="00340BA7"/>
    <w:rsid w:val="00340C2F"/>
    <w:rsid w:val="00341110"/>
    <w:rsid w:val="0034111D"/>
    <w:rsid w:val="00341121"/>
    <w:rsid w:val="00341278"/>
    <w:rsid w:val="003418CC"/>
    <w:rsid w:val="00341B9F"/>
    <w:rsid w:val="00342E64"/>
    <w:rsid w:val="0034304D"/>
    <w:rsid w:val="00343366"/>
    <w:rsid w:val="003434EE"/>
    <w:rsid w:val="00343731"/>
    <w:rsid w:val="003438A3"/>
    <w:rsid w:val="003438B2"/>
    <w:rsid w:val="003438C8"/>
    <w:rsid w:val="003438F2"/>
    <w:rsid w:val="003441BE"/>
    <w:rsid w:val="003446C2"/>
    <w:rsid w:val="003447D3"/>
    <w:rsid w:val="003452B6"/>
    <w:rsid w:val="00345966"/>
    <w:rsid w:val="003459BD"/>
    <w:rsid w:val="003459C0"/>
    <w:rsid w:val="00346695"/>
    <w:rsid w:val="0034695D"/>
    <w:rsid w:val="00346CE3"/>
    <w:rsid w:val="003475EE"/>
    <w:rsid w:val="00347B54"/>
    <w:rsid w:val="00347DFF"/>
    <w:rsid w:val="0035095F"/>
    <w:rsid w:val="00350D38"/>
    <w:rsid w:val="003515B9"/>
    <w:rsid w:val="00351B36"/>
    <w:rsid w:val="003522A8"/>
    <w:rsid w:val="0035268C"/>
    <w:rsid w:val="00353374"/>
    <w:rsid w:val="00353AE5"/>
    <w:rsid w:val="00353D4F"/>
    <w:rsid w:val="00353E06"/>
    <w:rsid w:val="00353EA1"/>
    <w:rsid w:val="0035451E"/>
    <w:rsid w:val="003549E5"/>
    <w:rsid w:val="00354A8E"/>
    <w:rsid w:val="00354ADE"/>
    <w:rsid w:val="0035505E"/>
    <w:rsid w:val="0035507A"/>
    <w:rsid w:val="003560D6"/>
    <w:rsid w:val="00356124"/>
    <w:rsid w:val="003562DA"/>
    <w:rsid w:val="0035641D"/>
    <w:rsid w:val="00356515"/>
    <w:rsid w:val="00356A4A"/>
    <w:rsid w:val="00356BB1"/>
    <w:rsid w:val="00356DD1"/>
    <w:rsid w:val="00356EA5"/>
    <w:rsid w:val="00356F26"/>
    <w:rsid w:val="00357B4E"/>
    <w:rsid w:val="00360244"/>
    <w:rsid w:val="003607E2"/>
    <w:rsid w:val="00360C6C"/>
    <w:rsid w:val="00360CFC"/>
    <w:rsid w:val="00361046"/>
    <w:rsid w:val="003610BE"/>
    <w:rsid w:val="00361908"/>
    <w:rsid w:val="003619D8"/>
    <w:rsid w:val="00361B4B"/>
    <w:rsid w:val="00361EB6"/>
    <w:rsid w:val="003625D0"/>
    <w:rsid w:val="00362706"/>
    <w:rsid w:val="00362D08"/>
    <w:rsid w:val="00362FA6"/>
    <w:rsid w:val="0036384E"/>
    <w:rsid w:val="00364B70"/>
    <w:rsid w:val="00364C01"/>
    <w:rsid w:val="00364CAF"/>
    <w:rsid w:val="003652B9"/>
    <w:rsid w:val="00365A54"/>
    <w:rsid w:val="00365C77"/>
    <w:rsid w:val="00365CC6"/>
    <w:rsid w:val="00366BED"/>
    <w:rsid w:val="00366D3D"/>
    <w:rsid w:val="00370340"/>
    <w:rsid w:val="0037075B"/>
    <w:rsid w:val="0037146A"/>
    <w:rsid w:val="003716FD"/>
    <w:rsid w:val="0037204B"/>
    <w:rsid w:val="00372989"/>
    <w:rsid w:val="00373614"/>
    <w:rsid w:val="0037394F"/>
    <w:rsid w:val="00373BA0"/>
    <w:rsid w:val="00373F80"/>
    <w:rsid w:val="003744CF"/>
    <w:rsid w:val="00374717"/>
    <w:rsid w:val="0037483A"/>
    <w:rsid w:val="003749A8"/>
    <w:rsid w:val="00374FAC"/>
    <w:rsid w:val="00375363"/>
    <w:rsid w:val="003754AF"/>
    <w:rsid w:val="00375D5A"/>
    <w:rsid w:val="00375E95"/>
    <w:rsid w:val="00375F57"/>
    <w:rsid w:val="00376370"/>
    <w:rsid w:val="0037676C"/>
    <w:rsid w:val="003767C0"/>
    <w:rsid w:val="00377306"/>
    <w:rsid w:val="00377608"/>
    <w:rsid w:val="00377866"/>
    <w:rsid w:val="00380552"/>
    <w:rsid w:val="00380D29"/>
    <w:rsid w:val="00381043"/>
    <w:rsid w:val="0038184F"/>
    <w:rsid w:val="003819B7"/>
    <w:rsid w:val="00381E1D"/>
    <w:rsid w:val="003822F6"/>
    <w:rsid w:val="00382476"/>
    <w:rsid w:val="003825C4"/>
    <w:rsid w:val="003829E5"/>
    <w:rsid w:val="00382F7F"/>
    <w:rsid w:val="00383276"/>
    <w:rsid w:val="003835D0"/>
    <w:rsid w:val="003838F9"/>
    <w:rsid w:val="003841DB"/>
    <w:rsid w:val="003855AA"/>
    <w:rsid w:val="00386109"/>
    <w:rsid w:val="00386944"/>
    <w:rsid w:val="00386BAF"/>
    <w:rsid w:val="00386D69"/>
    <w:rsid w:val="00386E0B"/>
    <w:rsid w:val="00387539"/>
    <w:rsid w:val="0038783E"/>
    <w:rsid w:val="00390112"/>
    <w:rsid w:val="00390129"/>
    <w:rsid w:val="00390186"/>
    <w:rsid w:val="00390397"/>
    <w:rsid w:val="00390B1F"/>
    <w:rsid w:val="00391CC4"/>
    <w:rsid w:val="00391D64"/>
    <w:rsid w:val="00392070"/>
    <w:rsid w:val="00392453"/>
    <w:rsid w:val="00392893"/>
    <w:rsid w:val="00392D4E"/>
    <w:rsid w:val="00393048"/>
    <w:rsid w:val="003943F5"/>
    <w:rsid w:val="003944F2"/>
    <w:rsid w:val="00394582"/>
    <w:rsid w:val="00394894"/>
    <w:rsid w:val="00394C92"/>
    <w:rsid w:val="00395198"/>
    <w:rsid w:val="003956CC"/>
    <w:rsid w:val="00395C9A"/>
    <w:rsid w:val="00396835"/>
    <w:rsid w:val="00396FCB"/>
    <w:rsid w:val="003976AC"/>
    <w:rsid w:val="003977FE"/>
    <w:rsid w:val="003A00F3"/>
    <w:rsid w:val="003A0853"/>
    <w:rsid w:val="003A0931"/>
    <w:rsid w:val="003A0BF4"/>
    <w:rsid w:val="003A0F38"/>
    <w:rsid w:val="003A14A4"/>
    <w:rsid w:val="003A1B36"/>
    <w:rsid w:val="003A2444"/>
    <w:rsid w:val="003A2A15"/>
    <w:rsid w:val="003A2C38"/>
    <w:rsid w:val="003A2C99"/>
    <w:rsid w:val="003A3208"/>
    <w:rsid w:val="003A40C2"/>
    <w:rsid w:val="003A41FB"/>
    <w:rsid w:val="003A42E8"/>
    <w:rsid w:val="003A4908"/>
    <w:rsid w:val="003A567E"/>
    <w:rsid w:val="003A56E6"/>
    <w:rsid w:val="003A6A78"/>
    <w:rsid w:val="003A6ACB"/>
    <w:rsid w:val="003A6B67"/>
    <w:rsid w:val="003A6F04"/>
    <w:rsid w:val="003A705F"/>
    <w:rsid w:val="003A7439"/>
    <w:rsid w:val="003A76AD"/>
    <w:rsid w:val="003A770D"/>
    <w:rsid w:val="003A7FFE"/>
    <w:rsid w:val="003B07DF"/>
    <w:rsid w:val="003B09ED"/>
    <w:rsid w:val="003B11DB"/>
    <w:rsid w:val="003B13B6"/>
    <w:rsid w:val="003B14C3"/>
    <w:rsid w:val="003B15E6"/>
    <w:rsid w:val="003B1A97"/>
    <w:rsid w:val="003B20E4"/>
    <w:rsid w:val="003B2206"/>
    <w:rsid w:val="003B22EF"/>
    <w:rsid w:val="003B2624"/>
    <w:rsid w:val="003B26C3"/>
    <w:rsid w:val="003B291E"/>
    <w:rsid w:val="003B2AFF"/>
    <w:rsid w:val="003B2CA3"/>
    <w:rsid w:val="003B2D5E"/>
    <w:rsid w:val="003B2EDF"/>
    <w:rsid w:val="003B310F"/>
    <w:rsid w:val="003B3834"/>
    <w:rsid w:val="003B39ED"/>
    <w:rsid w:val="003B3F97"/>
    <w:rsid w:val="003B408A"/>
    <w:rsid w:val="003B4683"/>
    <w:rsid w:val="003B4DC1"/>
    <w:rsid w:val="003B5075"/>
    <w:rsid w:val="003B56FD"/>
    <w:rsid w:val="003B5A6E"/>
    <w:rsid w:val="003B5ADE"/>
    <w:rsid w:val="003B6220"/>
    <w:rsid w:val="003B6996"/>
    <w:rsid w:val="003B7FBA"/>
    <w:rsid w:val="003C08A2"/>
    <w:rsid w:val="003C0D22"/>
    <w:rsid w:val="003C1199"/>
    <w:rsid w:val="003C1203"/>
    <w:rsid w:val="003C12E1"/>
    <w:rsid w:val="003C150B"/>
    <w:rsid w:val="003C160A"/>
    <w:rsid w:val="003C1708"/>
    <w:rsid w:val="003C18FB"/>
    <w:rsid w:val="003C1EBC"/>
    <w:rsid w:val="003C2045"/>
    <w:rsid w:val="003C2DA5"/>
    <w:rsid w:val="003C3312"/>
    <w:rsid w:val="003C344B"/>
    <w:rsid w:val="003C3688"/>
    <w:rsid w:val="003C415C"/>
    <w:rsid w:val="003C43A1"/>
    <w:rsid w:val="003C4FC0"/>
    <w:rsid w:val="003C552F"/>
    <w:rsid w:val="003C55F4"/>
    <w:rsid w:val="003C5875"/>
    <w:rsid w:val="003C5E4B"/>
    <w:rsid w:val="003C5E77"/>
    <w:rsid w:val="003C687F"/>
    <w:rsid w:val="003C69DB"/>
    <w:rsid w:val="003C6B35"/>
    <w:rsid w:val="003C6B42"/>
    <w:rsid w:val="003C7897"/>
    <w:rsid w:val="003C7A3F"/>
    <w:rsid w:val="003D0413"/>
    <w:rsid w:val="003D07A8"/>
    <w:rsid w:val="003D16EE"/>
    <w:rsid w:val="003D1A4B"/>
    <w:rsid w:val="003D1F27"/>
    <w:rsid w:val="003D2312"/>
    <w:rsid w:val="003D237A"/>
    <w:rsid w:val="003D2475"/>
    <w:rsid w:val="003D2766"/>
    <w:rsid w:val="003D27DA"/>
    <w:rsid w:val="003D284D"/>
    <w:rsid w:val="003D2A25"/>
    <w:rsid w:val="003D2A74"/>
    <w:rsid w:val="003D2C65"/>
    <w:rsid w:val="003D2F36"/>
    <w:rsid w:val="003D31D4"/>
    <w:rsid w:val="003D38A9"/>
    <w:rsid w:val="003D3D75"/>
    <w:rsid w:val="003D3D88"/>
    <w:rsid w:val="003D3D9F"/>
    <w:rsid w:val="003D3E8F"/>
    <w:rsid w:val="003D47C1"/>
    <w:rsid w:val="003D4B63"/>
    <w:rsid w:val="003D4BD2"/>
    <w:rsid w:val="003D524E"/>
    <w:rsid w:val="003D538D"/>
    <w:rsid w:val="003D5495"/>
    <w:rsid w:val="003D6475"/>
    <w:rsid w:val="003D6889"/>
    <w:rsid w:val="003D6A29"/>
    <w:rsid w:val="003D6EE6"/>
    <w:rsid w:val="003D7123"/>
    <w:rsid w:val="003D7B39"/>
    <w:rsid w:val="003E155D"/>
    <w:rsid w:val="003E1A1C"/>
    <w:rsid w:val="003E216A"/>
    <w:rsid w:val="003E2333"/>
    <w:rsid w:val="003E3392"/>
    <w:rsid w:val="003E375C"/>
    <w:rsid w:val="003E3807"/>
    <w:rsid w:val="003E3849"/>
    <w:rsid w:val="003E3884"/>
    <w:rsid w:val="003E3A3C"/>
    <w:rsid w:val="003E3C6D"/>
    <w:rsid w:val="003E3EC2"/>
    <w:rsid w:val="003E4001"/>
    <w:rsid w:val="003E4086"/>
    <w:rsid w:val="003E45EC"/>
    <w:rsid w:val="003E493A"/>
    <w:rsid w:val="003E4ABF"/>
    <w:rsid w:val="003E4C3A"/>
    <w:rsid w:val="003E4DD2"/>
    <w:rsid w:val="003E57B2"/>
    <w:rsid w:val="003E57C2"/>
    <w:rsid w:val="003E5E89"/>
    <w:rsid w:val="003E5FDE"/>
    <w:rsid w:val="003E639E"/>
    <w:rsid w:val="003E6FDB"/>
    <w:rsid w:val="003E71E5"/>
    <w:rsid w:val="003E726D"/>
    <w:rsid w:val="003E7977"/>
    <w:rsid w:val="003E7CA5"/>
    <w:rsid w:val="003E7E48"/>
    <w:rsid w:val="003F0088"/>
    <w:rsid w:val="003F0445"/>
    <w:rsid w:val="003F04E7"/>
    <w:rsid w:val="003F0AE9"/>
    <w:rsid w:val="003F0CF0"/>
    <w:rsid w:val="003F14B1"/>
    <w:rsid w:val="003F17C9"/>
    <w:rsid w:val="003F23DA"/>
    <w:rsid w:val="003F2468"/>
    <w:rsid w:val="003F29AD"/>
    <w:rsid w:val="003F2B20"/>
    <w:rsid w:val="003F3165"/>
    <w:rsid w:val="003F3289"/>
    <w:rsid w:val="003F32BA"/>
    <w:rsid w:val="003F35F3"/>
    <w:rsid w:val="003F37EB"/>
    <w:rsid w:val="003F3ACB"/>
    <w:rsid w:val="003F3C62"/>
    <w:rsid w:val="003F419B"/>
    <w:rsid w:val="003F4803"/>
    <w:rsid w:val="003F5CB9"/>
    <w:rsid w:val="003F62C6"/>
    <w:rsid w:val="003F695D"/>
    <w:rsid w:val="003F6C58"/>
    <w:rsid w:val="003F6CA8"/>
    <w:rsid w:val="003F6EE5"/>
    <w:rsid w:val="003F6FD6"/>
    <w:rsid w:val="003F73EA"/>
    <w:rsid w:val="003F7784"/>
    <w:rsid w:val="004002AC"/>
    <w:rsid w:val="0040075F"/>
    <w:rsid w:val="004009B9"/>
    <w:rsid w:val="00400AF5"/>
    <w:rsid w:val="00400D52"/>
    <w:rsid w:val="00400DBD"/>
    <w:rsid w:val="004013C4"/>
    <w:rsid w:val="004013C7"/>
    <w:rsid w:val="004018E2"/>
    <w:rsid w:val="00401C22"/>
    <w:rsid w:val="00401FCF"/>
    <w:rsid w:val="004020F6"/>
    <w:rsid w:val="00402251"/>
    <w:rsid w:val="004033C4"/>
    <w:rsid w:val="004035E2"/>
    <w:rsid w:val="004036A3"/>
    <w:rsid w:val="004036CC"/>
    <w:rsid w:val="00403A20"/>
    <w:rsid w:val="00403C26"/>
    <w:rsid w:val="0040458F"/>
    <w:rsid w:val="004046A9"/>
    <w:rsid w:val="004048A4"/>
    <w:rsid w:val="00404A80"/>
    <w:rsid w:val="00404D84"/>
    <w:rsid w:val="004057C7"/>
    <w:rsid w:val="00405D8C"/>
    <w:rsid w:val="00405F53"/>
    <w:rsid w:val="00406285"/>
    <w:rsid w:val="004062A1"/>
    <w:rsid w:val="004069B1"/>
    <w:rsid w:val="004077B5"/>
    <w:rsid w:val="00407A31"/>
    <w:rsid w:val="00410598"/>
    <w:rsid w:val="004119AD"/>
    <w:rsid w:val="00411B99"/>
    <w:rsid w:val="00412634"/>
    <w:rsid w:val="00412944"/>
    <w:rsid w:val="00413379"/>
    <w:rsid w:val="00413754"/>
    <w:rsid w:val="00413BC5"/>
    <w:rsid w:val="00413CF8"/>
    <w:rsid w:val="00413EB7"/>
    <w:rsid w:val="0041405B"/>
    <w:rsid w:val="00414618"/>
    <w:rsid w:val="004148F9"/>
    <w:rsid w:val="0041562B"/>
    <w:rsid w:val="00415F03"/>
    <w:rsid w:val="00415F7A"/>
    <w:rsid w:val="00416425"/>
    <w:rsid w:val="004164B0"/>
    <w:rsid w:val="004169F7"/>
    <w:rsid w:val="00416BB1"/>
    <w:rsid w:val="00416FB6"/>
    <w:rsid w:val="004175DA"/>
    <w:rsid w:val="0041782C"/>
    <w:rsid w:val="00417ACA"/>
    <w:rsid w:val="0042084E"/>
    <w:rsid w:val="00420912"/>
    <w:rsid w:val="004212C8"/>
    <w:rsid w:val="00421334"/>
    <w:rsid w:val="00421737"/>
    <w:rsid w:val="00421EEF"/>
    <w:rsid w:val="00422255"/>
    <w:rsid w:val="00422D16"/>
    <w:rsid w:val="00423525"/>
    <w:rsid w:val="00423CA6"/>
    <w:rsid w:val="00423E15"/>
    <w:rsid w:val="004241AF"/>
    <w:rsid w:val="00424CF3"/>
    <w:rsid w:val="00424D65"/>
    <w:rsid w:val="00425837"/>
    <w:rsid w:val="00425A69"/>
    <w:rsid w:val="00425E0D"/>
    <w:rsid w:val="00425EA1"/>
    <w:rsid w:val="004261E1"/>
    <w:rsid w:val="004265C1"/>
    <w:rsid w:val="00426A8C"/>
    <w:rsid w:val="00426B45"/>
    <w:rsid w:val="00426CE0"/>
    <w:rsid w:val="004270C3"/>
    <w:rsid w:val="004273FC"/>
    <w:rsid w:val="0042779A"/>
    <w:rsid w:val="00427BF7"/>
    <w:rsid w:val="00430097"/>
    <w:rsid w:val="00430393"/>
    <w:rsid w:val="004304C5"/>
    <w:rsid w:val="00430F7D"/>
    <w:rsid w:val="0043174A"/>
    <w:rsid w:val="00431806"/>
    <w:rsid w:val="0043190B"/>
    <w:rsid w:val="00431A70"/>
    <w:rsid w:val="00431C9B"/>
    <w:rsid w:val="00431E95"/>
    <w:rsid w:val="00431F42"/>
    <w:rsid w:val="0043221B"/>
    <w:rsid w:val="004325C2"/>
    <w:rsid w:val="00432B2C"/>
    <w:rsid w:val="00432E72"/>
    <w:rsid w:val="004337C8"/>
    <w:rsid w:val="00434845"/>
    <w:rsid w:val="00434A9A"/>
    <w:rsid w:val="004350E2"/>
    <w:rsid w:val="00435EB5"/>
    <w:rsid w:val="00436069"/>
    <w:rsid w:val="00436550"/>
    <w:rsid w:val="00436701"/>
    <w:rsid w:val="004367E8"/>
    <w:rsid w:val="0043680F"/>
    <w:rsid w:val="00436A3E"/>
    <w:rsid w:val="00436B24"/>
    <w:rsid w:val="00436C0A"/>
    <w:rsid w:val="00436F9A"/>
    <w:rsid w:val="004373AF"/>
    <w:rsid w:val="0043755C"/>
    <w:rsid w:val="004376B9"/>
    <w:rsid w:val="004376F4"/>
    <w:rsid w:val="0044055A"/>
    <w:rsid w:val="00440A80"/>
    <w:rsid w:val="004413B1"/>
    <w:rsid w:val="00441F76"/>
    <w:rsid w:val="0044236F"/>
    <w:rsid w:val="0044255C"/>
    <w:rsid w:val="00442629"/>
    <w:rsid w:val="004427A0"/>
    <w:rsid w:val="004428CE"/>
    <w:rsid w:val="00442A5A"/>
    <w:rsid w:val="00442C6C"/>
    <w:rsid w:val="00442E5A"/>
    <w:rsid w:val="004436E0"/>
    <w:rsid w:val="00443CBE"/>
    <w:rsid w:val="00443E8A"/>
    <w:rsid w:val="004441BC"/>
    <w:rsid w:val="0044466E"/>
    <w:rsid w:val="0044481B"/>
    <w:rsid w:val="004449C7"/>
    <w:rsid w:val="00444B15"/>
    <w:rsid w:val="00444E30"/>
    <w:rsid w:val="00445124"/>
    <w:rsid w:val="004453B7"/>
    <w:rsid w:val="00446071"/>
    <w:rsid w:val="004468B4"/>
    <w:rsid w:val="00446D86"/>
    <w:rsid w:val="00446FD6"/>
    <w:rsid w:val="004470D7"/>
    <w:rsid w:val="0044721B"/>
    <w:rsid w:val="004505BB"/>
    <w:rsid w:val="00450C2D"/>
    <w:rsid w:val="00450E93"/>
    <w:rsid w:val="00451F80"/>
    <w:rsid w:val="0045230A"/>
    <w:rsid w:val="0045254A"/>
    <w:rsid w:val="00452D50"/>
    <w:rsid w:val="00452E0F"/>
    <w:rsid w:val="00453583"/>
    <w:rsid w:val="00453824"/>
    <w:rsid w:val="00453A8C"/>
    <w:rsid w:val="00453CB2"/>
    <w:rsid w:val="00453D14"/>
    <w:rsid w:val="00453F6E"/>
    <w:rsid w:val="00454251"/>
    <w:rsid w:val="00454A18"/>
    <w:rsid w:val="00454AD0"/>
    <w:rsid w:val="00455B61"/>
    <w:rsid w:val="0045647F"/>
    <w:rsid w:val="00456634"/>
    <w:rsid w:val="0045674D"/>
    <w:rsid w:val="00456A83"/>
    <w:rsid w:val="00456C8A"/>
    <w:rsid w:val="00457337"/>
    <w:rsid w:val="00457E77"/>
    <w:rsid w:val="0046008A"/>
    <w:rsid w:val="00460606"/>
    <w:rsid w:val="00460DFA"/>
    <w:rsid w:val="00460EB5"/>
    <w:rsid w:val="004612BC"/>
    <w:rsid w:val="004615A6"/>
    <w:rsid w:val="0046195B"/>
    <w:rsid w:val="004628E4"/>
    <w:rsid w:val="00462AC5"/>
    <w:rsid w:val="00462C11"/>
    <w:rsid w:val="00462E3D"/>
    <w:rsid w:val="004630FA"/>
    <w:rsid w:val="0046375B"/>
    <w:rsid w:val="00463C2A"/>
    <w:rsid w:val="0046427C"/>
    <w:rsid w:val="00464CB3"/>
    <w:rsid w:val="00464EB7"/>
    <w:rsid w:val="004655AF"/>
    <w:rsid w:val="00465986"/>
    <w:rsid w:val="00466A89"/>
    <w:rsid w:val="00466E79"/>
    <w:rsid w:val="00466EF5"/>
    <w:rsid w:val="00467756"/>
    <w:rsid w:val="00467C00"/>
    <w:rsid w:val="004703BD"/>
    <w:rsid w:val="00470D7D"/>
    <w:rsid w:val="00470DED"/>
    <w:rsid w:val="00471652"/>
    <w:rsid w:val="00471708"/>
    <w:rsid w:val="0047177A"/>
    <w:rsid w:val="00471AF6"/>
    <w:rsid w:val="00471CED"/>
    <w:rsid w:val="00471F89"/>
    <w:rsid w:val="00472457"/>
    <w:rsid w:val="0047372D"/>
    <w:rsid w:val="00473BA3"/>
    <w:rsid w:val="00473D4A"/>
    <w:rsid w:val="00473EFF"/>
    <w:rsid w:val="004741CD"/>
    <w:rsid w:val="004743DD"/>
    <w:rsid w:val="0047450B"/>
    <w:rsid w:val="00474CEA"/>
    <w:rsid w:val="00475136"/>
    <w:rsid w:val="004751D0"/>
    <w:rsid w:val="00475A04"/>
    <w:rsid w:val="00475EA2"/>
    <w:rsid w:val="004764CF"/>
    <w:rsid w:val="00476C48"/>
    <w:rsid w:val="00477270"/>
    <w:rsid w:val="004773C2"/>
    <w:rsid w:val="00477998"/>
    <w:rsid w:val="004800F0"/>
    <w:rsid w:val="00480879"/>
    <w:rsid w:val="00480CFD"/>
    <w:rsid w:val="00481849"/>
    <w:rsid w:val="00481A5D"/>
    <w:rsid w:val="004828B2"/>
    <w:rsid w:val="00482A88"/>
    <w:rsid w:val="00483262"/>
    <w:rsid w:val="00483968"/>
    <w:rsid w:val="004841BE"/>
    <w:rsid w:val="00484ACF"/>
    <w:rsid w:val="00484B1D"/>
    <w:rsid w:val="00484B9A"/>
    <w:rsid w:val="00484DAC"/>
    <w:rsid w:val="00484F86"/>
    <w:rsid w:val="004853A3"/>
    <w:rsid w:val="0048560F"/>
    <w:rsid w:val="004856EE"/>
    <w:rsid w:val="00486092"/>
    <w:rsid w:val="00486E4C"/>
    <w:rsid w:val="00487818"/>
    <w:rsid w:val="00487906"/>
    <w:rsid w:val="0049022A"/>
    <w:rsid w:val="00490746"/>
    <w:rsid w:val="00490852"/>
    <w:rsid w:val="004912C8"/>
    <w:rsid w:val="0049166A"/>
    <w:rsid w:val="00491749"/>
    <w:rsid w:val="004918AE"/>
    <w:rsid w:val="00491C9C"/>
    <w:rsid w:val="00491F0B"/>
    <w:rsid w:val="004922FF"/>
    <w:rsid w:val="004925DE"/>
    <w:rsid w:val="00492B0E"/>
    <w:rsid w:val="00492B66"/>
    <w:rsid w:val="00492BB8"/>
    <w:rsid w:val="00492E5C"/>
    <w:rsid w:val="00492F30"/>
    <w:rsid w:val="0049340B"/>
    <w:rsid w:val="00493692"/>
    <w:rsid w:val="004937C3"/>
    <w:rsid w:val="0049393D"/>
    <w:rsid w:val="00493E20"/>
    <w:rsid w:val="004946F4"/>
    <w:rsid w:val="0049487E"/>
    <w:rsid w:val="004949D1"/>
    <w:rsid w:val="004950D2"/>
    <w:rsid w:val="0049563D"/>
    <w:rsid w:val="0049593A"/>
    <w:rsid w:val="00496599"/>
    <w:rsid w:val="00496AB2"/>
    <w:rsid w:val="00496FF6"/>
    <w:rsid w:val="00497454"/>
    <w:rsid w:val="00497474"/>
    <w:rsid w:val="00497714"/>
    <w:rsid w:val="00497FAF"/>
    <w:rsid w:val="004A0439"/>
    <w:rsid w:val="004A064C"/>
    <w:rsid w:val="004A160D"/>
    <w:rsid w:val="004A1640"/>
    <w:rsid w:val="004A18E1"/>
    <w:rsid w:val="004A366A"/>
    <w:rsid w:val="004A3E81"/>
    <w:rsid w:val="004A4195"/>
    <w:rsid w:val="004A484F"/>
    <w:rsid w:val="004A48F6"/>
    <w:rsid w:val="004A5149"/>
    <w:rsid w:val="004A51C8"/>
    <w:rsid w:val="004A5547"/>
    <w:rsid w:val="004A5A55"/>
    <w:rsid w:val="004A5AFE"/>
    <w:rsid w:val="004A5C62"/>
    <w:rsid w:val="004A5CE5"/>
    <w:rsid w:val="004A5DAB"/>
    <w:rsid w:val="004A614C"/>
    <w:rsid w:val="004A63D5"/>
    <w:rsid w:val="004A6543"/>
    <w:rsid w:val="004A69DE"/>
    <w:rsid w:val="004A707D"/>
    <w:rsid w:val="004A7AB8"/>
    <w:rsid w:val="004B02A4"/>
    <w:rsid w:val="004B0974"/>
    <w:rsid w:val="004B1068"/>
    <w:rsid w:val="004B1188"/>
    <w:rsid w:val="004B1367"/>
    <w:rsid w:val="004B14B2"/>
    <w:rsid w:val="004B1FC3"/>
    <w:rsid w:val="004B2DF6"/>
    <w:rsid w:val="004B2E83"/>
    <w:rsid w:val="004B3D21"/>
    <w:rsid w:val="004B4185"/>
    <w:rsid w:val="004B4573"/>
    <w:rsid w:val="004B4E67"/>
    <w:rsid w:val="004B585C"/>
    <w:rsid w:val="004B59F1"/>
    <w:rsid w:val="004B5A32"/>
    <w:rsid w:val="004B67F7"/>
    <w:rsid w:val="004B6F44"/>
    <w:rsid w:val="004B755D"/>
    <w:rsid w:val="004B7A45"/>
    <w:rsid w:val="004B7BD1"/>
    <w:rsid w:val="004B7DF0"/>
    <w:rsid w:val="004B7E82"/>
    <w:rsid w:val="004C0B75"/>
    <w:rsid w:val="004C149E"/>
    <w:rsid w:val="004C1B77"/>
    <w:rsid w:val="004C1CF8"/>
    <w:rsid w:val="004C1DFC"/>
    <w:rsid w:val="004C1E41"/>
    <w:rsid w:val="004C24AD"/>
    <w:rsid w:val="004C2BC5"/>
    <w:rsid w:val="004C36A7"/>
    <w:rsid w:val="004C387D"/>
    <w:rsid w:val="004C3E22"/>
    <w:rsid w:val="004C4237"/>
    <w:rsid w:val="004C4724"/>
    <w:rsid w:val="004C47CD"/>
    <w:rsid w:val="004C4FB6"/>
    <w:rsid w:val="004C5267"/>
    <w:rsid w:val="004C5541"/>
    <w:rsid w:val="004C5FBB"/>
    <w:rsid w:val="004C64AE"/>
    <w:rsid w:val="004C6C42"/>
    <w:rsid w:val="004C6EEE"/>
    <w:rsid w:val="004C702B"/>
    <w:rsid w:val="004C7062"/>
    <w:rsid w:val="004C7190"/>
    <w:rsid w:val="004C7321"/>
    <w:rsid w:val="004C7430"/>
    <w:rsid w:val="004D0033"/>
    <w:rsid w:val="004D016B"/>
    <w:rsid w:val="004D107F"/>
    <w:rsid w:val="004D1B22"/>
    <w:rsid w:val="004D1C75"/>
    <w:rsid w:val="004D1E22"/>
    <w:rsid w:val="004D23CC"/>
    <w:rsid w:val="004D277F"/>
    <w:rsid w:val="004D28CC"/>
    <w:rsid w:val="004D36F2"/>
    <w:rsid w:val="004D38B6"/>
    <w:rsid w:val="004D3D28"/>
    <w:rsid w:val="004D3DC9"/>
    <w:rsid w:val="004D3F55"/>
    <w:rsid w:val="004D4305"/>
    <w:rsid w:val="004D50CC"/>
    <w:rsid w:val="004D5101"/>
    <w:rsid w:val="004D51A0"/>
    <w:rsid w:val="004D7375"/>
    <w:rsid w:val="004D75D2"/>
    <w:rsid w:val="004E031D"/>
    <w:rsid w:val="004E0553"/>
    <w:rsid w:val="004E06C7"/>
    <w:rsid w:val="004E0880"/>
    <w:rsid w:val="004E0AFB"/>
    <w:rsid w:val="004E0E90"/>
    <w:rsid w:val="004E0F6C"/>
    <w:rsid w:val="004E1106"/>
    <w:rsid w:val="004E138F"/>
    <w:rsid w:val="004E1453"/>
    <w:rsid w:val="004E1EDB"/>
    <w:rsid w:val="004E1F7D"/>
    <w:rsid w:val="004E2442"/>
    <w:rsid w:val="004E2B64"/>
    <w:rsid w:val="004E35F8"/>
    <w:rsid w:val="004E3659"/>
    <w:rsid w:val="004E395C"/>
    <w:rsid w:val="004E4140"/>
    <w:rsid w:val="004E4205"/>
    <w:rsid w:val="004E4649"/>
    <w:rsid w:val="004E4994"/>
    <w:rsid w:val="004E4ED9"/>
    <w:rsid w:val="004E5568"/>
    <w:rsid w:val="004E5C2B"/>
    <w:rsid w:val="004E5CFA"/>
    <w:rsid w:val="004E5D78"/>
    <w:rsid w:val="004E61E6"/>
    <w:rsid w:val="004E6259"/>
    <w:rsid w:val="004E63C7"/>
    <w:rsid w:val="004E7172"/>
    <w:rsid w:val="004E7230"/>
    <w:rsid w:val="004E74BB"/>
    <w:rsid w:val="004E762E"/>
    <w:rsid w:val="004E77FB"/>
    <w:rsid w:val="004E7855"/>
    <w:rsid w:val="004F00DD"/>
    <w:rsid w:val="004F0644"/>
    <w:rsid w:val="004F098C"/>
    <w:rsid w:val="004F0D57"/>
    <w:rsid w:val="004F0EAD"/>
    <w:rsid w:val="004F147A"/>
    <w:rsid w:val="004F1A24"/>
    <w:rsid w:val="004F1DA6"/>
    <w:rsid w:val="004F1E6B"/>
    <w:rsid w:val="004F2133"/>
    <w:rsid w:val="004F2584"/>
    <w:rsid w:val="004F3396"/>
    <w:rsid w:val="004F3480"/>
    <w:rsid w:val="004F3892"/>
    <w:rsid w:val="004F3DA3"/>
    <w:rsid w:val="004F3DAE"/>
    <w:rsid w:val="004F43EC"/>
    <w:rsid w:val="004F444A"/>
    <w:rsid w:val="004F4714"/>
    <w:rsid w:val="004F5170"/>
    <w:rsid w:val="004F5398"/>
    <w:rsid w:val="004F53A7"/>
    <w:rsid w:val="004F541F"/>
    <w:rsid w:val="004F55F1"/>
    <w:rsid w:val="004F57AC"/>
    <w:rsid w:val="004F59D9"/>
    <w:rsid w:val="004F5E6F"/>
    <w:rsid w:val="004F65DA"/>
    <w:rsid w:val="004F6936"/>
    <w:rsid w:val="004F7B03"/>
    <w:rsid w:val="0050095F"/>
    <w:rsid w:val="00500B04"/>
    <w:rsid w:val="00500CC1"/>
    <w:rsid w:val="0050153D"/>
    <w:rsid w:val="00501954"/>
    <w:rsid w:val="00501C1F"/>
    <w:rsid w:val="00501D1B"/>
    <w:rsid w:val="00501F38"/>
    <w:rsid w:val="00502403"/>
    <w:rsid w:val="005032BA"/>
    <w:rsid w:val="0050367E"/>
    <w:rsid w:val="00503D11"/>
    <w:rsid w:val="00503DC6"/>
    <w:rsid w:val="00504551"/>
    <w:rsid w:val="005054B5"/>
    <w:rsid w:val="00505AC1"/>
    <w:rsid w:val="00505C83"/>
    <w:rsid w:val="00506F5D"/>
    <w:rsid w:val="005076A2"/>
    <w:rsid w:val="005079AE"/>
    <w:rsid w:val="00507A2D"/>
    <w:rsid w:val="00507AE9"/>
    <w:rsid w:val="00507DD0"/>
    <w:rsid w:val="00510C37"/>
    <w:rsid w:val="00510CB9"/>
    <w:rsid w:val="00510CDC"/>
    <w:rsid w:val="00511486"/>
    <w:rsid w:val="00511CB6"/>
    <w:rsid w:val="00512071"/>
    <w:rsid w:val="00512374"/>
    <w:rsid w:val="005126D0"/>
    <w:rsid w:val="00512724"/>
    <w:rsid w:val="005130E0"/>
    <w:rsid w:val="0051367A"/>
    <w:rsid w:val="00513A19"/>
    <w:rsid w:val="00513B79"/>
    <w:rsid w:val="005141A2"/>
    <w:rsid w:val="0051422D"/>
    <w:rsid w:val="00514667"/>
    <w:rsid w:val="00514C3E"/>
    <w:rsid w:val="0051541E"/>
    <w:rsid w:val="0051568D"/>
    <w:rsid w:val="00515C50"/>
    <w:rsid w:val="00516A98"/>
    <w:rsid w:val="00516C8B"/>
    <w:rsid w:val="00516D10"/>
    <w:rsid w:val="00516DC6"/>
    <w:rsid w:val="00516FB6"/>
    <w:rsid w:val="0051711E"/>
    <w:rsid w:val="0051712F"/>
    <w:rsid w:val="0051799B"/>
    <w:rsid w:val="00520718"/>
    <w:rsid w:val="0052072C"/>
    <w:rsid w:val="0052094D"/>
    <w:rsid w:val="00520DF3"/>
    <w:rsid w:val="00520E1C"/>
    <w:rsid w:val="0052121B"/>
    <w:rsid w:val="00521422"/>
    <w:rsid w:val="0052156D"/>
    <w:rsid w:val="00521637"/>
    <w:rsid w:val="00521873"/>
    <w:rsid w:val="005219C3"/>
    <w:rsid w:val="005220D9"/>
    <w:rsid w:val="0052244F"/>
    <w:rsid w:val="00522586"/>
    <w:rsid w:val="00523063"/>
    <w:rsid w:val="005232EB"/>
    <w:rsid w:val="0052496A"/>
    <w:rsid w:val="00524C54"/>
    <w:rsid w:val="005254C6"/>
    <w:rsid w:val="00525660"/>
    <w:rsid w:val="00525872"/>
    <w:rsid w:val="00525B91"/>
    <w:rsid w:val="00525F9A"/>
    <w:rsid w:val="005262DE"/>
    <w:rsid w:val="00526AC7"/>
    <w:rsid w:val="00526C15"/>
    <w:rsid w:val="00527E70"/>
    <w:rsid w:val="005306AD"/>
    <w:rsid w:val="005306C8"/>
    <w:rsid w:val="00530BF6"/>
    <w:rsid w:val="005315E8"/>
    <w:rsid w:val="005319C1"/>
    <w:rsid w:val="005323CB"/>
    <w:rsid w:val="0053248E"/>
    <w:rsid w:val="0053272D"/>
    <w:rsid w:val="0053297C"/>
    <w:rsid w:val="00532F68"/>
    <w:rsid w:val="0053378E"/>
    <w:rsid w:val="00533B71"/>
    <w:rsid w:val="00533F04"/>
    <w:rsid w:val="00534542"/>
    <w:rsid w:val="00534DFF"/>
    <w:rsid w:val="00535D41"/>
    <w:rsid w:val="00536499"/>
    <w:rsid w:val="00536653"/>
    <w:rsid w:val="005366E2"/>
    <w:rsid w:val="00536C9F"/>
    <w:rsid w:val="00536DAB"/>
    <w:rsid w:val="005371FE"/>
    <w:rsid w:val="005375B9"/>
    <w:rsid w:val="005376F4"/>
    <w:rsid w:val="00537F21"/>
    <w:rsid w:val="0054054E"/>
    <w:rsid w:val="0054075C"/>
    <w:rsid w:val="0054102B"/>
    <w:rsid w:val="005414B7"/>
    <w:rsid w:val="00541506"/>
    <w:rsid w:val="0054183D"/>
    <w:rsid w:val="00541B41"/>
    <w:rsid w:val="005422E5"/>
    <w:rsid w:val="0054236A"/>
    <w:rsid w:val="00542A03"/>
    <w:rsid w:val="00542A32"/>
    <w:rsid w:val="00543903"/>
    <w:rsid w:val="00543AA5"/>
    <w:rsid w:val="00543BCC"/>
    <w:rsid w:val="00543F11"/>
    <w:rsid w:val="005445BB"/>
    <w:rsid w:val="005447A5"/>
    <w:rsid w:val="005448B3"/>
    <w:rsid w:val="00544E25"/>
    <w:rsid w:val="00544F73"/>
    <w:rsid w:val="00545A20"/>
    <w:rsid w:val="00545C7A"/>
    <w:rsid w:val="00546305"/>
    <w:rsid w:val="005464BE"/>
    <w:rsid w:val="00546AE2"/>
    <w:rsid w:val="00547371"/>
    <w:rsid w:val="005473C3"/>
    <w:rsid w:val="00547638"/>
    <w:rsid w:val="00547A95"/>
    <w:rsid w:val="00547BE6"/>
    <w:rsid w:val="00547F46"/>
    <w:rsid w:val="005501FD"/>
    <w:rsid w:val="00550250"/>
    <w:rsid w:val="005508D4"/>
    <w:rsid w:val="0055119B"/>
    <w:rsid w:val="00551255"/>
    <w:rsid w:val="00551402"/>
    <w:rsid w:val="00551526"/>
    <w:rsid w:val="00551620"/>
    <w:rsid w:val="0055193A"/>
    <w:rsid w:val="00553659"/>
    <w:rsid w:val="005537E9"/>
    <w:rsid w:val="00553CA0"/>
    <w:rsid w:val="00553F17"/>
    <w:rsid w:val="00553F4C"/>
    <w:rsid w:val="0055435C"/>
    <w:rsid w:val="005544DE"/>
    <w:rsid w:val="00554680"/>
    <w:rsid w:val="0055494E"/>
    <w:rsid w:val="00555578"/>
    <w:rsid w:val="005555AC"/>
    <w:rsid w:val="00555935"/>
    <w:rsid w:val="00555B37"/>
    <w:rsid w:val="0055604D"/>
    <w:rsid w:val="005561EC"/>
    <w:rsid w:val="0055653B"/>
    <w:rsid w:val="005565AB"/>
    <w:rsid w:val="00556C5A"/>
    <w:rsid w:val="00556DAC"/>
    <w:rsid w:val="0055701D"/>
    <w:rsid w:val="0055713B"/>
    <w:rsid w:val="00557298"/>
    <w:rsid w:val="00557EC1"/>
    <w:rsid w:val="005604DD"/>
    <w:rsid w:val="0056054F"/>
    <w:rsid w:val="00560692"/>
    <w:rsid w:val="005606C4"/>
    <w:rsid w:val="00560D38"/>
    <w:rsid w:val="00561202"/>
    <w:rsid w:val="00561898"/>
    <w:rsid w:val="00562507"/>
    <w:rsid w:val="00562811"/>
    <w:rsid w:val="00562F8B"/>
    <w:rsid w:val="005634D0"/>
    <w:rsid w:val="0056393D"/>
    <w:rsid w:val="005640DB"/>
    <w:rsid w:val="005642F8"/>
    <w:rsid w:val="005644E6"/>
    <w:rsid w:val="005645C1"/>
    <w:rsid w:val="00565238"/>
    <w:rsid w:val="00565A5D"/>
    <w:rsid w:val="00565DBB"/>
    <w:rsid w:val="0056635A"/>
    <w:rsid w:val="005663A0"/>
    <w:rsid w:val="00566BD1"/>
    <w:rsid w:val="005702BE"/>
    <w:rsid w:val="00570775"/>
    <w:rsid w:val="00570E86"/>
    <w:rsid w:val="0057120B"/>
    <w:rsid w:val="00571322"/>
    <w:rsid w:val="005719CF"/>
    <w:rsid w:val="00571C8C"/>
    <w:rsid w:val="00571EBE"/>
    <w:rsid w:val="00572031"/>
    <w:rsid w:val="00572058"/>
    <w:rsid w:val="00572282"/>
    <w:rsid w:val="005728DD"/>
    <w:rsid w:val="00572D80"/>
    <w:rsid w:val="00573A50"/>
    <w:rsid w:val="00573A6C"/>
    <w:rsid w:val="00573CE3"/>
    <w:rsid w:val="005741A0"/>
    <w:rsid w:val="00574359"/>
    <w:rsid w:val="00574416"/>
    <w:rsid w:val="005746EF"/>
    <w:rsid w:val="00574F76"/>
    <w:rsid w:val="00575527"/>
    <w:rsid w:val="00576C76"/>
    <w:rsid w:val="00576E84"/>
    <w:rsid w:val="00576FB5"/>
    <w:rsid w:val="00577113"/>
    <w:rsid w:val="005774A6"/>
    <w:rsid w:val="0057752B"/>
    <w:rsid w:val="00577F5B"/>
    <w:rsid w:val="00580005"/>
    <w:rsid w:val="00580394"/>
    <w:rsid w:val="0058039C"/>
    <w:rsid w:val="005809CD"/>
    <w:rsid w:val="00581063"/>
    <w:rsid w:val="00581ABA"/>
    <w:rsid w:val="00581ACD"/>
    <w:rsid w:val="00581F0C"/>
    <w:rsid w:val="00581FE3"/>
    <w:rsid w:val="00582105"/>
    <w:rsid w:val="005821B4"/>
    <w:rsid w:val="00582644"/>
    <w:rsid w:val="00582B8C"/>
    <w:rsid w:val="00582BFF"/>
    <w:rsid w:val="0058367C"/>
    <w:rsid w:val="005836A0"/>
    <w:rsid w:val="0058393B"/>
    <w:rsid w:val="00583B0B"/>
    <w:rsid w:val="00583E84"/>
    <w:rsid w:val="00583F08"/>
    <w:rsid w:val="00584449"/>
    <w:rsid w:val="00584C60"/>
    <w:rsid w:val="00584ED1"/>
    <w:rsid w:val="005859CE"/>
    <w:rsid w:val="00586351"/>
    <w:rsid w:val="005864E0"/>
    <w:rsid w:val="005865F7"/>
    <w:rsid w:val="005867B3"/>
    <w:rsid w:val="005868A0"/>
    <w:rsid w:val="005868E7"/>
    <w:rsid w:val="0058693A"/>
    <w:rsid w:val="00586C8C"/>
    <w:rsid w:val="0058757E"/>
    <w:rsid w:val="005876BB"/>
    <w:rsid w:val="0058789F"/>
    <w:rsid w:val="00587D88"/>
    <w:rsid w:val="00590641"/>
    <w:rsid w:val="00590646"/>
    <w:rsid w:val="005911D3"/>
    <w:rsid w:val="005912CF"/>
    <w:rsid w:val="005915DE"/>
    <w:rsid w:val="00591C9C"/>
    <w:rsid w:val="005920D3"/>
    <w:rsid w:val="00592412"/>
    <w:rsid w:val="00592ECD"/>
    <w:rsid w:val="0059333E"/>
    <w:rsid w:val="00593523"/>
    <w:rsid w:val="005936A0"/>
    <w:rsid w:val="00593A2A"/>
    <w:rsid w:val="00594A55"/>
    <w:rsid w:val="00594E08"/>
    <w:rsid w:val="00595847"/>
    <w:rsid w:val="0059624E"/>
    <w:rsid w:val="00596A4B"/>
    <w:rsid w:val="00596BC4"/>
    <w:rsid w:val="005972DF"/>
    <w:rsid w:val="00597507"/>
    <w:rsid w:val="00597616"/>
    <w:rsid w:val="00597669"/>
    <w:rsid w:val="00597743"/>
    <w:rsid w:val="005977C7"/>
    <w:rsid w:val="00597B5A"/>
    <w:rsid w:val="00597F31"/>
    <w:rsid w:val="005A0CD4"/>
    <w:rsid w:val="005A10E6"/>
    <w:rsid w:val="005A1121"/>
    <w:rsid w:val="005A197D"/>
    <w:rsid w:val="005A1F88"/>
    <w:rsid w:val="005A2B4E"/>
    <w:rsid w:val="005A2CD5"/>
    <w:rsid w:val="005A2D12"/>
    <w:rsid w:val="005A3787"/>
    <w:rsid w:val="005A479D"/>
    <w:rsid w:val="005A5031"/>
    <w:rsid w:val="005A548D"/>
    <w:rsid w:val="005A641D"/>
    <w:rsid w:val="005A6631"/>
    <w:rsid w:val="005A68E9"/>
    <w:rsid w:val="005A7088"/>
    <w:rsid w:val="005A72D8"/>
    <w:rsid w:val="005A72E5"/>
    <w:rsid w:val="005A765E"/>
    <w:rsid w:val="005A76F5"/>
    <w:rsid w:val="005A777C"/>
    <w:rsid w:val="005A7ABA"/>
    <w:rsid w:val="005B03B2"/>
    <w:rsid w:val="005B0D6E"/>
    <w:rsid w:val="005B158B"/>
    <w:rsid w:val="005B1656"/>
    <w:rsid w:val="005B1C6D"/>
    <w:rsid w:val="005B2000"/>
    <w:rsid w:val="005B21B6"/>
    <w:rsid w:val="005B242D"/>
    <w:rsid w:val="005B2656"/>
    <w:rsid w:val="005B26DC"/>
    <w:rsid w:val="005B274B"/>
    <w:rsid w:val="005B2E28"/>
    <w:rsid w:val="005B2F30"/>
    <w:rsid w:val="005B31AD"/>
    <w:rsid w:val="005B3A08"/>
    <w:rsid w:val="005B3FF0"/>
    <w:rsid w:val="005B4113"/>
    <w:rsid w:val="005B4E80"/>
    <w:rsid w:val="005B4FC8"/>
    <w:rsid w:val="005B5743"/>
    <w:rsid w:val="005B5803"/>
    <w:rsid w:val="005B5BFB"/>
    <w:rsid w:val="005B5EAA"/>
    <w:rsid w:val="005B602D"/>
    <w:rsid w:val="005B6A67"/>
    <w:rsid w:val="005B6C5C"/>
    <w:rsid w:val="005B713D"/>
    <w:rsid w:val="005B733C"/>
    <w:rsid w:val="005B7A63"/>
    <w:rsid w:val="005B7FA0"/>
    <w:rsid w:val="005C0456"/>
    <w:rsid w:val="005C0955"/>
    <w:rsid w:val="005C151D"/>
    <w:rsid w:val="005C236C"/>
    <w:rsid w:val="005C26BD"/>
    <w:rsid w:val="005C31D1"/>
    <w:rsid w:val="005C4182"/>
    <w:rsid w:val="005C49DA"/>
    <w:rsid w:val="005C4B5A"/>
    <w:rsid w:val="005C4E3B"/>
    <w:rsid w:val="005C503D"/>
    <w:rsid w:val="005C50F3"/>
    <w:rsid w:val="005C5423"/>
    <w:rsid w:val="005C54B5"/>
    <w:rsid w:val="005C554B"/>
    <w:rsid w:val="005C5A0C"/>
    <w:rsid w:val="005C5AD7"/>
    <w:rsid w:val="005C5D7C"/>
    <w:rsid w:val="005C5D80"/>
    <w:rsid w:val="005C5D91"/>
    <w:rsid w:val="005C5E63"/>
    <w:rsid w:val="005C6123"/>
    <w:rsid w:val="005C6A5A"/>
    <w:rsid w:val="005C6A64"/>
    <w:rsid w:val="005C6B44"/>
    <w:rsid w:val="005C6B54"/>
    <w:rsid w:val="005C6DA4"/>
    <w:rsid w:val="005C6EED"/>
    <w:rsid w:val="005C7351"/>
    <w:rsid w:val="005C75D2"/>
    <w:rsid w:val="005C78BF"/>
    <w:rsid w:val="005C7CE8"/>
    <w:rsid w:val="005D03C3"/>
    <w:rsid w:val="005D0777"/>
    <w:rsid w:val="005D07B8"/>
    <w:rsid w:val="005D16F7"/>
    <w:rsid w:val="005D1D90"/>
    <w:rsid w:val="005D1F6B"/>
    <w:rsid w:val="005D228F"/>
    <w:rsid w:val="005D25C5"/>
    <w:rsid w:val="005D294A"/>
    <w:rsid w:val="005D32A3"/>
    <w:rsid w:val="005D3520"/>
    <w:rsid w:val="005D3F01"/>
    <w:rsid w:val="005D453B"/>
    <w:rsid w:val="005D4B47"/>
    <w:rsid w:val="005D4C39"/>
    <w:rsid w:val="005D59EA"/>
    <w:rsid w:val="005D5DE8"/>
    <w:rsid w:val="005D5DF8"/>
    <w:rsid w:val="005D6597"/>
    <w:rsid w:val="005D6A69"/>
    <w:rsid w:val="005D7C50"/>
    <w:rsid w:val="005D7D68"/>
    <w:rsid w:val="005E0490"/>
    <w:rsid w:val="005E0491"/>
    <w:rsid w:val="005E0D44"/>
    <w:rsid w:val="005E14E7"/>
    <w:rsid w:val="005E1D39"/>
    <w:rsid w:val="005E1EB2"/>
    <w:rsid w:val="005E1F8E"/>
    <w:rsid w:val="005E26A3"/>
    <w:rsid w:val="005E2961"/>
    <w:rsid w:val="005E2ECB"/>
    <w:rsid w:val="005E362B"/>
    <w:rsid w:val="005E447E"/>
    <w:rsid w:val="005E4BC8"/>
    <w:rsid w:val="005E4FD1"/>
    <w:rsid w:val="005E50A8"/>
    <w:rsid w:val="005E62FD"/>
    <w:rsid w:val="005E634D"/>
    <w:rsid w:val="005E749A"/>
    <w:rsid w:val="005E7A58"/>
    <w:rsid w:val="005F0637"/>
    <w:rsid w:val="005F0775"/>
    <w:rsid w:val="005F0CF5"/>
    <w:rsid w:val="005F1037"/>
    <w:rsid w:val="005F1E71"/>
    <w:rsid w:val="005F21EB"/>
    <w:rsid w:val="005F2329"/>
    <w:rsid w:val="005F2F78"/>
    <w:rsid w:val="005F35D6"/>
    <w:rsid w:val="005F392E"/>
    <w:rsid w:val="005F3930"/>
    <w:rsid w:val="005F44FB"/>
    <w:rsid w:val="005F475F"/>
    <w:rsid w:val="005F577B"/>
    <w:rsid w:val="005F60C7"/>
    <w:rsid w:val="005F6401"/>
    <w:rsid w:val="005F64CF"/>
    <w:rsid w:val="005F6FC1"/>
    <w:rsid w:val="005F76FC"/>
    <w:rsid w:val="00600474"/>
    <w:rsid w:val="006006A0"/>
    <w:rsid w:val="00600D4E"/>
    <w:rsid w:val="00601544"/>
    <w:rsid w:val="0060158A"/>
    <w:rsid w:val="00602620"/>
    <w:rsid w:val="00602B64"/>
    <w:rsid w:val="006035AA"/>
    <w:rsid w:val="00603953"/>
    <w:rsid w:val="00603DFB"/>
    <w:rsid w:val="006041AD"/>
    <w:rsid w:val="0060456C"/>
    <w:rsid w:val="00604862"/>
    <w:rsid w:val="00604F7C"/>
    <w:rsid w:val="00605272"/>
    <w:rsid w:val="00605908"/>
    <w:rsid w:val="00606A81"/>
    <w:rsid w:val="00606D10"/>
    <w:rsid w:val="00607850"/>
    <w:rsid w:val="00607EF7"/>
    <w:rsid w:val="0061005E"/>
    <w:rsid w:val="0061082E"/>
    <w:rsid w:val="006109D6"/>
    <w:rsid w:val="00610A3D"/>
    <w:rsid w:val="00610B7D"/>
    <w:rsid w:val="00610D7C"/>
    <w:rsid w:val="00612491"/>
    <w:rsid w:val="00612E68"/>
    <w:rsid w:val="0061327F"/>
    <w:rsid w:val="00613414"/>
    <w:rsid w:val="0061399C"/>
    <w:rsid w:val="006139D4"/>
    <w:rsid w:val="00614283"/>
    <w:rsid w:val="00614CED"/>
    <w:rsid w:val="0061565B"/>
    <w:rsid w:val="006161B3"/>
    <w:rsid w:val="006167F4"/>
    <w:rsid w:val="0061728E"/>
    <w:rsid w:val="0061767A"/>
    <w:rsid w:val="00617AE9"/>
    <w:rsid w:val="00617B1F"/>
    <w:rsid w:val="006200B6"/>
    <w:rsid w:val="00620154"/>
    <w:rsid w:val="006217C1"/>
    <w:rsid w:val="00621AC1"/>
    <w:rsid w:val="00621AF4"/>
    <w:rsid w:val="00621C23"/>
    <w:rsid w:val="00622763"/>
    <w:rsid w:val="00623438"/>
    <w:rsid w:val="00623C0F"/>
    <w:rsid w:val="00623D1F"/>
    <w:rsid w:val="0062406A"/>
    <w:rsid w:val="0062408D"/>
    <w:rsid w:val="006240CC"/>
    <w:rsid w:val="0062443C"/>
    <w:rsid w:val="00624940"/>
    <w:rsid w:val="00624BDB"/>
    <w:rsid w:val="00624CE7"/>
    <w:rsid w:val="00624CE8"/>
    <w:rsid w:val="006254F8"/>
    <w:rsid w:val="00625646"/>
    <w:rsid w:val="0062573A"/>
    <w:rsid w:val="00625771"/>
    <w:rsid w:val="00625779"/>
    <w:rsid w:val="006261D2"/>
    <w:rsid w:val="006261FD"/>
    <w:rsid w:val="00626620"/>
    <w:rsid w:val="00626B04"/>
    <w:rsid w:val="00626EA2"/>
    <w:rsid w:val="00627051"/>
    <w:rsid w:val="006278B6"/>
    <w:rsid w:val="006279A1"/>
    <w:rsid w:val="00627DA7"/>
    <w:rsid w:val="00630A90"/>
    <w:rsid w:val="00630C75"/>
    <w:rsid w:val="00630DA4"/>
    <w:rsid w:val="006319E9"/>
    <w:rsid w:val="00631BFF"/>
    <w:rsid w:val="00631CD1"/>
    <w:rsid w:val="00631CD4"/>
    <w:rsid w:val="00631FF6"/>
    <w:rsid w:val="00632597"/>
    <w:rsid w:val="00632C49"/>
    <w:rsid w:val="00633FB0"/>
    <w:rsid w:val="006348CF"/>
    <w:rsid w:val="00634D13"/>
    <w:rsid w:val="006358B4"/>
    <w:rsid w:val="00635ADD"/>
    <w:rsid w:val="00635AE2"/>
    <w:rsid w:val="00636420"/>
    <w:rsid w:val="006364F7"/>
    <w:rsid w:val="006369AA"/>
    <w:rsid w:val="00636BDD"/>
    <w:rsid w:val="006374F8"/>
    <w:rsid w:val="00640576"/>
    <w:rsid w:val="00640E10"/>
    <w:rsid w:val="00641724"/>
    <w:rsid w:val="006419AA"/>
    <w:rsid w:val="0064239C"/>
    <w:rsid w:val="0064261A"/>
    <w:rsid w:val="00643587"/>
    <w:rsid w:val="00643703"/>
    <w:rsid w:val="006441CD"/>
    <w:rsid w:val="006441FC"/>
    <w:rsid w:val="00644576"/>
    <w:rsid w:val="00644B1F"/>
    <w:rsid w:val="00644B7E"/>
    <w:rsid w:val="006450BC"/>
    <w:rsid w:val="00645362"/>
    <w:rsid w:val="006454E6"/>
    <w:rsid w:val="00646235"/>
    <w:rsid w:val="0064664C"/>
    <w:rsid w:val="00646A68"/>
    <w:rsid w:val="00647306"/>
    <w:rsid w:val="0064730C"/>
    <w:rsid w:val="0064730E"/>
    <w:rsid w:val="006474AD"/>
    <w:rsid w:val="00647525"/>
    <w:rsid w:val="00647A4E"/>
    <w:rsid w:val="00647DA4"/>
    <w:rsid w:val="00647EEE"/>
    <w:rsid w:val="006505BD"/>
    <w:rsid w:val="006505DD"/>
    <w:rsid w:val="006508EA"/>
    <w:rsid w:val="0065092E"/>
    <w:rsid w:val="00650EB2"/>
    <w:rsid w:val="00651076"/>
    <w:rsid w:val="00651B4E"/>
    <w:rsid w:val="00651E73"/>
    <w:rsid w:val="0065293A"/>
    <w:rsid w:val="00652982"/>
    <w:rsid w:val="00652B8D"/>
    <w:rsid w:val="00652CB3"/>
    <w:rsid w:val="00653B20"/>
    <w:rsid w:val="00653E8B"/>
    <w:rsid w:val="0065402E"/>
    <w:rsid w:val="006543FF"/>
    <w:rsid w:val="006544F0"/>
    <w:rsid w:val="0065468A"/>
    <w:rsid w:val="006547E4"/>
    <w:rsid w:val="006548AA"/>
    <w:rsid w:val="00654C24"/>
    <w:rsid w:val="00654DFB"/>
    <w:rsid w:val="00654EC5"/>
    <w:rsid w:val="0065576A"/>
    <w:rsid w:val="006557A7"/>
    <w:rsid w:val="00655816"/>
    <w:rsid w:val="00655A28"/>
    <w:rsid w:val="00655C7B"/>
    <w:rsid w:val="00655F70"/>
    <w:rsid w:val="00656290"/>
    <w:rsid w:val="00656382"/>
    <w:rsid w:val="00656EA4"/>
    <w:rsid w:val="00656F22"/>
    <w:rsid w:val="00657030"/>
    <w:rsid w:val="0065705F"/>
    <w:rsid w:val="00657885"/>
    <w:rsid w:val="00657A0D"/>
    <w:rsid w:val="00657D20"/>
    <w:rsid w:val="00657F3B"/>
    <w:rsid w:val="006601C9"/>
    <w:rsid w:val="006606FD"/>
    <w:rsid w:val="006608D8"/>
    <w:rsid w:val="00660A32"/>
    <w:rsid w:val="00661EC5"/>
    <w:rsid w:val="00661FE5"/>
    <w:rsid w:val="006621D7"/>
    <w:rsid w:val="006621FE"/>
    <w:rsid w:val="00662A79"/>
    <w:rsid w:val="00662D09"/>
    <w:rsid w:val="00662E93"/>
    <w:rsid w:val="0066302A"/>
    <w:rsid w:val="0066321F"/>
    <w:rsid w:val="00663ADE"/>
    <w:rsid w:val="006644F4"/>
    <w:rsid w:val="0066464F"/>
    <w:rsid w:val="00664A21"/>
    <w:rsid w:val="00664DA2"/>
    <w:rsid w:val="00664E06"/>
    <w:rsid w:val="00664FFE"/>
    <w:rsid w:val="006656CF"/>
    <w:rsid w:val="00665BE2"/>
    <w:rsid w:val="006663C9"/>
    <w:rsid w:val="00666508"/>
    <w:rsid w:val="00666788"/>
    <w:rsid w:val="00666FAC"/>
    <w:rsid w:val="00667006"/>
    <w:rsid w:val="00667770"/>
    <w:rsid w:val="00667E8C"/>
    <w:rsid w:val="00670597"/>
    <w:rsid w:val="006706D0"/>
    <w:rsid w:val="00671038"/>
    <w:rsid w:val="00671427"/>
    <w:rsid w:val="00671B9D"/>
    <w:rsid w:val="00671CEE"/>
    <w:rsid w:val="006726A1"/>
    <w:rsid w:val="0067344A"/>
    <w:rsid w:val="0067354B"/>
    <w:rsid w:val="00673695"/>
    <w:rsid w:val="00673E43"/>
    <w:rsid w:val="00674862"/>
    <w:rsid w:val="00675D2F"/>
    <w:rsid w:val="00675E7A"/>
    <w:rsid w:val="0067657C"/>
    <w:rsid w:val="0067657D"/>
    <w:rsid w:val="00676BC9"/>
    <w:rsid w:val="00676EED"/>
    <w:rsid w:val="00677118"/>
    <w:rsid w:val="00677574"/>
    <w:rsid w:val="00677D02"/>
    <w:rsid w:val="0068031F"/>
    <w:rsid w:val="006805C9"/>
    <w:rsid w:val="006812ED"/>
    <w:rsid w:val="00682029"/>
    <w:rsid w:val="0068236A"/>
    <w:rsid w:val="00682605"/>
    <w:rsid w:val="00683637"/>
    <w:rsid w:val="00683878"/>
    <w:rsid w:val="006840A7"/>
    <w:rsid w:val="00684380"/>
    <w:rsid w:val="0068454C"/>
    <w:rsid w:val="00684729"/>
    <w:rsid w:val="00684979"/>
    <w:rsid w:val="00684B4D"/>
    <w:rsid w:val="00684B8B"/>
    <w:rsid w:val="00684E32"/>
    <w:rsid w:val="00684F23"/>
    <w:rsid w:val="00684F55"/>
    <w:rsid w:val="00684FAB"/>
    <w:rsid w:val="00685276"/>
    <w:rsid w:val="006855C3"/>
    <w:rsid w:val="00685D63"/>
    <w:rsid w:val="0068614F"/>
    <w:rsid w:val="00686997"/>
    <w:rsid w:val="00686BDF"/>
    <w:rsid w:val="006870F3"/>
    <w:rsid w:val="00687151"/>
    <w:rsid w:val="00687511"/>
    <w:rsid w:val="00687C5D"/>
    <w:rsid w:val="00687F47"/>
    <w:rsid w:val="00690186"/>
    <w:rsid w:val="00690FF7"/>
    <w:rsid w:val="006910D9"/>
    <w:rsid w:val="006913E4"/>
    <w:rsid w:val="006917A4"/>
    <w:rsid w:val="00691B62"/>
    <w:rsid w:val="00691C7F"/>
    <w:rsid w:val="00691CC4"/>
    <w:rsid w:val="006929EE"/>
    <w:rsid w:val="00692A71"/>
    <w:rsid w:val="00692BF9"/>
    <w:rsid w:val="00693251"/>
    <w:rsid w:val="00693372"/>
    <w:rsid w:val="006933B5"/>
    <w:rsid w:val="0069367C"/>
    <w:rsid w:val="00693D14"/>
    <w:rsid w:val="00694383"/>
    <w:rsid w:val="00694759"/>
    <w:rsid w:val="0069479A"/>
    <w:rsid w:val="006948CE"/>
    <w:rsid w:val="00694D58"/>
    <w:rsid w:val="00695129"/>
    <w:rsid w:val="006958AF"/>
    <w:rsid w:val="00696DD2"/>
    <w:rsid w:val="00696E5A"/>
    <w:rsid w:val="00696F27"/>
    <w:rsid w:val="00697100"/>
    <w:rsid w:val="00697123"/>
    <w:rsid w:val="00697589"/>
    <w:rsid w:val="006978F3"/>
    <w:rsid w:val="00697B68"/>
    <w:rsid w:val="00697C70"/>
    <w:rsid w:val="006A050F"/>
    <w:rsid w:val="006A16A6"/>
    <w:rsid w:val="006A18C2"/>
    <w:rsid w:val="006A1B5B"/>
    <w:rsid w:val="006A1C15"/>
    <w:rsid w:val="006A1CA2"/>
    <w:rsid w:val="006A1FEE"/>
    <w:rsid w:val="006A2A53"/>
    <w:rsid w:val="006A2E33"/>
    <w:rsid w:val="006A3062"/>
    <w:rsid w:val="006A3383"/>
    <w:rsid w:val="006A352B"/>
    <w:rsid w:val="006A3B17"/>
    <w:rsid w:val="006A474B"/>
    <w:rsid w:val="006A4A54"/>
    <w:rsid w:val="006A5DA2"/>
    <w:rsid w:val="006A5F4E"/>
    <w:rsid w:val="006A64AD"/>
    <w:rsid w:val="006A6BA4"/>
    <w:rsid w:val="006A6D4A"/>
    <w:rsid w:val="006A7D0E"/>
    <w:rsid w:val="006B077C"/>
    <w:rsid w:val="006B0CE8"/>
    <w:rsid w:val="006B0D00"/>
    <w:rsid w:val="006B104F"/>
    <w:rsid w:val="006B1311"/>
    <w:rsid w:val="006B1879"/>
    <w:rsid w:val="006B195B"/>
    <w:rsid w:val="006B25A9"/>
    <w:rsid w:val="006B2FE7"/>
    <w:rsid w:val="006B382D"/>
    <w:rsid w:val="006B406A"/>
    <w:rsid w:val="006B4371"/>
    <w:rsid w:val="006B46AF"/>
    <w:rsid w:val="006B4994"/>
    <w:rsid w:val="006B4D62"/>
    <w:rsid w:val="006B5D4A"/>
    <w:rsid w:val="006B6803"/>
    <w:rsid w:val="006B6870"/>
    <w:rsid w:val="006B698B"/>
    <w:rsid w:val="006B7334"/>
    <w:rsid w:val="006B74A7"/>
    <w:rsid w:val="006B79BB"/>
    <w:rsid w:val="006B7AD1"/>
    <w:rsid w:val="006C05DD"/>
    <w:rsid w:val="006C0D43"/>
    <w:rsid w:val="006C14DD"/>
    <w:rsid w:val="006C1736"/>
    <w:rsid w:val="006C1FCB"/>
    <w:rsid w:val="006C2243"/>
    <w:rsid w:val="006C26A0"/>
    <w:rsid w:val="006C280C"/>
    <w:rsid w:val="006C2A9C"/>
    <w:rsid w:val="006C3377"/>
    <w:rsid w:val="006C45FD"/>
    <w:rsid w:val="006C49D7"/>
    <w:rsid w:val="006C4B80"/>
    <w:rsid w:val="006C4F8E"/>
    <w:rsid w:val="006C52DC"/>
    <w:rsid w:val="006C58ED"/>
    <w:rsid w:val="006C60CF"/>
    <w:rsid w:val="006C66A3"/>
    <w:rsid w:val="006C739D"/>
    <w:rsid w:val="006C75E7"/>
    <w:rsid w:val="006C76CD"/>
    <w:rsid w:val="006D0352"/>
    <w:rsid w:val="006D04EB"/>
    <w:rsid w:val="006D0E30"/>
    <w:rsid w:val="006D0E90"/>
    <w:rsid w:val="006D0ECB"/>
    <w:rsid w:val="006D0F16"/>
    <w:rsid w:val="006D1366"/>
    <w:rsid w:val="006D2103"/>
    <w:rsid w:val="006D2A3F"/>
    <w:rsid w:val="006D2A5C"/>
    <w:rsid w:val="006D2A5F"/>
    <w:rsid w:val="006D2D49"/>
    <w:rsid w:val="006D2E56"/>
    <w:rsid w:val="006D2FBC"/>
    <w:rsid w:val="006D33C0"/>
    <w:rsid w:val="006D38B6"/>
    <w:rsid w:val="006D4602"/>
    <w:rsid w:val="006D4799"/>
    <w:rsid w:val="006D4A00"/>
    <w:rsid w:val="006D4E5D"/>
    <w:rsid w:val="006D563F"/>
    <w:rsid w:val="006D57EF"/>
    <w:rsid w:val="006D5A38"/>
    <w:rsid w:val="006D5D51"/>
    <w:rsid w:val="006D628F"/>
    <w:rsid w:val="006D657C"/>
    <w:rsid w:val="006D6A4A"/>
    <w:rsid w:val="006D6B48"/>
    <w:rsid w:val="006D6E34"/>
    <w:rsid w:val="006D7570"/>
    <w:rsid w:val="006D7B3D"/>
    <w:rsid w:val="006D7BE4"/>
    <w:rsid w:val="006D7F4D"/>
    <w:rsid w:val="006E05AB"/>
    <w:rsid w:val="006E06A1"/>
    <w:rsid w:val="006E0881"/>
    <w:rsid w:val="006E088D"/>
    <w:rsid w:val="006E0AFB"/>
    <w:rsid w:val="006E0D40"/>
    <w:rsid w:val="006E138B"/>
    <w:rsid w:val="006E1741"/>
    <w:rsid w:val="006E1867"/>
    <w:rsid w:val="006E1EE6"/>
    <w:rsid w:val="006E33D0"/>
    <w:rsid w:val="006E365A"/>
    <w:rsid w:val="006E3948"/>
    <w:rsid w:val="006E3FCB"/>
    <w:rsid w:val="006E4647"/>
    <w:rsid w:val="006E4EC8"/>
    <w:rsid w:val="006E536E"/>
    <w:rsid w:val="006E6A5A"/>
    <w:rsid w:val="006E6C14"/>
    <w:rsid w:val="006E6F47"/>
    <w:rsid w:val="006E71E1"/>
    <w:rsid w:val="006E72A9"/>
    <w:rsid w:val="006E784C"/>
    <w:rsid w:val="006E78A4"/>
    <w:rsid w:val="006E7FE0"/>
    <w:rsid w:val="006F0330"/>
    <w:rsid w:val="006F0644"/>
    <w:rsid w:val="006F0804"/>
    <w:rsid w:val="006F0B87"/>
    <w:rsid w:val="006F1BA3"/>
    <w:rsid w:val="006F1E89"/>
    <w:rsid w:val="006F1FDC"/>
    <w:rsid w:val="006F27CB"/>
    <w:rsid w:val="006F2A83"/>
    <w:rsid w:val="006F2E63"/>
    <w:rsid w:val="006F416D"/>
    <w:rsid w:val="006F4B18"/>
    <w:rsid w:val="006F5856"/>
    <w:rsid w:val="006F5F5C"/>
    <w:rsid w:val="006F600B"/>
    <w:rsid w:val="006F6B62"/>
    <w:rsid w:val="006F6B8C"/>
    <w:rsid w:val="006F6C05"/>
    <w:rsid w:val="006F6E49"/>
    <w:rsid w:val="006F72B9"/>
    <w:rsid w:val="006F7343"/>
    <w:rsid w:val="006F77B1"/>
    <w:rsid w:val="00700006"/>
    <w:rsid w:val="00700526"/>
    <w:rsid w:val="007013EF"/>
    <w:rsid w:val="0070255B"/>
    <w:rsid w:val="00702BD2"/>
    <w:rsid w:val="007034CA"/>
    <w:rsid w:val="0070477A"/>
    <w:rsid w:val="00705041"/>
    <w:rsid w:val="007055BD"/>
    <w:rsid w:val="00705DDB"/>
    <w:rsid w:val="00706014"/>
    <w:rsid w:val="00707ADD"/>
    <w:rsid w:val="00707E42"/>
    <w:rsid w:val="00710108"/>
    <w:rsid w:val="0071035D"/>
    <w:rsid w:val="007108D4"/>
    <w:rsid w:val="00710CEE"/>
    <w:rsid w:val="00710D72"/>
    <w:rsid w:val="0071123B"/>
    <w:rsid w:val="007119CA"/>
    <w:rsid w:val="00711B74"/>
    <w:rsid w:val="00711C22"/>
    <w:rsid w:val="00711F42"/>
    <w:rsid w:val="0071263E"/>
    <w:rsid w:val="00712929"/>
    <w:rsid w:val="00713903"/>
    <w:rsid w:val="00713E95"/>
    <w:rsid w:val="00713F11"/>
    <w:rsid w:val="007140E8"/>
    <w:rsid w:val="0071455A"/>
    <w:rsid w:val="00714CD3"/>
    <w:rsid w:val="00715056"/>
    <w:rsid w:val="0071559A"/>
    <w:rsid w:val="00715889"/>
    <w:rsid w:val="00715AE7"/>
    <w:rsid w:val="00716D01"/>
    <w:rsid w:val="0071739E"/>
    <w:rsid w:val="007173CA"/>
    <w:rsid w:val="00717602"/>
    <w:rsid w:val="0071764E"/>
    <w:rsid w:val="0071795F"/>
    <w:rsid w:val="007179E2"/>
    <w:rsid w:val="00717E3C"/>
    <w:rsid w:val="0072040F"/>
    <w:rsid w:val="00720BFE"/>
    <w:rsid w:val="00720C8A"/>
    <w:rsid w:val="00720C8E"/>
    <w:rsid w:val="007211F9"/>
    <w:rsid w:val="0072145C"/>
    <w:rsid w:val="007214B8"/>
    <w:rsid w:val="007216AA"/>
    <w:rsid w:val="00721AB5"/>
    <w:rsid w:val="00721CFB"/>
    <w:rsid w:val="00721DEF"/>
    <w:rsid w:val="007222C7"/>
    <w:rsid w:val="007224CA"/>
    <w:rsid w:val="00722759"/>
    <w:rsid w:val="00722B1B"/>
    <w:rsid w:val="00722ED9"/>
    <w:rsid w:val="00723387"/>
    <w:rsid w:val="00723A49"/>
    <w:rsid w:val="00724135"/>
    <w:rsid w:val="0072444F"/>
    <w:rsid w:val="007244B5"/>
    <w:rsid w:val="00724A43"/>
    <w:rsid w:val="00724A78"/>
    <w:rsid w:val="00724D49"/>
    <w:rsid w:val="00724E25"/>
    <w:rsid w:val="00724E87"/>
    <w:rsid w:val="0072550E"/>
    <w:rsid w:val="0072560F"/>
    <w:rsid w:val="00725F89"/>
    <w:rsid w:val="00726737"/>
    <w:rsid w:val="0072674F"/>
    <w:rsid w:val="00727022"/>
    <w:rsid w:val="007270EC"/>
    <w:rsid w:val="007273AC"/>
    <w:rsid w:val="00727944"/>
    <w:rsid w:val="00727A04"/>
    <w:rsid w:val="00727A38"/>
    <w:rsid w:val="00727D60"/>
    <w:rsid w:val="00730464"/>
    <w:rsid w:val="00730580"/>
    <w:rsid w:val="007305B7"/>
    <w:rsid w:val="00730634"/>
    <w:rsid w:val="007306BE"/>
    <w:rsid w:val="00730C12"/>
    <w:rsid w:val="00731AD4"/>
    <w:rsid w:val="00731B12"/>
    <w:rsid w:val="00731E5B"/>
    <w:rsid w:val="007321DD"/>
    <w:rsid w:val="00733229"/>
    <w:rsid w:val="00733921"/>
    <w:rsid w:val="007346E4"/>
    <w:rsid w:val="007348B2"/>
    <w:rsid w:val="00734FF4"/>
    <w:rsid w:val="00735052"/>
    <w:rsid w:val="00735564"/>
    <w:rsid w:val="00735BC0"/>
    <w:rsid w:val="00736158"/>
    <w:rsid w:val="007363AF"/>
    <w:rsid w:val="007368AF"/>
    <w:rsid w:val="00736A5B"/>
    <w:rsid w:val="0073711A"/>
    <w:rsid w:val="00740288"/>
    <w:rsid w:val="00740705"/>
    <w:rsid w:val="00740BD3"/>
    <w:rsid w:val="00740F22"/>
    <w:rsid w:val="0074197B"/>
    <w:rsid w:val="007419B9"/>
    <w:rsid w:val="00741CF0"/>
    <w:rsid w:val="00741E97"/>
    <w:rsid w:val="00741F1A"/>
    <w:rsid w:val="0074212D"/>
    <w:rsid w:val="007423C8"/>
    <w:rsid w:val="007425DC"/>
    <w:rsid w:val="00742792"/>
    <w:rsid w:val="007427BD"/>
    <w:rsid w:val="00742998"/>
    <w:rsid w:val="00743174"/>
    <w:rsid w:val="007432BF"/>
    <w:rsid w:val="007435B8"/>
    <w:rsid w:val="00743B80"/>
    <w:rsid w:val="007446B2"/>
    <w:rsid w:val="007447DA"/>
    <w:rsid w:val="007449C2"/>
    <w:rsid w:val="00744AD2"/>
    <w:rsid w:val="00744BE3"/>
    <w:rsid w:val="00744CA2"/>
    <w:rsid w:val="007450F8"/>
    <w:rsid w:val="0074563E"/>
    <w:rsid w:val="00745941"/>
    <w:rsid w:val="00746331"/>
    <w:rsid w:val="007464CF"/>
    <w:rsid w:val="0074696E"/>
    <w:rsid w:val="00746AAD"/>
    <w:rsid w:val="00747B54"/>
    <w:rsid w:val="00747E96"/>
    <w:rsid w:val="00750135"/>
    <w:rsid w:val="00750495"/>
    <w:rsid w:val="007506B3"/>
    <w:rsid w:val="00750801"/>
    <w:rsid w:val="00750EC2"/>
    <w:rsid w:val="0075216C"/>
    <w:rsid w:val="00752B28"/>
    <w:rsid w:val="0075326F"/>
    <w:rsid w:val="007536BC"/>
    <w:rsid w:val="00753917"/>
    <w:rsid w:val="007541A9"/>
    <w:rsid w:val="00754253"/>
    <w:rsid w:val="007546BC"/>
    <w:rsid w:val="00754E36"/>
    <w:rsid w:val="0075551F"/>
    <w:rsid w:val="007558F4"/>
    <w:rsid w:val="00755CBB"/>
    <w:rsid w:val="00755E7B"/>
    <w:rsid w:val="00756E18"/>
    <w:rsid w:val="0075718C"/>
    <w:rsid w:val="00757717"/>
    <w:rsid w:val="00757D6C"/>
    <w:rsid w:val="00757E98"/>
    <w:rsid w:val="007603C8"/>
    <w:rsid w:val="00760AFD"/>
    <w:rsid w:val="00761782"/>
    <w:rsid w:val="00761D6B"/>
    <w:rsid w:val="00761F5E"/>
    <w:rsid w:val="0076227A"/>
    <w:rsid w:val="00762730"/>
    <w:rsid w:val="00763139"/>
    <w:rsid w:val="00763CC4"/>
    <w:rsid w:val="00764593"/>
    <w:rsid w:val="0076562D"/>
    <w:rsid w:val="00765959"/>
    <w:rsid w:val="007659E4"/>
    <w:rsid w:val="00766584"/>
    <w:rsid w:val="007665E6"/>
    <w:rsid w:val="00766963"/>
    <w:rsid w:val="0076755F"/>
    <w:rsid w:val="00767EA1"/>
    <w:rsid w:val="007702E7"/>
    <w:rsid w:val="00770F37"/>
    <w:rsid w:val="007711A0"/>
    <w:rsid w:val="00771811"/>
    <w:rsid w:val="007718DB"/>
    <w:rsid w:val="00772495"/>
    <w:rsid w:val="007725E1"/>
    <w:rsid w:val="00772C02"/>
    <w:rsid w:val="00772CB8"/>
    <w:rsid w:val="00772D5E"/>
    <w:rsid w:val="007738DE"/>
    <w:rsid w:val="00773922"/>
    <w:rsid w:val="0077463E"/>
    <w:rsid w:val="00774703"/>
    <w:rsid w:val="00774EAA"/>
    <w:rsid w:val="00774EC4"/>
    <w:rsid w:val="00774F91"/>
    <w:rsid w:val="0077543C"/>
    <w:rsid w:val="00775693"/>
    <w:rsid w:val="00775EE4"/>
    <w:rsid w:val="00776164"/>
    <w:rsid w:val="00776607"/>
    <w:rsid w:val="00776928"/>
    <w:rsid w:val="00776D56"/>
    <w:rsid w:val="00776E0F"/>
    <w:rsid w:val="007772F2"/>
    <w:rsid w:val="0077738F"/>
    <w:rsid w:val="007774B1"/>
    <w:rsid w:val="00777678"/>
    <w:rsid w:val="00777BE1"/>
    <w:rsid w:val="00777CBF"/>
    <w:rsid w:val="00777CFD"/>
    <w:rsid w:val="0078067B"/>
    <w:rsid w:val="00780F43"/>
    <w:rsid w:val="00781079"/>
    <w:rsid w:val="00781310"/>
    <w:rsid w:val="0078159B"/>
    <w:rsid w:val="00782215"/>
    <w:rsid w:val="00782222"/>
    <w:rsid w:val="00782250"/>
    <w:rsid w:val="007823F5"/>
    <w:rsid w:val="0078254A"/>
    <w:rsid w:val="0078269A"/>
    <w:rsid w:val="007829CB"/>
    <w:rsid w:val="00782BEF"/>
    <w:rsid w:val="00782CCE"/>
    <w:rsid w:val="007833D8"/>
    <w:rsid w:val="007839EC"/>
    <w:rsid w:val="00783FC7"/>
    <w:rsid w:val="0078479B"/>
    <w:rsid w:val="00784A78"/>
    <w:rsid w:val="0078523E"/>
    <w:rsid w:val="00785677"/>
    <w:rsid w:val="007856BD"/>
    <w:rsid w:val="00785FB7"/>
    <w:rsid w:val="007862A1"/>
    <w:rsid w:val="007863E8"/>
    <w:rsid w:val="00786902"/>
    <w:rsid w:val="007869D0"/>
    <w:rsid w:val="00786A29"/>
    <w:rsid w:val="00786B9E"/>
    <w:rsid w:val="00786F16"/>
    <w:rsid w:val="00787ABE"/>
    <w:rsid w:val="00790189"/>
    <w:rsid w:val="0079127F"/>
    <w:rsid w:val="007918FB"/>
    <w:rsid w:val="00791BD7"/>
    <w:rsid w:val="00791D36"/>
    <w:rsid w:val="00792320"/>
    <w:rsid w:val="00792C61"/>
    <w:rsid w:val="00792D31"/>
    <w:rsid w:val="00792E4D"/>
    <w:rsid w:val="00792F6F"/>
    <w:rsid w:val="007933F7"/>
    <w:rsid w:val="007935DE"/>
    <w:rsid w:val="00793CD3"/>
    <w:rsid w:val="0079537B"/>
    <w:rsid w:val="007954E4"/>
    <w:rsid w:val="007959E8"/>
    <w:rsid w:val="00796C8C"/>
    <w:rsid w:val="00796E20"/>
    <w:rsid w:val="00796FFA"/>
    <w:rsid w:val="00797343"/>
    <w:rsid w:val="0079794E"/>
    <w:rsid w:val="007979FE"/>
    <w:rsid w:val="00797B53"/>
    <w:rsid w:val="00797C32"/>
    <w:rsid w:val="007A0445"/>
    <w:rsid w:val="007A09CA"/>
    <w:rsid w:val="007A11E8"/>
    <w:rsid w:val="007A25A1"/>
    <w:rsid w:val="007A29D5"/>
    <w:rsid w:val="007A3BD9"/>
    <w:rsid w:val="007A3F87"/>
    <w:rsid w:val="007A44E2"/>
    <w:rsid w:val="007A4994"/>
    <w:rsid w:val="007A4D4E"/>
    <w:rsid w:val="007A4F45"/>
    <w:rsid w:val="007A5104"/>
    <w:rsid w:val="007A673A"/>
    <w:rsid w:val="007A6C52"/>
    <w:rsid w:val="007A7F22"/>
    <w:rsid w:val="007B0569"/>
    <w:rsid w:val="007B081A"/>
    <w:rsid w:val="007B0914"/>
    <w:rsid w:val="007B0C48"/>
    <w:rsid w:val="007B1176"/>
    <w:rsid w:val="007B1374"/>
    <w:rsid w:val="007B15CF"/>
    <w:rsid w:val="007B1C7C"/>
    <w:rsid w:val="007B1D11"/>
    <w:rsid w:val="007B2094"/>
    <w:rsid w:val="007B2263"/>
    <w:rsid w:val="007B22D0"/>
    <w:rsid w:val="007B255C"/>
    <w:rsid w:val="007B2779"/>
    <w:rsid w:val="007B32E5"/>
    <w:rsid w:val="007B36A8"/>
    <w:rsid w:val="007B3A47"/>
    <w:rsid w:val="007B3B66"/>
    <w:rsid w:val="007B3DB9"/>
    <w:rsid w:val="007B44C2"/>
    <w:rsid w:val="007B4E1A"/>
    <w:rsid w:val="007B5688"/>
    <w:rsid w:val="007B589F"/>
    <w:rsid w:val="007B6186"/>
    <w:rsid w:val="007B6354"/>
    <w:rsid w:val="007B670C"/>
    <w:rsid w:val="007B6AF5"/>
    <w:rsid w:val="007B6BE6"/>
    <w:rsid w:val="007B6C1C"/>
    <w:rsid w:val="007B7340"/>
    <w:rsid w:val="007B73BC"/>
    <w:rsid w:val="007B7633"/>
    <w:rsid w:val="007B769D"/>
    <w:rsid w:val="007B7E77"/>
    <w:rsid w:val="007C0260"/>
    <w:rsid w:val="007C0641"/>
    <w:rsid w:val="007C1838"/>
    <w:rsid w:val="007C1A73"/>
    <w:rsid w:val="007C20B9"/>
    <w:rsid w:val="007C25C1"/>
    <w:rsid w:val="007C2A68"/>
    <w:rsid w:val="007C2BDE"/>
    <w:rsid w:val="007C320A"/>
    <w:rsid w:val="007C3491"/>
    <w:rsid w:val="007C3495"/>
    <w:rsid w:val="007C3A92"/>
    <w:rsid w:val="007C3DDC"/>
    <w:rsid w:val="007C47F9"/>
    <w:rsid w:val="007C4905"/>
    <w:rsid w:val="007C56C2"/>
    <w:rsid w:val="007C670D"/>
    <w:rsid w:val="007C6EDE"/>
    <w:rsid w:val="007C71CA"/>
    <w:rsid w:val="007C7301"/>
    <w:rsid w:val="007C76D6"/>
    <w:rsid w:val="007C7859"/>
    <w:rsid w:val="007C7973"/>
    <w:rsid w:val="007C7C4E"/>
    <w:rsid w:val="007C7CD6"/>
    <w:rsid w:val="007C7F28"/>
    <w:rsid w:val="007D00C7"/>
    <w:rsid w:val="007D104F"/>
    <w:rsid w:val="007D1361"/>
    <w:rsid w:val="007D1466"/>
    <w:rsid w:val="007D1B55"/>
    <w:rsid w:val="007D1DF9"/>
    <w:rsid w:val="007D23B8"/>
    <w:rsid w:val="007D2BDE"/>
    <w:rsid w:val="007D2D2E"/>
    <w:rsid w:val="007D2FB6"/>
    <w:rsid w:val="007D3440"/>
    <w:rsid w:val="007D3626"/>
    <w:rsid w:val="007D3D6F"/>
    <w:rsid w:val="007D402A"/>
    <w:rsid w:val="007D49EB"/>
    <w:rsid w:val="007D5590"/>
    <w:rsid w:val="007D55A8"/>
    <w:rsid w:val="007D56FD"/>
    <w:rsid w:val="007D5E1C"/>
    <w:rsid w:val="007D5F05"/>
    <w:rsid w:val="007D698C"/>
    <w:rsid w:val="007D6C34"/>
    <w:rsid w:val="007D6F2E"/>
    <w:rsid w:val="007D72B7"/>
    <w:rsid w:val="007D7972"/>
    <w:rsid w:val="007DCA32"/>
    <w:rsid w:val="007E016A"/>
    <w:rsid w:val="007E0639"/>
    <w:rsid w:val="007E0ACF"/>
    <w:rsid w:val="007E0DE2"/>
    <w:rsid w:val="007E0FD0"/>
    <w:rsid w:val="007E11E0"/>
    <w:rsid w:val="007E1570"/>
    <w:rsid w:val="007E210B"/>
    <w:rsid w:val="007E2532"/>
    <w:rsid w:val="007E2687"/>
    <w:rsid w:val="007E3006"/>
    <w:rsid w:val="007E322E"/>
    <w:rsid w:val="007E3667"/>
    <w:rsid w:val="007E3B98"/>
    <w:rsid w:val="007E3EE3"/>
    <w:rsid w:val="007E417A"/>
    <w:rsid w:val="007E4730"/>
    <w:rsid w:val="007E4FF0"/>
    <w:rsid w:val="007E53C1"/>
    <w:rsid w:val="007E5769"/>
    <w:rsid w:val="007E57F2"/>
    <w:rsid w:val="007E6175"/>
    <w:rsid w:val="007E6251"/>
    <w:rsid w:val="007E66FC"/>
    <w:rsid w:val="007E7145"/>
    <w:rsid w:val="007F08A8"/>
    <w:rsid w:val="007F0950"/>
    <w:rsid w:val="007F0DC8"/>
    <w:rsid w:val="007F0EBF"/>
    <w:rsid w:val="007F1B01"/>
    <w:rsid w:val="007F3105"/>
    <w:rsid w:val="007F31B6"/>
    <w:rsid w:val="007F34FE"/>
    <w:rsid w:val="007F3608"/>
    <w:rsid w:val="007F3DE6"/>
    <w:rsid w:val="007F3ECD"/>
    <w:rsid w:val="007F40E3"/>
    <w:rsid w:val="007F5456"/>
    <w:rsid w:val="007F546C"/>
    <w:rsid w:val="007F5698"/>
    <w:rsid w:val="007F5A92"/>
    <w:rsid w:val="007F624A"/>
    <w:rsid w:val="007F625F"/>
    <w:rsid w:val="007F665E"/>
    <w:rsid w:val="007F6F6C"/>
    <w:rsid w:val="007F7981"/>
    <w:rsid w:val="007F7A66"/>
    <w:rsid w:val="007F7C0B"/>
    <w:rsid w:val="007F7D03"/>
    <w:rsid w:val="008002AC"/>
    <w:rsid w:val="00800412"/>
    <w:rsid w:val="008006AF"/>
    <w:rsid w:val="00800BEF"/>
    <w:rsid w:val="00800D0D"/>
    <w:rsid w:val="00800EE3"/>
    <w:rsid w:val="008011C8"/>
    <w:rsid w:val="008013C9"/>
    <w:rsid w:val="0080150E"/>
    <w:rsid w:val="00801722"/>
    <w:rsid w:val="00801B7D"/>
    <w:rsid w:val="008021EA"/>
    <w:rsid w:val="00802386"/>
    <w:rsid w:val="008025E4"/>
    <w:rsid w:val="00802D2C"/>
    <w:rsid w:val="00802E8E"/>
    <w:rsid w:val="00802EDE"/>
    <w:rsid w:val="008039FE"/>
    <w:rsid w:val="00803B9F"/>
    <w:rsid w:val="00803FD0"/>
    <w:rsid w:val="0080402C"/>
    <w:rsid w:val="008041AA"/>
    <w:rsid w:val="008041C6"/>
    <w:rsid w:val="00804F21"/>
    <w:rsid w:val="00805659"/>
    <w:rsid w:val="0080587B"/>
    <w:rsid w:val="00805984"/>
    <w:rsid w:val="00805FCF"/>
    <w:rsid w:val="00806468"/>
    <w:rsid w:val="0080674E"/>
    <w:rsid w:val="00806FF5"/>
    <w:rsid w:val="0080712C"/>
    <w:rsid w:val="0080736A"/>
    <w:rsid w:val="00810231"/>
    <w:rsid w:val="00810284"/>
    <w:rsid w:val="00810370"/>
    <w:rsid w:val="008108DE"/>
    <w:rsid w:val="008113F2"/>
    <w:rsid w:val="008119CA"/>
    <w:rsid w:val="00811E6B"/>
    <w:rsid w:val="00812863"/>
    <w:rsid w:val="008130C4"/>
    <w:rsid w:val="00813744"/>
    <w:rsid w:val="008137B0"/>
    <w:rsid w:val="0081396D"/>
    <w:rsid w:val="00814C8D"/>
    <w:rsid w:val="00814D41"/>
    <w:rsid w:val="0081505A"/>
    <w:rsid w:val="008155F0"/>
    <w:rsid w:val="008156E1"/>
    <w:rsid w:val="0081576B"/>
    <w:rsid w:val="0081581F"/>
    <w:rsid w:val="00816735"/>
    <w:rsid w:val="00816ED5"/>
    <w:rsid w:val="00816F06"/>
    <w:rsid w:val="0081707D"/>
    <w:rsid w:val="00817204"/>
    <w:rsid w:val="00817704"/>
    <w:rsid w:val="00817C6A"/>
    <w:rsid w:val="00820141"/>
    <w:rsid w:val="008207C1"/>
    <w:rsid w:val="00820E0C"/>
    <w:rsid w:val="00821B9C"/>
    <w:rsid w:val="00821FAA"/>
    <w:rsid w:val="00822371"/>
    <w:rsid w:val="008228E3"/>
    <w:rsid w:val="00822EC1"/>
    <w:rsid w:val="00823275"/>
    <w:rsid w:val="008234AC"/>
    <w:rsid w:val="008234B5"/>
    <w:rsid w:val="00823557"/>
    <w:rsid w:val="00823568"/>
    <w:rsid w:val="0082366F"/>
    <w:rsid w:val="00823A54"/>
    <w:rsid w:val="00823B80"/>
    <w:rsid w:val="0082482D"/>
    <w:rsid w:val="00825986"/>
    <w:rsid w:val="0082600C"/>
    <w:rsid w:val="00826055"/>
    <w:rsid w:val="008261D2"/>
    <w:rsid w:val="008264EE"/>
    <w:rsid w:val="00826C0B"/>
    <w:rsid w:val="008274AA"/>
    <w:rsid w:val="00827661"/>
    <w:rsid w:val="0082797B"/>
    <w:rsid w:val="008301C4"/>
    <w:rsid w:val="00830863"/>
    <w:rsid w:val="00830959"/>
    <w:rsid w:val="00830C97"/>
    <w:rsid w:val="00830F27"/>
    <w:rsid w:val="00831126"/>
    <w:rsid w:val="00831DB1"/>
    <w:rsid w:val="00831E92"/>
    <w:rsid w:val="00831FE5"/>
    <w:rsid w:val="008327ED"/>
    <w:rsid w:val="00832F93"/>
    <w:rsid w:val="008334AC"/>
    <w:rsid w:val="008337C9"/>
    <w:rsid w:val="008338A2"/>
    <w:rsid w:val="00834100"/>
    <w:rsid w:val="00834AA9"/>
    <w:rsid w:val="00834B6E"/>
    <w:rsid w:val="00835A51"/>
    <w:rsid w:val="00836DEE"/>
    <w:rsid w:val="0083756D"/>
    <w:rsid w:val="00837B00"/>
    <w:rsid w:val="00837FE7"/>
    <w:rsid w:val="00840131"/>
    <w:rsid w:val="008408E4"/>
    <w:rsid w:val="0084097B"/>
    <w:rsid w:val="00840BF5"/>
    <w:rsid w:val="0084132B"/>
    <w:rsid w:val="008419A3"/>
    <w:rsid w:val="00841AA9"/>
    <w:rsid w:val="008420D3"/>
    <w:rsid w:val="00842241"/>
    <w:rsid w:val="008422AD"/>
    <w:rsid w:val="008423FD"/>
    <w:rsid w:val="00842E92"/>
    <w:rsid w:val="00843604"/>
    <w:rsid w:val="00843A5C"/>
    <w:rsid w:val="00843A92"/>
    <w:rsid w:val="008442FF"/>
    <w:rsid w:val="0084464D"/>
    <w:rsid w:val="00844993"/>
    <w:rsid w:val="00844CF6"/>
    <w:rsid w:val="0084544B"/>
    <w:rsid w:val="00845666"/>
    <w:rsid w:val="00845880"/>
    <w:rsid w:val="008459FE"/>
    <w:rsid w:val="00845A4D"/>
    <w:rsid w:val="008463AA"/>
    <w:rsid w:val="00846C6C"/>
    <w:rsid w:val="00847002"/>
    <w:rsid w:val="008474FE"/>
    <w:rsid w:val="0084760A"/>
    <w:rsid w:val="0084764A"/>
    <w:rsid w:val="00847FEA"/>
    <w:rsid w:val="008505FC"/>
    <w:rsid w:val="008519D1"/>
    <w:rsid w:val="00851A20"/>
    <w:rsid w:val="00851D9E"/>
    <w:rsid w:val="008526CA"/>
    <w:rsid w:val="00852EA0"/>
    <w:rsid w:val="008531E8"/>
    <w:rsid w:val="008532BE"/>
    <w:rsid w:val="00853EE4"/>
    <w:rsid w:val="00853F95"/>
    <w:rsid w:val="008547BA"/>
    <w:rsid w:val="0085480C"/>
    <w:rsid w:val="00854C99"/>
    <w:rsid w:val="00855535"/>
    <w:rsid w:val="00855702"/>
    <w:rsid w:val="00855726"/>
    <w:rsid w:val="00855FAE"/>
    <w:rsid w:val="00856326"/>
    <w:rsid w:val="00856396"/>
    <w:rsid w:val="008563EE"/>
    <w:rsid w:val="00856C41"/>
    <w:rsid w:val="008574A9"/>
    <w:rsid w:val="00857A4F"/>
    <w:rsid w:val="00857C5A"/>
    <w:rsid w:val="00857D07"/>
    <w:rsid w:val="00857F74"/>
    <w:rsid w:val="00857FF4"/>
    <w:rsid w:val="0086027D"/>
    <w:rsid w:val="008608CA"/>
    <w:rsid w:val="008608CF"/>
    <w:rsid w:val="00860D36"/>
    <w:rsid w:val="0086169B"/>
    <w:rsid w:val="0086186A"/>
    <w:rsid w:val="00861C1B"/>
    <w:rsid w:val="00861DF2"/>
    <w:rsid w:val="00862320"/>
    <w:rsid w:val="0086255E"/>
    <w:rsid w:val="00863109"/>
    <w:rsid w:val="008631DC"/>
    <w:rsid w:val="00863255"/>
    <w:rsid w:val="008633F0"/>
    <w:rsid w:val="008634C8"/>
    <w:rsid w:val="008634D8"/>
    <w:rsid w:val="0086440C"/>
    <w:rsid w:val="00864585"/>
    <w:rsid w:val="0086691C"/>
    <w:rsid w:val="00867D9D"/>
    <w:rsid w:val="00867FE7"/>
    <w:rsid w:val="008701A4"/>
    <w:rsid w:val="008704A6"/>
    <w:rsid w:val="008704C6"/>
    <w:rsid w:val="008708C0"/>
    <w:rsid w:val="00870D9F"/>
    <w:rsid w:val="00871582"/>
    <w:rsid w:val="00872BF6"/>
    <w:rsid w:val="00872E0A"/>
    <w:rsid w:val="00873594"/>
    <w:rsid w:val="0087388A"/>
    <w:rsid w:val="00873FC1"/>
    <w:rsid w:val="0087448E"/>
    <w:rsid w:val="008749BA"/>
    <w:rsid w:val="00875285"/>
    <w:rsid w:val="0087535C"/>
    <w:rsid w:val="0087556A"/>
    <w:rsid w:val="00875DAA"/>
    <w:rsid w:val="00876063"/>
    <w:rsid w:val="00876437"/>
    <w:rsid w:val="00876B12"/>
    <w:rsid w:val="00876F3F"/>
    <w:rsid w:val="00877121"/>
    <w:rsid w:val="008771B5"/>
    <w:rsid w:val="008778CC"/>
    <w:rsid w:val="008804B5"/>
    <w:rsid w:val="008806DA"/>
    <w:rsid w:val="00880F1D"/>
    <w:rsid w:val="00881184"/>
    <w:rsid w:val="008817F9"/>
    <w:rsid w:val="00881A1D"/>
    <w:rsid w:val="00881C68"/>
    <w:rsid w:val="00882803"/>
    <w:rsid w:val="008829B8"/>
    <w:rsid w:val="008829F0"/>
    <w:rsid w:val="00883083"/>
    <w:rsid w:val="00883571"/>
    <w:rsid w:val="008835BF"/>
    <w:rsid w:val="0088378A"/>
    <w:rsid w:val="00883E84"/>
    <w:rsid w:val="0088455F"/>
    <w:rsid w:val="00884818"/>
    <w:rsid w:val="00884A40"/>
    <w:rsid w:val="00884B62"/>
    <w:rsid w:val="00884E43"/>
    <w:rsid w:val="0088529C"/>
    <w:rsid w:val="00885456"/>
    <w:rsid w:val="00885B6D"/>
    <w:rsid w:val="00885EA9"/>
    <w:rsid w:val="00886081"/>
    <w:rsid w:val="00886731"/>
    <w:rsid w:val="00886EE4"/>
    <w:rsid w:val="008870E8"/>
    <w:rsid w:val="008874F3"/>
    <w:rsid w:val="00887903"/>
    <w:rsid w:val="00890199"/>
    <w:rsid w:val="00890408"/>
    <w:rsid w:val="00890A13"/>
    <w:rsid w:val="0089105C"/>
    <w:rsid w:val="0089176F"/>
    <w:rsid w:val="00892480"/>
    <w:rsid w:val="0089254F"/>
    <w:rsid w:val="0089270A"/>
    <w:rsid w:val="00892CAE"/>
    <w:rsid w:val="0089343B"/>
    <w:rsid w:val="008934E5"/>
    <w:rsid w:val="008937D4"/>
    <w:rsid w:val="00893A1B"/>
    <w:rsid w:val="00893AF6"/>
    <w:rsid w:val="00893D65"/>
    <w:rsid w:val="00894265"/>
    <w:rsid w:val="0089467E"/>
    <w:rsid w:val="00894BC4"/>
    <w:rsid w:val="00895459"/>
    <w:rsid w:val="00896750"/>
    <w:rsid w:val="00896890"/>
    <w:rsid w:val="008969C1"/>
    <w:rsid w:val="00896AD0"/>
    <w:rsid w:val="0089776E"/>
    <w:rsid w:val="008978E0"/>
    <w:rsid w:val="008A0646"/>
    <w:rsid w:val="008A09D4"/>
    <w:rsid w:val="008A0AF3"/>
    <w:rsid w:val="008A14AF"/>
    <w:rsid w:val="008A1D67"/>
    <w:rsid w:val="008A2369"/>
    <w:rsid w:val="008A28A8"/>
    <w:rsid w:val="008A3741"/>
    <w:rsid w:val="008A38F7"/>
    <w:rsid w:val="008A4251"/>
    <w:rsid w:val="008A4522"/>
    <w:rsid w:val="008A4748"/>
    <w:rsid w:val="008A5160"/>
    <w:rsid w:val="008A53B8"/>
    <w:rsid w:val="008A5548"/>
    <w:rsid w:val="008A5AAC"/>
    <w:rsid w:val="008A5B32"/>
    <w:rsid w:val="008A5E3D"/>
    <w:rsid w:val="008A71F1"/>
    <w:rsid w:val="008A7504"/>
    <w:rsid w:val="008A778B"/>
    <w:rsid w:val="008A7A18"/>
    <w:rsid w:val="008A7DF1"/>
    <w:rsid w:val="008B0622"/>
    <w:rsid w:val="008B06FD"/>
    <w:rsid w:val="008B0933"/>
    <w:rsid w:val="008B0AA8"/>
    <w:rsid w:val="008B12D7"/>
    <w:rsid w:val="008B1748"/>
    <w:rsid w:val="008B2029"/>
    <w:rsid w:val="008B2051"/>
    <w:rsid w:val="008B2633"/>
    <w:rsid w:val="008B2732"/>
    <w:rsid w:val="008B29B4"/>
    <w:rsid w:val="008B2EE4"/>
    <w:rsid w:val="008B334B"/>
    <w:rsid w:val="008B3793"/>
    <w:rsid w:val="008B3821"/>
    <w:rsid w:val="008B3DAF"/>
    <w:rsid w:val="008B4941"/>
    <w:rsid w:val="008B4D3B"/>
    <w:rsid w:val="008B4D3D"/>
    <w:rsid w:val="008B4D4C"/>
    <w:rsid w:val="008B4F84"/>
    <w:rsid w:val="008B526D"/>
    <w:rsid w:val="008B5468"/>
    <w:rsid w:val="008B54A4"/>
    <w:rsid w:val="008B57C7"/>
    <w:rsid w:val="008B6027"/>
    <w:rsid w:val="008B6147"/>
    <w:rsid w:val="008B6458"/>
    <w:rsid w:val="008C0954"/>
    <w:rsid w:val="008C0C8B"/>
    <w:rsid w:val="008C14A7"/>
    <w:rsid w:val="008C18F4"/>
    <w:rsid w:val="008C1B0F"/>
    <w:rsid w:val="008C2513"/>
    <w:rsid w:val="008C26F0"/>
    <w:rsid w:val="008C2E37"/>
    <w:rsid w:val="008C2F92"/>
    <w:rsid w:val="008C3546"/>
    <w:rsid w:val="008C37E5"/>
    <w:rsid w:val="008C43AC"/>
    <w:rsid w:val="008C482F"/>
    <w:rsid w:val="008C4C17"/>
    <w:rsid w:val="008C4C19"/>
    <w:rsid w:val="008C518F"/>
    <w:rsid w:val="008C589D"/>
    <w:rsid w:val="008C5E8E"/>
    <w:rsid w:val="008C6382"/>
    <w:rsid w:val="008C68F0"/>
    <w:rsid w:val="008C6A37"/>
    <w:rsid w:val="008C6CFC"/>
    <w:rsid w:val="008C6D51"/>
    <w:rsid w:val="008C784D"/>
    <w:rsid w:val="008C7F39"/>
    <w:rsid w:val="008D0CD8"/>
    <w:rsid w:val="008D0DBC"/>
    <w:rsid w:val="008D1A82"/>
    <w:rsid w:val="008D1E97"/>
    <w:rsid w:val="008D2055"/>
    <w:rsid w:val="008D21ED"/>
    <w:rsid w:val="008D2841"/>
    <w:rsid w:val="008D2846"/>
    <w:rsid w:val="008D2B96"/>
    <w:rsid w:val="008D3564"/>
    <w:rsid w:val="008D36BA"/>
    <w:rsid w:val="008D415F"/>
    <w:rsid w:val="008D4236"/>
    <w:rsid w:val="008D457B"/>
    <w:rsid w:val="008D462F"/>
    <w:rsid w:val="008D4732"/>
    <w:rsid w:val="008D4B29"/>
    <w:rsid w:val="008D4D60"/>
    <w:rsid w:val="008D54B2"/>
    <w:rsid w:val="008D58DC"/>
    <w:rsid w:val="008D5B81"/>
    <w:rsid w:val="008D5C75"/>
    <w:rsid w:val="008D6C93"/>
    <w:rsid w:val="008D6D70"/>
    <w:rsid w:val="008D6DCF"/>
    <w:rsid w:val="008D7170"/>
    <w:rsid w:val="008D7A63"/>
    <w:rsid w:val="008E043D"/>
    <w:rsid w:val="008E0964"/>
    <w:rsid w:val="008E0CF8"/>
    <w:rsid w:val="008E1C7E"/>
    <w:rsid w:val="008E20F9"/>
    <w:rsid w:val="008E28D1"/>
    <w:rsid w:val="008E2BDD"/>
    <w:rsid w:val="008E33C1"/>
    <w:rsid w:val="008E39A8"/>
    <w:rsid w:val="008E3CA4"/>
    <w:rsid w:val="008E3FD0"/>
    <w:rsid w:val="008E4376"/>
    <w:rsid w:val="008E563D"/>
    <w:rsid w:val="008E5ED0"/>
    <w:rsid w:val="008E6991"/>
    <w:rsid w:val="008E6E20"/>
    <w:rsid w:val="008E7139"/>
    <w:rsid w:val="008E71DE"/>
    <w:rsid w:val="008E7794"/>
    <w:rsid w:val="008E7999"/>
    <w:rsid w:val="008E7A0A"/>
    <w:rsid w:val="008E7B49"/>
    <w:rsid w:val="008E7C6A"/>
    <w:rsid w:val="008F0029"/>
    <w:rsid w:val="008F00E3"/>
    <w:rsid w:val="008F06C8"/>
    <w:rsid w:val="008F0C97"/>
    <w:rsid w:val="008F0E3F"/>
    <w:rsid w:val="008F1881"/>
    <w:rsid w:val="008F1919"/>
    <w:rsid w:val="008F1ABF"/>
    <w:rsid w:val="008F209B"/>
    <w:rsid w:val="008F212F"/>
    <w:rsid w:val="008F2296"/>
    <w:rsid w:val="008F25FD"/>
    <w:rsid w:val="008F2DE0"/>
    <w:rsid w:val="008F3097"/>
    <w:rsid w:val="008F378D"/>
    <w:rsid w:val="008F37B2"/>
    <w:rsid w:val="008F38F1"/>
    <w:rsid w:val="008F3A94"/>
    <w:rsid w:val="008F3DA0"/>
    <w:rsid w:val="008F3FF2"/>
    <w:rsid w:val="008F4175"/>
    <w:rsid w:val="008F4B55"/>
    <w:rsid w:val="008F5466"/>
    <w:rsid w:val="008F5947"/>
    <w:rsid w:val="008F59F6"/>
    <w:rsid w:val="008F5F4A"/>
    <w:rsid w:val="008F6549"/>
    <w:rsid w:val="008F658E"/>
    <w:rsid w:val="008F66DD"/>
    <w:rsid w:val="00900719"/>
    <w:rsid w:val="0090173A"/>
    <w:rsid w:val="009017AC"/>
    <w:rsid w:val="00902951"/>
    <w:rsid w:val="00902A9A"/>
    <w:rsid w:val="00902D72"/>
    <w:rsid w:val="0090309D"/>
    <w:rsid w:val="00903AA6"/>
    <w:rsid w:val="00904062"/>
    <w:rsid w:val="00904682"/>
    <w:rsid w:val="00904933"/>
    <w:rsid w:val="00904A1C"/>
    <w:rsid w:val="00905030"/>
    <w:rsid w:val="009050D7"/>
    <w:rsid w:val="00905332"/>
    <w:rsid w:val="009056D1"/>
    <w:rsid w:val="009057E0"/>
    <w:rsid w:val="0090608E"/>
    <w:rsid w:val="009060A3"/>
    <w:rsid w:val="00906197"/>
    <w:rsid w:val="00906490"/>
    <w:rsid w:val="0090712F"/>
    <w:rsid w:val="0090735F"/>
    <w:rsid w:val="009073B2"/>
    <w:rsid w:val="009077F1"/>
    <w:rsid w:val="00907A87"/>
    <w:rsid w:val="0091032F"/>
    <w:rsid w:val="0091098E"/>
    <w:rsid w:val="009111B2"/>
    <w:rsid w:val="0091208B"/>
    <w:rsid w:val="00912100"/>
    <w:rsid w:val="009122CA"/>
    <w:rsid w:val="009125A2"/>
    <w:rsid w:val="00913646"/>
    <w:rsid w:val="009136A1"/>
    <w:rsid w:val="00913703"/>
    <w:rsid w:val="00913B87"/>
    <w:rsid w:val="009141E4"/>
    <w:rsid w:val="0091431A"/>
    <w:rsid w:val="00914890"/>
    <w:rsid w:val="00914B9B"/>
    <w:rsid w:val="009150DD"/>
    <w:rsid w:val="009151F5"/>
    <w:rsid w:val="00915712"/>
    <w:rsid w:val="00915BF8"/>
    <w:rsid w:val="00916800"/>
    <w:rsid w:val="00917080"/>
    <w:rsid w:val="009170F7"/>
    <w:rsid w:val="0091746F"/>
    <w:rsid w:val="0092039F"/>
    <w:rsid w:val="0092163E"/>
    <w:rsid w:val="00921780"/>
    <w:rsid w:val="00921952"/>
    <w:rsid w:val="00921A8E"/>
    <w:rsid w:val="00921D06"/>
    <w:rsid w:val="00921DBE"/>
    <w:rsid w:val="009225B4"/>
    <w:rsid w:val="00923349"/>
    <w:rsid w:val="009245C6"/>
    <w:rsid w:val="0092490D"/>
    <w:rsid w:val="009249C8"/>
    <w:rsid w:val="00924AE1"/>
    <w:rsid w:val="00924E9A"/>
    <w:rsid w:val="009252D3"/>
    <w:rsid w:val="0092530F"/>
    <w:rsid w:val="009255DC"/>
    <w:rsid w:val="009259BF"/>
    <w:rsid w:val="00925F01"/>
    <w:rsid w:val="00926262"/>
    <w:rsid w:val="009269B1"/>
    <w:rsid w:val="00926C15"/>
    <w:rsid w:val="0092713C"/>
    <w:rsid w:val="0092724D"/>
    <w:rsid w:val="0092725E"/>
    <w:rsid w:val="009272B3"/>
    <w:rsid w:val="00927929"/>
    <w:rsid w:val="00927A13"/>
    <w:rsid w:val="009306F5"/>
    <w:rsid w:val="009315BE"/>
    <w:rsid w:val="00931876"/>
    <w:rsid w:val="00931943"/>
    <w:rsid w:val="009326DD"/>
    <w:rsid w:val="0093338F"/>
    <w:rsid w:val="009334C0"/>
    <w:rsid w:val="00934488"/>
    <w:rsid w:val="00934B95"/>
    <w:rsid w:val="00934C6E"/>
    <w:rsid w:val="00934D9A"/>
    <w:rsid w:val="00934DEC"/>
    <w:rsid w:val="00934F7A"/>
    <w:rsid w:val="00935311"/>
    <w:rsid w:val="00936311"/>
    <w:rsid w:val="00936343"/>
    <w:rsid w:val="009373E2"/>
    <w:rsid w:val="0093763C"/>
    <w:rsid w:val="00937737"/>
    <w:rsid w:val="009379FF"/>
    <w:rsid w:val="00937BD9"/>
    <w:rsid w:val="00937E2C"/>
    <w:rsid w:val="00940007"/>
    <w:rsid w:val="0094075E"/>
    <w:rsid w:val="0094089A"/>
    <w:rsid w:val="00940BB2"/>
    <w:rsid w:val="00940DC6"/>
    <w:rsid w:val="00941053"/>
    <w:rsid w:val="0094178E"/>
    <w:rsid w:val="009419BE"/>
    <w:rsid w:val="00941AE9"/>
    <w:rsid w:val="00942043"/>
    <w:rsid w:val="00942235"/>
    <w:rsid w:val="0094253C"/>
    <w:rsid w:val="00942572"/>
    <w:rsid w:val="00942A0E"/>
    <w:rsid w:val="00942EA0"/>
    <w:rsid w:val="00943197"/>
    <w:rsid w:val="0094330A"/>
    <w:rsid w:val="0094394E"/>
    <w:rsid w:val="00943AFA"/>
    <w:rsid w:val="00944106"/>
    <w:rsid w:val="00944CF3"/>
    <w:rsid w:val="00944CFF"/>
    <w:rsid w:val="00944E74"/>
    <w:rsid w:val="009450C7"/>
    <w:rsid w:val="00945631"/>
    <w:rsid w:val="0094594B"/>
    <w:rsid w:val="00945C71"/>
    <w:rsid w:val="00947755"/>
    <w:rsid w:val="00947E8B"/>
    <w:rsid w:val="00950970"/>
    <w:rsid w:val="0095099A"/>
    <w:rsid w:val="00950E2C"/>
    <w:rsid w:val="00951655"/>
    <w:rsid w:val="009517BE"/>
    <w:rsid w:val="00951D50"/>
    <w:rsid w:val="00951E23"/>
    <w:rsid w:val="00951FA6"/>
    <w:rsid w:val="009522B5"/>
    <w:rsid w:val="009525B7"/>
    <w:rsid w:val="009525EB"/>
    <w:rsid w:val="00952612"/>
    <w:rsid w:val="00952A00"/>
    <w:rsid w:val="00952AB0"/>
    <w:rsid w:val="00952CF3"/>
    <w:rsid w:val="00952EAA"/>
    <w:rsid w:val="009533DC"/>
    <w:rsid w:val="0095470B"/>
    <w:rsid w:val="00954874"/>
    <w:rsid w:val="009548B5"/>
    <w:rsid w:val="00954A6F"/>
    <w:rsid w:val="009559F4"/>
    <w:rsid w:val="00955EF5"/>
    <w:rsid w:val="00955F54"/>
    <w:rsid w:val="0095615A"/>
    <w:rsid w:val="00960431"/>
    <w:rsid w:val="00960500"/>
    <w:rsid w:val="00961400"/>
    <w:rsid w:val="00961772"/>
    <w:rsid w:val="00961BA4"/>
    <w:rsid w:val="00962A65"/>
    <w:rsid w:val="00963383"/>
    <w:rsid w:val="00963646"/>
    <w:rsid w:val="00963B44"/>
    <w:rsid w:val="00963C8D"/>
    <w:rsid w:val="00963F43"/>
    <w:rsid w:val="00964524"/>
    <w:rsid w:val="0096453A"/>
    <w:rsid w:val="00964F9E"/>
    <w:rsid w:val="00965D0F"/>
    <w:rsid w:val="00965DB9"/>
    <w:rsid w:val="00965E27"/>
    <w:rsid w:val="009661DC"/>
    <w:rsid w:val="0096632D"/>
    <w:rsid w:val="00967124"/>
    <w:rsid w:val="0096730B"/>
    <w:rsid w:val="009674C8"/>
    <w:rsid w:val="00967790"/>
    <w:rsid w:val="00967842"/>
    <w:rsid w:val="009678F6"/>
    <w:rsid w:val="0096795D"/>
    <w:rsid w:val="00967E18"/>
    <w:rsid w:val="00970AAB"/>
    <w:rsid w:val="00970B86"/>
    <w:rsid w:val="009710AC"/>
    <w:rsid w:val="00971113"/>
    <w:rsid w:val="00971181"/>
    <w:rsid w:val="009711D1"/>
    <w:rsid w:val="0097166C"/>
    <w:rsid w:val="00971676"/>
    <w:rsid w:val="009718C7"/>
    <w:rsid w:val="00971A26"/>
    <w:rsid w:val="0097285A"/>
    <w:rsid w:val="00972DE0"/>
    <w:rsid w:val="009733B0"/>
    <w:rsid w:val="00973451"/>
    <w:rsid w:val="009735D0"/>
    <w:rsid w:val="00973A1E"/>
    <w:rsid w:val="00973E4B"/>
    <w:rsid w:val="00974040"/>
    <w:rsid w:val="00974228"/>
    <w:rsid w:val="00974658"/>
    <w:rsid w:val="009749E5"/>
    <w:rsid w:val="0097559F"/>
    <w:rsid w:val="00975979"/>
    <w:rsid w:val="00975E9C"/>
    <w:rsid w:val="009761EA"/>
    <w:rsid w:val="009761F9"/>
    <w:rsid w:val="00976D0B"/>
    <w:rsid w:val="00977418"/>
    <w:rsid w:val="0097761E"/>
    <w:rsid w:val="00977C6E"/>
    <w:rsid w:val="00977DB0"/>
    <w:rsid w:val="00980208"/>
    <w:rsid w:val="00980F37"/>
    <w:rsid w:val="0098106F"/>
    <w:rsid w:val="00981166"/>
    <w:rsid w:val="009816AF"/>
    <w:rsid w:val="00981A0B"/>
    <w:rsid w:val="009823A5"/>
    <w:rsid w:val="00982454"/>
    <w:rsid w:val="00982648"/>
    <w:rsid w:val="00982966"/>
    <w:rsid w:val="00982B04"/>
    <w:rsid w:val="00982CF0"/>
    <w:rsid w:val="00982E60"/>
    <w:rsid w:val="009830B7"/>
    <w:rsid w:val="009832D0"/>
    <w:rsid w:val="0098356A"/>
    <w:rsid w:val="009838E9"/>
    <w:rsid w:val="00983E66"/>
    <w:rsid w:val="00984798"/>
    <w:rsid w:val="009850E2"/>
    <w:rsid w:val="0098521F"/>
    <w:rsid w:val="009853E1"/>
    <w:rsid w:val="00985CFE"/>
    <w:rsid w:val="00985FB4"/>
    <w:rsid w:val="0098635A"/>
    <w:rsid w:val="00986387"/>
    <w:rsid w:val="00986DC5"/>
    <w:rsid w:val="00986E6B"/>
    <w:rsid w:val="009870BD"/>
    <w:rsid w:val="00987100"/>
    <w:rsid w:val="009875E9"/>
    <w:rsid w:val="00990032"/>
    <w:rsid w:val="00990271"/>
    <w:rsid w:val="0099071C"/>
    <w:rsid w:val="00990A59"/>
    <w:rsid w:val="00990B19"/>
    <w:rsid w:val="00990D23"/>
    <w:rsid w:val="0099153B"/>
    <w:rsid w:val="00991769"/>
    <w:rsid w:val="0099232C"/>
    <w:rsid w:val="00992810"/>
    <w:rsid w:val="00992C62"/>
    <w:rsid w:val="00992E06"/>
    <w:rsid w:val="009937BC"/>
    <w:rsid w:val="009937D0"/>
    <w:rsid w:val="00993965"/>
    <w:rsid w:val="00993D89"/>
    <w:rsid w:val="00993EF6"/>
    <w:rsid w:val="00994005"/>
    <w:rsid w:val="00994009"/>
    <w:rsid w:val="00994386"/>
    <w:rsid w:val="00994414"/>
    <w:rsid w:val="009948FE"/>
    <w:rsid w:val="009960C3"/>
    <w:rsid w:val="009965A1"/>
    <w:rsid w:val="0099711D"/>
    <w:rsid w:val="00997B5C"/>
    <w:rsid w:val="00997CFC"/>
    <w:rsid w:val="00997E88"/>
    <w:rsid w:val="009A13D8"/>
    <w:rsid w:val="009A1407"/>
    <w:rsid w:val="009A1F61"/>
    <w:rsid w:val="009A233D"/>
    <w:rsid w:val="009A238B"/>
    <w:rsid w:val="009A23C3"/>
    <w:rsid w:val="009A2596"/>
    <w:rsid w:val="009A279E"/>
    <w:rsid w:val="009A2841"/>
    <w:rsid w:val="009A288C"/>
    <w:rsid w:val="009A3015"/>
    <w:rsid w:val="009A3490"/>
    <w:rsid w:val="009A34F0"/>
    <w:rsid w:val="009A3BCF"/>
    <w:rsid w:val="009A41D1"/>
    <w:rsid w:val="009A4A7E"/>
    <w:rsid w:val="009A4F1D"/>
    <w:rsid w:val="009A4FF8"/>
    <w:rsid w:val="009A5132"/>
    <w:rsid w:val="009A5205"/>
    <w:rsid w:val="009A569D"/>
    <w:rsid w:val="009A5D39"/>
    <w:rsid w:val="009A5E00"/>
    <w:rsid w:val="009A6287"/>
    <w:rsid w:val="009A631D"/>
    <w:rsid w:val="009A6558"/>
    <w:rsid w:val="009A68E9"/>
    <w:rsid w:val="009A698F"/>
    <w:rsid w:val="009A6F4F"/>
    <w:rsid w:val="009A70F3"/>
    <w:rsid w:val="009A74D6"/>
    <w:rsid w:val="009A7C23"/>
    <w:rsid w:val="009A7DB8"/>
    <w:rsid w:val="009B089C"/>
    <w:rsid w:val="009B0A6F"/>
    <w:rsid w:val="009B0A7D"/>
    <w:rsid w:val="009B0A94"/>
    <w:rsid w:val="009B0AA2"/>
    <w:rsid w:val="009B0C62"/>
    <w:rsid w:val="009B10FF"/>
    <w:rsid w:val="009B13BF"/>
    <w:rsid w:val="009B1667"/>
    <w:rsid w:val="009B1744"/>
    <w:rsid w:val="009B1A30"/>
    <w:rsid w:val="009B257B"/>
    <w:rsid w:val="009B28AF"/>
    <w:rsid w:val="009B2A56"/>
    <w:rsid w:val="009B2AE8"/>
    <w:rsid w:val="009B2D24"/>
    <w:rsid w:val="009B3270"/>
    <w:rsid w:val="009B3421"/>
    <w:rsid w:val="009B387D"/>
    <w:rsid w:val="009B38D3"/>
    <w:rsid w:val="009B3A03"/>
    <w:rsid w:val="009B3A59"/>
    <w:rsid w:val="009B3B6E"/>
    <w:rsid w:val="009B3EF6"/>
    <w:rsid w:val="009B418F"/>
    <w:rsid w:val="009B47F7"/>
    <w:rsid w:val="009B5622"/>
    <w:rsid w:val="009B5724"/>
    <w:rsid w:val="009B59E9"/>
    <w:rsid w:val="009B5FAD"/>
    <w:rsid w:val="009B708C"/>
    <w:rsid w:val="009B70AA"/>
    <w:rsid w:val="009B742A"/>
    <w:rsid w:val="009B78D8"/>
    <w:rsid w:val="009B7F88"/>
    <w:rsid w:val="009C06B5"/>
    <w:rsid w:val="009C0948"/>
    <w:rsid w:val="009C1534"/>
    <w:rsid w:val="009C1549"/>
    <w:rsid w:val="009C1818"/>
    <w:rsid w:val="009C1B75"/>
    <w:rsid w:val="009C1C32"/>
    <w:rsid w:val="009C2065"/>
    <w:rsid w:val="009C20F8"/>
    <w:rsid w:val="009C245E"/>
    <w:rsid w:val="009C2C78"/>
    <w:rsid w:val="009C4129"/>
    <w:rsid w:val="009C4485"/>
    <w:rsid w:val="009C4A1A"/>
    <w:rsid w:val="009C4F4D"/>
    <w:rsid w:val="009C4FF1"/>
    <w:rsid w:val="009C580A"/>
    <w:rsid w:val="009C59BB"/>
    <w:rsid w:val="009C5E77"/>
    <w:rsid w:val="009C5EBF"/>
    <w:rsid w:val="009C6525"/>
    <w:rsid w:val="009C6B68"/>
    <w:rsid w:val="009C6B71"/>
    <w:rsid w:val="009C6B95"/>
    <w:rsid w:val="009C6D23"/>
    <w:rsid w:val="009C6DF0"/>
    <w:rsid w:val="009C7353"/>
    <w:rsid w:val="009C757D"/>
    <w:rsid w:val="009C7A7E"/>
    <w:rsid w:val="009D02E8"/>
    <w:rsid w:val="009D03A1"/>
    <w:rsid w:val="009D0C87"/>
    <w:rsid w:val="009D0EE6"/>
    <w:rsid w:val="009D25A6"/>
    <w:rsid w:val="009D269D"/>
    <w:rsid w:val="009D30DC"/>
    <w:rsid w:val="009D35E3"/>
    <w:rsid w:val="009D418E"/>
    <w:rsid w:val="009D468D"/>
    <w:rsid w:val="009D4AD2"/>
    <w:rsid w:val="009D51D0"/>
    <w:rsid w:val="009D52E1"/>
    <w:rsid w:val="009D578E"/>
    <w:rsid w:val="009D5A72"/>
    <w:rsid w:val="009D70A4"/>
    <w:rsid w:val="009D7393"/>
    <w:rsid w:val="009D741C"/>
    <w:rsid w:val="009D7841"/>
    <w:rsid w:val="009D7B14"/>
    <w:rsid w:val="009E08D1"/>
    <w:rsid w:val="009E0D96"/>
    <w:rsid w:val="009E1B95"/>
    <w:rsid w:val="009E1BF5"/>
    <w:rsid w:val="009E1FCF"/>
    <w:rsid w:val="009E216F"/>
    <w:rsid w:val="009E2878"/>
    <w:rsid w:val="009E2920"/>
    <w:rsid w:val="009E2F53"/>
    <w:rsid w:val="009E3141"/>
    <w:rsid w:val="009E3239"/>
    <w:rsid w:val="009E34FC"/>
    <w:rsid w:val="009E36CA"/>
    <w:rsid w:val="009E3764"/>
    <w:rsid w:val="009E39F6"/>
    <w:rsid w:val="009E47B1"/>
    <w:rsid w:val="009E47EC"/>
    <w:rsid w:val="009E4808"/>
    <w:rsid w:val="009E4912"/>
    <w:rsid w:val="009E496F"/>
    <w:rsid w:val="009E4A4D"/>
    <w:rsid w:val="009E4AED"/>
    <w:rsid w:val="009E4B0D"/>
    <w:rsid w:val="009E4B1C"/>
    <w:rsid w:val="009E5250"/>
    <w:rsid w:val="009E5381"/>
    <w:rsid w:val="009E556F"/>
    <w:rsid w:val="009E5662"/>
    <w:rsid w:val="009E5680"/>
    <w:rsid w:val="009E5712"/>
    <w:rsid w:val="009E5CC8"/>
    <w:rsid w:val="009E6541"/>
    <w:rsid w:val="009E76E1"/>
    <w:rsid w:val="009E7A69"/>
    <w:rsid w:val="009E7F92"/>
    <w:rsid w:val="009F0263"/>
    <w:rsid w:val="009F02A3"/>
    <w:rsid w:val="009F048F"/>
    <w:rsid w:val="009F0817"/>
    <w:rsid w:val="009F11A4"/>
    <w:rsid w:val="009F12B7"/>
    <w:rsid w:val="009F2032"/>
    <w:rsid w:val="009F2182"/>
    <w:rsid w:val="009F2631"/>
    <w:rsid w:val="009F2A83"/>
    <w:rsid w:val="009F2C82"/>
    <w:rsid w:val="009F2E68"/>
    <w:rsid w:val="009F2F27"/>
    <w:rsid w:val="009F34AA"/>
    <w:rsid w:val="009F3EC8"/>
    <w:rsid w:val="009F3F84"/>
    <w:rsid w:val="009F4499"/>
    <w:rsid w:val="009F4553"/>
    <w:rsid w:val="009F4779"/>
    <w:rsid w:val="009F4A52"/>
    <w:rsid w:val="009F526E"/>
    <w:rsid w:val="009F5931"/>
    <w:rsid w:val="009F62BE"/>
    <w:rsid w:val="009F6BCB"/>
    <w:rsid w:val="009F6C10"/>
    <w:rsid w:val="009F6E5D"/>
    <w:rsid w:val="009F6F91"/>
    <w:rsid w:val="009F720E"/>
    <w:rsid w:val="009F7ADF"/>
    <w:rsid w:val="009F7B78"/>
    <w:rsid w:val="00A003A0"/>
    <w:rsid w:val="00A0057A"/>
    <w:rsid w:val="00A0064F"/>
    <w:rsid w:val="00A0195C"/>
    <w:rsid w:val="00A01A18"/>
    <w:rsid w:val="00A0246C"/>
    <w:rsid w:val="00A02948"/>
    <w:rsid w:val="00A02A51"/>
    <w:rsid w:val="00A02FA1"/>
    <w:rsid w:val="00A03439"/>
    <w:rsid w:val="00A03BFE"/>
    <w:rsid w:val="00A03ED2"/>
    <w:rsid w:val="00A042C8"/>
    <w:rsid w:val="00A0468C"/>
    <w:rsid w:val="00A04CCE"/>
    <w:rsid w:val="00A04F57"/>
    <w:rsid w:val="00A052BB"/>
    <w:rsid w:val="00A052D2"/>
    <w:rsid w:val="00A053B7"/>
    <w:rsid w:val="00A056B8"/>
    <w:rsid w:val="00A059A8"/>
    <w:rsid w:val="00A06823"/>
    <w:rsid w:val="00A0696D"/>
    <w:rsid w:val="00A07421"/>
    <w:rsid w:val="00A075A7"/>
    <w:rsid w:val="00A076E4"/>
    <w:rsid w:val="00A0776B"/>
    <w:rsid w:val="00A07914"/>
    <w:rsid w:val="00A07D89"/>
    <w:rsid w:val="00A1014B"/>
    <w:rsid w:val="00A10FB9"/>
    <w:rsid w:val="00A11295"/>
    <w:rsid w:val="00A11421"/>
    <w:rsid w:val="00A1183F"/>
    <w:rsid w:val="00A11DA7"/>
    <w:rsid w:val="00A12078"/>
    <w:rsid w:val="00A12B99"/>
    <w:rsid w:val="00A134E9"/>
    <w:rsid w:val="00A13632"/>
    <w:rsid w:val="00A1389F"/>
    <w:rsid w:val="00A14B0E"/>
    <w:rsid w:val="00A15325"/>
    <w:rsid w:val="00A157B1"/>
    <w:rsid w:val="00A16C9E"/>
    <w:rsid w:val="00A16FF9"/>
    <w:rsid w:val="00A17426"/>
    <w:rsid w:val="00A1792E"/>
    <w:rsid w:val="00A17BAA"/>
    <w:rsid w:val="00A2032E"/>
    <w:rsid w:val="00A206D7"/>
    <w:rsid w:val="00A20724"/>
    <w:rsid w:val="00A207E3"/>
    <w:rsid w:val="00A20F81"/>
    <w:rsid w:val="00A21D54"/>
    <w:rsid w:val="00A22229"/>
    <w:rsid w:val="00A225D5"/>
    <w:rsid w:val="00A2276F"/>
    <w:rsid w:val="00A22CB0"/>
    <w:rsid w:val="00A22D41"/>
    <w:rsid w:val="00A22EC9"/>
    <w:rsid w:val="00A23865"/>
    <w:rsid w:val="00A242A2"/>
    <w:rsid w:val="00A24442"/>
    <w:rsid w:val="00A2470D"/>
    <w:rsid w:val="00A248B7"/>
    <w:rsid w:val="00A24ADA"/>
    <w:rsid w:val="00A25514"/>
    <w:rsid w:val="00A25F27"/>
    <w:rsid w:val="00A2609B"/>
    <w:rsid w:val="00A26211"/>
    <w:rsid w:val="00A270C5"/>
    <w:rsid w:val="00A27120"/>
    <w:rsid w:val="00A27250"/>
    <w:rsid w:val="00A27675"/>
    <w:rsid w:val="00A27F12"/>
    <w:rsid w:val="00A3162D"/>
    <w:rsid w:val="00A31CE7"/>
    <w:rsid w:val="00A32577"/>
    <w:rsid w:val="00A328C7"/>
    <w:rsid w:val="00A32B44"/>
    <w:rsid w:val="00A32E16"/>
    <w:rsid w:val="00A32E65"/>
    <w:rsid w:val="00A330BB"/>
    <w:rsid w:val="00A33576"/>
    <w:rsid w:val="00A33D9E"/>
    <w:rsid w:val="00A33EBA"/>
    <w:rsid w:val="00A342C6"/>
    <w:rsid w:val="00A34C2A"/>
    <w:rsid w:val="00A35329"/>
    <w:rsid w:val="00A35554"/>
    <w:rsid w:val="00A35627"/>
    <w:rsid w:val="00A35640"/>
    <w:rsid w:val="00A36491"/>
    <w:rsid w:val="00A367F4"/>
    <w:rsid w:val="00A36DF2"/>
    <w:rsid w:val="00A372A6"/>
    <w:rsid w:val="00A379FB"/>
    <w:rsid w:val="00A37A59"/>
    <w:rsid w:val="00A37A5B"/>
    <w:rsid w:val="00A37CBA"/>
    <w:rsid w:val="00A40F04"/>
    <w:rsid w:val="00A41780"/>
    <w:rsid w:val="00A41C49"/>
    <w:rsid w:val="00A42CCA"/>
    <w:rsid w:val="00A43406"/>
    <w:rsid w:val="00A43696"/>
    <w:rsid w:val="00A439DD"/>
    <w:rsid w:val="00A43D03"/>
    <w:rsid w:val="00A43F72"/>
    <w:rsid w:val="00A446F5"/>
    <w:rsid w:val="00A44882"/>
    <w:rsid w:val="00A449B6"/>
    <w:rsid w:val="00A45125"/>
    <w:rsid w:val="00A45BA2"/>
    <w:rsid w:val="00A46207"/>
    <w:rsid w:val="00A4648E"/>
    <w:rsid w:val="00A465FF"/>
    <w:rsid w:val="00A46A45"/>
    <w:rsid w:val="00A46FA7"/>
    <w:rsid w:val="00A470D8"/>
    <w:rsid w:val="00A47368"/>
    <w:rsid w:val="00A47944"/>
    <w:rsid w:val="00A47C55"/>
    <w:rsid w:val="00A5077A"/>
    <w:rsid w:val="00A50B71"/>
    <w:rsid w:val="00A50B74"/>
    <w:rsid w:val="00A50C3C"/>
    <w:rsid w:val="00A512E9"/>
    <w:rsid w:val="00A5176C"/>
    <w:rsid w:val="00A51BE5"/>
    <w:rsid w:val="00A52538"/>
    <w:rsid w:val="00A52FAD"/>
    <w:rsid w:val="00A5376A"/>
    <w:rsid w:val="00A53D6B"/>
    <w:rsid w:val="00A54715"/>
    <w:rsid w:val="00A5496D"/>
    <w:rsid w:val="00A54D41"/>
    <w:rsid w:val="00A55ADB"/>
    <w:rsid w:val="00A562DD"/>
    <w:rsid w:val="00A56B6A"/>
    <w:rsid w:val="00A576CB"/>
    <w:rsid w:val="00A577A8"/>
    <w:rsid w:val="00A57F49"/>
    <w:rsid w:val="00A601FC"/>
    <w:rsid w:val="00A6025C"/>
    <w:rsid w:val="00A60264"/>
    <w:rsid w:val="00A6061C"/>
    <w:rsid w:val="00A609B6"/>
    <w:rsid w:val="00A61B01"/>
    <w:rsid w:val="00A61CAA"/>
    <w:rsid w:val="00A61E53"/>
    <w:rsid w:val="00A62D44"/>
    <w:rsid w:val="00A632FA"/>
    <w:rsid w:val="00A63CCB"/>
    <w:rsid w:val="00A64040"/>
    <w:rsid w:val="00A6492B"/>
    <w:rsid w:val="00A64F85"/>
    <w:rsid w:val="00A64FBF"/>
    <w:rsid w:val="00A65665"/>
    <w:rsid w:val="00A65942"/>
    <w:rsid w:val="00A660D8"/>
    <w:rsid w:val="00A66250"/>
    <w:rsid w:val="00A66B6A"/>
    <w:rsid w:val="00A66D7A"/>
    <w:rsid w:val="00A66E6A"/>
    <w:rsid w:val="00A67263"/>
    <w:rsid w:val="00A67503"/>
    <w:rsid w:val="00A67BC2"/>
    <w:rsid w:val="00A70469"/>
    <w:rsid w:val="00A708C4"/>
    <w:rsid w:val="00A70C20"/>
    <w:rsid w:val="00A70C2E"/>
    <w:rsid w:val="00A70C6A"/>
    <w:rsid w:val="00A71111"/>
    <w:rsid w:val="00A7161C"/>
    <w:rsid w:val="00A71CE4"/>
    <w:rsid w:val="00A72625"/>
    <w:rsid w:val="00A72BBC"/>
    <w:rsid w:val="00A72C1D"/>
    <w:rsid w:val="00A73B26"/>
    <w:rsid w:val="00A74129"/>
    <w:rsid w:val="00A75116"/>
    <w:rsid w:val="00A758EC"/>
    <w:rsid w:val="00A764F4"/>
    <w:rsid w:val="00A767DA"/>
    <w:rsid w:val="00A76AFF"/>
    <w:rsid w:val="00A770EF"/>
    <w:rsid w:val="00A77312"/>
    <w:rsid w:val="00A77AA3"/>
    <w:rsid w:val="00A77C0C"/>
    <w:rsid w:val="00A77EE9"/>
    <w:rsid w:val="00A802A4"/>
    <w:rsid w:val="00A80A17"/>
    <w:rsid w:val="00A80CD4"/>
    <w:rsid w:val="00A81053"/>
    <w:rsid w:val="00A81421"/>
    <w:rsid w:val="00A81508"/>
    <w:rsid w:val="00A81524"/>
    <w:rsid w:val="00A8236D"/>
    <w:rsid w:val="00A82BDF"/>
    <w:rsid w:val="00A8324D"/>
    <w:rsid w:val="00A8436C"/>
    <w:rsid w:val="00A845EE"/>
    <w:rsid w:val="00A84FA2"/>
    <w:rsid w:val="00A854EB"/>
    <w:rsid w:val="00A85AF0"/>
    <w:rsid w:val="00A85BCE"/>
    <w:rsid w:val="00A85DBB"/>
    <w:rsid w:val="00A86447"/>
    <w:rsid w:val="00A86569"/>
    <w:rsid w:val="00A865CF"/>
    <w:rsid w:val="00A86AF2"/>
    <w:rsid w:val="00A872E5"/>
    <w:rsid w:val="00A87E05"/>
    <w:rsid w:val="00A90823"/>
    <w:rsid w:val="00A90941"/>
    <w:rsid w:val="00A91406"/>
    <w:rsid w:val="00A91422"/>
    <w:rsid w:val="00A91D3A"/>
    <w:rsid w:val="00A92189"/>
    <w:rsid w:val="00A92307"/>
    <w:rsid w:val="00A92959"/>
    <w:rsid w:val="00A92D85"/>
    <w:rsid w:val="00A93092"/>
    <w:rsid w:val="00A930F6"/>
    <w:rsid w:val="00A9316B"/>
    <w:rsid w:val="00A937AA"/>
    <w:rsid w:val="00A950F0"/>
    <w:rsid w:val="00A9535F"/>
    <w:rsid w:val="00A95EE0"/>
    <w:rsid w:val="00A96E65"/>
    <w:rsid w:val="00A96ECE"/>
    <w:rsid w:val="00A96F0C"/>
    <w:rsid w:val="00A971AF"/>
    <w:rsid w:val="00A97A08"/>
    <w:rsid w:val="00A97C72"/>
    <w:rsid w:val="00A9FE66"/>
    <w:rsid w:val="00AA0593"/>
    <w:rsid w:val="00AA07CF"/>
    <w:rsid w:val="00AA0AE3"/>
    <w:rsid w:val="00AA0F90"/>
    <w:rsid w:val="00AA1853"/>
    <w:rsid w:val="00AA2C11"/>
    <w:rsid w:val="00AA2D60"/>
    <w:rsid w:val="00AA302D"/>
    <w:rsid w:val="00AA310B"/>
    <w:rsid w:val="00AA3BF8"/>
    <w:rsid w:val="00AA3BFE"/>
    <w:rsid w:val="00AA4092"/>
    <w:rsid w:val="00AA46DF"/>
    <w:rsid w:val="00AA4819"/>
    <w:rsid w:val="00AA567D"/>
    <w:rsid w:val="00AA63D4"/>
    <w:rsid w:val="00AA6572"/>
    <w:rsid w:val="00AA6921"/>
    <w:rsid w:val="00AA69AF"/>
    <w:rsid w:val="00AA6CBD"/>
    <w:rsid w:val="00AA6D59"/>
    <w:rsid w:val="00AB0474"/>
    <w:rsid w:val="00AB06E8"/>
    <w:rsid w:val="00AB12E0"/>
    <w:rsid w:val="00AB1CD3"/>
    <w:rsid w:val="00AB251B"/>
    <w:rsid w:val="00AB2573"/>
    <w:rsid w:val="00AB352F"/>
    <w:rsid w:val="00AB3544"/>
    <w:rsid w:val="00AB4422"/>
    <w:rsid w:val="00AB4674"/>
    <w:rsid w:val="00AB4AFE"/>
    <w:rsid w:val="00AB5BD8"/>
    <w:rsid w:val="00AB5E95"/>
    <w:rsid w:val="00AB60FC"/>
    <w:rsid w:val="00AB68AA"/>
    <w:rsid w:val="00AB6B90"/>
    <w:rsid w:val="00AB70FE"/>
    <w:rsid w:val="00AB731B"/>
    <w:rsid w:val="00AB742B"/>
    <w:rsid w:val="00AB7764"/>
    <w:rsid w:val="00AB79D1"/>
    <w:rsid w:val="00AB7B5C"/>
    <w:rsid w:val="00AB7E88"/>
    <w:rsid w:val="00AC0155"/>
    <w:rsid w:val="00AC0248"/>
    <w:rsid w:val="00AC03A0"/>
    <w:rsid w:val="00AC0AA1"/>
    <w:rsid w:val="00AC131D"/>
    <w:rsid w:val="00AC150B"/>
    <w:rsid w:val="00AC1B42"/>
    <w:rsid w:val="00AC1CE7"/>
    <w:rsid w:val="00AC274B"/>
    <w:rsid w:val="00AC28CB"/>
    <w:rsid w:val="00AC2D2F"/>
    <w:rsid w:val="00AC2E3A"/>
    <w:rsid w:val="00AC3104"/>
    <w:rsid w:val="00AC3200"/>
    <w:rsid w:val="00AC34F4"/>
    <w:rsid w:val="00AC35DA"/>
    <w:rsid w:val="00AC44E2"/>
    <w:rsid w:val="00AC4764"/>
    <w:rsid w:val="00AC4E94"/>
    <w:rsid w:val="00AC51FC"/>
    <w:rsid w:val="00AC541F"/>
    <w:rsid w:val="00AC55BC"/>
    <w:rsid w:val="00AC5B09"/>
    <w:rsid w:val="00AC65D0"/>
    <w:rsid w:val="00AC68CF"/>
    <w:rsid w:val="00AC6D36"/>
    <w:rsid w:val="00AC7778"/>
    <w:rsid w:val="00AC7ED7"/>
    <w:rsid w:val="00AD0CBA"/>
    <w:rsid w:val="00AD1175"/>
    <w:rsid w:val="00AD199F"/>
    <w:rsid w:val="00AD1AAF"/>
    <w:rsid w:val="00AD25B2"/>
    <w:rsid w:val="00AD26E2"/>
    <w:rsid w:val="00AD2DF6"/>
    <w:rsid w:val="00AD33D9"/>
    <w:rsid w:val="00AD3912"/>
    <w:rsid w:val="00AD3AF9"/>
    <w:rsid w:val="00AD3EFA"/>
    <w:rsid w:val="00AD40E1"/>
    <w:rsid w:val="00AD41B4"/>
    <w:rsid w:val="00AD41DC"/>
    <w:rsid w:val="00AD48B1"/>
    <w:rsid w:val="00AD4B02"/>
    <w:rsid w:val="00AD4F6C"/>
    <w:rsid w:val="00AD502D"/>
    <w:rsid w:val="00AD50A2"/>
    <w:rsid w:val="00AD55C7"/>
    <w:rsid w:val="00AD5670"/>
    <w:rsid w:val="00AD577D"/>
    <w:rsid w:val="00AD587F"/>
    <w:rsid w:val="00AD5E79"/>
    <w:rsid w:val="00AD60FF"/>
    <w:rsid w:val="00AD631E"/>
    <w:rsid w:val="00AD6402"/>
    <w:rsid w:val="00AD6737"/>
    <w:rsid w:val="00AD6C10"/>
    <w:rsid w:val="00AD7197"/>
    <w:rsid w:val="00AD784C"/>
    <w:rsid w:val="00AE01BB"/>
    <w:rsid w:val="00AE0763"/>
    <w:rsid w:val="00AE0A0E"/>
    <w:rsid w:val="00AE0AF2"/>
    <w:rsid w:val="00AE126A"/>
    <w:rsid w:val="00AE1342"/>
    <w:rsid w:val="00AE1639"/>
    <w:rsid w:val="00AE1BAE"/>
    <w:rsid w:val="00AE1DFE"/>
    <w:rsid w:val="00AE2039"/>
    <w:rsid w:val="00AE2152"/>
    <w:rsid w:val="00AE22B4"/>
    <w:rsid w:val="00AE22BD"/>
    <w:rsid w:val="00AE2C08"/>
    <w:rsid w:val="00AE2D53"/>
    <w:rsid w:val="00AE3005"/>
    <w:rsid w:val="00AE3BD5"/>
    <w:rsid w:val="00AE3E16"/>
    <w:rsid w:val="00AE3EE8"/>
    <w:rsid w:val="00AE3F56"/>
    <w:rsid w:val="00AE4105"/>
    <w:rsid w:val="00AE4CD0"/>
    <w:rsid w:val="00AE52A5"/>
    <w:rsid w:val="00AE53AC"/>
    <w:rsid w:val="00AE59A0"/>
    <w:rsid w:val="00AE5C4C"/>
    <w:rsid w:val="00AE5D82"/>
    <w:rsid w:val="00AE66C1"/>
    <w:rsid w:val="00AE6CEF"/>
    <w:rsid w:val="00AE6EA9"/>
    <w:rsid w:val="00AE74F0"/>
    <w:rsid w:val="00AE77E1"/>
    <w:rsid w:val="00AF0526"/>
    <w:rsid w:val="00AF0C57"/>
    <w:rsid w:val="00AF0D16"/>
    <w:rsid w:val="00AF0DDA"/>
    <w:rsid w:val="00AF2411"/>
    <w:rsid w:val="00AF26F3"/>
    <w:rsid w:val="00AF2DA3"/>
    <w:rsid w:val="00AF32EA"/>
    <w:rsid w:val="00AF33D1"/>
    <w:rsid w:val="00AF387F"/>
    <w:rsid w:val="00AF4368"/>
    <w:rsid w:val="00AF4930"/>
    <w:rsid w:val="00AF5F04"/>
    <w:rsid w:val="00AF6A58"/>
    <w:rsid w:val="00AF6ABA"/>
    <w:rsid w:val="00AF6EF4"/>
    <w:rsid w:val="00AF715E"/>
    <w:rsid w:val="00AF74BD"/>
    <w:rsid w:val="00B00672"/>
    <w:rsid w:val="00B0087D"/>
    <w:rsid w:val="00B00F16"/>
    <w:rsid w:val="00B01B4D"/>
    <w:rsid w:val="00B01F1B"/>
    <w:rsid w:val="00B02F44"/>
    <w:rsid w:val="00B03A44"/>
    <w:rsid w:val="00B04035"/>
    <w:rsid w:val="00B04489"/>
    <w:rsid w:val="00B04813"/>
    <w:rsid w:val="00B04CCF"/>
    <w:rsid w:val="00B054BC"/>
    <w:rsid w:val="00B0588C"/>
    <w:rsid w:val="00B06558"/>
    <w:rsid w:val="00B06571"/>
    <w:rsid w:val="00B068BA"/>
    <w:rsid w:val="00B07217"/>
    <w:rsid w:val="00B0737D"/>
    <w:rsid w:val="00B100E7"/>
    <w:rsid w:val="00B106DD"/>
    <w:rsid w:val="00B117E7"/>
    <w:rsid w:val="00B121F4"/>
    <w:rsid w:val="00B125D5"/>
    <w:rsid w:val="00B12695"/>
    <w:rsid w:val="00B12732"/>
    <w:rsid w:val="00B12961"/>
    <w:rsid w:val="00B12B57"/>
    <w:rsid w:val="00B12BD3"/>
    <w:rsid w:val="00B12D79"/>
    <w:rsid w:val="00B12EB9"/>
    <w:rsid w:val="00B131BC"/>
    <w:rsid w:val="00B13731"/>
    <w:rsid w:val="00B13851"/>
    <w:rsid w:val="00B138F3"/>
    <w:rsid w:val="00B13B1C"/>
    <w:rsid w:val="00B13BE1"/>
    <w:rsid w:val="00B13DBA"/>
    <w:rsid w:val="00B14B5F"/>
    <w:rsid w:val="00B15044"/>
    <w:rsid w:val="00B15418"/>
    <w:rsid w:val="00B15796"/>
    <w:rsid w:val="00B1644F"/>
    <w:rsid w:val="00B1654E"/>
    <w:rsid w:val="00B16B30"/>
    <w:rsid w:val="00B16C2B"/>
    <w:rsid w:val="00B16F4A"/>
    <w:rsid w:val="00B17299"/>
    <w:rsid w:val="00B17491"/>
    <w:rsid w:val="00B178B2"/>
    <w:rsid w:val="00B204D8"/>
    <w:rsid w:val="00B206DC"/>
    <w:rsid w:val="00B20BFE"/>
    <w:rsid w:val="00B20FDA"/>
    <w:rsid w:val="00B212E6"/>
    <w:rsid w:val="00B21BC3"/>
    <w:rsid w:val="00B21BFD"/>
    <w:rsid w:val="00B21F90"/>
    <w:rsid w:val="00B22291"/>
    <w:rsid w:val="00B23C43"/>
    <w:rsid w:val="00B23CAD"/>
    <w:rsid w:val="00B23D5E"/>
    <w:rsid w:val="00B23EEE"/>
    <w:rsid w:val="00B23F9A"/>
    <w:rsid w:val="00B2414F"/>
    <w:rsid w:val="00B2417B"/>
    <w:rsid w:val="00B24E6F"/>
    <w:rsid w:val="00B254CE"/>
    <w:rsid w:val="00B26CB5"/>
    <w:rsid w:val="00B2710D"/>
    <w:rsid w:val="00B271E7"/>
    <w:rsid w:val="00B2752E"/>
    <w:rsid w:val="00B27610"/>
    <w:rsid w:val="00B27A57"/>
    <w:rsid w:val="00B27A71"/>
    <w:rsid w:val="00B27EFF"/>
    <w:rsid w:val="00B306CF"/>
    <w:rsid w:val="00B307CC"/>
    <w:rsid w:val="00B30B91"/>
    <w:rsid w:val="00B30E57"/>
    <w:rsid w:val="00B314FD"/>
    <w:rsid w:val="00B323BF"/>
    <w:rsid w:val="00B326B7"/>
    <w:rsid w:val="00B32E9B"/>
    <w:rsid w:val="00B3391C"/>
    <w:rsid w:val="00B33FF4"/>
    <w:rsid w:val="00B340AD"/>
    <w:rsid w:val="00B34117"/>
    <w:rsid w:val="00B3586F"/>
    <w:rsid w:val="00B3588E"/>
    <w:rsid w:val="00B35FA1"/>
    <w:rsid w:val="00B36670"/>
    <w:rsid w:val="00B367C4"/>
    <w:rsid w:val="00B37652"/>
    <w:rsid w:val="00B37D5B"/>
    <w:rsid w:val="00B401EE"/>
    <w:rsid w:val="00B406B3"/>
    <w:rsid w:val="00B40F4D"/>
    <w:rsid w:val="00B410AD"/>
    <w:rsid w:val="00B411B1"/>
    <w:rsid w:val="00B4198F"/>
    <w:rsid w:val="00B41F3D"/>
    <w:rsid w:val="00B426EC"/>
    <w:rsid w:val="00B42C64"/>
    <w:rsid w:val="00B42F25"/>
    <w:rsid w:val="00B431E8"/>
    <w:rsid w:val="00B43631"/>
    <w:rsid w:val="00B438E3"/>
    <w:rsid w:val="00B43AA6"/>
    <w:rsid w:val="00B43E58"/>
    <w:rsid w:val="00B443E5"/>
    <w:rsid w:val="00B44597"/>
    <w:rsid w:val="00B44812"/>
    <w:rsid w:val="00B448BC"/>
    <w:rsid w:val="00B44BD6"/>
    <w:rsid w:val="00B45141"/>
    <w:rsid w:val="00B460DC"/>
    <w:rsid w:val="00B4646E"/>
    <w:rsid w:val="00B46BA8"/>
    <w:rsid w:val="00B47974"/>
    <w:rsid w:val="00B47ABB"/>
    <w:rsid w:val="00B47CEB"/>
    <w:rsid w:val="00B47ED5"/>
    <w:rsid w:val="00B5037D"/>
    <w:rsid w:val="00B5089F"/>
    <w:rsid w:val="00B50A82"/>
    <w:rsid w:val="00B516BD"/>
    <w:rsid w:val="00B516C0"/>
    <w:rsid w:val="00B519CD"/>
    <w:rsid w:val="00B5273A"/>
    <w:rsid w:val="00B53675"/>
    <w:rsid w:val="00B53A9D"/>
    <w:rsid w:val="00B53C30"/>
    <w:rsid w:val="00B53ECF"/>
    <w:rsid w:val="00B543C3"/>
    <w:rsid w:val="00B54688"/>
    <w:rsid w:val="00B56F82"/>
    <w:rsid w:val="00B570CF"/>
    <w:rsid w:val="00B57329"/>
    <w:rsid w:val="00B57A75"/>
    <w:rsid w:val="00B57CF9"/>
    <w:rsid w:val="00B60E61"/>
    <w:rsid w:val="00B6144F"/>
    <w:rsid w:val="00B61A77"/>
    <w:rsid w:val="00B61BD1"/>
    <w:rsid w:val="00B61BD9"/>
    <w:rsid w:val="00B62371"/>
    <w:rsid w:val="00B62465"/>
    <w:rsid w:val="00B62B50"/>
    <w:rsid w:val="00B6301A"/>
    <w:rsid w:val="00B635B7"/>
    <w:rsid w:val="00B6394F"/>
    <w:rsid w:val="00B63AE8"/>
    <w:rsid w:val="00B63EE1"/>
    <w:rsid w:val="00B6509B"/>
    <w:rsid w:val="00B65860"/>
    <w:rsid w:val="00B65950"/>
    <w:rsid w:val="00B65BFF"/>
    <w:rsid w:val="00B65C92"/>
    <w:rsid w:val="00B66017"/>
    <w:rsid w:val="00B6669A"/>
    <w:rsid w:val="00B66A9C"/>
    <w:rsid w:val="00B66D83"/>
    <w:rsid w:val="00B672C0"/>
    <w:rsid w:val="00B67330"/>
    <w:rsid w:val="00B673EA"/>
    <w:rsid w:val="00B675BE"/>
    <w:rsid w:val="00B676FD"/>
    <w:rsid w:val="00B678B6"/>
    <w:rsid w:val="00B67DFC"/>
    <w:rsid w:val="00B701A2"/>
    <w:rsid w:val="00B702E1"/>
    <w:rsid w:val="00B70352"/>
    <w:rsid w:val="00B7098D"/>
    <w:rsid w:val="00B70E40"/>
    <w:rsid w:val="00B711E0"/>
    <w:rsid w:val="00B71389"/>
    <w:rsid w:val="00B715D1"/>
    <w:rsid w:val="00B71CA5"/>
    <w:rsid w:val="00B71D43"/>
    <w:rsid w:val="00B71F56"/>
    <w:rsid w:val="00B72240"/>
    <w:rsid w:val="00B724A6"/>
    <w:rsid w:val="00B72646"/>
    <w:rsid w:val="00B72680"/>
    <w:rsid w:val="00B728A1"/>
    <w:rsid w:val="00B72F25"/>
    <w:rsid w:val="00B7378C"/>
    <w:rsid w:val="00B73F68"/>
    <w:rsid w:val="00B7466B"/>
    <w:rsid w:val="00B74B7C"/>
    <w:rsid w:val="00B74C9D"/>
    <w:rsid w:val="00B75057"/>
    <w:rsid w:val="00B7515B"/>
    <w:rsid w:val="00B753D3"/>
    <w:rsid w:val="00B75646"/>
    <w:rsid w:val="00B75EDC"/>
    <w:rsid w:val="00B75F1C"/>
    <w:rsid w:val="00B7629E"/>
    <w:rsid w:val="00B76975"/>
    <w:rsid w:val="00B7742C"/>
    <w:rsid w:val="00B77DFC"/>
    <w:rsid w:val="00B77F5E"/>
    <w:rsid w:val="00B800FB"/>
    <w:rsid w:val="00B80305"/>
    <w:rsid w:val="00B805B5"/>
    <w:rsid w:val="00B80808"/>
    <w:rsid w:val="00B80EFD"/>
    <w:rsid w:val="00B811AB"/>
    <w:rsid w:val="00B81439"/>
    <w:rsid w:val="00B814D2"/>
    <w:rsid w:val="00B81B5B"/>
    <w:rsid w:val="00B81BE8"/>
    <w:rsid w:val="00B82161"/>
    <w:rsid w:val="00B82248"/>
    <w:rsid w:val="00B82486"/>
    <w:rsid w:val="00B82676"/>
    <w:rsid w:val="00B8269F"/>
    <w:rsid w:val="00B82CCA"/>
    <w:rsid w:val="00B83049"/>
    <w:rsid w:val="00B837F9"/>
    <w:rsid w:val="00B83ED2"/>
    <w:rsid w:val="00B842DC"/>
    <w:rsid w:val="00B843CB"/>
    <w:rsid w:val="00B843E4"/>
    <w:rsid w:val="00B84C10"/>
    <w:rsid w:val="00B85224"/>
    <w:rsid w:val="00B86064"/>
    <w:rsid w:val="00B86154"/>
    <w:rsid w:val="00B86291"/>
    <w:rsid w:val="00B862A7"/>
    <w:rsid w:val="00B863C4"/>
    <w:rsid w:val="00B86CC0"/>
    <w:rsid w:val="00B8702F"/>
    <w:rsid w:val="00B8707F"/>
    <w:rsid w:val="00B8738B"/>
    <w:rsid w:val="00B8772B"/>
    <w:rsid w:val="00B87759"/>
    <w:rsid w:val="00B901E4"/>
    <w:rsid w:val="00B90729"/>
    <w:rsid w:val="00B907DA"/>
    <w:rsid w:val="00B908BF"/>
    <w:rsid w:val="00B90D0A"/>
    <w:rsid w:val="00B90F10"/>
    <w:rsid w:val="00B91620"/>
    <w:rsid w:val="00B92109"/>
    <w:rsid w:val="00B9255C"/>
    <w:rsid w:val="00B92FF9"/>
    <w:rsid w:val="00B931CA"/>
    <w:rsid w:val="00B932CD"/>
    <w:rsid w:val="00B93463"/>
    <w:rsid w:val="00B93C06"/>
    <w:rsid w:val="00B9408A"/>
    <w:rsid w:val="00B942CD"/>
    <w:rsid w:val="00B94C5E"/>
    <w:rsid w:val="00B950BC"/>
    <w:rsid w:val="00B95195"/>
    <w:rsid w:val="00B95906"/>
    <w:rsid w:val="00B95F19"/>
    <w:rsid w:val="00B9656E"/>
    <w:rsid w:val="00B969D9"/>
    <w:rsid w:val="00B9711F"/>
    <w:rsid w:val="00B9714C"/>
    <w:rsid w:val="00B97661"/>
    <w:rsid w:val="00B97696"/>
    <w:rsid w:val="00B977CE"/>
    <w:rsid w:val="00B97C15"/>
    <w:rsid w:val="00B97E5D"/>
    <w:rsid w:val="00B97E98"/>
    <w:rsid w:val="00BA1447"/>
    <w:rsid w:val="00BA24DE"/>
    <w:rsid w:val="00BA27B1"/>
    <w:rsid w:val="00BA294F"/>
    <w:rsid w:val="00BA29AD"/>
    <w:rsid w:val="00BA33CF"/>
    <w:rsid w:val="00BA36D1"/>
    <w:rsid w:val="00BA3C3C"/>
    <w:rsid w:val="00BA3F71"/>
    <w:rsid w:val="00BA3F8D"/>
    <w:rsid w:val="00BA4F40"/>
    <w:rsid w:val="00BA53BC"/>
    <w:rsid w:val="00BA5558"/>
    <w:rsid w:val="00BA5A08"/>
    <w:rsid w:val="00BA5FDA"/>
    <w:rsid w:val="00BA6100"/>
    <w:rsid w:val="00BA6C05"/>
    <w:rsid w:val="00BA6DF4"/>
    <w:rsid w:val="00BA70A1"/>
    <w:rsid w:val="00BA7399"/>
    <w:rsid w:val="00BA796E"/>
    <w:rsid w:val="00BB06FB"/>
    <w:rsid w:val="00BB0984"/>
    <w:rsid w:val="00BB0A38"/>
    <w:rsid w:val="00BB0C69"/>
    <w:rsid w:val="00BB0FE6"/>
    <w:rsid w:val="00BB1DF3"/>
    <w:rsid w:val="00BB2943"/>
    <w:rsid w:val="00BB3534"/>
    <w:rsid w:val="00BB445E"/>
    <w:rsid w:val="00BB44DE"/>
    <w:rsid w:val="00BB57C4"/>
    <w:rsid w:val="00BB6342"/>
    <w:rsid w:val="00BB655D"/>
    <w:rsid w:val="00BB741C"/>
    <w:rsid w:val="00BB7716"/>
    <w:rsid w:val="00BB7756"/>
    <w:rsid w:val="00BB7806"/>
    <w:rsid w:val="00BB7A10"/>
    <w:rsid w:val="00BB7DE6"/>
    <w:rsid w:val="00BC042C"/>
    <w:rsid w:val="00BC08B2"/>
    <w:rsid w:val="00BC0BB3"/>
    <w:rsid w:val="00BC0EFB"/>
    <w:rsid w:val="00BC12B2"/>
    <w:rsid w:val="00BC1561"/>
    <w:rsid w:val="00BC1CFB"/>
    <w:rsid w:val="00BC1D0F"/>
    <w:rsid w:val="00BC2A01"/>
    <w:rsid w:val="00BC31D1"/>
    <w:rsid w:val="00BC32FF"/>
    <w:rsid w:val="00BC3466"/>
    <w:rsid w:val="00BC37AF"/>
    <w:rsid w:val="00BC38DD"/>
    <w:rsid w:val="00BC39CE"/>
    <w:rsid w:val="00BC4C36"/>
    <w:rsid w:val="00BC4D60"/>
    <w:rsid w:val="00BC530F"/>
    <w:rsid w:val="00BC545A"/>
    <w:rsid w:val="00BC5522"/>
    <w:rsid w:val="00BC590B"/>
    <w:rsid w:val="00BC60BE"/>
    <w:rsid w:val="00BC6538"/>
    <w:rsid w:val="00BC6675"/>
    <w:rsid w:val="00BC7221"/>
    <w:rsid w:val="00BC7468"/>
    <w:rsid w:val="00BC7D4F"/>
    <w:rsid w:val="00BC7ED7"/>
    <w:rsid w:val="00BD06D4"/>
    <w:rsid w:val="00BD12F7"/>
    <w:rsid w:val="00BD1B5F"/>
    <w:rsid w:val="00BD2778"/>
    <w:rsid w:val="00BD2850"/>
    <w:rsid w:val="00BD2AAC"/>
    <w:rsid w:val="00BD2C85"/>
    <w:rsid w:val="00BD324A"/>
    <w:rsid w:val="00BD3898"/>
    <w:rsid w:val="00BD4916"/>
    <w:rsid w:val="00BD4994"/>
    <w:rsid w:val="00BD5B56"/>
    <w:rsid w:val="00BD639E"/>
    <w:rsid w:val="00BD6443"/>
    <w:rsid w:val="00BD6478"/>
    <w:rsid w:val="00BD69F6"/>
    <w:rsid w:val="00BD6AFF"/>
    <w:rsid w:val="00BD79C6"/>
    <w:rsid w:val="00BD7F6E"/>
    <w:rsid w:val="00BE024E"/>
    <w:rsid w:val="00BE03C6"/>
    <w:rsid w:val="00BE04A7"/>
    <w:rsid w:val="00BE05DE"/>
    <w:rsid w:val="00BE15B3"/>
    <w:rsid w:val="00BE181B"/>
    <w:rsid w:val="00BE1888"/>
    <w:rsid w:val="00BE18D8"/>
    <w:rsid w:val="00BE1BE0"/>
    <w:rsid w:val="00BE1BEA"/>
    <w:rsid w:val="00BE20EA"/>
    <w:rsid w:val="00BE2171"/>
    <w:rsid w:val="00BE2437"/>
    <w:rsid w:val="00BE274A"/>
    <w:rsid w:val="00BE28D2"/>
    <w:rsid w:val="00BE30CB"/>
    <w:rsid w:val="00BE36B6"/>
    <w:rsid w:val="00BE4280"/>
    <w:rsid w:val="00BE4A64"/>
    <w:rsid w:val="00BE4F1B"/>
    <w:rsid w:val="00BE522E"/>
    <w:rsid w:val="00BE5510"/>
    <w:rsid w:val="00BE5573"/>
    <w:rsid w:val="00BE59D5"/>
    <w:rsid w:val="00BE5CB6"/>
    <w:rsid w:val="00BE5E43"/>
    <w:rsid w:val="00BE670A"/>
    <w:rsid w:val="00BE67C0"/>
    <w:rsid w:val="00BE7390"/>
    <w:rsid w:val="00BE7C83"/>
    <w:rsid w:val="00BE7EC5"/>
    <w:rsid w:val="00BEAECB"/>
    <w:rsid w:val="00BF0354"/>
    <w:rsid w:val="00BF10F1"/>
    <w:rsid w:val="00BF18BD"/>
    <w:rsid w:val="00BF1B46"/>
    <w:rsid w:val="00BF1F84"/>
    <w:rsid w:val="00BF20EC"/>
    <w:rsid w:val="00BF22DC"/>
    <w:rsid w:val="00BF2B45"/>
    <w:rsid w:val="00BF2FB7"/>
    <w:rsid w:val="00BF36CD"/>
    <w:rsid w:val="00BF4D85"/>
    <w:rsid w:val="00BF535B"/>
    <w:rsid w:val="00BF557D"/>
    <w:rsid w:val="00BF571B"/>
    <w:rsid w:val="00BF5C91"/>
    <w:rsid w:val="00BF5D8B"/>
    <w:rsid w:val="00BF5FC3"/>
    <w:rsid w:val="00BF60B0"/>
    <w:rsid w:val="00BF658D"/>
    <w:rsid w:val="00BF718B"/>
    <w:rsid w:val="00BF7220"/>
    <w:rsid w:val="00BF79DE"/>
    <w:rsid w:val="00BF7F17"/>
    <w:rsid w:val="00BF7F58"/>
    <w:rsid w:val="00C0028F"/>
    <w:rsid w:val="00C006A9"/>
    <w:rsid w:val="00C00A0C"/>
    <w:rsid w:val="00C00A8B"/>
    <w:rsid w:val="00C00A92"/>
    <w:rsid w:val="00C01381"/>
    <w:rsid w:val="00C01408"/>
    <w:rsid w:val="00C01595"/>
    <w:rsid w:val="00C015F8"/>
    <w:rsid w:val="00C019B7"/>
    <w:rsid w:val="00C01AB1"/>
    <w:rsid w:val="00C021A5"/>
    <w:rsid w:val="00C02416"/>
    <w:rsid w:val="00C026A0"/>
    <w:rsid w:val="00C027F2"/>
    <w:rsid w:val="00C02941"/>
    <w:rsid w:val="00C02BD3"/>
    <w:rsid w:val="00C033EC"/>
    <w:rsid w:val="00C03456"/>
    <w:rsid w:val="00C0376B"/>
    <w:rsid w:val="00C03ECE"/>
    <w:rsid w:val="00C0446D"/>
    <w:rsid w:val="00C04516"/>
    <w:rsid w:val="00C04D4A"/>
    <w:rsid w:val="00C052C3"/>
    <w:rsid w:val="00C0578E"/>
    <w:rsid w:val="00C05E9E"/>
    <w:rsid w:val="00C06137"/>
    <w:rsid w:val="00C06235"/>
    <w:rsid w:val="00C06465"/>
    <w:rsid w:val="00C06929"/>
    <w:rsid w:val="00C07981"/>
    <w:rsid w:val="00C079B8"/>
    <w:rsid w:val="00C07A9C"/>
    <w:rsid w:val="00C07AE7"/>
    <w:rsid w:val="00C10037"/>
    <w:rsid w:val="00C11085"/>
    <w:rsid w:val="00C115E1"/>
    <w:rsid w:val="00C12020"/>
    <w:rsid w:val="00C12361"/>
    <w:rsid w:val="00C123EA"/>
    <w:rsid w:val="00C125A9"/>
    <w:rsid w:val="00C1289C"/>
    <w:rsid w:val="00C12A49"/>
    <w:rsid w:val="00C12A55"/>
    <w:rsid w:val="00C12D04"/>
    <w:rsid w:val="00C12F62"/>
    <w:rsid w:val="00C133EE"/>
    <w:rsid w:val="00C14571"/>
    <w:rsid w:val="00C1475A"/>
    <w:rsid w:val="00C149D0"/>
    <w:rsid w:val="00C15254"/>
    <w:rsid w:val="00C15376"/>
    <w:rsid w:val="00C154D1"/>
    <w:rsid w:val="00C1617D"/>
    <w:rsid w:val="00C1624B"/>
    <w:rsid w:val="00C16403"/>
    <w:rsid w:val="00C167DA"/>
    <w:rsid w:val="00C16918"/>
    <w:rsid w:val="00C16936"/>
    <w:rsid w:val="00C16BD1"/>
    <w:rsid w:val="00C16EAE"/>
    <w:rsid w:val="00C17128"/>
    <w:rsid w:val="00C17682"/>
    <w:rsid w:val="00C17D41"/>
    <w:rsid w:val="00C17E39"/>
    <w:rsid w:val="00C17EC1"/>
    <w:rsid w:val="00C20294"/>
    <w:rsid w:val="00C202C7"/>
    <w:rsid w:val="00C21429"/>
    <w:rsid w:val="00C2252A"/>
    <w:rsid w:val="00C22588"/>
    <w:rsid w:val="00C22AD1"/>
    <w:rsid w:val="00C22B7F"/>
    <w:rsid w:val="00C236DB"/>
    <w:rsid w:val="00C23A29"/>
    <w:rsid w:val="00C23A3C"/>
    <w:rsid w:val="00C23ACA"/>
    <w:rsid w:val="00C23CFF"/>
    <w:rsid w:val="00C24102"/>
    <w:rsid w:val="00C24B9D"/>
    <w:rsid w:val="00C256DC"/>
    <w:rsid w:val="00C2579A"/>
    <w:rsid w:val="00C26588"/>
    <w:rsid w:val="00C267B6"/>
    <w:rsid w:val="00C269A6"/>
    <w:rsid w:val="00C26A57"/>
    <w:rsid w:val="00C27212"/>
    <w:rsid w:val="00C2750A"/>
    <w:rsid w:val="00C27531"/>
    <w:rsid w:val="00C275EC"/>
    <w:rsid w:val="00C276EE"/>
    <w:rsid w:val="00C27DE9"/>
    <w:rsid w:val="00C3023E"/>
    <w:rsid w:val="00C30481"/>
    <w:rsid w:val="00C30DDA"/>
    <w:rsid w:val="00C30E2B"/>
    <w:rsid w:val="00C31499"/>
    <w:rsid w:val="00C31A5B"/>
    <w:rsid w:val="00C325C8"/>
    <w:rsid w:val="00C32989"/>
    <w:rsid w:val="00C32A79"/>
    <w:rsid w:val="00C32E8F"/>
    <w:rsid w:val="00C33287"/>
    <w:rsid w:val="00C332D1"/>
    <w:rsid w:val="00C33388"/>
    <w:rsid w:val="00C33686"/>
    <w:rsid w:val="00C3391A"/>
    <w:rsid w:val="00C3423F"/>
    <w:rsid w:val="00C34613"/>
    <w:rsid w:val="00C34A28"/>
    <w:rsid w:val="00C35071"/>
    <w:rsid w:val="00C352B1"/>
    <w:rsid w:val="00C35484"/>
    <w:rsid w:val="00C3563E"/>
    <w:rsid w:val="00C35A07"/>
    <w:rsid w:val="00C36013"/>
    <w:rsid w:val="00C366A8"/>
    <w:rsid w:val="00C36EE7"/>
    <w:rsid w:val="00C37033"/>
    <w:rsid w:val="00C371A7"/>
    <w:rsid w:val="00C377F8"/>
    <w:rsid w:val="00C3786C"/>
    <w:rsid w:val="00C37D66"/>
    <w:rsid w:val="00C40294"/>
    <w:rsid w:val="00C40338"/>
    <w:rsid w:val="00C406F8"/>
    <w:rsid w:val="00C40990"/>
    <w:rsid w:val="00C40ACC"/>
    <w:rsid w:val="00C40AD7"/>
    <w:rsid w:val="00C410E1"/>
    <w:rsid w:val="00C412D7"/>
    <w:rsid w:val="00C4173A"/>
    <w:rsid w:val="00C424C0"/>
    <w:rsid w:val="00C426DC"/>
    <w:rsid w:val="00C42DD6"/>
    <w:rsid w:val="00C4310E"/>
    <w:rsid w:val="00C43310"/>
    <w:rsid w:val="00C4390F"/>
    <w:rsid w:val="00C43D1B"/>
    <w:rsid w:val="00C44B37"/>
    <w:rsid w:val="00C44BB1"/>
    <w:rsid w:val="00C44D51"/>
    <w:rsid w:val="00C44E01"/>
    <w:rsid w:val="00C44E8B"/>
    <w:rsid w:val="00C45070"/>
    <w:rsid w:val="00C45D0C"/>
    <w:rsid w:val="00C45FF8"/>
    <w:rsid w:val="00C4622A"/>
    <w:rsid w:val="00C46DED"/>
    <w:rsid w:val="00C47102"/>
    <w:rsid w:val="00C47768"/>
    <w:rsid w:val="00C47A70"/>
    <w:rsid w:val="00C47E33"/>
    <w:rsid w:val="00C50746"/>
    <w:rsid w:val="00C50A0E"/>
    <w:rsid w:val="00C50DED"/>
    <w:rsid w:val="00C5202D"/>
    <w:rsid w:val="00C52217"/>
    <w:rsid w:val="00C5232C"/>
    <w:rsid w:val="00C52E67"/>
    <w:rsid w:val="00C52F37"/>
    <w:rsid w:val="00C53621"/>
    <w:rsid w:val="00C5384F"/>
    <w:rsid w:val="00C53A7B"/>
    <w:rsid w:val="00C54197"/>
    <w:rsid w:val="00C544F2"/>
    <w:rsid w:val="00C5487B"/>
    <w:rsid w:val="00C55873"/>
    <w:rsid w:val="00C559B4"/>
    <w:rsid w:val="00C5639A"/>
    <w:rsid w:val="00C56497"/>
    <w:rsid w:val="00C5662B"/>
    <w:rsid w:val="00C56985"/>
    <w:rsid w:val="00C56A6E"/>
    <w:rsid w:val="00C5719C"/>
    <w:rsid w:val="00C57B17"/>
    <w:rsid w:val="00C57B1F"/>
    <w:rsid w:val="00C57C12"/>
    <w:rsid w:val="00C57F2D"/>
    <w:rsid w:val="00C57FAE"/>
    <w:rsid w:val="00C602FF"/>
    <w:rsid w:val="00C60411"/>
    <w:rsid w:val="00C6068F"/>
    <w:rsid w:val="00C60970"/>
    <w:rsid w:val="00C61174"/>
    <w:rsid w:val="00C612C3"/>
    <w:rsid w:val="00C6141B"/>
    <w:rsid w:val="00C6148F"/>
    <w:rsid w:val="00C61B0E"/>
    <w:rsid w:val="00C621B1"/>
    <w:rsid w:val="00C621DE"/>
    <w:rsid w:val="00C627AB"/>
    <w:rsid w:val="00C627FE"/>
    <w:rsid w:val="00C62C8B"/>
    <w:rsid w:val="00C62CF4"/>
    <w:rsid w:val="00C62F7A"/>
    <w:rsid w:val="00C62FCE"/>
    <w:rsid w:val="00C6386D"/>
    <w:rsid w:val="00C63B9C"/>
    <w:rsid w:val="00C65261"/>
    <w:rsid w:val="00C654CA"/>
    <w:rsid w:val="00C65BF1"/>
    <w:rsid w:val="00C65D62"/>
    <w:rsid w:val="00C65E01"/>
    <w:rsid w:val="00C65ED6"/>
    <w:rsid w:val="00C6637D"/>
    <w:rsid w:val="00C6682F"/>
    <w:rsid w:val="00C66B70"/>
    <w:rsid w:val="00C679D6"/>
    <w:rsid w:val="00C67B7E"/>
    <w:rsid w:val="00C67BF4"/>
    <w:rsid w:val="00C67D80"/>
    <w:rsid w:val="00C705B1"/>
    <w:rsid w:val="00C70619"/>
    <w:rsid w:val="00C708D5"/>
    <w:rsid w:val="00C70BD8"/>
    <w:rsid w:val="00C70CC8"/>
    <w:rsid w:val="00C70EE5"/>
    <w:rsid w:val="00C71589"/>
    <w:rsid w:val="00C71C53"/>
    <w:rsid w:val="00C71D18"/>
    <w:rsid w:val="00C72148"/>
    <w:rsid w:val="00C72754"/>
    <w:rsid w:val="00C7275E"/>
    <w:rsid w:val="00C731AF"/>
    <w:rsid w:val="00C73243"/>
    <w:rsid w:val="00C733DF"/>
    <w:rsid w:val="00C739A7"/>
    <w:rsid w:val="00C739F7"/>
    <w:rsid w:val="00C73D2A"/>
    <w:rsid w:val="00C740BF"/>
    <w:rsid w:val="00C74179"/>
    <w:rsid w:val="00C7478B"/>
    <w:rsid w:val="00C74998"/>
    <w:rsid w:val="00C74AB2"/>
    <w:rsid w:val="00C74BC8"/>
    <w:rsid w:val="00C74C5D"/>
    <w:rsid w:val="00C75375"/>
    <w:rsid w:val="00C76FCF"/>
    <w:rsid w:val="00C77662"/>
    <w:rsid w:val="00C802BC"/>
    <w:rsid w:val="00C802F6"/>
    <w:rsid w:val="00C8034B"/>
    <w:rsid w:val="00C80A60"/>
    <w:rsid w:val="00C81DBD"/>
    <w:rsid w:val="00C822F1"/>
    <w:rsid w:val="00C8253C"/>
    <w:rsid w:val="00C8280A"/>
    <w:rsid w:val="00C82A5B"/>
    <w:rsid w:val="00C83097"/>
    <w:rsid w:val="00C83343"/>
    <w:rsid w:val="00C83DB7"/>
    <w:rsid w:val="00C83F93"/>
    <w:rsid w:val="00C844BE"/>
    <w:rsid w:val="00C84500"/>
    <w:rsid w:val="00C84677"/>
    <w:rsid w:val="00C84E4A"/>
    <w:rsid w:val="00C8519C"/>
    <w:rsid w:val="00C8538E"/>
    <w:rsid w:val="00C85556"/>
    <w:rsid w:val="00C85D35"/>
    <w:rsid w:val="00C860F5"/>
    <w:rsid w:val="00C863C4"/>
    <w:rsid w:val="00C87C2B"/>
    <w:rsid w:val="00C90078"/>
    <w:rsid w:val="00C9070D"/>
    <w:rsid w:val="00C908A2"/>
    <w:rsid w:val="00C90DAB"/>
    <w:rsid w:val="00C90DFA"/>
    <w:rsid w:val="00C91C2E"/>
    <w:rsid w:val="00C91D96"/>
    <w:rsid w:val="00C91E80"/>
    <w:rsid w:val="00C91EE4"/>
    <w:rsid w:val="00C920EA"/>
    <w:rsid w:val="00C923FD"/>
    <w:rsid w:val="00C92740"/>
    <w:rsid w:val="00C929CE"/>
    <w:rsid w:val="00C93770"/>
    <w:rsid w:val="00C93C3E"/>
    <w:rsid w:val="00C940DD"/>
    <w:rsid w:val="00C9506C"/>
    <w:rsid w:val="00C952B9"/>
    <w:rsid w:val="00C95300"/>
    <w:rsid w:val="00C9539F"/>
    <w:rsid w:val="00C95472"/>
    <w:rsid w:val="00C958AA"/>
    <w:rsid w:val="00C959B0"/>
    <w:rsid w:val="00C959C1"/>
    <w:rsid w:val="00C95A47"/>
    <w:rsid w:val="00C962BA"/>
    <w:rsid w:val="00C962DB"/>
    <w:rsid w:val="00C96859"/>
    <w:rsid w:val="00C96C94"/>
    <w:rsid w:val="00C970FD"/>
    <w:rsid w:val="00C97268"/>
    <w:rsid w:val="00CA022C"/>
    <w:rsid w:val="00CA0917"/>
    <w:rsid w:val="00CA12E3"/>
    <w:rsid w:val="00CA1476"/>
    <w:rsid w:val="00CA147F"/>
    <w:rsid w:val="00CA14B0"/>
    <w:rsid w:val="00CA1AA6"/>
    <w:rsid w:val="00CA1CA0"/>
    <w:rsid w:val="00CA2395"/>
    <w:rsid w:val="00CA287A"/>
    <w:rsid w:val="00CA2914"/>
    <w:rsid w:val="00CA37DE"/>
    <w:rsid w:val="00CA3BB0"/>
    <w:rsid w:val="00CA3C34"/>
    <w:rsid w:val="00CA42BF"/>
    <w:rsid w:val="00CA5818"/>
    <w:rsid w:val="00CA5C87"/>
    <w:rsid w:val="00CA5DAB"/>
    <w:rsid w:val="00CA6483"/>
    <w:rsid w:val="00CA6611"/>
    <w:rsid w:val="00CA6AE6"/>
    <w:rsid w:val="00CA72A4"/>
    <w:rsid w:val="00CA740A"/>
    <w:rsid w:val="00CA7502"/>
    <w:rsid w:val="00CA782F"/>
    <w:rsid w:val="00CA7B74"/>
    <w:rsid w:val="00CA7D2F"/>
    <w:rsid w:val="00CB014E"/>
    <w:rsid w:val="00CB09FD"/>
    <w:rsid w:val="00CB0A1A"/>
    <w:rsid w:val="00CB0C54"/>
    <w:rsid w:val="00CB0E18"/>
    <w:rsid w:val="00CB1121"/>
    <w:rsid w:val="00CB165C"/>
    <w:rsid w:val="00CB187B"/>
    <w:rsid w:val="00CB1F7D"/>
    <w:rsid w:val="00CB240C"/>
    <w:rsid w:val="00CB2778"/>
    <w:rsid w:val="00CB2835"/>
    <w:rsid w:val="00CB2FE1"/>
    <w:rsid w:val="00CB3285"/>
    <w:rsid w:val="00CB3496"/>
    <w:rsid w:val="00CB406F"/>
    <w:rsid w:val="00CB4500"/>
    <w:rsid w:val="00CB4C65"/>
    <w:rsid w:val="00CB4DC7"/>
    <w:rsid w:val="00CB4F13"/>
    <w:rsid w:val="00CB5107"/>
    <w:rsid w:val="00CB54F7"/>
    <w:rsid w:val="00CB674F"/>
    <w:rsid w:val="00CB7222"/>
    <w:rsid w:val="00CB761C"/>
    <w:rsid w:val="00CB78B1"/>
    <w:rsid w:val="00CC015E"/>
    <w:rsid w:val="00CC0407"/>
    <w:rsid w:val="00CC0489"/>
    <w:rsid w:val="00CC062B"/>
    <w:rsid w:val="00CC0C72"/>
    <w:rsid w:val="00CC0D96"/>
    <w:rsid w:val="00CC22F5"/>
    <w:rsid w:val="00CC2BFD"/>
    <w:rsid w:val="00CC2F9B"/>
    <w:rsid w:val="00CC321B"/>
    <w:rsid w:val="00CC328A"/>
    <w:rsid w:val="00CC36EE"/>
    <w:rsid w:val="00CC38B8"/>
    <w:rsid w:val="00CC3BE2"/>
    <w:rsid w:val="00CC411E"/>
    <w:rsid w:val="00CC4D29"/>
    <w:rsid w:val="00CC5182"/>
    <w:rsid w:val="00CC5318"/>
    <w:rsid w:val="00CC533D"/>
    <w:rsid w:val="00CC5BFA"/>
    <w:rsid w:val="00CC6F40"/>
    <w:rsid w:val="00CC7583"/>
    <w:rsid w:val="00CD07E2"/>
    <w:rsid w:val="00CD1062"/>
    <w:rsid w:val="00CD10BF"/>
    <w:rsid w:val="00CD1A09"/>
    <w:rsid w:val="00CD20B9"/>
    <w:rsid w:val="00CD2121"/>
    <w:rsid w:val="00CD28ED"/>
    <w:rsid w:val="00CD2F90"/>
    <w:rsid w:val="00CD3476"/>
    <w:rsid w:val="00CD359B"/>
    <w:rsid w:val="00CD36D5"/>
    <w:rsid w:val="00CD39E2"/>
    <w:rsid w:val="00CD42A5"/>
    <w:rsid w:val="00CD458E"/>
    <w:rsid w:val="00CD4626"/>
    <w:rsid w:val="00CD520C"/>
    <w:rsid w:val="00CD6463"/>
    <w:rsid w:val="00CD64DF"/>
    <w:rsid w:val="00CD6CF0"/>
    <w:rsid w:val="00CD6FD1"/>
    <w:rsid w:val="00CD72A9"/>
    <w:rsid w:val="00CD7368"/>
    <w:rsid w:val="00CD76CD"/>
    <w:rsid w:val="00CD7864"/>
    <w:rsid w:val="00CD792C"/>
    <w:rsid w:val="00CD7E82"/>
    <w:rsid w:val="00CE070A"/>
    <w:rsid w:val="00CE0B19"/>
    <w:rsid w:val="00CE13CD"/>
    <w:rsid w:val="00CE1C39"/>
    <w:rsid w:val="00CE1E67"/>
    <w:rsid w:val="00CE225F"/>
    <w:rsid w:val="00CE3CEA"/>
    <w:rsid w:val="00CE536C"/>
    <w:rsid w:val="00CE6155"/>
    <w:rsid w:val="00CE6B03"/>
    <w:rsid w:val="00CE7217"/>
    <w:rsid w:val="00CE7493"/>
    <w:rsid w:val="00CE7551"/>
    <w:rsid w:val="00CE75FA"/>
    <w:rsid w:val="00CE7E36"/>
    <w:rsid w:val="00CE7F8A"/>
    <w:rsid w:val="00CE7FE3"/>
    <w:rsid w:val="00CE7FE9"/>
    <w:rsid w:val="00CF0143"/>
    <w:rsid w:val="00CF14A6"/>
    <w:rsid w:val="00CF1846"/>
    <w:rsid w:val="00CF1933"/>
    <w:rsid w:val="00CF1D81"/>
    <w:rsid w:val="00CF221E"/>
    <w:rsid w:val="00CF230D"/>
    <w:rsid w:val="00CF2A7A"/>
    <w:rsid w:val="00CF2B89"/>
    <w:rsid w:val="00CF2F50"/>
    <w:rsid w:val="00CF3088"/>
    <w:rsid w:val="00CF337D"/>
    <w:rsid w:val="00CF34EE"/>
    <w:rsid w:val="00CF3520"/>
    <w:rsid w:val="00CF40D7"/>
    <w:rsid w:val="00CF42D1"/>
    <w:rsid w:val="00CF45C9"/>
    <w:rsid w:val="00CF4FB5"/>
    <w:rsid w:val="00CF583D"/>
    <w:rsid w:val="00CF5B97"/>
    <w:rsid w:val="00CF6198"/>
    <w:rsid w:val="00CF699A"/>
    <w:rsid w:val="00CF6EB0"/>
    <w:rsid w:val="00CF7340"/>
    <w:rsid w:val="00CF79E1"/>
    <w:rsid w:val="00CF7B08"/>
    <w:rsid w:val="00D0018C"/>
    <w:rsid w:val="00D004E2"/>
    <w:rsid w:val="00D0107A"/>
    <w:rsid w:val="00D0202C"/>
    <w:rsid w:val="00D02168"/>
    <w:rsid w:val="00D021B6"/>
    <w:rsid w:val="00D02469"/>
    <w:rsid w:val="00D0278E"/>
    <w:rsid w:val="00D02919"/>
    <w:rsid w:val="00D02AE6"/>
    <w:rsid w:val="00D02BEF"/>
    <w:rsid w:val="00D02EC9"/>
    <w:rsid w:val="00D0310A"/>
    <w:rsid w:val="00D034F5"/>
    <w:rsid w:val="00D03913"/>
    <w:rsid w:val="00D03EB0"/>
    <w:rsid w:val="00D03F84"/>
    <w:rsid w:val="00D045DC"/>
    <w:rsid w:val="00D04C61"/>
    <w:rsid w:val="00D04E8F"/>
    <w:rsid w:val="00D0517A"/>
    <w:rsid w:val="00D054D8"/>
    <w:rsid w:val="00D05B8D"/>
    <w:rsid w:val="00D05B9B"/>
    <w:rsid w:val="00D065A2"/>
    <w:rsid w:val="00D0794B"/>
    <w:rsid w:val="00D079AA"/>
    <w:rsid w:val="00D07F00"/>
    <w:rsid w:val="00D1123B"/>
    <w:rsid w:val="00D112C5"/>
    <w:rsid w:val="00D1130F"/>
    <w:rsid w:val="00D118CE"/>
    <w:rsid w:val="00D12E0C"/>
    <w:rsid w:val="00D138B3"/>
    <w:rsid w:val="00D13CFD"/>
    <w:rsid w:val="00D14029"/>
    <w:rsid w:val="00D14D80"/>
    <w:rsid w:val="00D15387"/>
    <w:rsid w:val="00D1551E"/>
    <w:rsid w:val="00D155DB"/>
    <w:rsid w:val="00D15BCF"/>
    <w:rsid w:val="00D16165"/>
    <w:rsid w:val="00D169F3"/>
    <w:rsid w:val="00D16CEA"/>
    <w:rsid w:val="00D1770E"/>
    <w:rsid w:val="00D17B72"/>
    <w:rsid w:val="00D20629"/>
    <w:rsid w:val="00D206EF"/>
    <w:rsid w:val="00D20B25"/>
    <w:rsid w:val="00D20D76"/>
    <w:rsid w:val="00D20E19"/>
    <w:rsid w:val="00D2138F"/>
    <w:rsid w:val="00D214ED"/>
    <w:rsid w:val="00D21897"/>
    <w:rsid w:val="00D21F8C"/>
    <w:rsid w:val="00D2224E"/>
    <w:rsid w:val="00D22D23"/>
    <w:rsid w:val="00D22E2C"/>
    <w:rsid w:val="00D22FF6"/>
    <w:rsid w:val="00D237F2"/>
    <w:rsid w:val="00D244DA"/>
    <w:rsid w:val="00D2496F"/>
    <w:rsid w:val="00D24A23"/>
    <w:rsid w:val="00D252B9"/>
    <w:rsid w:val="00D2558B"/>
    <w:rsid w:val="00D255BF"/>
    <w:rsid w:val="00D25DE7"/>
    <w:rsid w:val="00D25F0D"/>
    <w:rsid w:val="00D2650D"/>
    <w:rsid w:val="00D265E1"/>
    <w:rsid w:val="00D266C9"/>
    <w:rsid w:val="00D26DAC"/>
    <w:rsid w:val="00D27172"/>
    <w:rsid w:val="00D276CD"/>
    <w:rsid w:val="00D27E52"/>
    <w:rsid w:val="00D27FF9"/>
    <w:rsid w:val="00D30033"/>
    <w:rsid w:val="00D3160E"/>
    <w:rsid w:val="00D3185C"/>
    <w:rsid w:val="00D31D82"/>
    <w:rsid w:val="00D3205F"/>
    <w:rsid w:val="00D32BC4"/>
    <w:rsid w:val="00D33111"/>
    <w:rsid w:val="00D3318E"/>
    <w:rsid w:val="00D33207"/>
    <w:rsid w:val="00D3375B"/>
    <w:rsid w:val="00D338ED"/>
    <w:rsid w:val="00D33E72"/>
    <w:rsid w:val="00D33F1F"/>
    <w:rsid w:val="00D3424B"/>
    <w:rsid w:val="00D34790"/>
    <w:rsid w:val="00D34954"/>
    <w:rsid w:val="00D34B62"/>
    <w:rsid w:val="00D35072"/>
    <w:rsid w:val="00D35546"/>
    <w:rsid w:val="00D35915"/>
    <w:rsid w:val="00D35BBB"/>
    <w:rsid w:val="00D35BD6"/>
    <w:rsid w:val="00D35DDE"/>
    <w:rsid w:val="00D361B5"/>
    <w:rsid w:val="00D363FF"/>
    <w:rsid w:val="00D36B13"/>
    <w:rsid w:val="00D36FD0"/>
    <w:rsid w:val="00D371D8"/>
    <w:rsid w:val="00D372C0"/>
    <w:rsid w:val="00D40027"/>
    <w:rsid w:val="00D4046E"/>
    <w:rsid w:val="00D40765"/>
    <w:rsid w:val="00D40960"/>
    <w:rsid w:val="00D40CC4"/>
    <w:rsid w:val="00D40E88"/>
    <w:rsid w:val="00D4117E"/>
    <w:rsid w:val="00D411A2"/>
    <w:rsid w:val="00D41335"/>
    <w:rsid w:val="00D4161D"/>
    <w:rsid w:val="00D41A1C"/>
    <w:rsid w:val="00D42551"/>
    <w:rsid w:val="00D428CB"/>
    <w:rsid w:val="00D42E7F"/>
    <w:rsid w:val="00D43A2F"/>
    <w:rsid w:val="00D43A9F"/>
    <w:rsid w:val="00D440C7"/>
    <w:rsid w:val="00D446EF"/>
    <w:rsid w:val="00D44A22"/>
    <w:rsid w:val="00D44D47"/>
    <w:rsid w:val="00D44FF8"/>
    <w:rsid w:val="00D45017"/>
    <w:rsid w:val="00D451BB"/>
    <w:rsid w:val="00D45AA1"/>
    <w:rsid w:val="00D45DD5"/>
    <w:rsid w:val="00D4606D"/>
    <w:rsid w:val="00D463C1"/>
    <w:rsid w:val="00D469B2"/>
    <w:rsid w:val="00D47356"/>
    <w:rsid w:val="00D476D5"/>
    <w:rsid w:val="00D479C6"/>
    <w:rsid w:val="00D47B47"/>
    <w:rsid w:val="00D47D04"/>
    <w:rsid w:val="00D5074E"/>
    <w:rsid w:val="00D5082D"/>
    <w:rsid w:val="00D50884"/>
    <w:rsid w:val="00D50A43"/>
    <w:rsid w:val="00D50B9C"/>
    <w:rsid w:val="00D50F98"/>
    <w:rsid w:val="00D513AF"/>
    <w:rsid w:val="00D518B9"/>
    <w:rsid w:val="00D51944"/>
    <w:rsid w:val="00D51CA2"/>
    <w:rsid w:val="00D52AFF"/>
    <w:rsid w:val="00D52C10"/>
    <w:rsid w:val="00D52D73"/>
    <w:rsid w:val="00D52E58"/>
    <w:rsid w:val="00D53749"/>
    <w:rsid w:val="00D541A4"/>
    <w:rsid w:val="00D546AD"/>
    <w:rsid w:val="00D5471C"/>
    <w:rsid w:val="00D55180"/>
    <w:rsid w:val="00D5544F"/>
    <w:rsid w:val="00D5584E"/>
    <w:rsid w:val="00D55C60"/>
    <w:rsid w:val="00D55CFC"/>
    <w:rsid w:val="00D55EB5"/>
    <w:rsid w:val="00D56B20"/>
    <w:rsid w:val="00D57065"/>
    <w:rsid w:val="00D576A7"/>
    <w:rsid w:val="00D578B3"/>
    <w:rsid w:val="00D57929"/>
    <w:rsid w:val="00D57C2F"/>
    <w:rsid w:val="00D6096D"/>
    <w:rsid w:val="00D60CA1"/>
    <w:rsid w:val="00D60E07"/>
    <w:rsid w:val="00D6154E"/>
    <w:rsid w:val="00D618F4"/>
    <w:rsid w:val="00D61A22"/>
    <w:rsid w:val="00D61B43"/>
    <w:rsid w:val="00D61E0F"/>
    <w:rsid w:val="00D62357"/>
    <w:rsid w:val="00D62E3D"/>
    <w:rsid w:val="00D63636"/>
    <w:rsid w:val="00D63AB2"/>
    <w:rsid w:val="00D63ACD"/>
    <w:rsid w:val="00D640A8"/>
    <w:rsid w:val="00D64E5B"/>
    <w:rsid w:val="00D64F41"/>
    <w:rsid w:val="00D65104"/>
    <w:rsid w:val="00D6510F"/>
    <w:rsid w:val="00D65238"/>
    <w:rsid w:val="00D65AC9"/>
    <w:rsid w:val="00D65CC5"/>
    <w:rsid w:val="00D6633E"/>
    <w:rsid w:val="00D666D5"/>
    <w:rsid w:val="00D67756"/>
    <w:rsid w:val="00D67A98"/>
    <w:rsid w:val="00D67E8F"/>
    <w:rsid w:val="00D70740"/>
    <w:rsid w:val="00D70E4E"/>
    <w:rsid w:val="00D710B6"/>
    <w:rsid w:val="00D71321"/>
    <w:rsid w:val="00D714C8"/>
    <w:rsid w:val="00D714CC"/>
    <w:rsid w:val="00D71C43"/>
    <w:rsid w:val="00D71CCF"/>
    <w:rsid w:val="00D742DA"/>
    <w:rsid w:val="00D7441D"/>
    <w:rsid w:val="00D74BC5"/>
    <w:rsid w:val="00D757CE"/>
    <w:rsid w:val="00D75EA7"/>
    <w:rsid w:val="00D76061"/>
    <w:rsid w:val="00D768A5"/>
    <w:rsid w:val="00D76C88"/>
    <w:rsid w:val="00D76E6A"/>
    <w:rsid w:val="00D77241"/>
    <w:rsid w:val="00D77A5B"/>
    <w:rsid w:val="00D77D27"/>
    <w:rsid w:val="00D77F37"/>
    <w:rsid w:val="00D8117D"/>
    <w:rsid w:val="00D814B2"/>
    <w:rsid w:val="00D814C9"/>
    <w:rsid w:val="00D81ADF"/>
    <w:rsid w:val="00D81B6D"/>
    <w:rsid w:val="00D81F21"/>
    <w:rsid w:val="00D82A7F"/>
    <w:rsid w:val="00D83129"/>
    <w:rsid w:val="00D8390C"/>
    <w:rsid w:val="00D85830"/>
    <w:rsid w:val="00D86167"/>
    <w:rsid w:val="00D864B2"/>
    <w:rsid w:val="00D864F2"/>
    <w:rsid w:val="00D86B25"/>
    <w:rsid w:val="00D871A7"/>
    <w:rsid w:val="00D90B47"/>
    <w:rsid w:val="00D91587"/>
    <w:rsid w:val="00D917B6"/>
    <w:rsid w:val="00D9220D"/>
    <w:rsid w:val="00D925A0"/>
    <w:rsid w:val="00D92777"/>
    <w:rsid w:val="00D927D6"/>
    <w:rsid w:val="00D92E33"/>
    <w:rsid w:val="00D932CB"/>
    <w:rsid w:val="00D93507"/>
    <w:rsid w:val="00D940C5"/>
    <w:rsid w:val="00D943F8"/>
    <w:rsid w:val="00D9480C"/>
    <w:rsid w:val="00D94A2B"/>
    <w:rsid w:val="00D94D7C"/>
    <w:rsid w:val="00D95470"/>
    <w:rsid w:val="00D95D4F"/>
    <w:rsid w:val="00D96388"/>
    <w:rsid w:val="00D96B55"/>
    <w:rsid w:val="00DA081F"/>
    <w:rsid w:val="00DA14A2"/>
    <w:rsid w:val="00DA14A3"/>
    <w:rsid w:val="00DA1C0B"/>
    <w:rsid w:val="00DA1FE6"/>
    <w:rsid w:val="00DA20FF"/>
    <w:rsid w:val="00DA25E1"/>
    <w:rsid w:val="00DA2619"/>
    <w:rsid w:val="00DA3831"/>
    <w:rsid w:val="00DA3E7A"/>
    <w:rsid w:val="00DA4239"/>
    <w:rsid w:val="00DA472D"/>
    <w:rsid w:val="00DA475A"/>
    <w:rsid w:val="00DA502F"/>
    <w:rsid w:val="00DA5187"/>
    <w:rsid w:val="00DA588C"/>
    <w:rsid w:val="00DA610F"/>
    <w:rsid w:val="00DA65DE"/>
    <w:rsid w:val="00DA681F"/>
    <w:rsid w:val="00DA709B"/>
    <w:rsid w:val="00DA75A8"/>
    <w:rsid w:val="00DB0B04"/>
    <w:rsid w:val="00DB0B61"/>
    <w:rsid w:val="00DB0E4C"/>
    <w:rsid w:val="00DB11C0"/>
    <w:rsid w:val="00DB1474"/>
    <w:rsid w:val="00DB22EB"/>
    <w:rsid w:val="00DB2962"/>
    <w:rsid w:val="00DB2A10"/>
    <w:rsid w:val="00DB2B89"/>
    <w:rsid w:val="00DB2C70"/>
    <w:rsid w:val="00DB3658"/>
    <w:rsid w:val="00DB384D"/>
    <w:rsid w:val="00DB4199"/>
    <w:rsid w:val="00DB4473"/>
    <w:rsid w:val="00DB51D0"/>
    <w:rsid w:val="00DB52FB"/>
    <w:rsid w:val="00DB542A"/>
    <w:rsid w:val="00DB5571"/>
    <w:rsid w:val="00DB562C"/>
    <w:rsid w:val="00DB56E0"/>
    <w:rsid w:val="00DB57DB"/>
    <w:rsid w:val="00DB59A9"/>
    <w:rsid w:val="00DB638C"/>
    <w:rsid w:val="00DB6475"/>
    <w:rsid w:val="00DB7EDE"/>
    <w:rsid w:val="00DC013B"/>
    <w:rsid w:val="00DC04E2"/>
    <w:rsid w:val="00DC07A0"/>
    <w:rsid w:val="00DC090B"/>
    <w:rsid w:val="00DC0A78"/>
    <w:rsid w:val="00DC0C01"/>
    <w:rsid w:val="00DC11A3"/>
    <w:rsid w:val="00DC1679"/>
    <w:rsid w:val="00DC1E32"/>
    <w:rsid w:val="00DC219B"/>
    <w:rsid w:val="00DC24D6"/>
    <w:rsid w:val="00DC2CF1"/>
    <w:rsid w:val="00DC2DC7"/>
    <w:rsid w:val="00DC3467"/>
    <w:rsid w:val="00DC35F1"/>
    <w:rsid w:val="00DC3695"/>
    <w:rsid w:val="00DC3778"/>
    <w:rsid w:val="00DC3A7C"/>
    <w:rsid w:val="00DC3C43"/>
    <w:rsid w:val="00DC3CF0"/>
    <w:rsid w:val="00DC3F0A"/>
    <w:rsid w:val="00DC4659"/>
    <w:rsid w:val="00DC47BE"/>
    <w:rsid w:val="00DC4C04"/>
    <w:rsid w:val="00DC4FCF"/>
    <w:rsid w:val="00DC50E0"/>
    <w:rsid w:val="00DC5294"/>
    <w:rsid w:val="00DC57D9"/>
    <w:rsid w:val="00DC6386"/>
    <w:rsid w:val="00DC6768"/>
    <w:rsid w:val="00DC7035"/>
    <w:rsid w:val="00DC70F3"/>
    <w:rsid w:val="00DD005B"/>
    <w:rsid w:val="00DD0958"/>
    <w:rsid w:val="00DD1130"/>
    <w:rsid w:val="00DD14BA"/>
    <w:rsid w:val="00DD17E7"/>
    <w:rsid w:val="00DD1951"/>
    <w:rsid w:val="00DD1BF1"/>
    <w:rsid w:val="00DD2073"/>
    <w:rsid w:val="00DD212F"/>
    <w:rsid w:val="00DD2359"/>
    <w:rsid w:val="00DD2D2F"/>
    <w:rsid w:val="00DD2D5E"/>
    <w:rsid w:val="00DD2F0E"/>
    <w:rsid w:val="00DD3C26"/>
    <w:rsid w:val="00DD4388"/>
    <w:rsid w:val="00DD46D8"/>
    <w:rsid w:val="00DD47E3"/>
    <w:rsid w:val="00DD487D"/>
    <w:rsid w:val="00DD4AAC"/>
    <w:rsid w:val="00DD4E59"/>
    <w:rsid w:val="00DD4E83"/>
    <w:rsid w:val="00DD4EE6"/>
    <w:rsid w:val="00DD56E6"/>
    <w:rsid w:val="00DD633E"/>
    <w:rsid w:val="00DD6628"/>
    <w:rsid w:val="00DD6845"/>
    <w:rsid w:val="00DD6945"/>
    <w:rsid w:val="00DD7176"/>
    <w:rsid w:val="00DE00F3"/>
    <w:rsid w:val="00DE0CE7"/>
    <w:rsid w:val="00DE132A"/>
    <w:rsid w:val="00DE1630"/>
    <w:rsid w:val="00DE16F5"/>
    <w:rsid w:val="00DE26B6"/>
    <w:rsid w:val="00DE2D04"/>
    <w:rsid w:val="00DE3250"/>
    <w:rsid w:val="00DE38B7"/>
    <w:rsid w:val="00DE39EA"/>
    <w:rsid w:val="00DE434C"/>
    <w:rsid w:val="00DE4359"/>
    <w:rsid w:val="00DE4419"/>
    <w:rsid w:val="00DE4591"/>
    <w:rsid w:val="00DE4CDD"/>
    <w:rsid w:val="00DE5256"/>
    <w:rsid w:val="00DE554B"/>
    <w:rsid w:val="00DE5F84"/>
    <w:rsid w:val="00DE6028"/>
    <w:rsid w:val="00DE62E3"/>
    <w:rsid w:val="00DE6763"/>
    <w:rsid w:val="00DE677B"/>
    <w:rsid w:val="00DE6860"/>
    <w:rsid w:val="00DE6B82"/>
    <w:rsid w:val="00DE6C85"/>
    <w:rsid w:val="00DE6E33"/>
    <w:rsid w:val="00DE78A3"/>
    <w:rsid w:val="00DE7A30"/>
    <w:rsid w:val="00DE7E6A"/>
    <w:rsid w:val="00DE7FF2"/>
    <w:rsid w:val="00DF0A73"/>
    <w:rsid w:val="00DF0C8E"/>
    <w:rsid w:val="00DF167B"/>
    <w:rsid w:val="00DF199C"/>
    <w:rsid w:val="00DF1A71"/>
    <w:rsid w:val="00DF2296"/>
    <w:rsid w:val="00DF2C6F"/>
    <w:rsid w:val="00DF33BD"/>
    <w:rsid w:val="00DF3478"/>
    <w:rsid w:val="00DF4411"/>
    <w:rsid w:val="00DF4B23"/>
    <w:rsid w:val="00DF50C4"/>
    <w:rsid w:val="00DF50FC"/>
    <w:rsid w:val="00DF510C"/>
    <w:rsid w:val="00DF51D7"/>
    <w:rsid w:val="00DF5979"/>
    <w:rsid w:val="00DF667D"/>
    <w:rsid w:val="00DF68C7"/>
    <w:rsid w:val="00DF6EC5"/>
    <w:rsid w:val="00DF731A"/>
    <w:rsid w:val="00DF7673"/>
    <w:rsid w:val="00DF7905"/>
    <w:rsid w:val="00DF7F73"/>
    <w:rsid w:val="00E000C2"/>
    <w:rsid w:val="00E00114"/>
    <w:rsid w:val="00E00891"/>
    <w:rsid w:val="00E00935"/>
    <w:rsid w:val="00E00C21"/>
    <w:rsid w:val="00E01B33"/>
    <w:rsid w:val="00E01F3D"/>
    <w:rsid w:val="00E0257D"/>
    <w:rsid w:val="00E027BF"/>
    <w:rsid w:val="00E02E61"/>
    <w:rsid w:val="00E0398C"/>
    <w:rsid w:val="00E039C6"/>
    <w:rsid w:val="00E03D23"/>
    <w:rsid w:val="00E042A3"/>
    <w:rsid w:val="00E047D3"/>
    <w:rsid w:val="00E059CA"/>
    <w:rsid w:val="00E060C5"/>
    <w:rsid w:val="00E06380"/>
    <w:rsid w:val="00E06B75"/>
    <w:rsid w:val="00E103E6"/>
    <w:rsid w:val="00E10670"/>
    <w:rsid w:val="00E10CA1"/>
    <w:rsid w:val="00E110F9"/>
    <w:rsid w:val="00E11225"/>
    <w:rsid w:val="00E11332"/>
    <w:rsid w:val="00E11352"/>
    <w:rsid w:val="00E1182C"/>
    <w:rsid w:val="00E11DCA"/>
    <w:rsid w:val="00E12001"/>
    <w:rsid w:val="00E120F9"/>
    <w:rsid w:val="00E12770"/>
    <w:rsid w:val="00E12B02"/>
    <w:rsid w:val="00E12B31"/>
    <w:rsid w:val="00E12E10"/>
    <w:rsid w:val="00E12E6E"/>
    <w:rsid w:val="00E131AC"/>
    <w:rsid w:val="00E13786"/>
    <w:rsid w:val="00E13A28"/>
    <w:rsid w:val="00E13A2A"/>
    <w:rsid w:val="00E140A7"/>
    <w:rsid w:val="00E141D9"/>
    <w:rsid w:val="00E142E5"/>
    <w:rsid w:val="00E143DE"/>
    <w:rsid w:val="00E14AAC"/>
    <w:rsid w:val="00E14D76"/>
    <w:rsid w:val="00E15A2F"/>
    <w:rsid w:val="00E164AC"/>
    <w:rsid w:val="00E16594"/>
    <w:rsid w:val="00E168F7"/>
    <w:rsid w:val="00E16C57"/>
    <w:rsid w:val="00E170DC"/>
    <w:rsid w:val="00E171E5"/>
    <w:rsid w:val="00E17546"/>
    <w:rsid w:val="00E176EF"/>
    <w:rsid w:val="00E17844"/>
    <w:rsid w:val="00E179B8"/>
    <w:rsid w:val="00E17C0D"/>
    <w:rsid w:val="00E20634"/>
    <w:rsid w:val="00E2099C"/>
    <w:rsid w:val="00E210B5"/>
    <w:rsid w:val="00E21A83"/>
    <w:rsid w:val="00E2220C"/>
    <w:rsid w:val="00E2268D"/>
    <w:rsid w:val="00E2279E"/>
    <w:rsid w:val="00E22A6C"/>
    <w:rsid w:val="00E22D7E"/>
    <w:rsid w:val="00E23A51"/>
    <w:rsid w:val="00E23BB4"/>
    <w:rsid w:val="00E23BD6"/>
    <w:rsid w:val="00E23DB4"/>
    <w:rsid w:val="00E23FEF"/>
    <w:rsid w:val="00E240E7"/>
    <w:rsid w:val="00E242B9"/>
    <w:rsid w:val="00E2445D"/>
    <w:rsid w:val="00E252E6"/>
    <w:rsid w:val="00E25598"/>
    <w:rsid w:val="00E257DF"/>
    <w:rsid w:val="00E25960"/>
    <w:rsid w:val="00E2601D"/>
    <w:rsid w:val="00E26082"/>
    <w:rsid w:val="00E261B3"/>
    <w:rsid w:val="00E2627D"/>
    <w:rsid w:val="00E26818"/>
    <w:rsid w:val="00E26E7B"/>
    <w:rsid w:val="00E26F65"/>
    <w:rsid w:val="00E270D3"/>
    <w:rsid w:val="00E2762A"/>
    <w:rsid w:val="00E27C6E"/>
    <w:rsid w:val="00E27FFC"/>
    <w:rsid w:val="00E306C6"/>
    <w:rsid w:val="00E30B15"/>
    <w:rsid w:val="00E31918"/>
    <w:rsid w:val="00E327BC"/>
    <w:rsid w:val="00E328C3"/>
    <w:rsid w:val="00E32EA3"/>
    <w:rsid w:val="00E33237"/>
    <w:rsid w:val="00E33707"/>
    <w:rsid w:val="00E339E5"/>
    <w:rsid w:val="00E33DD9"/>
    <w:rsid w:val="00E340F1"/>
    <w:rsid w:val="00E3427D"/>
    <w:rsid w:val="00E34EA5"/>
    <w:rsid w:val="00E34F35"/>
    <w:rsid w:val="00E35B43"/>
    <w:rsid w:val="00E35D10"/>
    <w:rsid w:val="00E36231"/>
    <w:rsid w:val="00E36805"/>
    <w:rsid w:val="00E36AD6"/>
    <w:rsid w:val="00E36E60"/>
    <w:rsid w:val="00E37396"/>
    <w:rsid w:val="00E3769D"/>
    <w:rsid w:val="00E37872"/>
    <w:rsid w:val="00E37B0D"/>
    <w:rsid w:val="00E37B14"/>
    <w:rsid w:val="00E40181"/>
    <w:rsid w:val="00E40439"/>
    <w:rsid w:val="00E41023"/>
    <w:rsid w:val="00E41222"/>
    <w:rsid w:val="00E412B1"/>
    <w:rsid w:val="00E41770"/>
    <w:rsid w:val="00E418E4"/>
    <w:rsid w:val="00E41C95"/>
    <w:rsid w:val="00E41D1E"/>
    <w:rsid w:val="00E42983"/>
    <w:rsid w:val="00E44A5B"/>
    <w:rsid w:val="00E44C54"/>
    <w:rsid w:val="00E44EC5"/>
    <w:rsid w:val="00E450F9"/>
    <w:rsid w:val="00E4522D"/>
    <w:rsid w:val="00E4532D"/>
    <w:rsid w:val="00E4534D"/>
    <w:rsid w:val="00E466DD"/>
    <w:rsid w:val="00E46C46"/>
    <w:rsid w:val="00E478C2"/>
    <w:rsid w:val="00E50356"/>
    <w:rsid w:val="00E50A41"/>
    <w:rsid w:val="00E50A5C"/>
    <w:rsid w:val="00E50D56"/>
    <w:rsid w:val="00E514CF"/>
    <w:rsid w:val="00E51C9F"/>
    <w:rsid w:val="00E51EBF"/>
    <w:rsid w:val="00E528A2"/>
    <w:rsid w:val="00E529E0"/>
    <w:rsid w:val="00E5326B"/>
    <w:rsid w:val="00E53C1D"/>
    <w:rsid w:val="00E54950"/>
    <w:rsid w:val="00E54D49"/>
    <w:rsid w:val="00E54F6F"/>
    <w:rsid w:val="00E54F7E"/>
    <w:rsid w:val="00E5515A"/>
    <w:rsid w:val="00E55C2C"/>
    <w:rsid w:val="00E55FB3"/>
    <w:rsid w:val="00E567CC"/>
    <w:rsid w:val="00E56A01"/>
    <w:rsid w:val="00E57317"/>
    <w:rsid w:val="00E577C6"/>
    <w:rsid w:val="00E5781E"/>
    <w:rsid w:val="00E57B4E"/>
    <w:rsid w:val="00E6049C"/>
    <w:rsid w:val="00E60AAE"/>
    <w:rsid w:val="00E60BC6"/>
    <w:rsid w:val="00E60E7E"/>
    <w:rsid w:val="00E610C2"/>
    <w:rsid w:val="00E613EE"/>
    <w:rsid w:val="00E61670"/>
    <w:rsid w:val="00E616AF"/>
    <w:rsid w:val="00E618C5"/>
    <w:rsid w:val="00E61AA6"/>
    <w:rsid w:val="00E61C95"/>
    <w:rsid w:val="00E62052"/>
    <w:rsid w:val="00E621AC"/>
    <w:rsid w:val="00E62651"/>
    <w:rsid w:val="00E629A1"/>
    <w:rsid w:val="00E62CF2"/>
    <w:rsid w:val="00E635FE"/>
    <w:rsid w:val="00E63A14"/>
    <w:rsid w:val="00E64D7A"/>
    <w:rsid w:val="00E64D9A"/>
    <w:rsid w:val="00E658B9"/>
    <w:rsid w:val="00E65BD2"/>
    <w:rsid w:val="00E66298"/>
    <w:rsid w:val="00E66581"/>
    <w:rsid w:val="00E66FE7"/>
    <w:rsid w:val="00E677AC"/>
    <w:rsid w:val="00E6794C"/>
    <w:rsid w:val="00E67A96"/>
    <w:rsid w:val="00E70A2C"/>
    <w:rsid w:val="00E70F84"/>
    <w:rsid w:val="00E71070"/>
    <w:rsid w:val="00E71404"/>
    <w:rsid w:val="00E71591"/>
    <w:rsid w:val="00E716DC"/>
    <w:rsid w:val="00E71BD9"/>
    <w:rsid w:val="00E71CEB"/>
    <w:rsid w:val="00E72039"/>
    <w:rsid w:val="00E72DF1"/>
    <w:rsid w:val="00E72F56"/>
    <w:rsid w:val="00E7308D"/>
    <w:rsid w:val="00E73EDB"/>
    <w:rsid w:val="00E7417F"/>
    <w:rsid w:val="00E7421B"/>
    <w:rsid w:val="00E7474F"/>
    <w:rsid w:val="00E74C4B"/>
    <w:rsid w:val="00E74F90"/>
    <w:rsid w:val="00E7528E"/>
    <w:rsid w:val="00E756F8"/>
    <w:rsid w:val="00E758DF"/>
    <w:rsid w:val="00E75D78"/>
    <w:rsid w:val="00E75FB8"/>
    <w:rsid w:val="00E76BE6"/>
    <w:rsid w:val="00E77F6E"/>
    <w:rsid w:val="00E80405"/>
    <w:rsid w:val="00E80546"/>
    <w:rsid w:val="00E807F2"/>
    <w:rsid w:val="00E809C0"/>
    <w:rsid w:val="00E809E5"/>
    <w:rsid w:val="00E80A90"/>
    <w:rsid w:val="00E80DE3"/>
    <w:rsid w:val="00E8100E"/>
    <w:rsid w:val="00E815E0"/>
    <w:rsid w:val="00E817DA"/>
    <w:rsid w:val="00E8196E"/>
    <w:rsid w:val="00E82066"/>
    <w:rsid w:val="00E82C55"/>
    <w:rsid w:val="00E83A70"/>
    <w:rsid w:val="00E84462"/>
    <w:rsid w:val="00E84C4F"/>
    <w:rsid w:val="00E85835"/>
    <w:rsid w:val="00E862FA"/>
    <w:rsid w:val="00E86A94"/>
    <w:rsid w:val="00E86AB3"/>
    <w:rsid w:val="00E86BAD"/>
    <w:rsid w:val="00E86F15"/>
    <w:rsid w:val="00E86F5B"/>
    <w:rsid w:val="00E8741A"/>
    <w:rsid w:val="00E8787E"/>
    <w:rsid w:val="00E87CFD"/>
    <w:rsid w:val="00E87D4E"/>
    <w:rsid w:val="00E907A2"/>
    <w:rsid w:val="00E912FE"/>
    <w:rsid w:val="00E9144C"/>
    <w:rsid w:val="00E91A1F"/>
    <w:rsid w:val="00E91FEA"/>
    <w:rsid w:val="00E922A2"/>
    <w:rsid w:val="00E923E2"/>
    <w:rsid w:val="00E9242D"/>
    <w:rsid w:val="00E92AC3"/>
    <w:rsid w:val="00E92F3E"/>
    <w:rsid w:val="00E92FD7"/>
    <w:rsid w:val="00E932BC"/>
    <w:rsid w:val="00E933D4"/>
    <w:rsid w:val="00E93E02"/>
    <w:rsid w:val="00E940F0"/>
    <w:rsid w:val="00E954B7"/>
    <w:rsid w:val="00E95889"/>
    <w:rsid w:val="00E95921"/>
    <w:rsid w:val="00E95922"/>
    <w:rsid w:val="00E95DE1"/>
    <w:rsid w:val="00E96040"/>
    <w:rsid w:val="00E96141"/>
    <w:rsid w:val="00E96240"/>
    <w:rsid w:val="00E962BC"/>
    <w:rsid w:val="00E96347"/>
    <w:rsid w:val="00E972CD"/>
    <w:rsid w:val="00E97845"/>
    <w:rsid w:val="00EA01DD"/>
    <w:rsid w:val="00EA0496"/>
    <w:rsid w:val="00EA0777"/>
    <w:rsid w:val="00EA0AE7"/>
    <w:rsid w:val="00EA0BBA"/>
    <w:rsid w:val="00EA1392"/>
    <w:rsid w:val="00EA1965"/>
    <w:rsid w:val="00EA1C08"/>
    <w:rsid w:val="00EA2143"/>
    <w:rsid w:val="00EA2A86"/>
    <w:rsid w:val="00EA2F6A"/>
    <w:rsid w:val="00EA419B"/>
    <w:rsid w:val="00EA41F7"/>
    <w:rsid w:val="00EA5132"/>
    <w:rsid w:val="00EA55EE"/>
    <w:rsid w:val="00EA61C8"/>
    <w:rsid w:val="00EA6A2D"/>
    <w:rsid w:val="00EA6DA6"/>
    <w:rsid w:val="00EA6E79"/>
    <w:rsid w:val="00EA7C4C"/>
    <w:rsid w:val="00EA7D04"/>
    <w:rsid w:val="00EA7F19"/>
    <w:rsid w:val="00EB00E0"/>
    <w:rsid w:val="00EB0321"/>
    <w:rsid w:val="00EB0563"/>
    <w:rsid w:val="00EB05D5"/>
    <w:rsid w:val="00EB05D8"/>
    <w:rsid w:val="00EB0A09"/>
    <w:rsid w:val="00EB0A5E"/>
    <w:rsid w:val="00EB0D63"/>
    <w:rsid w:val="00EB11E5"/>
    <w:rsid w:val="00EB14EC"/>
    <w:rsid w:val="00EB2280"/>
    <w:rsid w:val="00EB2B47"/>
    <w:rsid w:val="00EB2C51"/>
    <w:rsid w:val="00EB2D28"/>
    <w:rsid w:val="00EB324E"/>
    <w:rsid w:val="00EB33BC"/>
    <w:rsid w:val="00EB340C"/>
    <w:rsid w:val="00EB35B6"/>
    <w:rsid w:val="00EB3DCB"/>
    <w:rsid w:val="00EB3EBF"/>
    <w:rsid w:val="00EB4129"/>
    <w:rsid w:val="00EB4555"/>
    <w:rsid w:val="00EB4B30"/>
    <w:rsid w:val="00EB4B71"/>
    <w:rsid w:val="00EB4BC7"/>
    <w:rsid w:val="00EB511A"/>
    <w:rsid w:val="00EB53FE"/>
    <w:rsid w:val="00EB6E08"/>
    <w:rsid w:val="00EB6EC6"/>
    <w:rsid w:val="00EB7227"/>
    <w:rsid w:val="00EB767D"/>
    <w:rsid w:val="00EB7AC8"/>
    <w:rsid w:val="00EB7C7D"/>
    <w:rsid w:val="00EB7F5A"/>
    <w:rsid w:val="00EB7F5B"/>
    <w:rsid w:val="00EC0434"/>
    <w:rsid w:val="00EC059F"/>
    <w:rsid w:val="00EC08BE"/>
    <w:rsid w:val="00EC0ADC"/>
    <w:rsid w:val="00EC0CA5"/>
    <w:rsid w:val="00EC0F12"/>
    <w:rsid w:val="00EC1661"/>
    <w:rsid w:val="00EC1D50"/>
    <w:rsid w:val="00EC1F24"/>
    <w:rsid w:val="00EC206F"/>
    <w:rsid w:val="00EC22F6"/>
    <w:rsid w:val="00EC2310"/>
    <w:rsid w:val="00EC28AE"/>
    <w:rsid w:val="00EC2977"/>
    <w:rsid w:val="00EC33FA"/>
    <w:rsid w:val="00EC3DB9"/>
    <w:rsid w:val="00EC3F29"/>
    <w:rsid w:val="00EC4424"/>
    <w:rsid w:val="00EC4575"/>
    <w:rsid w:val="00EC4733"/>
    <w:rsid w:val="00EC4842"/>
    <w:rsid w:val="00EC4895"/>
    <w:rsid w:val="00EC5865"/>
    <w:rsid w:val="00EC5ECC"/>
    <w:rsid w:val="00EC6C3A"/>
    <w:rsid w:val="00EC6CA8"/>
    <w:rsid w:val="00EC719C"/>
    <w:rsid w:val="00EC797E"/>
    <w:rsid w:val="00EC7AA5"/>
    <w:rsid w:val="00ED00BC"/>
    <w:rsid w:val="00ED093D"/>
    <w:rsid w:val="00ED0B06"/>
    <w:rsid w:val="00ED151D"/>
    <w:rsid w:val="00ED1C58"/>
    <w:rsid w:val="00ED23AB"/>
    <w:rsid w:val="00ED2481"/>
    <w:rsid w:val="00ED2CB5"/>
    <w:rsid w:val="00ED2D2D"/>
    <w:rsid w:val="00ED3DF8"/>
    <w:rsid w:val="00ED44C1"/>
    <w:rsid w:val="00ED5070"/>
    <w:rsid w:val="00ED5767"/>
    <w:rsid w:val="00ED59BB"/>
    <w:rsid w:val="00ED5B9B"/>
    <w:rsid w:val="00ED65AF"/>
    <w:rsid w:val="00ED6BAD"/>
    <w:rsid w:val="00ED6C13"/>
    <w:rsid w:val="00ED6F12"/>
    <w:rsid w:val="00ED702E"/>
    <w:rsid w:val="00ED7447"/>
    <w:rsid w:val="00ED7762"/>
    <w:rsid w:val="00ED7EB6"/>
    <w:rsid w:val="00ED7EF8"/>
    <w:rsid w:val="00EE00D6"/>
    <w:rsid w:val="00EE026E"/>
    <w:rsid w:val="00EE0B9D"/>
    <w:rsid w:val="00EE11E7"/>
    <w:rsid w:val="00EE1488"/>
    <w:rsid w:val="00EE194C"/>
    <w:rsid w:val="00EE1DB2"/>
    <w:rsid w:val="00EE29AD"/>
    <w:rsid w:val="00EE2AD1"/>
    <w:rsid w:val="00EE31C7"/>
    <w:rsid w:val="00EE358A"/>
    <w:rsid w:val="00EE35BD"/>
    <w:rsid w:val="00EE37A6"/>
    <w:rsid w:val="00EE3E24"/>
    <w:rsid w:val="00EE4469"/>
    <w:rsid w:val="00EE4948"/>
    <w:rsid w:val="00EE4A25"/>
    <w:rsid w:val="00EE4D5D"/>
    <w:rsid w:val="00EE5131"/>
    <w:rsid w:val="00EE5208"/>
    <w:rsid w:val="00EE550C"/>
    <w:rsid w:val="00EE56CB"/>
    <w:rsid w:val="00EE5759"/>
    <w:rsid w:val="00EE588E"/>
    <w:rsid w:val="00EE645A"/>
    <w:rsid w:val="00EE6645"/>
    <w:rsid w:val="00EE6AAC"/>
    <w:rsid w:val="00EE6FF1"/>
    <w:rsid w:val="00EEF555"/>
    <w:rsid w:val="00EF078D"/>
    <w:rsid w:val="00EF092B"/>
    <w:rsid w:val="00EF0971"/>
    <w:rsid w:val="00EF0EB9"/>
    <w:rsid w:val="00EF0ECB"/>
    <w:rsid w:val="00EF109B"/>
    <w:rsid w:val="00EF1801"/>
    <w:rsid w:val="00EF1AA5"/>
    <w:rsid w:val="00EF201C"/>
    <w:rsid w:val="00EF21F8"/>
    <w:rsid w:val="00EF2C40"/>
    <w:rsid w:val="00EF2C72"/>
    <w:rsid w:val="00EF36AF"/>
    <w:rsid w:val="00EF3925"/>
    <w:rsid w:val="00EF3B50"/>
    <w:rsid w:val="00EF3D5A"/>
    <w:rsid w:val="00EF4161"/>
    <w:rsid w:val="00EF59A3"/>
    <w:rsid w:val="00EF5A57"/>
    <w:rsid w:val="00EF5AA7"/>
    <w:rsid w:val="00EF5E5A"/>
    <w:rsid w:val="00EF6675"/>
    <w:rsid w:val="00EF67B6"/>
    <w:rsid w:val="00EF6943"/>
    <w:rsid w:val="00EF6ACE"/>
    <w:rsid w:val="00EF6D40"/>
    <w:rsid w:val="00EF6F91"/>
    <w:rsid w:val="00F0063D"/>
    <w:rsid w:val="00F00C86"/>
    <w:rsid w:val="00F00F9C"/>
    <w:rsid w:val="00F01257"/>
    <w:rsid w:val="00F01B44"/>
    <w:rsid w:val="00F01E5F"/>
    <w:rsid w:val="00F022A7"/>
    <w:rsid w:val="00F024F3"/>
    <w:rsid w:val="00F02ABA"/>
    <w:rsid w:val="00F03277"/>
    <w:rsid w:val="00F042A3"/>
    <w:rsid w:val="00F0437A"/>
    <w:rsid w:val="00F04C3B"/>
    <w:rsid w:val="00F05AA4"/>
    <w:rsid w:val="00F05BFE"/>
    <w:rsid w:val="00F05DEE"/>
    <w:rsid w:val="00F05ED5"/>
    <w:rsid w:val="00F05F05"/>
    <w:rsid w:val="00F06160"/>
    <w:rsid w:val="00F064B7"/>
    <w:rsid w:val="00F06D10"/>
    <w:rsid w:val="00F07113"/>
    <w:rsid w:val="00F07878"/>
    <w:rsid w:val="00F101B8"/>
    <w:rsid w:val="00F10274"/>
    <w:rsid w:val="00F1073F"/>
    <w:rsid w:val="00F10EB7"/>
    <w:rsid w:val="00F10F14"/>
    <w:rsid w:val="00F11037"/>
    <w:rsid w:val="00F110C0"/>
    <w:rsid w:val="00F1144E"/>
    <w:rsid w:val="00F11850"/>
    <w:rsid w:val="00F127B1"/>
    <w:rsid w:val="00F12A06"/>
    <w:rsid w:val="00F12CC6"/>
    <w:rsid w:val="00F12FDF"/>
    <w:rsid w:val="00F13213"/>
    <w:rsid w:val="00F133C6"/>
    <w:rsid w:val="00F13542"/>
    <w:rsid w:val="00F13595"/>
    <w:rsid w:val="00F135BE"/>
    <w:rsid w:val="00F13B3E"/>
    <w:rsid w:val="00F141ED"/>
    <w:rsid w:val="00F142CA"/>
    <w:rsid w:val="00F147B2"/>
    <w:rsid w:val="00F1655F"/>
    <w:rsid w:val="00F16F1B"/>
    <w:rsid w:val="00F173FE"/>
    <w:rsid w:val="00F1798B"/>
    <w:rsid w:val="00F17C9A"/>
    <w:rsid w:val="00F17E1B"/>
    <w:rsid w:val="00F206A7"/>
    <w:rsid w:val="00F20A17"/>
    <w:rsid w:val="00F210AB"/>
    <w:rsid w:val="00F21207"/>
    <w:rsid w:val="00F214B6"/>
    <w:rsid w:val="00F21AC0"/>
    <w:rsid w:val="00F21ECB"/>
    <w:rsid w:val="00F220DB"/>
    <w:rsid w:val="00F2211D"/>
    <w:rsid w:val="00F2248F"/>
    <w:rsid w:val="00F226A1"/>
    <w:rsid w:val="00F233ED"/>
    <w:rsid w:val="00F234F5"/>
    <w:rsid w:val="00F23727"/>
    <w:rsid w:val="00F2395F"/>
    <w:rsid w:val="00F23BDB"/>
    <w:rsid w:val="00F23C09"/>
    <w:rsid w:val="00F243D9"/>
    <w:rsid w:val="00F245C3"/>
    <w:rsid w:val="00F24BAF"/>
    <w:rsid w:val="00F250A9"/>
    <w:rsid w:val="00F2577B"/>
    <w:rsid w:val="00F25FD2"/>
    <w:rsid w:val="00F267AF"/>
    <w:rsid w:val="00F26D2A"/>
    <w:rsid w:val="00F27EE4"/>
    <w:rsid w:val="00F30C19"/>
    <w:rsid w:val="00F30F92"/>
    <w:rsid w:val="00F30FF4"/>
    <w:rsid w:val="00F3122E"/>
    <w:rsid w:val="00F32368"/>
    <w:rsid w:val="00F32772"/>
    <w:rsid w:val="00F32DAD"/>
    <w:rsid w:val="00F331AD"/>
    <w:rsid w:val="00F33610"/>
    <w:rsid w:val="00F34C00"/>
    <w:rsid w:val="00F34CFA"/>
    <w:rsid w:val="00F35287"/>
    <w:rsid w:val="00F3680A"/>
    <w:rsid w:val="00F3757E"/>
    <w:rsid w:val="00F3765D"/>
    <w:rsid w:val="00F3767F"/>
    <w:rsid w:val="00F379D2"/>
    <w:rsid w:val="00F40063"/>
    <w:rsid w:val="00F40919"/>
    <w:rsid w:val="00F40A70"/>
    <w:rsid w:val="00F4120B"/>
    <w:rsid w:val="00F4139E"/>
    <w:rsid w:val="00F4184F"/>
    <w:rsid w:val="00F423F8"/>
    <w:rsid w:val="00F4279A"/>
    <w:rsid w:val="00F42F0C"/>
    <w:rsid w:val="00F43172"/>
    <w:rsid w:val="00F43A37"/>
    <w:rsid w:val="00F43F81"/>
    <w:rsid w:val="00F44B07"/>
    <w:rsid w:val="00F44E00"/>
    <w:rsid w:val="00F44E10"/>
    <w:rsid w:val="00F455CB"/>
    <w:rsid w:val="00F45E1B"/>
    <w:rsid w:val="00F46125"/>
    <w:rsid w:val="00F4641B"/>
    <w:rsid w:val="00F46516"/>
    <w:rsid w:val="00F46611"/>
    <w:rsid w:val="00F4686E"/>
    <w:rsid w:val="00F46AC2"/>
    <w:rsid w:val="00F46C9C"/>
    <w:rsid w:val="00F46EB8"/>
    <w:rsid w:val="00F4714D"/>
    <w:rsid w:val="00F47A46"/>
    <w:rsid w:val="00F504B9"/>
    <w:rsid w:val="00F50CD1"/>
    <w:rsid w:val="00F5118B"/>
    <w:rsid w:val="00F511E4"/>
    <w:rsid w:val="00F516B2"/>
    <w:rsid w:val="00F51DA2"/>
    <w:rsid w:val="00F51DA3"/>
    <w:rsid w:val="00F51DB3"/>
    <w:rsid w:val="00F51FCF"/>
    <w:rsid w:val="00F52D09"/>
    <w:rsid w:val="00F52E08"/>
    <w:rsid w:val="00F5310F"/>
    <w:rsid w:val="00F531D9"/>
    <w:rsid w:val="00F53364"/>
    <w:rsid w:val="00F53931"/>
    <w:rsid w:val="00F53A66"/>
    <w:rsid w:val="00F54201"/>
    <w:rsid w:val="00F5462D"/>
    <w:rsid w:val="00F546A9"/>
    <w:rsid w:val="00F55723"/>
    <w:rsid w:val="00F55B21"/>
    <w:rsid w:val="00F55E65"/>
    <w:rsid w:val="00F55F35"/>
    <w:rsid w:val="00F56165"/>
    <w:rsid w:val="00F56AE8"/>
    <w:rsid w:val="00F56B3E"/>
    <w:rsid w:val="00F56B5D"/>
    <w:rsid w:val="00F56CC4"/>
    <w:rsid w:val="00F56EB1"/>
    <w:rsid w:val="00F56EF6"/>
    <w:rsid w:val="00F57166"/>
    <w:rsid w:val="00F574FB"/>
    <w:rsid w:val="00F57B7D"/>
    <w:rsid w:val="00F57D89"/>
    <w:rsid w:val="00F60082"/>
    <w:rsid w:val="00F607BA"/>
    <w:rsid w:val="00F60D6A"/>
    <w:rsid w:val="00F614EB"/>
    <w:rsid w:val="00F61A9F"/>
    <w:rsid w:val="00F61B2D"/>
    <w:rsid w:val="00F61B5F"/>
    <w:rsid w:val="00F61BCA"/>
    <w:rsid w:val="00F626FC"/>
    <w:rsid w:val="00F62B39"/>
    <w:rsid w:val="00F62F7E"/>
    <w:rsid w:val="00F62FC7"/>
    <w:rsid w:val="00F630B3"/>
    <w:rsid w:val="00F6317A"/>
    <w:rsid w:val="00F636F4"/>
    <w:rsid w:val="00F63F0E"/>
    <w:rsid w:val="00F6445F"/>
    <w:rsid w:val="00F644C3"/>
    <w:rsid w:val="00F64696"/>
    <w:rsid w:val="00F65206"/>
    <w:rsid w:val="00F653DB"/>
    <w:rsid w:val="00F65726"/>
    <w:rsid w:val="00F657CC"/>
    <w:rsid w:val="00F65AA9"/>
    <w:rsid w:val="00F66825"/>
    <w:rsid w:val="00F66A0A"/>
    <w:rsid w:val="00F66D8F"/>
    <w:rsid w:val="00F66E05"/>
    <w:rsid w:val="00F66FFC"/>
    <w:rsid w:val="00F6768F"/>
    <w:rsid w:val="00F70407"/>
    <w:rsid w:val="00F704CC"/>
    <w:rsid w:val="00F705BD"/>
    <w:rsid w:val="00F7158C"/>
    <w:rsid w:val="00F71E4C"/>
    <w:rsid w:val="00F722DC"/>
    <w:rsid w:val="00F722EF"/>
    <w:rsid w:val="00F72387"/>
    <w:rsid w:val="00F727C1"/>
    <w:rsid w:val="00F7284F"/>
    <w:rsid w:val="00F72C2C"/>
    <w:rsid w:val="00F72DF8"/>
    <w:rsid w:val="00F72E89"/>
    <w:rsid w:val="00F739A5"/>
    <w:rsid w:val="00F741F2"/>
    <w:rsid w:val="00F745F5"/>
    <w:rsid w:val="00F749F1"/>
    <w:rsid w:val="00F74AE2"/>
    <w:rsid w:val="00F74BA0"/>
    <w:rsid w:val="00F7529D"/>
    <w:rsid w:val="00F75E77"/>
    <w:rsid w:val="00F76504"/>
    <w:rsid w:val="00F7660A"/>
    <w:rsid w:val="00F76664"/>
    <w:rsid w:val="00F7688C"/>
    <w:rsid w:val="00F76CAB"/>
    <w:rsid w:val="00F76D21"/>
    <w:rsid w:val="00F770E8"/>
    <w:rsid w:val="00F772C6"/>
    <w:rsid w:val="00F77364"/>
    <w:rsid w:val="00F801BB"/>
    <w:rsid w:val="00F80592"/>
    <w:rsid w:val="00F80653"/>
    <w:rsid w:val="00F80720"/>
    <w:rsid w:val="00F8078C"/>
    <w:rsid w:val="00F814F5"/>
    <w:rsid w:val="00F815B5"/>
    <w:rsid w:val="00F8195E"/>
    <w:rsid w:val="00F81D00"/>
    <w:rsid w:val="00F82DAA"/>
    <w:rsid w:val="00F83169"/>
    <w:rsid w:val="00F832B7"/>
    <w:rsid w:val="00F833DE"/>
    <w:rsid w:val="00F8394A"/>
    <w:rsid w:val="00F83A33"/>
    <w:rsid w:val="00F83DA6"/>
    <w:rsid w:val="00F83DF0"/>
    <w:rsid w:val="00F844DC"/>
    <w:rsid w:val="00F848E6"/>
    <w:rsid w:val="00F849A5"/>
    <w:rsid w:val="00F84D8D"/>
    <w:rsid w:val="00F85195"/>
    <w:rsid w:val="00F857B6"/>
    <w:rsid w:val="00F86265"/>
    <w:rsid w:val="00F862D9"/>
    <w:rsid w:val="00F86660"/>
    <w:rsid w:val="00F866C5"/>
    <w:rsid w:val="00F868E3"/>
    <w:rsid w:val="00F87483"/>
    <w:rsid w:val="00F90917"/>
    <w:rsid w:val="00F914E9"/>
    <w:rsid w:val="00F915D2"/>
    <w:rsid w:val="00F919D7"/>
    <w:rsid w:val="00F91B72"/>
    <w:rsid w:val="00F91F83"/>
    <w:rsid w:val="00F92075"/>
    <w:rsid w:val="00F92C09"/>
    <w:rsid w:val="00F93040"/>
    <w:rsid w:val="00F93051"/>
    <w:rsid w:val="00F93792"/>
    <w:rsid w:val="00F938BA"/>
    <w:rsid w:val="00F94135"/>
    <w:rsid w:val="00F94B1F"/>
    <w:rsid w:val="00F95913"/>
    <w:rsid w:val="00F95A64"/>
    <w:rsid w:val="00F96243"/>
    <w:rsid w:val="00F96550"/>
    <w:rsid w:val="00F96752"/>
    <w:rsid w:val="00F972BE"/>
    <w:rsid w:val="00F977BA"/>
    <w:rsid w:val="00F97919"/>
    <w:rsid w:val="00F97B3D"/>
    <w:rsid w:val="00F97CA3"/>
    <w:rsid w:val="00FA02D3"/>
    <w:rsid w:val="00FA11F9"/>
    <w:rsid w:val="00FA1594"/>
    <w:rsid w:val="00FA1744"/>
    <w:rsid w:val="00FA27B5"/>
    <w:rsid w:val="00FA2C46"/>
    <w:rsid w:val="00FA2C80"/>
    <w:rsid w:val="00FA2F6D"/>
    <w:rsid w:val="00FA3178"/>
    <w:rsid w:val="00FA3387"/>
    <w:rsid w:val="00FA3525"/>
    <w:rsid w:val="00FA3AF0"/>
    <w:rsid w:val="00FA3BC4"/>
    <w:rsid w:val="00FA3F7F"/>
    <w:rsid w:val="00FA47CE"/>
    <w:rsid w:val="00FA4D1C"/>
    <w:rsid w:val="00FA5A53"/>
    <w:rsid w:val="00FA6620"/>
    <w:rsid w:val="00FA6E74"/>
    <w:rsid w:val="00FA738C"/>
    <w:rsid w:val="00FA745D"/>
    <w:rsid w:val="00FA7948"/>
    <w:rsid w:val="00FB0C1F"/>
    <w:rsid w:val="00FB0C40"/>
    <w:rsid w:val="00FB1781"/>
    <w:rsid w:val="00FB1BE4"/>
    <w:rsid w:val="00FB1F6E"/>
    <w:rsid w:val="00FB2032"/>
    <w:rsid w:val="00FB2053"/>
    <w:rsid w:val="00FB212F"/>
    <w:rsid w:val="00FB24DB"/>
    <w:rsid w:val="00FB2D70"/>
    <w:rsid w:val="00FB2F86"/>
    <w:rsid w:val="00FB304E"/>
    <w:rsid w:val="00FB4769"/>
    <w:rsid w:val="00FB4CBD"/>
    <w:rsid w:val="00FB4CD0"/>
    <w:rsid w:val="00FB4CDA"/>
    <w:rsid w:val="00FB505A"/>
    <w:rsid w:val="00FB6481"/>
    <w:rsid w:val="00FB666F"/>
    <w:rsid w:val="00FB6B2E"/>
    <w:rsid w:val="00FB6BEA"/>
    <w:rsid w:val="00FB6CD4"/>
    <w:rsid w:val="00FB6D36"/>
    <w:rsid w:val="00FB7140"/>
    <w:rsid w:val="00FB7221"/>
    <w:rsid w:val="00FB74B9"/>
    <w:rsid w:val="00FB75BB"/>
    <w:rsid w:val="00FB7E46"/>
    <w:rsid w:val="00FB7E4A"/>
    <w:rsid w:val="00FC0421"/>
    <w:rsid w:val="00FC059A"/>
    <w:rsid w:val="00FC0965"/>
    <w:rsid w:val="00FC0D58"/>
    <w:rsid w:val="00FC0F81"/>
    <w:rsid w:val="00FC1747"/>
    <w:rsid w:val="00FC1D11"/>
    <w:rsid w:val="00FC1D6E"/>
    <w:rsid w:val="00FC1DCA"/>
    <w:rsid w:val="00FC2416"/>
    <w:rsid w:val="00FC252F"/>
    <w:rsid w:val="00FC2A51"/>
    <w:rsid w:val="00FC395C"/>
    <w:rsid w:val="00FC4748"/>
    <w:rsid w:val="00FC4835"/>
    <w:rsid w:val="00FC48B3"/>
    <w:rsid w:val="00FC53D6"/>
    <w:rsid w:val="00FC5607"/>
    <w:rsid w:val="00FC5825"/>
    <w:rsid w:val="00FC5E8E"/>
    <w:rsid w:val="00FC5EAF"/>
    <w:rsid w:val="00FC60E4"/>
    <w:rsid w:val="00FC7C5E"/>
    <w:rsid w:val="00FD0071"/>
    <w:rsid w:val="00FD0A1E"/>
    <w:rsid w:val="00FD0AC8"/>
    <w:rsid w:val="00FD0FAD"/>
    <w:rsid w:val="00FD1352"/>
    <w:rsid w:val="00FD19E1"/>
    <w:rsid w:val="00FD1A44"/>
    <w:rsid w:val="00FD1FA2"/>
    <w:rsid w:val="00FD2D5F"/>
    <w:rsid w:val="00FD3766"/>
    <w:rsid w:val="00FD3D05"/>
    <w:rsid w:val="00FD3E97"/>
    <w:rsid w:val="00FD43F7"/>
    <w:rsid w:val="00FD47C4"/>
    <w:rsid w:val="00FD4CCB"/>
    <w:rsid w:val="00FD5455"/>
    <w:rsid w:val="00FD5905"/>
    <w:rsid w:val="00FD6361"/>
    <w:rsid w:val="00FD69AC"/>
    <w:rsid w:val="00FD6C1F"/>
    <w:rsid w:val="00FD6DC5"/>
    <w:rsid w:val="00FD764E"/>
    <w:rsid w:val="00FD7932"/>
    <w:rsid w:val="00FD7E19"/>
    <w:rsid w:val="00FE0645"/>
    <w:rsid w:val="00FE0D13"/>
    <w:rsid w:val="00FE10AA"/>
    <w:rsid w:val="00FE1398"/>
    <w:rsid w:val="00FE15A7"/>
    <w:rsid w:val="00FE1CA3"/>
    <w:rsid w:val="00FE22DB"/>
    <w:rsid w:val="00FE2DCF"/>
    <w:rsid w:val="00FE31A5"/>
    <w:rsid w:val="00FE3823"/>
    <w:rsid w:val="00FE3973"/>
    <w:rsid w:val="00FE3FA7"/>
    <w:rsid w:val="00FE3FAE"/>
    <w:rsid w:val="00FE4081"/>
    <w:rsid w:val="00FE4236"/>
    <w:rsid w:val="00FE484B"/>
    <w:rsid w:val="00FE49A2"/>
    <w:rsid w:val="00FE4E4A"/>
    <w:rsid w:val="00FE4F46"/>
    <w:rsid w:val="00FE5341"/>
    <w:rsid w:val="00FE552B"/>
    <w:rsid w:val="00FE5882"/>
    <w:rsid w:val="00FE632B"/>
    <w:rsid w:val="00FE64A7"/>
    <w:rsid w:val="00FE72A5"/>
    <w:rsid w:val="00FE7726"/>
    <w:rsid w:val="00FF0195"/>
    <w:rsid w:val="00FF06E9"/>
    <w:rsid w:val="00FF0DC9"/>
    <w:rsid w:val="00FF14F0"/>
    <w:rsid w:val="00FF183A"/>
    <w:rsid w:val="00FF1A68"/>
    <w:rsid w:val="00FF2050"/>
    <w:rsid w:val="00FF2A4E"/>
    <w:rsid w:val="00FF2A99"/>
    <w:rsid w:val="00FF2FCE"/>
    <w:rsid w:val="00FF3295"/>
    <w:rsid w:val="00FF3693"/>
    <w:rsid w:val="00FF3B85"/>
    <w:rsid w:val="00FF46A3"/>
    <w:rsid w:val="00FF4745"/>
    <w:rsid w:val="00FF4A19"/>
    <w:rsid w:val="00FF4E46"/>
    <w:rsid w:val="00FF4F7D"/>
    <w:rsid w:val="00FF5FAB"/>
    <w:rsid w:val="00FF67FC"/>
    <w:rsid w:val="00FF69CE"/>
    <w:rsid w:val="00FF6D9D"/>
    <w:rsid w:val="00FF7333"/>
    <w:rsid w:val="00FF7620"/>
    <w:rsid w:val="00FF76F7"/>
    <w:rsid w:val="00FF7DB1"/>
    <w:rsid w:val="00FF7DD5"/>
    <w:rsid w:val="0104614C"/>
    <w:rsid w:val="010EC0CD"/>
    <w:rsid w:val="0115B58E"/>
    <w:rsid w:val="0127D0D9"/>
    <w:rsid w:val="012B1ADB"/>
    <w:rsid w:val="01488F36"/>
    <w:rsid w:val="01B5CE1E"/>
    <w:rsid w:val="01F3A2C1"/>
    <w:rsid w:val="01F3DDFE"/>
    <w:rsid w:val="0201A3EB"/>
    <w:rsid w:val="024C6524"/>
    <w:rsid w:val="026E6D22"/>
    <w:rsid w:val="027E3E16"/>
    <w:rsid w:val="02B07433"/>
    <w:rsid w:val="02CF34EA"/>
    <w:rsid w:val="034BA08D"/>
    <w:rsid w:val="03524498"/>
    <w:rsid w:val="0374315E"/>
    <w:rsid w:val="039536BA"/>
    <w:rsid w:val="03A8C3A4"/>
    <w:rsid w:val="044468BA"/>
    <w:rsid w:val="04480CC9"/>
    <w:rsid w:val="0450464C"/>
    <w:rsid w:val="04F612F0"/>
    <w:rsid w:val="050BBE60"/>
    <w:rsid w:val="05819E7C"/>
    <w:rsid w:val="0611D6A3"/>
    <w:rsid w:val="0630204D"/>
    <w:rsid w:val="068E231C"/>
    <w:rsid w:val="06A22D75"/>
    <w:rsid w:val="07238A55"/>
    <w:rsid w:val="07501A15"/>
    <w:rsid w:val="07B686FF"/>
    <w:rsid w:val="07C7CD83"/>
    <w:rsid w:val="07CD15E0"/>
    <w:rsid w:val="082C2A1F"/>
    <w:rsid w:val="086C501E"/>
    <w:rsid w:val="0886641B"/>
    <w:rsid w:val="08A7F4D7"/>
    <w:rsid w:val="08D9044A"/>
    <w:rsid w:val="08E6DDA1"/>
    <w:rsid w:val="090B5EB7"/>
    <w:rsid w:val="091262F0"/>
    <w:rsid w:val="0912654E"/>
    <w:rsid w:val="09625572"/>
    <w:rsid w:val="0A56A228"/>
    <w:rsid w:val="0A68105F"/>
    <w:rsid w:val="0A8D2CEE"/>
    <w:rsid w:val="0A9BC47C"/>
    <w:rsid w:val="0AA118BF"/>
    <w:rsid w:val="0AD4749B"/>
    <w:rsid w:val="0B1B61D9"/>
    <w:rsid w:val="0B246FBF"/>
    <w:rsid w:val="0B50668A"/>
    <w:rsid w:val="0B6BFB50"/>
    <w:rsid w:val="0BA6AD36"/>
    <w:rsid w:val="0BC413B6"/>
    <w:rsid w:val="0BC62593"/>
    <w:rsid w:val="0BD24AAC"/>
    <w:rsid w:val="0BD77A27"/>
    <w:rsid w:val="0C10E8C5"/>
    <w:rsid w:val="0C4FEEB7"/>
    <w:rsid w:val="0C63B7BE"/>
    <w:rsid w:val="0C6CD0E1"/>
    <w:rsid w:val="0C7F7C08"/>
    <w:rsid w:val="0C9953B7"/>
    <w:rsid w:val="0CE7A1D5"/>
    <w:rsid w:val="0D999507"/>
    <w:rsid w:val="0DB4A092"/>
    <w:rsid w:val="0DC104D4"/>
    <w:rsid w:val="0DC9A6F4"/>
    <w:rsid w:val="0DF35D3A"/>
    <w:rsid w:val="0E440055"/>
    <w:rsid w:val="0E65516E"/>
    <w:rsid w:val="0E82D5F9"/>
    <w:rsid w:val="0E98288C"/>
    <w:rsid w:val="0EAB51DB"/>
    <w:rsid w:val="0EB8473E"/>
    <w:rsid w:val="0EC62B7A"/>
    <w:rsid w:val="0EC98C82"/>
    <w:rsid w:val="0EF0B107"/>
    <w:rsid w:val="0F002D73"/>
    <w:rsid w:val="0F124D3B"/>
    <w:rsid w:val="0F977530"/>
    <w:rsid w:val="0F9C07BC"/>
    <w:rsid w:val="110EC8B5"/>
    <w:rsid w:val="113B4EC2"/>
    <w:rsid w:val="1140E3EB"/>
    <w:rsid w:val="11BB9EDD"/>
    <w:rsid w:val="11E4E99B"/>
    <w:rsid w:val="11FD0238"/>
    <w:rsid w:val="12895649"/>
    <w:rsid w:val="12E73DC2"/>
    <w:rsid w:val="12F7AF55"/>
    <w:rsid w:val="131397BB"/>
    <w:rsid w:val="13A14ABA"/>
    <w:rsid w:val="1402C808"/>
    <w:rsid w:val="14327B9D"/>
    <w:rsid w:val="14880D39"/>
    <w:rsid w:val="14BD26A2"/>
    <w:rsid w:val="14C5AAA5"/>
    <w:rsid w:val="14CF36E8"/>
    <w:rsid w:val="14DC225F"/>
    <w:rsid w:val="1555962F"/>
    <w:rsid w:val="156FB14C"/>
    <w:rsid w:val="1590FCAC"/>
    <w:rsid w:val="161813E9"/>
    <w:rsid w:val="16946074"/>
    <w:rsid w:val="169DB6FD"/>
    <w:rsid w:val="17473772"/>
    <w:rsid w:val="17498830"/>
    <w:rsid w:val="179B7B76"/>
    <w:rsid w:val="181C9AE2"/>
    <w:rsid w:val="18A11578"/>
    <w:rsid w:val="1972AB9A"/>
    <w:rsid w:val="197BF56D"/>
    <w:rsid w:val="19930563"/>
    <w:rsid w:val="19E11CEF"/>
    <w:rsid w:val="19F5CC19"/>
    <w:rsid w:val="1A233C77"/>
    <w:rsid w:val="1A75BA2E"/>
    <w:rsid w:val="1A8E2A51"/>
    <w:rsid w:val="1A9434C9"/>
    <w:rsid w:val="1AC85316"/>
    <w:rsid w:val="1B48FF8C"/>
    <w:rsid w:val="1B5BF5DD"/>
    <w:rsid w:val="1B6BED2B"/>
    <w:rsid w:val="1BB57C37"/>
    <w:rsid w:val="1BE9A024"/>
    <w:rsid w:val="1CA7290B"/>
    <w:rsid w:val="1CEDA376"/>
    <w:rsid w:val="1CFDECD3"/>
    <w:rsid w:val="1D2D483F"/>
    <w:rsid w:val="1D4E0318"/>
    <w:rsid w:val="1D9C6920"/>
    <w:rsid w:val="1DAE27FF"/>
    <w:rsid w:val="1DC3835E"/>
    <w:rsid w:val="1DF39FC2"/>
    <w:rsid w:val="1E4D59F3"/>
    <w:rsid w:val="1E4F7428"/>
    <w:rsid w:val="1E64D012"/>
    <w:rsid w:val="1F2B9DCA"/>
    <w:rsid w:val="2065CF22"/>
    <w:rsid w:val="20D6E464"/>
    <w:rsid w:val="210A998F"/>
    <w:rsid w:val="216703A5"/>
    <w:rsid w:val="216A33D9"/>
    <w:rsid w:val="218D73E3"/>
    <w:rsid w:val="2205AF3B"/>
    <w:rsid w:val="22072812"/>
    <w:rsid w:val="220E02C2"/>
    <w:rsid w:val="22FB33F2"/>
    <w:rsid w:val="230208EC"/>
    <w:rsid w:val="238BCE70"/>
    <w:rsid w:val="23B85FA9"/>
    <w:rsid w:val="240BD1FA"/>
    <w:rsid w:val="2429CC38"/>
    <w:rsid w:val="24863FB4"/>
    <w:rsid w:val="24B07C89"/>
    <w:rsid w:val="24D6CBEA"/>
    <w:rsid w:val="25326F80"/>
    <w:rsid w:val="254C0238"/>
    <w:rsid w:val="25CB85CF"/>
    <w:rsid w:val="25FF2E5B"/>
    <w:rsid w:val="26476467"/>
    <w:rsid w:val="26780D5B"/>
    <w:rsid w:val="26DA8379"/>
    <w:rsid w:val="26FAD9AB"/>
    <w:rsid w:val="274EDA12"/>
    <w:rsid w:val="27B0C8EC"/>
    <w:rsid w:val="27DDBADB"/>
    <w:rsid w:val="285B717B"/>
    <w:rsid w:val="28BE69A6"/>
    <w:rsid w:val="28D3DDDE"/>
    <w:rsid w:val="28F4C85D"/>
    <w:rsid w:val="28FF29E5"/>
    <w:rsid w:val="290CF49B"/>
    <w:rsid w:val="29198189"/>
    <w:rsid w:val="294E813E"/>
    <w:rsid w:val="295AA163"/>
    <w:rsid w:val="29F22818"/>
    <w:rsid w:val="2A253012"/>
    <w:rsid w:val="2A3050ED"/>
    <w:rsid w:val="2A5E0B96"/>
    <w:rsid w:val="2A8ED351"/>
    <w:rsid w:val="2ADFB469"/>
    <w:rsid w:val="2B1104BB"/>
    <w:rsid w:val="2BE14886"/>
    <w:rsid w:val="2BE38EB4"/>
    <w:rsid w:val="2C2E4CCE"/>
    <w:rsid w:val="2C584309"/>
    <w:rsid w:val="2C64B8BE"/>
    <w:rsid w:val="2C7B83BB"/>
    <w:rsid w:val="2C8F949C"/>
    <w:rsid w:val="2CA9A41A"/>
    <w:rsid w:val="2CEA44EB"/>
    <w:rsid w:val="2CFD0E89"/>
    <w:rsid w:val="2D060A20"/>
    <w:rsid w:val="2D2734E3"/>
    <w:rsid w:val="2D33E16F"/>
    <w:rsid w:val="2D4F54A2"/>
    <w:rsid w:val="2D7E33FB"/>
    <w:rsid w:val="2E0B6F72"/>
    <w:rsid w:val="2E10EAD1"/>
    <w:rsid w:val="2E1320D4"/>
    <w:rsid w:val="2E5777B5"/>
    <w:rsid w:val="2E6CB401"/>
    <w:rsid w:val="2E72CBAB"/>
    <w:rsid w:val="2E962E55"/>
    <w:rsid w:val="2EA75E94"/>
    <w:rsid w:val="2ECF89E1"/>
    <w:rsid w:val="2F595AE5"/>
    <w:rsid w:val="2F6A95A6"/>
    <w:rsid w:val="2F7BE4B8"/>
    <w:rsid w:val="2FC06E0C"/>
    <w:rsid w:val="2FDB97E4"/>
    <w:rsid w:val="3003C763"/>
    <w:rsid w:val="3025F3CA"/>
    <w:rsid w:val="3045CA71"/>
    <w:rsid w:val="30676341"/>
    <w:rsid w:val="30E3BEBB"/>
    <w:rsid w:val="31642744"/>
    <w:rsid w:val="3173A718"/>
    <w:rsid w:val="318CA354"/>
    <w:rsid w:val="31DC3EC1"/>
    <w:rsid w:val="32000230"/>
    <w:rsid w:val="320D4C8B"/>
    <w:rsid w:val="328755C0"/>
    <w:rsid w:val="32AE51D3"/>
    <w:rsid w:val="32B2D280"/>
    <w:rsid w:val="330ECE60"/>
    <w:rsid w:val="333BC539"/>
    <w:rsid w:val="338A9EB3"/>
    <w:rsid w:val="33C71BCE"/>
    <w:rsid w:val="340594C8"/>
    <w:rsid w:val="3422FDE8"/>
    <w:rsid w:val="344F41A0"/>
    <w:rsid w:val="34673B0D"/>
    <w:rsid w:val="34803DBB"/>
    <w:rsid w:val="3487BF22"/>
    <w:rsid w:val="34936F41"/>
    <w:rsid w:val="349696C4"/>
    <w:rsid w:val="34C44C1F"/>
    <w:rsid w:val="34E2037E"/>
    <w:rsid w:val="34F9FDD7"/>
    <w:rsid w:val="350DB4E4"/>
    <w:rsid w:val="351FB99B"/>
    <w:rsid w:val="3543C8D3"/>
    <w:rsid w:val="354D44A3"/>
    <w:rsid w:val="354E886D"/>
    <w:rsid w:val="356A61D6"/>
    <w:rsid w:val="35B0BB6A"/>
    <w:rsid w:val="35DEEFE3"/>
    <w:rsid w:val="36845A32"/>
    <w:rsid w:val="36C061EE"/>
    <w:rsid w:val="36E04A33"/>
    <w:rsid w:val="36E7F06F"/>
    <w:rsid w:val="36F3DAA9"/>
    <w:rsid w:val="371D4AB6"/>
    <w:rsid w:val="377A3B12"/>
    <w:rsid w:val="37A412F5"/>
    <w:rsid w:val="380BB0D4"/>
    <w:rsid w:val="38734D58"/>
    <w:rsid w:val="38CDAFED"/>
    <w:rsid w:val="38D04A11"/>
    <w:rsid w:val="38D6EEB5"/>
    <w:rsid w:val="39145719"/>
    <w:rsid w:val="3955D8F2"/>
    <w:rsid w:val="39A05E0E"/>
    <w:rsid w:val="39ECAF8A"/>
    <w:rsid w:val="3A33D97F"/>
    <w:rsid w:val="3A3C3CB8"/>
    <w:rsid w:val="3A67A7CF"/>
    <w:rsid w:val="3A7C0C67"/>
    <w:rsid w:val="3A974819"/>
    <w:rsid w:val="3AD36A80"/>
    <w:rsid w:val="3AF1C407"/>
    <w:rsid w:val="3C76EB11"/>
    <w:rsid w:val="3C878C8C"/>
    <w:rsid w:val="3C9E0C00"/>
    <w:rsid w:val="3CD2E0DD"/>
    <w:rsid w:val="3CEFB71E"/>
    <w:rsid w:val="3CFC26B3"/>
    <w:rsid w:val="3D049795"/>
    <w:rsid w:val="3DD9CABE"/>
    <w:rsid w:val="3DDBAC38"/>
    <w:rsid w:val="3E8E328E"/>
    <w:rsid w:val="3ED1BB96"/>
    <w:rsid w:val="3F27C2E4"/>
    <w:rsid w:val="3F5B76A3"/>
    <w:rsid w:val="3F7C58BA"/>
    <w:rsid w:val="3F9D2EF7"/>
    <w:rsid w:val="3FC0EB02"/>
    <w:rsid w:val="3FCBC043"/>
    <w:rsid w:val="3FDDA0E0"/>
    <w:rsid w:val="3FFBE602"/>
    <w:rsid w:val="4018EE40"/>
    <w:rsid w:val="4031D2CE"/>
    <w:rsid w:val="404D7A92"/>
    <w:rsid w:val="40EED649"/>
    <w:rsid w:val="41785CE1"/>
    <w:rsid w:val="4180B004"/>
    <w:rsid w:val="41BCDF65"/>
    <w:rsid w:val="41C3CDF1"/>
    <w:rsid w:val="41DD69F5"/>
    <w:rsid w:val="41E05C7B"/>
    <w:rsid w:val="420B7947"/>
    <w:rsid w:val="4258139D"/>
    <w:rsid w:val="42641126"/>
    <w:rsid w:val="42D453A6"/>
    <w:rsid w:val="42D825AF"/>
    <w:rsid w:val="430CEA48"/>
    <w:rsid w:val="43B6A4F9"/>
    <w:rsid w:val="43C87347"/>
    <w:rsid w:val="443DFF63"/>
    <w:rsid w:val="449562F2"/>
    <w:rsid w:val="44C61F04"/>
    <w:rsid w:val="45338B81"/>
    <w:rsid w:val="454BAC2C"/>
    <w:rsid w:val="4578A9AE"/>
    <w:rsid w:val="45D38EAB"/>
    <w:rsid w:val="45F387C4"/>
    <w:rsid w:val="4626FD32"/>
    <w:rsid w:val="46970842"/>
    <w:rsid w:val="470354FF"/>
    <w:rsid w:val="470CFCD9"/>
    <w:rsid w:val="47750C6B"/>
    <w:rsid w:val="477BD10D"/>
    <w:rsid w:val="47AB77EF"/>
    <w:rsid w:val="47B9E19C"/>
    <w:rsid w:val="47D731A0"/>
    <w:rsid w:val="48249725"/>
    <w:rsid w:val="48341F5B"/>
    <w:rsid w:val="483D59E0"/>
    <w:rsid w:val="4856874B"/>
    <w:rsid w:val="48826903"/>
    <w:rsid w:val="48ED2392"/>
    <w:rsid w:val="48F7DBAD"/>
    <w:rsid w:val="4954CC09"/>
    <w:rsid w:val="496C0D41"/>
    <w:rsid w:val="497C3759"/>
    <w:rsid w:val="49B1BC65"/>
    <w:rsid w:val="49E0A37F"/>
    <w:rsid w:val="49E55237"/>
    <w:rsid w:val="49E99BCA"/>
    <w:rsid w:val="4A284362"/>
    <w:rsid w:val="4AAAAD51"/>
    <w:rsid w:val="4AD608AF"/>
    <w:rsid w:val="4B289875"/>
    <w:rsid w:val="4B517EE6"/>
    <w:rsid w:val="4B5C69BD"/>
    <w:rsid w:val="4B7399DC"/>
    <w:rsid w:val="4BA93CCD"/>
    <w:rsid w:val="4C46DE64"/>
    <w:rsid w:val="4C5B759D"/>
    <w:rsid w:val="4C8E608A"/>
    <w:rsid w:val="4CA71840"/>
    <w:rsid w:val="4CDC7C78"/>
    <w:rsid w:val="4D47D072"/>
    <w:rsid w:val="4D4A4897"/>
    <w:rsid w:val="4D7C242B"/>
    <w:rsid w:val="4DBFD5FF"/>
    <w:rsid w:val="4E191CE5"/>
    <w:rsid w:val="4E1E0A7B"/>
    <w:rsid w:val="4E4A454F"/>
    <w:rsid w:val="4E8851CC"/>
    <w:rsid w:val="4F002CF5"/>
    <w:rsid w:val="4F5BD48B"/>
    <w:rsid w:val="4F711554"/>
    <w:rsid w:val="4FA2C6CF"/>
    <w:rsid w:val="4FE14F97"/>
    <w:rsid w:val="4FF796D4"/>
    <w:rsid w:val="4FFF11B0"/>
    <w:rsid w:val="50BF7B8C"/>
    <w:rsid w:val="50C7C63C"/>
    <w:rsid w:val="50D27BF5"/>
    <w:rsid w:val="5119BB02"/>
    <w:rsid w:val="5130FE67"/>
    <w:rsid w:val="5139BAAD"/>
    <w:rsid w:val="51537541"/>
    <w:rsid w:val="51660995"/>
    <w:rsid w:val="51817A18"/>
    <w:rsid w:val="51A32740"/>
    <w:rsid w:val="51BD32F1"/>
    <w:rsid w:val="521AAA0A"/>
    <w:rsid w:val="521B8129"/>
    <w:rsid w:val="521C5C90"/>
    <w:rsid w:val="5222B43B"/>
    <w:rsid w:val="523A2B82"/>
    <w:rsid w:val="524A9A48"/>
    <w:rsid w:val="526574BF"/>
    <w:rsid w:val="526708E8"/>
    <w:rsid w:val="52AACA99"/>
    <w:rsid w:val="52E038E1"/>
    <w:rsid w:val="52F24103"/>
    <w:rsid w:val="53197EB2"/>
    <w:rsid w:val="5323294D"/>
    <w:rsid w:val="539D3187"/>
    <w:rsid w:val="53ABDB19"/>
    <w:rsid w:val="53F3342D"/>
    <w:rsid w:val="54093BAF"/>
    <w:rsid w:val="543D182A"/>
    <w:rsid w:val="54686DD9"/>
    <w:rsid w:val="54795527"/>
    <w:rsid w:val="54AF454C"/>
    <w:rsid w:val="54F5D50B"/>
    <w:rsid w:val="5500B69B"/>
    <w:rsid w:val="5533836F"/>
    <w:rsid w:val="5555FC8C"/>
    <w:rsid w:val="559CFF26"/>
    <w:rsid w:val="55BD6BDE"/>
    <w:rsid w:val="55C4C3C9"/>
    <w:rsid w:val="5605A3EC"/>
    <w:rsid w:val="56280C36"/>
    <w:rsid w:val="56308CE5"/>
    <w:rsid w:val="567122C3"/>
    <w:rsid w:val="569719AE"/>
    <w:rsid w:val="56A77020"/>
    <w:rsid w:val="56BE8375"/>
    <w:rsid w:val="56DC109D"/>
    <w:rsid w:val="57033779"/>
    <w:rsid w:val="5720EF72"/>
    <w:rsid w:val="572818BB"/>
    <w:rsid w:val="57460DA4"/>
    <w:rsid w:val="583BC1A6"/>
    <w:rsid w:val="585FCAEB"/>
    <w:rsid w:val="589FC8CE"/>
    <w:rsid w:val="58A6BCA2"/>
    <w:rsid w:val="58B88146"/>
    <w:rsid w:val="59167624"/>
    <w:rsid w:val="591BAC60"/>
    <w:rsid w:val="592DB399"/>
    <w:rsid w:val="59825DEF"/>
    <w:rsid w:val="59892C09"/>
    <w:rsid w:val="59A762BF"/>
    <w:rsid w:val="59A882A6"/>
    <w:rsid w:val="59B951B4"/>
    <w:rsid w:val="59E7C596"/>
    <w:rsid w:val="59F834F6"/>
    <w:rsid w:val="59FD6531"/>
    <w:rsid w:val="5A451373"/>
    <w:rsid w:val="5A592D8E"/>
    <w:rsid w:val="5A6261C7"/>
    <w:rsid w:val="5A7E98BE"/>
    <w:rsid w:val="5AD5067E"/>
    <w:rsid w:val="5B107327"/>
    <w:rsid w:val="5B114808"/>
    <w:rsid w:val="5B254FFE"/>
    <w:rsid w:val="5B3D70A9"/>
    <w:rsid w:val="5B802172"/>
    <w:rsid w:val="5B880E9D"/>
    <w:rsid w:val="5BF2A3DD"/>
    <w:rsid w:val="5BF67852"/>
    <w:rsid w:val="5C532B40"/>
    <w:rsid w:val="5C5E0B6F"/>
    <w:rsid w:val="5C663EC2"/>
    <w:rsid w:val="5C6A1FF8"/>
    <w:rsid w:val="5C7E9923"/>
    <w:rsid w:val="5C8631A2"/>
    <w:rsid w:val="5CF7CDE3"/>
    <w:rsid w:val="5D2BB42A"/>
    <w:rsid w:val="5D4F8285"/>
    <w:rsid w:val="5D59EDBE"/>
    <w:rsid w:val="5D710FC0"/>
    <w:rsid w:val="5D79C0FE"/>
    <w:rsid w:val="5D81D845"/>
    <w:rsid w:val="5E00E05B"/>
    <w:rsid w:val="5E192A50"/>
    <w:rsid w:val="5E1AAAAF"/>
    <w:rsid w:val="5E2E550F"/>
    <w:rsid w:val="5E3B7ED6"/>
    <w:rsid w:val="5E439191"/>
    <w:rsid w:val="5E4717CA"/>
    <w:rsid w:val="5E67D2A3"/>
    <w:rsid w:val="5E6E91BD"/>
    <w:rsid w:val="5EE74879"/>
    <w:rsid w:val="5EF46DBF"/>
    <w:rsid w:val="5EF6530D"/>
    <w:rsid w:val="5F019997"/>
    <w:rsid w:val="5F058B0E"/>
    <w:rsid w:val="5F05EFB5"/>
    <w:rsid w:val="5F2BF333"/>
    <w:rsid w:val="5F91D3E2"/>
    <w:rsid w:val="6041A987"/>
    <w:rsid w:val="60587527"/>
    <w:rsid w:val="60F07B5D"/>
    <w:rsid w:val="61027D0D"/>
    <w:rsid w:val="611520E0"/>
    <w:rsid w:val="620F8A1E"/>
    <w:rsid w:val="62910DB0"/>
    <w:rsid w:val="638E9621"/>
    <w:rsid w:val="63A3B060"/>
    <w:rsid w:val="63CD82D6"/>
    <w:rsid w:val="63FD446E"/>
    <w:rsid w:val="63FEAF38"/>
    <w:rsid w:val="64246E66"/>
    <w:rsid w:val="649C34D2"/>
    <w:rsid w:val="654FF2D8"/>
    <w:rsid w:val="65BC5DCF"/>
    <w:rsid w:val="65CBA741"/>
    <w:rsid w:val="65E31776"/>
    <w:rsid w:val="65E53D22"/>
    <w:rsid w:val="65FBD23A"/>
    <w:rsid w:val="66051364"/>
    <w:rsid w:val="66E30DC1"/>
    <w:rsid w:val="6708BB00"/>
    <w:rsid w:val="67113F03"/>
    <w:rsid w:val="671A15B9"/>
    <w:rsid w:val="672D347F"/>
    <w:rsid w:val="673C12F3"/>
    <w:rsid w:val="673CCB9D"/>
    <w:rsid w:val="67603B8A"/>
    <w:rsid w:val="67753DAE"/>
    <w:rsid w:val="678EFF54"/>
    <w:rsid w:val="67CD0FBA"/>
    <w:rsid w:val="67E515C5"/>
    <w:rsid w:val="6819593A"/>
    <w:rsid w:val="681DB415"/>
    <w:rsid w:val="6822B2E3"/>
    <w:rsid w:val="689DC233"/>
    <w:rsid w:val="68B29F0A"/>
    <w:rsid w:val="68CA9877"/>
    <w:rsid w:val="68E6AF4A"/>
    <w:rsid w:val="68EEA1BC"/>
    <w:rsid w:val="695AC530"/>
    <w:rsid w:val="69890BBB"/>
    <w:rsid w:val="698F001E"/>
    <w:rsid w:val="69ABF9A1"/>
    <w:rsid w:val="69AD1500"/>
    <w:rsid w:val="69BF6F43"/>
    <w:rsid w:val="69EAF686"/>
    <w:rsid w:val="69EC563D"/>
    <w:rsid w:val="6A689229"/>
    <w:rsid w:val="6A7C6B73"/>
    <w:rsid w:val="6A8317C5"/>
    <w:rsid w:val="6AF2C30A"/>
    <w:rsid w:val="6B182D52"/>
    <w:rsid w:val="6B4B32C2"/>
    <w:rsid w:val="6B6F537E"/>
    <w:rsid w:val="6B7E4A6E"/>
    <w:rsid w:val="6C292757"/>
    <w:rsid w:val="6C39CAB6"/>
    <w:rsid w:val="6C69EF66"/>
    <w:rsid w:val="6C83A219"/>
    <w:rsid w:val="6C9F275B"/>
    <w:rsid w:val="6CCCF8C6"/>
    <w:rsid w:val="6CE3CA5B"/>
    <w:rsid w:val="6D008581"/>
    <w:rsid w:val="6D0CBB16"/>
    <w:rsid w:val="6D877109"/>
    <w:rsid w:val="6DA0DF5C"/>
    <w:rsid w:val="6DB25088"/>
    <w:rsid w:val="6DFFD70D"/>
    <w:rsid w:val="6E013227"/>
    <w:rsid w:val="6E3AA88D"/>
    <w:rsid w:val="6E54F4FA"/>
    <w:rsid w:val="6E6EE1F9"/>
    <w:rsid w:val="6E85F4E5"/>
    <w:rsid w:val="6E957550"/>
    <w:rsid w:val="6EC5AFE3"/>
    <w:rsid w:val="6F2B88E9"/>
    <w:rsid w:val="6F797A7C"/>
    <w:rsid w:val="6FBE3412"/>
    <w:rsid w:val="7056290B"/>
    <w:rsid w:val="709C5E9E"/>
    <w:rsid w:val="70E6C9DA"/>
    <w:rsid w:val="710237A4"/>
    <w:rsid w:val="7137E0C2"/>
    <w:rsid w:val="7189DF5C"/>
    <w:rsid w:val="71FD25A7"/>
    <w:rsid w:val="720B9D1A"/>
    <w:rsid w:val="7268FB47"/>
    <w:rsid w:val="7306072E"/>
    <w:rsid w:val="7344E77E"/>
    <w:rsid w:val="73653CCB"/>
    <w:rsid w:val="740A8695"/>
    <w:rsid w:val="740BC3AE"/>
    <w:rsid w:val="7444E373"/>
    <w:rsid w:val="7472CCA2"/>
    <w:rsid w:val="74935F3F"/>
    <w:rsid w:val="749D05CE"/>
    <w:rsid w:val="74BA838B"/>
    <w:rsid w:val="74F0DA16"/>
    <w:rsid w:val="755F504F"/>
    <w:rsid w:val="75623D65"/>
    <w:rsid w:val="75E4564D"/>
    <w:rsid w:val="7612B32B"/>
    <w:rsid w:val="764877E1"/>
    <w:rsid w:val="76608EC7"/>
    <w:rsid w:val="76BF25B7"/>
    <w:rsid w:val="76D1266F"/>
    <w:rsid w:val="770A9B54"/>
    <w:rsid w:val="77470980"/>
    <w:rsid w:val="776A90AF"/>
    <w:rsid w:val="77E7E8C5"/>
    <w:rsid w:val="77E99F4F"/>
    <w:rsid w:val="781D6889"/>
    <w:rsid w:val="7844BB8A"/>
    <w:rsid w:val="78B89389"/>
    <w:rsid w:val="790F99C5"/>
    <w:rsid w:val="79182263"/>
    <w:rsid w:val="791AD2DC"/>
    <w:rsid w:val="793C4AF2"/>
    <w:rsid w:val="7957B9F3"/>
    <w:rsid w:val="797DFFB4"/>
    <w:rsid w:val="79B30D0F"/>
    <w:rsid w:val="79BD3644"/>
    <w:rsid w:val="79D740C0"/>
    <w:rsid w:val="7A36FCE4"/>
    <w:rsid w:val="7A405245"/>
    <w:rsid w:val="7AB07187"/>
    <w:rsid w:val="7AE13929"/>
    <w:rsid w:val="7B2C6B60"/>
    <w:rsid w:val="7B39F8FC"/>
    <w:rsid w:val="7B8730D1"/>
    <w:rsid w:val="7B9D7455"/>
    <w:rsid w:val="7BB6D00C"/>
    <w:rsid w:val="7BCBE3F8"/>
    <w:rsid w:val="7BE1A336"/>
    <w:rsid w:val="7C157F65"/>
    <w:rsid w:val="7C26A50C"/>
    <w:rsid w:val="7C97C49C"/>
    <w:rsid w:val="7CB513F6"/>
    <w:rsid w:val="7CC8FF14"/>
    <w:rsid w:val="7CF00257"/>
    <w:rsid w:val="7D1C25FA"/>
    <w:rsid w:val="7D73FBD2"/>
    <w:rsid w:val="7D976118"/>
    <w:rsid w:val="7DA99983"/>
    <w:rsid w:val="7E3C99EA"/>
    <w:rsid w:val="7E72EE7D"/>
    <w:rsid w:val="7E8F2209"/>
    <w:rsid w:val="7EA6D26B"/>
    <w:rsid w:val="7EB368B7"/>
    <w:rsid w:val="7FAF6D58"/>
    <w:rsid w:val="7FB88327"/>
    <w:rsid w:val="7FCA2B98"/>
    <w:rsid w:val="7FD215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6E51A38-DC24-4E30-87C6-0F90A2DA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021B6"/>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basedOn w:val="Normal"/>
    <w:next w:val="Body"/>
    <w:link w:val="Heading2Char"/>
    <w:uiPriority w:val="1"/>
    <w:qFormat/>
    <w:rsid w:val="00E3769D"/>
    <w:pPr>
      <w:keepNext/>
      <w:keepLines/>
      <w:numPr>
        <w:ilvl w:val="1"/>
        <w:numId w:val="51"/>
      </w:numPr>
      <w:spacing w:before="360" w:line="340" w:lineRule="atLeast"/>
      <w:ind w:left="720"/>
      <w:outlineLvl w:val="1"/>
    </w:pPr>
    <w:rPr>
      <w:b/>
      <w:color w:val="201547"/>
      <w:sz w:val="32"/>
      <w:szCs w:val="28"/>
    </w:rPr>
  </w:style>
  <w:style w:type="paragraph" w:styleId="Heading3">
    <w:name w:val="heading 3"/>
    <w:next w:val="Body"/>
    <w:link w:val="Heading3Char"/>
    <w:uiPriority w:val="1"/>
    <w:qFormat/>
    <w:rsid w:val="003452B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021B6"/>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E3769D"/>
    <w:rPr>
      <w:rFonts w:ascii="Arial" w:hAnsi="Arial"/>
      <w:b/>
      <w:color w:val="201547"/>
      <w:sz w:val="32"/>
      <w:szCs w:val="28"/>
      <w:lang w:eastAsia="en-US"/>
    </w:rPr>
  </w:style>
  <w:style w:type="character" w:customStyle="1" w:styleId="Heading3Char">
    <w:name w:val="Heading 3 Char"/>
    <w:link w:val="Heading3"/>
    <w:uiPriority w:val="1"/>
    <w:rsid w:val="003452B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F6C1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E80546"/>
    <w:pPr>
      <w:numPr>
        <w:numId w:val="2"/>
      </w:numPr>
      <w:contextualSpacing/>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uiPriority w:val="99"/>
    <w:qFormat/>
    <w:rsid w:val="00147CCC"/>
    <w:pPr>
      <w:spacing w:after="120" w:line="270" w:lineRule="atLeast"/>
    </w:pPr>
    <w:rPr>
      <w:rFonts w:ascii="Arial" w:eastAsia="Times" w:hAnsi="Arial"/>
      <w:lang w:eastAsia="en-US"/>
    </w:rPr>
  </w:style>
  <w:style w:type="character" w:customStyle="1" w:styleId="DHHSbodyChar">
    <w:name w:val="DHHS body Char"/>
    <w:link w:val="DHHSbody"/>
    <w:uiPriority w:val="99"/>
    <w:locked/>
    <w:rsid w:val="00147CCC"/>
    <w:rPr>
      <w:rFonts w:ascii="Arial" w:eastAsia="Times" w:hAnsi="Arial"/>
      <w:lang w:eastAsia="en-US"/>
    </w:rPr>
  </w:style>
  <w:style w:type="paragraph" w:customStyle="1" w:styleId="DHHSbullet1">
    <w:name w:val="DHHS bullet 1"/>
    <w:basedOn w:val="DHHSbody"/>
    <w:qFormat/>
    <w:rsid w:val="008D6C93"/>
    <w:pPr>
      <w:spacing w:after="40"/>
      <w:ind w:left="284" w:hanging="284"/>
    </w:pPr>
  </w:style>
  <w:style w:type="paragraph" w:customStyle="1" w:styleId="DHHSbullet2">
    <w:name w:val="DHHS bullet 2"/>
    <w:basedOn w:val="DHHSbody"/>
    <w:uiPriority w:val="2"/>
    <w:qFormat/>
    <w:rsid w:val="008D6C93"/>
    <w:pPr>
      <w:spacing w:after="40"/>
      <w:ind w:left="567" w:hanging="283"/>
    </w:pPr>
  </w:style>
  <w:style w:type="paragraph" w:customStyle="1" w:styleId="DHHSbullet1lastline">
    <w:name w:val="DHHS bullet 1 last line"/>
    <w:basedOn w:val="DHHSbullet1"/>
    <w:qFormat/>
    <w:rsid w:val="008D6C93"/>
    <w:pPr>
      <w:spacing w:after="120"/>
    </w:pPr>
  </w:style>
  <w:style w:type="paragraph" w:customStyle="1" w:styleId="DHHSbullet2lastline">
    <w:name w:val="DHHS bullet 2 last line"/>
    <w:basedOn w:val="DHHSbullet2"/>
    <w:uiPriority w:val="2"/>
    <w:qFormat/>
    <w:rsid w:val="008D6C93"/>
    <w:pPr>
      <w:spacing w:after="120"/>
    </w:pPr>
  </w:style>
  <w:style w:type="paragraph" w:customStyle="1" w:styleId="DHHStablebullet">
    <w:name w:val="DHHS table bullet"/>
    <w:basedOn w:val="Normal"/>
    <w:uiPriority w:val="3"/>
    <w:qFormat/>
    <w:rsid w:val="008D6C93"/>
    <w:pPr>
      <w:spacing w:before="80" w:after="60" w:line="240" w:lineRule="auto"/>
      <w:ind w:left="227" w:hanging="227"/>
    </w:pPr>
    <w:rPr>
      <w:sz w:val="20"/>
    </w:rPr>
  </w:style>
  <w:style w:type="paragraph" w:customStyle="1" w:styleId="DHHSbulletindent">
    <w:name w:val="DHHS bullet indent"/>
    <w:basedOn w:val="DHHSbody"/>
    <w:uiPriority w:val="4"/>
    <w:rsid w:val="008D6C93"/>
    <w:pPr>
      <w:spacing w:after="40"/>
      <w:ind w:left="680" w:hanging="283"/>
    </w:pPr>
  </w:style>
  <w:style w:type="paragraph" w:customStyle="1" w:styleId="DHHSbulletindentlastline">
    <w:name w:val="DHHS bullet indent last line"/>
    <w:basedOn w:val="DHHSbody"/>
    <w:uiPriority w:val="4"/>
    <w:rsid w:val="008D6C93"/>
    <w:pPr>
      <w:ind w:left="680" w:hanging="283"/>
    </w:pPr>
  </w:style>
  <w:style w:type="paragraph" w:styleId="ListParagraph">
    <w:name w:val="List Paragraph"/>
    <w:basedOn w:val="Normal"/>
    <w:uiPriority w:val="34"/>
    <w:qFormat/>
    <w:rsid w:val="002C4861"/>
    <w:pPr>
      <w:ind w:left="720"/>
      <w:contextualSpacing/>
    </w:pPr>
  </w:style>
  <w:style w:type="paragraph" w:customStyle="1" w:styleId="DHHStabletext">
    <w:name w:val="DHHS table text"/>
    <w:uiPriority w:val="99"/>
    <w:qFormat/>
    <w:rsid w:val="00D40027"/>
    <w:pPr>
      <w:spacing w:before="80" w:after="60"/>
    </w:pPr>
    <w:rPr>
      <w:rFonts w:ascii="Arial" w:hAnsi="Arial"/>
      <w:lang w:eastAsia="en-US"/>
    </w:rPr>
  </w:style>
  <w:style w:type="character" w:styleId="Mention">
    <w:name w:val="Mention"/>
    <w:basedOn w:val="DefaultParagraphFont"/>
    <w:uiPriority w:val="99"/>
    <w:unhideWhenUsed/>
    <w:rsid w:val="002C40A1"/>
    <w:rPr>
      <w:color w:val="2B579A"/>
      <w:shd w:val="clear" w:color="auto" w:fill="E1DFDD"/>
    </w:rPr>
  </w:style>
  <w:style w:type="paragraph" w:customStyle="1" w:styleId="Heading1nonumber">
    <w:name w:val="Heading 1 (no number)"/>
    <w:basedOn w:val="Heading1"/>
    <w:next w:val="ListNumber"/>
    <w:uiPriority w:val="11"/>
    <w:qFormat/>
    <w:rsid w:val="00982E60"/>
  </w:style>
  <w:style w:type="paragraph" w:customStyle="1" w:styleId="Numberedheading2">
    <w:name w:val="Numbered heading 2"/>
    <w:basedOn w:val="Heading2"/>
    <w:uiPriority w:val="11"/>
    <w:rsid w:val="009A3BCF"/>
    <w:pPr>
      <w:numPr>
        <w:numId w:val="42"/>
      </w:numPr>
      <w:ind w:left="720"/>
    </w:pPr>
  </w:style>
  <w:style w:type="paragraph" w:styleId="ListNumber">
    <w:name w:val="List Number"/>
    <w:basedOn w:val="Normal"/>
    <w:uiPriority w:val="99"/>
    <w:semiHidden/>
    <w:unhideWhenUsed/>
    <w:rsid w:val="005C236C"/>
    <w:pPr>
      <w:numPr>
        <w:numId w:val="27"/>
      </w:numPr>
      <w:contextualSpacing/>
    </w:pPr>
  </w:style>
  <w:style w:type="paragraph" w:customStyle="1" w:styleId="Tablebody">
    <w:name w:val="Table body"/>
    <w:basedOn w:val="Normal"/>
    <w:qFormat/>
    <w:rsid w:val="00FB6CD4"/>
    <w:pPr>
      <w:spacing w:before="240" w:after="0" w:line="240" w:lineRule="auto"/>
    </w:pPr>
    <w:rPr>
      <w:rFonts w:asciiTheme="minorHAnsi" w:eastAsiaTheme="minorHAnsi" w:hAnsiTheme="minorHAnsi" w:cstheme="minorBidi"/>
      <w:sz w:val="22"/>
      <w:szCs w:val="24"/>
    </w:rPr>
  </w:style>
  <w:style w:type="paragraph" w:customStyle="1" w:styleId="DPCbody">
    <w:name w:val="DPC body"/>
    <w:qFormat/>
    <w:rsid w:val="00EB6E08"/>
    <w:pPr>
      <w:spacing w:after="160" w:line="300" w:lineRule="atLeast"/>
    </w:pPr>
    <w:rPr>
      <w:rFonts w:asciiTheme="minorHAnsi" w:eastAsia="Times" w:hAnsiTheme="minorHAnsi" w:cs="Arial"/>
      <w:color w:val="000000" w:themeColor="text1"/>
      <w:sz w:val="22"/>
      <w:szCs w:val="22"/>
      <w:lang w:eastAsia="en-US"/>
    </w:rPr>
  </w:style>
  <w:style w:type="paragraph" w:styleId="TOCHeading">
    <w:name w:val="TOC Heading"/>
    <w:basedOn w:val="Heading1"/>
    <w:next w:val="Normal"/>
    <w:uiPriority w:val="39"/>
    <w:unhideWhenUsed/>
    <w:qFormat/>
    <w:rsid w:val="00A0343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805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53853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430381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931555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9191163">
      <w:bodyDiv w:val="1"/>
      <w:marLeft w:val="0"/>
      <w:marRight w:val="0"/>
      <w:marTop w:val="0"/>
      <w:marBottom w:val="0"/>
      <w:divBdr>
        <w:top w:val="none" w:sz="0" w:space="0" w:color="auto"/>
        <w:left w:val="none" w:sz="0" w:space="0" w:color="auto"/>
        <w:bottom w:val="none" w:sz="0" w:space="0" w:color="auto"/>
        <w:right w:val="none" w:sz="0" w:space="0" w:color="auto"/>
      </w:divBdr>
      <w:divsChild>
        <w:div w:id="209034896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tegrity@dffh.vic.gov.au" TargetMode="External"/><Relationship Id="rId26" Type="http://schemas.openxmlformats.org/officeDocument/2006/relationships/hyperlink" Target="mailto:public.interest.disclosures@dffh.vic.gov.au" TargetMode="Externa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ibac.vic.gov.au" TargetMode="External"/><Relationship Id="rId34" Type="http://schemas.openxmlformats.org/officeDocument/2006/relationships/hyperlink" Target="https://dhhs-eso.secure.force.com/ci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ibac.vic.gov.au" TargetMode="External"/><Relationship Id="rId33" Type="http://schemas.openxmlformats.org/officeDocument/2006/relationships/hyperlink" Target="mailto:public.interest.disclosures@dffh.vic.gov.au"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ibac.vic.gov.au/" TargetMode="External"/><Relationship Id="rId29" Type="http://schemas.openxmlformats.org/officeDocument/2006/relationships/hyperlink" Target="http://www.ibac.vic.gov.au/reporting-corruption/repor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g"/><Relationship Id="rId32" Type="http://schemas.openxmlformats.org/officeDocument/2006/relationships/hyperlink" Target="https://www.ibac.vic.gov.au/docs/default-source/guidelines/guidelines-for-handling-public-interest-disclosures.pdf?sfvrsn=eb8b6875_14"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ffh.vic.gov.au/making-complaint" TargetMode="External"/><Relationship Id="rId28" Type="http://schemas.openxmlformats.org/officeDocument/2006/relationships/hyperlink" Target="https://www.ibac.vic.gov.au/reporting-corruption/report"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dffh.vic.gov.au/public-interest-disclosure" TargetMode="External"/><Relationship Id="rId31" Type="http://schemas.openxmlformats.org/officeDocument/2006/relationships/hyperlink" Target="https://www.ombudsman.vic.gov.au/complaints/make-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bac.vic.gov.au/publications-and-resources/article/guidelines-for-making-and-handling-protected-disclosures" TargetMode="External"/><Relationship Id="rId27" Type="http://schemas.openxmlformats.org/officeDocument/2006/relationships/hyperlink" Target="https://dhhs-eso.secure.force.com/ciu/" TargetMode="External"/><Relationship Id="rId30" Type="http://schemas.openxmlformats.org/officeDocument/2006/relationships/hyperlink" Target="https://www.ibac.vic.gov.au/publications-and-resources/article/complaint-form" TargetMode="External"/><Relationship Id="rId35" Type="http://schemas.openxmlformats.org/officeDocument/2006/relationships/hyperlink" Target="https://www.ibac.vic.gov.au/docs/default-source/guidelines/guidelines-for-handling-public-interest-disclosures.pdf?sfvrsn=eb8b6875_14"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CF81B7B972944912C643D9772A987" ma:contentTypeVersion="15" ma:contentTypeDescription="Create a new document." ma:contentTypeScope="" ma:versionID="bae3f3424acb47be3021278139c6521b">
  <xsd:schema xmlns:xsd="http://www.w3.org/2001/XMLSchema" xmlns:xs="http://www.w3.org/2001/XMLSchema" xmlns:p="http://schemas.microsoft.com/office/2006/metadata/properties" xmlns:ns2="12f24bff-e555-4ac1-baf0-7239036970ed" xmlns:ns3="7a7c999e-592e-4540-9b94-14bc52a8ee7a" xmlns:ns4="5ce0f2b5-5be5-4508-bce9-d7011ece0659" targetNamespace="http://schemas.microsoft.com/office/2006/metadata/properties" ma:root="true" ma:fieldsID="7d702a10a39d67c794a4c465a92f5002" ns2:_="" ns3:_="" ns4:_="">
    <xsd:import namespace="12f24bff-e555-4ac1-baf0-7239036970ed"/>
    <xsd:import namespace="7a7c999e-592e-4540-9b94-14bc52a8ee7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24bff-e555-4ac1-baf0-723903697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c999e-592e-4540-9b94-14bc52a8ee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916722d-8e95-4792-8ce8-5404db9ac015}" ma:internalName="TaxCatchAll" ma:showField="CatchAllData" ma:web="7a7c999e-592e-4540-9b94-14bc52a8e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a7c999e-592e-4540-9b94-14bc52a8ee7a">
      <UserInfo>
        <DisplayName>Sonia Rivalland (Health)</DisplayName>
        <AccountId>28</AccountId>
        <AccountType/>
      </UserInfo>
      <UserInfo>
        <DisplayName>Tracey Chung (Health)</DisplayName>
        <AccountId>29</AccountId>
        <AccountType/>
      </UserInfo>
      <UserInfo>
        <DisplayName>Adeline Shelley (DFFH)</DisplayName>
        <AccountId>127</AccountId>
        <AccountType/>
      </UserInfo>
      <UserInfo>
        <DisplayName>Laura Smedley (DFFH)</DisplayName>
        <AccountId>12</AccountId>
        <AccountType/>
      </UserInfo>
      <UserInfo>
        <DisplayName>Amie Gordon (DFFH)</DisplayName>
        <AccountId>36</AccountId>
        <AccountType/>
      </UserInfo>
      <UserInfo>
        <DisplayName>Integrity (DFFH)</DisplayName>
        <AccountId>199</AccountId>
        <AccountType/>
      </UserInfo>
      <UserInfo>
        <DisplayName>Natasha Goss (DFFH)</DisplayName>
        <AccountId>61</AccountId>
        <AccountType/>
      </UserInfo>
      <UserInfo>
        <DisplayName>Ed Byrden (DFFH)</DisplayName>
        <AccountId>159</AccountId>
        <AccountType/>
      </UserInfo>
      <UserInfo>
        <DisplayName>Elsie Loh (DFFH)</DisplayName>
        <AccountId>200</AccountId>
        <AccountType/>
      </UserInfo>
      <UserInfo>
        <DisplayName>DFFH Legal Services Central</DisplayName>
        <AccountId>216</AccountId>
        <AccountType/>
      </UserInfo>
      <UserInfo>
        <DisplayName>Luisa Brown (DFFH)</DisplayName>
        <AccountId>524</AccountId>
        <AccountType/>
      </UserInfo>
    </SharedWithUsers>
    <TaxCatchAll xmlns="5ce0f2b5-5be5-4508-bce9-d7011ece0659" xsi:nil="true"/>
    <lcf76f155ced4ddcb4097134ff3c332f xmlns="12f24bff-e555-4ac1-baf0-7239036970e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DDEC4-E2FC-4F26-9005-2F010B988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24bff-e555-4ac1-baf0-7239036970ed"/>
    <ds:schemaRef ds:uri="7a7c999e-592e-4540-9b94-14bc52a8ee7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7a7c999e-592e-4540-9b94-14bc52a8ee7a"/>
    <ds:schemaRef ds:uri="12f24bff-e555-4ac1-baf0-7239036970ed"/>
    <ds:schemaRef ds:uri="http://purl.org/dc/terms/"/>
    <ds:schemaRef ds:uri="5ce0f2b5-5be5-4508-bce9-d7011ece0659"/>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26</Pages>
  <Words>8085</Words>
  <Characters>47169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Public Interest Disclosure Procedures</vt:lpstr>
    </vt:vector>
  </TitlesOfParts>
  <Company>Victoria State Government, Department of Familes, Fairness and Housing</Company>
  <LinksUpToDate>false</LinksUpToDate>
  <CharactersWithSpaces>55144</CharactersWithSpaces>
  <SharedDoc>false</SharedDoc>
  <HyperlinkBase/>
  <HLinks>
    <vt:vector size="216" baseType="variant">
      <vt:variant>
        <vt:i4>1114151</vt:i4>
      </vt:variant>
      <vt:variant>
        <vt:i4>180</vt:i4>
      </vt:variant>
      <vt:variant>
        <vt:i4>0</vt:i4>
      </vt:variant>
      <vt:variant>
        <vt:i4>5</vt:i4>
      </vt:variant>
      <vt:variant>
        <vt:lpwstr>https://www.ibac.vic.gov.au/docs/default-source/guidelines/guidelines-for-handling-public-interest-disclosures.pdf?sfvrsn=eb8b6875_14</vt:lpwstr>
      </vt:variant>
      <vt:variant>
        <vt:lpwstr/>
      </vt:variant>
      <vt:variant>
        <vt:i4>6815776</vt:i4>
      </vt:variant>
      <vt:variant>
        <vt:i4>168</vt:i4>
      </vt:variant>
      <vt:variant>
        <vt:i4>0</vt:i4>
      </vt:variant>
      <vt:variant>
        <vt:i4>5</vt:i4>
      </vt:variant>
      <vt:variant>
        <vt:lpwstr>https://dhhs-eso.secure.force.com/ciu/</vt:lpwstr>
      </vt:variant>
      <vt:variant>
        <vt:lpwstr/>
      </vt:variant>
      <vt:variant>
        <vt:i4>8061020</vt:i4>
      </vt:variant>
      <vt:variant>
        <vt:i4>165</vt:i4>
      </vt:variant>
      <vt:variant>
        <vt:i4>0</vt:i4>
      </vt:variant>
      <vt:variant>
        <vt:i4>5</vt:i4>
      </vt:variant>
      <vt:variant>
        <vt:lpwstr>mailto:public.interest.disclosures@dffh.vic.gov.au</vt:lpwstr>
      </vt:variant>
      <vt:variant>
        <vt:lpwstr/>
      </vt:variant>
      <vt:variant>
        <vt:i4>1114151</vt:i4>
      </vt:variant>
      <vt:variant>
        <vt:i4>159</vt:i4>
      </vt:variant>
      <vt:variant>
        <vt:i4>0</vt:i4>
      </vt:variant>
      <vt:variant>
        <vt:i4>5</vt:i4>
      </vt:variant>
      <vt:variant>
        <vt:lpwstr>https://www.ibac.vic.gov.au/docs/default-source/guidelines/guidelines-for-handling-public-interest-disclosures.pdf?sfvrsn=eb8b6875_14</vt:lpwstr>
      </vt:variant>
      <vt:variant>
        <vt:lpwstr/>
      </vt:variant>
      <vt:variant>
        <vt:i4>3407928</vt:i4>
      </vt:variant>
      <vt:variant>
        <vt:i4>156</vt:i4>
      </vt:variant>
      <vt:variant>
        <vt:i4>0</vt:i4>
      </vt:variant>
      <vt:variant>
        <vt:i4>5</vt:i4>
      </vt:variant>
      <vt:variant>
        <vt:lpwstr>https://www.ombudsman.vic.gov.au/complaints/make-complaint/</vt:lpwstr>
      </vt:variant>
      <vt:variant>
        <vt:lpwstr/>
      </vt:variant>
      <vt:variant>
        <vt:i4>524382</vt:i4>
      </vt:variant>
      <vt:variant>
        <vt:i4>150</vt:i4>
      </vt:variant>
      <vt:variant>
        <vt:i4>0</vt:i4>
      </vt:variant>
      <vt:variant>
        <vt:i4>5</vt:i4>
      </vt:variant>
      <vt:variant>
        <vt:lpwstr>https://www.ibac.vic.gov.au/publications-and-resources/article/complaint-form</vt:lpwstr>
      </vt:variant>
      <vt:variant>
        <vt:lpwstr/>
      </vt:variant>
      <vt:variant>
        <vt:i4>3014716</vt:i4>
      </vt:variant>
      <vt:variant>
        <vt:i4>147</vt:i4>
      </vt:variant>
      <vt:variant>
        <vt:i4>0</vt:i4>
      </vt:variant>
      <vt:variant>
        <vt:i4>5</vt:i4>
      </vt:variant>
      <vt:variant>
        <vt:lpwstr>http://www.ibac.vic.gov.au/reporting-corruption/report</vt:lpwstr>
      </vt:variant>
      <vt:variant>
        <vt:lpwstr/>
      </vt:variant>
      <vt:variant>
        <vt:i4>2359345</vt:i4>
      </vt:variant>
      <vt:variant>
        <vt:i4>144</vt:i4>
      </vt:variant>
      <vt:variant>
        <vt:i4>0</vt:i4>
      </vt:variant>
      <vt:variant>
        <vt:i4>5</vt:i4>
      </vt:variant>
      <vt:variant>
        <vt:lpwstr>https://www.ibac.vic.gov.au/reporting-corruption/report</vt:lpwstr>
      </vt:variant>
      <vt:variant>
        <vt:lpwstr/>
      </vt:variant>
      <vt:variant>
        <vt:i4>6815776</vt:i4>
      </vt:variant>
      <vt:variant>
        <vt:i4>141</vt:i4>
      </vt:variant>
      <vt:variant>
        <vt:i4>0</vt:i4>
      </vt:variant>
      <vt:variant>
        <vt:i4>5</vt:i4>
      </vt:variant>
      <vt:variant>
        <vt:lpwstr>https://dhhs-eso.secure.force.com/ciu/</vt:lpwstr>
      </vt:variant>
      <vt:variant>
        <vt:lpwstr/>
      </vt:variant>
      <vt:variant>
        <vt:i4>8061020</vt:i4>
      </vt:variant>
      <vt:variant>
        <vt:i4>138</vt:i4>
      </vt:variant>
      <vt:variant>
        <vt:i4>0</vt:i4>
      </vt:variant>
      <vt:variant>
        <vt:i4>5</vt:i4>
      </vt:variant>
      <vt:variant>
        <vt:lpwstr>mailto:public.interest.disclosures@dffh.vic.gov.au</vt:lpwstr>
      </vt:variant>
      <vt:variant>
        <vt:lpwstr/>
      </vt:variant>
      <vt:variant>
        <vt:i4>8257588</vt:i4>
      </vt:variant>
      <vt:variant>
        <vt:i4>135</vt:i4>
      </vt:variant>
      <vt:variant>
        <vt:i4>0</vt:i4>
      </vt:variant>
      <vt:variant>
        <vt:i4>5</vt:i4>
      </vt:variant>
      <vt:variant>
        <vt:lpwstr>http://www.ibac.vic.gov.au/</vt:lpwstr>
      </vt:variant>
      <vt:variant>
        <vt:lpwstr/>
      </vt:variant>
      <vt:variant>
        <vt:i4>2162800</vt:i4>
      </vt:variant>
      <vt:variant>
        <vt:i4>132</vt:i4>
      </vt:variant>
      <vt:variant>
        <vt:i4>0</vt:i4>
      </vt:variant>
      <vt:variant>
        <vt:i4>5</vt:i4>
      </vt:variant>
      <vt:variant>
        <vt:lpwstr>http://www.dffh.vic.gov.au/making-complaint</vt:lpwstr>
      </vt:variant>
      <vt:variant>
        <vt:lpwstr/>
      </vt:variant>
      <vt:variant>
        <vt:i4>7340133</vt:i4>
      </vt:variant>
      <vt:variant>
        <vt:i4>126</vt:i4>
      </vt:variant>
      <vt:variant>
        <vt:i4>0</vt:i4>
      </vt:variant>
      <vt:variant>
        <vt:i4>5</vt:i4>
      </vt:variant>
      <vt:variant>
        <vt:lpwstr>https://www.ibac.vic.gov.au/publications-and-resources/article/guidelines-for-making-and-handling-protected-disclosures</vt:lpwstr>
      </vt:variant>
      <vt:variant>
        <vt:lpwstr/>
      </vt:variant>
      <vt:variant>
        <vt:i4>8257588</vt:i4>
      </vt:variant>
      <vt:variant>
        <vt:i4>120</vt:i4>
      </vt:variant>
      <vt:variant>
        <vt:i4>0</vt:i4>
      </vt:variant>
      <vt:variant>
        <vt:i4>5</vt:i4>
      </vt:variant>
      <vt:variant>
        <vt:lpwstr>http://www.ibac.vic.gov.au/</vt:lpwstr>
      </vt:variant>
      <vt:variant>
        <vt:lpwstr/>
      </vt:variant>
      <vt:variant>
        <vt:i4>8257588</vt:i4>
      </vt:variant>
      <vt:variant>
        <vt:i4>117</vt:i4>
      </vt:variant>
      <vt:variant>
        <vt:i4>0</vt:i4>
      </vt:variant>
      <vt:variant>
        <vt:i4>5</vt:i4>
      </vt:variant>
      <vt:variant>
        <vt:lpwstr>http://www.ibac.vic.gov.au/</vt:lpwstr>
      </vt:variant>
      <vt:variant>
        <vt:lpwstr/>
      </vt:variant>
      <vt:variant>
        <vt:i4>262189</vt:i4>
      </vt:variant>
      <vt:variant>
        <vt:i4>108</vt:i4>
      </vt:variant>
      <vt:variant>
        <vt:i4>0</vt:i4>
      </vt:variant>
      <vt:variant>
        <vt:i4>5</vt:i4>
      </vt:variant>
      <vt:variant>
        <vt:lpwstr/>
      </vt:variant>
      <vt:variant>
        <vt:lpwstr>_Confidentiality</vt:lpwstr>
      </vt:variant>
      <vt:variant>
        <vt:i4>1179709</vt:i4>
      </vt:variant>
      <vt:variant>
        <vt:i4>105</vt:i4>
      </vt:variant>
      <vt:variant>
        <vt:i4>0</vt:i4>
      </vt:variant>
      <vt:variant>
        <vt:i4>5</vt:i4>
      </vt:variant>
      <vt:variant>
        <vt:lpwstr/>
      </vt:variant>
      <vt:variant>
        <vt:lpwstr>_Protections</vt:lpwstr>
      </vt:variant>
      <vt:variant>
        <vt:i4>524320</vt:i4>
      </vt:variant>
      <vt:variant>
        <vt:i4>102</vt:i4>
      </vt:variant>
      <vt:variant>
        <vt:i4>0</vt:i4>
      </vt:variant>
      <vt:variant>
        <vt:i4>5</vt:i4>
      </vt:variant>
      <vt:variant>
        <vt:lpwstr/>
      </vt:variant>
      <vt:variant>
        <vt:lpwstr>_Who_can_receive</vt:lpwstr>
      </vt:variant>
      <vt:variant>
        <vt:i4>6291543</vt:i4>
      </vt:variant>
      <vt:variant>
        <vt:i4>99</vt:i4>
      </vt:variant>
      <vt:variant>
        <vt:i4>0</vt:i4>
      </vt:variant>
      <vt:variant>
        <vt:i4>5</vt:i4>
      </vt:variant>
      <vt:variant>
        <vt:lpwstr/>
      </vt:variant>
      <vt:variant>
        <vt:lpwstr>_Appendix_1:_Improper</vt:lpwstr>
      </vt:variant>
      <vt:variant>
        <vt:i4>1048631</vt:i4>
      </vt:variant>
      <vt:variant>
        <vt:i4>96</vt:i4>
      </vt:variant>
      <vt:variant>
        <vt:i4>0</vt:i4>
      </vt:variant>
      <vt:variant>
        <vt:i4>5</vt:i4>
      </vt:variant>
      <vt:variant>
        <vt:lpwstr/>
      </vt:variant>
      <vt:variant>
        <vt:lpwstr>_Toc105073440</vt:lpwstr>
      </vt:variant>
      <vt:variant>
        <vt:i4>1245239</vt:i4>
      </vt:variant>
      <vt:variant>
        <vt:i4>93</vt:i4>
      </vt:variant>
      <vt:variant>
        <vt:i4>0</vt:i4>
      </vt:variant>
      <vt:variant>
        <vt:i4>5</vt:i4>
      </vt:variant>
      <vt:variant>
        <vt:lpwstr/>
      </vt:variant>
      <vt:variant>
        <vt:lpwstr>_Who_can_make</vt:lpwstr>
      </vt:variant>
      <vt:variant>
        <vt:i4>1638451</vt:i4>
      </vt:variant>
      <vt:variant>
        <vt:i4>86</vt:i4>
      </vt:variant>
      <vt:variant>
        <vt:i4>0</vt:i4>
      </vt:variant>
      <vt:variant>
        <vt:i4>5</vt:i4>
      </vt:variant>
      <vt:variant>
        <vt:lpwstr/>
      </vt:variant>
      <vt:variant>
        <vt:lpwstr>_Toc135400797</vt:lpwstr>
      </vt:variant>
      <vt:variant>
        <vt:i4>1638451</vt:i4>
      </vt:variant>
      <vt:variant>
        <vt:i4>80</vt:i4>
      </vt:variant>
      <vt:variant>
        <vt:i4>0</vt:i4>
      </vt:variant>
      <vt:variant>
        <vt:i4>5</vt:i4>
      </vt:variant>
      <vt:variant>
        <vt:lpwstr/>
      </vt:variant>
      <vt:variant>
        <vt:lpwstr>_Toc135400795</vt:lpwstr>
      </vt:variant>
      <vt:variant>
        <vt:i4>1638451</vt:i4>
      </vt:variant>
      <vt:variant>
        <vt:i4>74</vt:i4>
      </vt:variant>
      <vt:variant>
        <vt:i4>0</vt:i4>
      </vt:variant>
      <vt:variant>
        <vt:i4>5</vt:i4>
      </vt:variant>
      <vt:variant>
        <vt:lpwstr/>
      </vt:variant>
      <vt:variant>
        <vt:lpwstr>_Toc135400794</vt:lpwstr>
      </vt:variant>
      <vt:variant>
        <vt:i4>1638451</vt:i4>
      </vt:variant>
      <vt:variant>
        <vt:i4>68</vt:i4>
      </vt:variant>
      <vt:variant>
        <vt:i4>0</vt:i4>
      </vt:variant>
      <vt:variant>
        <vt:i4>5</vt:i4>
      </vt:variant>
      <vt:variant>
        <vt:lpwstr/>
      </vt:variant>
      <vt:variant>
        <vt:lpwstr>_Toc135400793</vt:lpwstr>
      </vt:variant>
      <vt:variant>
        <vt:i4>1638451</vt:i4>
      </vt:variant>
      <vt:variant>
        <vt:i4>62</vt:i4>
      </vt:variant>
      <vt:variant>
        <vt:i4>0</vt:i4>
      </vt:variant>
      <vt:variant>
        <vt:i4>5</vt:i4>
      </vt:variant>
      <vt:variant>
        <vt:lpwstr/>
      </vt:variant>
      <vt:variant>
        <vt:lpwstr>_Toc135400790</vt:lpwstr>
      </vt:variant>
      <vt:variant>
        <vt:i4>1572915</vt:i4>
      </vt:variant>
      <vt:variant>
        <vt:i4>56</vt:i4>
      </vt:variant>
      <vt:variant>
        <vt:i4>0</vt:i4>
      </vt:variant>
      <vt:variant>
        <vt:i4>5</vt:i4>
      </vt:variant>
      <vt:variant>
        <vt:lpwstr/>
      </vt:variant>
      <vt:variant>
        <vt:lpwstr>_Toc135400789</vt:lpwstr>
      </vt:variant>
      <vt:variant>
        <vt:i4>1572915</vt:i4>
      </vt:variant>
      <vt:variant>
        <vt:i4>50</vt:i4>
      </vt:variant>
      <vt:variant>
        <vt:i4>0</vt:i4>
      </vt:variant>
      <vt:variant>
        <vt:i4>5</vt:i4>
      </vt:variant>
      <vt:variant>
        <vt:lpwstr/>
      </vt:variant>
      <vt:variant>
        <vt:lpwstr>_Toc135400788</vt:lpwstr>
      </vt:variant>
      <vt:variant>
        <vt:i4>1572915</vt:i4>
      </vt:variant>
      <vt:variant>
        <vt:i4>44</vt:i4>
      </vt:variant>
      <vt:variant>
        <vt:i4>0</vt:i4>
      </vt:variant>
      <vt:variant>
        <vt:i4>5</vt:i4>
      </vt:variant>
      <vt:variant>
        <vt:lpwstr/>
      </vt:variant>
      <vt:variant>
        <vt:lpwstr>_Toc135400787</vt:lpwstr>
      </vt:variant>
      <vt:variant>
        <vt:i4>1572915</vt:i4>
      </vt:variant>
      <vt:variant>
        <vt:i4>38</vt:i4>
      </vt:variant>
      <vt:variant>
        <vt:i4>0</vt:i4>
      </vt:variant>
      <vt:variant>
        <vt:i4>5</vt:i4>
      </vt:variant>
      <vt:variant>
        <vt:lpwstr/>
      </vt:variant>
      <vt:variant>
        <vt:lpwstr>_Toc135400786</vt:lpwstr>
      </vt:variant>
      <vt:variant>
        <vt:i4>1572915</vt:i4>
      </vt:variant>
      <vt:variant>
        <vt:i4>32</vt:i4>
      </vt:variant>
      <vt:variant>
        <vt:i4>0</vt:i4>
      </vt:variant>
      <vt:variant>
        <vt:i4>5</vt:i4>
      </vt:variant>
      <vt:variant>
        <vt:lpwstr/>
      </vt:variant>
      <vt:variant>
        <vt:lpwstr>_Toc135400784</vt:lpwstr>
      </vt:variant>
      <vt:variant>
        <vt:i4>1572915</vt:i4>
      </vt:variant>
      <vt:variant>
        <vt:i4>26</vt:i4>
      </vt:variant>
      <vt:variant>
        <vt:i4>0</vt:i4>
      </vt:variant>
      <vt:variant>
        <vt:i4>5</vt:i4>
      </vt:variant>
      <vt:variant>
        <vt:lpwstr/>
      </vt:variant>
      <vt:variant>
        <vt:lpwstr>_Toc135400782</vt:lpwstr>
      </vt:variant>
      <vt:variant>
        <vt:i4>1507379</vt:i4>
      </vt:variant>
      <vt:variant>
        <vt:i4>20</vt:i4>
      </vt:variant>
      <vt:variant>
        <vt:i4>0</vt:i4>
      </vt:variant>
      <vt:variant>
        <vt:i4>5</vt:i4>
      </vt:variant>
      <vt:variant>
        <vt:lpwstr/>
      </vt:variant>
      <vt:variant>
        <vt:lpwstr>_Toc135400777</vt:lpwstr>
      </vt:variant>
      <vt:variant>
        <vt:i4>1507379</vt:i4>
      </vt:variant>
      <vt:variant>
        <vt:i4>14</vt:i4>
      </vt:variant>
      <vt:variant>
        <vt:i4>0</vt:i4>
      </vt:variant>
      <vt:variant>
        <vt:i4>5</vt:i4>
      </vt:variant>
      <vt:variant>
        <vt:lpwstr/>
      </vt:variant>
      <vt:variant>
        <vt:lpwstr>_Toc135400776</vt:lpwstr>
      </vt:variant>
      <vt:variant>
        <vt:i4>1507379</vt:i4>
      </vt:variant>
      <vt:variant>
        <vt:i4>8</vt:i4>
      </vt:variant>
      <vt:variant>
        <vt:i4>0</vt:i4>
      </vt:variant>
      <vt:variant>
        <vt:i4>5</vt:i4>
      </vt:variant>
      <vt:variant>
        <vt:lpwstr/>
      </vt:variant>
      <vt:variant>
        <vt:lpwstr>_Toc135400775</vt:lpwstr>
      </vt:variant>
      <vt:variant>
        <vt:i4>3276841</vt:i4>
      </vt:variant>
      <vt:variant>
        <vt:i4>3</vt:i4>
      </vt:variant>
      <vt:variant>
        <vt:i4>0</vt:i4>
      </vt:variant>
      <vt:variant>
        <vt:i4>5</vt:i4>
      </vt:variant>
      <vt:variant>
        <vt:lpwstr>https://www.dffh.vic.gov.au/public-interest-disclosure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Interest Disclosure Procedures</dc:title>
  <dc:subject/>
  <dc:creator>Integrity@dffh.vic.gov.au</dc:creator>
  <cp:keywords>public interest disclosure, whistleblower, fraud, corruption, improper conduct, detrimental action</cp:keywords>
  <cp:lastModifiedBy>Susan J Brent (DFFH)</cp:lastModifiedBy>
  <cp:revision>45</cp:revision>
  <cp:lastPrinted>2023-03-30T19:57:00Z</cp:lastPrinted>
  <dcterms:created xsi:type="dcterms:W3CDTF">2023-05-25T01:53:00Z</dcterms:created>
  <dcterms:modified xsi:type="dcterms:W3CDTF">2023-06-02T01:59:00Z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0x010100445CF81B7B972944912C643D9772A987</vt:lpwstr>
  </property>
  <property fmtid="{D5CDD505-2E9C-101B-9397-08002B2CF9AE}" pid="4" name="version">
    <vt:lpwstr>v4 19022021</vt:lpwstr>
  </property>
  <property fmtid="{D5CDD505-2E9C-101B-9397-08002B2CF9AE}" pid="5" name="Link">
    <vt:lpwstr>https://dhhsvicgovau.sharepoint.com/:w:/s/dffh/EX3H3Xy2GHtCs7RAExW4pgsB9HA96byRoUY1FuBkZ-0h8w, https://dhhsvicgovau.sharepoint.com/:w:/s/dffh/EX3H3Xy2GHtCs7RAExW4pgsB9HA96byRoUY1FuBkZ-0h8w</vt:lpwstr>
  </property>
  <property fmtid="{D5CDD505-2E9C-101B-9397-08002B2CF9AE}" pid="6" name="Format">
    <vt:lpwstr>Report</vt:lpwstr>
  </property>
  <property fmtid="{D5CDD505-2E9C-101B-9397-08002B2CF9AE}" pid="7" name="TemplateVersion">
    <vt:i4>1</vt:i4>
  </property>
  <property fmtid="{D5CDD505-2E9C-101B-9397-08002B2CF9AE}" pid="8" name="Hyperlink Base">
    <vt:lpwstr>https://dhhsvicgovau.sharepoint.com/:w:/s/dffh/EX3H3Xy2GHtCs7RAExW4pgsB9HA96byRoUY1FuBkZ-0h8w</vt:lpwstr>
  </property>
  <property fmtid="{D5CDD505-2E9C-101B-9397-08002B2CF9AE}" pid="9" name="Order">
    <vt:r8>2500</vt:r8>
  </property>
  <property fmtid="{D5CDD505-2E9C-101B-9397-08002B2CF9AE}" pid="10" name="xd_Signature">
    <vt:bool>false</vt:bool>
  </property>
  <property fmtid="{D5CDD505-2E9C-101B-9397-08002B2CF9AE}" pid="11" name="xd_ProgID">
    <vt:lpwstr/>
  </property>
  <property fmtid="{D5CDD505-2E9C-101B-9397-08002B2CF9AE}" pid="12" name="Daysbeforethenext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2023-05-25T01:52:58Z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542432b4-b8bb-4fe1-88b6-82105a9ec45b</vt:lpwstr>
  </property>
  <property fmtid="{D5CDD505-2E9C-101B-9397-08002B2CF9AE}" pid="23" name="MSIP_Label_43e64453-338c-4f93-8a4d-0039a0a41f2a_ContentBits">
    <vt:lpwstr>2</vt:lpwstr>
  </property>
</Properties>
</file>