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672D" w14:textId="77777777" w:rsidR="00056EC4" w:rsidRDefault="00F91E38" w:rsidP="00041DCB">
      <w:pPr>
        <w:pStyle w:val="Heading3"/>
      </w:pPr>
      <w:r>
        <w:rPr>
          <w:noProof/>
        </w:rPr>
        <w:drawing>
          <wp:anchor distT="0" distB="0" distL="114300" distR="114300" simplePos="0" relativeHeight="251658240" behindDoc="1" locked="1" layoutInCell="1" allowOverlap="1" wp14:anchorId="636D2155" wp14:editId="5F97D38F">
            <wp:simplePos x="0" y="0"/>
            <wp:positionH relativeFrom="page">
              <wp:align>left</wp:align>
            </wp:positionH>
            <wp:positionV relativeFrom="page">
              <wp:posOffset>25400</wp:posOffset>
            </wp:positionV>
            <wp:extent cx="7559675" cy="10718800"/>
            <wp:effectExtent l="0" t="0" r="3175" b="635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59675" cy="1071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5407381D" w14:textId="77777777" w:rsidTr="00431F42">
        <w:trPr>
          <w:cantSplit/>
        </w:trPr>
        <w:tc>
          <w:tcPr>
            <w:tcW w:w="0" w:type="auto"/>
            <w:tcMar>
              <w:top w:w="0" w:type="dxa"/>
              <w:left w:w="0" w:type="dxa"/>
              <w:right w:w="0" w:type="dxa"/>
            </w:tcMar>
          </w:tcPr>
          <w:p w14:paraId="5FD6F1CD" w14:textId="0AD6E37B" w:rsidR="00AD784C" w:rsidRPr="00431F42" w:rsidRDefault="00E97A09" w:rsidP="00431F42">
            <w:pPr>
              <w:pStyle w:val="Documenttitle"/>
            </w:pPr>
            <w:proofErr w:type="spellStart"/>
            <w:r>
              <w:t>Statewide</w:t>
            </w:r>
            <w:proofErr w:type="spellEnd"/>
            <w:r>
              <w:t xml:space="preserve"> </w:t>
            </w:r>
            <w:r w:rsidR="00420F3C">
              <w:t>Two and Three bed</w:t>
            </w:r>
            <w:r w:rsidR="0065666A">
              <w:t xml:space="preserve"> </w:t>
            </w:r>
            <w:r w:rsidR="00533F51">
              <w:t>Therapeutic Residential</w:t>
            </w:r>
            <w:r w:rsidR="00420F3C">
              <w:t xml:space="preserve"> Care</w:t>
            </w:r>
          </w:p>
        </w:tc>
      </w:tr>
      <w:tr w:rsidR="00AD784C" w14:paraId="13451C80" w14:textId="77777777" w:rsidTr="00431F42">
        <w:trPr>
          <w:cantSplit/>
        </w:trPr>
        <w:tc>
          <w:tcPr>
            <w:tcW w:w="0" w:type="auto"/>
          </w:tcPr>
          <w:p w14:paraId="340086EE" w14:textId="2AD7CFD4" w:rsidR="00386109" w:rsidRPr="00A1389F" w:rsidRDefault="001F322F" w:rsidP="009315BE">
            <w:pPr>
              <w:pStyle w:val="Documentsubtitle"/>
            </w:pPr>
            <w:r>
              <w:t>Program Guidelines</w:t>
            </w:r>
          </w:p>
        </w:tc>
      </w:tr>
      <w:tr w:rsidR="00430393" w14:paraId="3BB48626" w14:textId="77777777" w:rsidTr="00431F42">
        <w:trPr>
          <w:cantSplit/>
        </w:trPr>
        <w:tc>
          <w:tcPr>
            <w:tcW w:w="0" w:type="auto"/>
          </w:tcPr>
          <w:p w14:paraId="5D630B47" w14:textId="77777777" w:rsidR="00430393" w:rsidRDefault="00602ECD" w:rsidP="00430393">
            <w:pPr>
              <w:pStyle w:val="Bannermarking"/>
            </w:pPr>
            <w:r>
              <w:fldChar w:fldCharType="begin"/>
            </w:r>
            <w:r>
              <w:instrText>FILLIN  "Type the protective marking" \d OFFICIAL \o  \* MERGEFORMAT</w:instrText>
            </w:r>
            <w:r>
              <w:fldChar w:fldCharType="separate"/>
            </w:r>
            <w:r w:rsidR="005260A9">
              <w:t>OFFICIAL</w:t>
            </w:r>
            <w:r>
              <w:fldChar w:fldCharType="end"/>
            </w:r>
          </w:p>
        </w:tc>
      </w:tr>
    </w:tbl>
    <w:p w14:paraId="178B341A" w14:textId="77777777" w:rsidR="00FE4081" w:rsidRDefault="00FE4081" w:rsidP="00FE4081">
      <w:pPr>
        <w:pStyle w:val="Body"/>
      </w:pPr>
    </w:p>
    <w:p w14:paraId="32EA0EC4"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3B1EF49F" w14:textId="77777777" w:rsidR="00150974" w:rsidRDefault="00150974" w:rsidP="00150974">
      <w:pPr>
        <w:pStyle w:val="Accessibilitypara"/>
      </w:pPr>
    </w:p>
    <w:p w14:paraId="3AC4508C" w14:textId="77777777" w:rsidR="00150974" w:rsidRDefault="00150974" w:rsidP="00150974">
      <w:pPr>
        <w:pStyle w:val="Accessibilitypara"/>
      </w:pPr>
    </w:p>
    <w:p w14:paraId="40A926DA" w14:textId="77777777" w:rsidR="00150974" w:rsidRDefault="00150974" w:rsidP="00150974">
      <w:pPr>
        <w:pStyle w:val="Accessibilitypara"/>
      </w:pPr>
    </w:p>
    <w:p w14:paraId="3D23C714" w14:textId="77777777" w:rsidR="00150974" w:rsidRDefault="00150974" w:rsidP="00150974">
      <w:pPr>
        <w:pStyle w:val="Accessibilitypara"/>
      </w:pPr>
    </w:p>
    <w:p w14:paraId="2DD733CF" w14:textId="77777777" w:rsidR="00150974" w:rsidRDefault="00150974" w:rsidP="00150974">
      <w:pPr>
        <w:pStyle w:val="Accessibilitypara"/>
      </w:pPr>
    </w:p>
    <w:p w14:paraId="6843647A" w14:textId="77777777" w:rsidR="00150974" w:rsidRDefault="00150974" w:rsidP="00150974">
      <w:pPr>
        <w:pStyle w:val="Accessibilitypara"/>
      </w:pPr>
    </w:p>
    <w:p w14:paraId="4FCF81AF" w14:textId="77777777" w:rsidR="00150974" w:rsidRDefault="00150974" w:rsidP="00150974">
      <w:pPr>
        <w:pStyle w:val="Accessibilitypara"/>
      </w:pPr>
    </w:p>
    <w:p w14:paraId="620A5001" w14:textId="77777777" w:rsidR="00150974" w:rsidRDefault="00150974" w:rsidP="00150974">
      <w:pPr>
        <w:pStyle w:val="Accessibilitypara"/>
      </w:pPr>
    </w:p>
    <w:p w14:paraId="25499D4E" w14:textId="77777777" w:rsidR="00150974" w:rsidRDefault="00150974" w:rsidP="00150974">
      <w:pPr>
        <w:pStyle w:val="Accessibilitypara"/>
      </w:pPr>
    </w:p>
    <w:p w14:paraId="563B248B" w14:textId="77777777" w:rsidR="00150974" w:rsidRDefault="00150974" w:rsidP="00150974">
      <w:pPr>
        <w:pStyle w:val="Accessibilitypara"/>
      </w:pPr>
    </w:p>
    <w:p w14:paraId="2F07FC1B" w14:textId="77777777" w:rsidR="00150974" w:rsidRDefault="00150974" w:rsidP="00150974">
      <w:pPr>
        <w:pStyle w:val="Accessibilitypara"/>
      </w:pPr>
    </w:p>
    <w:p w14:paraId="48474299" w14:textId="77777777" w:rsidR="00150974" w:rsidRDefault="00150974" w:rsidP="00150974">
      <w:pPr>
        <w:pStyle w:val="Accessibilitypara"/>
      </w:pPr>
    </w:p>
    <w:p w14:paraId="604D5E2A" w14:textId="77777777" w:rsidR="00150974" w:rsidRDefault="00150974" w:rsidP="00150974">
      <w:pPr>
        <w:pStyle w:val="Accessibilitypara"/>
      </w:pPr>
    </w:p>
    <w:p w14:paraId="26D2C24E" w14:textId="77777777" w:rsidR="00150974" w:rsidRDefault="00150974" w:rsidP="00150974">
      <w:pPr>
        <w:pStyle w:val="Accessibilitypara"/>
      </w:pPr>
    </w:p>
    <w:p w14:paraId="691FD02D" w14:textId="77777777" w:rsidR="00150974" w:rsidRDefault="00150974" w:rsidP="00150974">
      <w:pPr>
        <w:pStyle w:val="Accessibilitypara"/>
      </w:pPr>
    </w:p>
    <w:p w14:paraId="10CB056C" w14:textId="77777777" w:rsidR="00150974" w:rsidRDefault="00150974" w:rsidP="00150974">
      <w:pPr>
        <w:pStyle w:val="Accessibilitypara"/>
      </w:pPr>
    </w:p>
    <w:p w14:paraId="1873108E" w14:textId="04822B7D" w:rsidR="00150974" w:rsidRPr="0055119B" w:rsidRDefault="00150974" w:rsidP="00150974">
      <w:pPr>
        <w:pStyle w:val="Accessibilitypara"/>
      </w:pPr>
      <w:r w:rsidRPr="0055119B">
        <w:t>To receive this document in another format</w:t>
      </w:r>
      <w:r>
        <w:t>,</w:t>
      </w:r>
      <w:r w:rsidRPr="0055119B">
        <w:t xml:space="preserve"> email </w:t>
      </w:r>
      <w:hyperlink r:id="rId15" w:history="1">
        <w:r w:rsidRPr="00C77BB5">
          <w:rPr>
            <w:rStyle w:val="Hyperlink"/>
          </w:rPr>
          <w:t>Care Services</w:t>
        </w:r>
      </w:hyperlink>
      <w:r w:rsidRPr="0055119B">
        <w:rPr>
          <w:color w:val="004C97"/>
        </w:rPr>
        <w:t xml:space="preserve"> </w:t>
      </w:r>
      <w:r w:rsidRPr="0055119B">
        <w:t>&lt;</w:t>
      </w:r>
      <w:r>
        <w:t>careservices@dffh.vic.gov.au</w:t>
      </w:r>
      <w:r w:rsidRPr="0055119B">
        <w:t>&gt;.</w:t>
      </w:r>
    </w:p>
    <w:p w14:paraId="114ED9FA" w14:textId="77777777" w:rsidR="00150974" w:rsidRPr="0055119B" w:rsidRDefault="00150974" w:rsidP="00150974">
      <w:pPr>
        <w:pStyle w:val="Imprint"/>
      </w:pPr>
      <w:r w:rsidRPr="0055119B">
        <w:t>Authorised and published by the Victorian Government, 1 Treasury Place, Melbourne.</w:t>
      </w:r>
    </w:p>
    <w:p w14:paraId="190CFCC0" w14:textId="77777777" w:rsidR="00150974" w:rsidRPr="0055119B" w:rsidRDefault="00150974" w:rsidP="00150974">
      <w:pPr>
        <w:pStyle w:val="Imprint"/>
      </w:pPr>
      <w:r w:rsidRPr="0055119B">
        <w:t xml:space="preserve">© State of Victoria, Australia, Department </w:t>
      </w:r>
      <w:r w:rsidRPr="001B058F">
        <w:t xml:space="preserve">of </w:t>
      </w:r>
      <w:r>
        <w:t>Families, Fairness and Housing</w:t>
      </w:r>
      <w:r w:rsidRPr="0055119B">
        <w:t xml:space="preserve">, </w:t>
      </w:r>
      <w:r w:rsidRPr="00A125FD">
        <w:t>November</w:t>
      </w:r>
      <w:r w:rsidRPr="00A125FD">
        <w:rPr>
          <w:color w:val="auto"/>
        </w:rPr>
        <w:t xml:space="preserve"> 2021</w:t>
      </w:r>
      <w:r w:rsidRPr="00A125FD">
        <w:t>.</w:t>
      </w:r>
    </w:p>
    <w:p w14:paraId="22491CAE" w14:textId="77777777" w:rsidR="00150974" w:rsidRPr="00E33237" w:rsidRDefault="00150974" w:rsidP="00150974">
      <w:pPr>
        <w:pStyle w:val="Imprint"/>
        <w:rPr>
          <w:color w:val="004C97"/>
        </w:rPr>
      </w:pPr>
      <w:bookmarkStart w:id="0" w:name="_Hlk62746129"/>
      <w:r w:rsidRPr="005070D5">
        <w:rPr>
          <w:color w:val="auto"/>
        </w:rPr>
        <w:t>In this document, ‘Aboriginal’ refers to both Aboriginal and Torres Strait Islander people</w:t>
      </w:r>
      <w:r w:rsidRPr="00E33237">
        <w:rPr>
          <w:color w:val="004C97"/>
        </w:rPr>
        <w:t xml:space="preserve">. </w:t>
      </w:r>
    </w:p>
    <w:bookmarkEnd w:id="0"/>
    <w:p w14:paraId="5845533D" w14:textId="4DF33B8B" w:rsidR="00431F42" w:rsidRDefault="00150974" w:rsidP="00150974">
      <w:pPr>
        <w:pStyle w:val="Body"/>
      </w:pPr>
      <w:r>
        <w:rPr>
          <w:rFonts w:cs="Arial"/>
          <w:b/>
          <w:bCs/>
          <w:color w:val="000000"/>
        </w:rPr>
        <w:t xml:space="preserve">ISBN </w:t>
      </w:r>
      <w:r>
        <w:rPr>
          <w:rFonts w:cs="Arial"/>
          <w:color w:val="000000"/>
        </w:rPr>
        <w:t>978-1-76096-654-6</w:t>
      </w:r>
    </w:p>
    <w:p w14:paraId="032C4D6D" w14:textId="77777777" w:rsidR="0008204A" w:rsidRPr="0008204A" w:rsidRDefault="0008204A" w:rsidP="0008204A">
      <w:pPr>
        <w:pStyle w:val="Body"/>
      </w:pPr>
      <w:r w:rsidRPr="0008204A">
        <w:br w:type="page"/>
      </w:r>
    </w:p>
    <w:p w14:paraId="55A30897" w14:textId="77777777" w:rsidR="00AD784C" w:rsidRPr="00B57329" w:rsidRDefault="00AD784C" w:rsidP="002365B4">
      <w:pPr>
        <w:pStyle w:val="TOCheadingreport"/>
      </w:pPr>
      <w:r w:rsidRPr="00B57329">
        <w:lastRenderedPageBreak/>
        <w:t>Contents</w:t>
      </w:r>
    </w:p>
    <w:p w14:paraId="7E62D66D" w14:textId="3E1F5DA1" w:rsidR="00F717DD" w:rsidRDefault="00746B34">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"1-1" \h \z \u </w:instrText>
      </w:r>
      <w:r>
        <w:rPr>
          <w:b w:val="0"/>
        </w:rPr>
        <w:fldChar w:fldCharType="separate"/>
      </w:r>
      <w:hyperlink w:anchor="_Toc95134543" w:history="1">
        <w:r w:rsidR="00F717DD" w:rsidRPr="00C66BA3">
          <w:rPr>
            <w:rStyle w:val="Hyperlink"/>
          </w:rPr>
          <w:t>Purpose</w:t>
        </w:r>
        <w:r w:rsidR="00F717DD">
          <w:rPr>
            <w:webHidden/>
          </w:rPr>
          <w:tab/>
        </w:r>
        <w:r w:rsidR="00F717DD">
          <w:rPr>
            <w:webHidden/>
          </w:rPr>
          <w:fldChar w:fldCharType="begin"/>
        </w:r>
        <w:r w:rsidR="00F717DD">
          <w:rPr>
            <w:webHidden/>
          </w:rPr>
          <w:instrText xml:space="preserve"> PAGEREF _Toc95134543 \h </w:instrText>
        </w:r>
        <w:r w:rsidR="00F717DD">
          <w:rPr>
            <w:webHidden/>
          </w:rPr>
        </w:r>
        <w:r w:rsidR="00F717DD">
          <w:rPr>
            <w:webHidden/>
          </w:rPr>
          <w:fldChar w:fldCharType="separate"/>
        </w:r>
        <w:r w:rsidR="00F717DD">
          <w:rPr>
            <w:webHidden/>
          </w:rPr>
          <w:t>4</w:t>
        </w:r>
        <w:r w:rsidR="00F717DD">
          <w:rPr>
            <w:webHidden/>
          </w:rPr>
          <w:fldChar w:fldCharType="end"/>
        </w:r>
      </w:hyperlink>
    </w:p>
    <w:p w14:paraId="30C900C5" w14:textId="5F25C321" w:rsidR="00F717DD" w:rsidRDefault="00602ECD">
      <w:pPr>
        <w:pStyle w:val="TOC1"/>
        <w:rPr>
          <w:rFonts w:asciiTheme="minorHAnsi" w:eastAsiaTheme="minorEastAsia" w:hAnsiTheme="minorHAnsi" w:cstheme="minorBidi"/>
          <w:b w:val="0"/>
          <w:sz w:val="22"/>
          <w:szCs w:val="22"/>
          <w:lang w:eastAsia="en-AU"/>
        </w:rPr>
      </w:pPr>
      <w:hyperlink w:anchor="_Toc95134544" w:history="1">
        <w:r w:rsidR="00F717DD" w:rsidRPr="00C66BA3">
          <w:rPr>
            <w:rStyle w:val="Hyperlink"/>
          </w:rPr>
          <w:t>Service Aim, Objectives, and Scope</w:t>
        </w:r>
        <w:r w:rsidR="00F717DD">
          <w:rPr>
            <w:webHidden/>
          </w:rPr>
          <w:tab/>
        </w:r>
        <w:r w:rsidR="00F717DD">
          <w:rPr>
            <w:webHidden/>
          </w:rPr>
          <w:fldChar w:fldCharType="begin"/>
        </w:r>
        <w:r w:rsidR="00F717DD">
          <w:rPr>
            <w:webHidden/>
          </w:rPr>
          <w:instrText xml:space="preserve"> PAGEREF _Toc95134544 \h </w:instrText>
        </w:r>
        <w:r w:rsidR="00F717DD">
          <w:rPr>
            <w:webHidden/>
          </w:rPr>
        </w:r>
        <w:r w:rsidR="00F717DD">
          <w:rPr>
            <w:webHidden/>
          </w:rPr>
          <w:fldChar w:fldCharType="separate"/>
        </w:r>
        <w:r w:rsidR="00F717DD">
          <w:rPr>
            <w:webHidden/>
          </w:rPr>
          <w:t>11</w:t>
        </w:r>
        <w:r w:rsidR="00F717DD">
          <w:rPr>
            <w:webHidden/>
          </w:rPr>
          <w:fldChar w:fldCharType="end"/>
        </w:r>
      </w:hyperlink>
    </w:p>
    <w:p w14:paraId="2A2F5212" w14:textId="6D29C01A" w:rsidR="00F717DD" w:rsidRDefault="00602ECD">
      <w:pPr>
        <w:pStyle w:val="TOC1"/>
        <w:rPr>
          <w:rFonts w:asciiTheme="minorHAnsi" w:eastAsiaTheme="minorEastAsia" w:hAnsiTheme="minorHAnsi" w:cstheme="minorBidi"/>
          <w:b w:val="0"/>
          <w:sz w:val="22"/>
          <w:szCs w:val="22"/>
          <w:lang w:eastAsia="en-AU"/>
        </w:rPr>
      </w:pPr>
      <w:hyperlink w:anchor="_Toc95134545" w:history="1">
        <w:r w:rsidR="00F717DD" w:rsidRPr="00C66BA3">
          <w:rPr>
            <w:rStyle w:val="Hyperlink"/>
          </w:rPr>
          <w:t xml:space="preserve">Overall Model - </w:t>
        </w:r>
        <w:r w:rsidR="00F717DD" w:rsidRPr="00C66BA3">
          <w:rPr>
            <w:rStyle w:val="Hyperlink"/>
            <w:i/>
            <w:iCs/>
          </w:rPr>
          <w:t>at a Glance</w:t>
        </w:r>
        <w:r w:rsidR="00F717DD">
          <w:rPr>
            <w:webHidden/>
          </w:rPr>
          <w:tab/>
        </w:r>
        <w:r w:rsidR="00F717DD">
          <w:rPr>
            <w:webHidden/>
          </w:rPr>
          <w:fldChar w:fldCharType="begin"/>
        </w:r>
        <w:r w:rsidR="00F717DD">
          <w:rPr>
            <w:webHidden/>
          </w:rPr>
          <w:instrText xml:space="preserve"> PAGEREF _Toc95134545 \h </w:instrText>
        </w:r>
        <w:r w:rsidR="00F717DD">
          <w:rPr>
            <w:webHidden/>
          </w:rPr>
        </w:r>
        <w:r w:rsidR="00F717DD">
          <w:rPr>
            <w:webHidden/>
          </w:rPr>
          <w:fldChar w:fldCharType="separate"/>
        </w:r>
        <w:r w:rsidR="00F717DD">
          <w:rPr>
            <w:webHidden/>
          </w:rPr>
          <w:t>13</w:t>
        </w:r>
        <w:r w:rsidR="00F717DD">
          <w:rPr>
            <w:webHidden/>
          </w:rPr>
          <w:fldChar w:fldCharType="end"/>
        </w:r>
      </w:hyperlink>
    </w:p>
    <w:p w14:paraId="746C4178" w14:textId="79865098" w:rsidR="00F717DD" w:rsidRDefault="00602ECD">
      <w:pPr>
        <w:pStyle w:val="TOC1"/>
        <w:rPr>
          <w:rFonts w:asciiTheme="minorHAnsi" w:eastAsiaTheme="minorEastAsia" w:hAnsiTheme="minorHAnsi" w:cstheme="minorBidi"/>
          <w:b w:val="0"/>
          <w:sz w:val="22"/>
          <w:szCs w:val="22"/>
          <w:lang w:eastAsia="en-AU"/>
        </w:rPr>
      </w:pPr>
      <w:hyperlink w:anchor="_Toc95134546" w:history="1">
        <w:r w:rsidR="00F717DD" w:rsidRPr="00C66BA3">
          <w:rPr>
            <w:rStyle w:val="Hyperlink"/>
            <w:lang w:eastAsia="en-AU"/>
          </w:rPr>
          <w:t>Service Components</w:t>
        </w:r>
        <w:r w:rsidR="00F717DD">
          <w:rPr>
            <w:webHidden/>
          </w:rPr>
          <w:tab/>
        </w:r>
        <w:r w:rsidR="00F717DD">
          <w:rPr>
            <w:webHidden/>
          </w:rPr>
          <w:fldChar w:fldCharType="begin"/>
        </w:r>
        <w:r w:rsidR="00F717DD">
          <w:rPr>
            <w:webHidden/>
          </w:rPr>
          <w:instrText xml:space="preserve"> PAGEREF _Toc95134546 \h </w:instrText>
        </w:r>
        <w:r w:rsidR="00F717DD">
          <w:rPr>
            <w:webHidden/>
          </w:rPr>
        </w:r>
        <w:r w:rsidR="00F717DD">
          <w:rPr>
            <w:webHidden/>
          </w:rPr>
          <w:fldChar w:fldCharType="separate"/>
        </w:r>
        <w:r w:rsidR="00F717DD">
          <w:rPr>
            <w:webHidden/>
          </w:rPr>
          <w:t>14</w:t>
        </w:r>
        <w:r w:rsidR="00F717DD">
          <w:rPr>
            <w:webHidden/>
          </w:rPr>
          <w:fldChar w:fldCharType="end"/>
        </w:r>
      </w:hyperlink>
    </w:p>
    <w:p w14:paraId="78189CFD" w14:textId="3E8C8259" w:rsidR="00F717DD" w:rsidRDefault="00602ECD">
      <w:pPr>
        <w:pStyle w:val="TOC1"/>
        <w:rPr>
          <w:rFonts w:asciiTheme="minorHAnsi" w:eastAsiaTheme="minorEastAsia" w:hAnsiTheme="minorHAnsi" w:cstheme="minorBidi"/>
          <w:b w:val="0"/>
          <w:sz w:val="22"/>
          <w:szCs w:val="22"/>
          <w:lang w:eastAsia="en-AU"/>
        </w:rPr>
      </w:pPr>
      <w:hyperlink w:anchor="_Toc95134547" w:history="1">
        <w:r w:rsidR="00F717DD" w:rsidRPr="00C66BA3">
          <w:rPr>
            <w:rStyle w:val="Hyperlink"/>
          </w:rPr>
          <w:t>Integrated Multi-disciplinary supports across the model</w:t>
        </w:r>
        <w:r w:rsidR="00F717DD">
          <w:rPr>
            <w:webHidden/>
          </w:rPr>
          <w:tab/>
        </w:r>
        <w:r w:rsidR="00F717DD">
          <w:rPr>
            <w:webHidden/>
          </w:rPr>
          <w:fldChar w:fldCharType="begin"/>
        </w:r>
        <w:r w:rsidR="00F717DD">
          <w:rPr>
            <w:webHidden/>
          </w:rPr>
          <w:instrText xml:space="preserve"> PAGEREF _Toc95134547 \h </w:instrText>
        </w:r>
        <w:r w:rsidR="00F717DD">
          <w:rPr>
            <w:webHidden/>
          </w:rPr>
        </w:r>
        <w:r w:rsidR="00F717DD">
          <w:rPr>
            <w:webHidden/>
          </w:rPr>
          <w:fldChar w:fldCharType="separate"/>
        </w:r>
        <w:r w:rsidR="00F717DD">
          <w:rPr>
            <w:webHidden/>
          </w:rPr>
          <w:t>20</w:t>
        </w:r>
        <w:r w:rsidR="00F717DD">
          <w:rPr>
            <w:webHidden/>
          </w:rPr>
          <w:fldChar w:fldCharType="end"/>
        </w:r>
      </w:hyperlink>
    </w:p>
    <w:p w14:paraId="634B949D" w14:textId="2077F16F" w:rsidR="00F717DD" w:rsidRDefault="00602ECD">
      <w:pPr>
        <w:pStyle w:val="TOC1"/>
        <w:rPr>
          <w:rFonts w:asciiTheme="minorHAnsi" w:eastAsiaTheme="minorEastAsia" w:hAnsiTheme="minorHAnsi" w:cstheme="minorBidi"/>
          <w:b w:val="0"/>
          <w:sz w:val="22"/>
          <w:szCs w:val="22"/>
          <w:lang w:eastAsia="en-AU"/>
        </w:rPr>
      </w:pPr>
      <w:hyperlink w:anchor="_Toc95134548" w:history="1">
        <w:r w:rsidR="00F717DD" w:rsidRPr="00C66BA3">
          <w:rPr>
            <w:rStyle w:val="Hyperlink"/>
          </w:rPr>
          <w:t>Practice</w:t>
        </w:r>
        <w:r w:rsidR="00F717DD">
          <w:rPr>
            <w:webHidden/>
          </w:rPr>
          <w:tab/>
        </w:r>
        <w:r w:rsidR="00F717DD">
          <w:rPr>
            <w:webHidden/>
          </w:rPr>
          <w:fldChar w:fldCharType="begin"/>
        </w:r>
        <w:r w:rsidR="00F717DD">
          <w:rPr>
            <w:webHidden/>
          </w:rPr>
          <w:instrText xml:space="preserve"> PAGEREF _Toc95134548 \h </w:instrText>
        </w:r>
        <w:r w:rsidR="00F717DD">
          <w:rPr>
            <w:webHidden/>
          </w:rPr>
        </w:r>
        <w:r w:rsidR="00F717DD">
          <w:rPr>
            <w:webHidden/>
          </w:rPr>
          <w:fldChar w:fldCharType="separate"/>
        </w:r>
        <w:r w:rsidR="00F717DD">
          <w:rPr>
            <w:webHidden/>
          </w:rPr>
          <w:t>28</w:t>
        </w:r>
        <w:r w:rsidR="00F717DD">
          <w:rPr>
            <w:webHidden/>
          </w:rPr>
          <w:fldChar w:fldCharType="end"/>
        </w:r>
      </w:hyperlink>
    </w:p>
    <w:p w14:paraId="65912ADE" w14:textId="63C7C370" w:rsidR="00F717DD" w:rsidRDefault="00602ECD">
      <w:pPr>
        <w:pStyle w:val="TOC1"/>
        <w:rPr>
          <w:rFonts w:asciiTheme="minorHAnsi" w:eastAsiaTheme="minorEastAsia" w:hAnsiTheme="minorHAnsi" w:cstheme="minorBidi"/>
          <w:b w:val="0"/>
          <w:sz w:val="22"/>
          <w:szCs w:val="22"/>
          <w:lang w:eastAsia="en-AU"/>
        </w:rPr>
      </w:pPr>
      <w:hyperlink w:anchor="_Toc95134549" w:history="1">
        <w:r w:rsidR="00F717DD" w:rsidRPr="00C66BA3">
          <w:rPr>
            <w:rStyle w:val="Hyperlink"/>
          </w:rPr>
          <w:t>Funding model</w:t>
        </w:r>
        <w:r w:rsidR="00F717DD">
          <w:rPr>
            <w:webHidden/>
          </w:rPr>
          <w:tab/>
        </w:r>
        <w:r w:rsidR="00F717DD">
          <w:rPr>
            <w:webHidden/>
          </w:rPr>
          <w:fldChar w:fldCharType="begin"/>
        </w:r>
        <w:r w:rsidR="00F717DD">
          <w:rPr>
            <w:webHidden/>
          </w:rPr>
          <w:instrText xml:space="preserve"> PAGEREF _Toc95134549 \h </w:instrText>
        </w:r>
        <w:r w:rsidR="00F717DD">
          <w:rPr>
            <w:webHidden/>
          </w:rPr>
        </w:r>
        <w:r w:rsidR="00F717DD">
          <w:rPr>
            <w:webHidden/>
          </w:rPr>
          <w:fldChar w:fldCharType="separate"/>
        </w:r>
        <w:r w:rsidR="00F717DD">
          <w:rPr>
            <w:webHidden/>
          </w:rPr>
          <w:t>41</w:t>
        </w:r>
        <w:r w:rsidR="00F717DD">
          <w:rPr>
            <w:webHidden/>
          </w:rPr>
          <w:fldChar w:fldCharType="end"/>
        </w:r>
      </w:hyperlink>
    </w:p>
    <w:p w14:paraId="0D266CB4" w14:textId="0C797545" w:rsidR="00F717DD" w:rsidRDefault="00602ECD">
      <w:pPr>
        <w:pStyle w:val="TOC1"/>
        <w:rPr>
          <w:rFonts w:asciiTheme="minorHAnsi" w:eastAsiaTheme="minorEastAsia" w:hAnsiTheme="minorHAnsi" w:cstheme="minorBidi"/>
          <w:b w:val="0"/>
          <w:sz w:val="22"/>
          <w:szCs w:val="22"/>
          <w:lang w:eastAsia="en-AU"/>
        </w:rPr>
      </w:pPr>
      <w:hyperlink w:anchor="_Toc95134550" w:history="1">
        <w:r w:rsidR="00F717DD" w:rsidRPr="00C66BA3">
          <w:rPr>
            <w:rStyle w:val="Hyperlink"/>
          </w:rPr>
          <w:t>Roles and responsibilities</w:t>
        </w:r>
        <w:r w:rsidR="00F717DD">
          <w:rPr>
            <w:webHidden/>
          </w:rPr>
          <w:tab/>
        </w:r>
        <w:r w:rsidR="00F717DD">
          <w:rPr>
            <w:webHidden/>
          </w:rPr>
          <w:fldChar w:fldCharType="begin"/>
        </w:r>
        <w:r w:rsidR="00F717DD">
          <w:rPr>
            <w:webHidden/>
          </w:rPr>
          <w:instrText xml:space="preserve"> PAGEREF _Toc95134550 \h </w:instrText>
        </w:r>
        <w:r w:rsidR="00F717DD">
          <w:rPr>
            <w:webHidden/>
          </w:rPr>
        </w:r>
        <w:r w:rsidR="00F717DD">
          <w:rPr>
            <w:webHidden/>
          </w:rPr>
          <w:fldChar w:fldCharType="separate"/>
        </w:r>
        <w:r w:rsidR="00F717DD">
          <w:rPr>
            <w:webHidden/>
          </w:rPr>
          <w:t>42</w:t>
        </w:r>
        <w:r w:rsidR="00F717DD">
          <w:rPr>
            <w:webHidden/>
          </w:rPr>
          <w:fldChar w:fldCharType="end"/>
        </w:r>
      </w:hyperlink>
    </w:p>
    <w:p w14:paraId="793C3FD1" w14:textId="1624F801" w:rsidR="00FB1F6E" w:rsidRDefault="00746B34" w:rsidP="00D079AA">
      <w:pPr>
        <w:pStyle w:val="Body"/>
      </w:pPr>
      <w:r>
        <w:rPr>
          <w:rFonts w:eastAsia="Times New Roman"/>
          <w:b/>
          <w:noProof/>
        </w:rPr>
        <w:fldChar w:fldCharType="end"/>
      </w:r>
    </w:p>
    <w:p w14:paraId="1769368E" w14:textId="77777777" w:rsidR="00FB1F6E" w:rsidRDefault="00FB1F6E">
      <w:pPr>
        <w:spacing w:after="0" w:line="240" w:lineRule="auto"/>
        <w:rPr>
          <w:rFonts w:eastAsia="Times"/>
        </w:rPr>
      </w:pPr>
      <w:r>
        <w:br w:type="page"/>
      </w:r>
    </w:p>
    <w:p w14:paraId="3A5EA25A" w14:textId="77777777" w:rsidR="007173CA" w:rsidRDefault="007173CA" w:rsidP="00D079AA">
      <w:pPr>
        <w:pStyle w:val="Body"/>
      </w:pPr>
    </w:p>
    <w:p w14:paraId="48866E2F" w14:textId="3C98B637" w:rsidR="00EE29AD" w:rsidRDefault="009F0EA9" w:rsidP="00562811">
      <w:pPr>
        <w:pStyle w:val="Heading1"/>
        <w:spacing w:before="0"/>
      </w:pPr>
      <w:bookmarkStart w:id="1" w:name="_Toc95134543"/>
      <w:r>
        <w:t>Purpose</w:t>
      </w:r>
      <w:bookmarkEnd w:id="1"/>
    </w:p>
    <w:p w14:paraId="7991ECBA" w14:textId="16DE7BA1" w:rsidR="00E42AE4" w:rsidRDefault="00E42AE4" w:rsidP="00E42AE4">
      <w:pPr>
        <w:pStyle w:val="DHHSbody"/>
      </w:pPr>
      <w:r>
        <w:t xml:space="preserve">The purpose of this document is to outline the program requirements for </w:t>
      </w:r>
      <w:r w:rsidR="00F46E57">
        <w:t>two and three bed</w:t>
      </w:r>
      <w:r w:rsidR="000710A6">
        <w:t xml:space="preserve"> therapeutic</w:t>
      </w:r>
      <w:r w:rsidR="00F46E57">
        <w:t xml:space="preserve"> residential care</w:t>
      </w:r>
      <w:r>
        <w:t xml:space="preserve"> and describe how the model must be delivered. </w:t>
      </w:r>
    </w:p>
    <w:p w14:paraId="6E338F1B" w14:textId="484A54E7" w:rsidR="00E42AE4" w:rsidRDefault="00E42AE4" w:rsidP="00E42AE4">
      <w:pPr>
        <w:pStyle w:val="DHHSbody"/>
      </w:pPr>
      <w:r>
        <w:t xml:space="preserve">These guidelines will assist staff from the Department of Families, Fairness and Housing (the department), </w:t>
      </w:r>
      <w:r w:rsidR="0084591C">
        <w:t>C</w:t>
      </w:r>
      <w:r>
        <w:t xml:space="preserve">ommunity </w:t>
      </w:r>
      <w:r w:rsidR="007957C1">
        <w:t>S</w:t>
      </w:r>
      <w:r>
        <w:t xml:space="preserve">ervice </w:t>
      </w:r>
      <w:r w:rsidR="007957C1">
        <w:t>O</w:t>
      </w:r>
      <w:r>
        <w:t xml:space="preserve">rganisations (CSOs) and Aboriginal Community Controlled Organisations (ACCOs) with implementation and service delivery. </w:t>
      </w:r>
    </w:p>
    <w:p w14:paraId="4B06029B" w14:textId="212A7D8E" w:rsidR="00E42AE4" w:rsidRDefault="00E42AE4" w:rsidP="00E42AE4">
      <w:pPr>
        <w:pStyle w:val="DHHSbody"/>
      </w:pPr>
      <w:r>
        <w:t xml:space="preserve">These guidelines provide information on the eligibility criteria, roles and responsibilities, implementation of the model, financial </w:t>
      </w:r>
      <w:r w:rsidR="0025588E">
        <w:t>reporting,</w:t>
      </w:r>
      <w:r>
        <w:t xml:space="preserve"> and performance monitoring. </w:t>
      </w:r>
    </w:p>
    <w:p w14:paraId="28FC9CE2" w14:textId="0EA62655" w:rsidR="00831E63" w:rsidRDefault="00E42AE4" w:rsidP="00831E63">
      <w:pPr>
        <w:pStyle w:val="DHHSbody"/>
      </w:pPr>
      <w:r>
        <w:t xml:space="preserve">These guidelines may be reviewed in recognition of any developments in policy, scope, </w:t>
      </w:r>
      <w:r w:rsidR="005615C3">
        <w:t>processes,</w:t>
      </w:r>
      <w:r>
        <w:t xml:space="preserve"> and administration. </w:t>
      </w:r>
    </w:p>
    <w:p w14:paraId="2FB5421A" w14:textId="77777777" w:rsidR="00441CC0" w:rsidRDefault="00441CC0" w:rsidP="00441CC0">
      <w:pPr>
        <w:pStyle w:val="DHHSbody"/>
      </w:pPr>
      <w:r>
        <w:t>These guidelines are in addition to, and do not replace existing legislative, policy, program and procedures, including (and not limited to):</w:t>
      </w:r>
    </w:p>
    <w:p w14:paraId="57B59DEF" w14:textId="77777777" w:rsidR="00441CC0" w:rsidRPr="00242B1F" w:rsidRDefault="00602ECD" w:rsidP="00441CC0">
      <w:pPr>
        <w:pStyle w:val="DHHSbody"/>
        <w:numPr>
          <w:ilvl w:val="0"/>
          <w:numId w:val="12"/>
        </w:numPr>
        <w:ind w:left="709" w:hanging="425"/>
        <w:rPr>
          <w:i/>
          <w:iCs/>
        </w:rPr>
      </w:pPr>
      <w:hyperlink r:id="rId16" w:history="1">
        <w:r w:rsidR="00441CC0" w:rsidRPr="00EF5E8A">
          <w:rPr>
            <w:rStyle w:val="Hyperlink"/>
            <w:i/>
            <w:iCs/>
          </w:rPr>
          <w:t>Children, Youth and Families Act (2005)</w:t>
        </w:r>
      </w:hyperlink>
      <w:r w:rsidR="00441CC0">
        <w:rPr>
          <w:i/>
          <w:iCs/>
        </w:rPr>
        <w:t xml:space="preserve"> &lt;</w:t>
      </w:r>
      <w:r w:rsidR="00441CC0" w:rsidRPr="00EF5E8A">
        <w:t>https://www.legislation.vic.gov.au/in-force/acts/children-youth-and-families-act-2005/121</w:t>
      </w:r>
      <w:r w:rsidR="00441CC0">
        <w:t>&gt;.</w:t>
      </w:r>
    </w:p>
    <w:p w14:paraId="6D78C665" w14:textId="77777777" w:rsidR="00441CC0" w:rsidRPr="00242B1F" w:rsidRDefault="00441CC0" w:rsidP="00441CC0">
      <w:pPr>
        <w:pStyle w:val="DHHSbody"/>
        <w:numPr>
          <w:ilvl w:val="0"/>
          <w:numId w:val="12"/>
        </w:numPr>
        <w:ind w:left="709" w:hanging="425"/>
        <w:rPr>
          <w:i/>
          <w:iCs/>
        </w:rPr>
      </w:pPr>
      <w:r w:rsidRPr="00242B1F">
        <w:rPr>
          <w:i/>
          <w:iCs/>
        </w:rPr>
        <w:t>Program requirements for residential care services in Victoria</w:t>
      </w:r>
      <w:r>
        <w:rPr>
          <w:i/>
          <w:iCs/>
        </w:rPr>
        <w:t xml:space="preserve"> </w:t>
      </w:r>
      <w:r>
        <w:t xml:space="preserve">available at </w:t>
      </w:r>
      <w:hyperlink r:id="rId17" w:history="1">
        <w:r w:rsidRPr="00625F1A">
          <w:rPr>
            <w:rStyle w:val="Hyperlink"/>
          </w:rPr>
          <w:t>Program requirements out-of-home care services</w:t>
        </w:r>
      </w:hyperlink>
      <w:r>
        <w:t xml:space="preserve"> &lt;</w:t>
      </w:r>
      <w:r w:rsidRPr="005A7CF0">
        <w:t>https://providers.dffh.vic.gov.au/program-requirements-out-home-care-services</w:t>
      </w:r>
      <w:r>
        <w:t>&gt;.</w:t>
      </w:r>
    </w:p>
    <w:p w14:paraId="0B89E09E" w14:textId="77777777" w:rsidR="00441CC0" w:rsidRDefault="00602ECD" w:rsidP="00441CC0">
      <w:pPr>
        <w:pStyle w:val="DHHSbody"/>
        <w:numPr>
          <w:ilvl w:val="0"/>
          <w:numId w:val="12"/>
        </w:numPr>
        <w:ind w:left="709" w:hanging="425"/>
      </w:pPr>
      <w:hyperlink r:id="rId18" w:history="1">
        <w:r w:rsidR="00441CC0" w:rsidRPr="00C177D5">
          <w:rPr>
            <w:rStyle w:val="Hyperlink"/>
          </w:rPr>
          <w:t>Service Agreement Requirements</w:t>
        </w:r>
      </w:hyperlink>
      <w:r w:rsidR="00441CC0">
        <w:t xml:space="preserve"> &lt;</w:t>
      </w:r>
      <w:r w:rsidR="00441CC0" w:rsidRPr="004E106A">
        <w:t>https://fac.dhhs.vic.gov.au/service-agreement-requirements</w:t>
      </w:r>
      <w:r w:rsidR="00441CC0">
        <w:t>&gt;.</w:t>
      </w:r>
    </w:p>
    <w:p w14:paraId="437AB4E3" w14:textId="77777777" w:rsidR="00441CC0" w:rsidRDefault="00602ECD" w:rsidP="00441CC0">
      <w:pPr>
        <w:pStyle w:val="DHHSbody"/>
        <w:numPr>
          <w:ilvl w:val="0"/>
          <w:numId w:val="12"/>
        </w:numPr>
        <w:ind w:left="709" w:hanging="425"/>
      </w:pPr>
      <w:hyperlink r:id="rId19" w:history="1">
        <w:r w:rsidR="00441CC0" w:rsidRPr="00414074">
          <w:rPr>
            <w:rStyle w:val="Hyperlink"/>
          </w:rPr>
          <w:t>Human Services Standards</w:t>
        </w:r>
      </w:hyperlink>
      <w:r w:rsidR="00441CC0">
        <w:t xml:space="preserve"> &lt;</w:t>
      </w:r>
      <w:r w:rsidR="00441CC0" w:rsidRPr="00AF6AF2">
        <w:t>https://providers.dffh.vic.gov.au/human-services-standards</w:t>
      </w:r>
      <w:r w:rsidR="00441CC0">
        <w:t>&gt;.</w:t>
      </w:r>
    </w:p>
    <w:p w14:paraId="557A37BD" w14:textId="77777777" w:rsidR="00441CC0" w:rsidRDefault="00602ECD" w:rsidP="00441CC0">
      <w:pPr>
        <w:pStyle w:val="DHHSbody"/>
        <w:numPr>
          <w:ilvl w:val="0"/>
          <w:numId w:val="12"/>
        </w:numPr>
        <w:ind w:left="709" w:hanging="425"/>
      </w:pPr>
      <w:hyperlink r:id="rId20" w:history="1">
        <w:r w:rsidR="00441CC0" w:rsidRPr="003A17DD">
          <w:rPr>
            <w:rStyle w:val="Hyperlink"/>
          </w:rPr>
          <w:t>Registration requirements for community services</w:t>
        </w:r>
      </w:hyperlink>
      <w:r w:rsidR="00441CC0">
        <w:t xml:space="preserve"> &lt;</w:t>
      </w:r>
      <w:r w:rsidR="00441CC0" w:rsidRPr="00820EF3">
        <w:t>https://providers.dffh.vic.gov.au/registration-requirements-community-services</w:t>
      </w:r>
      <w:r w:rsidR="00441CC0">
        <w:t>&gt;.</w:t>
      </w:r>
    </w:p>
    <w:p w14:paraId="4CB92E3E" w14:textId="77777777" w:rsidR="00441CC0" w:rsidRDefault="00602ECD" w:rsidP="00441CC0">
      <w:pPr>
        <w:pStyle w:val="DHHSbody"/>
        <w:numPr>
          <w:ilvl w:val="0"/>
          <w:numId w:val="12"/>
        </w:numPr>
        <w:ind w:left="709" w:hanging="425"/>
      </w:pPr>
      <w:hyperlink r:id="rId21" w:history="1">
        <w:r w:rsidR="00441CC0" w:rsidRPr="00B75175">
          <w:rPr>
            <w:rStyle w:val="Hyperlink"/>
          </w:rPr>
          <w:t>Aboriginal and Torres Strait Islander cultural safety framework</w:t>
        </w:r>
      </w:hyperlink>
      <w:r w:rsidR="00441CC0">
        <w:t xml:space="preserve"> &lt;</w:t>
      </w:r>
      <w:r w:rsidR="00441CC0" w:rsidRPr="00B75175">
        <w:t>https://www.dhhs.vic.gov.au/publications/aboriginal-and-torres-strait-islander-cultural-safety-framework</w:t>
      </w:r>
      <w:r w:rsidR="00441CC0">
        <w:t>&gt;.</w:t>
      </w:r>
    </w:p>
    <w:p w14:paraId="772FDF88" w14:textId="3EF0B1AE" w:rsidR="00441CC0" w:rsidRPr="00940975" w:rsidRDefault="00441CC0" w:rsidP="00441CC0">
      <w:pPr>
        <w:pStyle w:val="DHHSbody"/>
      </w:pPr>
      <w:r>
        <w:t xml:space="preserve">The </w:t>
      </w:r>
      <w:hyperlink r:id="rId22" w:history="1">
        <w:r w:rsidRPr="00944133">
          <w:rPr>
            <w:rStyle w:val="Hyperlink"/>
          </w:rPr>
          <w:t>Child Protection Manual</w:t>
        </w:r>
      </w:hyperlink>
      <w:r>
        <w:t xml:space="preserve"> is also a primary point of reference for information regarding statutory child protection policy, procedures and supporting advice &lt;</w:t>
      </w:r>
      <w:r w:rsidRPr="00D335D9">
        <w:t>https://www.cpmanual.vic.gov.au/</w:t>
      </w:r>
      <w:r>
        <w:t>&gt;. This includes roles and responsibilities applicable to placing a child in care, supporting Aboriginal children and, case management, Looking After Children and care teams.</w:t>
      </w:r>
    </w:p>
    <w:p w14:paraId="1CC833F8" w14:textId="5C1187C0" w:rsidR="003158F9" w:rsidRDefault="00C87616" w:rsidP="00441CC0">
      <w:pPr>
        <w:pStyle w:val="DHHSbody"/>
      </w:pPr>
      <w:r>
        <w:t>Organisations involved in the delivery of this model</w:t>
      </w:r>
      <w:r w:rsidR="00441CC0">
        <w:t xml:space="preserve"> will also be committed to the vision and objectives of </w:t>
      </w:r>
      <w:hyperlink r:id="rId23" w:history="1">
        <w:r w:rsidR="00441CC0" w:rsidRPr="003A1456">
          <w:rPr>
            <w:rStyle w:val="Hyperlink"/>
          </w:rPr>
          <w:t>Wungurilwil Gapgapduir Aboriginal Children and Families Agreement</w:t>
        </w:r>
      </w:hyperlink>
      <w:r w:rsidR="00441CC0">
        <w:t>, an overarching strategic response to improving the lives of vulnerable Aboriginal children through self-determination &lt;</w:t>
      </w:r>
      <w:r w:rsidR="00441CC0" w:rsidRPr="003A1456">
        <w:t>https://www.dhhs.vic.gov.au/publications/wungurilwil-gapgapduir-aboriginal-children-and-families-agreement</w:t>
      </w:r>
      <w:r w:rsidR="00441CC0">
        <w:t xml:space="preserve">&gt;. </w:t>
      </w:r>
    </w:p>
    <w:p w14:paraId="1BDEC433" w14:textId="7FA8C8F7" w:rsidR="00DA18C5" w:rsidRDefault="00DA18C5" w:rsidP="00341784">
      <w:pPr>
        <w:pStyle w:val="DHHSbody"/>
      </w:pPr>
      <w:r>
        <w:br w:type="page"/>
      </w:r>
    </w:p>
    <w:p w14:paraId="2D4AFF21" w14:textId="2F52D1B0" w:rsidR="000B3672" w:rsidRDefault="00737D5F" w:rsidP="00021EAA">
      <w:pPr>
        <w:pStyle w:val="Heading2"/>
      </w:pPr>
      <w:r>
        <w:lastRenderedPageBreak/>
        <w:t>How to navigate this document</w:t>
      </w:r>
    </w:p>
    <w:p w14:paraId="16682A87" w14:textId="77777777" w:rsidR="007B2368" w:rsidRDefault="007B2368" w:rsidP="007B2368">
      <w:pPr>
        <w:pStyle w:val="DHHSbody"/>
      </w:pPr>
      <w:r>
        <w:t>This document is broadly divided into five key sections:</w:t>
      </w:r>
    </w:p>
    <w:p w14:paraId="5E7A39D6" w14:textId="77777777" w:rsidR="004E57D0" w:rsidRPr="004E57D0" w:rsidRDefault="004E57D0" w:rsidP="004E57D0">
      <w:pPr>
        <w:pStyle w:val="Body"/>
      </w:pPr>
    </w:p>
    <w:p w14:paraId="30834794" w14:textId="3665D2E6" w:rsidR="00737D5F" w:rsidRPr="00737D5F" w:rsidRDefault="001C5270" w:rsidP="00737D5F">
      <w:pPr>
        <w:pStyle w:val="Body"/>
      </w:pPr>
      <w:r w:rsidRPr="0071426D">
        <w:rPr>
          <w:noProof/>
        </w:rPr>
        <mc:AlternateContent>
          <mc:Choice Requires="wpg">
            <w:drawing>
              <wp:anchor distT="0" distB="0" distL="114300" distR="114300" simplePos="0" relativeHeight="251658241" behindDoc="0" locked="0" layoutInCell="1" allowOverlap="1" wp14:anchorId="7B588AE8" wp14:editId="0ED5DFD1">
                <wp:simplePos x="0" y="0"/>
                <wp:positionH relativeFrom="margin">
                  <wp:posOffset>0</wp:posOffset>
                </wp:positionH>
                <wp:positionV relativeFrom="paragraph">
                  <wp:posOffset>-635</wp:posOffset>
                </wp:positionV>
                <wp:extent cx="4711485" cy="5544519"/>
                <wp:effectExtent l="0" t="0" r="0" b="0"/>
                <wp:wrapNone/>
                <wp:docPr id="64" name="Group 14"/>
                <wp:cNvGraphicFramePr/>
                <a:graphic xmlns:a="http://schemas.openxmlformats.org/drawingml/2006/main">
                  <a:graphicData uri="http://schemas.microsoft.com/office/word/2010/wordprocessingGroup">
                    <wpg:wgp>
                      <wpg:cNvGrpSpPr/>
                      <wpg:grpSpPr>
                        <a:xfrm>
                          <a:off x="0" y="0"/>
                          <a:ext cx="4711485" cy="5544519"/>
                          <a:chOff x="0" y="0"/>
                          <a:chExt cx="3917644" cy="4733418"/>
                        </a:xfrm>
                      </wpg:grpSpPr>
                      <wps:wsp>
                        <wps:cNvPr id="65" name="Rectangle 65"/>
                        <wps:cNvSpPr/>
                        <wps:spPr>
                          <a:xfrm>
                            <a:off x="5788" y="0"/>
                            <a:ext cx="3911856" cy="416061"/>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645C4D" w14:textId="77777777" w:rsidR="00441CC0" w:rsidRDefault="00441CC0" w:rsidP="001C5270">
                              <w:pPr>
                                <w:jc w:val="center"/>
                                <w:rPr>
                                  <w:sz w:val="24"/>
                                  <w:szCs w:val="24"/>
                                </w:rPr>
                              </w:pPr>
                              <w:r>
                                <w:rPr>
                                  <w:color w:val="FFFFFF" w:themeColor="light1"/>
                                  <w:kern w:val="24"/>
                                </w:rPr>
                                <w:t>Context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0" y="1076445"/>
                            <a:ext cx="3911856" cy="416061"/>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35B6B6" w14:textId="77777777" w:rsidR="00441CC0" w:rsidRDefault="00441CC0" w:rsidP="001C5270">
                              <w:pPr>
                                <w:jc w:val="center"/>
                                <w:rPr>
                                  <w:sz w:val="24"/>
                                  <w:szCs w:val="24"/>
                                </w:rPr>
                              </w:pPr>
                              <w:r>
                                <w:rPr>
                                  <w:color w:val="FFFFFF" w:themeColor="light1"/>
                                  <w:kern w:val="24"/>
                                </w:rPr>
                                <w:t>Aim, Objective, and Scope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5788" y="2158678"/>
                            <a:ext cx="3911856" cy="416061"/>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AF3B8F" w14:textId="77777777" w:rsidR="00441CC0" w:rsidRDefault="00441CC0" w:rsidP="001C5270">
                              <w:pPr>
                                <w:jc w:val="center"/>
                                <w:rPr>
                                  <w:sz w:val="24"/>
                                  <w:szCs w:val="24"/>
                                </w:rPr>
                              </w:pPr>
                              <w:r>
                                <w:rPr>
                                  <w:color w:val="000000"/>
                                  <w:kern w:val="24"/>
                                </w:rPr>
                                <w:t>Service Components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0" y="3235124"/>
                            <a:ext cx="3911856" cy="416061"/>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CB5D1" w14:textId="77777777" w:rsidR="00441CC0" w:rsidRDefault="00441CC0" w:rsidP="001C5270">
                              <w:pPr>
                                <w:jc w:val="center"/>
                                <w:rPr>
                                  <w:sz w:val="24"/>
                                  <w:szCs w:val="24"/>
                                </w:rPr>
                              </w:pPr>
                              <w:r>
                                <w:rPr>
                                  <w:color w:val="000000"/>
                                  <w:kern w:val="24"/>
                                </w:rPr>
                                <w:t xml:space="preserve">Practice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Straight Arrow Connector 83"/>
                        <wps:cNvCnPr/>
                        <wps:spPr>
                          <a:xfrm>
                            <a:off x="1922363" y="416689"/>
                            <a:ext cx="0" cy="624737"/>
                          </a:xfrm>
                          <a:prstGeom prst="straightConnector1">
                            <a:avLst/>
                          </a:prstGeom>
                          <a:ln w="73025">
                            <a:solidFill>
                              <a:schemeClr val="accent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wps:spPr>
                          <a:xfrm>
                            <a:off x="1916575" y="1527858"/>
                            <a:ext cx="0" cy="624737"/>
                          </a:xfrm>
                          <a:prstGeom prst="straightConnector1">
                            <a:avLst/>
                          </a:prstGeom>
                          <a:ln w="73025">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wps:cNvCnPr/>
                        <wps:spPr>
                          <a:xfrm>
                            <a:off x="1916575" y="2581154"/>
                            <a:ext cx="0" cy="624737"/>
                          </a:xfrm>
                          <a:prstGeom prst="straightConnector1">
                            <a:avLst/>
                          </a:prstGeom>
                          <a:ln w="73025">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wps:spPr>
                          <a:xfrm>
                            <a:off x="1922363" y="3698111"/>
                            <a:ext cx="0" cy="624737"/>
                          </a:xfrm>
                          <a:prstGeom prst="straightConnector1">
                            <a:avLst/>
                          </a:prstGeom>
                          <a:ln w="73025">
                            <a:solidFill>
                              <a:schemeClr val="accent1">
                                <a:lumMod val="40000"/>
                                <a:lumOff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Rectangle 87"/>
                        <wps:cNvSpPr/>
                        <wps:spPr>
                          <a:xfrm>
                            <a:off x="0" y="4317357"/>
                            <a:ext cx="3911856" cy="416061"/>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27D6BB" w14:textId="7B8A874F" w:rsidR="00441CC0" w:rsidRDefault="00441CC0" w:rsidP="001C5270">
                              <w:pPr>
                                <w:jc w:val="center"/>
                                <w:rPr>
                                  <w:sz w:val="24"/>
                                  <w:szCs w:val="24"/>
                                </w:rPr>
                              </w:pPr>
                              <w:r w:rsidRPr="00174E59">
                                <w:rPr>
                                  <w:b/>
                                  <w:bCs/>
                                  <w:color w:val="000000"/>
                                  <w:kern w:val="24"/>
                                </w:rPr>
                                <w:t>Tools, assessment and supplementary</w:t>
                              </w:r>
                              <w:r w:rsidR="00491796" w:rsidRPr="00174E59">
                                <w:rPr>
                                  <w:b/>
                                  <w:bCs/>
                                  <w:color w:val="000000"/>
                                  <w:kern w:val="24"/>
                                </w:rPr>
                                <w:t xml:space="preserve"> materials</w:t>
                              </w:r>
                              <w:r>
                                <w:rPr>
                                  <w:color w:val="000000"/>
                                  <w:kern w:val="24"/>
                                </w:rPr>
                                <w:t xml:space="preserve"> (in a separate attachment</w:t>
                              </w:r>
                              <w:r w:rsidR="00805175">
                                <w:rPr>
                                  <w:color w:val="000000"/>
                                  <w:kern w:val="24"/>
                                </w:rPr>
                                <w:t xml:space="preserve"> – </w:t>
                              </w:r>
                              <w:r w:rsidR="00805175">
                                <w:rPr>
                                  <w:i/>
                                  <w:iCs/>
                                  <w:color w:val="000000"/>
                                  <w:kern w:val="24"/>
                                </w:rPr>
                                <w:t>2 and 3 bed</w:t>
                              </w:r>
                              <w:r w:rsidR="00ED4490">
                                <w:rPr>
                                  <w:i/>
                                  <w:iCs/>
                                  <w:color w:val="000000"/>
                                  <w:kern w:val="24"/>
                                </w:rPr>
                                <w:t xml:space="preserve"> therapeutic residential care</w:t>
                              </w:r>
                              <w:r w:rsidR="00725901">
                                <w:rPr>
                                  <w:i/>
                                  <w:iCs/>
                                  <w:color w:val="000000"/>
                                  <w:kern w:val="24"/>
                                </w:rPr>
                                <w:t xml:space="preserve"> Supplementary Guidance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588AE8" id="Group 14" o:spid="_x0000_s1026" style="position:absolute;margin-left:0;margin-top:-.05pt;width:371pt;height:436.6pt;z-index:251658241;mso-position-horizontal-relative:margin;mso-width-relative:margin;mso-height-relative:margin" coordsize="39176,4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">
                <v:rect id="Rectangle 65" o:spid="_x0000_s1027" style="position:absolute;left:57;width:39119;height: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" fillcolor="#243f60 [1604]" stroked="f" strokeweight="2pt">
                  <v:textbox>
                    <w:txbxContent>
                      <w:p w14:paraId="1D645C4D" w14:textId="77777777" w:rsidR="00441CC0" w:rsidRDefault="00441CC0" w:rsidP="001C5270">
                        <w:pPr>
                          <w:jc w:val="center"/>
                          <w:rPr>
                            <w:sz w:val="24"/>
                            <w:szCs w:val="24"/>
                          </w:rPr>
                        </w:pPr>
                        <w:r>
                          <w:rPr>
                            <w:color w:val="FFFFFF" w:themeColor="light1"/>
                            <w:kern w:val="24"/>
                          </w:rPr>
                          <w:t>Context</w:t>
                        </w:r>
                      </w:p>
                    </w:txbxContent>
                  </v:textbox>
                </v:rect>
                <v:rect id="Rectangle 71" o:spid="_x0000_s1028" style="position:absolute;top:10764;width:39118;height:4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" fillcolor="#365f91 [2404]" stroked="f" strokeweight="2pt">
                  <v:textbox>
                    <w:txbxContent>
                      <w:p w14:paraId="2E35B6B6" w14:textId="77777777" w:rsidR="00441CC0" w:rsidRDefault="00441CC0" w:rsidP="001C5270">
                        <w:pPr>
                          <w:jc w:val="center"/>
                          <w:rPr>
                            <w:sz w:val="24"/>
                            <w:szCs w:val="24"/>
                          </w:rPr>
                        </w:pPr>
                        <w:r>
                          <w:rPr>
                            <w:color w:val="FFFFFF" w:themeColor="light1"/>
                            <w:kern w:val="24"/>
                          </w:rPr>
                          <w:t>Aim, Objective, and Scope</w:t>
                        </w:r>
                      </w:p>
                    </w:txbxContent>
                  </v:textbox>
                </v:rect>
                <v:rect id="Rectangle 81" o:spid="_x0000_s1029" style="position:absolute;left:57;top:21586;width:39119;height:4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" fillcolor="#95b3d7 [1940]" stroked="f" strokeweight="2pt">
                  <v:textbox>
                    <w:txbxContent>
                      <w:p w14:paraId="5DAF3B8F" w14:textId="77777777" w:rsidR="00441CC0" w:rsidRDefault="00441CC0" w:rsidP="001C5270">
                        <w:pPr>
                          <w:jc w:val="center"/>
                          <w:rPr>
                            <w:sz w:val="24"/>
                            <w:szCs w:val="24"/>
                          </w:rPr>
                        </w:pPr>
                        <w:r>
                          <w:rPr>
                            <w:color w:val="000000"/>
                            <w:kern w:val="24"/>
                          </w:rPr>
                          <w:t>Service Components</w:t>
                        </w:r>
                      </w:p>
                    </w:txbxContent>
                  </v:textbox>
                </v:rect>
                <v:rect id="Rectangle 82" o:spid="_x0000_s1030" style="position:absolute;top:32351;width:39118;height: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" fillcolor="#b8cce4 [1300]" stroked="f" strokeweight="2pt">
                  <v:textbox>
                    <w:txbxContent>
                      <w:p w14:paraId="268CB5D1" w14:textId="77777777" w:rsidR="00441CC0" w:rsidRDefault="00441CC0" w:rsidP="001C5270">
                        <w:pPr>
                          <w:jc w:val="center"/>
                          <w:rPr>
                            <w:sz w:val="24"/>
                            <w:szCs w:val="24"/>
                          </w:rPr>
                        </w:pPr>
                        <w:r>
                          <w:rPr>
                            <w:color w:val="000000"/>
                            <w:kern w:val="24"/>
                          </w:rPr>
                          <w:t xml:space="preserve">Practice </w:t>
                        </w:r>
                      </w:p>
                    </w:txbxContent>
                  </v:textbox>
                </v:rect>
                <v:shapetype id="_x0000_t32" coordsize="21600,21600" o:spt="32" o:oned="t" path="m,l21600,21600e" filled="f">
                  <v:path arrowok="t" fillok="f" o:connecttype="none"/>
                  <o:lock v:ext="edit" shapetype="t"/>
                </v:shapetype>
                <v:shape id="Straight Arrow Connector 83" o:spid="_x0000_s1031" type="#_x0000_t32" style="position:absolute;left:19223;top:4166;width:0;height:6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" strokecolor="#243f60 [1604]" strokeweight="5.75pt">
                  <v:stroke endarrow="block"/>
                </v:shape>
                <v:shape id="Straight Arrow Connector 84" o:spid="_x0000_s1032" type="#_x0000_t32" style="position:absolute;left:19165;top:15278;width:0;height:6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" strokecolor="#365f91 [2404]" strokeweight="5.75pt">
                  <v:stroke endarrow="block"/>
                </v:shape>
                <v:shape id="Straight Arrow Connector 85" o:spid="_x0000_s1033" type="#_x0000_t32" style="position:absolute;left:19165;top:25811;width:0;height:6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" strokecolor="#95b3d7 [1940]" strokeweight="5.75pt">
                  <v:stroke endarrow="block"/>
                </v:shape>
                <v:shape id="Straight Arrow Connector 86" o:spid="_x0000_s1034" type="#_x0000_t32" style="position:absolute;left:19223;top:36981;width:0;height:6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" strokecolor="#b8cce4 [1300]" strokeweight="5.75pt">
                  <v:stroke endarrow="block"/>
                </v:shape>
                <v:rect id="Rectangle 87" o:spid="_x0000_s1035" style="position:absolute;top:43173;width:39118;height:4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" fillcolor="#dbe5f1 [660]" stroked="f" strokeweight="2pt">
                  <v:textbox>
                    <w:txbxContent>
                      <w:p w14:paraId="7F27D6BB" w14:textId="7B8A874F" w:rsidR="00441CC0" w:rsidRDefault="00441CC0" w:rsidP="001C5270">
                        <w:pPr>
                          <w:jc w:val="center"/>
                          <w:rPr>
                            <w:sz w:val="24"/>
                            <w:szCs w:val="24"/>
                          </w:rPr>
                        </w:pPr>
                        <w:r w:rsidRPr="00174E59">
                          <w:rPr>
                            <w:b/>
                            <w:bCs/>
                            <w:color w:val="000000"/>
                            <w:kern w:val="24"/>
                          </w:rPr>
                          <w:t>Tools, assessment and supplementary</w:t>
                        </w:r>
                        <w:r w:rsidR="00491796" w:rsidRPr="00174E59">
                          <w:rPr>
                            <w:b/>
                            <w:bCs/>
                            <w:color w:val="000000"/>
                            <w:kern w:val="24"/>
                          </w:rPr>
                          <w:t xml:space="preserve"> materials</w:t>
                        </w:r>
                        <w:r>
                          <w:rPr>
                            <w:color w:val="000000"/>
                            <w:kern w:val="24"/>
                          </w:rPr>
                          <w:t xml:space="preserve"> (in a separate attachment</w:t>
                        </w:r>
                        <w:r w:rsidR="00805175">
                          <w:rPr>
                            <w:color w:val="000000"/>
                            <w:kern w:val="24"/>
                          </w:rPr>
                          <w:t xml:space="preserve"> – </w:t>
                        </w:r>
                        <w:r w:rsidR="00805175">
                          <w:rPr>
                            <w:i/>
                            <w:iCs/>
                            <w:color w:val="000000"/>
                            <w:kern w:val="24"/>
                          </w:rPr>
                          <w:t>2 and 3 bed</w:t>
                        </w:r>
                        <w:r w:rsidR="00ED4490">
                          <w:rPr>
                            <w:i/>
                            <w:iCs/>
                            <w:color w:val="000000"/>
                            <w:kern w:val="24"/>
                          </w:rPr>
                          <w:t xml:space="preserve"> therapeutic residential care</w:t>
                        </w:r>
                        <w:r w:rsidR="00725901">
                          <w:rPr>
                            <w:i/>
                            <w:iCs/>
                            <w:color w:val="000000"/>
                            <w:kern w:val="24"/>
                          </w:rPr>
                          <w:t xml:space="preserve"> Supplementary Guidance</w:t>
                        </w:r>
                      </w:p>
                    </w:txbxContent>
                  </v:textbox>
                </v:rect>
                <w10:wrap anchorx="margin"/>
              </v:group>
            </w:pict>
          </mc:Fallback>
        </mc:AlternateContent>
      </w:r>
    </w:p>
    <w:p w14:paraId="02A17A64" w14:textId="0A9E294C" w:rsidR="000B3672" w:rsidRPr="000B3672" w:rsidRDefault="000B3672" w:rsidP="000B3672">
      <w:pPr>
        <w:spacing w:after="0" w:line="240" w:lineRule="auto"/>
        <w:rPr>
          <w:rFonts w:eastAsia="Times"/>
        </w:rPr>
      </w:pPr>
      <w:r>
        <w:br w:type="page"/>
      </w:r>
    </w:p>
    <w:p w14:paraId="1C99BB5E" w14:textId="2763734C" w:rsidR="00021EAA" w:rsidRPr="00C702DF" w:rsidRDefault="000B3672" w:rsidP="00021EAA">
      <w:pPr>
        <w:pStyle w:val="Heading2"/>
      </w:pPr>
      <w:r>
        <w:lastRenderedPageBreak/>
        <w:t>Context</w:t>
      </w:r>
    </w:p>
    <w:p w14:paraId="65CBEB68" w14:textId="77777777" w:rsidR="00B1395B" w:rsidRDefault="00B1395B" w:rsidP="00B1395B">
      <w:pPr>
        <w:pStyle w:val="Heading3"/>
      </w:pPr>
      <w:r>
        <w:t>Brief description of the legislative and policy context or service system</w:t>
      </w:r>
    </w:p>
    <w:p w14:paraId="5B12DBA8" w14:textId="77777777" w:rsidR="00B1395B" w:rsidRDefault="00B1395B" w:rsidP="00B1395B">
      <w:pPr>
        <w:pStyle w:val="Heading4"/>
      </w:pPr>
      <w:r>
        <w:t>Legislation</w:t>
      </w:r>
    </w:p>
    <w:p w14:paraId="7D81A4ED" w14:textId="77777777" w:rsidR="00B1395B" w:rsidRPr="002B4518" w:rsidRDefault="00B1395B" w:rsidP="00B1395B">
      <w:pPr>
        <w:pStyle w:val="DHSBodyText"/>
      </w:pPr>
      <w:r>
        <w:t>Legislation</w:t>
      </w:r>
      <w:r w:rsidRPr="002B4518">
        <w:t xml:space="preserve"> that is particularly relevant to the operation of the </w:t>
      </w:r>
      <w:r>
        <w:t>model</w:t>
      </w:r>
      <w:r w:rsidRPr="002B4518">
        <w:t xml:space="preserve"> includes:</w:t>
      </w:r>
    </w:p>
    <w:p w14:paraId="71A123B0" w14:textId="77777777" w:rsidR="00B1395B" w:rsidRPr="002B4518" w:rsidRDefault="00B1395B" w:rsidP="00BF1EC3">
      <w:pPr>
        <w:pStyle w:val="DHSBodyText"/>
        <w:numPr>
          <w:ilvl w:val="0"/>
          <w:numId w:val="16"/>
        </w:numPr>
        <w:rPr>
          <w:i/>
        </w:rPr>
      </w:pPr>
      <w:r w:rsidRPr="002B4518">
        <w:rPr>
          <w:i/>
        </w:rPr>
        <w:t>Children, Youth and Families Act 2005</w:t>
      </w:r>
    </w:p>
    <w:p w14:paraId="4DE30010" w14:textId="77777777" w:rsidR="00B1395B" w:rsidRPr="00C702DF" w:rsidRDefault="00B1395B" w:rsidP="00BF1EC3">
      <w:pPr>
        <w:pStyle w:val="DHSBodyText"/>
        <w:numPr>
          <w:ilvl w:val="0"/>
          <w:numId w:val="16"/>
        </w:numPr>
        <w:rPr>
          <w:i/>
        </w:rPr>
      </w:pPr>
      <w:r w:rsidRPr="002B4518">
        <w:rPr>
          <w:i/>
        </w:rPr>
        <w:t>Privacy and Data Protection Act 2014</w:t>
      </w:r>
    </w:p>
    <w:p w14:paraId="188639A9" w14:textId="77777777" w:rsidR="00B1395B" w:rsidRDefault="00B1395B" w:rsidP="00B1395B">
      <w:pPr>
        <w:pStyle w:val="Heading4"/>
      </w:pPr>
      <w:r w:rsidRPr="006B16E9">
        <w:t>Policy Context</w:t>
      </w:r>
    </w:p>
    <w:p w14:paraId="705EC5AF" w14:textId="77777777" w:rsidR="00B1395B" w:rsidRPr="003417B3" w:rsidRDefault="00B1395B" w:rsidP="00B1395B">
      <w:pPr>
        <w:pStyle w:val="Heading4"/>
      </w:pPr>
      <w:r w:rsidRPr="003417B3">
        <w:t>Roadmap for Reform</w:t>
      </w:r>
    </w:p>
    <w:p w14:paraId="7ED2BABD" w14:textId="4A11BB86" w:rsidR="00B1395B" w:rsidRPr="003417B3" w:rsidRDefault="00B1395B" w:rsidP="00B1395B">
      <w:pPr>
        <w:pStyle w:val="DHHSbodynospace"/>
        <w:spacing w:after="120"/>
      </w:pPr>
      <w:r w:rsidRPr="003417B3">
        <w:t xml:space="preserve">The Roadmap for Reform (the Roadmap) is the Victorian Government’s blueprint for reform of the child and family system towards earlier intervention and prevention, reducing child vulnerability, </w:t>
      </w:r>
      <w:r w:rsidR="00AF73E3" w:rsidRPr="003417B3">
        <w:t>neglect,</w:t>
      </w:r>
      <w:r w:rsidRPr="003417B3">
        <w:t xml:space="preserve"> and abuse, and supporting children to reach their full potential. It prioritises Aboriginal self-determination; integrating services and community networks; and shifting culture and practice to drive better outcomes. </w:t>
      </w:r>
    </w:p>
    <w:p w14:paraId="7552E1B6" w14:textId="77777777" w:rsidR="00B1395B" w:rsidRPr="003417B3" w:rsidRDefault="00B1395B" w:rsidP="00B1395B">
      <w:pPr>
        <w:pStyle w:val="DHHSbodynospace"/>
        <w:spacing w:after="120"/>
      </w:pPr>
      <w:r w:rsidRPr="003417B3">
        <w:t xml:space="preserve">The Roadmap aims to deliver a system focused on: </w:t>
      </w:r>
    </w:p>
    <w:p w14:paraId="07AA0978" w14:textId="77777777" w:rsidR="00B1395B" w:rsidRPr="00126B1B" w:rsidRDefault="00B1395B" w:rsidP="00B1395B">
      <w:pPr>
        <w:pStyle w:val="DHHSbullet1"/>
        <w:numPr>
          <w:ilvl w:val="0"/>
          <w:numId w:val="2"/>
        </w:numPr>
        <w:spacing w:after="120"/>
        <w:rPr>
          <w:lang w:eastAsia="en-AU"/>
        </w:rPr>
      </w:pPr>
      <w:r w:rsidRPr="00126B1B">
        <w:rPr>
          <w:lang w:eastAsia="en-AU"/>
        </w:rPr>
        <w:t xml:space="preserve">strengthening communities to better prevent neglect and abuse </w:t>
      </w:r>
    </w:p>
    <w:p w14:paraId="2139E7EF" w14:textId="77777777" w:rsidR="00B1395B" w:rsidRPr="00126B1B" w:rsidRDefault="00B1395B" w:rsidP="00B1395B">
      <w:pPr>
        <w:pStyle w:val="DHHSbullet1"/>
        <w:numPr>
          <w:ilvl w:val="0"/>
          <w:numId w:val="2"/>
        </w:numPr>
        <w:spacing w:after="120"/>
        <w:rPr>
          <w:lang w:eastAsia="en-AU"/>
        </w:rPr>
      </w:pPr>
      <w:r w:rsidRPr="00126B1B">
        <w:rPr>
          <w:lang w:eastAsia="en-AU"/>
        </w:rPr>
        <w:t xml:space="preserve">delivering early support to children and families at risk </w:t>
      </w:r>
    </w:p>
    <w:p w14:paraId="45837D29" w14:textId="77777777" w:rsidR="00B1395B" w:rsidRPr="00126B1B" w:rsidRDefault="00B1395B" w:rsidP="00B1395B">
      <w:pPr>
        <w:pStyle w:val="DHHSbullet1"/>
        <w:numPr>
          <w:ilvl w:val="0"/>
          <w:numId w:val="2"/>
        </w:numPr>
        <w:spacing w:after="120"/>
        <w:rPr>
          <w:lang w:eastAsia="en-AU"/>
        </w:rPr>
      </w:pPr>
      <w:r w:rsidRPr="00126B1B">
        <w:rPr>
          <w:lang w:eastAsia="en-AU"/>
        </w:rPr>
        <w:t xml:space="preserve">keeping more families together through crisis </w:t>
      </w:r>
    </w:p>
    <w:p w14:paraId="606576B8" w14:textId="77777777" w:rsidR="00B1395B" w:rsidRDefault="00B1395B" w:rsidP="00B1395B">
      <w:pPr>
        <w:pStyle w:val="DHHSbullet1"/>
        <w:numPr>
          <w:ilvl w:val="0"/>
          <w:numId w:val="2"/>
        </w:numPr>
        <w:spacing w:after="120"/>
        <w:rPr>
          <w:lang w:eastAsia="en-AU"/>
        </w:rPr>
      </w:pPr>
      <w:r w:rsidRPr="00126B1B">
        <w:rPr>
          <w:lang w:eastAsia="en-AU"/>
        </w:rPr>
        <w:t xml:space="preserve">securing a better future for children who cannot live at home. </w:t>
      </w:r>
    </w:p>
    <w:p w14:paraId="2F884F1B" w14:textId="571ACDE6" w:rsidR="00B1395B" w:rsidRPr="003417B3" w:rsidRDefault="00B1395B" w:rsidP="00B1395B">
      <w:pPr>
        <w:pStyle w:val="DHHSbody"/>
      </w:pPr>
      <w:r w:rsidRPr="003417B3">
        <w:t>The Roadmap will create services that are co-ordinated and work together to meet the needs of vulnerable families and children, forming an important step in the government’s long</w:t>
      </w:r>
      <w:r>
        <w:t>-</w:t>
      </w:r>
      <w:r w:rsidRPr="003417B3">
        <w:t xml:space="preserve">term response to the Royal Commission into Family Violence. The Roadmap seeks to move from a system with siloed service models to a connected children and families whole-of-system model, that works together with children, their families, carers and communities. </w:t>
      </w:r>
    </w:p>
    <w:p w14:paraId="1B4F859E" w14:textId="77777777" w:rsidR="00B1395B" w:rsidRPr="003417B3" w:rsidRDefault="00B1395B" w:rsidP="00B1395B">
      <w:pPr>
        <w:pStyle w:val="DHHSbody"/>
      </w:pPr>
      <w:r w:rsidRPr="003417B3">
        <w:t xml:space="preserve">The new whole-of-system model and redesign for the child and family system will reorient the child and family system towards earlier intervention and prevention to reduce and prevent risks to children, build family capability, and improve child and family outcomes. To progress this vision, the department is leading the co-design of a new system model based on three pathways of support. </w:t>
      </w:r>
    </w:p>
    <w:p w14:paraId="54C5CAD3" w14:textId="6157FBCF" w:rsidR="00B1395B" w:rsidRPr="00BE3A0A" w:rsidRDefault="00B1395B" w:rsidP="00B1395B">
      <w:pPr>
        <w:pStyle w:val="DHHSbody"/>
      </w:pPr>
      <w:r>
        <w:t xml:space="preserve">The </w:t>
      </w:r>
      <w:r w:rsidRPr="00BE3A0A">
        <w:t xml:space="preserve">model sits within the </w:t>
      </w:r>
      <w:r w:rsidR="00C93983">
        <w:rPr>
          <w:i/>
        </w:rPr>
        <w:t>Continuing care</w:t>
      </w:r>
      <w:r w:rsidRPr="00834514">
        <w:rPr>
          <w:i/>
        </w:rPr>
        <w:t xml:space="preserve"> Pathway</w:t>
      </w:r>
      <w:r w:rsidRPr="00BE3A0A">
        <w:t xml:space="preserve">, with the aim of </w:t>
      </w:r>
      <w:r w:rsidR="00080188">
        <w:t xml:space="preserve">improving the quality and safety of care and improve outcomes and </w:t>
      </w:r>
      <w:r w:rsidR="00BD187F">
        <w:t>child</w:t>
      </w:r>
      <w:r w:rsidR="00080188">
        <w:t>ren</w:t>
      </w:r>
      <w:r w:rsidR="00C809B8">
        <w:t>’s</w:t>
      </w:r>
      <w:r w:rsidR="00BD187F">
        <w:t xml:space="preserve"> experience of care</w:t>
      </w:r>
      <w:r>
        <w:t>.</w:t>
      </w:r>
      <w:r w:rsidR="00A61509">
        <w:t xml:space="preserve"> </w:t>
      </w:r>
    </w:p>
    <w:p w14:paraId="4302E4FB" w14:textId="77777777" w:rsidR="00B1395B" w:rsidRPr="00BD4CBB" w:rsidRDefault="00B1395B" w:rsidP="00B1395B">
      <w:pPr>
        <w:pStyle w:val="Heading4"/>
        <w:rPr>
          <w:rFonts w:cs="Arial"/>
          <w:i/>
          <w:iCs/>
          <w:color w:val="000000"/>
          <w:lang w:eastAsia="en-AU"/>
        </w:rPr>
      </w:pPr>
      <w:bookmarkStart w:id="2" w:name="_Toc70333660"/>
      <w:r w:rsidRPr="003417B3">
        <w:rPr>
          <w:lang w:eastAsia="en-AU"/>
        </w:rPr>
        <w:t xml:space="preserve">Aboriginal </w:t>
      </w:r>
      <w:r w:rsidRPr="00BE3A0A">
        <w:rPr>
          <w:lang w:eastAsia="en-AU"/>
        </w:rPr>
        <w:t>self-determination</w:t>
      </w:r>
      <w:bookmarkEnd w:id="2"/>
      <w:r w:rsidRPr="003417B3">
        <w:rPr>
          <w:rFonts w:cs="Arial"/>
          <w:i/>
          <w:iCs/>
          <w:color w:val="000000"/>
          <w:lang w:eastAsia="en-AU"/>
        </w:rPr>
        <w:t xml:space="preserve"> </w:t>
      </w:r>
    </w:p>
    <w:p w14:paraId="61175357" w14:textId="77777777" w:rsidR="00B1395B" w:rsidRPr="00BD4CBB" w:rsidRDefault="00B1395B" w:rsidP="00B1395B">
      <w:pPr>
        <w:pStyle w:val="DHHSbody"/>
      </w:pPr>
      <w:r w:rsidRPr="00BD4CBB">
        <w:t xml:space="preserve">The Victorian Government is committed to self-determination and self-management for Aboriginal people. This includes investing in the development, delivery and evaluation of place-based services co-designed by and for Aboriginal children and families. </w:t>
      </w:r>
    </w:p>
    <w:p w14:paraId="56E5087F" w14:textId="77777777" w:rsidR="00B1395B" w:rsidRPr="00BD4CBB" w:rsidRDefault="00B1395B" w:rsidP="00B1395B">
      <w:pPr>
        <w:pStyle w:val="DHHSbody"/>
      </w:pPr>
      <w:r w:rsidRPr="00BD4CBB">
        <w:t>Aboriginal self-determination work is being supported by the following reforms, initiatives and reports:</w:t>
      </w:r>
    </w:p>
    <w:p w14:paraId="2B83CC73" w14:textId="77777777" w:rsidR="00B1395B" w:rsidRPr="00126B1B" w:rsidRDefault="00B1395B" w:rsidP="00B1395B">
      <w:pPr>
        <w:pStyle w:val="DHHSbullet1"/>
        <w:numPr>
          <w:ilvl w:val="0"/>
          <w:numId w:val="2"/>
        </w:numPr>
        <w:spacing w:after="120"/>
        <w:rPr>
          <w:lang w:eastAsia="en-AU"/>
        </w:rPr>
      </w:pPr>
      <w:r w:rsidRPr="00126B1B">
        <w:rPr>
          <w:b/>
          <w:bCs/>
          <w:lang w:eastAsia="en-AU"/>
        </w:rPr>
        <w:t xml:space="preserve">Roadmap Aboriginal Self-Determination Principle </w:t>
      </w:r>
      <w:r w:rsidRPr="00126B1B">
        <w:rPr>
          <w:lang w:eastAsia="en-AU"/>
        </w:rPr>
        <w:t>- Th</w:t>
      </w:r>
      <w:r>
        <w:rPr>
          <w:lang w:eastAsia="en-AU"/>
        </w:rPr>
        <w:t>is</w:t>
      </w:r>
      <w:r w:rsidRPr="00126B1B">
        <w:rPr>
          <w:lang w:eastAsia="en-AU"/>
        </w:rPr>
        <w:t xml:space="preserve"> Roadmap includes guiding principle 5: ensuring Aboriginal self-determination around decision making and care for Aboriginal children and families. </w:t>
      </w:r>
      <w:r>
        <w:rPr>
          <w:lang w:eastAsia="en-AU"/>
        </w:rPr>
        <w:t xml:space="preserve">For further information visit </w:t>
      </w:r>
      <w:hyperlink r:id="rId24" w:history="1">
        <w:r w:rsidRPr="007F6423">
          <w:rPr>
            <w:rStyle w:val="Hyperlink"/>
            <w:lang w:eastAsia="en-AU"/>
          </w:rPr>
          <w:t>Roadmap for Reform: Strong Families, Safe Children</w:t>
        </w:r>
      </w:hyperlink>
      <w:r w:rsidRPr="00126B1B">
        <w:rPr>
          <w:lang w:eastAsia="en-AU"/>
        </w:rPr>
        <w:t xml:space="preserve"> &lt;https://www.dhhs.vic.gov.au/publications/roadmap-reform-strong-families-safe-children&gt;. </w:t>
      </w:r>
    </w:p>
    <w:p w14:paraId="7A472939" w14:textId="0FDD0B29" w:rsidR="00B1395B" w:rsidRPr="00126B1B" w:rsidRDefault="00B1395B" w:rsidP="00B1395B">
      <w:pPr>
        <w:pStyle w:val="DHHSbullet1"/>
        <w:numPr>
          <w:ilvl w:val="0"/>
          <w:numId w:val="2"/>
        </w:numPr>
        <w:spacing w:after="120"/>
        <w:rPr>
          <w:lang w:eastAsia="en-AU"/>
        </w:rPr>
      </w:pPr>
      <w:proofErr w:type="spellStart"/>
      <w:r w:rsidRPr="00126B1B">
        <w:rPr>
          <w:b/>
          <w:bCs/>
          <w:lang w:eastAsia="en-AU"/>
        </w:rPr>
        <w:lastRenderedPageBreak/>
        <w:t>Wungurilwil</w:t>
      </w:r>
      <w:proofErr w:type="spellEnd"/>
      <w:r w:rsidRPr="00126B1B">
        <w:rPr>
          <w:b/>
          <w:bCs/>
          <w:lang w:eastAsia="en-AU"/>
        </w:rPr>
        <w:t xml:space="preserve"> </w:t>
      </w:r>
      <w:proofErr w:type="spellStart"/>
      <w:r w:rsidRPr="00126B1B">
        <w:rPr>
          <w:b/>
          <w:bCs/>
          <w:lang w:eastAsia="en-AU"/>
        </w:rPr>
        <w:t>Gapgapduir</w:t>
      </w:r>
      <w:proofErr w:type="spellEnd"/>
      <w:r w:rsidRPr="00126B1B">
        <w:rPr>
          <w:b/>
          <w:bCs/>
          <w:lang w:eastAsia="en-AU"/>
        </w:rPr>
        <w:t xml:space="preserve"> </w:t>
      </w:r>
      <w:r w:rsidRPr="00126B1B">
        <w:rPr>
          <w:lang w:eastAsia="en-AU"/>
        </w:rPr>
        <w:t xml:space="preserve">- the Aboriginal Children and Families Agreement and Action Plan - </w:t>
      </w:r>
      <w:proofErr w:type="spellStart"/>
      <w:r w:rsidRPr="00126B1B">
        <w:rPr>
          <w:i/>
          <w:iCs/>
          <w:lang w:eastAsia="en-AU"/>
        </w:rPr>
        <w:t>Wungurilwil</w:t>
      </w:r>
      <w:proofErr w:type="spellEnd"/>
      <w:r w:rsidRPr="00126B1B">
        <w:rPr>
          <w:i/>
          <w:iCs/>
          <w:lang w:eastAsia="en-AU"/>
        </w:rPr>
        <w:t xml:space="preserve"> </w:t>
      </w:r>
      <w:proofErr w:type="spellStart"/>
      <w:r w:rsidRPr="00126B1B">
        <w:rPr>
          <w:i/>
          <w:iCs/>
          <w:lang w:eastAsia="en-AU"/>
        </w:rPr>
        <w:t>Gapgapduir</w:t>
      </w:r>
      <w:proofErr w:type="spellEnd"/>
      <w:r w:rsidRPr="00126B1B">
        <w:rPr>
          <w:i/>
          <w:iCs/>
          <w:lang w:eastAsia="en-AU"/>
        </w:rPr>
        <w:t xml:space="preserve">: Aboriginal Children and Families Agreement </w:t>
      </w:r>
      <w:r w:rsidRPr="00126B1B">
        <w:rPr>
          <w:lang w:eastAsia="en-AU"/>
        </w:rPr>
        <w:t xml:space="preserve">(the Agreement) is an </w:t>
      </w:r>
      <w:r>
        <w:rPr>
          <w:lang w:eastAsia="en-AU"/>
        </w:rPr>
        <w:t>A</w:t>
      </w:r>
      <w:r w:rsidRPr="00126B1B">
        <w:rPr>
          <w:lang w:eastAsia="en-AU"/>
        </w:rPr>
        <w:t xml:space="preserve">greement between the Aboriginal community, Victorian Government and community service organisations which outlines a strategic direction to reduce the number of Aboriginal children in care by building their connection to culture, Country and community. </w:t>
      </w:r>
      <w:proofErr w:type="spellStart"/>
      <w:r w:rsidRPr="00126B1B">
        <w:rPr>
          <w:i/>
          <w:iCs/>
          <w:lang w:eastAsia="en-AU"/>
        </w:rPr>
        <w:t>Wungurilwil</w:t>
      </w:r>
      <w:proofErr w:type="spellEnd"/>
      <w:r w:rsidRPr="00126B1B">
        <w:rPr>
          <w:i/>
          <w:iCs/>
          <w:lang w:eastAsia="en-AU"/>
        </w:rPr>
        <w:t xml:space="preserve"> </w:t>
      </w:r>
      <w:proofErr w:type="spellStart"/>
      <w:r w:rsidRPr="00126B1B">
        <w:rPr>
          <w:i/>
          <w:iCs/>
          <w:lang w:eastAsia="en-AU"/>
        </w:rPr>
        <w:t>Gapgapduir</w:t>
      </w:r>
      <w:proofErr w:type="spellEnd"/>
      <w:r w:rsidRPr="00126B1B">
        <w:rPr>
          <w:i/>
          <w:iCs/>
          <w:lang w:eastAsia="en-AU"/>
        </w:rPr>
        <w:t xml:space="preserve"> </w:t>
      </w:r>
      <w:r w:rsidRPr="00126B1B">
        <w:rPr>
          <w:lang w:eastAsia="en-AU"/>
        </w:rPr>
        <w:t xml:space="preserve">is guided by the Government’s vision to increase Aboriginal self-determination for Aboriginal people and to ensure that all Aboriginal children are safe, resilient and can thrive in culturally rich and strong Aboriginal families and communities. It follows the </w:t>
      </w:r>
      <w:r>
        <w:rPr>
          <w:lang w:eastAsia="en-AU"/>
        </w:rPr>
        <w:t>d</w:t>
      </w:r>
      <w:r w:rsidRPr="00126B1B">
        <w:rPr>
          <w:lang w:eastAsia="en-AU"/>
        </w:rPr>
        <w:t xml:space="preserve">epartment’s release of </w:t>
      </w:r>
      <w:proofErr w:type="spellStart"/>
      <w:r w:rsidRPr="00126B1B">
        <w:rPr>
          <w:i/>
          <w:iCs/>
          <w:lang w:eastAsia="en-AU"/>
        </w:rPr>
        <w:t>Korin</w:t>
      </w:r>
      <w:proofErr w:type="spellEnd"/>
      <w:r w:rsidRPr="00126B1B">
        <w:rPr>
          <w:i/>
          <w:iCs/>
          <w:lang w:eastAsia="en-AU"/>
        </w:rPr>
        <w:t xml:space="preserve"> </w:t>
      </w:r>
      <w:proofErr w:type="spellStart"/>
      <w:r w:rsidRPr="00126B1B">
        <w:rPr>
          <w:i/>
          <w:iCs/>
          <w:lang w:eastAsia="en-AU"/>
        </w:rPr>
        <w:t>Korin</w:t>
      </w:r>
      <w:proofErr w:type="spellEnd"/>
      <w:r w:rsidRPr="00126B1B">
        <w:rPr>
          <w:i/>
          <w:iCs/>
          <w:lang w:eastAsia="en-AU"/>
        </w:rPr>
        <w:t xml:space="preserve"> </w:t>
      </w:r>
      <w:proofErr w:type="spellStart"/>
      <w:r w:rsidRPr="00126B1B">
        <w:rPr>
          <w:i/>
          <w:iCs/>
          <w:lang w:eastAsia="en-AU"/>
        </w:rPr>
        <w:t>Balit-Djak</w:t>
      </w:r>
      <w:proofErr w:type="spellEnd"/>
      <w:r w:rsidRPr="00126B1B">
        <w:rPr>
          <w:i/>
          <w:iCs/>
          <w:lang w:eastAsia="en-AU"/>
        </w:rPr>
        <w:t xml:space="preserve"> </w:t>
      </w:r>
      <w:r w:rsidRPr="00126B1B">
        <w:rPr>
          <w:lang w:eastAsia="en-AU"/>
        </w:rPr>
        <w:t>in 2017</w:t>
      </w:r>
      <w:r w:rsidRPr="00126B1B">
        <w:rPr>
          <w:i/>
          <w:iCs/>
          <w:lang w:eastAsia="en-AU"/>
        </w:rPr>
        <w:t xml:space="preserve">, </w:t>
      </w:r>
      <w:r w:rsidRPr="00126B1B">
        <w:rPr>
          <w:lang w:eastAsia="en-AU"/>
        </w:rPr>
        <w:t xml:space="preserve">which serves as a 10-year plan to revolutionise Victoria’s health and human services’ work with Aboriginal communities. </w:t>
      </w:r>
      <w:r>
        <w:rPr>
          <w:lang w:eastAsia="en-AU"/>
        </w:rPr>
        <w:t>Further information is available at</w:t>
      </w:r>
      <w:r w:rsidRPr="00126B1B">
        <w:rPr>
          <w:lang w:eastAsia="en-AU"/>
        </w:rPr>
        <w:t xml:space="preserve"> </w:t>
      </w:r>
      <w:hyperlink r:id="rId25" w:history="1">
        <w:r w:rsidRPr="007F6423">
          <w:rPr>
            <w:rStyle w:val="Hyperlink"/>
            <w:lang w:eastAsia="en-AU"/>
          </w:rPr>
          <w:t>Wungurilwil Gapgapduir Aboriginal Children and Families Agreement</w:t>
        </w:r>
      </w:hyperlink>
      <w:r>
        <w:rPr>
          <w:lang w:eastAsia="en-AU"/>
        </w:rPr>
        <w:t xml:space="preserve"> &lt;</w:t>
      </w:r>
      <w:r w:rsidRPr="007F6423">
        <w:t>https://www.dhhs.vic.gov.au/publications/wungurilwil-gapgapduir-aboriginal-children-and-families-agreement</w:t>
      </w:r>
      <w:r>
        <w:t>&gt;</w:t>
      </w:r>
      <w:r w:rsidRPr="00126B1B">
        <w:rPr>
          <w:lang w:eastAsia="en-AU"/>
        </w:rPr>
        <w:t xml:space="preserve">. </w:t>
      </w:r>
    </w:p>
    <w:p w14:paraId="17055A8F" w14:textId="77777777" w:rsidR="00B1395B" w:rsidRDefault="00B1395B" w:rsidP="00B1395B">
      <w:pPr>
        <w:pStyle w:val="DHHSbullet1"/>
        <w:numPr>
          <w:ilvl w:val="0"/>
          <w:numId w:val="2"/>
        </w:numPr>
        <w:spacing w:after="120"/>
        <w:rPr>
          <w:lang w:eastAsia="en-AU"/>
        </w:rPr>
      </w:pPr>
      <w:proofErr w:type="spellStart"/>
      <w:r w:rsidRPr="00126B1B">
        <w:rPr>
          <w:b/>
          <w:bCs/>
          <w:lang w:eastAsia="en-AU"/>
        </w:rPr>
        <w:t>Korin</w:t>
      </w:r>
      <w:proofErr w:type="spellEnd"/>
      <w:r w:rsidRPr="00126B1B">
        <w:rPr>
          <w:b/>
          <w:bCs/>
          <w:lang w:eastAsia="en-AU"/>
        </w:rPr>
        <w:t xml:space="preserve"> </w:t>
      </w:r>
      <w:proofErr w:type="spellStart"/>
      <w:r w:rsidRPr="00126B1B">
        <w:rPr>
          <w:b/>
          <w:bCs/>
          <w:lang w:eastAsia="en-AU"/>
        </w:rPr>
        <w:t>Korin</w:t>
      </w:r>
      <w:proofErr w:type="spellEnd"/>
      <w:r w:rsidRPr="00126B1B">
        <w:rPr>
          <w:b/>
          <w:bCs/>
          <w:lang w:eastAsia="en-AU"/>
        </w:rPr>
        <w:t xml:space="preserve"> </w:t>
      </w:r>
      <w:proofErr w:type="spellStart"/>
      <w:r w:rsidRPr="00126B1B">
        <w:rPr>
          <w:b/>
          <w:bCs/>
          <w:lang w:eastAsia="en-AU"/>
        </w:rPr>
        <w:t>Balit-Djak</w:t>
      </w:r>
      <w:proofErr w:type="spellEnd"/>
      <w:r w:rsidRPr="00126B1B">
        <w:rPr>
          <w:b/>
          <w:bCs/>
          <w:lang w:eastAsia="en-AU"/>
        </w:rPr>
        <w:t xml:space="preserve"> Aboriginal Health, Wellbeing and Safety Strategic Plan </w:t>
      </w:r>
      <w:r w:rsidRPr="00126B1B">
        <w:rPr>
          <w:lang w:eastAsia="en-AU"/>
        </w:rPr>
        <w:t xml:space="preserve">– the </w:t>
      </w:r>
      <w:proofErr w:type="spellStart"/>
      <w:r w:rsidRPr="00126B1B">
        <w:rPr>
          <w:i/>
          <w:iCs/>
          <w:lang w:eastAsia="en-AU"/>
        </w:rPr>
        <w:t>Korin</w:t>
      </w:r>
      <w:proofErr w:type="spellEnd"/>
      <w:r w:rsidRPr="00126B1B">
        <w:rPr>
          <w:i/>
          <w:iCs/>
          <w:lang w:eastAsia="en-AU"/>
        </w:rPr>
        <w:t xml:space="preserve"> </w:t>
      </w:r>
      <w:proofErr w:type="spellStart"/>
      <w:r w:rsidRPr="00126B1B">
        <w:rPr>
          <w:i/>
          <w:iCs/>
          <w:lang w:eastAsia="en-AU"/>
        </w:rPr>
        <w:t>Korin</w:t>
      </w:r>
      <w:proofErr w:type="spellEnd"/>
      <w:r w:rsidRPr="00126B1B">
        <w:rPr>
          <w:i/>
          <w:iCs/>
          <w:lang w:eastAsia="en-AU"/>
        </w:rPr>
        <w:t xml:space="preserve"> </w:t>
      </w:r>
      <w:proofErr w:type="spellStart"/>
      <w:r w:rsidRPr="00126B1B">
        <w:rPr>
          <w:i/>
          <w:iCs/>
          <w:lang w:eastAsia="en-AU"/>
        </w:rPr>
        <w:t>Balit-Djak</w:t>
      </w:r>
      <w:proofErr w:type="spellEnd"/>
      <w:r w:rsidRPr="00126B1B">
        <w:rPr>
          <w:i/>
          <w:iCs/>
          <w:lang w:eastAsia="en-AU"/>
        </w:rPr>
        <w:t xml:space="preserve"> ten-year strategy </w:t>
      </w:r>
      <w:r w:rsidRPr="00126B1B">
        <w:rPr>
          <w:lang w:eastAsia="en-AU"/>
        </w:rPr>
        <w:t xml:space="preserve">(2017-2027) confirms the Victorian Government’s commitment to ensure Aboriginal children and families are thriving and empowered by reforming Victoria’s health and human services interface with Aboriginal communities and progressing Aboriginal self-determination in child and family services. The Plan represents a commitment to support and embed Aboriginal leadership and self-determination in health, wellbeing and safety. </w:t>
      </w:r>
      <w:r>
        <w:rPr>
          <w:lang w:eastAsia="en-AU"/>
        </w:rPr>
        <w:t xml:space="preserve">See </w:t>
      </w:r>
      <w:hyperlink r:id="rId26" w:history="1">
        <w:r w:rsidRPr="007F6423">
          <w:rPr>
            <w:rStyle w:val="Hyperlink"/>
            <w:lang w:eastAsia="en-AU"/>
          </w:rPr>
          <w:t>Korin Korin Balit-Djak: Aboriginal health, wellbeing and safety strategic plan 2017-2027</w:t>
        </w:r>
      </w:hyperlink>
      <w:r>
        <w:rPr>
          <w:lang w:eastAsia="en-AU"/>
        </w:rPr>
        <w:t xml:space="preserve"> &lt;</w:t>
      </w:r>
      <w:r w:rsidRPr="007F6423">
        <w:t>https://www2.health.vic.gov.au/about/health-strategies/aboriginal-health/korin-korin-balit-djak</w:t>
      </w:r>
      <w:r>
        <w:t>&gt;</w:t>
      </w:r>
      <w:r w:rsidRPr="00126B1B">
        <w:rPr>
          <w:lang w:eastAsia="en-AU"/>
        </w:rPr>
        <w:t xml:space="preserve">. </w:t>
      </w:r>
    </w:p>
    <w:p w14:paraId="436FD453" w14:textId="77777777" w:rsidR="00B1395B" w:rsidRPr="000C2EE5" w:rsidRDefault="00B1395B" w:rsidP="00B1395B">
      <w:pPr>
        <w:pStyle w:val="DHHSbullet1"/>
        <w:numPr>
          <w:ilvl w:val="0"/>
          <w:numId w:val="2"/>
        </w:numPr>
        <w:spacing w:after="120"/>
        <w:rPr>
          <w:lang w:eastAsia="en-AU"/>
        </w:rPr>
      </w:pPr>
      <w:r w:rsidRPr="000C2EE5">
        <w:rPr>
          <w:b/>
          <w:bCs/>
          <w:lang w:eastAsia="en-AU"/>
        </w:rPr>
        <w:t>Beyond Good Intentions Statement</w:t>
      </w:r>
      <w:r w:rsidRPr="000C2EE5">
        <w:rPr>
          <w:lang w:eastAsia="en-AU"/>
        </w:rPr>
        <w:t xml:space="preserve"> - A commitment to honest dialogue between government agencies, Aboriginal Community Controlled Organisations (ACCOs) and all child and family welfare agencies to create a fair, just and restorative child and family welfare service system for Aboriginal and Torres Strait Islander children. For more information on the Statement go to the Centre for Excellence in Child and Family Welfare website</w:t>
      </w:r>
      <w:r>
        <w:rPr>
          <w:lang w:eastAsia="en-AU"/>
        </w:rPr>
        <w:t xml:space="preserve"> at </w:t>
      </w:r>
      <w:hyperlink r:id="rId27" w:history="1">
        <w:r w:rsidRPr="007F6423">
          <w:rPr>
            <w:rStyle w:val="Hyperlink"/>
            <w:lang w:eastAsia="en-AU"/>
          </w:rPr>
          <w:t>Beyond Good Intentions</w:t>
        </w:r>
      </w:hyperlink>
      <w:r>
        <w:rPr>
          <w:lang w:eastAsia="en-AU"/>
        </w:rPr>
        <w:t xml:space="preserve"> &lt;</w:t>
      </w:r>
      <w:r w:rsidRPr="007F6423">
        <w:t>https://www.cfecfw.asn.au/beyond-good-intentions/</w:t>
      </w:r>
      <w:r>
        <w:t>&gt;</w:t>
      </w:r>
      <w:r w:rsidRPr="000C2EE5">
        <w:rPr>
          <w:lang w:eastAsia="en-AU"/>
        </w:rPr>
        <w:t xml:space="preserve">. </w:t>
      </w:r>
    </w:p>
    <w:p w14:paraId="34314CB8" w14:textId="24C06434" w:rsidR="00B1395B" w:rsidRPr="000C2EE5" w:rsidRDefault="00B1395B" w:rsidP="00B1395B">
      <w:pPr>
        <w:pStyle w:val="DHHSbullet1"/>
        <w:numPr>
          <w:ilvl w:val="0"/>
          <w:numId w:val="2"/>
        </w:numPr>
        <w:spacing w:after="120"/>
        <w:rPr>
          <w:lang w:eastAsia="en-AU"/>
        </w:rPr>
      </w:pPr>
      <w:r w:rsidRPr="000C2EE5">
        <w:rPr>
          <w:b/>
          <w:bCs/>
          <w:lang w:eastAsia="en-AU"/>
        </w:rPr>
        <w:t>Aboriginal Children’s Forum (ACF)</w:t>
      </w:r>
      <w:r w:rsidRPr="000C2EE5">
        <w:rPr>
          <w:lang w:eastAsia="en-AU"/>
        </w:rPr>
        <w:t xml:space="preserve"> - As part of Victoria’s commitment to Aboriginal self-determination, under the Victorian Aboriginal Affairs Framework (VAAF), the purpose of the ACF is to give practical effect to the implementation and monitoring of </w:t>
      </w:r>
      <w:proofErr w:type="spellStart"/>
      <w:r w:rsidRPr="000C2EE5">
        <w:rPr>
          <w:lang w:eastAsia="en-AU"/>
        </w:rPr>
        <w:t>Wungurilwil</w:t>
      </w:r>
      <w:proofErr w:type="spellEnd"/>
      <w:r w:rsidRPr="000C2EE5">
        <w:rPr>
          <w:lang w:eastAsia="en-AU"/>
        </w:rPr>
        <w:t xml:space="preserve"> </w:t>
      </w:r>
      <w:proofErr w:type="spellStart"/>
      <w:r w:rsidRPr="000C2EE5">
        <w:rPr>
          <w:lang w:eastAsia="en-AU"/>
        </w:rPr>
        <w:t>Gapgapduir</w:t>
      </w:r>
      <w:proofErr w:type="spellEnd"/>
      <w:r w:rsidRPr="000C2EE5">
        <w:rPr>
          <w:lang w:eastAsia="en-AU"/>
        </w:rPr>
        <w:t xml:space="preserve">: Aboriginal Children and Families Agreement to promote the safety, health and resilience of vulnerable Aboriginal children, so they thrive and live in culturally rich and strong Aboriginal families and communities. </w:t>
      </w:r>
      <w:r>
        <w:rPr>
          <w:lang w:eastAsia="en-AU"/>
        </w:rPr>
        <w:t>See</w:t>
      </w:r>
      <w:r w:rsidR="00A61509">
        <w:rPr>
          <w:lang w:eastAsia="en-AU"/>
        </w:rPr>
        <w:t xml:space="preserve"> </w:t>
      </w:r>
      <w:hyperlink r:id="rId28" w:history="1">
        <w:r w:rsidRPr="003455EF">
          <w:rPr>
            <w:rStyle w:val="Hyperlink"/>
            <w:lang w:eastAsia="en-AU"/>
          </w:rPr>
          <w:t>Aboriginal Children's Forum</w:t>
        </w:r>
      </w:hyperlink>
      <w:r w:rsidRPr="000C2EE5">
        <w:rPr>
          <w:lang w:eastAsia="en-AU"/>
        </w:rPr>
        <w:t xml:space="preserve"> </w:t>
      </w:r>
      <w:r>
        <w:rPr>
          <w:lang w:eastAsia="en-AU"/>
        </w:rPr>
        <w:t>for further information &lt;</w:t>
      </w:r>
      <w:r w:rsidRPr="003455EF">
        <w:t>https://www.vic.gov.au/aboriginal-childrens-forum</w:t>
      </w:r>
      <w:r>
        <w:t>&gt;</w:t>
      </w:r>
      <w:r w:rsidRPr="000C2EE5">
        <w:rPr>
          <w:lang w:eastAsia="en-AU"/>
        </w:rPr>
        <w:t xml:space="preserve">. </w:t>
      </w:r>
    </w:p>
    <w:p w14:paraId="6258FD24" w14:textId="77777777" w:rsidR="00B1395B" w:rsidRPr="003417B3" w:rsidRDefault="00B1395B" w:rsidP="00B1395B">
      <w:pPr>
        <w:pStyle w:val="Heading4"/>
      </w:pPr>
      <w:bookmarkStart w:id="3" w:name="_Toc70333661"/>
      <w:r w:rsidRPr="006B16E9">
        <w:t>Service System</w:t>
      </w:r>
      <w:bookmarkEnd w:id="3"/>
    </w:p>
    <w:p w14:paraId="0AF4472A" w14:textId="77777777" w:rsidR="00B1395B" w:rsidRPr="00BD4CBB" w:rsidRDefault="00B1395B" w:rsidP="00B1395B">
      <w:pPr>
        <w:pStyle w:val="DHHSbody"/>
        <w:rPr>
          <w:i/>
          <w:iCs/>
        </w:rPr>
      </w:pPr>
      <w:r w:rsidRPr="00BD4CBB">
        <w:rPr>
          <w:i/>
          <w:iCs/>
        </w:rPr>
        <w:t>Care Services</w:t>
      </w:r>
    </w:p>
    <w:p w14:paraId="585ADE1D" w14:textId="18905F19" w:rsidR="00B1395B" w:rsidRPr="002B4518" w:rsidRDefault="00B1395B" w:rsidP="00B1395B">
      <w:pPr>
        <w:pStyle w:val="DHSbody"/>
        <w:jc w:val="both"/>
        <w:rPr>
          <w:rFonts w:cs="Arial"/>
        </w:rPr>
      </w:pPr>
      <w:r>
        <w:rPr>
          <w:rFonts w:cs="Arial"/>
        </w:rPr>
        <w:t>Care Services</w:t>
      </w:r>
      <w:r w:rsidRPr="002B4518">
        <w:rPr>
          <w:rFonts w:cs="Arial"/>
        </w:rPr>
        <w:t xml:space="preserve"> refers to services offered by a registered community service organisation (CSO), pursuant to Section</w:t>
      </w:r>
      <w:r>
        <w:rPr>
          <w:rFonts w:cs="Arial"/>
        </w:rPr>
        <w:t>’</w:t>
      </w:r>
      <w:r w:rsidRPr="002B4518">
        <w:rPr>
          <w:rFonts w:cs="Arial"/>
        </w:rPr>
        <w:t xml:space="preserve">s 44 to 72 of the </w:t>
      </w:r>
      <w:r w:rsidRPr="002B4518">
        <w:rPr>
          <w:rFonts w:cs="Arial"/>
          <w:i/>
        </w:rPr>
        <w:t>Children, Youth and Families Act 2005</w:t>
      </w:r>
      <w:r w:rsidRPr="002B4518">
        <w:rPr>
          <w:rFonts w:cs="Arial"/>
        </w:rPr>
        <w:t xml:space="preserve">. </w:t>
      </w:r>
      <w:r>
        <w:rPr>
          <w:rFonts w:cs="Arial"/>
        </w:rPr>
        <w:t>Care Services</w:t>
      </w:r>
      <w:r w:rsidRPr="002B4518">
        <w:rPr>
          <w:rFonts w:cs="Arial"/>
        </w:rPr>
        <w:t xml:space="preserve"> provide placement and support services to children, who have been assessed to be at risk by </w:t>
      </w:r>
      <w:r w:rsidR="00441CC0">
        <w:rPr>
          <w:rFonts w:cs="Arial"/>
        </w:rPr>
        <w:t>Child Protection</w:t>
      </w:r>
      <w:r w:rsidRPr="002B4518">
        <w:rPr>
          <w:rFonts w:cs="Arial"/>
        </w:rPr>
        <w:t>, or where their parents are unable to care for them for a period of time.</w:t>
      </w:r>
    </w:p>
    <w:p w14:paraId="3107DFCB" w14:textId="77777777" w:rsidR="00B1395B" w:rsidRPr="002B4518" w:rsidRDefault="00B1395B" w:rsidP="00B1395B">
      <w:pPr>
        <w:pStyle w:val="DHSbody"/>
        <w:rPr>
          <w:rFonts w:cs="Arial"/>
        </w:rPr>
      </w:pPr>
      <w:r w:rsidRPr="002B4518">
        <w:rPr>
          <w:rFonts w:cs="Arial"/>
        </w:rPr>
        <w:t xml:space="preserve">There are five main types of </w:t>
      </w:r>
      <w:r>
        <w:rPr>
          <w:rFonts w:cs="Arial"/>
        </w:rPr>
        <w:t>Care Services</w:t>
      </w:r>
      <w:r w:rsidRPr="002B4518">
        <w:rPr>
          <w:rFonts w:cs="Arial"/>
        </w:rPr>
        <w:t xml:space="preserve"> in Victoria:</w:t>
      </w:r>
    </w:p>
    <w:p w14:paraId="16213FBF" w14:textId="6073024A" w:rsidR="00B1395B" w:rsidRPr="000757E5" w:rsidRDefault="00B1395B" w:rsidP="00BF1EC3">
      <w:pPr>
        <w:pStyle w:val="DHSbody"/>
        <w:numPr>
          <w:ilvl w:val="0"/>
          <w:numId w:val="22"/>
        </w:numPr>
        <w:jc w:val="both"/>
        <w:rPr>
          <w:rFonts w:cs="Arial"/>
        </w:rPr>
      </w:pPr>
      <w:r w:rsidRPr="002B4518">
        <w:rPr>
          <w:rFonts w:cs="Arial"/>
        </w:rPr>
        <w:t xml:space="preserve">Kinship care: a child is placed </w:t>
      </w:r>
      <w:r w:rsidR="00401B80" w:rsidRPr="002B4518">
        <w:rPr>
          <w:rFonts w:cs="Arial"/>
        </w:rPr>
        <w:t xml:space="preserve">by </w:t>
      </w:r>
      <w:r w:rsidR="00441CC0">
        <w:rPr>
          <w:rFonts w:cs="Arial"/>
        </w:rPr>
        <w:t>Child Protection</w:t>
      </w:r>
      <w:r w:rsidR="00401B80" w:rsidRPr="002B4518">
        <w:rPr>
          <w:rFonts w:cs="Arial"/>
        </w:rPr>
        <w:t xml:space="preserve"> </w:t>
      </w:r>
      <w:r w:rsidRPr="002B4518">
        <w:rPr>
          <w:rFonts w:cs="Arial"/>
        </w:rPr>
        <w:t>in the care of a</w:t>
      </w:r>
      <w:r w:rsidR="00D05DBD">
        <w:rPr>
          <w:rFonts w:cs="Arial"/>
        </w:rPr>
        <w:t xml:space="preserve">n assessed and </w:t>
      </w:r>
      <w:r w:rsidR="0073372D">
        <w:rPr>
          <w:rFonts w:cs="Arial"/>
        </w:rPr>
        <w:t>approved</w:t>
      </w:r>
      <w:r w:rsidR="0073372D" w:rsidRPr="002B4518">
        <w:rPr>
          <w:rFonts w:cs="Arial"/>
        </w:rPr>
        <w:t xml:space="preserve"> relative</w:t>
      </w:r>
      <w:r w:rsidRPr="002B4518">
        <w:rPr>
          <w:rFonts w:cs="Arial"/>
        </w:rPr>
        <w:t xml:space="preserve"> or </w:t>
      </w:r>
      <w:r w:rsidR="00401B80">
        <w:rPr>
          <w:rFonts w:cs="Arial"/>
        </w:rPr>
        <w:t xml:space="preserve">someone in the </w:t>
      </w:r>
      <w:r w:rsidR="00DD280D">
        <w:rPr>
          <w:rFonts w:cs="Arial"/>
        </w:rPr>
        <w:t xml:space="preserve">child’s </w:t>
      </w:r>
      <w:r w:rsidR="00DD280D" w:rsidRPr="002B4518">
        <w:rPr>
          <w:rFonts w:cs="Arial"/>
        </w:rPr>
        <w:t>social</w:t>
      </w:r>
      <w:r w:rsidR="00401B80">
        <w:rPr>
          <w:rFonts w:cs="Arial"/>
        </w:rPr>
        <w:t xml:space="preserve"> network</w:t>
      </w:r>
      <w:r w:rsidRPr="002B4518">
        <w:rPr>
          <w:rFonts w:cs="Arial"/>
        </w:rPr>
        <w:t>, allowing them to remain within their family or local network.</w:t>
      </w:r>
    </w:p>
    <w:p w14:paraId="1497436D" w14:textId="77777777" w:rsidR="00B1395B" w:rsidRPr="002B4518" w:rsidRDefault="00B1395B" w:rsidP="00BF1EC3">
      <w:pPr>
        <w:pStyle w:val="DHSbody"/>
        <w:numPr>
          <w:ilvl w:val="0"/>
          <w:numId w:val="22"/>
        </w:numPr>
        <w:rPr>
          <w:rFonts w:cs="Arial"/>
        </w:rPr>
      </w:pPr>
      <w:r w:rsidRPr="002B4518">
        <w:rPr>
          <w:rFonts w:cs="Arial"/>
        </w:rPr>
        <w:t>Foster care: a child is looked after by a foster carer who has been trained and approved.</w:t>
      </w:r>
    </w:p>
    <w:p w14:paraId="0A02798D" w14:textId="7D723958" w:rsidR="00B1395B" w:rsidRPr="002B4518" w:rsidRDefault="00B1395B" w:rsidP="00BF1EC3">
      <w:pPr>
        <w:pStyle w:val="DHSbody"/>
        <w:numPr>
          <w:ilvl w:val="0"/>
          <w:numId w:val="22"/>
        </w:numPr>
        <w:rPr>
          <w:rFonts w:cs="Arial"/>
        </w:rPr>
      </w:pPr>
      <w:r w:rsidRPr="002B4518">
        <w:rPr>
          <w:rFonts w:cs="Arial"/>
        </w:rPr>
        <w:lastRenderedPageBreak/>
        <w:t xml:space="preserve">Residential care: a </w:t>
      </w:r>
      <w:r w:rsidR="00C809B8">
        <w:rPr>
          <w:rFonts w:cs="Arial"/>
        </w:rPr>
        <w:t>child</w:t>
      </w:r>
      <w:r w:rsidRPr="002B4518">
        <w:rPr>
          <w:rFonts w:cs="Arial"/>
        </w:rPr>
        <w:t xml:space="preserve"> is placed into a home staffed by employed carers.</w:t>
      </w:r>
    </w:p>
    <w:p w14:paraId="1BFDDE9B" w14:textId="70008092" w:rsidR="00B1395B" w:rsidRPr="000757E5" w:rsidRDefault="00B1395B" w:rsidP="00BF1EC3">
      <w:pPr>
        <w:pStyle w:val="DHSBodyText"/>
        <w:numPr>
          <w:ilvl w:val="0"/>
          <w:numId w:val="22"/>
        </w:numPr>
        <w:jc w:val="both"/>
        <w:rPr>
          <w:rFonts w:cs="Arial"/>
        </w:rPr>
      </w:pPr>
      <w:r w:rsidRPr="002B4518">
        <w:rPr>
          <w:rFonts w:cs="Arial"/>
        </w:rPr>
        <w:t xml:space="preserve">Lead Tenant: </w:t>
      </w:r>
      <w:r w:rsidRPr="002B4518">
        <w:t xml:space="preserve">provides a safe semi-independent living environment where approved adult volunteer lead tenants provide day-to-day guidance and role modelling support to </w:t>
      </w:r>
      <w:r w:rsidR="006321BE">
        <w:t>children</w:t>
      </w:r>
      <w:r w:rsidRPr="002B4518">
        <w:t xml:space="preserve">. </w:t>
      </w:r>
    </w:p>
    <w:p w14:paraId="7551A59D" w14:textId="218369E8" w:rsidR="00B1395B" w:rsidRPr="009353A9" w:rsidRDefault="00B1395B" w:rsidP="00BF1EC3">
      <w:pPr>
        <w:pStyle w:val="DHSbody"/>
        <w:numPr>
          <w:ilvl w:val="0"/>
          <w:numId w:val="22"/>
        </w:numPr>
        <w:jc w:val="both"/>
        <w:rPr>
          <w:rFonts w:cs="Arial"/>
        </w:rPr>
      </w:pPr>
      <w:r w:rsidRPr="002B4518">
        <w:rPr>
          <w:rFonts w:cs="Arial"/>
        </w:rPr>
        <w:t xml:space="preserve">Permanent care: a child is placed into the permanent care of an identified carer by </w:t>
      </w:r>
      <w:r w:rsidR="00441CC0">
        <w:rPr>
          <w:rFonts w:cs="Arial"/>
        </w:rPr>
        <w:t>Child Protection</w:t>
      </w:r>
      <w:r w:rsidRPr="002B4518">
        <w:rPr>
          <w:rFonts w:cs="Arial"/>
        </w:rPr>
        <w:t>.</w:t>
      </w:r>
    </w:p>
    <w:p w14:paraId="584B78E9" w14:textId="5E5150C1" w:rsidR="00B1395B" w:rsidRDefault="00B1395B" w:rsidP="00B1395B">
      <w:pPr>
        <w:pStyle w:val="DHHSbody"/>
        <w:rPr>
          <w:rFonts w:cs="Arial"/>
        </w:rPr>
      </w:pPr>
      <w:r>
        <w:rPr>
          <w:rFonts w:cs="Arial"/>
        </w:rPr>
        <w:t xml:space="preserve">Whilst Secure Care Services is part of the continuum of care services, placement into Secure Care Services can only occur where there is substantial and immediate risk of harm to a child aged 10 to 17 years, and subject to the approval of the area executive director in the relevant Operations Division. </w:t>
      </w:r>
    </w:p>
    <w:p w14:paraId="626A6CAB" w14:textId="77777777" w:rsidR="00B1395B" w:rsidRDefault="00B1395B" w:rsidP="00B1395B">
      <w:pPr>
        <w:pStyle w:val="DHHSbody"/>
      </w:pPr>
      <w:bookmarkStart w:id="4" w:name="_Toc70090117"/>
      <w:r w:rsidRPr="006124D4">
        <w:rPr>
          <w:rStyle w:val="Heading4Char"/>
        </w:rPr>
        <w:t>Key requirements</w:t>
      </w:r>
      <w:bookmarkEnd w:id="4"/>
      <w:r>
        <w:t xml:space="preserve"> </w:t>
      </w:r>
    </w:p>
    <w:p w14:paraId="27D7B6C9" w14:textId="3A8DFC6D" w:rsidR="00B1395B" w:rsidRPr="00CE5943" w:rsidRDefault="00B1395B" w:rsidP="00B1395B">
      <w:pPr>
        <w:pStyle w:val="DHHSbody"/>
        <w:rPr>
          <w:b/>
          <w:bCs/>
          <w:color w:val="000000" w:themeColor="text1"/>
          <w:sz w:val="24"/>
          <w:szCs w:val="24"/>
        </w:rPr>
      </w:pPr>
      <w:r>
        <w:t>Th</w:t>
      </w:r>
      <w:r w:rsidR="00FB562B">
        <w:t xml:space="preserve">ese program guidelines </w:t>
      </w:r>
      <w:r>
        <w:t xml:space="preserve">will set the requirements for two and three bed therapeutic residential care service delivery. </w:t>
      </w:r>
    </w:p>
    <w:p w14:paraId="198C0E9E" w14:textId="6D57B1DB" w:rsidR="00B1395B" w:rsidRDefault="00B1395B" w:rsidP="00B1395B">
      <w:pPr>
        <w:pStyle w:val="DHHSbody"/>
      </w:pPr>
      <w:r>
        <w:t xml:space="preserve">The existing </w:t>
      </w:r>
      <w:hyperlink r:id="rId29" w:history="1">
        <w:r w:rsidRPr="007E3492">
          <w:rPr>
            <w:rStyle w:val="Hyperlink"/>
            <w:i/>
            <w:iCs/>
          </w:rPr>
          <w:t>Program requirements for residential care services in Victoria</w:t>
        </w:r>
      </w:hyperlink>
      <w:r w:rsidRPr="007E3492">
        <w:t xml:space="preserve"> </w:t>
      </w:r>
      <w:r>
        <w:t>&lt;</w:t>
      </w:r>
      <w:r w:rsidR="0050540D" w:rsidRPr="00B21FCA">
        <w:t>https://providers.dffh.vic.gov.au/program-requirements-out-home-care-services</w:t>
      </w:r>
      <w:r>
        <w:t>&gt;</w:t>
      </w:r>
      <w:r>
        <w:rPr>
          <w:i/>
          <w:iCs/>
        </w:rPr>
        <w:t xml:space="preserve"> </w:t>
      </w:r>
      <w:r w:rsidR="00441CC0">
        <w:t xml:space="preserve">should be read alongside </w:t>
      </w:r>
      <w:r w:rsidRPr="00E37599">
        <w:t>t</w:t>
      </w:r>
      <w:r w:rsidR="000B6525">
        <w:t>hese</w:t>
      </w:r>
      <w:r>
        <w:t xml:space="preserve"> program </w:t>
      </w:r>
      <w:r w:rsidR="000B6525">
        <w:t>guidelines</w:t>
      </w:r>
      <w:r>
        <w:t xml:space="preserve"> for the two and three bed therapeutic residential care model </w:t>
      </w:r>
      <w:r w:rsidRPr="00754AD8">
        <w:t xml:space="preserve">as an addition to the </w:t>
      </w:r>
      <w:r w:rsidRPr="00754AD8">
        <w:rPr>
          <w:i/>
        </w:rPr>
        <w:t>Program requirements for residential care services in Victoria</w:t>
      </w:r>
      <w:r w:rsidRPr="00754AD8">
        <w:t>.</w:t>
      </w:r>
    </w:p>
    <w:p w14:paraId="49956BA3" w14:textId="77777777" w:rsidR="00B1395B" w:rsidRPr="007E3492" w:rsidRDefault="00B1395B" w:rsidP="00B1395B">
      <w:pPr>
        <w:pStyle w:val="DHHSbody"/>
        <w:rPr>
          <w:rFonts w:cs="Arial"/>
        </w:rPr>
      </w:pPr>
      <w:r>
        <w:t>The department has several ex</w:t>
      </w:r>
      <w:r w:rsidRPr="05E26999">
        <w:rPr>
          <w:rFonts w:cs="Arial"/>
        </w:rPr>
        <w:t>pectations regarding how providers will implement this model including</w:t>
      </w:r>
      <w:r>
        <w:rPr>
          <w:rFonts w:cs="Arial"/>
        </w:rPr>
        <w:t xml:space="preserve"> that:</w:t>
      </w:r>
    </w:p>
    <w:p w14:paraId="044F1799" w14:textId="31918D72" w:rsidR="00B1395B" w:rsidRDefault="00B1395B" w:rsidP="00B1395B">
      <w:pPr>
        <w:pStyle w:val="DHHSbullet1"/>
        <w:numPr>
          <w:ilvl w:val="0"/>
          <w:numId w:val="2"/>
        </w:numPr>
      </w:pPr>
      <w:r>
        <w:t>Healing matters model is embedded in the houses</w:t>
      </w:r>
      <w:r w:rsidR="00685CE3">
        <w:t>.</w:t>
      </w:r>
    </w:p>
    <w:p w14:paraId="6948F1B7" w14:textId="37EC1D2A" w:rsidR="00B1395B" w:rsidRDefault="00B1395B" w:rsidP="00B1395B">
      <w:pPr>
        <w:pStyle w:val="DHHSbullet1"/>
        <w:numPr>
          <w:ilvl w:val="0"/>
          <w:numId w:val="2"/>
        </w:numPr>
      </w:pPr>
      <w:r>
        <w:t>Looking After Children documents are completed</w:t>
      </w:r>
      <w:r w:rsidR="00685CE3">
        <w:t>.</w:t>
      </w:r>
    </w:p>
    <w:p w14:paraId="2E6DEEF8" w14:textId="7827AA6C" w:rsidR="00B1395B" w:rsidRDefault="00B1395B" w:rsidP="00B1395B">
      <w:pPr>
        <w:pStyle w:val="DHHSbullet1"/>
        <w:numPr>
          <w:ilvl w:val="0"/>
          <w:numId w:val="2"/>
        </w:numPr>
      </w:pPr>
      <w:r>
        <w:t>Early and strong engagement occurs with Better Futures Providers for children transitioning from care</w:t>
      </w:r>
      <w:r w:rsidR="00685CE3">
        <w:t>.</w:t>
      </w:r>
    </w:p>
    <w:p w14:paraId="4A7572BD" w14:textId="7F7ED6A9" w:rsidR="00B1395B" w:rsidRPr="00D322F6" w:rsidRDefault="00B1395B" w:rsidP="00B1395B">
      <w:pPr>
        <w:pStyle w:val="DHHSbullet1"/>
        <w:numPr>
          <w:ilvl w:val="0"/>
          <w:numId w:val="2"/>
        </w:numPr>
      </w:pPr>
      <w:r>
        <w:t>Culturally safe and appropriate practices will be used to support Aboriginal children in care.</w:t>
      </w:r>
      <w:r w:rsidR="00A61509">
        <w:t xml:space="preserve"> </w:t>
      </w:r>
    </w:p>
    <w:p w14:paraId="16BFA3EA" w14:textId="43C893E2" w:rsidR="00B1395B" w:rsidRDefault="000072CB" w:rsidP="00B1395B">
      <w:pPr>
        <w:pStyle w:val="DHHSbullet1"/>
        <w:numPr>
          <w:ilvl w:val="0"/>
          <w:numId w:val="2"/>
        </w:numPr>
      </w:pPr>
      <w:r>
        <w:t>The views,</w:t>
      </w:r>
      <w:r w:rsidR="00B1395B">
        <w:t xml:space="preserve"> wishes and opinions of children will be obtained and considered in decision-making and development of plans relating to their safety and wellbeing. </w:t>
      </w:r>
    </w:p>
    <w:p w14:paraId="51000706" w14:textId="1A682948" w:rsidR="00B1395B" w:rsidRDefault="005657D9" w:rsidP="00B1395B">
      <w:pPr>
        <w:pStyle w:val="DHHSbullet1"/>
        <w:numPr>
          <w:ilvl w:val="0"/>
          <w:numId w:val="2"/>
        </w:numPr>
        <w:rPr>
          <w:rFonts w:asciiTheme="minorHAnsi" w:eastAsiaTheme="minorEastAsia" w:hAnsiTheme="minorHAnsi" w:cstheme="minorBidi"/>
          <w:sz w:val="22"/>
          <w:szCs w:val="22"/>
        </w:rPr>
      </w:pPr>
      <w:r>
        <w:t>The Care team are a</w:t>
      </w:r>
      <w:r w:rsidR="00B1395B">
        <w:t xml:space="preserve">ctively working towards implementing the case plan and permanency objective. </w:t>
      </w:r>
    </w:p>
    <w:p w14:paraId="091A41CE" w14:textId="7AB8CF10" w:rsidR="00B1395B" w:rsidRPr="00AB2DC5" w:rsidRDefault="005657D9" w:rsidP="00B1395B">
      <w:pPr>
        <w:pStyle w:val="DHHSbullet1"/>
        <w:numPr>
          <w:ilvl w:val="0"/>
          <w:numId w:val="2"/>
        </w:numPr>
        <w:spacing w:after="120"/>
        <w:rPr>
          <w:rFonts w:eastAsia="Arial" w:cs="Arial"/>
        </w:rPr>
      </w:pPr>
      <w:r>
        <w:t>The model will deliver a</w:t>
      </w:r>
      <w:r w:rsidR="0009253B">
        <w:t xml:space="preserve"> s</w:t>
      </w:r>
      <w:r w:rsidR="00B1395B">
        <w:t>trengthened service response that provides inclusive planning to support individual needs within the model.</w:t>
      </w:r>
    </w:p>
    <w:p w14:paraId="4F5B4065" w14:textId="0DAE9218" w:rsidR="00B1395B" w:rsidRDefault="00B1395B" w:rsidP="00B1395B">
      <w:pPr>
        <w:pStyle w:val="DHHSbody"/>
      </w:pPr>
      <w:r>
        <w:t>In addition, each provider can develop a service that reflects their organisation’s philosophical base, incorporating local need and the culture within which it works.</w:t>
      </w:r>
      <w:r w:rsidR="00A61509">
        <w:t xml:space="preserve"> </w:t>
      </w:r>
      <w:r>
        <w:t xml:space="preserve"> </w:t>
      </w:r>
    </w:p>
    <w:p w14:paraId="7AC2443F" w14:textId="31C8F836" w:rsidR="00B1395B" w:rsidRDefault="00B1395B" w:rsidP="00B1395B">
      <w:pPr>
        <w:pStyle w:val="DHHSbody"/>
      </w:pPr>
      <w:r>
        <w:t xml:space="preserve">The </w:t>
      </w:r>
      <w:hyperlink r:id="rId30">
        <w:r w:rsidR="00441CC0">
          <w:rPr>
            <w:rStyle w:val="Hyperlink"/>
          </w:rPr>
          <w:t>Child Protection</w:t>
        </w:r>
        <w:r w:rsidRPr="05E26999">
          <w:rPr>
            <w:rStyle w:val="Hyperlink"/>
          </w:rPr>
          <w:t xml:space="preserve"> Manual</w:t>
        </w:r>
      </w:hyperlink>
      <w:r>
        <w:t xml:space="preserve"> is also a primary point of reference for information regarding statutory </w:t>
      </w:r>
      <w:r w:rsidR="00441CC0">
        <w:t>Child Protection</w:t>
      </w:r>
      <w:r>
        <w:t xml:space="preserve"> policy, procedures, roles and responsibilities </w:t>
      </w:r>
      <w:r w:rsidR="001E7AE9">
        <w:t>as is</w:t>
      </w:r>
      <w:r>
        <w:t xml:space="preserve"> applicable to Looking After Children (LAC) care teams, and supporting advice &lt;https://www.cpmanual.vic.gov.au/&gt;.</w:t>
      </w:r>
    </w:p>
    <w:p w14:paraId="09C111C3" w14:textId="77777777" w:rsidR="00B1395B" w:rsidRDefault="00B1395B" w:rsidP="00B1395B">
      <w:pPr>
        <w:pStyle w:val="Heading4"/>
      </w:pPr>
      <w:r>
        <w:t>Human Services Standards</w:t>
      </w:r>
    </w:p>
    <w:p w14:paraId="4ED31678" w14:textId="77777777" w:rsidR="00B1395B" w:rsidRPr="00957F80" w:rsidRDefault="00B1395B" w:rsidP="00B1395B">
      <w:pPr>
        <w:pStyle w:val="Body"/>
        <w:rPr>
          <w:sz w:val="20"/>
        </w:rPr>
      </w:pPr>
      <w:r w:rsidRPr="00957F80">
        <w:rPr>
          <w:sz w:val="20"/>
        </w:rPr>
        <w:t xml:space="preserve">The Human Services Standards (Standards) represent a single set of service quality standards for department funded service providers and department-managed services. </w:t>
      </w:r>
    </w:p>
    <w:p w14:paraId="1311CF04" w14:textId="77777777" w:rsidR="00B1395B" w:rsidRPr="00957F80" w:rsidRDefault="00B1395B" w:rsidP="00B1395B">
      <w:pPr>
        <w:pStyle w:val="Body"/>
        <w:rPr>
          <w:sz w:val="20"/>
        </w:rPr>
      </w:pPr>
      <w:r w:rsidRPr="00957F80">
        <w:rPr>
          <w:sz w:val="20"/>
        </w:rPr>
        <w:t>The Standards consist of the four service delivery standards as well as the governance and management standards of a service provider’s chosen department-endorsed independent review body.</w:t>
      </w:r>
    </w:p>
    <w:p w14:paraId="2D3F82A1" w14:textId="1CCA5E01" w:rsidR="00B1395B" w:rsidRPr="00957F80" w:rsidRDefault="00B1395B" w:rsidP="00B1395B">
      <w:pPr>
        <w:pStyle w:val="Body"/>
        <w:rPr>
          <w:sz w:val="20"/>
        </w:rPr>
      </w:pPr>
      <w:r w:rsidRPr="00957F80">
        <w:rPr>
          <w:sz w:val="20"/>
        </w:rPr>
        <w:t xml:space="preserve">Further information is available at </w:t>
      </w:r>
      <w:hyperlink r:id="rId31" w:history="1">
        <w:r w:rsidRPr="00957F80">
          <w:rPr>
            <w:rStyle w:val="Hyperlink"/>
            <w:sz w:val="20"/>
          </w:rPr>
          <w:t>Human Services Standards</w:t>
        </w:r>
      </w:hyperlink>
      <w:r w:rsidRPr="00957F80">
        <w:rPr>
          <w:sz w:val="20"/>
        </w:rPr>
        <w:t xml:space="preserve"> &lt;</w:t>
      </w:r>
      <w:r w:rsidR="00821273" w:rsidRPr="00821273">
        <w:rPr>
          <w:sz w:val="20"/>
        </w:rPr>
        <w:t>https://providers.dffh.vic.gov.au/human-services-standards</w:t>
      </w:r>
      <w:r w:rsidR="00821273" w:rsidRPr="00957F80" w:rsidDel="00821273">
        <w:rPr>
          <w:sz w:val="20"/>
        </w:rPr>
        <w:t xml:space="preserve"> </w:t>
      </w:r>
      <w:r w:rsidRPr="00957F80">
        <w:rPr>
          <w:sz w:val="20"/>
        </w:rPr>
        <w:t>&gt;.</w:t>
      </w:r>
    </w:p>
    <w:p w14:paraId="78831A79" w14:textId="77777777" w:rsidR="00B1395B" w:rsidRDefault="00B1395B" w:rsidP="00B1395B">
      <w:pPr>
        <w:pStyle w:val="Heading4"/>
      </w:pPr>
      <w:r>
        <w:lastRenderedPageBreak/>
        <w:t>Registration requirements</w:t>
      </w:r>
    </w:p>
    <w:p w14:paraId="589B98CE" w14:textId="77777777" w:rsidR="00B1395B" w:rsidRDefault="00B1395B" w:rsidP="00B1395B">
      <w:pPr>
        <w:pStyle w:val="DHHSbody"/>
      </w:pPr>
      <w:r>
        <w:t xml:space="preserve">Where the department is to enter into a Service Agreement with a service provider for the delivery of community-based child and family services and or out of home care (care services), the service provider must be registered under the </w:t>
      </w:r>
      <w:r w:rsidRPr="00E63DF3">
        <w:rPr>
          <w:i/>
          <w:iCs/>
        </w:rPr>
        <w:t xml:space="preserve">Children, Youth and Families Act </w:t>
      </w:r>
      <w:r w:rsidRPr="008E2B7C">
        <w:rPr>
          <w:i/>
          <w:iCs/>
        </w:rPr>
        <w:t>2005</w:t>
      </w:r>
      <w:r>
        <w:t xml:space="preserve"> prior to commencement of services.</w:t>
      </w:r>
    </w:p>
    <w:p w14:paraId="6441F29F" w14:textId="1A850A1C" w:rsidR="00B1395B" w:rsidRDefault="00B1395B" w:rsidP="00B1395B">
      <w:pPr>
        <w:pStyle w:val="DHHSbody"/>
      </w:pPr>
      <w:r>
        <w:t xml:space="preserve">Further information is available at </w:t>
      </w:r>
      <w:hyperlink r:id="rId32" w:history="1">
        <w:r w:rsidRPr="006F2869">
          <w:rPr>
            <w:rStyle w:val="Hyperlink"/>
          </w:rPr>
          <w:t>Registration requirements for community services</w:t>
        </w:r>
      </w:hyperlink>
      <w:r>
        <w:t xml:space="preserve"> &lt;</w:t>
      </w:r>
      <w:r w:rsidR="00BE5618" w:rsidRPr="00BE5618">
        <w:t>https://providers.dffh.vic.gov.au/registration-requirements-community-services</w:t>
      </w:r>
      <w:r w:rsidR="00BE5618" w:rsidRPr="006F2869" w:rsidDel="00BE5618">
        <w:t xml:space="preserve"> </w:t>
      </w:r>
      <w:r>
        <w:t>&gt;.</w:t>
      </w:r>
    </w:p>
    <w:p w14:paraId="5105AB28" w14:textId="77777777" w:rsidR="00B1395B" w:rsidRDefault="00B1395B" w:rsidP="00B1395B">
      <w:pPr>
        <w:pStyle w:val="Heading4"/>
      </w:pPr>
      <w:r w:rsidRPr="00D676A4">
        <w:t xml:space="preserve">Service Agreement </w:t>
      </w:r>
      <w:r>
        <w:t>R</w:t>
      </w:r>
      <w:r w:rsidRPr="00D676A4">
        <w:t>equirements</w:t>
      </w:r>
    </w:p>
    <w:p w14:paraId="6183FEDD" w14:textId="77777777" w:rsidR="00B1395B" w:rsidRPr="00D676A4" w:rsidRDefault="00B1395B" w:rsidP="00B1395B">
      <w:pPr>
        <w:pStyle w:val="DHHSbody"/>
      </w:pPr>
      <w:r w:rsidRPr="00D676A4">
        <w:t>The Service Agreement Requirements is a contractual document and outlines the departmental responsibilities and the policies and obligations that all funded organisations must comply with. </w:t>
      </w:r>
    </w:p>
    <w:p w14:paraId="1FD53C41" w14:textId="77777777" w:rsidR="00B1395B" w:rsidRPr="00C05A7E" w:rsidRDefault="00B1395B" w:rsidP="00B1395B">
      <w:pPr>
        <w:pStyle w:val="DHHSbody"/>
      </w:pPr>
      <w:r w:rsidRPr="00C05A7E">
        <w:t xml:space="preserve">To meet the terms of the </w:t>
      </w:r>
      <w:r>
        <w:t>S</w:t>
      </w:r>
      <w:r w:rsidRPr="00C05A7E">
        <w:t xml:space="preserve">ervice </w:t>
      </w:r>
      <w:r>
        <w:t>A</w:t>
      </w:r>
      <w:r w:rsidRPr="00C05A7E">
        <w:t>greement, funded organisations must ensure they comply with:</w:t>
      </w:r>
    </w:p>
    <w:p w14:paraId="52754687" w14:textId="77777777" w:rsidR="00B1395B" w:rsidRPr="00C05A7E" w:rsidRDefault="00B1395B" w:rsidP="00B1395B">
      <w:pPr>
        <w:pStyle w:val="DHHSbullet1lastline"/>
        <w:numPr>
          <w:ilvl w:val="1"/>
          <w:numId w:val="2"/>
        </w:numPr>
        <w:ind w:left="284" w:hanging="284"/>
      </w:pPr>
      <w:r w:rsidRPr="00C05A7E">
        <w:t xml:space="preserve">the </w:t>
      </w:r>
      <w:r>
        <w:t>S</w:t>
      </w:r>
      <w:r w:rsidRPr="00C05A7E">
        <w:t xml:space="preserve">ervice </w:t>
      </w:r>
      <w:r>
        <w:t>A</w:t>
      </w:r>
      <w:r w:rsidRPr="00C05A7E">
        <w:t>greement</w:t>
      </w:r>
    </w:p>
    <w:p w14:paraId="781F9CBB" w14:textId="77777777" w:rsidR="00B1395B" w:rsidRPr="00C05A7E" w:rsidRDefault="00B1395B" w:rsidP="00B1395B">
      <w:pPr>
        <w:pStyle w:val="DHHSbullet1lastline"/>
        <w:numPr>
          <w:ilvl w:val="1"/>
          <w:numId w:val="2"/>
        </w:numPr>
        <w:ind w:left="284" w:hanging="284"/>
      </w:pPr>
      <w:r w:rsidRPr="00C05A7E">
        <w:t>the standard policies and obligations in the Service Agreement Requirements </w:t>
      </w:r>
    </w:p>
    <w:p w14:paraId="6FCC9D27" w14:textId="77777777" w:rsidR="00B1395B" w:rsidRPr="00C05A7E" w:rsidRDefault="00B1395B" w:rsidP="00B1395B">
      <w:pPr>
        <w:pStyle w:val="DHHSbullet1lastline"/>
        <w:numPr>
          <w:ilvl w:val="1"/>
          <w:numId w:val="2"/>
        </w:numPr>
        <w:ind w:left="284" w:hanging="284"/>
      </w:pPr>
      <w:r w:rsidRPr="00C05A7E">
        <w:t>the specific policies and obligations in each relevant activity description.</w:t>
      </w:r>
    </w:p>
    <w:p w14:paraId="17B5DEAD" w14:textId="77777777" w:rsidR="00B1395B" w:rsidRPr="006F2869" w:rsidRDefault="00B1395B" w:rsidP="00B1395B">
      <w:pPr>
        <w:pStyle w:val="DHHSbody"/>
      </w:pPr>
      <w:r>
        <w:t xml:space="preserve">Further information is available at </w:t>
      </w:r>
      <w:hyperlink r:id="rId33" w:history="1">
        <w:r w:rsidRPr="00C05A7E">
          <w:rPr>
            <w:rStyle w:val="Hyperlink"/>
          </w:rPr>
          <w:t>Service Agreement Requirements</w:t>
        </w:r>
      </w:hyperlink>
      <w:r>
        <w:t xml:space="preserve"> </w:t>
      </w:r>
      <w:r w:rsidRPr="00C05A7E">
        <w:rPr>
          <w:rStyle w:val="BodyChar"/>
        </w:rPr>
        <w:t>&lt;</w:t>
      </w:r>
      <w:r w:rsidRPr="00C05A7E">
        <w:t>https://fac.dhhs.vic.gov.au/service-agreement-requirements</w:t>
      </w:r>
      <w:r>
        <w:t>&gt;.</w:t>
      </w:r>
    </w:p>
    <w:p w14:paraId="3A9AFA0B" w14:textId="3B7FA480" w:rsidR="003D201D" w:rsidRPr="00C12BEF" w:rsidRDefault="003D201D" w:rsidP="003D201D">
      <w:pPr>
        <w:pStyle w:val="Heading2"/>
        <w:rPr>
          <w:rFonts w:eastAsia="Times" w:cs="Arial"/>
        </w:rPr>
      </w:pPr>
      <w:r w:rsidRPr="00C702DF">
        <w:t>Overarching practice frameworks</w:t>
      </w:r>
    </w:p>
    <w:p w14:paraId="66774B64" w14:textId="77777777" w:rsidR="003D201D" w:rsidRDefault="003D201D" w:rsidP="003D201D">
      <w:pPr>
        <w:pStyle w:val="DHHSbody"/>
      </w:pPr>
      <w:r>
        <w:t>The following practice frameworks will govern the delivery of the two and three bed therapeutic residential care homes</w:t>
      </w:r>
    </w:p>
    <w:p w14:paraId="09941B8A" w14:textId="161CCED1" w:rsidR="003D201D" w:rsidRDefault="003D201D" w:rsidP="003D201D">
      <w:pPr>
        <w:pStyle w:val="DHHSbody"/>
      </w:pPr>
      <w:r w:rsidRPr="008E0AD5">
        <w:rPr>
          <w:u w:val="single"/>
        </w:rPr>
        <w:t>Best interests case practice model</w:t>
      </w:r>
      <w:r>
        <w:t xml:space="preserve">: Aims to reflect the case practice directions arising from the Children, Youth and Families Act 2005 and the Child Wellbeing and Safety Act 2005. Designed to inform and support professional practice in family services, </w:t>
      </w:r>
      <w:r w:rsidR="00441CC0">
        <w:t>Child Protection</w:t>
      </w:r>
      <w:r>
        <w:t xml:space="preserve"> and placement and support services, the model aims to achieve successful outcomes for children and their families. See </w:t>
      </w:r>
      <w:hyperlink r:id="rId34" w:history="1">
        <w:r w:rsidRPr="008E0AD5">
          <w:rPr>
            <w:rStyle w:val="Hyperlink"/>
          </w:rPr>
          <w:t>Best interests case practice model</w:t>
        </w:r>
      </w:hyperlink>
      <w:r>
        <w:t xml:space="preserve"> for further information &lt;</w:t>
      </w:r>
      <w:r w:rsidRPr="008E0AD5">
        <w:t>https://www.cpmanual.vic.gov.au/our-approach/best-interests-case-practice-model</w:t>
      </w:r>
      <w:r>
        <w:t>&gt;.</w:t>
      </w:r>
    </w:p>
    <w:p w14:paraId="11F1394E" w14:textId="68880F3E" w:rsidR="003D201D" w:rsidRDefault="003D201D" w:rsidP="003D201D">
      <w:pPr>
        <w:pStyle w:val="DHHSbody"/>
      </w:pPr>
      <w:r w:rsidRPr="00D56E56">
        <w:rPr>
          <w:u w:val="single"/>
        </w:rPr>
        <w:t>Looking After Children Framework</w:t>
      </w:r>
      <w:r>
        <w:t xml:space="preserve">: Looking After Children (LAC) is an outcomes-focused approach for collaboratively providing good care for children in care. In Victoria, LAC provides the practice framework for considering how each child’s needs will be met, while that child is in care. For further information see </w:t>
      </w:r>
      <w:hyperlink r:id="rId35" w:history="1">
        <w:r w:rsidRPr="00D56E56">
          <w:rPr>
            <w:rStyle w:val="Hyperlink"/>
          </w:rPr>
          <w:t>Looking After Children</w:t>
        </w:r>
      </w:hyperlink>
      <w:r>
        <w:t xml:space="preserve"> &lt;</w:t>
      </w:r>
      <w:r w:rsidRPr="00D56E56">
        <w:t>https://www.cpmanual.vic.gov.au/advice-and-protocols/service-descriptions/out-home-care/looking-after-children</w:t>
      </w:r>
      <w:r>
        <w:t>&gt;.</w:t>
      </w:r>
    </w:p>
    <w:p w14:paraId="6E301357" w14:textId="77777777" w:rsidR="003D201D" w:rsidRDefault="003D201D" w:rsidP="003D201D">
      <w:pPr>
        <w:pStyle w:val="DHHSbody"/>
      </w:pPr>
      <w:r w:rsidRPr="001A61DD">
        <w:rPr>
          <w:u w:val="single"/>
        </w:rPr>
        <w:t>Multi-Agency Risk Assessment and Management Framework (MARAM</w:t>
      </w:r>
      <w:r>
        <w:t xml:space="preserve">): The aim of MARAM is to increase the safety and wellbeing of Victorians by ensuring relevant services can effectively identify, assess and manage family violence risk including information sharing and working collaboratively. See </w:t>
      </w:r>
      <w:hyperlink r:id="rId36" w:history="1">
        <w:r w:rsidRPr="00855956">
          <w:rPr>
            <w:rStyle w:val="Hyperlink"/>
          </w:rPr>
          <w:t>MARAM practice guides and resources</w:t>
        </w:r>
      </w:hyperlink>
      <w:r>
        <w:t xml:space="preserve"> &lt;</w:t>
      </w:r>
      <w:r w:rsidRPr="00333774">
        <w:t>https://www.vic.gov.au/maram-practice-guides-and-resources</w:t>
      </w:r>
      <w:r>
        <w:t>&gt;.</w:t>
      </w:r>
    </w:p>
    <w:p w14:paraId="4562DEAD" w14:textId="2AD6869D" w:rsidR="003D201D" w:rsidRDefault="003D201D" w:rsidP="003D201D">
      <w:pPr>
        <w:pStyle w:val="DHHSbody"/>
      </w:pPr>
      <w:r w:rsidRPr="001A61DD">
        <w:rPr>
          <w:u w:val="single"/>
        </w:rPr>
        <w:t>Aboriginal and Torres Strait Islander Cultural Safety Framework</w:t>
      </w:r>
      <w:r>
        <w:t xml:space="preserve">: Developed to help mainstream Victorian health, human and community services and the department to create culturally safe environments, services and workplaces. The framework provides a continuous improvement model to strengthen the cultural safety of individuals and organisations. For further information see </w:t>
      </w:r>
      <w:hyperlink r:id="rId37" w:history="1">
        <w:r w:rsidRPr="00344A73">
          <w:rPr>
            <w:rStyle w:val="Hyperlink"/>
          </w:rPr>
          <w:t>Aboriginal and Torres Strait Islander cultural safety</w:t>
        </w:r>
      </w:hyperlink>
      <w:r>
        <w:t xml:space="preserve"> &lt;</w:t>
      </w:r>
      <w:r w:rsidR="004B237F" w:rsidRPr="004B237F">
        <w:t>https://www.dhhs.vic.gov.au/publications/aboriginal-and-torres-strait-islander-cultural-safety-framework</w:t>
      </w:r>
      <w:r w:rsidR="004B237F" w:rsidRPr="00344A73" w:rsidDel="004B237F">
        <w:t xml:space="preserve"> </w:t>
      </w:r>
      <w:r>
        <w:t>&gt;.</w:t>
      </w:r>
    </w:p>
    <w:p w14:paraId="7D05663D" w14:textId="41B2628E" w:rsidR="003D201D" w:rsidRDefault="003D201D" w:rsidP="003D201D">
      <w:pPr>
        <w:pStyle w:val="DHHSbody"/>
      </w:pPr>
      <w:r w:rsidRPr="001A61DD">
        <w:rPr>
          <w:u w:val="single"/>
        </w:rPr>
        <w:lastRenderedPageBreak/>
        <w:t>Aboriginal child placement principle</w:t>
      </w:r>
      <w:r>
        <w:t>: Enhance and preserve Aboriginal children</w:t>
      </w:r>
      <w:r w:rsidR="006321BE">
        <w:t xml:space="preserve">’s </w:t>
      </w:r>
      <w:r>
        <w:t xml:space="preserve">sense of identity by ensuring that Aboriginal children are maintained within their own or extended family, community and Aboriginal culture. See </w:t>
      </w:r>
      <w:hyperlink r:id="rId38" w:history="1">
        <w:r w:rsidRPr="007B5F10">
          <w:rPr>
            <w:rStyle w:val="Hyperlink"/>
          </w:rPr>
          <w:t>Aboriginal child placement principle</w:t>
        </w:r>
      </w:hyperlink>
      <w:r>
        <w:t xml:space="preserve"> &lt;</w:t>
      </w:r>
      <w:r w:rsidR="00F27616" w:rsidRPr="008B5220">
        <w:t>https://providers.dffh.vic.gov.au/aboriginal-children-care</w:t>
      </w:r>
      <w:r w:rsidR="00F27616" w:rsidRPr="00125463" w:rsidDel="00F27616">
        <w:t xml:space="preserve"> </w:t>
      </w:r>
      <w:r>
        <w:t>&gt;.</w:t>
      </w:r>
    </w:p>
    <w:p w14:paraId="533038BB" w14:textId="300F15DA" w:rsidR="003D201D" w:rsidRDefault="003D201D" w:rsidP="003D201D">
      <w:pPr>
        <w:pStyle w:val="DHHSbody"/>
      </w:pPr>
      <w:r w:rsidRPr="001A61DD">
        <w:rPr>
          <w:u w:val="single"/>
        </w:rPr>
        <w:t>Client voice framework</w:t>
      </w:r>
      <w:r>
        <w:t xml:space="preserve">: The framework aims to assist individuals at every level of a community service to critically assess their current practice in relation to seeking, hearing and responding to client voice. Further detail is available at </w:t>
      </w:r>
      <w:hyperlink r:id="rId39" w:history="1">
        <w:r w:rsidRPr="00EB3DB7">
          <w:rPr>
            <w:rStyle w:val="Hyperlink"/>
          </w:rPr>
          <w:t>Client voice framework for community services</w:t>
        </w:r>
      </w:hyperlink>
      <w:r>
        <w:t xml:space="preserve"> &lt;</w:t>
      </w:r>
      <w:r w:rsidRPr="004E51C3">
        <w:t>https://www.dhhs.vic.gov.au/publications/client-voice-framework-community-services</w:t>
      </w:r>
      <w:r>
        <w:t>&gt;.</w:t>
      </w:r>
    </w:p>
    <w:p w14:paraId="42470021" w14:textId="1D7C12A9" w:rsidR="000414FC" w:rsidRDefault="000414FC" w:rsidP="000414FC">
      <w:pPr>
        <w:pStyle w:val="DHHSbody"/>
      </w:pPr>
      <w:r w:rsidRPr="00FB20E3">
        <w:rPr>
          <w:u w:val="single"/>
        </w:rPr>
        <w:t>Framework to reduce criminalisation of</w:t>
      </w:r>
      <w:r w:rsidR="00A61509">
        <w:rPr>
          <w:u w:val="single"/>
        </w:rPr>
        <w:t xml:space="preserve"> </w:t>
      </w:r>
      <w:r w:rsidRPr="00FB20E3">
        <w:rPr>
          <w:u w:val="single"/>
        </w:rPr>
        <w:t>in residential care</w:t>
      </w:r>
      <w:r>
        <w:t>: A commitment across government departments, Victoria Police and residential care providers to reduce the unnecessary and inappropriate contact of</w:t>
      </w:r>
      <w:r w:rsidR="00A61509">
        <w:t xml:space="preserve"> </w:t>
      </w:r>
      <w:r>
        <w:t xml:space="preserve">in care with the criminal justice system. See </w:t>
      </w:r>
      <w:hyperlink r:id="rId40" w:history="1">
        <w:r w:rsidRPr="000C311E">
          <w:rPr>
            <w:rStyle w:val="Hyperlink"/>
          </w:rPr>
          <w:t>Framework to reduce criminalisation of</w:t>
        </w:r>
        <w:r w:rsidR="00A61509">
          <w:rPr>
            <w:rStyle w:val="Hyperlink"/>
          </w:rPr>
          <w:t xml:space="preserve"> </w:t>
        </w:r>
        <w:r w:rsidRPr="000C311E">
          <w:rPr>
            <w:rStyle w:val="Hyperlink"/>
          </w:rPr>
          <w:t>in residential care</w:t>
        </w:r>
      </w:hyperlink>
      <w:r>
        <w:t xml:space="preserve"> &lt;</w:t>
      </w:r>
      <w:r w:rsidRPr="000C311E">
        <w:t>https://providers.dffh.vic.gov.au/framework-reduce-criminalisation-young-people-residential-care</w:t>
      </w:r>
      <w:r>
        <w:t>&gt;.</w:t>
      </w:r>
    </w:p>
    <w:p w14:paraId="4DC60F55" w14:textId="4D6681D0" w:rsidR="000414FC" w:rsidRPr="00880970" w:rsidRDefault="00280122" w:rsidP="003D201D">
      <w:pPr>
        <w:pStyle w:val="DHHSbody"/>
      </w:pPr>
      <w:r w:rsidRPr="00B92296">
        <w:rPr>
          <w:u w:val="single"/>
        </w:rPr>
        <w:t xml:space="preserve">SAFER </w:t>
      </w:r>
      <w:r w:rsidR="001931C3" w:rsidRPr="00B92296">
        <w:rPr>
          <w:u w:val="single"/>
        </w:rPr>
        <w:t>children framework</w:t>
      </w:r>
      <w:r w:rsidR="00B92296">
        <w:rPr>
          <w:u w:val="single"/>
        </w:rPr>
        <w:t>,</w:t>
      </w:r>
      <w:r w:rsidR="001931C3">
        <w:t xml:space="preserve"> at </w:t>
      </w:r>
      <w:hyperlink r:id="rId41" w:history="1">
        <w:r w:rsidR="001931C3" w:rsidRPr="00EB4CFC">
          <w:rPr>
            <w:rStyle w:val="Hyperlink"/>
          </w:rPr>
          <w:t>https://www.cpmanual.vic.gov.au/our-approach/safer-children-framework/safer-children-framework-guide</w:t>
        </w:r>
      </w:hyperlink>
      <w:r w:rsidR="001931C3">
        <w:t xml:space="preserve"> </w:t>
      </w:r>
      <w:r w:rsidR="00B92296">
        <w:t xml:space="preserve">, </w:t>
      </w:r>
      <w:r w:rsidR="00140AEC">
        <w:t>i</w:t>
      </w:r>
      <w:r w:rsidR="00140AEC" w:rsidRPr="00140AEC">
        <w:t>s the risk assessment approach for Victorian child protection practitioners.</w:t>
      </w:r>
      <w:r w:rsidR="00B44E56">
        <w:t xml:space="preserve"> The SAFER children framework brings together components, some new and some existing, of child protection practice in Victoria. The framework confirms child protection’s ongoing commitment to a guided professional judgement approach to risk assessment and practice. The SAFER children framework is specific to the role of child protection in Victoria, with a legislative mandate under the Children, Youth and Families Act 2005 (CYFA).</w:t>
      </w:r>
    </w:p>
    <w:p w14:paraId="2DFD485D" w14:textId="77777777" w:rsidR="00097078" w:rsidRDefault="00097078">
      <w:pPr>
        <w:spacing w:after="0" w:line="240" w:lineRule="auto"/>
        <w:rPr>
          <w:rFonts w:eastAsia="Times"/>
          <w:sz w:val="20"/>
        </w:rPr>
      </w:pPr>
      <w:r>
        <w:br w:type="page"/>
      </w:r>
    </w:p>
    <w:p w14:paraId="1C441022" w14:textId="77777777" w:rsidR="002C5140" w:rsidRPr="00A34462" w:rsidRDefault="002C5140" w:rsidP="002C5140">
      <w:pPr>
        <w:pStyle w:val="Heading1"/>
      </w:pPr>
      <w:bookmarkStart w:id="5" w:name="_Toc78191227"/>
      <w:bookmarkStart w:id="6" w:name="_Toc95134544"/>
      <w:r w:rsidRPr="00A34462">
        <w:lastRenderedPageBreak/>
        <w:t>Service Aim, Objectives, and Scope</w:t>
      </w:r>
      <w:bookmarkEnd w:id="5"/>
      <w:bookmarkEnd w:id="6"/>
    </w:p>
    <w:p w14:paraId="50679993" w14:textId="40270A1B" w:rsidR="00904CEA" w:rsidRDefault="00904CEA" w:rsidP="00904CEA">
      <w:pPr>
        <w:pStyle w:val="Heading2"/>
        <w:rPr>
          <w:rFonts w:eastAsia="Arial"/>
        </w:rPr>
      </w:pPr>
      <w:r>
        <w:rPr>
          <w:rFonts w:eastAsia="Arial"/>
        </w:rPr>
        <w:t>Aim</w:t>
      </w:r>
    </w:p>
    <w:p w14:paraId="18BA43B4" w14:textId="29987480" w:rsidR="00904CEA" w:rsidRPr="008B5220" w:rsidRDefault="00471EC5" w:rsidP="00904CEA">
      <w:pPr>
        <w:pStyle w:val="Body"/>
        <w:rPr>
          <w:sz w:val="20"/>
        </w:rPr>
      </w:pPr>
      <w:r w:rsidRPr="008B5220">
        <w:rPr>
          <w:sz w:val="20"/>
        </w:rPr>
        <w:t xml:space="preserve">To provide a </w:t>
      </w:r>
      <w:r w:rsidR="00822324" w:rsidRPr="008B5220">
        <w:rPr>
          <w:sz w:val="20"/>
        </w:rPr>
        <w:t xml:space="preserve">therapeutic </w:t>
      </w:r>
      <w:r w:rsidR="00B9234A" w:rsidRPr="008B5220">
        <w:rPr>
          <w:sz w:val="20"/>
        </w:rPr>
        <w:t xml:space="preserve">residential care model in </w:t>
      </w:r>
      <w:r w:rsidR="0095030A" w:rsidRPr="008B5220">
        <w:rPr>
          <w:sz w:val="20"/>
        </w:rPr>
        <w:t>two- and three-bedroom</w:t>
      </w:r>
      <w:r w:rsidR="00B9234A" w:rsidRPr="008B5220">
        <w:rPr>
          <w:sz w:val="20"/>
        </w:rPr>
        <w:t xml:space="preserve"> home</w:t>
      </w:r>
      <w:r w:rsidR="00C9535E" w:rsidRPr="008B5220">
        <w:rPr>
          <w:sz w:val="20"/>
        </w:rPr>
        <w:t>s</w:t>
      </w:r>
      <w:r w:rsidR="00B9234A" w:rsidRPr="008B5220">
        <w:rPr>
          <w:sz w:val="20"/>
        </w:rPr>
        <w:t xml:space="preserve"> with the aim </w:t>
      </w:r>
      <w:r w:rsidR="009504C7" w:rsidRPr="008B5220">
        <w:rPr>
          <w:sz w:val="20"/>
        </w:rPr>
        <w:t xml:space="preserve">of assisting children to recover from the impacts </w:t>
      </w:r>
      <w:r w:rsidR="0095030A" w:rsidRPr="008B5220">
        <w:rPr>
          <w:sz w:val="20"/>
        </w:rPr>
        <w:t>of trauma</w:t>
      </w:r>
      <w:r w:rsidR="001E7AE9">
        <w:rPr>
          <w:sz w:val="20"/>
        </w:rPr>
        <w:t>, neglect, mental health, behavioural challenges as well as improve placement stability</w:t>
      </w:r>
    </w:p>
    <w:p w14:paraId="5D6AE69E" w14:textId="3D9D237F" w:rsidR="00904CEA" w:rsidRDefault="00904CEA" w:rsidP="00904CEA">
      <w:pPr>
        <w:pStyle w:val="Heading2"/>
        <w:rPr>
          <w:rFonts w:eastAsia="Arial"/>
        </w:rPr>
      </w:pPr>
      <w:r>
        <w:rPr>
          <w:rFonts w:eastAsia="Arial"/>
        </w:rPr>
        <w:t>Objectives</w:t>
      </w:r>
    </w:p>
    <w:p w14:paraId="1BE99696" w14:textId="5640E7F1" w:rsidR="00445DB0" w:rsidRPr="007E3492" w:rsidRDefault="00445DB0" w:rsidP="00445DB0">
      <w:pPr>
        <w:pStyle w:val="ListParagraph"/>
        <w:spacing w:line="276" w:lineRule="auto"/>
        <w:ind w:left="0"/>
        <w:jc w:val="both"/>
        <w:rPr>
          <w:rFonts w:ascii="Arial" w:eastAsia="Arial" w:hAnsi="Arial" w:cs="Arial"/>
          <w:color w:val="000000"/>
        </w:rPr>
      </w:pPr>
      <w:r w:rsidRPr="5F788CE0">
        <w:rPr>
          <w:rFonts w:ascii="Arial" w:eastAsia="Arial" w:hAnsi="Arial" w:cs="Arial"/>
          <w:color w:val="000000" w:themeColor="text1"/>
        </w:rPr>
        <w:t xml:space="preserve">The primary objectives of the new model, in partnership with </w:t>
      </w:r>
      <w:r w:rsidR="00441CC0">
        <w:rPr>
          <w:rFonts w:ascii="Arial" w:eastAsia="Arial" w:hAnsi="Arial" w:cs="Arial"/>
          <w:color w:val="000000" w:themeColor="text1"/>
        </w:rPr>
        <w:t>Child Protection</w:t>
      </w:r>
      <w:r w:rsidRPr="5F788CE0">
        <w:rPr>
          <w:rFonts w:ascii="Arial" w:eastAsia="Arial" w:hAnsi="Arial" w:cs="Arial"/>
          <w:color w:val="000000" w:themeColor="text1"/>
        </w:rPr>
        <w:t xml:space="preserve"> and Aboriginal Children in Aboriginal Care (ACAC)</w:t>
      </w:r>
      <w:r>
        <w:rPr>
          <w:rFonts w:ascii="Arial" w:eastAsia="Arial" w:hAnsi="Arial" w:cs="Arial"/>
          <w:color w:val="000000" w:themeColor="text1"/>
        </w:rPr>
        <w:t xml:space="preserve"> program</w:t>
      </w:r>
      <w:r w:rsidRPr="5F788CE0">
        <w:rPr>
          <w:rFonts w:ascii="Arial" w:eastAsia="Arial" w:hAnsi="Arial" w:cs="Arial"/>
          <w:color w:val="000000" w:themeColor="text1"/>
        </w:rPr>
        <w:t>, are:</w:t>
      </w:r>
    </w:p>
    <w:p w14:paraId="6B42C464" w14:textId="2A9A2008" w:rsidR="00445DB0" w:rsidRDefault="00445DB0" w:rsidP="00BF1EC3">
      <w:pPr>
        <w:pStyle w:val="ListParagraph"/>
        <w:numPr>
          <w:ilvl w:val="0"/>
          <w:numId w:val="19"/>
        </w:numPr>
        <w:spacing w:line="276" w:lineRule="auto"/>
        <w:jc w:val="both"/>
        <w:rPr>
          <w:rFonts w:ascii="Arial" w:eastAsia="Arial" w:hAnsi="Arial" w:cs="Arial"/>
          <w:color w:val="000000"/>
        </w:rPr>
      </w:pPr>
      <w:r w:rsidRPr="007E3492">
        <w:rPr>
          <w:rFonts w:ascii="Arial" w:eastAsia="Arial" w:hAnsi="Arial" w:cs="Arial"/>
          <w:color w:val="000000"/>
        </w:rPr>
        <w:t>to achieve a child’s permanency objective</w:t>
      </w:r>
      <w:r w:rsidR="00A61509">
        <w:rPr>
          <w:rFonts w:ascii="Arial" w:eastAsia="Arial" w:hAnsi="Arial" w:cs="Arial"/>
          <w:color w:val="000000"/>
        </w:rPr>
        <w:t xml:space="preserve"> </w:t>
      </w:r>
    </w:p>
    <w:p w14:paraId="78F91AA3" w14:textId="754E4108" w:rsidR="001E7AE9" w:rsidRDefault="000C705D" w:rsidP="00BF1EC3">
      <w:pPr>
        <w:pStyle w:val="ListParagraph"/>
        <w:numPr>
          <w:ilvl w:val="0"/>
          <w:numId w:val="19"/>
        </w:numPr>
        <w:spacing w:line="276" w:lineRule="auto"/>
        <w:jc w:val="both"/>
        <w:rPr>
          <w:rFonts w:ascii="Arial" w:eastAsia="Arial" w:hAnsi="Arial" w:cs="Arial"/>
          <w:color w:val="000000"/>
        </w:rPr>
      </w:pPr>
      <w:r w:rsidRPr="79870793">
        <w:rPr>
          <w:rFonts w:ascii="Arial" w:eastAsia="Arial" w:hAnsi="Arial" w:cs="Arial"/>
          <w:color w:val="000000" w:themeColor="text1"/>
        </w:rPr>
        <w:t>assist</w:t>
      </w:r>
      <w:r w:rsidR="001E7AE9" w:rsidRPr="79870793">
        <w:rPr>
          <w:rFonts w:ascii="Arial" w:eastAsia="Arial" w:hAnsi="Arial" w:cs="Arial"/>
          <w:color w:val="000000" w:themeColor="text1"/>
        </w:rPr>
        <w:t xml:space="preserve"> the child </w:t>
      </w:r>
      <w:r w:rsidR="782D06F3" w:rsidRPr="79870793">
        <w:rPr>
          <w:rFonts w:ascii="Arial" w:eastAsia="Arial" w:hAnsi="Arial" w:cs="Arial"/>
          <w:color w:val="000000" w:themeColor="text1"/>
        </w:rPr>
        <w:t xml:space="preserve">to </w:t>
      </w:r>
      <w:r w:rsidR="001E7AE9" w:rsidRPr="79870793">
        <w:rPr>
          <w:rFonts w:ascii="Arial" w:eastAsia="Arial" w:hAnsi="Arial" w:cs="Arial"/>
          <w:color w:val="000000" w:themeColor="text1"/>
        </w:rPr>
        <w:t>recover from trauma</w:t>
      </w:r>
    </w:p>
    <w:p w14:paraId="4FC1A447" w14:textId="74913294" w:rsidR="001E7AE9" w:rsidRPr="007E3492" w:rsidRDefault="000C705D" w:rsidP="00BF1EC3">
      <w:pPr>
        <w:pStyle w:val="ListParagraph"/>
        <w:numPr>
          <w:ilvl w:val="0"/>
          <w:numId w:val="19"/>
        </w:numPr>
        <w:spacing w:line="276" w:lineRule="auto"/>
        <w:jc w:val="both"/>
        <w:rPr>
          <w:rFonts w:ascii="Arial" w:eastAsia="Arial" w:hAnsi="Arial" w:cs="Arial"/>
          <w:color w:val="000000"/>
        </w:rPr>
      </w:pPr>
      <w:r>
        <w:rPr>
          <w:rFonts w:ascii="Arial" w:eastAsia="Arial" w:hAnsi="Arial" w:cs="Arial"/>
          <w:color w:val="000000"/>
        </w:rPr>
        <w:t xml:space="preserve">to provide safety and the highest quality care to the child </w:t>
      </w:r>
    </w:p>
    <w:p w14:paraId="7B75309A" w14:textId="014E5DF7" w:rsidR="00445DB0" w:rsidRPr="007E3492" w:rsidRDefault="00445DB0" w:rsidP="00BF1EC3">
      <w:pPr>
        <w:pStyle w:val="ListParagraph"/>
        <w:numPr>
          <w:ilvl w:val="0"/>
          <w:numId w:val="19"/>
        </w:numPr>
        <w:spacing w:line="276" w:lineRule="auto"/>
        <w:jc w:val="both"/>
        <w:rPr>
          <w:rFonts w:ascii="Arial" w:eastAsia="Arial" w:hAnsi="Arial" w:cs="Arial"/>
          <w:color w:val="000000"/>
        </w:rPr>
      </w:pPr>
      <w:r w:rsidRPr="007E3492">
        <w:rPr>
          <w:rFonts w:ascii="Arial" w:eastAsia="Arial" w:hAnsi="Arial" w:cs="Arial"/>
          <w:color w:val="000000"/>
        </w:rPr>
        <w:t xml:space="preserve">to strengthen cultural identity and connection for all Aboriginal children. </w:t>
      </w:r>
    </w:p>
    <w:p w14:paraId="59D682F3" w14:textId="77777777" w:rsidR="00445DB0" w:rsidRDefault="00445DB0" w:rsidP="00445DB0">
      <w:pPr>
        <w:pStyle w:val="ListParagraph"/>
        <w:spacing w:line="276" w:lineRule="auto"/>
        <w:ind w:left="0"/>
        <w:jc w:val="both"/>
        <w:rPr>
          <w:rFonts w:eastAsia="Arial" w:cs="Arial"/>
          <w:color w:val="000000"/>
        </w:rPr>
      </w:pPr>
    </w:p>
    <w:p w14:paraId="156A79A0" w14:textId="6C682EE7" w:rsidR="00445DB0" w:rsidRPr="00FC3394" w:rsidRDefault="00445DB0" w:rsidP="00445DB0">
      <w:pPr>
        <w:spacing w:after="0"/>
        <w:jc w:val="both"/>
        <w:rPr>
          <w:rFonts w:cs="Arial"/>
          <w:sz w:val="20"/>
        </w:rPr>
      </w:pPr>
      <w:r w:rsidRPr="79845701">
        <w:rPr>
          <w:rFonts w:cs="Arial"/>
          <w:sz w:val="20"/>
        </w:rPr>
        <w:t xml:space="preserve">To achieve </w:t>
      </w:r>
      <w:r w:rsidRPr="70EA3C4B">
        <w:rPr>
          <w:rFonts w:cs="Arial"/>
          <w:sz w:val="20"/>
        </w:rPr>
        <w:t>these objectives</w:t>
      </w:r>
      <w:r w:rsidRPr="79845701">
        <w:rPr>
          <w:rFonts w:cs="Arial"/>
          <w:sz w:val="20"/>
        </w:rPr>
        <w:t xml:space="preserve">, </w:t>
      </w:r>
      <w:r w:rsidRPr="70EA3C4B">
        <w:rPr>
          <w:rFonts w:cs="Arial"/>
          <w:sz w:val="20"/>
        </w:rPr>
        <w:t>the model</w:t>
      </w:r>
      <w:r w:rsidRPr="79845701">
        <w:rPr>
          <w:rFonts w:cs="Arial"/>
          <w:sz w:val="20"/>
        </w:rPr>
        <w:t xml:space="preserve"> aims to support</w:t>
      </w:r>
      <w:r w:rsidR="00A61509">
        <w:rPr>
          <w:rFonts w:cs="Arial"/>
          <w:sz w:val="20"/>
        </w:rPr>
        <w:t xml:space="preserve"> </w:t>
      </w:r>
      <w:r w:rsidRPr="79845701">
        <w:rPr>
          <w:rFonts w:cs="Arial"/>
          <w:sz w:val="20"/>
        </w:rPr>
        <w:t xml:space="preserve">to stabilise their behaviour and build their future through a focus across the following five domains: </w:t>
      </w:r>
    </w:p>
    <w:tbl>
      <w:tblPr>
        <w:tblStyle w:val="TableGrid"/>
        <w:tblW w:w="9781"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52"/>
        <w:gridCol w:w="3497"/>
        <w:gridCol w:w="4732"/>
      </w:tblGrid>
      <w:tr w:rsidR="00A73DB5" w:rsidRPr="00FC71A0" w14:paraId="11DB6180" w14:textId="77777777" w:rsidTr="00DF626A">
        <w:tc>
          <w:tcPr>
            <w:tcW w:w="1552" w:type="dxa"/>
            <w:shd w:val="clear" w:color="auto" w:fill="DBE5F1" w:themeFill="accent1" w:themeFillTint="33"/>
          </w:tcPr>
          <w:p w14:paraId="72E1DAA1" w14:textId="77777777" w:rsidR="00A73DB5" w:rsidRPr="00E63DF3" w:rsidRDefault="00A73DB5" w:rsidP="00AD11EB">
            <w:pPr>
              <w:pStyle w:val="DHHStabletext"/>
              <w:rPr>
                <w:b/>
                <w:bCs/>
              </w:rPr>
            </w:pPr>
            <w:r w:rsidRPr="00E63DF3">
              <w:rPr>
                <w:b/>
                <w:bCs/>
              </w:rPr>
              <w:t xml:space="preserve">Domain </w:t>
            </w:r>
          </w:p>
        </w:tc>
        <w:tc>
          <w:tcPr>
            <w:tcW w:w="3497" w:type="dxa"/>
            <w:shd w:val="clear" w:color="auto" w:fill="DBE5F1" w:themeFill="accent1" w:themeFillTint="33"/>
          </w:tcPr>
          <w:p w14:paraId="5D8D4E0B" w14:textId="77777777" w:rsidR="00A73DB5" w:rsidRPr="00E63DF3" w:rsidRDefault="00A73DB5" w:rsidP="00AD11EB">
            <w:pPr>
              <w:pStyle w:val="DHHStabletext"/>
              <w:rPr>
                <w:b/>
                <w:bCs/>
              </w:rPr>
            </w:pPr>
            <w:r w:rsidRPr="00E63DF3">
              <w:rPr>
                <w:b/>
                <w:bCs/>
              </w:rPr>
              <w:t>Aims</w:t>
            </w:r>
          </w:p>
        </w:tc>
        <w:tc>
          <w:tcPr>
            <w:tcW w:w="4732" w:type="dxa"/>
            <w:shd w:val="clear" w:color="auto" w:fill="DBE5F1" w:themeFill="accent1" w:themeFillTint="33"/>
          </w:tcPr>
          <w:p w14:paraId="10F7EA12" w14:textId="77777777" w:rsidR="00A73DB5" w:rsidRPr="00E63DF3" w:rsidRDefault="00A73DB5" w:rsidP="00AD11EB">
            <w:pPr>
              <w:pStyle w:val="DHHStabletext"/>
              <w:rPr>
                <w:b/>
                <w:bCs/>
              </w:rPr>
            </w:pPr>
            <w:r w:rsidRPr="00E63DF3">
              <w:rPr>
                <w:b/>
                <w:bCs/>
              </w:rPr>
              <w:t xml:space="preserve">Goals </w:t>
            </w:r>
          </w:p>
        </w:tc>
      </w:tr>
      <w:tr w:rsidR="00A73DB5" w:rsidRPr="009F7EA8" w14:paraId="5B7C0144" w14:textId="77777777" w:rsidTr="00DF626A">
        <w:tc>
          <w:tcPr>
            <w:tcW w:w="1552" w:type="dxa"/>
            <w:shd w:val="clear" w:color="auto" w:fill="auto"/>
          </w:tcPr>
          <w:p w14:paraId="28381E61" w14:textId="77777777" w:rsidR="00A73DB5" w:rsidRPr="009F7EA8" w:rsidRDefault="00A73DB5" w:rsidP="00AD11EB">
            <w:pPr>
              <w:pStyle w:val="DHHStabletext"/>
            </w:pPr>
            <w:r w:rsidRPr="009F7EA8">
              <w:t xml:space="preserve">Safety </w:t>
            </w:r>
          </w:p>
        </w:tc>
        <w:tc>
          <w:tcPr>
            <w:tcW w:w="3497" w:type="dxa"/>
            <w:shd w:val="clear" w:color="auto" w:fill="auto"/>
          </w:tcPr>
          <w:p w14:paraId="0BF22F88" w14:textId="31F66ABA" w:rsidR="00A73DB5" w:rsidRPr="009F7EA8" w:rsidRDefault="00A73DB5" w:rsidP="00AD11EB">
            <w:pPr>
              <w:pStyle w:val="DHHStabletext"/>
              <w:rPr>
                <w:color w:val="000000" w:themeColor="text1"/>
              </w:rPr>
            </w:pPr>
            <w:r w:rsidRPr="009F7EA8">
              <w:rPr>
                <w:color w:val="000000" w:themeColor="text1"/>
              </w:rPr>
              <w:t>We support</w:t>
            </w:r>
            <w:r w:rsidR="00A61509">
              <w:rPr>
                <w:color w:val="000000" w:themeColor="text1"/>
              </w:rPr>
              <w:t xml:space="preserve"> </w:t>
            </w:r>
            <w:r w:rsidRPr="009F7EA8">
              <w:rPr>
                <w:color w:val="000000" w:themeColor="text1"/>
              </w:rPr>
              <w:t>to practice better self-care and learn how to keep themselves safe (with support).</w:t>
            </w:r>
          </w:p>
          <w:p w14:paraId="65162209" w14:textId="77777777" w:rsidR="00A73DB5" w:rsidRPr="009F7EA8" w:rsidRDefault="00A73DB5" w:rsidP="00AD11EB">
            <w:pPr>
              <w:pStyle w:val="DHHStabletext"/>
              <w:rPr>
                <w:color w:val="000000" w:themeColor="text1"/>
              </w:rPr>
            </w:pPr>
          </w:p>
          <w:p w14:paraId="1D24A4DD" w14:textId="77777777" w:rsidR="00A73DB5" w:rsidRPr="009F7EA8" w:rsidRDefault="00A73DB5" w:rsidP="00AD11EB">
            <w:pPr>
              <w:pStyle w:val="DHHStabletext"/>
              <w:rPr>
                <w:b/>
              </w:rPr>
            </w:pPr>
          </w:p>
        </w:tc>
        <w:tc>
          <w:tcPr>
            <w:tcW w:w="4732" w:type="dxa"/>
            <w:shd w:val="clear" w:color="auto" w:fill="auto"/>
          </w:tcPr>
          <w:p w14:paraId="21D573D9" w14:textId="07978515" w:rsidR="00A73DB5" w:rsidRPr="009F7EA8" w:rsidRDefault="00645288" w:rsidP="00AD11EB">
            <w:pPr>
              <w:pStyle w:val="DHHStabletext"/>
            </w:pPr>
            <w:r>
              <w:t>Children and young people have i</w:t>
            </w:r>
            <w:r w:rsidR="00A73DB5" w:rsidRPr="009F7EA8">
              <w:t>mproved engagement with positive and safe behaviours.</w:t>
            </w:r>
          </w:p>
          <w:p w14:paraId="14CA2334" w14:textId="30273ADD" w:rsidR="00A73DB5" w:rsidRPr="009F7EA8" w:rsidRDefault="00E16AD0" w:rsidP="00AD11EB">
            <w:pPr>
              <w:pStyle w:val="DHHStabletext"/>
            </w:pPr>
            <w:r>
              <w:t>Reduction</w:t>
            </w:r>
            <w:r w:rsidR="00A73DB5" w:rsidRPr="22873AD9">
              <w:t xml:space="preserve"> in harmful behaviours such as substance use, sexual </w:t>
            </w:r>
            <w:r w:rsidR="007707D3" w:rsidRPr="22873AD9">
              <w:t>exploitation,</w:t>
            </w:r>
            <w:r w:rsidR="00A73DB5" w:rsidRPr="22873AD9">
              <w:t xml:space="preserve"> and offending.</w:t>
            </w:r>
          </w:p>
          <w:p w14:paraId="29B52D6D" w14:textId="6F1A21C9" w:rsidR="00A73DB5" w:rsidRDefault="007707D3" w:rsidP="00AD11EB">
            <w:pPr>
              <w:pStyle w:val="DHHStabletext"/>
            </w:pPr>
            <w:r>
              <w:t>Reduction</w:t>
            </w:r>
            <w:r w:rsidR="00A73DB5" w:rsidRPr="009F7EA8">
              <w:t xml:space="preserve"> in absences from home (absconding and missing).</w:t>
            </w:r>
          </w:p>
          <w:p w14:paraId="269C7688" w14:textId="6C09FE96" w:rsidR="00A73DB5" w:rsidRPr="009F7EA8" w:rsidRDefault="00A73DB5" w:rsidP="00AD11EB">
            <w:pPr>
              <w:pStyle w:val="DHHStabletext"/>
            </w:pPr>
            <w:r>
              <w:t>Ensuring cultural safety</w:t>
            </w:r>
            <w:r w:rsidR="007707D3">
              <w:t>.</w:t>
            </w:r>
          </w:p>
        </w:tc>
      </w:tr>
      <w:tr w:rsidR="00A73DB5" w:rsidRPr="009F7EA8" w14:paraId="6AB1F644" w14:textId="77777777" w:rsidTr="00DF626A">
        <w:tc>
          <w:tcPr>
            <w:tcW w:w="1552" w:type="dxa"/>
            <w:shd w:val="clear" w:color="auto" w:fill="auto"/>
          </w:tcPr>
          <w:p w14:paraId="3F4980F1" w14:textId="77777777" w:rsidR="00A73DB5" w:rsidRPr="009F7EA8" w:rsidRDefault="00A73DB5" w:rsidP="00AD11EB">
            <w:pPr>
              <w:pStyle w:val="DHHStabletext"/>
            </w:pPr>
            <w:r w:rsidRPr="009F7EA8">
              <w:t>Managing Emotions</w:t>
            </w:r>
          </w:p>
        </w:tc>
        <w:tc>
          <w:tcPr>
            <w:tcW w:w="3497" w:type="dxa"/>
            <w:shd w:val="clear" w:color="auto" w:fill="auto"/>
          </w:tcPr>
          <w:p w14:paraId="01E48555" w14:textId="415DF9B6" w:rsidR="00A73DB5" w:rsidRPr="009F7EA8" w:rsidRDefault="00A73DB5" w:rsidP="00AD11EB">
            <w:pPr>
              <w:pStyle w:val="DHHStabletext"/>
              <w:rPr>
                <w:color w:val="000000" w:themeColor="text1"/>
              </w:rPr>
            </w:pPr>
            <w:r w:rsidRPr="009F7EA8">
              <w:rPr>
                <w:color w:val="000000" w:themeColor="text1"/>
              </w:rPr>
              <w:t>We help</w:t>
            </w:r>
            <w:r w:rsidR="00A61509">
              <w:rPr>
                <w:color w:val="000000" w:themeColor="text1"/>
              </w:rPr>
              <w:t xml:space="preserve"> </w:t>
            </w:r>
            <w:r w:rsidRPr="009F7EA8">
              <w:rPr>
                <w:color w:val="000000" w:themeColor="text1"/>
              </w:rPr>
              <w:t>learn to tolerate discomfort, understand and manage their emotions and build resilience.</w:t>
            </w:r>
          </w:p>
          <w:p w14:paraId="36DBB0F2" w14:textId="77777777" w:rsidR="00A73DB5" w:rsidRPr="009F7EA8" w:rsidRDefault="00A73DB5" w:rsidP="00AD11EB">
            <w:pPr>
              <w:pStyle w:val="DHHStabletext"/>
              <w:rPr>
                <w:color w:val="000000" w:themeColor="text1"/>
              </w:rPr>
            </w:pPr>
          </w:p>
        </w:tc>
        <w:tc>
          <w:tcPr>
            <w:tcW w:w="4732" w:type="dxa"/>
            <w:shd w:val="clear" w:color="auto" w:fill="auto"/>
          </w:tcPr>
          <w:p w14:paraId="25200E0F" w14:textId="2246B3F9" w:rsidR="00A73DB5" w:rsidRPr="009F7EA8" w:rsidRDefault="007707D3" w:rsidP="00AD11EB">
            <w:pPr>
              <w:pStyle w:val="DHHStabletext"/>
            </w:pPr>
            <w:r>
              <w:t>I</w:t>
            </w:r>
            <w:r w:rsidR="00A73DB5" w:rsidRPr="009F7EA8">
              <w:t>mproved access and engagement with trauma informed and mental health support.</w:t>
            </w:r>
          </w:p>
          <w:p w14:paraId="59C80D45" w14:textId="64922252" w:rsidR="00A73DB5" w:rsidRPr="009F7EA8" w:rsidRDefault="007707D3" w:rsidP="00AD11EB">
            <w:pPr>
              <w:pStyle w:val="DHHStabletext"/>
            </w:pPr>
            <w:r>
              <w:t>I</w:t>
            </w:r>
            <w:r w:rsidR="00A73DB5" w:rsidRPr="009F7EA8">
              <w:t>mproved mental health, emotional regulation and impulse control skills (e.g. improved coping and stress management skills).</w:t>
            </w:r>
          </w:p>
        </w:tc>
      </w:tr>
      <w:tr w:rsidR="00A73DB5" w:rsidRPr="009F7EA8" w14:paraId="7ED169BF" w14:textId="77777777" w:rsidTr="00DF626A">
        <w:tc>
          <w:tcPr>
            <w:tcW w:w="1552" w:type="dxa"/>
            <w:shd w:val="clear" w:color="auto" w:fill="auto"/>
          </w:tcPr>
          <w:p w14:paraId="4841859D" w14:textId="77777777" w:rsidR="00A73DB5" w:rsidRPr="009F7EA8" w:rsidRDefault="00A73DB5" w:rsidP="00AD11EB">
            <w:pPr>
              <w:pStyle w:val="DHHStabletext"/>
            </w:pPr>
            <w:r w:rsidRPr="009F7EA8">
              <w:t>Life Skills</w:t>
            </w:r>
          </w:p>
        </w:tc>
        <w:tc>
          <w:tcPr>
            <w:tcW w:w="3497" w:type="dxa"/>
            <w:shd w:val="clear" w:color="auto" w:fill="auto"/>
          </w:tcPr>
          <w:p w14:paraId="14AFBBFE" w14:textId="0B5D56F8" w:rsidR="00A73DB5" w:rsidRPr="009F7EA8" w:rsidRDefault="00A73DB5" w:rsidP="00AD11EB">
            <w:pPr>
              <w:pStyle w:val="DHHStabletext"/>
              <w:rPr>
                <w:color w:val="000000" w:themeColor="text1"/>
              </w:rPr>
            </w:pPr>
            <w:r w:rsidRPr="009F7EA8">
              <w:rPr>
                <w:color w:val="000000" w:themeColor="text1"/>
              </w:rPr>
              <w:t>We focus on the skills</w:t>
            </w:r>
            <w:r w:rsidR="00A61509">
              <w:rPr>
                <w:color w:val="000000" w:themeColor="text1"/>
              </w:rPr>
              <w:t xml:space="preserve"> </w:t>
            </w:r>
            <w:r w:rsidRPr="009F7EA8">
              <w:rPr>
                <w:color w:val="000000" w:themeColor="text1"/>
              </w:rPr>
              <w:t>need for adult life and work these into the everyday. We meet</w:t>
            </w:r>
            <w:r w:rsidR="00A61509">
              <w:rPr>
                <w:color w:val="000000" w:themeColor="text1"/>
              </w:rPr>
              <w:t xml:space="preserve"> </w:t>
            </w:r>
            <w:r w:rsidRPr="009F7EA8">
              <w:rPr>
                <w:color w:val="000000" w:themeColor="text1"/>
              </w:rPr>
              <w:t>where they are at and concentrate on the small wins towards bigger goals.</w:t>
            </w:r>
          </w:p>
          <w:p w14:paraId="34CBBE97" w14:textId="77777777" w:rsidR="00A73DB5" w:rsidRPr="009F7EA8" w:rsidRDefault="00A73DB5" w:rsidP="00AD11EB">
            <w:pPr>
              <w:pStyle w:val="DHHStabletext"/>
              <w:rPr>
                <w:color w:val="000000" w:themeColor="text1"/>
              </w:rPr>
            </w:pPr>
          </w:p>
        </w:tc>
        <w:tc>
          <w:tcPr>
            <w:tcW w:w="4732" w:type="dxa"/>
            <w:shd w:val="clear" w:color="auto" w:fill="auto"/>
          </w:tcPr>
          <w:p w14:paraId="075B6CFE" w14:textId="06BB783E" w:rsidR="00A73DB5" w:rsidRPr="009F7EA8" w:rsidRDefault="007707D3" w:rsidP="00AD11EB">
            <w:pPr>
              <w:pStyle w:val="DHHStabletext"/>
            </w:pPr>
            <w:r>
              <w:t>I</w:t>
            </w:r>
            <w:r w:rsidR="00A73DB5" w:rsidRPr="009F7EA8">
              <w:t xml:space="preserve">mproved social skills and interactions in the community (e.g. sport, art). </w:t>
            </w:r>
          </w:p>
          <w:p w14:paraId="59710059" w14:textId="3DC23B7A" w:rsidR="00A73DB5" w:rsidRPr="009F7EA8" w:rsidRDefault="007707D3" w:rsidP="00AD11EB">
            <w:pPr>
              <w:pStyle w:val="DHHStabletext"/>
            </w:pPr>
            <w:r>
              <w:t>I</w:t>
            </w:r>
            <w:r w:rsidR="00A73DB5" w:rsidRPr="001B7D29">
              <w:t>mproved skills to develop</w:t>
            </w:r>
            <w:r w:rsidR="00A73DB5">
              <w:t>,</w:t>
            </w:r>
            <w:r w:rsidR="00A73DB5" w:rsidRPr="001B7D29">
              <w:t xml:space="preserve"> sustain and navigate relationships with partners, family, peers and professionals in a way that supports their safety and other positive outcomes.</w:t>
            </w:r>
            <w:r w:rsidR="00A73DB5" w:rsidRPr="22873AD9">
              <w:t xml:space="preserve"> </w:t>
            </w:r>
          </w:p>
          <w:p w14:paraId="5F273963" w14:textId="2FF7D381" w:rsidR="00A73DB5" w:rsidRPr="009F7EA8" w:rsidRDefault="007707D3" w:rsidP="00AD11EB">
            <w:pPr>
              <w:pStyle w:val="DHHStabletext"/>
            </w:pPr>
            <w:r>
              <w:t>S</w:t>
            </w:r>
            <w:r w:rsidR="00A73DB5" w:rsidRPr="22873AD9">
              <w:t xml:space="preserve">trong linkages and positive engagement with Emergency Services such as </w:t>
            </w:r>
            <w:r w:rsidR="00A73DB5">
              <w:t>health services</w:t>
            </w:r>
            <w:r w:rsidR="00A73DB5" w:rsidRPr="22873AD9">
              <w:t>, Victoria Police and mainstream service providers.</w:t>
            </w:r>
          </w:p>
        </w:tc>
      </w:tr>
      <w:tr w:rsidR="00A73DB5" w:rsidRPr="009F7EA8" w14:paraId="728FAA80" w14:textId="77777777" w:rsidTr="00DF626A">
        <w:tc>
          <w:tcPr>
            <w:tcW w:w="1552" w:type="dxa"/>
            <w:shd w:val="clear" w:color="auto" w:fill="auto"/>
          </w:tcPr>
          <w:p w14:paraId="42D2BBF9" w14:textId="77777777" w:rsidR="00A73DB5" w:rsidRPr="009F7EA8" w:rsidRDefault="00A73DB5" w:rsidP="00AD11EB">
            <w:pPr>
              <w:pStyle w:val="DHHStabletext"/>
            </w:pPr>
            <w:r w:rsidRPr="009F7EA8">
              <w:t xml:space="preserve">Education </w:t>
            </w:r>
            <w:r>
              <w:t>and</w:t>
            </w:r>
            <w:r w:rsidRPr="009F7EA8">
              <w:t xml:space="preserve"> Employment </w:t>
            </w:r>
          </w:p>
          <w:p w14:paraId="29821567" w14:textId="77777777" w:rsidR="00A73DB5" w:rsidRPr="009F7EA8" w:rsidRDefault="00A73DB5" w:rsidP="00AD11EB">
            <w:pPr>
              <w:pStyle w:val="DHHStabletext"/>
            </w:pPr>
          </w:p>
        </w:tc>
        <w:tc>
          <w:tcPr>
            <w:tcW w:w="3497" w:type="dxa"/>
            <w:shd w:val="clear" w:color="auto" w:fill="auto"/>
          </w:tcPr>
          <w:p w14:paraId="7E7BD101" w14:textId="63DFAA2C" w:rsidR="00A73DB5" w:rsidRPr="009F7EA8" w:rsidRDefault="00A73DB5" w:rsidP="00AD11EB">
            <w:pPr>
              <w:pStyle w:val="DHHStabletext"/>
              <w:rPr>
                <w:color w:val="000000" w:themeColor="text1"/>
              </w:rPr>
            </w:pPr>
            <w:r w:rsidRPr="009F7EA8">
              <w:rPr>
                <w:color w:val="000000" w:themeColor="text1"/>
              </w:rPr>
              <w:t>We help</w:t>
            </w:r>
            <w:r w:rsidR="00A61509">
              <w:rPr>
                <w:color w:val="000000" w:themeColor="text1"/>
              </w:rPr>
              <w:t xml:space="preserve"> </w:t>
            </w:r>
            <w:r w:rsidRPr="009F7EA8">
              <w:rPr>
                <w:color w:val="000000" w:themeColor="text1"/>
              </w:rPr>
              <w:t>find their passion and purpose and link them to the education and employment opportunities needed to pursue it.</w:t>
            </w:r>
          </w:p>
          <w:p w14:paraId="6F0E033B" w14:textId="77777777" w:rsidR="00A73DB5" w:rsidRPr="009F7EA8" w:rsidRDefault="00A73DB5" w:rsidP="00AD11EB">
            <w:pPr>
              <w:pStyle w:val="DHHStabletext"/>
              <w:rPr>
                <w:color w:val="000000" w:themeColor="text1"/>
              </w:rPr>
            </w:pPr>
          </w:p>
        </w:tc>
        <w:tc>
          <w:tcPr>
            <w:tcW w:w="4732" w:type="dxa"/>
            <w:shd w:val="clear" w:color="auto" w:fill="auto"/>
          </w:tcPr>
          <w:p w14:paraId="079ECF9F" w14:textId="1CC0EEAE" w:rsidR="00A73DB5" w:rsidRPr="009F7EA8" w:rsidRDefault="009201AC" w:rsidP="00AD11EB">
            <w:pPr>
              <w:pStyle w:val="DHHStabletext"/>
            </w:pPr>
            <w:r>
              <w:t xml:space="preserve">Children and young people </w:t>
            </w:r>
            <w:r w:rsidR="00A73DB5" w:rsidRPr="22873AD9">
              <w:t>are supported to identify their employment goals and understand the steps needed</w:t>
            </w:r>
            <w:r w:rsidR="00A73DB5">
              <w:t>.</w:t>
            </w:r>
            <w:r w:rsidR="00A61509">
              <w:t xml:space="preserve"> </w:t>
            </w:r>
            <w:r w:rsidR="00A73DB5" w:rsidRPr="22873AD9">
              <w:t xml:space="preserve">are engaged with education and employment pathways (preferably a day program) to reach their personal goals. </w:t>
            </w:r>
          </w:p>
        </w:tc>
      </w:tr>
      <w:tr w:rsidR="00A73DB5" w:rsidRPr="009F7EA8" w14:paraId="6592DB3E" w14:textId="77777777" w:rsidTr="00DF626A">
        <w:tc>
          <w:tcPr>
            <w:tcW w:w="1552" w:type="dxa"/>
            <w:shd w:val="clear" w:color="auto" w:fill="auto"/>
          </w:tcPr>
          <w:p w14:paraId="0C8CE2FE" w14:textId="77777777" w:rsidR="00A73DB5" w:rsidRPr="009F7EA8" w:rsidRDefault="00A73DB5" w:rsidP="00AD11EB">
            <w:pPr>
              <w:pStyle w:val="DHHStabletext"/>
            </w:pPr>
            <w:r w:rsidRPr="009F7EA8">
              <w:lastRenderedPageBreak/>
              <w:t xml:space="preserve">Identity </w:t>
            </w:r>
            <w:r>
              <w:t>and</w:t>
            </w:r>
            <w:r w:rsidRPr="009F7EA8">
              <w:t xml:space="preserve"> Connection</w:t>
            </w:r>
          </w:p>
        </w:tc>
        <w:tc>
          <w:tcPr>
            <w:tcW w:w="3497" w:type="dxa"/>
            <w:shd w:val="clear" w:color="auto" w:fill="auto"/>
          </w:tcPr>
          <w:p w14:paraId="13ECF2BB" w14:textId="6D2A4423" w:rsidR="00A73DB5" w:rsidRPr="009F7EA8" w:rsidRDefault="00A73DB5" w:rsidP="00AD11EB">
            <w:pPr>
              <w:pStyle w:val="DHHStabletext"/>
              <w:rPr>
                <w:color w:val="000000" w:themeColor="text1"/>
              </w:rPr>
            </w:pPr>
            <w:r w:rsidRPr="009F7EA8">
              <w:rPr>
                <w:color w:val="000000" w:themeColor="text1"/>
              </w:rPr>
              <w:t>Whether it’s family, culture or community, we look to strengthen the long-term connections</w:t>
            </w:r>
            <w:r w:rsidR="00A61509">
              <w:rPr>
                <w:color w:val="000000" w:themeColor="text1"/>
              </w:rPr>
              <w:t xml:space="preserve"> </w:t>
            </w:r>
            <w:r w:rsidRPr="009F7EA8">
              <w:rPr>
                <w:color w:val="000000" w:themeColor="text1"/>
              </w:rPr>
              <w:t>will have post</w:t>
            </w:r>
            <w:r>
              <w:rPr>
                <w:color w:val="000000" w:themeColor="text1"/>
              </w:rPr>
              <w:t>-</w:t>
            </w:r>
            <w:r w:rsidRPr="009F7EA8">
              <w:rPr>
                <w:color w:val="000000" w:themeColor="text1"/>
              </w:rPr>
              <w:t>care and help them make sense of their life story.</w:t>
            </w:r>
          </w:p>
          <w:p w14:paraId="0428BC37" w14:textId="77777777" w:rsidR="00A73DB5" w:rsidRPr="009F7EA8" w:rsidRDefault="00A73DB5" w:rsidP="00AD11EB">
            <w:pPr>
              <w:pStyle w:val="DHHStabletext"/>
              <w:rPr>
                <w:color w:val="000000" w:themeColor="text1"/>
              </w:rPr>
            </w:pPr>
          </w:p>
        </w:tc>
        <w:tc>
          <w:tcPr>
            <w:tcW w:w="4732" w:type="dxa"/>
            <w:shd w:val="clear" w:color="auto" w:fill="auto"/>
          </w:tcPr>
          <w:p w14:paraId="75E67E44" w14:textId="035C920A" w:rsidR="00011B06" w:rsidRPr="00AB4FA9" w:rsidRDefault="003D349D" w:rsidP="003D349D">
            <w:pPr>
              <w:spacing w:line="276" w:lineRule="auto"/>
              <w:rPr>
                <w:rFonts w:cs="Arial"/>
                <w:sz w:val="20"/>
              </w:rPr>
            </w:pPr>
            <w:r w:rsidRPr="00AB4FA9">
              <w:rPr>
                <w:rFonts w:cs="Arial"/>
                <w:sz w:val="20"/>
              </w:rPr>
              <w:t>Children and young people</w:t>
            </w:r>
            <w:r w:rsidR="00011B06" w:rsidRPr="00AB4FA9">
              <w:rPr>
                <w:rFonts w:cs="Arial"/>
                <w:sz w:val="20"/>
              </w:rPr>
              <w:t xml:space="preserve"> are supported to begin to address placement stability. </w:t>
            </w:r>
          </w:p>
          <w:p w14:paraId="2686E5AC" w14:textId="2078DA6E" w:rsidR="00011B06" w:rsidRPr="00AB4FA9" w:rsidRDefault="003D349D" w:rsidP="00011B06">
            <w:pPr>
              <w:spacing w:line="276" w:lineRule="auto"/>
              <w:ind w:left="99"/>
              <w:rPr>
                <w:rFonts w:cs="Arial"/>
                <w:sz w:val="20"/>
              </w:rPr>
            </w:pPr>
            <w:r w:rsidRPr="00AB4FA9">
              <w:rPr>
                <w:rFonts w:cs="Arial"/>
                <w:sz w:val="20"/>
              </w:rPr>
              <w:t>Children and young people</w:t>
            </w:r>
            <w:r w:rsidR="00011B06" w:rsidRPr="00AB4FA9">
              <w:rPr>
                <w:rFonts w:cs="Arial"/>
                <w:sz w:val="20"/>
              </w:rPr>
              <w:t xml:space="preserve"> have an improved relationship and connection with family and/or significant others and community</w:t>
            </w:r>
            <w:r w:rsidR="00A61509" w:rsidRPr="00AB4FA9">
              <w:rPr>
                <w:rFonts w:cs="Arial"/>
                <w:sz w:val="20"/>
              </w:rPr>
              <w:t xml:space="preserve"> </w:t>
            </w:r>
          </w:p>
          <w:p w14:paraId="2025D1C6" w14:textId="52813DB7" w:rsidR="00011B06" w:rsidRPr="00AB4FA9" w:rsidRDefault="00B15C2A" w:rsidP="00011B06">
            <w:pPr>
              <w:spacing w:line="276" w:lineRule="auto"/>
              <w:ind w:left="99"/>
              <w:rPr>
                <w:rFonts w:cs="Arial"/>
                <w:sz w:val="20"/>
              </w:rPr>
            </w:pPr>
            <w:r w:rsidRPr="00AB4FA9">
              <w:rPr>
                <w:rFonts w:cs="Arial"/>
                <w:sz w:val="20"/>
              </w:rPr>
              <w:t>Children and young people</w:t>
            </w:r>
            <w:r w:rsidR="00011B06" w:rsidRPr="00AB4FA9">
              <w:rPr>
                <w:rFonts w:cs="Arial"/>
                <w:sz w:val="20"/>
              </w:rPr>
              <w:t xml:space="preserve"> have an improved sense of self-esteem, identity and optimism about their future.</w:t>
            </w:r>
          </w:p>
          <w:p w14:paraId="65ED6E0C" w14:textId="7FA8A9B0" w:rsidR="00011B06" w:rsidRPr="00AB4FA9" w:rsidRDefault="00B15C2A" w:rsidP="00011B06">
            <w:pPr>
              <w:spacing w:line="276" w:lineRule="auto"/>
              <w:ind w:left="99"/>
              <w:rPr>
                <w:rFonts w:cs="Arial"/>
                <w:sz w:val="20"/>
              </w:rPr>
            </w:pPr>
            <w:r w:rsidRPr="00AB4FA9">
              <w:rPr>
                <w:rFonts w:cs="Arial"/>
                <w:sz w:val="20"/>
              </w:rPr>
              <w:t>Children and young people</w:t>
            </w:r>
            <w:r w:rsidR="00011B06" w:rsidRPr="00AB4FA9">
              <w:rPr>
                <w:rFonts w:cs="Arial"/>
                <w:sz w:val="20"/>
              </w:rPr>
              <w:t xml:space="preserve"> remain connected with their cultural and linguistic backgrounds.</w:t>
            </w:r>
          </w:p>
          <w:p w14:paraId="4AB83ED1" w14:textId="77777777" w:rsidR="00B15C2A" w:rsidRPr="00AB4FA9" w:rsidRDefault="00011B06" w:rsidP="00B15C2A">
            <w:pPr>
              <w:spacing w:line="276" w:lineRule="auto"/>
              <w:ind w:left="99"/>
              <w:rPr>
                <w:rFonts w:cs="Arial"/>
                <w:sz w:val="20"/>
              </w:rPr>
            </w:pPr>
            <w:r w:rsidRPr="00AB4FA9">
              <w:rPr>
                <w:rFonts w:cs="Arial"/>
                <w:sz w:val="20"/>
              </w:rPr>
              <w:t>Aboriginal</w:t>
            </w:r>
            <w:r w:rsidR="00A61509" w:rsidRPr="00AB4FA9">
              <w:rPr>
                <w:rFonts w:cs="Arial"/>
                <w:sz w:val="20"/>
              </w:rPr>
              <w:t xml:space="preserve"> </w:t>
            </w:r>
            <w:r w:rsidRPr="00AB4FA9">
              <w:rPr>
                <w:rFonts w:cs="Arial"/>
                <w:sz w:val="20"/>
              </w:rPr>
              <w:t>have connections to their community and a positive cultural identity.</w:t>
            </w:r>
          </w:p>
          <w:p w14:paraId="6AD76D8E" w14:textId="1F21E49A" w:rsidR="00A73DB5" w:rsidRPr="00B15C2A" w:rsidRDefault="00B15C2A" w:rsidP="00B15C2A">
            <w:pPr>
              <w:spacing w:line="276" w:lineRule="auto"/>
              <w:ind w:left="99"/>
              <w:rPr>
                <w:rFonts w:cs="Arial"/>
              </w:rPr>
            </w:pPr>
            <w:r w:rsidRPr="00AB4FA9">
              <w:rPr>
                <w:rFonts w:cs="Arial"/>
                <w:sz w:val="20"/>
              </w:rPr>
              <w:t xml:space="preserve">Children and young people </w:t>
            </w:r>
            <w:r w:rsidR="00011B06" w:rsidRPr="00AB4FA9">
              <w:rPr>
                <w:rFonts w:cs="Arial"/>
                <w:sz w:val="20"/>
              </w:rPr>
              <w:t>feel safe to express their identity; this includes freedom from discrimination and harassment, and freedom to express gender and sexual identity and to practice one’s culture or religion.</w:t>
            </w:r>
          </w:p>
        </w:tc>
      </w:tr>
    </w:tbl>
    <w:p w14:paraId="30C89E55" w14:textId="77777777" w:rsidR="00445DB0" w:rsidRDefault="00445DB0" w:rsidP="00445DB0">
      <w:pPr>
        <w:pStyle w:val="DHSBodyText"/>
        <w:rPr>
          <w:b/>
        </w:rPr>
      </w:pPr>
    </w:p>
    <w:p w14:paraId="43B042BB" w14:textId="77C14E07" w:rsidR="00445DB0" w:rsidRPr="002B4518" w:rsidRDefault="0098358D" w:rsidP="00445DB0">
      <w:pPr>
        <w:pStyle w:val="Heading3"/>
        <w:rPr>
          <w:b/>
        </w:rPr>
      </w:pPr>
      <w:r>
        <w:t>Scope</w:t>
      </w:r>
    </w:p>
    <w:p w14:paraId="2ED36F67" w14:textId="77777777" w:rsidR="005B2825" w:rsidRDefault="000B694B" w:rsidP="000B694B">
      <w:pPr>
        <w:pStyle w:val="DHHSbody"/>
      </w:pPr>
      <w:r>
        <w:t xml:space="preserve">The client group for this model </w:t>
      </w:r>
      <w:r w:rsidRPr="00365EBA">
        <w:t>is</w:t>
      </w:r>
      <w:r w:rsidR="00B15C2A">
        <w:t xml:space="preserve"> children and young people</w:t>
      </w:r>
      <w:r w:rsidR="005B2825">
        <w:t>:</w:t>
      </w:r>
    </w:p>
    <w:p w14:paraId="4DCCC759" w14:textId="2A423FBE" w:rsidR="005B2825" w:rsidRDefault="000B694B" w:rsidP="005B2825">
      <w:pPr>
        <w:pStyle w:val="DHHSbody"/>
        <w:numPr>
          <w:ilvl w:val="0"/>
          <w:numId w:val="62"/>
        </w:numPr>
      </w:pPr>
      <w:r>
        <w:t>over the age of 12 years</w:t>
      </w:r>
      <w:r w:rsidR="005B2825">
        <w:t xml:space="preserve"> which</w:t>
      </w:r>
      <w:r w:rsidR="000350B7">
        <w:t>, and</w:t>
      </w:r>
    </w:p>
    <w:p w14:paraId="2C9739F0" w14:textId="2C70DC2C" w:rsidR="000350B7" w:rsidRDefault="005B2825" w:rsidP="005B2825">
      <w:pPr>
        <w:pStyle w:val="DHHSbody"/>
        <w:numPr>
          <w:ilvl w:val="0"/>
          <w:numId w:val="62"/>
        </w:numPr>
      </w:pPr>
      <w:r>
        <w:t xml:space="preserve">are </w:t>
      </w:r>
      <w:r w:rsidR="000B694B">
        <w:t>unable to be placed in kinship or foster care due to a range of challenging behaviours and complex needs</w:t>
      </w:r>
      <w:r w:rsidR="000350B7">
        <w:t>, and/or</w:t>
      </w:r>
    </w:p>
    <w:p w14:paraId="0F8E6959" w14:textId="4CBDE8C2" w:rsidR="000B694B" w:rsidRDefault="005B2825" w:rsidP="005B2825">
      <w:pPr>
        <w:pStyle w:val="DHHSbody"/>
        <w:numPr>
          <w:ilvl w:val="0"/>
          <w:numId w:val="62"/>
        </w:numPr>
      </w:pPr>
      <w:r>
        <w:t>children</w:t>
      </w:r>
      <w:r w:rsidR="000B694B">
        <w:t xml:space="preserve"> who require a period in residential care with the aim of providing stability</w:t>
      </w:r>
      <w:r w:rsidR="00C35AA4">
        <w:t xml:space="preserve"> (includes sibling groups)</w:t>
      </w:r>
      <w:r w:rsidR="000B694B">
        <w:t>.</w:t>
      </w:r>
    </w:p>
    <w:p w14:paraId="60F6DD27" w14:textId="2BE1E1DB" w:rsidR="00CA587B" w:rsidRDefault="000B694B" w:rsidP="000B694B">
      <w:pPr>
        <w:pStyle w:val="DHHSbody"/>
        <w:rPr>
          <w:rFonts w:eastAsia="Times New Roman" w:cs="Arial"/>
          <w:lang w:eastAsia="en-AU"/>
        </w:rPr>
      </w:pPr>
      <w:r w:rsidRPr="05E26999">
        <w:rPr>
          <w:rFonts w:eastAsia="Arial" w:cs="Arial"/>
          <w:color w:val="000000" w:themeColor="text1"/>
        </w:rPr>
        <w:t xml:space="preserve">These new therapeutic residential </w:t>
      </w:r>
      <w:r w:rsidR="00E42624">
        <w:rPr>
          <w:rFonts w:eastAsia="Arial" w:cs="Arial"/>
          <w:color w:val="000000" w:themeColor="text1"/>
        </w:rPr>
        <w:t xml:space="preserve">care </w:t>
      </w:r>
      <w:r w:rsidRPr="05E26999">
        <w:rPr>
          <w:rFonts w:eastAsia="Arial" w:cs="Arial"/>
          <w:color w:val="000000" w:themeColor="text1"/>
        </w:rPr>
        <w:t>homes</w:t>
      </w:r>
      <w:r w:rsidRPr="05E26999">
        <w:rPr>
          <w:rFonts w:eastAsia="Times New Roman" w:cs="Arial"/>
          <w:lang w:eastAsia="en-AU"/>
        </w:rPr>
        <w:t xml:space="preserve"> are specifically designed for </w:t>
      </w:r>
      <w:r w:rsidRPr="004502BC">
        <w:rPr>
          <w:rFonts w:eastAsia="Times New Roman" w:cs="Arial"/>
          <w:lang w:eastAsia="en-AU"/>
        </w:rPr>
        <w:t>children,</w:t>
      </w:r>
      <w:r w:rsidR="00A61509">
        <w:rPr>
          <w:rFonts w:eastAsia="Times New Roman" w:cs="Arial"/>
          <w:lang w:eastAsia="en-AU"/>
        </w:rPr>
        <w:t xml:space="preserve"> </w:t>
      </w:r>
      <w:r w:rsidRPr="05E26999">
        <w:rPr>
          <w:rFonts w:eastAsia="Times New Roman" w:cs="Arial"/>
          <w:lang w:eastAsia="en-AU"/>
        </w:rPr>
        <w:t xml:space="preserve">and sibling groups </w:t>
      </w:r>
      <w:r w:rsidRPr="05E26999">
        <w:rPr>
          <w:rFonts w:eastAsia="Arial" w:cs="Arial"/>
          <w:color w:val="000000" w:themeColor="text1"/>
        </w:rPr>
        <w:t>subject to current protective involvement</w:t>
      </w:r>
      <w:r w:rsidRPr="05E26999">
        <w:rPr>
          <w:rFonts w:eastAsia="Times New Roman" w:cs="Arial"/>
          <w:lang w:eastAsia="en-AU"/>
        </w:rPr>
        <w:t xml:space="preserve"> and with complex trauma needs arising from the impacts of abuse, neglect and separation from family, community and culture.</w:t>
      </w:r>
    </w:p>
    <w:p w14:paraId="7F4B75DC" w14:textId="3EF3159E" w:rsidR="00CA587B" w:rsidRDefault="00CA587B" w:rsidP="00CA587B">
      <w:pPr>
        <w:pStyle w:val="Heading3"/>
        <w:rPr>
          <w:lang w:eastAsia="en-AU"/>
        </w:rPr>
      </w:pPr>
      <w:r>
        <w:rPr>
          <w:lang w:eastAsia="en-AU"/>
        </w:rPr>
        <w:t>Lead Provider</w:t>
      </w:r>
    </w:p>
    <w:p w14:paraId="0E9124F2" w14:textId="1591B547" w:rsidR="00CA587B" w:rsidRPr="00AB4FA9" w:rsidRDefault="00CA587B" w:rsidP="00CA587B">
      <w:pPr>
        <w:pStyle w:val="Body"/>
        <w:rPr>
          <w:sz w:val="20"/>
          <w:lang w:eastAsia="en-AU"/>
        </w:rPr>
      </w:pPr>
      <w:r w:rsidRPr="00AB4FA9">
        <w:rPr>
          <w:sz w:val="20"/>
          <w:lang w:eastAsia="en-AU"/>
        </w:rPr>
        <w:t>Lead provider</w:t>
      </w:r>
      <w:r w:rsidR="00644078" w:rsidRPr="00AB4FA9">
        <w:rPr>
          <w:sz w:val="20"/>
          <w:lang w:eastAsia="en-AU"/>
        </w:rPr>
        <w:t>/s</w:t>
      </w:r>
      <w:r w:rsidRPr="00AB4FA9">
        <w:rPr>
          <w:sz w:val="20"/>
          <w:lang w:eastAsia="en-AU"/>
        </w:rPr>
        <w:t xml:space="preserve"> refers to the service provide</w:t>
      </w:r>
      <w:r w:rsidR="006E111B" w:rsidRPr="00AB4FA9">
        <w:rPr>
          <w:sz w:val="20"/>
          <w:lang w:eastAsia="en-AU"/>
        </w:rPr>
        <w:t>r</w:t>
      </w:r>
      <w:r w:rsidR="00644078" w:rsidRPr="00AB4FA9">
        <w:rPr>
          <w:sz w:val="20"/>
          <w:lang w:eastAsia="en-AU"/>
        </w:rPr>
        <w:t>/s</w:t>
      </w:r>
      <w:r w:rsidR="006E111B" w:rsidRPr="00AB4FA9">
        <w:rPr>
          <w:sz w:val="20"/>
          <w:lang w:eastAsia="en-AU"/>
        </w:rPr>
        <w:t xml:space="preserve"> the department has procured to deliver the two and three bed therapeutic residential care model</w:t>
      </w:r>
      <w:r w:rsidR="00644078" w:rsidRPr="00AB4FA9">
        <w:rPr>
          <w:sz w:val="20"/>
          <w:lang w:eastAsia="en-AU"/>
        </w:rPr>
        <w:t xml:space="preserve"> across the state.</w:t>
      </w:r>
    </w:p>
    <w:p w14:paraId="56EE431C" w14:textId="0D916FE7" w:rsidR="00070668" w:rsidRDefault="00070668">
      <w:pPr>
        <w:spacing w:after="0" w:line="240" w:lineRule="auto"/>
        <w:rPr>
          <w:rFonts w:eastAsia="MS Gothic"/>
          <w:bCs/>
          <w:color w:val="201547"/>
          <w:sz w:val="30"/>
          <w:szCs w:val="26"/>
          <w:lang w:eastAsia="en-AU"/>
        </w:rPr>
      </w:pPr>
      <w:r>
        <w:rPr>
          <w:lang w:eastAsia="en-AU"/>
        </w:rPr>
        <w:br w:type="page"/>
      </w:r>
    </w:p>
    <w:p w14:paraId="4FE44A35" w14:textId="77777777" w:rsidR="0040590D" w:rsidRDefault="0040590D" w:rsidP="00154969">
      <w:pPr>
        <w:pStyle w:val="Heading1"/>
        <w:sectPr w:rsidR="0040590D" w:rsidSect="002C5B7C">
          <w:headerReference w:type="even" r:id="rId42"/>
          <w:headerReference w:type="default" r:id="rId43"/>
          <w:footerReference w:type="even" r:id="rId44"/>
          <w:footerReference w:type="default" r:id="rId45"/>
          <w:pgSz w:w="11906" w:h="16838" w:code="9"/>
          <w:pgMar w:top="1701" w:right="1304" w:bottom="1418" w:left="1304" w:header="680" w:footer="851" w:gutter="0"/>
          <w:cols w:space="340"/>
          <w:docGrid w:linePitch="360"/>
        </w:sectPr>
      </w:pPr>
      <w:bookmarkStart w:id="7" w:name="_Toc78191228"/>
    </w:p>
    <w:p w14:paraId="0FC5FBB6" w14:textId="02D8BD56" w:rsidR="00154969" w:rsidRPr="00634353" w:rsidRDefault="00154969" w:rsidP="00154969">
      <w:pPr>
        <w:pStyle w:val="Heading1"/>
      </w:pPr>
      <w:bookmarkStart w:id="8" w:name="_Toc95134545"/>
      <w:r w:rsidRPr="00634353">
        <w:lastRenderedPageBreak/>
        <w:t xml:space="preserve">Overall Model </w:t>
      </w:r>
      <w:r>
        <w:t xml:space="preserve">- </w:t>
      </w:r>
      <w:r w:rsidRPr="00BB05F2">
        <w:rPr>
          <w:i/>
          <w:iCs/>
        </w:rPr>
        <w:t>at a Glance</w:t>
      </w:r>
      <w:bookmarkEnd w:id="7"/>
      <w:bookmarkEnd w:id="8"/>
    </w:p>
    <w:p w14:paraId="4AF34A1D" w14:textId="2B9859FC" w:rsidR="002F73D5" w:rsidRDefault="00373172">
      <w:pPr>
        <w:spacing w:after="0" w:line="240" w:lineRule="auto"/>
        <w:rPr>
          <w:lang w:eastAsia="en-AU"/>
        </w:rPr>
      </w:pPr>
      <w:r w:rsidRPr="00373172">
        <w:rPr>
          <w:noProof/>
        </w:rPr>
        <w:drawing>
          <wp:inline distT="0" distB="0" distL="0" distR="0" wp14:anchorId="2FA3CBC9" wp14:editId="1D081E01">
            <wp:extent cx="7905750" cy="466657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909201" cy="4668615"/>
                    </a:xfrm>
                    <a:prstGeom prst="rect">
                      <a:avLst/>
                    </a:prstGeom>
                    <a:noFill/>
                    <a:ln>
                      <a:noFill/>
                    </a:ln>
                  </pic:spPr>
                </pic:pic>
              </a:graphicData>
            </a:graphic>
          </wp:inline>
        </w:drawing>
      </w:r>
    </w:p>
    <w:p w14:paraId="03DF6C0B" w14:textId="5585E745" w:rsidR="001E2AB2" w:rsidRDefault="001E2AB2">
      <w:pPr>
        <w:spacing w:after="0" w:line="240" w:lineRule="auto"/>
        <w:rPr>
          <w:lang w:eastAsia="en-AU"/>
        </w:rPr>
        <w:sectPr w:rsidR="001E2AB2" w:rsidSect="0040590D">
          <w:pgSz w:w="16838" w:h="11906" w:orient="landscape" w:code="9"/>
          <w:pgMar w:top="1304" w:right="1701" w:bottom="1304" w:left="1418" w:header="680" w:footer="851" w:gutter="0"/>
          <w:cols w:space="340"/>
          <w:docGrid w:linePitch="360"/>
        </w:sectPr>
      </w:pPr>
    </w:p>
    <w:p w14:paraId="1F7EA585" w14:textId="69F72A94" w:rsidR="002F73D5" w:rsidRDefault="002F73D5">
      <w:pPr>
        <w:spacing w:after="0" w:line="240" w:lineRule="auto"/>
        <w:rPr>
          <w:rFonts w:eastAsia="MS Gothic"/>
          <w:bCs/>
          <w:color w:val="201547"/>
          <w:sz w:val="30"/>
          <w:szCs w:val="26"/>
          <w:lang w:eastAsia="en-AU"/>
        </w:rPr>
      </w:pPr>
    </w:p>
    <w:p w14:paraId="4EE56FB7" w14:textId="21B870A8" w:rsidR="00070668" w:rsidRDefault="000C7E18" w:rsidP="000C7E18">
      <w:pPr>
        <w:pStyle w:val="Heading1"/>
        <w:rPr>
          <w:lang w:eastAsia="en-AU"/>
        </w:rPr>
      </w:pPr>
      <w:bookmarkStart w:id="9" w:name="_Toc95134546"/>
      <w:r>
        <w:rPr>
          <w:lang w:eastAsia="en-AU"/>
        </w:rPr>
        <w:t>Service Components</w:t>
      </w:r>
      <w:bookmarkEnd w:id="9"/>
    </w:p>
    <w:p w14:paraId="587CE1DB" w14:textId="4006C79C" w:rsidR="002F73D5" w:rsidRPr="002F73D5" w:rsidRDefault="00026FCE" w:rsidP="002F73D5">
      <w:pPr>
        <w:pStyle w:val="Body"/>
        <w:rPr>
          <w:lang w:eastAsia="en-AU"/>
        </w:rPr>
      </w:pPr>
      <w:r w:rsidRPr="00026FCE">
        <w:rPr>
          <w:noProof/>
        </w:rPr>
        <w:drawing>
          <wp:inline distT="0" distB="0" distL="0" distR="0" wp14:anchorId="0BDC6E08" wp14:editId="7297530F">
            <wp:extent cx="7005630" cy="3167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005630" cy="3167208"/>
                    </a:xfrm>
                    <a:prstGeom prst="rect">
                      <a:avLst/>
                    </a:prstGeom>
                    <a:noFill/>
                    <a:ln>
                      <a:noFill/>
                    </a:ln>
                  </pic:spPr>
                </pic:pic>
              </a:graphicData>
            </a:graphic>
          </wp:inline>
        </w:drawing>
      </w:r>
    </w:p>
    <w:p w14:paraId="2D2F9836" w14:textId="2034D96C" w:rsidR="00445DB0" w:rsidRDefault="007A47C6" w:rsidP="002A2DAE">
      <w:pPr>
        <w:pStyle w:val="Heading2"/>
        <w:rPr>
          <w:lang w:eastAsia="en-AU"/>
        </w:rPr>
      </w:pPr>
      <w:r>
        <w:rPr>
          <w:lang w:eastAsia="en-AU"/>
        </w:rPr>
        <w:t>Transitioning in</w:t>
      </w:r>
    </w:p>
    <w:p w14:paraId="15EF189A" w14:textId="77777777" w:rsidR="00445DB0" w:rsidRPr="00A450C7" w:rsidRDefault="00445DB0" w:rsidP="00445DB0">
      <w:pPr>
        <w:pStyle w:val="Default"/>
        <w:tabs>
          <w:tab w:val="left" w:pos="2340"/>
        </w:tabs>
        <w:spacing w:line="276" w:lineRule="auto"/>
        <w:jc w:val="both"/>
        <w:rPr>
          <w:rFonts w:ascii="Arial" w:hAnsi="Arial" w:cs="Times New Roman"/>
          <w:color w:val="auto"/>
          <w:sz w:val="20"/>
          <w:szCs w:val="20"/>
        </w:rPr>
      </w:pPr>
    </w:p>
    <w:p w14:paraId="7DA0977C" w14:textId="239A40B9" w:rsidR="004C030B" w:rsidRPr="0020409E" w:rsidRDefault="004C030B" w:rsidP="004C030B">
      <w:pPr>
        <w:pStyle w:val="DHHSbody"/>
      </w:pPr>
      <w:r>
        <w:t xml:space="preserve">The </w:t>
      </w:r>
      <w:r w:rsidR="0023126B">
        <w:t xml:space="preserve">transitioning in </w:t>
      </w:r>
      <w:r>
        <w:t>process does not require a panel and/ or planned entry as required under the Therapeutic Residential Care</w:t>
      </w:r>
      <w:r w:rsidR="00A02EE5">
        <w:t xml:space="preserve"> (TRC)</w:t>
      </w:r>
      <w:r>
        <w:t xml:space="preserve"> program requirements.</w:t>
      </w:r>
      <w:r w:rsidR="00A61509">
        <w:t xml:space="preserve"> </w:t>
      </w:r>
      <w:r>
        <w:t xml:space="preserve"> </w:t>
      </w:r>
    </w:p>
    <w:p w14:paraId="14E060D1" w14:textId="45EF3F9F" w:rsidR="004C030B" w:rsidRDefault="004C030B" w:rsidP="004C030B">
      <w:pPr>
        <w:pStyle w:val="DHHSbody"/>
      </w:pPr>
      <w:r>
        <w:t xml:space="preserve">The new model will provide greater capacity, </w:t>
      </w:r>
      <w:r w:rsidR="00565C2E">
        <w:t>flexibility,</w:t>
      </w:r>
      <w:r>
        <w:t xml:space="preserve"> and targeted supports to cater for a range of needs of</w:t>
      </w:r>
      <w:r w:rsidR="00A61509">
        <w:t xml:space="preserve"> </w:t>
      </w:r>
      <w:r w:rsidR="00565C2E">
        <w:t xml:space="preserve">children and young people </w:t>
      </w:r>
      <w:r>
        <w:t>who access residential care, including same day or next day placement following referral.</w:t>
      </w:r>
      <w:r w:rsidR="00A61509">
        <w:t xml:space="preserve"> </w:t>
      </w:r>
    </w:p>
    <w:p w14:paraId="7EEEF3A2" w14:textId="4914B52A" w:rsidR="004C030B" w:rsidRDefault="004C030B" w:rsidP="004C030B">
      <w:pPr>
        <w:pStyle w:val="DHHSbody"/>
      </w:pPr>
      <w:r w:rsidRPr="5361297F">
        <w:t xml:space="preserve">Following a referral for placement from </w:t>
      </w:r>
      <w:r w:rsidR="00441CC0">
        <w:t>Child Protection</w:t>
      </w:r>
      <w:r>
        <w:t xml:space="preserve"> or authorised Aboriginal agency</w:t>
      </w:r>
      <w:r w:rsidRPr="5361297F">
        <w:t xml:space="preserve">, Placement Coordination will work with </w:t>
      </w:r>
      <w:r w:rsidR="00441CC0">
        <w:t>Child Protection</w:t>
      </w:r>
      <w:r>
        <w:t xml:space="preserve"> or</w:t>
      </w:r>
      <w:r w:rsidR="00A558E1">
        <w:t xml:space="preserve"> the</w:t>
      </w:r>
      <w:r>
        <w:t xml:space="preserve"> authorised Aboriginal agency</w:t>
      </w:r>
      <w:r w:rsidRPr="5361297F">
        <w:t xml:space="preserve"> in determining eligible referrals for the model.</w:t>
      </w:r>
      <w:r w:rsidR="00A61509">
        <w:t xml:space="preserve"> </w:t>
      </w:r>
      <w:r w:rsidRPr="5361297F">
        <w:t xml:space="preserve">Eligible referrals should be determined based on the best interests of the child and </w:t>
      </w:r>
      <w:r w:rsidR="003479FB">
        <w:t xml:space="preserve">whether the model is </w:t>
      </w:r>
      <w:r w:rsidRPr="5361297F">
        <w:t>appropriate to</w:t>
      </w:r>
      <w:r w:rsidR="003479FB">
        <w:t xml:space="preserve"> support</w:t>
      </w:r>
      <w:r w:rsidRPr="5361297F">
        <w:t xml:space="preserve"> their needs.</w:t>
      </w:r>
      <w:r w:rsidR="00A61509">
        <w:t xml:space="preserve"> </w:t>
      </w:r>
      <w:r w:rsidRPr="5361297F">
        <w:t xml:space="preserve"> </w:t>
      </w:r>
    </w:p>
    <w:p w14:paraId="407B165A" w14:textId="77777777" w:rsidR="008F1085" w:rsidRDefault="004C030B" w:rsidP="004C030B">
      <w:pPr>
        <w:pStyle w:val="DHHSbody"/>
      </w:pPr>
      <w:r>
        <w:t xml:space="preserve">Placement Coordination will discuss referrals in more detail at a placement referral conference via phone, virtually or in person within at least 24 business hours. The conference must include representation by Placement Coordination, the </w:t>
      </w:r>
      <w:r w:rsidR="003479FB">
        <w:t>Lead</w:t>
      </w:r>
      <w:r w:rsidR="004354F2">
        <w:t xml:space="preserve"> </w:t>
      </w:r>
      <w:r w:rsidR="003479FB">
        <w:t>S</w:t>
      </w:r>
      <w:r>
        <w:t xml:space="preserve">ervice </w:t>
      </w:r>
      <w:r w:rsidR="003479FB">
        <w:t>P</w:t>
      </w:r>
      <w:r>
        <w:t xml:space="preserve">rovider and </w:t>
      </w:r>
      <w:r w:rsidR="00441CC0">
        <w:t>Child Protection</w:t>
      </w:r>
      <w:r>
        <w:t xml:space="preserve"> or </w:t>
      </w:r>
      <w:r w:rsidR="008F1085">
        <w:t xml:space="preserve">the </w:t>
      </w:r>
      <w:r>
        <w:t xml:space="preserve">authorised Aboriginal agency where required. </w:t>
      </w:r>
    </w:p>
    <w:p w14:paraId="7C7302C3" w14:textId="05643698" w:rsidR="00EF0403" w:rsidRPr="0020409E" w:rsidRDefault="004C030B" w:rsidP="004C030B">
      <w:pPr>
        <w:pStyle w:val="DHHSbody"/>
      </w:pPr>
      <w:r>
        <w:t xml:space="preserve">The conference should confirm the suitability of the referral, availability of the placement, matching </w:t>
      </w:r>
      <w:r w:rsidR="00AC7851">
        <w:t>considerations,</w:t>
      </w:r>
      <w:r>
        <w:t xml:space="preserve"> and strategies to promote a coordinated and collaborative admission process to ensure that the young person is successfully transitioned </w:t>
      </w:r>
      <w:r w:rsidR="008F1085">
        <w:t>in</w:t>
      </w:r>
      <w:r>
        <w:t xml:space="preserve">to the model. </w:t>
      </w:r>
    </w:p>
    <w:p w14:paraId="4E98B523" w14:textId="2D10A219" w:rsidR="004C030B" w:rsidRDefault="004C030B" w:rsidP="004C030B">
      <w:pPr>
        <w:pStyle w:val="DHHSbody"/>
      </w:pPr>
      <w:r>
        <w:t>For Aboriginal children and</w:t>
      </w:r>
      <w:r w:rsidR="00741AF5">
        <w:t xml:space="preserve"> young people</w:t>
      </w:r>
      <w:r>
        <w:t xml:space="preserve">, </w:t>
      </w:r>
      <w:r w:rsidR="00441CC0">
        <w:t>Child Protection</w:t>
      </w:r>
      <w:r>
        <w:t xml:space="preserve"> will consult with the Aboriginal Child Specialist Advice and Support Service (ACSASS) when the child is not subject to authorisation or contracted to an ACCO and according to current protocols regarding placement of an Aboriginal child or young person in care. </w:t>
      </w:r>
    </w:p>
    <w:p w14:paraId="5369E0E5" w14:textId="135C3F11" w:rsidR="004C030B" w:rsidRPr="0020409E" w:rsidRDefault="004C030B" w:rsidP="004C030B">
      <w:pPr>
        <w:pStyle w:val="DHHSbody"/>
      </w:pPr>
      <w:r>
        <w:lastRenderedPageBreak/>
        <w:t xml:space="preserve">The department may raise a service delivery issue and </w:t>
      </w:r>
      <w:r w:rsidR="00741AF5">
        <w:t>enter</w:t>
      </w:r>
      <w:r>
        <w:t xml:space="preserve"> discussions with the </w:t>
      </w:r>
      <w:r w:rsidR="00741AF5">
        <w:t xml:space="preserve">lead </w:t>
      </w:r>
      <w:r>
        <w:t>service provider about their ability to deliver the service if there are, in six months, three</w:t>
      </w:r>
      <w:r w:rsidR="00FA71ED">
        <w:t xml:space="preserve"> cumulative</w:t>
      </w:r>
      <w:r>
        <w:t xml:space="preserve"> referral declines as not a fit with staff or other</w:t>
      </w:r>
      <w:r w:rsidR="00FA71ED">
        <w:t xml:space="preserve"> children and young people</w:t>
      </w:r>
      <w:r w:rsidR="00A61509">
        <w:t xml:space="preserve"> </w:t>
      </w:r>
      <w:r>
        <w:t>in the model.</w:t>
      </w:r>
      <w:r w:rsidR="00A61509">
        <w:t xml:space="preserve"> </w:t>
      </w:r>
    </w:p>
    <w:p w14:paraId="5963A778" w14:textId="6257DE76" w:rsidR="007B5715" w:rsidRDefault="00741FAC" w:rsidP="005046DD">
      <w:pPr>
        <w:pStyle w:val="DHHSbody"/>
      </w:pPr>
      <w:r>
        <w:t>Lead Service providers</w:t>
      </w:r>
      <w:r w:rsidR="004C030B">
        <w:t xml:space="preserve"> should have the capa</w:t>
      </w:r>
      <w:r>
        <w:t>bility</w:t>
      </w:r>
      <w:r w:rsidR="004C030B">
        <w:t xml:space="preserve"> and intention of </w:t>
      </w:r>
      <w:r w:rsidR="00A8537E">
        <w:t>the placement of children</w:t>
      </w:r>
      <w:r w:rsidR="004C030B">
        <w:t xml:space="preserve"> </w:t>
      </w:r>
      <w:r w:rsidR="00155F07">
        <w:t>occurring on</w:t>
      </w:r>
      <w:r w:rsidR="004C030B">
        <w:t xml:space="preserve"> the same day</w:t>
      </w:r>
      <w:r w:rsidR="00A8537E">
        <w:t xml:space="preserve"> as the referral</w:t>
      </w:r>
      <w:r>
        <w:t xml:space="preserve">, subject to matching </w:t>
      </w:r>
      <w:r w:rsidR="003774A9">
        <w:t>and placement availability</w:t>
      </w:r>
      <w:r w:rsidR="004C030B">
        <w:t>.</w:t>
      </w:r>
      <w:r w:rsidR="00A61509">
        <w:t xml:space="preserve"> </w:t>
      </w:r>
    </w:p>
    <w:p w14:paraId="4774BCA7" w14:textId="2FDA00F6" w:rsidR="004C030B" w:rsidRDefault="004C030B" w:rsidP="004C030B">
      <w:pPr>
        <w:pStyle w:val="Heading4"/>
      </w:pPr>
      <w:r>
        <w:t>Guiding principles for referral to the model</w:t>
      </w:r>
    </w:p>
    <w:p w14:paraId="64761F3E" w14:textId="77777777" w:rsidR="004C030B" w:rsidRDefault="004C030B" w:rsidP="004C030B">
      <w:pPr>
        <w:pStyle w:val="DHHSbody"/>
      </w:pPr>
      <w:r w:rsidRPr="5361297F">
        <w:t xml:space="preserve">The guiding principles for identifying eligible referrals are: </w:t>
      </w:r>
    </w:p>
    <w:p w14:paraId="22997FCB" w14:textId="764D0950" w:rsidR="004C030B" w:rsidRDefault="004C030B" w:rsidP="00BF1EC3">
      <w:pPr>
        <w:pStyle w:val="DHHSbody"/>
        <w:numPr>
          <w:ilvl w:val="0"/>
          <w:numId w:val="21"/>
        </w:numPr>
        <w:rPr>
          <w:rFonts w:eastAsia="Arial" w:cs="Arial"/>
        </w:rPr>
      </w:pPr>
      <w:r w:rsidRPr="5361297F">
        <w:t>Children and</w:t>
      </w:r>
      <w:r w:rsidR="00AC352D">
        <w:t xml:space="preserve"> young people</w:t>
      </w:r>
      <w:r w:rsidR="00A61509">
        <w:t xml:space="preserve"> </w:t>
      </w:r>
      <w:r w:rsidRPr="5361297F">
        <w:t xml:space="preserve">requiring a placement will have a range of characteristics and primary support needs. The individual needs of the young person will be considered against the model offerings and the case plan and cultural plan. </w:t>
      </w:r>
    </w:p>
    <w:p w14:paraId="75C8424B" w14:textId="77777777" w:rsidR="004C030B" w:rsidRDefault="004C030B" w:rsidP="00BF1EC3">
      <w:pPr>
        <w:pStyle w:val="DHHSbody"/>
        <w:numPr>
          <w:ilvl w:val="0"/>
          <w:numId w:val="21"/>
        </w:numPr>
        <w:rPr>
          <w:rFonts w:eastAsia="Arial" w:cs="Arial"/>
        </w:rPr>
      </w:pPr>
      <w:r w:rsidRPr="5361297F">
        <w:t xml:space="preserve">Referral into the model will assist in achieving the permanency objective. </w:t>
      </w:r>
    </w:p>
    <w:p w14:paraId="1EA43640" w14:textId="7101DBEE" w:rsidR="004C030B" w:rsidRDefault="004C030B" w:rsidP="00BF1EC3">
      <w:pPr>
        <w:pStyle w:val="DHHSbody"/>
        <w:numPr>
          <w:ilvl w:val="0"/>
          <w:numId w:val="21"/>
        </w:numPr>
        <w:rPr>
          <w:rFonts w:eastAsia="Arial" w:cs="Arial"/>
        </w:rPr>
      </w:pPr>
      <w:r w:rsidRPr="5361297F">
        <w:t>Referrals will consider client compatibility with the objectives and expected outcomes of the model.</w:t>
      </w:r>
      <w:r w:rsidR="00A61509">
        <w:t xml:space="preserve"> </w:t>
      </w:r>
    </w:p>
    <w:p w14:paraId="1CC20A99" w14:textId="77777777" w:rsidR="004C030B" w:rsidRDefault="004C030B" w:rsidP="00BF1EC3">
      <w:pPr>
        <w:pStyle w:val="DHHSbody"/>
        <w:numPr>
          <w:ilvl w:val="0"/>
          <w:numId w:val="21"/>
        </w:numPr>
        <w:rPr>
          <w:rFonts w:eastAsia="Arial" w:cs="Arial"/>
        </w:rPr>
      </w:pPr>
      <w:r w:rsidRPr="5361297F">
        <w:t xml:space="preserve">The child or young person would benefit from reduced client numbers and greater staffing capacity providing a concentrated focus on outcomes-focused work </w:t>
      </w:r>
    </w:p>
    <w:p w14:paraId="3FD3B2E2" w14:textId="2F90AA68" w:rsidR="004C030B" w:rsidRDefault="004C030B" w:rsidP="00BF1EC3">
      <w:pPr>
        <w:pStyle w:val="DHHSbody"/>
        <w:numPr>
          <w:ilvl w:val="0"/>
          <w:numId w:val="21"/>
        </w:numPr>
        <w:rPr>
          <w:rFonts w:eastAsia="Arial" w:cs="Arial"/>
        </w:rPr>
      </w:pPr>
      <w:r w:rsidRPr="5361297F">
        <w:t xml:space="preserve">The intersection between the needs of the young person and the evidence-based approach of the </w:t>
      </w:r>
      <w:r>
        <w:t xml:space="preserve">service </w:t>
      </w:r>
      <w:r w:rsidRPr="5361297F">
        <w:t>provider will be considered when initiating referrals.</w:t>
      </w:r>
      <w:r w:rsidR="00A61509">
        <w:t xml:space="preserve"> </w:t>
      </w:r>
      <w:r w:rsidRPr="5361297F">
        <w:t xml:space="preserve"> </w:t>
      </w:r>
    </w:p>
    <w:p w14:paraId="37826756" w14:textId="28E7F3FD" w:rsidR="004C030B" w:rsidRDefault="004C030B" w:rsidP="00BF1EC3">
      <w:pPr>
        <w:pStyle w:val="DHHSbody"/>
        <w:numPr>
          <w:ilvl w:val="0"/>
          <w:numId w:val="21"/>
        </w:numPr>
        <w:rPr>
          <w:rFonts w:eastAsia="Arial" w:cs="Arial"/>
        </w:rPr>
      </w:pPr>
      <w:r w:rsidRPr="5361297F">
        <w:t xml:space="preserve">Decision making will consider placement matching to support the stability </w:t>
      </w:r>
      <w:r>
        <w:t xml:space="preserve">each </w:t>
      </w:r>
      <w:r w:rsidRPr="5361297F">
        <w:t>child or</w:t>
      </w:r>
      <w:r w:rsidR="00A61509">
        <w:t xml:space="preserve"> </w:t>
      </w:r>
      <w:r w:rsidRPr="5361297F">
        <w:t xml:space="preserve">in the placement. </w:t>
      </w:r>
    </w:p>
    <w:p w14:paraId="20C322EA" w14:textId="77777777" w:rsidR="004C030B" w:rsidRDefault="004C030B" w:rsidP="00BF1EC3">
      <w:pPr>
        <w:pStyle w:val="DHHSbody"/>
        <w:numPr>
          <w:ilvl w:val="0"/>
          <w:numId w:val="21"/>
        </w:numPr>
        <w:rPr>
          <w:rFonts w:eastAsia="Arial" w:cs="Arial"/>
        </w:rPr>
      </w:pPr>
      <w:r>
        <w:t>The c</w:t>
      </w:r>
      <w:r w:rsidRPr="5361297F">
        <w:t>hild or young person believe</w:t>
      </w:r>
      <w:r>
        <w:t>s</w:t>
      </w:r>
      <w:r w:rsidRPr="5361297F">
        <w:t xml:space="preserve"> this is an appropriate living arrangement for their current circumstances</w:t>
      </w:r>
      <w:r>
        <w:t>.</w:t>
      </w:r>
      <w:r w:rsidRPr="5361297F">
        <w:t xml:space="preserve"> </w:t>
      </w:r>
    </w:p>
    <w:p w14:paraId="6A03CE50" w14:textId="7F81B061" w:rsidR="00B92295" w:rsidRDefault="00B92295">
      <w:pPr>
        <w:spacing w:after="0" w:line="240" w:lineRule="auto"/>
        <w:rPr>
          <w:rFonts w:eastAsia="Times"/>
        </w:rPr>
      </w:pPr>
      <w:r>
        <w:br w:type="page"/>
      </w:r>
    </w:p>
    <w:p w14:paraId="2D58826F" w14:textId="5B99D19A" w:rsidR="007266E2" w:rsidRDefault="00B92295" w:rsidP="00B92295">
      <w:pPr>
        <w:pStyle w:val="Heading2"/>
      </w:pPr>
      <w:r>
        <w:lastRenderedPageBreak/>
        <w:t>In home</w:t>
      </w:r>
    </w:p>
    <w:p w14:paraId="7FC76E34" w14:textId="55B1BBEA" w:rsidR="007A00B6" w:rsidRPr="00222657" w:rsidRDefault="006C551A" w:rsidP="008B5220">
      <w:pPr>
        <w:pStyle w:val="DHHSbodynospace"/>
      </w:pPr>
      <w:r w:rsidRPr="004C6EF3">
        <w:t>The two and three</w:t>
      </w:r>
      <w:r w:rsidR="0B0484CB">
        <w:t>-</w:t>
      </w:r>
      <w:r w:rsidRPr="004C6EF3">
        <w:t>bed therapeutic residential care model provides</w:t>
      </w:r>
      <w:r w:rsidR="00ED1FC9">
        <w:t xml:space="preserve"> </w:t>
      </w:r>
      <w:r w:rsidR="00F357D0">
        <w:t xml:space="preserve">staff </w:t>
      </w:r>
      <w:r w:rsidR="00ED1FC9">
        <w:t>24 hours a day, seven days a week</w:t>
      </w:r>
      <w:r w:rsidR="769FF209">
        <w:t>.</w:t>
      </w:r>
    </w:p>
    <w:p w14:paraId="1B188FD8" w14:textId="435DF938" w:rsidR="79870793" w:rsidRDefault="79870793" w:rsidP="79870793">
      <w:pPr>
        <w:pStyle w:val="DHHSbodynospace"/>
      </w:pPr>
    </w:p>
    <w:p w14:paraId="6BA37B5D" w14:textId="14342265" w:rsidR="005A7EC6" w:rsidRPr="0089284F" w:rsidRDefault="00F357D0" w:rsidP="008B5220">
      <w:pPr>
        <w:pStyle w:val="DHHSbodynospace"/>
        <w:rPr>
          <w:color w:val="1F497D"/>
        </w:rPr>
      </w:pPr>
      <w:r>
        <w:t>Children and y</w:t>
      </w:r>
      <w:r w:rsidR="00AB60D1">
        <w:t>oung people</w:t>
      </w:r>
      <w:r w:rsidR="005A7EC6" w:rsidRPr="00CD12CE">
        <w:t xml:space="preserve"> are supported to stabilise their behaviour and build skills within the residential house and then transfer these skills into </w:t>
      </w:r>
      <w:r w:rsidR="005F4F38" w:rsidRPr="007E7724">
        <w:t>their</w:t>
      </w:r>
      <w:r w:rsidR="006C551A" w:rsidRPr="00F35A85">
        <w:t xml:space="preserve"> day to day life.</w:t>
      </w:r>
      <w:r w:rsidR="005A7EC6" w:rsidRPr="00F35A85">
        <w:t xml:space="preserve"> </w:t>
      </w:r>
    </w:p>
    <w:p w14:paraId="3C48B616" w14:textId="77777777" w:rsidR="00BE7104" w:rsidRPr="00BE7104" w:rsidRDefault="00BE7104" w:rsidP="00BE7104">
      <w:pPr>
        <w:pStyle w:val="Heading3"/>
      </w:pPr>
      <w:r w:rsidRPr="00BE7104">
        <w:t xml:space="preserve">Guiding Principles </w:t>
      </w:r>
    </w:p>
    <w:p w14:paraId="4C7E4016" w14:textId="71B7FBC3" w:rsidR="00BE7104" w:rsidRPr="00B510A5" w:rsidRDefault="00BE7104" w:rsidP="008B5220">
      <w:pPr>
        <w:pStyle w:val="DHHSbody"/>
      </w:pPr>
      <w:r w:rsidRPr="00B510A5">
        <w:t xml:space="preserve">The primary focus of the </w:t>
      </w:r>
      <w:r w:rsidR="005C32E1">
        <w:t>in-home</w:t>
      </w:r>
      <w:r w:rsidR="00400FF0">
        <w:t xml:space="preserve"> support</w:t>
      </w:r>
      <w:r w:rsidRPr="00B510A5">
        <w:t xml:space="preserve"> is to:</w:t>
      </w:r>
    </w:p>
    <w:p w14:paraId="226D5A85" w14:textId="1D720D80" w:rsidR="00BE7104" w:rsidRPr="00B510A5" w:rsidRDefault="00BE7104" w:rsidP="00BF1EC3">
      <w:pPr>
        <w:pStyle w:val="ListParagraph"/>
        <w:numPr>
          <w:ilvl w:val="0"/>
          <w:numId w:val="25"/>
        </w:numPr>
        <w:spacing w:line="276" w:lineRule="auto"/>
        <w:jc w:val="both"/>
        <w:rPr>
          <w:rFonts w:ascii="Arial" w:eastAsia="Times" w:hAnsi="Arial" w:cs="Arial"/>
        </w:rPr>
      </w:pPr>
      <w:r w:rsidRPr="00B510A5">
        <w:rPr>
          <w:rFonts w:ascii="Arial" w:eastAsia="Times" w:hAnsi="Arial" w:cs="Arial"/>
        </w:rPr>
        <w:t>Provide a nurturing and home like environment</w:t>
      </w:r>
      <w:r w:rsidR="00521B61">
        <w:rPr>
          <w:rFonts w:ascii="Arial" w:eastAsia="Times" w:hAnsi="Arial" w:cs="Arial"/>
        </w:rPr>
        <w:t>.</w:t>
      </w:r>
    </w:p>
    <w:p w14:paraId="58366194" w14:textId="2AE9A946" w:rsidR="00BE7104" w:rsidRPr="00B510A5" w:rsidRDefault="00BE7104" w:rsidP="00BF1EC3">
      <w:pPr>
        <w:pStyle w:val="ListParagraph"/>
        <w:numPr>
          <w:ilvl w:val="0"/>
          <w:numId w:val="25"/>
        </w:numPr>
        <w:spacing w:line="276" w:lineRule="auto"/>
        <w:jc w:val="both"/>
        <w:rPr>
          <w:rFonts w:ascii="Arial" w:eastAsia="Times" w:hAnsi="Arial" w:cs="Arial"/>
        </w:rPr>
      </w:pPr>
      <w:r w:rsidRPr="00B510A5">
        <w:rPr>
          <w:rFonts w:ascii="Arial" w:eastAsia="Times" w:hAnsi="Arial" w:cs="Arial"/>
        </w:rPr>
        <w:t>Prepare</w:t>
      </w:r>
      <w:r w:rsidR="00A61509">
        <w:rPr>
          <w:rFonts w:ascii="Arial" w:eastAsia="Times" w:hAnsi="Arial" w:cs="Arial"/>
        </w:rPr>
        <w:t xml:space="preserve"> </w:t>
      </w:r>
      <w:r w:rsidRPr="00B510A5">
        <w:rPr>
          <w:rFonts w:ascii="Arial" w:eastAsia="Times" w:hAnsi="Arial" w:cs="Arial"/>
        </w:rPr>
        <w:t>for their next step</w:t>
      </w:r>
      <w:r w:rsidR="00521B61">
        <w:rPr>
          <w:rFonts w:ascii="Arial" w:eastAsia="Times" w:hAnsi="Arial" w:cs="Arial"/>
        </w:rPr>
        <w:t>.</w:t>
      </w:r>
    </w:p>
    <w:p w14:paraId="394A4C9F" w14:textId="77777777" w:rsidR="00BE7104" w:rsidRPr="00B510A5" w:rsidRDefault="00BE7104" w:rsidP="00BE7104">
      <w:pPr>
        <w:pStyle w:val="Heading4"/>
      </w:pPr>
      <w:r w:rsidRPr="00B510A5">
        <w:t>Nurturing and home like environment</w:t>
      </w:r>
    </w:p>
    <w:p w14:paraId="726A5224" w14:textId="7C4ED82C" w:rsidR="00BE7104" w:rsidRDefault="00BE7104" w:rsidP="00BE7104">
      <w:pPr>
        <w:pStyle w:val="DHHSbody"/>
        <w:spacing w:after="0" w:line="276" w:lineRule="auto"/>
        <w:jc w:val="both"/>
        <w:rPr>
          <w:rFonts w:cs="Arial"/>
        </w:rPr>
      </w:pPr>
      <w:r w:rsidRPr="00B510A5">
        <w:rPr>
          <w:rFonts w:cs="Arial"/>
        </w:rPr>
        <w:t xml:space="preserve">A nurturing and home like environment is critical to the effectiveness of the </w:t>
      </w:r>
      <w:r w:rsidR="005C32E1">
        <w:rPr>
          <w:rFonts w:cs="Arial"/>
        </w:rPr>
        <w:t xml:space="preserve">two and three bed therapeutic </w:t>
      </w:r>
      <w:r w:rsidRPr="00B510A5">
        <w:rPr>
          <w:rFonts w:cs="Arial"/>
        </w:rPr>
        <w:t>residential care house</w:t>
      </w:r>
      <w:r w:rsidR="005C32E1">
        <w:rPr>
          <w:rFonts w:cs="Arial"/>
        </w:rPr>
        <w:t>s</w:t>
      </w:r>
      <w:r w:rsidRPr="00B510A5">
        <w:rPr>
          <w:rFonts w:cs="Arial"/>
        </w:rPr>
        <w:t xml:space="preserve">. </w:t>
      </w:r>
      <w:r w:rsidR="00E4646D" w:rsidRPr="00B510A5">
        <w:rPr>
          <w:rFonts w:cs="Arial"/>
        </w:rPr>
        <w:t>Many</w:t>
      </w:r>
      <w:r w:rsidR="00A61509">
        <w:rPr>
          <w:rFonts w:cs="Arial"/>
        </w:rPr>
        <w:t xml:space="preserve"> </w:t>
      </w:r>
      <w:r w:rsidRPr="00B510A5">
        <w:rPr>
          <w:rFonts w:cs="Arial"/>
        </w:rPr>
        <w:t xml:space="preserve">in </w:t>
      </w:r>
      <w:r w:rsidR="005C32E1">
        <w:rPr>
          <w:rFonts w:cs="Arial"/>
        </w:rPr>
        <w:t xml:space="preserve">the models </w:t>
      </w:r>
      <w:r w:rsidRPr="00B510A5">
        <w:rPr>
          <w:rFonts w:cs="Arial"/>
        </w:rPr>
        <w:t xml:space="preserve">have experienced a number of placement changes and instability throughout their time in </w:t>
      </w:r>
      <w:r w:rsidR="000C6F9A">
        <w:rPr>
          <w:rFonts w:cs="Arial"/>
        </w:rPr>
        <w:t>C</w:t>
      </w:r>
      <w:r w:rsidR="009D0BA3">
        <w:rPr>
          <w:rFonts w:cs="Arial"/>
        </w:rPr>
        <w:t xml:space="preserve">are </w:t>
      </w:r>
      <w:r w:rsidR="000C6F9A">
        <w:rPr>
          <w:rFonts w:cs="Arial"/>
        </w:rPr>
        <w:t>S</w:t>
      </w:r>
      <w:r w:rsidR="009D0BA3">
        <w:rPr>
          <w:rFonts w:cs="Arial"/>
        </w:rPr>
        <w:t>ervices</w:t>
      </w:r>
      <w:r w:rsidRPr="00B510A5">
        <w:rPr>
          <w:rFonts w:cs="Arial"/>
        </w:rPr>
        <w:t>. Creating a sense of identity and connection within the home is therefore crucial to supporting</w:t>
      </w:r>
      <w:r w:rsidR="00A61509">
        <w:rPr>
          <w:rFonts w:cs="Arial"/>
        </w:rPr>
        <w:t xml:space="preserve"> </w:t>
      </w:r>
      <w:r w:rsidRPr="00B510A5">
        <w:rPr>
          <w:rFonts w:cs="Arial"/>
        </w:rPr>
        <w:t xml:space="preserve">to stabilise and engage in the program. </w:t>
      </w:r>
    </w:p>
    <w:p w14:paraId="0AEF8F24" w14:textId="77777777" w:rsidR="0021210A" w:rsidRPr="00B510A5" w:rsidRDefault="0021210A" w:rsidP="00BE7104">
      <w:pPr>
        <w:pStyle w:val="DHHSbody"/>
        <w:spacing w:after="0" w:line="276" w:lineRule="auto"/>
        <w:jc w:val="both"/>
        <w:rPr>
          <w:rFonts w:cs="Arial"/>
        </w:rPr>
      </w:pPr>
    </w:p>
    <w:p w14:paraId="2AE03053" w14:textId="23BC4AC5" w:rsidR="00BE7104" w:rsidRPr="00B510A5" w:rsidRDefault="00CF0E78" w:rsidP="008B5220">
      <w:pPr>
        <w:pStyle w:val="DHHSbody"/>
      </w:pPr>
      <w:r>
        <w:t>The model</w:t>
      </w:r>
      <w:r w:rsidR="00BE7104" w:rsidRPr="00B510A5">
        <w:t xml:space="preserve"> operates from the premise that every young person who comes into the service has a right to participate and have a voice in all aspects of their lives and throughout their everyday involvement with the service</w:t>
      </w:r>
      <w:r w:rsidR="00BC785B">
        <w:t xml:space="preserve"> and</w:t>
      </w:r>
      <w:r w:rsidR="00A61509">
        <w:t xml:space="preserve"> </w:t>
      </w:r>
      <w:r w:rsidR="00BE7104" w:rsidRPr="00B510A5">
        <w:t>are encouraged to provide feedback about the house in terms of the day-to-day running of the household. This is undertaken both formally and informally with staff across a number of settings including, house meetings and care team meetings.</w:t>
      </w:r>
      <w:r w:rsidR="00A61509">
        <w:t xml:space="preserve"> </w:t>
      </w:r>
    </w:p>
    <w:p w14:paraId="309A235D" w14:textId="7D7A8CE6" w:rsidR="00BE7104" w:rsidRPr="00B510A5" w:rsidRDefault="00BE7104" w:rsidP="00BE7104">
      <w:pPr>
        <w:pStyle w:val="DHHSbody"/>
        <w:spacing w:after="0" w:line="276" w:lineRule="auto"/>
        <w:jc w:val="both"/>
        <w:rPr>
          <w:rFonts w:cs="Arial"/>
        </w:rPr>
      </w:pPr>
      <w:r w:rsidRPr="00B510A5">
        <w:rPr>
          <w:rFonts w:cs="Arial"/>
        </w:rPr>
        <w:t xml:space="preserve">The House Coordinator and </w:t>
      </w:r>
      <w:r w:rsidR="00FF1483">
        <w:rPr>
          <w:rFonts w:cs="Arial"/>
        </w:rPr>
        <w:t>house staff</w:t>
      </w:r>
      <w:r w:rsidRPr="00B510A5">
        <w:rPr>
          <w:rFonts w:cs="Arial"/>
        </w:rPr>
        <w:t xml:space="preserve"> within each house develop and set the standard within the home and are critical to: </w:t>
      </w:r>
    </w:p>
    <w:p w14:paraId="244B65F4" w14:textId="7F67E5D4" w:rsidR="00BE7104" w:rsidRPr="00B510A5" w:rsidRDefault="00BE7104" w:rsidP="00BF1EC3">
      <w:pPr>
        <w:pStyle w:val="DHHSbody"/>
        <w:numPr>
          <w:ilvl w:val="0"/>
          <w:numId w:val="23"/>
        </w:numPr>
        <w:spacing w:after="0" w:line="276" w:lineRule="auto"/>
        <w:jc w:val="both"/>
        <w:rPr>
          <w:rFonts w:cs="Arial"/>
        </w:rPr>
      </w:pPr>
      <w:r w:rsidRPr="00B510A5">
        <w:rPr>
          <w:rFonts w:cs="Arial"/>
        </w:rPr>
        <w:t>Fostering a nurturing and supportive relationship with the young person</w:t>
      </w:r>
      <w:r w:rsidR="00DE0A2D">
        <w:rPr>
          <w:rFonts w:cs="Arial"/>
        </w:rPr>
        <w:t>.</w:t>
      </w:r>
      <w:r w:rsidRPr="00B510A5">
        <w:rPr>
          <w:rFonts w:cs="Arial"/>
        </w:rPr>
        <w:t xml:space="preserve"> </w:t>
      </w:r>
    </w:p>
    <w:p w14:paraId="7B92F9D5" w14:textId="09249AB3" w:rsidR="00BE7104" w:rsidRPr="00B510A5" w:rsidRDefault="00BE7104" w:rsidP="00BF1EC3">
      <w:pPr>
        <w:pStyle w:val="DHHSbody"/>
        <w:numPr>
          <w:ilvl w:val="0"/>
          <w:numId w:val="23"/>
        </w:numPr>
        <w:spacing w:after="0" w:line="276" w:lineRule="auto"/>
        <w:jc w:val="both"/>
        <w:rPr>
          <w:rFonts w:cs="Arial"/>
        </w:rPr>
      </w:pPr>
      <w:r w:rsidRPr="00B510A5">
        <w:rPr>
          <w:rFonts w:cs="Arial"/>
        </w:rPr>
        <w:t xml:space="preserve">Setting </w:t>
      </w:r>
      <w:r w:rsidR="00BC785B" w:rsidRPr="00B510A5">
        <w:rPr>
          <w:rFonts w:cs="Arial"/>
        </w:rPr>
        <w:t>age-appropriate</w:t>
      </w:r>
      <w:r w:rsidRPr="00B510A5">
        <w:rPr>
          <w:rFonts w:cs="Arial"/>
        </w:rPr>
        <w:t xml:space="preserve"> boundaries</w:t>
      </w:r>
      <w:r w:rsidR="00DE0A2D">
        <w:rPr>
          <w:rFonts w:cs="Arial"/>
        </w:rPr>
        <w:t>.</w:t>
      </w:r>
    </w:p>
    <w:p w14:paraId="5087696C" w14:textId="358E4770" w:rsidR="00BE7104" w:rsidRPr="00B510A5" w:rsidRDefault="00BE7104" w:rsidP="00BF1EC3">
      <w:pPr>
        <w:pStyle w:val="DHHSbody"/>
        <w:numPr>
          <w:ilvl w:val="0"/>
          <w:numId w:val="23"/>
        </w:numPr>
        <w:spacing w:after="0" w:line="276" w:lineRule="auto"/>
        <w:jc w:val="both"/>
        <w:rPr>
          <w:rFonts w:cs="Arial"/>
        </w:rPr>
      </w:pPr>
      <w:r w:rsidRPr="00B510A5">
        <w:rPr>
          <w:rFonts w:cs="Arial"/>
        </w:rPr>
        <w:t>Providing positive reinforcement</w:t>
      </w:r>
      <w:r w:rsidR="00DE0A2D">
        <w:rPr>
          <w:rFonts w:cs="Arial"/>
        </w:rPr>
        <w:t>.</w:t>
      </w:r>
      <w:r w:rsidRPr="00B510A5">
        <w:rPr>
          <w:rFonts w:cs="Arial"/>
        </w:rPr>
        <w:t xml:space="preserve"> </w:t>
      </w:r>
    </w:p>
    <w:p w14:paraId="75E4369D" w14:textId="2E5754E0" w:rsidR="00BE7104" w:rsidRPr="00B510A5" w:rsidRDefault="00BE7104" w:rsidP="00BF1EC3">
      <w:pPr>
        <w:pStyle w:val="DHHSbody"/>
        <w:numPr>
          <w:ilvl w:val="0"/>
          <w:numId w:val="23"/>
        </w:numPr>
        <w:spacing w:after="0" w:line="276" w:lineRule="auto"/>
        <w:jc w:val="both"/>
        <w:rPr>
          <w:rFonts w:cs="Arial"/>
        </w:rPr>
      </w:pPr>
      <w:r w:rsidRPr="00B510A5">
        <w:rPr>
          <w:rFonts w:cs="Arial"/>
        </w:rPr>
        <w:t>Building on a young person’s strengths and aspirations</w:t>
      </w:r>
      <w:r w:rsidR="00DE0A2D">
        <w:rPr>
          <w:rFonts w:cs="Arial"/>
        </w:rPr>
        <w:t>.</w:t>
      </w:r>
      <w:r w:rsidRPr="00B510A5">
        <w:rPr>
          <w:rFonts w:cs="Arial"/>
        </w:rPr>
        <w:t xml:space="preserve"> </w:t>
      </w:r>
    </w:p>
    <w:p w14:paraId="4F1011D5" w14:textId="14CC2086" w:rsidR="00BE7104" w:rsidRPr="00B510A5" w:rsidRDefault="00BE7104" w:rsidP="00BF1EC3">
      <w:pPr>
        <w:pStyle w:val="DHHSbody"/>
        <w:numPr>
          <w:ilvl w:val="0"/>
          <w:numId w:val="23"/>
        </w:numPr>
        <w:spacing w:after="0" w:line="276" w:lineRule="auto"/>
        <w:jc w:val="both"/>
        <w:rPr>
          <w:rFonts w:cs="Arial"/>
        </w:rPr>
      </w:pPr>
      <w:r w:rsidRPr="00B510A5">
        <w:rPr>
          <w:rFonts w:cs="Arial"/>
        </w:rPr>
        <w:t>Developing the young person’s life skills</w:t>
      </w:r>
      <w:r w:rsidR="00025E33">
        <w:rPr>
          <w:rFonts w:cs="Arial"/>
        </w:rPr>
        <w:t>.</w:t>
      </w:r>
      <w:r w:rsidRPr="00B510A5">
        <w:rPr>
          <w:rFonts w:cs="Arial"/>
        </w:rPr>
        <w:t xml:space="preserve"> </w:t>
      </w:r>
    </w:p>
    <w:p w14:paraId="3688E854" w14:textId="5AD4FE8A" w:rsidR="00BE7104" w:rsidRDefault="00BE7104" w:rsidP="00BF1EC3">
      <w:pPr>
        <w:pStyle w:val="DHHSbody"/>
        <w:numPr>
          <w:ilvl w:val="0"/>
          <w:numId w:val="23"/>
        </w:numPr>
        <w:spacing w:after="0" w:line="276" w:lineRule="auto"/>
        <w:jc w:val="both"/>
        <w:rPr>
          <w:rFonts w:cs="Arial"/>
        </w:rPr>
      </w:pPr>
      <w:r w:rsidRPr="00B510A5">
        <w:rPr>
          <w:rFonts w:cs="Arial"/>
        </w:rPr>
        <w:t>Fostering healthy eating and active living within the house (</w:t>
      </w:r>
      <w:proofErr w:type="spellStart"/>
      <w:r w:rsidRPr="00B510A5">
        <w:rPr>
          <w:rFonts w:cs="Arial"/>
        </w:rPr>
        <w:t>HEALing</w:t>
      </w:r>
      <w:proofErr w:type="spellEnd"/>
      <w:r w:rsidRPr="00B510A5">
        <w:rPr>
          <w:rFonts w:cs="Arial"/>
        </w:rPr>
        <w:t xml:space="preserve"> Matters) and using meal times as a way to bring staff and</w:t>
      </w:r>
      <w:r w:rsidR="00D449BF">
        <w:rPr>
          <w:rFonts w:cs="Arial"/>
        </w:rPr>
        <w:t xml:space="preserve"> children and young people</w:t>
      </w:r>
      <w:r w:rsidR="00A61509">
        <w:rPr>
          <w:rFonts w:cs="Arial"/>
        </w:rPr>
        <w:t xml:space="preserve"> </w:t>
      </w:r>
      <w:r w:rsidRPr="00B510A5">
        <w:rPr>
          <w:rFonts w:cs="Arial"/>
        </w:rPr>
        <w:t>together</w:t>
      </w:r>
      <w:r w:rsidR="00025E33">
        <w:rPr>
          <w:rFonts w:cs="Arial"/>
        </w:rPr>
        <w:t>.</w:t>
      </w:r>
    </w:p>
    <w:p w14:paraId="33C7FE25" w14:textId="4906A291" w:rsidR="00246F36" w:rsidRPr="00B510A5" w:rsidRDefault="00246F36" w:rsidP="00BF1EC3">
      <w:pPr>
        <w:pStyle w:val="DHHSbody"/>
        <w:numPr>
          <w:ilvl w:val="0"/>
          <w:numId w:val="23"/>
        </w:numPr>
        <w:spacing w:after="0" w:line="276" w:lineRule="auto"/>
        <w:jc w:val="both"/>
        <w:rPr>
          <w:rFonts w:cs="Arial"/>
        </w:rPr>
      </w:pPr>
      <w:r>
        <w:rPr>
          <w:rFonts w:cs="Arial"/>
        </w:rPr>
        <w:t xml:space="preserve">Engaging </w:t>
      </w:r>
      <w:r w:rsidR="000143A7">
        <w:rPr>
          <w:rFonts w:cs="Arial"/>
        </w:rPr>
        <w:t>the children and</w:t>
      </w:r>
      <w:r w:rsidR="00D449BF">
        <w:rPr>
          <w:rFonts w:cs="Arial"/>
        </w:rPr>
        <w:t xml:space="preserve"> young people</w:t>
      </w:r>
      <w:r w:rsidR="00A61509">
        <w:rPr>
          <w:rFonts w:cs="Arial"/>
        </w:rPr>
        <w:t xml:space="preserve"> </w:t>
      </w:r>
      <w:r w:rsidR="000143A7">
        <w:rPr>
          <w:rFonts w:cs="Arial"/>
        </w:rPr>
        <w:t>in decisions about the house and house management.</w:t>
      </w:r>
    </w:p>
    <w:p w14:paraId="35A77947" w14:textId="77777777" w:rsidR="00BE7104" w:rsidRPr="00B510A5" w:rsidRDefault="00BE7104" w:rsidP="00BE7104">
      <w:pPr>
        <w:pStyle w:val="DHHSbody"/>
        <w:spacing w:after="0" w:line="276" w:lineRule="auto"/>
        <w:jc w:val="both"/>
        <w:rPr>
          <w:rFonts w:cs="Arial"/>
        </w:rPr>
      </w:pPr>
    </w:p>
    <w:p w14:paraId="74E45BED" w14:textId="77777777" w:rsidR="00BE7104" w:rsidRPr="00B510A5" w:rsidRDefault="00BE7104" w:rsidP="00BE7104">
      <w:pPr>
        <w:pStyle w:val="DHHSbody"/>
        <w:spacing w:after="0" w:line="276" w:lineRule="auto"/>
        <w:jc w:val="both"/>
        <w:rPr>
          <w:rFonts w:cs="Arial"/>
        </w:rPr>
      </w:pPr>
      <w:r w:rsidRPr="00B510A5">
        <w:rPr>
          <w:rFonts w:cs="Arial"/>
        </w:rPr>
        <w:t xml:space="preserve">The nurturing and home like environment is created through: </w:t>
      </w:r>
    </w:p>
    <w:p w14:paraId="77A789B5" w14:textId="53E27703" w:rsidR="00BE7104" w:rsidRPr="00B510A5" w:rsidRDefault="623B5F48" w:rsidP="00BF1EC3">
      <w:pPr>
        <w:pStyle w:val="DHHSbody"/>
        <w:numPr>
          <w:ilvl w:val="0"/>
          <w:numId w:val="24"/>
        </w:numPr>
        <w:spacing w:after="0" w:line="276" w:lineRule="auto"/>
        <w:jc w:val="both"/>
        <w:rPr>
          <w:rFonts w:cs="Arial"/>
        </w:rPr>
      </w:pPr>
      <w:r w:rsidRPr="79870793">
        <w:rPr>
          <w:rFonts w:cs="Arial"/>
        </w:rPr>
        <w:t>P</w:t>
      </w:r>
      <w:r w:rsidR="00BE7104" w:rsidRPr="79870793">
        <w:rPr>
          <w:rFonts w:cs="Arial"/>
        </w:rPr>
        <w:t>roviding</w:t>
      </w:r>
      <w:r w:rsidR="00BE7104" w:rsidRPr="00B510A5">
        <w:rPr>
          <w:rFonts w:cs="Arial"/>
        </w:rPr>
        <w:t xml:space="preserve"> care within the home ‘like a family would’</w:t>
      </w:r>
      <w:r w:rsidR="000F4459">
        <w:rPr>
          <w:rFonts w:cs="Arial"/>
        </w:rPr>
        <w:t>.</w:t>
      </w:r>
    </w:p>
    <w:p w14:paraId="715AD345" w14:textId="79B65EA6" w:rsidR="00BE7104" w:rsidRPr="00B510A5" w:rsidRDefault="00BE7104" w:rsidP="00BF1EC3">
      <w:pPr>
        <w:pStyle w:val="DHHSbody"/>
        <w:numPr>
          <w:ilvl w:val="0"/>
          <w:numId w:val="24"/>
        </w:numPr>
        <w:spacing w:after="0" w:line="276" w:lineRule="auto"/>
        <w:jc w:val="both"/>
        <w:rPr>
          <w:rFonts w:cs="Arial"/>
        </w:rPr>
      </w:pPr>
      <w:r w:rsidRPr="00B510A5">
        <w:rPr>
          <w:rFonts w:cs="Arial"/>
        </w:rPr>
        <w:t>Consistent language, communication and responses</w:t>
      </w:r>
      <w:r w:rsidR="000F4459">
        <w:rPr>
          <w:rFonts w:cs="Arial"/>
        </w:rPr>
        <w:t>.</w:t>
      </w:r>
      <w:r w:rsidRPr="00B510A5">
        <w:rPr>
          <w:rFonts w:cs="Arial"/>
        </w:rPr>
        <w:t xml:space="preserve"> </w:t>
      </w:r>
    </w:p>
    <w:p w14:paraId="4467FB46" w14:textId="75ED10AA" w:rsidR="00BE7104" w:rsidRPr="00B510A5" w:rsidRDefault="00BE7104" w:rsidP="00BF1EC3">
      <w:pPr>
        <w:pStyle w:val="DHHSbody"/>
        <w:numPr>
          <w:ilvl w:val="0"/>
          <w:numId w:val="24"/>
        </w:numPr>
        <w:spacing w:after="0" w:line="276" w:lineRule="auto"/>
        <w:jc w:val="both"/>
        <w:rPr>
          <w:rFonts w:cs="Arial"/>
        </w:rPr>
      </w:pPr>
      <w:r w:rsidRPr="00B510A5">
        <w:rPr>
          <w:rFonts w:cs="Arial"/>
        </w:rPr>
        <w:t xml:space="preserve">Going beyond the role of a worker to include being a </w:t>
      </w:r>
      <w:proofErr w:type="spellStart"/>
      <w:r w:rsidRPr="00B510A5">
        <w:rPr>
          <w:rFonts w:cs="Arial"/>
        </w:rPr>
        <w:t>carer</w:t>
      </w:r>
      <w:proofErr w:type="spellEnd"/>
      <w:r w:rsidRPr="00B510A5">
        <w:rPr>
          <w:rFonts w:cs="Arial"/>
        </w:rPr>
        <w:t>, mentor, therapist and coach</w:t>
      </w:r>
      <w:r w:rsidR="006B1893">
        <w:rPr>
          <w:rFonts w:cs="Arial"/>
        </w:rPr>
        <w:t>.</w:t>
      </w:r>
    </w:p>
    <w:p w14:paraId="641F73FC" w14:textId="22A55354" w:rsidR="00BE7104" w:rsidRPr="00B510A5" w:rsidRDefault="00BE7104" w:rsidP="00BF1EC3">
      <w:pPr>
        <w:pStyle w:val="DHHSbody"/>
        <w:numPr>
          <w:ilvl w:val="0"/>
          <w:numId w:val="24"/>
        </w:numPr>
        <w:spacing w:after="0" w:line="276" w:lineRule="auto"/>
        <w:jc w:val="both"/>
        <w:rPr>
          <w:rFonts w:cs="Arial"/>
        </w:rPr>
      </w:pPr>
      <w:r w:rsidRPr="00B510A5">
        <w:rPr>
          <w:rFonts w:cs="Arial"/>
        </w:rPr>
        <w:t>Working therapeutic interventions into the everyday</w:t>
      </w:r>
      <w:r w:rsidR="006B1893">
        <w:rPr>
          <w:rFonts w:cs="Arial"/>
        </w:rPr>
        <w:t>.</w:t>
      </w:r>
      <w:r w:rsidRPr="00B510A5">
        <w:rPr>
          <w:rFonts w:cs="Arial"/>
        </w:rPr>
        <w:t xml:space="preserve"> </w:t>
      </w:r>
    </w:p>
    <w:p w14:paraId="25B1764C" w14:textId="69DB2F83" w:rsidR="00BE7104" w:rsidRDefault="00BE7104" w:rsidP="00BF1EC3">
      <w:pPr>
        <w:pStyle w:val="DHHSbody"/>
        <w:numPr>
          <w:ilvl w:val="0"/>
          <w:numId w:val="24"/>
        </w:numPr>
        <w:spacing w:after="0" w:line="276" w:lineRule="auto"/>
        <w:jc w:val="both"/>
        <w:rPr>
          <w:rFonts w:cs="Arial"/>
        </w:rPr>
      </w:pPr>
      <w:r w:rsidRPr="00B510A5">
        <w:rPr>
          <w:rFonts w:cs="Arial"/>
        </w:rPr>
        <w:t>Seeing beyond the young person’s behaviour and celebrating small wins</w:t>
      </w:r>
      <w:r w:rsidR="006B1893">
        <w:rPr>
          <w:rFonts w:cs="Arial"/>
        </w:rPr>
        <w:t>.</w:t>
      </w:r>
      <w:r w:rsidR="00A61509">
        <w:rPr>
          <w:rFonts w:cs="Arial"/>
        </w:rPr>
        <w:t xml:space="preserve"> </w:t>
      </w:r>
    </w:p>
    <w:p w14:paraId="3A856C73" w14:textId="63BD1153" w:rsidR="00713806" w:rsidRPr="00B510A5" w:rsidRDefault="00713806" w:rsidP="00BF1EC3">
      <w:pPr>
        <w:pStyle w:val="DHHSbody"/>
        <w:numPr>
          <w:ilvl w:val="0"/>
          <w:numId w:val="24"/>
        </w:numPr>
        <w:spacing w:after="0" w:line="276" w:lineRule="auto"/>
        <w:jc w:val="both"/>
        <w:rPr>
          <w:rFonts w:cs="Arial"/>
        </w:rPr>
      </w:pPr>
      <w:r>
        <w:rPr>
          <w:rFonts w:cs="Arial"/>
        </w:rPr>
        <w:t>Recogni</w:t>
      </w:r>
      <w:r w:rsidR="006B0405">
        <w:rPr>
          <w:rFonts w:cs="Arial"/>
        </w:rPr>
        <w:t xml:space="preserve">sing the capabilities that the child or young person has and responding from a strengths based </w:t>
      </w:r>
      <w:r w:rsidR="006F4F5F">
        <w:rPr>
          <w:rFonts w:cs="Arial"/>
        </w:rPr>
        <w:t>approach.</w:t>
      </w:r>
    </w:p>
    <w:p w14:paraId="2413FCBB" w14:textId="6621F15A" w:rsidR="00BE7104" w:rsidRDefault="00BE7104" w:rsidP="00BF1EC3">
      <w:pPr>
        <w:pStyle w:val="DHHSbody"/>
        <w:numPr>
          <w:ilvl w:val="0"/>
          <w:numId w:val="24"/>
        </w:numPr>
        <w:spacing w:after="0" w:line="276" w:lineRule="auto"/>
        <w:jc w:val="both"/>
        <w:rPr>
          <w:rFonts w:cs="Arial"/>
        </w:rPr>
      </w:pPr>
      <w:r w:rsidRPr="00B510A5">
        <w:rPr>
          <w:rFonts w:cs="Arial"/>
        </w:rPr>
        <w:t>Effective and regular communication and teamwork</w:t>
      </w:r>
      <w:r w:rsidR="006B1893">
        <w:rPr>
          <w:rFonts w:cs="Arial"/>
        </w:rPr>
        <w:t>.</w:t>
      </w:r>
    </w:p>
    <w:p w14:paraId="64C186D4" w14:textId="77777777" w:rsidR="004346CA" w:rsidRPr="00B510A5" w:rsidRDefault="004346CA" w:rsidP="004346CA">
      <w:pPr>
        <w:pStyle w:val="DHHSbodynospace"/>
      </w:pPr>
      <w:r>
        <w:t>Children and young people</w:t>
      </w:r>
      <w:r w:rsidRPr="00B510A5">
        <w:t xml:space="preserve"> are supported to transition and settle into the residential house and build rapport with the House Coordinator, </w:t>
      </w:r>
      <w:r>
        <w:t>house staff</w:t>
      </w:r>
      <w:r w:rsidRPr="00B510A5">
        <w:t xml:space="preserve"> and wider multidisciplinary team. </w:t>
      </w:r>
    </w:p>
    <w:p w14:paraId="6F5E686D" w14:textId="77777777" w:rsidR="004346CA" w:rsidRDefault="004346CA" w:rsidP="004346CA">
      <w:pPr>
        <w:pStyle w:val="DHHSbodynospace"/>
      </w:pPr>
    </w:p>
    <w:p w14:paraId="13D90FA4" w14:textId="77777777" w:rsidR="004346CA" w:rsidRPr="00B510A5" w:rsidRDefault="004346CA" w:rsidP="004346CA">
      <w:pPr>
        <w:pStyle w:val="DHHSbodynospace"/>
      </w:pPr>
      <w:r>
        <w:t>Children and young people</w:t>
      </w:r>
      <w:r w:rsidRPr="00B510A5">
        <w:t xml:space="preserve"> are also supported to understand how the house functions and to settle into their individualised routine. Clear expectations about how the house functions provides a sense of predictability for</w:t>
      </w:r>
      <w:r>
        <w:t xml:space="preserve"> </w:t>
      </w:r>
      <w:r w:rsidRPr="00B510A5">
        <w:t>and helps them feel safe and secure. It also supports</w:t>
      </w:r>
      <w:r>
        <w:t xml:space="preserve"> </w:t>
      </w:r>
      <w:r w:rsidRPr="00B510A5">
        <w:t xml:space="preserve">to learn how to adhere to appropriate expectations for family life. </w:t>
      </w:r>
    </w:p>
    <w:p w14:paraId="0939CBBE" w14:textId="77777777" w:rsidR="004346CA" w:rsidRDefault="004346CA" w:rsidP="004346CA">
      <w:pPr>
        <w:pStyle w:val="DHHSbody"/>
      </w:pPr>
    </w:p>
    <w:p w14:paraId="0949DE3E" w14:textId="77777777" w:rsidR="004346CA" w:rsidRPr="00B510A5" w:rsidRDefault="004346CA" w:rsidP="004346CA">
      <w:pPr>
        <w:pStyle w:val="DHHSbody"/>
      </w:pPr>
      <w:r>
        <w:t>It is expected that house staff will discuss with the children and in the house the expectations behaviour in the house. Where possible and practical develop a set of expectations that staff as well as children and agree to.</w:t>
      </w:r>
    </w:p>
    <w:p w14:paraId="71DF960F" w14:textId="77777777" w:rsidR="004346CA" w:rsidRPr="00B510A5" w:rsidRDefault="004346CA" w:rsidP="004346CA">
      <w:pPr>
        <w:pStyle w:val="DHHSbody"/>
      </w:pPr>
      <w:r w:rsidRPr="00B510A5">
        <w:t>Through a process of engagement,</w:t>
      </w:r>
      <w:r>
        <w:t xml:space="preserve"> </w:t>
      </w:r>
      <w:r w:rsidRPr="00B510A5">
        <w:t>are then supported to set goals for their time in the program and to begin the tasks required to stabilise their behaviour, build their future and achieve their goals through a multidisciplinary therapeutic focus on:</w:t>
      </w:r>
    </w:p>
    <w:p w14:paraId="298CBDBA" w14:textId="77777777" w:rsidR="004346CA" w:rsidRPr="00B510A5" w:rsidRDefault="004346CA" w:rsidP="004346CA">
      <w:pPr>
        <w:pStyle w:val="ListParagraph"/>
        <w:numPr>
          <w:ilvl w:val="0"/>
          <w:numId w:val="26"/>
        </w:numPr>
        <w:spacing w:line="276" w:lineRule="auto"/>
        <w:jc w:val="both"/>
        <w:rPr>
          <w:rFonts w:ascii="Arial" w:eastAsia="Times" w:hAnsi="Arial" w:cs="Arial"/>
        </w:rPr>
      </w:pPr>
      <w:r w:rsidRPr="00B510A5">
        <w:rPr>
          <w:rFonts w:ascii="Arial" w:eastAsia="Times" w:hAnsi="Arial" w:cs="Arial"/>
        </w:rPr>
        <w:t>Safety</w:t>
      </w:r>
    </w:p>
    <w:p w14:paraId="17576137" w14:textId="77777777" w:rsidR="004346CA" w:rsidRPr="00B510A5" w:rsidRDefault="004346CA" w:rsidP="004346CA">
      <w:pPr>
        <w:pStyle w:val="ListParagraph"/>
        <w:numPr>
          <w:ilvl w:val="0"/>
          <w:numId w:val="26"/>
        </w:numPr>
        <w:spacing w:line="276" w:lineRule="auto"/>
        <w:jc w:val="both"/>
        <w:rPr>
          <w:rFonts w:ascii="Arial" w:eastAsia="Times" w:hAnsi="Arial" w:cs="Arial"/>
        </w:rPr>
      </w:pPr>
      <w:r w:rsidRPr="00B510A5">
        <w:rPr>
          <w:rFonts w:ascii="Arial" w:eastAsia="Times" w:hAnsi="Arial" w:cs="Arial"/>
        </w:rPr>
        <w:t>Managing emotions</w:t>
      </w:r>
    </w:p>
    <w:p w14:paraId="0E3929E4" w14:textId="77777777" w:rsidR="004346CA" w:rsidRPr="00B510A5" w:rsidRDefault="004346CA" w:rsidP="004346CA">
      <w:pPr>
        <w:pStyle w:val="ListParagraph"/>
        <w:numPr>
          <w:ilvl w:val="0"/>
          <w:numId w:val="26"/>
        </w:numPr>
        <w:spacing w:line="276" w:lineRule="auto"/>
        <w:jc w:val="both"/>
        <w:rPr>
          <w:rFonts w:ascii="Arial" w:eastAsia="Times" w:hAnsi="Arial" w:cs="Arial"/>
        </w:rPr>
      </w:pPr>
      <w:r w:rsidRPr="00B510A5">
        <w:rPr>
          <w:rFonts w:ascii="Arial" w:eastAsia="Times" w:hAnsi="Arial" w:cs="Arial"/>
        </w:rPr>
        <w:t>Life skills</w:t>
      </w:r>
    </w:p>
    <w:p w14:paraId="4208B811" w14:textId="77777777" w:rsidR="004346CA" w:rsidRPr="00B510A5" w:rsidRDefault="004346CA" w:rsidP="004346CA">
      <w:pPr>
        <w:pStyle w:val="ListParagraph"/>
        <w:numPr>
          <w:ilvl w:val="0"/>
          <w:numId w:val="26"/>
        </w:numPr>
        <w:spacing w:line="276" w:lineRule="auto"/>
        <w:jc w:val="both"/>
        <w:rPr>
          <w:rFonts w:ascii="Arial" w:eastAsia="Times" w:hAnsi="Arial" w:cs="Arial"/>
        </w:rPr>
      </w:pPr>
      <w:r w:rsidRPr="00B510A5">
        <w:rPr>
          <w:rFonts w:ascii="Arial" w:eastAsia="Times" w:hAnsi="Arial" w:cs="Arial"/>
        </w:rPr>
        <w:t>Education and employment</w:t>
      </w:r>
    </w:p>
    <w:p w14:paraId="638A2C68" w14:textId="77777777" w:rsidR="004346CA" w:rsidRPr="00515A1D" w:rsidRDefault="004346CA" w:rsidP="004346CA">
      <w:pPr>
        <w:pStyle w:val="ListParagraph"/>
        <w:numPr>
          <w:ilvl w:val="0"/>
          <w:numId w:val="26"/>
        </w:numPr>
        <w:spacing w:line="276" w:lineRule="auto"/>
        <w:jc w:val="both"/>
        <w:rPr>
          <w:rFonts w:ascii="Arial" w:eastAsia="Times" w:hAnsi="Arial" w:cs="Arial"/>
        </w:rPr>
      </w:pPr>
      <w:r w:rsidRPr="00B510A5">
        <w:rPr>
          <w:rFonts w:ascii="Arial" w:eastAsia="Times" w:hAnsi="Arial" w:cs="Arial"/>
        </w:rPr>
        <w:t xml:space="preserve">Identity and connection. </w:t>
      </w:r>
    </w:p>
    <w:p w14:paraId="1AE79ECA" w14:textId="77777777" w:rsidR="0061662D" w:rsidRDefault="0061662D" w:rsidP="006F30DA">
      <w:pPr>
        <w:spacing w:line="276" w:lineRule="auto"/>
        <w:jc w:val="both"/>
        <w:rPr>
          <w:rFonts w:cs="Arial"/>
        </w:rPr>
      </w:pPr>
    </w:p>
    <w:p w14:paraId="1F600181" w14:textId="291161F4" w:rsidR="006F30DA" w:rsidRPr="00B510A5" w:rsidRDefault="006F30DA" w:rsidP="005A7AF9">
      <w:pPr>
        <w:pStyle w:val="DHHSbody"/>
      </w:pPr>
      <w:r w:rsidRPr="00B510A5">
        <w:t>All work is aimed at achieving measurable changes in these areas of the young person’s life to help prepare them to transition to a longer term and less intensive placement option with:</w:t>
      </w:r>
    </w:p>
    <w:p w14:paraId="4126741A" w14:textId="77777777" w:rsidR="006F30DA" w:rsidRPr="00B510A5" w:rsidRDefault="006F30DA" w:rsidP="00BF1EC3">
      <w:pPr>
        <w:pStyle w:val="ListParagraph"/>
        <w:numPr>
          <w:ilvl w:val="0"/>
          <w:numId w:val="28"/>
        </w:numPr>
        <w:spacing w:line="276" w:lineRule="auto"/>
        <w:jc w:val="both"/>
        <w:rPr>
          <w:rFonts w:ascii="Arial" w:hAnsi="Arial" w:cs="Arial"/>
        </w:rPr>
      </w:pPr>
      <w:r w:rsidRPr="00B510A5">
        <w:rPr>
          <w:rFonts w:ascii="Arial" w:hAnsi="Arial" w:cs="Arial"/>
        </w:rPr>
        <w:t>Family</w:t>
      </w:r>
    </w:p>
    <w:p w14:paraId="7B40D2CC" w14:textId="77777777" w:rsidR="006F30DA" w:rsidRPr="00B510A5" w:rsidRDefault="006F30DA" w:rsidP="00BF1EC3">
      <w:pPr>
        <w:pStyle w:val="ListParagraph"/>
        <w:numPr>
          <w:ilvl w:val="0"/>
          <w:numId w:val="28"/>
        </w:numPr>
        <w:spacing w:line="276" w:lineRule="auto"/>
        <w:jc w:val="both"/>
        <w:rPr>
          <w:rFonts w:ascii="Arial" w:hAnsi="Arial" w:cs="Arial"/>
        </w:rPr>
      </w:pPr>
      <w:r w:rsidRPr="00B510A5">
        <w:rPr>
          <w:rFonts w:ascii="Arial" w:hAnsi="Arial" w:cs="Arial"/>
        </w:rPr>
        <w:t>Kinship care</w:t>
      </w:r>
    </w:p>
    <w:p w14:paraId="00E3D5A6" w14:textId="77777777" w:rsidR="006F30DA" w:rsidRPr="00B510A5" w:rsidRDefault="006F30DA" w:rsidP="00BF1EC3">
      <w:pPr>
        <w:pStyle w:val="ListParagraph"/>
        <w:numPr>
          <w:ilvl w:val="0"/>
          <w:numId w:val="28"/>
        </w:numPr>
        <w:spacing w:line="276" w:lineRule="auto"/>
        <w:jc w:val="both"/>
        <w:rPr>
          <w:rFonts w:ascii="Arial" w:hAnsi="Arial" w:cs="Arial"/>
        </w:rPr>
      </w:pPr>
      <w:r w:rsidRPr="00B510A5">
        <w:rPr>
          <w:rFonts w:ascii="Arial" w:hAnsi="Arial" w:cs="Arial"/>
        </w:rPr>
        <w:t xml:space="preserve">Home based care, or </w:t>
      </w:r>
    </w:p>
    <w:p w14:paraId="3F87E665" w14:textId="77777777" w:rsidR="006F30DA" w:rsidRPr="00B510A5" w:rsidRDefault="006F30DA" w:rsidP="00BF1EC3">
      <w:pPr>
        <w:pStyle w:val="ListParagraph"/>
        <w:numPr>
          <w:ilvl w:val="0"/>
          <w:numId w:val="28"/>
        </w:numPr>
        <w:spacing w:line="276" w:lineRule="auto"/>
        <w:jc w:val="both"/>
        <w:rPr>
          <w:rFonts w:ascii="Arial" w:hAnsi="Arial" w:cs="Arial"/>
        </w:rPr>
      </w:pPr>
      <w:r w:rsidRPr="00B510A5">
        <w:rPr>
          <w:rFonts w:ascii="Arial" w:hAnsi="Arial" w:cs="Arial"/>
        </w:rPr>
        <w:t xml:space="preserve">Independent living arrangements </w:t>
      </w:r>
    </w:p>
    <w:p w14:paraId="5B9E8729" w14:textId="77777777" w:rsidR="006F30DA" w:rsidRPr="00B510A5" w:rsidRDefault="006F30DA" w:rsidP="006F30DA">
      <w:pPr>
        <w:spacing w:line="276" w:lineRule="auto"/>
        <w:rPr>
          <w:rFonts w:cs="Arial"/>
        </w:rPr>
      </w:pPr>
    </w:p>
    <w:tbl>
      <w:tblPr>
        <w:tblStyle w:val="TableGrid"/>
        <w:tblW w:w="0" w:type="auto"/>
        <w:tblLook w:val="04A0" w:firstRow="1" w:lastRow="0" w:firstColumn="1" w:lastColumn="0" w:noHBand="0" w:noVBand="1"/>
      </w:tblPr>
      <w:tblGrid>
        <w:gridCol w:w="9288"/>
      </w:tblGrid>
      <w:tr w:rsidR="006F30DA" w:rsidRPr="00B510A5" w14:paraId="5E43607A" w14:textId="77777777" w:rsidTr="00B913BC">
        <w:tc>
          <w:tcPr>
            <w:tcW w:w="9288" w:type="dxa"/>
            <w:shd w:val="clear" w:color="auto" w:fill="DBE5F1" w:themeFill="accent1" w:themeFillTint="33"/>
          </w:tcPr>
          <w:p w14:paraId="6BB4065C" w14:textId="3E4D1F82" w:rsidR="006F30DA" w:rsidRPr="00B510A5" w:rsidRDefault="005A7AF9" w:rsidP="00C23A54">
            <w:pPr>
              <w:spacing w:before="120" w:line="276" w:lineRule="auto"/>
              <w:jc w:val="both"/>
              <w:rPr>
                <w:rFonts w:cs="Arial"/>
                <w:b/>
              </w:rPr>
            </w:pPr>
            <w:r>
              <w:rPr>
                <w:rFonts w:cs="Arial"/>
                <w:b/>
              </w:rPr>
              <w:t>Requirements</w:t>
            </w:r>
            <w:r w:rsidRPr="00B510A5">
              <w:rPr>
                <w:rFonts w:cs="Arial"/>
                <w:b/>
              </w:rPr>
              <w:t xml:space="preserve"> </w:t>
            </w:r>
            <w:r w:rsidR="006F30DA" w:rsidRPr="00B510A5">
              <w:rPr>
                <w:rFonts w:cs="Arial"/>
                <w:b/>
              </w:rPr>
              <w:t xml:space="preserve">for Residential Care </w:t>
            </w:r>
          </w:p>
          <w:p w14:paraId="7464E8C9" w14:textId="466D4836" w:rsidR="006F30DA" w:rsidRPr="00B510A5" w:rsidRDefault="006F30DA" w:rsidP="00C23A54">
            <w:pPr>
              <w:spacing w:line="276" w:lineRule="auto"/>
              <w:rPr>
                <w:rFonts w:cs="Arial"/>
              </w:rPr>
            </w:pPr>
            <w:r w:rsidRPr="00B510A5">
              <w:rPr>
                <w:rFonts w:cs="Arial"/>
              </w:rPr>
              <w:t xml:space="preserve">The </w:t>
            </w:r>
            <w:r w:rsidR="005A7AF9">
              <w:rPr>
                <w:rFonts w:cs="Arial"/>
              </w:rPr>
              <w:t>Program requirements for residential care services in Victoria</w:t>
            </w:r>
            <w:r w:rsidRPr="00B510A5">
              <w:rPr>
                <w:rFonts w:cs="Arial"/>
              </w:rPr>
              <w:t xml:space="preserve"> underpin the care provided within the residential house. For information regarding </w:t>
            </w:r>
            <w:r w:rsidR="000F1D8A">
              <w:rPr>
                <w:rFonts w:cs="Arial"/>
              </w:rPr>
              <w:t>the program requirements</w:t>
            </w:r>
            <w:r w:rsidRPr="00B510A5">
              <w:rPr>
                <w:rFonts w:cs="Arial"/>
              </w:rPr>
              <w:t xml:space="preserve"> please refer to the</w:t>
            </w:r>
            <w:r w:rsidR="00F76A5D">
              <w:rPr>
                <w:rFonts w:cs="Arial"/>
              </w:rPr>
              <w:t xml:space="preserve"> </w:t>
            </w:r>
            <w:hyperlink r:id="rId48">
              <w:r w:rsidR="3B2CB0EC" w:rsidRPr="79870793">
                <w:rPr>
                  <w:rStyle w:val="Hyperlink"/>
                  <w:rFonts w:cs="Arial"/>
                </w:rPr>
                <w:t>Program requirements for residential care services in Victoria</w:t>
              </w:r>
            </w:hyperlink>
            <w:r w:rsidR="00F76A5D">
              <w:rPr>
                <w:rFonts w:cs="Arial"/>
              </w:rPr>
              <w:t xml:space="preserve"> available</w:t>
            </w:r>
            <w:r w:rsidR="00DC77EF">
              <w:rPr>
                <w:rFonts w:cs="Arial"/>
              </w:rPr>
              <w:t>&lt;</w:t>
            </w:r>
            <w:r w:rsidR="00DC77EF" w:rsidRPr="008B5220">
              <w:rPr>
                <w:rFonts w:eastAsia="MS Gothic"/>
              </w:rPr>
              <w:t>https://providers.dffh.vic.gov.au/program-requirements-out-home-care-services</w:t>
            </w:r>
            <w:r w:rsidR="246A6C9F">
              <w:t>&gt;.</w:t>
            </w:r>
            <w:r w:rsidRPr="00B510A5">
              <w:rPr>
                <w:rFonts w:cs="Arial"/>
              </w:rPr>
              <w:t xml:space="preserve"> </w:t>
            </w:r>
          </w:p>
        </w:tc>
      </w:tr>
    </w:tbl>
    <w:p w14:paraId="12543DD9" w14:textId="3AC1EB0B" w:rsidR="00C25CF3" w:rsidRDefault="00C25CF3" w:rsidP="00B913BC">
      <w:pPr>
        <w:pStyle w:val="Heading2"/>
      </w:pPr>
    </w:p>
    <w:p w14:paraId="3C62DB9D" w14:textId="77777777" w:rsidR="00C25CF3" w:rsidRDefault="00C25CF3">
      <w:pPr>
        <w:spacing w:after="0" w:line="240" w:lineRule="auto"/>
        <w:rPr>
          <w:b/>
          <w:color w:val="201547"/>
          <w:sz w:val="32"/>
          <w:szCs w:val="28"/>
        </w:rPr>
      </w:pPr>
      <w:r>
        <w:br w:type="page"/>
      </w:r>
    </w:p>
    <w:p w14:paraId="33A77861" w14:textId="77777777" w:rsidR="00F15545" w:rsidRDefault="00F15545" w:rsidP="00B913BC">
      <w:pPr>
        <w:pStyle w:val="Heading2"/>
      </w:pPr>
    </w:p>
    <w:p w14:paraId="478C14FA" w14:textId="27FBC4CA" w:rsidR="00725DCA" w:rsidRPr="00506DB2" w:rsidRDefault="00B913BC" w:rsidP="00506DB2">
      <w:pPr>
        <w:pStyle w:val="Heading2"/>
      </w:pPr>
      <w:r>
        <w:t>Transitioning Out</w:t>
      </w:r>
    </w:p>
    <w:p w14:paraId="7AB34A8B" w14:textId="0D21C68E" w:rsidR="00725DCA" w:rsidRPr="00B510A5" w:rsidRDefault="00725DCA" w:rsidP="008B5220">
      <w:pPr>
        <w:pStyle w:val="DHHSbody"/>
      </w:pPr>
      <w:r w:rsidRPr="00B510A5">
        <w:t xml:space="preserve">When family and kinship options for a </w:t>
      </w:r>
      <w:r w:rsidR="00C25CF3" w:rsidRPr="00B510A5">
        <w:t>longer-term</w:t>
      </w:r>
      <w:r w:rsidRPr="00B510A5">
        <w:t xml:space="preserve"> placement have been exhausted and/or are not appropriate, </w:t>
      </w:r>
      <w:r w:rsidR="00590383">
        <w:t>Child Protection</w:t>
      </w:r>
      <w:r w:rsidRPr="00B510A5">
        <w:t xml:space="preserve"> will continue to work with families keeping them informed and involved, where appropriate, in any alternative plans for the young person’s </w:t>
      </w:r>
      <w:r w:rsidR="00E82DBE" w:rsidRPr="00B510A5">
        <w:t>longer-term</w:t>
      </w:r>
      <w:r w:rsidRPr="00B510A5">
        <w:t xml:space="preserve"> care such as home based care and independent living.</w:t>
      </w:r>
    </w:p>
    <w:p w14:paraId="643A1AD4" w14:textId="6817129A" w:rsidR="00725DCA" w:rsidRPr="00B510A5" w:rsidRDefault="00725DCA" w:rsidP="008B5220">
      <w:pPr>
        <w:pStyle w:val="DHHSbody"/>
      </w:pPr>
      <w:r w:rsidRPr="00B510A5">
        <w:t xml:space="preserve">Where the exit pathway is home based care or independent living, the </w:t>
      </w:r>
      <w:r w:rsidR="0042330B">
        <w:t xml:space="preserve">Case Manager </w:t>
      </w:r>
      <w:r w:rsidRPr="00B510A5">
        <w:t>will also work with care team to support the transition of the young person into the placement.</w:t>
      </w:r>
    </w:p>
    <w:p w14:paraId="5C2A5167" w14:textId="72773819" w:rsidR="00725DCA" w:rsidRPr="00B510A5" w:rsidRDefault="006915B5" w:rsidP="008B5220">
      <w:pPr>
        <w:pStyle w:val="DHHSbody"/>
        <w:rPr>
          <w:lang w:eastAsia="en-AU"/>
        </w:rPr>
      </w:pPr>
      <w:r w:rsidRPr="00B510A5">
        <w:rPr>
          <w:noProof/>
          <w:sz w:val="28"/>
          <w:szCs w:val="32"/>
          <w:lang w:eastAsia="en-AU"/>
        </w:rPr>
        <mc:AlternateContent>
          <mc:Choice Requires="wps">
            <w:drawing>
              <wp:anchor distT="0" distB="0" distL="114300" distR="114300" simplePos="0" relativeHeight="251658242" behindDoc="0" locked="0" layoutInCell="1" allowOverlap="1" wp14:anchorId="79E41EAB" wp14:editId="16FDF9E7">
                <wp:simplePos x="0" y="0"/>
                <wp:positionH relativeFrom="margin">
                  <wp:posOffset>-57785</wp:posOffset>
                </wp:positionH>
                <wp:positionV relativeFrom="paragraph">
                  <wp:posOffset>466725</wp:posOffset>
                </wp:positionV>
                <wp:extent cx="6324600" cy="1277620"/>
                <wp:effectExtent l="57150" t="38100" r="76200" b="93980"/>
                <wp:wrapTopAndBottom/>
                <wp:docPr id="30" name="Text Box 30"/>
                <wp:cNvGraphicFramePr/>
                <a:graphic xmlns:a="http://schemas.openxmlformats.org/drawingml/2006/main">
                  <a:graphicData uri="http://schemas.microsoft.com/office/word/2010/wordprocessingShape">
                    <wps:wsp>
                      <wps:cNvSpPr txBox="1"/>
                      <wps:spPr>
                        <a:xfrm>
                          <a:off x="0" y="0"/>
                          <a:ext cx="6324600" cy="127762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50A58C89" w14:textId="77777777" w:rsidR="00441CC0" w:rsidRPr="00516E5F" w:rsidRDefault="00441CC0" w:rsidP="00725DCA">
                            <w:pPr>
                              <w:rPr>
                                <w:b/>
                              </w:rPr>
                            </w:pPr>
                            <w:r w:rsidRPr="00516E5F">
                              <w:rPr>
                                <w:b/>
                              </w:rPr>
                              <w:t>Key questions to consider:</w:t>
                            </w:r>
                          </w:p>
                          <w:p w14:paraId="7A0D5210" w14:textId="0B86F9C2" w:rsidR="00441CC0" w:rsidRDefault="00441CC0" w:rsidP="00BF1EC3">
                            <w:pPr>
                              <w:pStyle w:val="ListParagraph"/>
                              <w:numPr>
                                <w:ilvl w:val="0"/>
                                <w:numId w:val="31"/>
                              </w:numPr>
                              <w:contextualSpacing w:val="0"/>
                            </w:pPr>
                            <w:r w:rsidRPr="00516E5F">
                              <w:t xml:space="preserve">Who are the </w:t>
                            </w:r>
                            <w:r>
                              <w:t xml:space="preserve">young person’s </w:t>
                            </w:r>
                            <w:r w:rsidRPr="00516E5F">
                              <w:t>key re</w:t>
                            </w:r>
                            <w:r>
                              <w:t>lationships with?</w:t>
                            </w:r>
                          </w:p>
                          <w:p w14:paraId="54282E37" w14:textId="090E0537" w:rsidR="00A71C18" w:rsidRDefault="00A71C18" w:rsidP="00BF1EC3">
                            <w:pPr>
                              <w:pStyle w:val="ListParagraph"/>
                              <w:numPr>
                                <w:ilvl w:val="0"/>
                                <w:numId w:val="31"/>
                              </w:numPr>
                              <w:contextualSpacing w:val="0"/>
                            </w:pPr>
                            <w:r>
                              <w:t>What are the wishes of the child or young person?</w:t>
                            </w:r>
                          </w:p>
                          <w:p w14:paraId="2C89B6F3" w14:textId="77777777" w:rsidR="00441CC0" w:rsidRDefault="00441CC0" w:rsidP="00BF1EC3">
                            <w:pPr>
                              <w:pStyle w:val="ListParagraph"/>
                              <w:numPr>
                                <w:ilvl w:val="0"/>
                                <w:numId w:val="31"/>
                              </w:numPr>
                              <w:contextualSpacing w:val="0"/>
                            </w:pPr>
                            <w:r>
                              <w:t>What are the wishes of the young person’s family?</w:t>
                            </w:r>
                          </w:p>
                          <w:p w14:paraId="3A3C548E" w14:textId="77777777" w:rsidR="00441CC0" w:rsidRDefault="00441CC0" w:rsidP="00BF1EC3">
                            <w:pPr>
                              <w:pStyle w:val="ListParagraph"/>
                              <w:numPr>
                                <w:ilvl w:val="0"/>
                                <w:numId w:val="31"/>
                              </w:numPr>
                              <w:contextualSpacing w:val="0"/>
                            </w:pPr>
                            <w:r>
                              <w:t>What is the current case plan direction?</w:t>
                            </w:r>
                          </w:p>
                          <w:p w14:paraId="3784A1FB" w14:textId="77777777" w:rsidR="00441CC0" w:rsidRDefault="00441CC0" w:rsidP="00BF1EC3">
                            <w:pPr>
                              <w:pStyle w:val="ListParagraph"/>
                              <w:numPr>
                                <w:ilvl w:val="0"/>
                                <w:numId w:val="31"/>
                              </w:numPr>
                              <w:contextualSpacing w:val="0"/>
                            </w:pPr>
                            <w:r>
                              <w:t>What are the young person’s accommodation options after they turn 18 and leave care?</w:t>
                            </w:r>
                          </w:p>
                          <w:p w14:paraId="17C7E17D" w14:textId="652CAB3F" w:rsidR="00441CC0" w:rsidRPr="00516E5F" w:rsidRDefault="00441CC0" w:rsidP="00BF1EC3">
                            <w:pPr>
                              <w:pStyle w:val="ListParagraph"/>
                              <w:numPr>
                                <w:ilvl w:val="0"/>
                                <w:numId w:val="31"/>
                              </w:numPr>
                              <w:contextualSpacing w:val="0"/>
                            </w:pPr>
                            <w:r w:rsidRPr="00516E5F">
                              <w:t xml:space="preserve">How can we best ensure the stability </w:t>
                            </w:r>
                            <w:r>
                              <w:t xml:space="preserve">and sustainability </w:t>
                            </w:r>
                            <w:r w:rsidRPr="00516E5F">
                              <w:t xml:space="preserve">of the </w:t>
                            </w:r>
                            <w:r>
                              <w:t xml:space="preserve">identified </w:t>
                            </w:r>
                            <w:r w:rsidRPr="00516E5F">
                              <w:t>placement?</w:t>
                            </w:r>
                            <w:r w:rsidR="00A6150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41EAB" id="_x0000_t202" coordsize="21600,21600" o:spt="202" path="m,l,21600r21600,l21600,xe">
                <v:stroke joinstyle="miter"/>
                <v:path gradientshapeok="t" o:connecttype="rect"/>
              </v:shapetype>
              <v:shape id="Text Box 30" o:spid="_x0000_s1036" type="#_x0000_t202" style="position:absolute;margin-left:-4.55pt;margin-top:36.75pt;width:498pt;height:100.6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" fillcolor="#dfa7a6 [1621]" strokecolor="#bc4542 [3045]">
                <v:fill color2="#f5e4e4 [501]" rotate="t" angle="180" colors="0 #ffa2a1;22938f #ffbebd;1 #ffe5e5" focus="100%" type="gradient"/>
                <v:shadow on="t" color="black" opacity="24903f" origin=",.5" offset="0,.55556mm"/>
                <v:textbox>
                  <w:txbxContent>
                    <w:p w14:paraId="50A58C89" w14:textId="77777777" w:rsidR="00441CC0" w:rsidRPr="00516E5F" w:rsidRDefault="00441CC0" w:rsidP="00725DCA">
                      <w:pPr>
                        <w:rPr>
                          <w:b/>
                        </w:rPr>
                      </w:pPr>
                      <w:r w:rsidRPr="00516E5F">
                        <w:rPr>
                          <w:b/>
                        </w:rPr>
                        <w:t>Key questions to consider:</w:t>
                      </w:r>
                    </w:p>
                    <w:p w14:paraId="7A0D5210" w14:textId="0B86F9C2" w:rsidR="00441CC0" w:rsidRDefault="00441CC0" w:rsidP="00BF1EC3">
                      <w:pPr>
                        <w:pStyle w:val="ListParagraph"/>
                        <w:numPr>
                          <w:ilvl w:val="0"/>
                          <w:numId w:val="31"/>
                        </w:numPr>
                        <w:contextualSpacing w:val="0"/>
                      </w:pPr>
                      <w:r w:rsidRPr="00516E5F">
                        <w:t xml:space="preserve">Who are the </w:t>
                      </w:r>
                      <w:r>
                        <w:t xml:space="preserve">young person’s </w:t>
                      </w:r>
                      <w:r w:rsidRPr="00516E5F">
                        <w:t>key re</w:t>
                      </w:r>
                      <w:r>
                        <w:t>lationships with?</w:t>
                      </w:r>
                    </w:p>
                    <w:p w14:paraId="54282E37" w14:textId="090E0537" w:rsidR="00A71C18" w:rsidRDefault="00A71C18" w:rsidP="00BF1EC3">
                      <w:pPr>
                        <w:pStyle w:val="ListParagraph"/>
                        <w:numPr>
                          <w:ilvl w:val="0"/>
                          <w:numId w:val="31"/>
                        </w:numPr>
                        <w:contextualSpacing w:val="0"/>
                      </w:pPr>
                      <w:r>
                        <w:t>What are the wishes of the child or young person?</w:t>
                      </w:r>
                    </w:p>
                    <w:p w14:paraId="2C89B6F3" w14:textId="77777777" w:rsidR="00441CC0" w:rsidRDefault="00441CC0" w:rsidP="00BF1EC3">
                      <w:pPr>
                        <w:pStyle w:val="ListParagraph"/>
                        <w:numPr>
                          <w:ilvl w:val="0"/>
                          <w:numId w:val="31"/>
                        </w:numPr>
                        <w:contextualSpacing w:val="0"/>
                      </w:pPr>
                      <w:r>
                        <w:t>What are the wishes of the young person’s family?</w:t>
                      </w:r>
                    </w:p>
                    <w:p w14:paraId="3A3C548E" w14:textId="77777777" w:rsidR="00441CC0" w:rsidRDefault="00441CC0" w:rsidP="00BF1EC3">
                      <w:pPr>
                        <w:pStyle w:val="ListParagraph"/>
                        <w:numPr>
                          <w:ilvl w:val="0"/>
                          <w:numId w:val="31"/>
                        </w:numPr>
                        <w:contextualSpacing w:val="0"/>
                      </w:pPr>
                      <w:r>
                        <w:t>What is the current case plan direction?</w:t>
                      </w:r>
                    </w:p>
                    <w:p w14:paraId="3784A1FB" w14:textId="77777777" w:rsidR="00441CC0" w:rsidRDefault="00441CC0" w:rsidP="00BF1EC3">
                      <w:pPr>
                        <w:pStyle w:val="ListParagraph"/>
                        <w:numPr>
                          <w:ilvl w:val="0"/>
                          <w:numId w:val="31"/>
                        </w:numPr>
                        <w:contextualSpacing w:val="0"/>
                      </w:pPr>
                      <w:r>
                        <w:t>What are the young person’s accommodation options after they turn 18 and leave care?</w:t>
                      </w:r>
                    </w:p>
                    <w:p w14:paraId="17C7E17D" w14:textId="652CAB3F" w:rsidR="00441CC0" w:rsidRPr="00516E5F" w:rsidRDefault="00441CC0" w:rsidP="00BF1EC3">
                      <w:pPr>
                        <w:pStyle w:val="ListParagraph"/>
                        <w:numPr>
                          <w:ilvl w:val="0"/>
                          <w:numId w:val="31"/>
                        </w:numPr>
                        <w:contextualSpacing w:val="0"/>
                      </w:pPr>
                      <w:r w:rsidRPr="00516E5F">
                        <w:t xml:space="preserve">How can we best ensure the stability </w:t>
                      </w:r>
                      <w:r>
                        <w:t xml:space="preserve">and sustainability </w:t>
                      </w:r>
                      <w:r w:rsidRPr="00516E5F">
                        <w:t xml:space="preserve">of the </w:t>
                      </w:r>
                      <w:r>
                        <w:t xml:space="preserve">identified </w:t>
                      </w:r>
                      <w:r w:rsidRPr="00516E5F">
                        <w:t>placement?</w:t>
                      </w:r>
                      <w:r w:rsidR="00A61509">
                        <w:t xml:space="preserve"> </w:t>
                      </w:r>
                    </w:p>
                  </w:txbxContent>
                </v:textbox>
                <w10:wrap type="topAndBottom" anchorx="margin"/>
              </v:shape>
            </w:pict>
          </mc:Fallback>
        </mc:AlternateContent>
      </w:r>
      <w:r w:rsidR="00AD539B">
        <w:t>Where appropriate f</w:t>
      </w:r>
      <w:r w:rsidR="008E5655">
        <w:t xml:space="preserve">lexible packages including Targeted Care Packages </w:t>
      </w:r>
      <w:r>
        <w:t>can be considered as an option to transition a young person from residential care.</w:t>
      </w:r>
      <w:r w:rsidR="00AD539B">
        <w:t xml:space="preserve"> Standard TC</w:t>
      </w:r>
      <w:r w:rsidR="00DA4445">
        <w:t xml:space="preserve">P eligibility will need to </w:t>
      </w:r>
      <w:r w:rsidR="084E4F2E">
        <w:t xml:space="preserve">be </w:t>
      </w:r>
      <w:r w:rsidR="00DA4445">
        <w:t>met and processes followed.</w:t>
      </w:r>
    </w:p>
    <w:p w14:paraId="626D3CEB" w14:textId="48646F97" w:rsidR="00982BD4" w:rsidRDefault="00725DCA" w:rsidP="008B5220">
      <w:pPr>
        <w:pStyle w:val="DHHSbody"/>
      </w:pPr>
      <w:r w:rsidRPr="00B510A5">
        <w:t>Transition planning for the young perso</w:t>
      </w:r>
      <w:r w:rsidR="000E2518">
        <w:t>n</w:t>
      </w:r>
      <w:r w:rsidRPr="00B510A5">
        <w:t xml:space="preserve"> begins </w:t>
      </w:r>
      <w:r w:rsidR="00A15CE9">
        <w:t>with</w:t>
      </w:r>
      <w:r w:rsidRPr="00B510A5">
        <w:t xml:space="preserve"> </w:t>
      </w:r>
      <w:r w:rsidR="00441CC0">
        <w:t>Child Protection</w:t>
      </w:r>
      <w:r w:rsidRPr="00B510A5">
        <w:t xml:space="preserve"> and Placement Coordination identifying possible longer term and less intensive placement options prior to referral. If a viable option is not able to be identified prior to referral, </w:t>
      </w:r>
      <w:r w:rsidR="00083E50">
        <w:t xml:space="preserve">then </w:t>
      </w:r>
      <w:r w:rsidR="00441CC0">
        <w:t>Child Protection</w:t>
      </w:r>
      <w:r w:rsidRPr="00B510A5">
        <w:t xml:space="preserve"> and Placement Coordination work alongside the young person, the young person’s family and care team to identify and build sustainable long term placement options whilst the young person is in the residential placement. </w:t>
      </w:r>
    </w:p>
    <w:p w14:paraId="2BA3094B" w14:textId="73D4266A" w:rsidR="00725DCA" w:rsidRPr="00F47E5C" w:rsidRDefault="00725DCA" w:rsidP="008B5220">
      <w:pPr>
        <w:pStyle w:val="DHHSbody"/>
      </w:pPr>
      <w:r w:rsidRPr="00B510A5">
        <w:t xml:space="preserve">Until a </w:t>
      </w:r>
      <w:r w:rsidR="006920EA" w:rsidRPr="00B510A5">
        <w:t>longer-term</w:t>
      </w:r>
      <w:r w:rsidRPr="00B510A5">
        <w:t xml:space="preserve"> option is assessed as viable, and has been endorsed by the </w:t>
      </w:r>
      <w:r w:rsidR="00441CC0">
        <w:t>Child Protection</w:t>
      </w:r>
      <w:r w:rsidRPr="00B510A5">
        <w:t xml:space="preserve"> Planner, then dual planning i.e. more than one exit pathway option is to be explored concurrently. </w:t>
      </w:r>
    </w:p>
    <w:p w14:paraId="28A84B14" w14:textId="77777777" w:rsidR="00725DCA" w:rsidRPr="00B510A5" w:rsidRDefault="00725DCA" w:rsidP="00606C17">
      <w:pPr>
        <w:pStyle w:val="Heading4"/>
      </w:pPr>
      <w:r w:rsidRPr="00B510A5">
        <w:t xml:space="preserve">Planned Exits </w:t>
      </w:r>
    </w:p>
    <w:p w14:paraId="5B550705" w14:textId="13C6EADA" w:rsidR="00725DCA" w:rsidRDefault="00725DCA" w:rsidP="008B5220">
      <w:pPr>
        <w:pStyle w:val="DHHSbody"/>
      </w:pPr>
      <w:r w:rsidRPr="00B510A5">
        <w:t xml:space="preserve">Planned exits from the program will include longer term and less intensive placement options with: </w:t>
      </w:r>
    </w:p>
    <w:tbl>
      <w:tblPr>
        <w:tblStyle w:val="TableGrid"/>
        <w:tblW w:w="0" w:type="auto"/>
        <w:tblLook w:val="04A0" w:firstRow="1" w:lastRow="0" w:firstColumn="1" w:lastColumn="0" w:noHBand="0" w:noVBand="1"/>
      </w:tblPr>
      <w:tblGrid>
        <w:gridCol w:w="5151"/>
        <w:gridCol w:w="5151"/>
      </w:tblGrid>
      <w:tr w:rsidR="007008AE" w:rsidRPr="00222657" w14:paraId="6039530F" w14:textId="77777777" w:rsidTr="00AD11EB">
        <w:tc>
          <w:tcPr>
            <w:tcW w:w="5151" w:type="dxa"/>
            <w:shd w:val="clear" w:color="auto" w:fill="B8CCE4" w:themeFill="accent1" w:themeFillTint="66"/>
          </w:tcPr>
          <w:p w14:paraId="5FAA100E" w14:textId="77777777" w:rsidR="007008AE" w:rsidRPr="008B5220" w:rsidRDefault="007008AE" w:rsidP="00AD11EB">
            <w:pPr>
              <w:rPr>
                <w:rFonts w:cs="Arial"/>
                <w:sz w:val="20"/>
              </w:rPr>
            </w:pPr>
            <w:r w:rsidRPr="008B5220">
              <w:rPr>
                <w:rFonts w:cs="Arial"/>
                <w:sz w:val="20"/>
              </w:rPr>
              <w:t xml:space="preserve">Options </w:t>
            </w:r>
          </w:p>
          <w:p w14:paraId="1A36D55C" w14:textId="77777777" w:rsidR="007008AE" w:rsidRPr="008B5220" w:rsidRDefault="007008AE" w:rsidP="00AD11EB">
            <w:pPr>
              <w:rPr>
                <w:rFonts w:cs="Arial"/>
                <w:sz w:val="20"/>
              </w:rPr>
            </w:pPr>
          </w:p>
        </w:tc>
        <w:tc>
          <w:tcPr>
            <w:tcW w:w="5151" w:type="dxa"/>
            <w:shd w:val="clear" w:color="auto" w:fill="B8CCE4" w:themeFill="accent1" w:themeFillTint="66"/>
          </w:tcPr>
          <w:p w14:paraId="44A3EFF5" w14:textId="6993DF1F" w:rsidR="007008AE" w:rsidRPr="008B5220" w:rsidRDefault="007008AE" w:rsidP="00AD11EB">
            <w:pPr>
              <w:rPr>
                <w:rFonts w:cs="Arial"/>
                <w:sz w:val="20"/>
              </w:rPr>
            </w:pPr>
            <w:proofErr w:type="spellStart"/>
            <w:r w:rsidRPr="008B5220">
              <w:rPr>
                <w:rFonts w:cs="Arial"/>
                <w:sz w:val="20"/>
              </w:rPr>
              <w:t>Detail</w:t>
            </w:r>
            <w:r w:rsidR="001648DD">
              <w:rPr>
                <w:rFonts w:cs="Arial"/>
                <w:sz w:val="20"/>
              </w:rPr>
              <w:t>Tr</w:t>
            </w:r>
            <w:proofErr w:type="spellEnd"/>
          </w:p>
        </w:tc>
      </w:tr>
      <w:tr w:rsidR="007008AE" w:rsidRPr="00222657" w14:paraId="7F9D25BD" w14:textId="77777777" w:rsidTr="00AD11EB">
        <w:tc>
          <w:tcPr>
            <w:tcW w:w="5151" w:type="dxa"/>
            <w:shd w:val="clear" w:color="auto" w:fill="D9D9D9" w:themeFill="background1" w:themeFillShade="D9"/>
          </w:tcPr>
          <w:p w14:paraId="1234441D" w14:textId="77777777" w:rsidR="007008AE" w:rsidRPr="008B5220" w:rsidRDefault="007008AE" w:rsidP="00AD11EB">
            <w:pPr>
              <w:rPr>
                <w:rFonts w:cs="Arial"/>
                <w:sz w:val="20"/>
              </w:rPr>
            </w:pPr>
            <w:r w:rsidRPr="008B5220">
              <w:rPr>
                <w:rFonts w:cs="Arial"/>
                <w:sz w:val="20"/>
              </w:rPr>
              <w:t>Family Options</w:t>
            </w:r>
          </w:p>
        </w:tc>
        <w:tc>
          <w:tcPr>
            <w:tcW w:w="5151" w:type="dxa"/>
          </w:tcPr>
          <w:p w14:paraId="7A25C1F5" w14:textId="77777777" w:rsidR="007008AE" w:rsidRPr="008B5220" w:rsidRDefault="007008AE" w:rsidP="00AD11EB">
            <w:pPr>
              <w:rPr>
                <w:rFonts w:cs="Arial"/>
                <w:sz w:val="20"/>
              </w:rPr>
            </w:pPr>
            <w:r w:rsidRPr="008B5220">
              <w:rPr>
                <w:rFonts w:cs="Arial"/>
                <w:sz w:val="20"/>
              </w:rPr>
              <w:t>Could include:</w:t>
            </w:r>
          </w:p>
          <w:p w14:paraId="158EC167" w14:textId="77777777" w:rsidR="007008AE" w:rsidRDefault="007008AE" w:rsidP="00AD11EB">
            <w:pPr>
              <w:pStyle w:val="ListParagraph"/>
              <w:numPr>
                <w:ilvl w:val="0"/>
                <w:numId w:val="30"/>
              </w:numPr>
              <w:rPr>
                <w:rFonts w:ascii="Arial" w:hAnsi="Arial" w:cs="Arial"/>
              </w:rPr>
            </w:pPr>
            <w:r>
              <w:rPr>
                <w:rFonts w:ascii="Arial" w:hAnsi="Arial" w:cs="Arial"/>
              </w:rPr>
              <w:t>Returning Home</w:t>
            </w:r>
          </w:p>
          <w:p w14:paraId="209E4764" w14:textId="77777777" w:rsidR="007008AE" w:rsidRDefault="007008AE" w:rsidP="00AD11EB">
            <w:pPr>
              <w:pStyle w:val="ListParagraph"/>
              <w:numPr>
                <w:ilvl w:val="0"/>
                <w:numId w:val="30"/>
              </w:numPr>
              <w:rPr>
                <w:rFonts w:ascii="Arial" w:hAnsi="Arial" w:cs="Arial"/>
              </w:rPr>
            </w:pPr>
            <w:r w:rsidRPr="00222657">
              <w:rPr>
                <w:rFonts w:ascii="Arial" w:hAnsi="Arial" w:cs="Arial"/>
              </w:rPr>
              <w:t>Kin or kith</w:t>
            </w:r>
          </w:p>
          <w:p w14:paraId="732578EE" w14:textId="77777777" w:rsidR="007008AE" w:rsidRPr="00B926C4" w:rsidRDefault="007008AE" w:rsidP="00AD11EB">
            <w:pPr>
              <w:pStyle w:val="ListParagraph"/>
              <w:rPr>
                <w:rFonts w:ascii="Arial" w:hAnsi="Arial" w:cs="Arial"/>
              </w:rPr>
            </w:pPr>
          </w:p>
        </w:tc>
      </w:tr>
      <w:tr w:rsidR="007008AE" w:rsidRPr="00222657" w14:paraId="7E416217" w14:textId="77777777" w:rsidTr="00AD11EB">
        <w:tc>
          <w:tcPr>
            <w:tcW w:w="5151" w:type="dxa"/>
            <w:shd w:val="clear" w:color="auto" w:fill="D9D9D9" w:themeFill="background1" w:themeFillShade="D9"/>
          </w:tcPr>
          <w:p w14:paraId="4ABDB76D" w14:textId="77777777" w:rsidR="007008AE" w:rsidRPr="008B5220" w:rsidRDefault="007008AE" w:rsidP="00AD11EB">
            <w:pPr>
              <w:rPr>
                <w:rFonts w:cs="Arial"/>
                <w:sz w:val="20"/>
              </w:rPr>
            </w:pPr>
            <w:r w:rsidRPr="008B5220">
              <w:rPr>
                <w:rFonts w:cs="Arial"/>
                <w:sz w:val="20"/>
              </w:rPr>
              <w:t>Community Options</w:t>
            </w:r>
            <w:r>
              <w:rPr>
                <w:rFonts w:cs="Arial"/>
                <w:sz w:val="20"/>
              </w:rPr>
              <w:t xml:space="preserve"> (independent living)</w:t>
            </w:r>
          </w:p>
        </w:tc>
        <w:tc>
          <w:tcPr>
            <w:tcW w:w="5151" w:type="dxa"/>
          </w:tcPr>
          <w:p w14:paraId="6B329C7F" w14:textId="77777777" w:rsidR="007008AE" w:rsidRPr="008B5220" w:rsidRDefault="007008AE" w:rsidP="00AD11EB">
            <w:pPr>
              <w:rPr>
                <w:rFonts w:cs="Arial"/>
                <w:sz w:val="20"/>
              </w:rPr>
            </w:pPr>
            <w:r w:rsidRPr="008B5220">
              <w:rPr>
                <w:rFonts w:cs="Arial"/>
                <w:sz w:val="20"/>
              </w:rPr>
              <w:t>Could include:</w:t>
            </w:r>
          </w:p>
          <w:p w14:paraId="0FAAB46B" w14:textId="77777777" w:rsidR="007008AE" w:rsidRPr="00222657" w:rsidRDefault="007008AE" w:rsidP="00AD11EB">
            <w:pPr>
              <w:pStyle w:val="ListParagraph"/>
              <w:numPr>
                <w:ilvl w:val="0"/>
                <w:numId w:val="34"/>
              </w:numPr>
              <w:rPr>
                <w:rFonts w:ascii="Arial" w:hAnsi="Arial" w:cs="Arial"/>
              </w:rPr>
            </w:pPr>
            <w:r w:rsidRPr="00222657">
              <w:rPr>
                <w:rFonts w:ascii="Arial" w:hAnsi="Arial" w:cs="Arial"/>
              </w:rPr>
              <w:t>Social housing</w:t>
            </w:r>
          </w:p>
          <w:p w14:paraId="22D81F26" w14:textId="77777777" w:rsidR="007008AE" w:rsidRPr="00C33A61" w:rsidRDefault="007008AE" w:rsidP="00AD11EB">
            <w:pPr>
              <w:pStyle w:val="ListParagraph"/>
              <w:numPr>
                <w:ilvl w:val="0"/>
                <w:numId w:val="34"/>
              </w:numPr>
              <w:rPr>
                <w:rFonts w:ascii="Arial" w:hAnsi="Arial" w:cs="Arial"/>
              </w:rPr>
            </w:pPr>
            <w:r w:rsidRPr="00C33A61">
              <w:rPr>
                <w:rFonts w:ascii="Arial" w:hAnsi="Arial" w:cs="Arial"/>
              </w:rPr>
              <w:t>Private rental</w:t>
            </w:r>
          </w:p>
          <w:p w14:paraId="582FCA12" w14:textId="77777777" w:rsidR="007008AE" w:rsidRDefault="007008AE" w:rsidP="00AD11EB">
            <w:pPr>
              <w:pStyle w:val="ListParagraph"/>
              <w:numPr>
                <w:ilvl w:val="0"/>
                <w:numId w:val="34"/>
              </w:numPr>
              <w:rPr>
                <w:rFonts w:ascii="Arial" w:hAnsi="Arial" w:cs="Arial"/>
              </w:rPr>
            </w:pPr>
            <w:r w:rsidRPr="00CD12CE">
              <w:rPr>
                <w:rFonts w:ascii="Arial" w:hAnsi="Arial" w:cs="Arial"/>
              </w:rPr>
              <w:t>Share houses</w:t>
            </w:r>
          </w:p>
          <w:p w14:paraId="3C680981" w14:textId="77777777" w:rsidR="007008AE" w:rsidRPr="00CD12CE" w:rsidRDefault="007008AE" w:rsidP="00AD11EB">
            <w:pPr>
              <w:pStyle w:val="ListParagraph"/>
              <w:rPr>
                <w:rFonts w:ascii="Arial" w:hAnsi="Arial" w:cs="Arial"/>
              </w:rPr>
            </w:pPr>
          </w:p>
        </w:tc>
      </w:tr>
      <w:tr w:rsidR="007008AE" w:rsidRPr="00222657" w14:paraId="7705BD25" w14:textId="77777777" w:rsidTr="00AD11EB">
        <w:tc>
          <w:tcPr>
            <w:tcW w:w="5151" w:type="dxa"/>
            <w:shd w:val="clear" w:color="auto" w:fill="D9D9D9" w:themeFill="background1" w:themeFillShade="D9"/>
          </w:tcPr>
          <w:p w14:paraId="2D5D1075" w14:textId="77777777" w:rsidR="007008AE" w:rsidRPr="008B5220" w:rsidRDefault="007008AE" w:rsidP="00AD11EB">
            <w:pPr>
              <w:rPr>
                <w:rFonts w:cs="Arial"/>
                <w:sz w:val="20"/>
              </w:rPr>
            </w:pPr>
            <w:r w:rsidRPr="008B5220">
              <w:rPr>
                <w:rFonts w:cs="Arial"/>
                <w:sz w:val="20"/>
              </w:rPr>
              <w:t>Care Services Placement</w:t>
            </w:r>
          </w:p>
        </w:tc>
        <w:tc>
          <w:tcPr>
            <w:tcW w:w="5151" w:type="dxa"/>
          </w:tcPr>
          <w:p w14:paraId="664D14F8" w14:textId="77777777" w:rsidR="007008AE" w:rsidRPr="008B5220" w:rsidRDefault="007008AE" w:rsidP="00AD11EB">
            <w:pPr>
              <w:rPr>
                <w:rFonts w:cs="Arial"/>
                <w:sz w:val="20"/>
              </w:rPr>
            </w:pPr>
            <w:r w:rsidRPr="008B5220">
              <w:rPr>
                <w:rFonts w:cs="Arial"/>
                <w:sz w:val="20"/>
              </w:rPr>
              <w:t>Could include:</w:t>
            </w:r>
          </w:p>
          <w:p w14:paraId="362A5E56" w14:textId="77777777" w:rsidR="007008AE" w:rsidRPr="00222657" w:rsidRDefault="007008AE" w:rsidP="00AD11EB">
            <w:pPr>
              <w:pStyle w:val="ListParagraph"/>
              <w:numPr>
                <w:ilvl w:val="0"/>
                <w:numId w:val="35"/>
              </w:numPr>
              <w:rPr>
                <w:rFonts w:ascii="Arial" w:hAnsi="Arial" w:cs="Arial"/>
              </w:rPr>
            </w:pPr>
            <w:r w:rsidRPr="00222657">
              <w:rPr>
                <w:rFonts w:ascii="Arial" w:hAnsi="Arial" w:cs="Arial"/>
              </w:rPr>
              <w:t>Home based Care placement</w:t>
            </w:r>
          </w:p>
          <w:p w14:paraId="1271E6D5" w14:textId="77777777" w:rsidR="007008AE" w:rsidRPr="00C33A61" w:rsidRDefault="007008AE" w:rsidP="00AD11EB">
            <w:pPr>
              <w:pStyle w:val="ListParagraph"/>
              <w:numPr>
                <w:ilvl w:val="0"/>
                <w:numId w:val="35"/>
              </w:numPr>
              <w:rPr>
                <w:rFonts w:ascii="Arial" w:hAnsi="Arial" w:cs="Arial"/>
              </w:rPr>
            </w:pPr>
            <w:r w:rsidRPr="00C33A61">
              <w:rPr>
                <w:rFonts w:ascii="Arial" w:hAnsi="Arial" w:cs="Arial"/>
              </w:rPr>
              <w:lastRenderedPageBreak/>
              <w:t>Lead tenant placement</w:t>
            </w:r>
          </w:p>
          <w:p w14:paraId="36B127D6" w14:textId="77777777" w:rsidR="007008AE" w:rsidRPr="00CD12CE" w:rsidRDefault="007008AE" w:rsidP="00AD11EB">
            <w:pPr>
              <w:pStyle w:val="ListParagraph"/>
              <w:numPr>
                <w:ilvl w:val="0"/>
                <w:numId w:val="35"/>
              </w:numPr>
              <w:rPr>
                <w:rFonts w:ascii="Arial" w:hAnsi="Arial" w:cs="Arial"/>
              </w:rPr>
            </w:pPr>
            <w:r w:rsidRPr="00CD12CE">
              <w:rPr>
                <w:rFonts w:ascii="Arial" w:hAnsi="Arial" w:cs="Arial"/>
              </w:rPr>
              <w:t>Flexible package</w:t>
            </w:r>
          </w:p>
          <w:p w14:paraId="455207E5" w14:textId="77777777" w:rsidR="007008AE" w:rsidRPr="00A959C9" w:rsidRDefault="007008AE" w:rsidP="00AD11EB">
            <w:pPr>
              <w:pStyle w:val="ListParagraph"/>
              <w:numPr>
                <w:ilvl w:val="0"/>
                <w:numId w:val="35"/>
              </w:numPr>
              <w:rPr>
                <w:rFonts w:ascii="Arial" w:hAnsi="Arial" w:cs="Arial"/>
              </w:rPr>
            </w:pPr>
            <w:r w:rsidRPr="007E7724">
              <w:rPr>
                <w:rFonts w:ascii="Arial" w:hAnsi="Arial" w:cs="Arial"/>
              </w:rPr>
              <w:t>Targeted Care Package</w:t>
            </w:r>
          </w:p>
        </w:tc>
      </w:tr>
      <w:tr w:rsidR="007008AE" w:rsidRPr="00222657" w14:paraId="416CACE4" w14:textId="77777777" w:rsidTr="00AD11EB">
        <w:tc>
          <w:tcPr>
            <w:tcW w:w="5151" w:type="dxa"/>
            <w:shd w:val="clear" w:color="auto" w:fill="D9D9D9" w:themeFill="background1" w:themeFillShade="D9"/>
          </w:tcPr>
          <w:p w14:paraId="3236364B" w14:textId="77777777" w:rsidR="007008AE" w:rsidRPr="008B5220" w:rsidRDefault="007008AE" w:rsidP="00AD11EB">
            <w:pPr>
              <w:rPr>
                <w:rFonts w:cs="Arial"/>
                <w:sz w:val="20"/>
              </w:rPr>
            </w:pPr>
            <w:r w:rsidRPr="008B5220">
              <w:rPr>
                <w:rFonts w:cs="Arial"/>
                <w:sz w:val="20"/>
              </w:rPr>
              <w:t>Continued Specialist support</w:t>
            </w:r>
          </w:p>
        </w:tc>
        <w:tc>
          <w:tcPr>
            <w:tcW w:w="5151" w:type="dxa"/>
          </w:tcPr>
          <w:p w14:paraId="64CDACD7" w14:textId="77777777" w:rsidR="007008AE" w:rsidRPr="008B5220" w:rsidRDefault="007008AE" w:rsidP="00AD11EB">
            <w:pPr>
              <w:rPr>
                <w:rFonts w:cs="Arial"/>
                <w:sz w:val="20"/>
              </w:rPr>
            </w:pPr>
            <w:r w:rsidRPr="008B5220">
              <w:rPr>
                <w:rFonts w:cs="Arial"/>
                <w:sz w:val="20"/>
              </w:rPr>
              <w:t>If the child or young person requires ongoing specialist support the case manager must ensure the child or young person is properly linked into mainstream services.</w:t>
            </w:r>
          </w:p>
        </w:tc>
      </w:tr>
    </w:tbl>
    <w:p w14:paraId="3FE34D71" w14:textId="77777777" w:rsidR="007008AE" w:rsidRDefault="007008AE" w:rsidP="008B5220">
      <w:pPr>
        <w:pStyle w:val="DHHSbody"/>
        <w:rPr>
          <w:rFonts w:eastAsia="Times New Roman" w:cs="Arial"/>
        </w:rPr>
      </w:pPr>
    </w:p>
    <w:p w14:paraId="1E8C0B81" w14:textId="69F039B9" w:rsidR="00725DCA" w:rsidRPr="00B510A5" w:rsidRDefault="00725DCA" w:rsidP="008B5220">
      <w:pPr>
        <w:pStyle w:val="DHHSbody"/>
      </w:pPr>
      <w:r w:rsidRPr="00B510A5">
        <w:t xml:space="preserve">One of the goals of the service is to support the longevity of the young person’s placement post </w:t>
      </w:r>
      <w:r w:rsidR="00E16A76">
        <w:t>residential care</w:t>
      </w:r>
      <w:r w:rsidRPr="00B510A5">
        <w:t>. This is addressed via:</w:t>
      </w:r>
    </w:p>
    <w:p w14:paraId="7DA20576" w14:textId="77777777" w:rsidR="00725DCA" w:rsidRPr="00B510A5" w:rsidRDefault="00725DCA" w:rsidP="00BF1EC3">
      <w:pPr>
        <w:pStyle w:val="ListParagraph"/>
        <w:numPr>
          <w:ilvl w:val="0"/>
          <w:numId w:val="33"/>
        </w:numPr>
        <w:spacing w:line="276" w:lineRule="auto"/>
        <w:jc w:val="both"/>
        <w:rPr>
          <w:rFonts w:ascii="Arial" w:hAnsi="Arial" w:cs="Arial"/>
        </w:rPr>
      </w:pPr>
      <w:r w:rsidRPr="00B510A5">
        <w:rPr>
          <w:rFonts w:ascii="Arial" w:hAnsi="Arial" w:cs="Arial"/>
        </w:rPr>
        <w:t>Supporting the young person’s relationship with their family</w:t>
      </w:r>
    </w:p>
    <w:p w14:paraId="4BB88983" w14:textId="77777777" w:rsidR="00725DCA" w:rsidRPr="00B510A5" w:rsidRDefault="00725DCA" w:rsidP="00BF1EC3">
      <w:pPr>
        <w:pStyle w:val="ListParagraph"/>
        <w:numPr>
          <w:ilvl w:val="0"/>
          <w:numId w:val="33"/>
        </w:numPr>
        <w:spacing w:line="276" w:lineRule="auto"/>
        <w:jc w:val="both"/>
        <w:rPr>
          <w:rFonts w:ascii="Arial" w:hAnsi="Arial" w:cs="Arial"/>
        </w:rPr>
      </w:pPr>
      <w:r w:rsidRPr="00B510A5">
        <w:rPr>
          <w:rFonts w:ascii="Arial" w:hAnsi="Arial" w:cs="Arial"/>
        </w:rPr>
        <w:t>A strong emphasis on linking to community</w:t>
      </w:r>
    </w:p>
    <w:p w14:paraId="2CE88310" w14:textId="371A5FA4" w:rsidR="0067120A" w:rsidRDefault="00725DCA" w:rsidP="0067120A">
      <w:pPr>
        <w:pStyle w:val="ListParagraph"/>
        <w:numPr>
          <w:ilvl w:val="0"/>
          <w:numId w:val="33"/>
        </w:numPr>
        <w:spacing w:line="276" w:lineRule="auto"/>
        <w:jc w:val="both"/>
        <w:rPr>
          <w:rFonts w:ascii="Arial" w:hAnsi="Arial" w:cs="Arial"/>
        </w:rPr>
      </w:pPr>
      <w:r w:rsidRPr="00B510A5">
        <w:rPr>
          <w:rFonts w:ascii="Arial" w:hAnsi="Arial" w:cs="Arial"/>
        </w:rPr>
        <w:t>Developing the young person’s independent living skills</w:t>
      </w:r>
    </w:p>
    <w:p w14:paraId="09D3E6FB" w14:textId="582F966F" w:rsidR="0067120A" w:rsidRPr="0067120A" w:rsidRDefault="0067120A" w:rsidP="0067120A">
      <w:pPr>
        <w:pStyle w:val="ListParagraph"/>
        <w:numPr>
          <w:ilvl w:val="0"/>
          <w:numId w:val="33"/>
        </w:numPr>
        <w:spacing w:line="276" w:lineRule="auto"/>
        <w:jc w:val="both"/>
        <w:rPr>
          <w:rFonts w:ascii="Arial" w:hAnsi="Arial" w:cs="Arial"/>
        </w:rPr>
      </w:pPr>
      <w:r>
        <w:rPr>
          <w:rFonts w:ascii="Arial" w:hAnsi="Arial" w:cs="Arial"/>
        </w:rPr>
        <w:t>Developing the child or young person’s emotional and coping skills.</w:t>
      </w:r>
    </w:p>
    <w:p w14:paraId="68DAC5EA" w14:textId="77777777" w:rsidR="00725DCA" w:rsidRPr="00B510A5" w:rsidRDefault="00725DCA" w:rsidP="00725DCA">
      <w:pPr>
        <w:spacing w:line="276" w:lineRule="auto"/>
        <w:jc w:val="both"/>
        <w:rPr>
          <w:rFonts w:cs="Arial"/>
        </w:rPr>
      </w:pPr>
    </w:p>
    <w:p w14:paraId="2BE7A0A3" w14:textId="77777777" w:rsidR="00725DCA" w:rsidRPr="00B510A5" w:rsidRDefault="00725DCA" w:rsidP="00725DCA">
      <w:pPr>
        <w:spacing w:line="276" w:lineRule="auto"/>
        <w:jc w:val="both"/>
        <w:rPr>
          <w:rFonts w:cs="Arial"/>
        </w:rPr>
      </w:pPr>
      <w:r w:rsidRPr="00B510A5">
        <w:rPr>
          <w:rFonts w:cs="Arial"/>
          <w:noProof/>
          <w:sz w:val="24"/>
          <w:szCs w:val="32"/>
          <w:lang w:eastAsia="en-AU"/>
        </w:rPr>
        <mc:AlternateContent>
          <mc:Choice Requires="wps">
            <w:drawing>
              <wp:anchor distT="0" distB="0" distL="114300" distR="114300" simplePos="0" relativeHeight="251658243" behindDoc="0" locked="0" layoutInCell="1" allowOverlap="1" wp14:anchorId="31E6E990" wp14:editId="029AFACE">
                <wp:simplePos x="0" y="0"/>
                <wp:positionH relativeFrom="margin">
                  <wp:posOffset>-50800</wp:posOffset>
                </wp:positionH>
                <wp:positionV relativeFrom="paragraph">
                  <wp:posOffset>42545</wp:posOffset>
                </wp:positionV>
                <wp:extent cx="6324600" cy="1076325"/>
                <wp:effectExtent l="57150" t="38100" r="76200" b="104775"/>
                <wp:wrapNone/>
                <wp:docPr id="77" name="Text Box 77"/>
                <wp:cNvGraphicFramePr/>
                <a:graphic xmlns:a="http://schemas.openxmlformats.org/drawingml/2006/main">
                  <a:graphicData uri="http://schemas.microsoft.com/office/word/2010/wordprocessingShape">
                    <wps:wsp>
                      <wps:cNvSpPr txBox="1"/>
                      <wps:spPr>
                        <a:xfrm>
                          <a:off x="0" y="0"/>
                          <a:ext cx="6324600" cy="10763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6A223579" w14:textId="77777777" w:rsidR="00441CC0" w:rsidRPr="00854B7D" w:rsidRDefault="00441CC0" w:rsidP="00725DCA">
                            <w:pPr>
                              <w:rPr>
                                <w:b/>
                              </w:rPr>
                            </w:pPr>
                            <w:r w:rsidRPr="00854B7D">
                              <w:rPr>
                                <w:b/>
                              </w:rPr>
                              <w:t xml:space="preserve">Key questions </w:t>
                            </w:r>
                            <w:r>
                              <w:rPr>
                                <w:b/>
                              </w:rPr>
                              <w:t>to consider:</w:t>
                            </w:r>
                          </w:p>
                          <w:p w14:paraId="3D6A6495" w14:textId="57CCAEE1" w:rsidR="00441CC0" w:rsidRPr="00854B7D" w:rsidRDefault="00441CC0" w:rsidP="00BF1EC3">
                            <w:pPr>
                              <w:pStyle w:val="ListParagraph"/>
                              <w:numPr>
                                <w:ilvl w:val="0"/>
                                <w:numId w:val="31"/>
                              </w:numPr>
                              <w:spacing w:line="288" w:lineRule="auto"/>
                            </w:pPr>
                            <w:r w:rsidRPr="00854B7D">
                              <w:t xml:space="preserve">What is needed to ensure the </w:t>
                            </w:r>
                            <w:r w:rsidR="00E82DBE" w:rsidRPr="00854B7D">
                              <w:t>long-term</w:t>
                            </w:r>
                            <w:r w:rsidRPr="00854B7D">
                              <w:t xml:space="preserve"> safety and wellbeing of the young person?</w:t>
                            </w:r>
                          </w:p>
                          <w:p w14:paraId="35A18B1C" w14:textId="77777777" w:rsidR="00441CC0" w:rsidRPr="00854B7D" w:rsidRDefault="00441CC0" w:rsidP="00BF1EC3">
                            <w:pPr>
                              <w:pStyle w:val="ListParagraph"/>
                              <w:numPr>
                                <w:ilvl w:val="0"/>
                                <w:numId w:val="31"/>
                              </w:numPr>
                              <w:spacing w:line="288" w:lineRule="auto"/>
                            </w:pPr>
                            <w:r w:rsidRPr="00854B7D">
                              <w:t>Does the young person have links to community supports to ensure a smooth transition?</w:t>
                            </w:r>
                          </w:p>
                          <w:p w14:paraId="116288FE" w14:textId="77777777" w:rsidR="00441CC0" w:rsidRPr="00854B7D" w:rsidRDefault="00441CC0" w:rsidP="00BF1EC3">
                            <w:pPr>
                              <w:pStyle w:val="ListParagraph"/>
                              <w:numPr>
                                <w:ilvl w:val="0"/>
                                <w:numId w:val="31"/>
                              </w:numPr>
                              <w:spacing w:line="288" w:lineRule="auto"/>
                            </w:pPr>
                            <w:r w:rsidRPr="00854B7D">
                              <w:t xml:space="preserve">Are the supports aware of what to do if the risk escalates? </w:t>
                            </w:r>
                          </w:p>
                          <w:p w14:paraId="0C2E2742" w14:textId="77777777" w:rsidR="00441CC0" w:rsidRPr="00854B7D" w:rsidRDefault="00441CC0" w:rsidP="00BF1EC3">
                            <w:pPr>
                              <w:pStyle w:val="ListParagraph"/>
                              <w:numPr>
                                <w:ilvl w:val="0"/>
                                <w:numId w:val="31"/>
                              </w:numPr>
                              <w:spacing w:line="288" w:lineRule="auto"/>
                            </w:pPr>
                            <w:r w:rsidRPr="00854B7D">
                              <w:t>Has the young person’s life story book been provided to them (if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E990" id="Text Box 77" o:spid="_x0000_s1037" type="#_x0000_t202" style="position:absolute;left:0;text-align:left;margin-left:-4pt;margin-top:3.35pt;width:498pt;height:84.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" fillcolor="#dfa7a6 [1621]" strokecolor="#bc4542 [3045]">
                <v:fill color2="#f5e4e4 [501]" rotate="t" angle="180" colors="0 #ffa2a1;22938f #ffbebd;1 #ffe5e5" focus="100%" type="gradient"/>
                <v:shadow on="t" color="black" opacity="24903f" origin=",.5" offset="0,.55556mm"/>
                <v:textbox>
                  <w:txbxContent>
                    <w:p w14:paraId="6A223579" w14:textId="77777777" w:rsidR="00441CC0" w:rsidRPr="00854B7D" w:rsidRDefault="00441CC0" w:rsidP="00725DCA">
                      <w:pPr>
                        <w:rPr>
                          <w:b/>
                        </w:rPr>
                      </w:pPr>
                      <w:r w:rsidRPr="00854B7D">
                        <w:rPr>
                          <w:b/>
                        </w:rPr>
                        <w:t xml:space="preserve">Key questions </w:t>
                      </w:r>
                      <w:r>
                        <w:rPr>
                          <w:b/>
                        </w:rPr>
                        <w:t>to consider:</w:t>
                      </w:r>
                    </w:p>
                    <w:p w14:paraId="3D6A6495" w14:textId="57CCAEE1" w:rsidR="00441CC0" w:rsidRPr="00854B7D" w:rsidRDefault="00441CC0" w:rsidP="00BF1EC3">
                      <w:pPr>
                        <w:pStyle w:val="ListParagraph"/>
                        <w:numPr>
                          <w:ilvl w:val="0"/>
                          <w:numId w:val="31"/>
                        </w:numPr>
                        <w:spacing w:line="288" w:lineRule="auto"/>
                      </w:pPr>
                      <w:r w:rsidRPr="00854B7D">
                        <w:t xml:space="preserve">What is needed to ensure the </w:t>
                      </w:r>
                      <w:r w:rsidR="00E82DBE" w:rsidRPr="00854B7D">
                        <w:t>long-term</w:t>
                      </w:r>
                      <w:r w:rsidRPr="00854B7D">
                        <w:t xml:space="preserve"> safety and wellbeing of the young person?</w:t>
                      </w:r>
                    </w:p>
                    <w:p w14:paraId="35A18B1C" w14:textId="77777777" w:rsidR="00441CC0" w:rsidRPr="00854B7D" w:rsidRDefault="00441CC0" w:rsidP="00BF1EC3">
                      <w:pPr>
                        <w:pStyle w:val="ListParagraph"/>
                        <w:numPr>
                          <w:ilvl w:val="0"/>
                          <w:numId w:val="31"/>
                        </w:numPr>
                        <w:spacing w:line="288" w:lineRule="auto"/>
                      </w:pPr>
                      <w:r w:rsidRPr="00854B7D">
                        <w:t>Does the young person have links to community supports to ensure a smooth transition?</w:t>
                      </w:r>
                    </w:p>
                    <w:p w14:paraId="116288FE" w14:textId="77777777" w:rsidR="00441CC0" w:rsidRPr="00854B7D" w:rsidRDefault="00441CC0" w:rsidP="00BF1EC3">
                      <w:pPr>
                        <w:pStyle w:val="ListParagraph"/>
                        <w:numPr>
                          <w:ilvl w:val="0"/>
                          <w:numId w:val="31"/>
                        </w:numPr>
                        <w:spacing w:line="288" w:lineRule="auto"/>
                      </w:pPr>
                      <w:r w:rsidRPr="00854B7D">
                        <w:t xml:space="preserve">Are the supports aware of what to do if the risk escalates? </w:t>
                      </w:r>
                    </w:p>
                    <w:p w14:paraId="0C2E2742" w14:textId="77777777" w:rsidR="00441CC0" w:rsidRPr="00854B7D" w:rsidRDefault="00441CC0" w:rsidP="00BF1EC3">
                      <w:pPr>
                        <w:pStyle w:val="ListParagraph"/>
                        <w:numPr>
                          <w:ilvl w:val="0"/>
                          <w:numId w:val="31"/>
                        </w:numPr>
                        <w:spacing w:line="288" w:lineRule="auto"/>
                      </w:pPr>
                      <w:r w:rsidRPr="00854B7D">
                        <w:t>Has the young person’s life story book been provided to them (if appropriate)?</w:t>
                      </w:r>
                    </w:p>
                  </w:txbxContent>
                </v:textbox>
                <w10:wrap anchorx="margin"/>
              </v:shape>
            </w:pict>
          </mc:Fallback>
        </mc:AlternateContent>
      </w:r>
    </w:p>
    <w:p w14:paraId="700A6601" w14:textId="77777777" w:rsidR="00725DCA" w:rsidRPr="00B510A5" w:rsidRDefault="00725DCA" w:rsidP="00725DCA">
      <w:pPr>
        <w:spacing w:line="276" w:lineRule="auto"/>
        <w:jc w:val="both"/>
        <w:rPr>
          <w:rFonts w:cs="Arial"/>
        </w:rPr>
      </w:pPr>
    </w:p>
    <w:p w14:paraId="243D4BF7" w14:textId="77777777" w:rsidR="00725DCA" w:rsidRPr="00B510A5" w:rsidRDefault="00725DCA" w:rsidP="00725DCA">
      <w:pPr>
        <w:rPr>
          <w:rFonts w:cs="Arial"/>
          <w:b/>
          <w:color w:val="4F81BD" w:themeColor="accent1"/>
          <w:sz w:val="32"/>
          <w:szCs w:val="32"/>
        </w:rPr>
      </w:pPr>
    </w:p>
    <w:p w14:paraId="5E97FC46" w14:textId="77777777" w:rsidR="00725DCA" w:rsidRPr="00B510A5" w:rsidRDefault="00725DCA" w:rsidP="00606C17">
      <w:pPr>
        <w:pStyle w:val="Heading4"/>
      </w:pPr>
      <w:r w:rsidRPr="00B510A5">
        <w:t xml:space="preserve">Unplanned Exits </w:t>
      </w:r>
    </w:p>
    <w:p w14:paraId="45132488" w14:textId="77777777" w:rsidR="00447C73" w:rsidRDefault="00447C73" w:rsidP="00725DCA">
      <w:pPr>
        <w:pStyle w:val="DHHSbody"/>
        <w:spacing w:after="0" w:line="276" w:lineRule="auto"/>
        <w:jc w:val="both"/>
        <w:rPr>
          <w:rFonts w:cs="Arial"/>
        </w:rPr>
      </w:pPr>
    </w:p>
    <w:p w14:paraId="07B5F674" w14:textId="19BD6164" w:rsidR="00725DCA" w:rsidRPr="00B510A5" w:rsidRDefault="00725DCA" w:rsidP="00725DCA">
      <w:pPr>
        <w:pStyle w:val="DHHSbody"/>
        <w:spacing w:after="0" w:line="276" w:lineRule="auto"/>
        <w:jc w:val="both"/>
        <w:rPr>
          <w:rFonts w:cs="Arial"/>
        </w:rPr>
      </w:pPr>
      <w:r w:rsidRPr="00B510A5">
        <w:rPr>
          <w:rFonts w:cs="Arial"/>
        </w:rPr>
        <w:t>Despite the best efforts of the program there will be</w:t>
      </w:r>
      <w:r w:rsidR="007008AE">
        <w:rPr>
          <w:rFonts w:cs="Arial"/>
        </w:rPr>
        <w:t xml:space="preserve"> children and young people</w:t>
      </w:r>
      <w:r w:rsidR="00A61509">
        <w:rPr>
          <w:rFonts w:cs="Arial"/>
        </w:rPr>
        <w:t xml:space="preserve"> </w:t>
      </w:r>
      <w:r w:rsidRPr="00B510A5">
        <w:rPr>
          <w:rFonts w:cs="Arial"/>
        </w:rPr>
        <w:t>who have unplanned exits from the service. These exits will occur for a number of reasons however the purpose of these guidelines is to provide clarity in relation to the role of the staff and service in these situations.</w:t>
      </w:r>
      <w:r w:rsidR="00A61509">
        <w:rPr>
          <w:rFonts w:cs="Arial"/>
        </w:rPr>
        <w:t xml:space="preserve"> </w:t>
      </w:r>
    </w:p>
    <w:p w14:paraId="664DCE86" w14:textId="77777777" w:rsidR="00746B34" w:rsidRPr="00B510A5" w:rsidRDefault="00746B34" w:rsidP="00725DCA">
      <w:pPr>
        <w:pStyle w:val="DHHSbody"/>
        <w:spacing w:after="0" w:line="276" w:lineRule="auto"/>
        <w:jc w:val="both"/>
        <w:rPr>
          <w:rFonts w:cs="Arial"/>
        </w:rPr>
      </w:pPr>
    </w:p>
    <w:p w14:paraId="5C52D30F" w14:textId="77777777" w:rsidR="00725DCA" w:rsidRPr="00B510A5" w:rsidRDefault="00725DCA" w:rsidP="00725DCA">
      <w:pPr>
        <w:pStyle w:val="DHHSbody"/>
        <w:spacing w:after="0" w:line="276" w:lineRule="auto"/>
        <w:jc w:val="both"/>
        <w:rPr>
          <w:rFonts w:cs="Arial"/>
        </w:rPr>
      </w:pPr>
      <w:r w:rsidRPr="00B510A5">
        <w:rPr>
          <w:rFonts w:cs="Arial"/>
          <w:b/>
        </w:rPr>
        <w:t>Preventing unplanned exits</w:t>
      </w:r>
    </w:p>
    <w:p w14:paraId="7077C7DA" w14:textId="6BE6056E" w:rsidR="00725DCA" w:rsidRPr="00B510A5" w:rsidRDefault="00725DCA" w:rsidP="00725DCA">
      <w:pPr>
        <w:pStyle w:val="DHHSbody"/>
        <w:spacing w:after="0" w:line="276" w:lineRule="auto"/>
        <w:jc w:val="both"/>
        <w:rPr>
          <w:rFonts w:cs="Arial"/>
        </w:rPr>
      </w:pPr>
      <w:r w:rsidRPr="00B510A5">
        <w:rPr>
          <w:rFonts w:cs="Arial"/>
        </w:rPr>
        <w:t xml:space="preserve">Potential unplanned exits will be notified to the relevant </w:t>
      </w:r>
      <w:r w:rsidR="00441CC0">
        <w:rPr>
          <w:rFonts w:cs="Arial"/>
        </w:rPr>
        <w:t>Child Protection</w:t>
      </w:r>
      <w:r w:rsidRPr="00B510A5">
        <w:rPr>
          <w:rFonts w:cs="Arial"/>
        </w:rPr>
        <w:t xml:space="preserve"> worker as soon as difficulties begin to arise. Every reasonable effort will be made to support the placement and all parties, including the young person, </w:t>
      </w:r>
      <w:r w:rsidR="00441CC0">
        <w:rPr>
          <w:rFonts w:cs="Arial"/>
        </w:rPr>
        <w:t>Child Protection</w:t>
      </w:r>
      <w:r w:rsidRPr="00B510A5">
        <w:rPr>
          <w:rFonts w:cs="Arial"/>
        </w:rPr>
        <w:t xml:space="preserve">, Placement Coordination and </w:t>
      </w:r>
      <w:r>
        <w:rPr>
          <w:rFonts w:cs="Arial"/>
        </w:rPr>
        <w:t>lead agency</w:t>
      </w:r>
      <w:r w:rsidRPr="00B510A5">
        <w:rPr>
          <w:rFonts w:cs="Arial"/>
        </w:rPr>
        <w:t xml:space="preserve">, </w:t>
      </w:r>
      <w:r w:rsidR="0060434F">
        <w:rPr>
          <w:rFonts w:cs="Arial"/>
        </w:rPr>
        <w:t>ensuring each party is able to</w:t>
      </w:r>
      <w:r w:rsidRPr="00B510A5">
        <w:rPr>
          <w:rFonts w:cs="Arial"/>
        </w:rPr>
        <w:t xml:space="preserve"> contribute to these discussions. </w:t>
      </w:r>
    </w:p>
    <w:p w14:paraId="3E3AFB7E" w14:textId="77777777" w:rsidR="00725DCA" w:rsidRPr="00B510A5" w:rsidRDefault="00725DCA" w:rsidP="00725DCA">
      <w:pPr>
        <w:pStyle w:val="DHHSbody"/>
        <w:spacing w:after="0" w:line="276" w:lineRule="auto"/>
        <w:jc w:val="both"/>
        <w:rPr>
          <w:rFonts w:cs="Arial"/>
        </w:rPr>
      </w:pPr>
    </w:p>
    <w:p w14:paraId="77CEF001" w14:textId="352051E1" w:rsidR="00725DCA" w:rsidRPr="00B510A5" w:rsidRDefault="00725DCA" w:rsidP="00725DCA">
      <w:pPr>
        <w:pStyle w:val="DHHSbody"/>
        <w:spacing w:after="0" w:line="276" w:lineRule="auto"/>
        <w:jc w:val="both"/>
        <w:rPr>
          <w:rFonts w:cs="Arial"/>
        </w:rPr>
      </w:pPr>
      <w:r w:rsidRPr="00B510A5">
        <w:rPr>
          <w:rFonts w:cs="Arial"/>
        </w:rPr>
        <w:t>In circumstance that may require a young person to exit the program,</w:t>
      </w:r>
      <w:r w:rsidR="00AD59DA">
        <w:rPr>
          <w:rFonts w:cs="Arial"/>
        </w:rPr>
        <w:t xml:space="preserve"> where possible a </w:t>
      </w:r>
      <w:r w:rsidR="00955BBF">
        <w:rPr>
          <w:rFonts w:cs="Arial"/>
        </w:rPr>
        <w:t xml:space="preserve">three working </w:t>
      </w:r>
      <w:r w:rsidR="002C31F0">
        <w:rPr>
          <w:rFonts w:cs="Arial"/>
        </w:rPr>
        <w:t>days’ notice</w:t>
      </w:r>
      <w:r w:rsidR="00955BBF">
        <w:rPr>
          <w:rFonts w:cs="Arial"/>
        </w:rPr>
        <w:t xml:space="preserve"> period is required to ensure planning can occur and the child or young person can be prepared for the change in placement</w:t>
      </w:r>
      <w:r w:rsidR="002C31F0">
        <w:rPr>
          <w:rFonts w:cs="Arial"/>
        </w:rPr>
        <w:t>.</w:t>
      </w:r>
      <w:r w:rsidRPr="00B510A5">
        <w:rPr>
          <w:rFonts w:cs="Arial"/>
        </w:rPr>
        <w:t xml:space="preserve"> </w:t>
      </w:r>
      <w:r w:rsidR="002C31F0">
        <w:rPr>
          <w:rFonts w:cs="Arial"/>
        </w:rPr>
        <w:t>A</w:t>
      </w:r>
      <w:r w:rsidRPr="00B510A5">
        <w:rPr>
          <w:rFonts w:cs="Arial"/>
        </w:rPr>
        <w:t xml:space="preserve"> discussion will occur with the young person’s care team. Additionally, it is suggested that where possible two or three post placement options are considered and assessed. This joint planning will support the care team to be clear in their messaging to the young person and potentially allow the young person to feel that they have more control over their planning.</w:t>
      </w:r>
      <w:r w:rsidR="00A61509">
        <w:rPr>
          <w:rFonts w:cs="Arial"/>
        </w:rPr>
        <w:t xml:space="preserve"> </w:t>
      </w:r>
    </w:p>
    <w:p w14:paraId="3648EC23" w14:textId="7CEB66CA" w:rsidR="00172659" w:rsidRPr="00CF6E61" w:rsidRDefault="00725DCA" w:rsidP="00CF6E61">
      <w:pPr>
        <w:rPr>
          <w:rFonts w:cs="Arial"/>
          <w:b/>
          <w:color w:val="4F81BD" w:themeColor="accent1"/>
          <w:sz w:val="32"/>
          <w:szCs w:val="32"/>
        </w:rPr>
      </w:pPr>
      <w:r w:rsidRPr="00B510A5">
        <w:rPr>
          <w:rFonts w:cs="Arial"/>
          <w:b/>
          <w:color w:val="4F81BD" w:themeColor="accent1"/>
          <w:sz w:val="32"/>
          <w:szCs w:val="32"/>
        </w:rPr>
        <w:br w:type="page"/>
      </w:r>
    </w:p>
    <w:p w14:paraId="5534AF15" w14:textId="77777777" w:rsidR="00CE3F67" w:rsidRDefault="00CE3F67" w:rsidP="00CE3F67">
      <w:pPr>
        <w:pStyle w:val="Heading1"/>
      </w:pPr>
      <w:bookmarkStart w:id="10" w:name="_Toc95134547"/>
      <w:r w:rsidRPr="00A34462">
        <w:lastRenderedPageBreak/>
        <w:t>Integrated Multi-disciplinary supports across the model</w:t>
      </w:r>
      <w:bookmarkEnd w:id="10"/>
    </w:p>
    <w:p w14:paraId="358AC142" w14:textId="1C01071D" w:rsidR="00391695" w:rsidRDefault="00F157B4" w:rsidP="00445DB0">
      <w:pPr>
        <w:pStyle w:val="Heading3"/>
      </w:pPr>
      <w:r w:rsidRPr="00F157B4">
        <w:rPr>
          <w:noProof/>
        </w:rPr>
        <w:drawing>
          <wp:inline distT="0" distB="0" distL="0" distR="0" wp14:anchorId="2B2CB17D" wp14:editId="177EFE31">
            <wp:extent cx="6524792" cy="1633654"/>
            <wp:effectExtent l="0" t="0" r="0" b="508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545303" cy="1638789"/>
                    </a:xfrm>
                    <a:prstGeom prst="rect">
                      <a:avLst/>
                    </a:prstGeom>
                    <a:noFill/>
                    <a:ln>
                      <a:noFill/>
                    </a:ln>
                  </pic:spPr>
                </pic:pic>
              </a:graphicData>
            </a:graphic>
          </wp:inline>
        </w:drawing>
      </w:r>
    </w:p>
    <w:p w14:paraId="17CF6EAE" w14:textId="667DC3EE" w:rsidR="009B57DC" w:rsidRPr="001B45E5" w:rsidRDefault="009B57DC" w:rsidP="009B57DC">
      <w:pPr>
        <w:pStyle w:val="DHSBodyText"/>
      </w:pPr>
      <w:r w:rsidRPr="001B45E5">
        <w:t>The multidisciplinary collaboration combines expertise from different sectors to provide integrated and comprehensive services for</w:t>
      </w:r>
      <w:r w:rsidR="00AD0C84">
        <w:t xml:space="preserve"> children and young people</w:t>
      </w:r>
      <w:r w:rsidR="00A61509">
        <w:t xml:space="preserve"> </w:t>
      </w:r>
      <w:r w:rsidRPr="001B45E5">
        <w:t>a</w:t>
      </w:r>
      <w:r w:rsidR="00AD0C84">
        <w:t>s well as</w:t>
      </w:r>
      <w:r w:rsidRPr="001B45E5">
        <w:t xml:space="preserve"> their families. </w:t>
      </w:r>
    </w:p>
    <w:p w14:paraId="0BD5C6F5" w14:textId="77777777" w:rsidR="009B57DC" w:rsidRPr="001B45E5" w:rsidRDefault="009B57DC" w:rsidP="009B57DC">
      <w:pPr>
        <w:pStyle w:val="DHSBodyText"/>
        <w:rPr>
          <w:iCs/>
        </w:rPr>
      </w:pPr>
      <w:r w:rsidRPr="001B45E5">
        <w:rPr>
          <w:iCs/>
        </w:rPr>
        <w:t>The specialist multidisciplinary team works therapeutically and holistically with the young person to improve outcomes in the areas of safety, managing emotions, education and employment, identity and connection and life skills for the future.</w:t>
      </w:r>
    </w:p>
    <w:p w14:paraId="233E4BE5" w14:textId="77777777" w:rsidR="009B57DC" w:rsidRPr="004514E4" w:rsidRDefault="009B57DC" w:rsidP="009B57DC">
      <w:pPr>
        <w:pStyle w:val="DHSBodyText"/>
      </w:pPr>
      <w:r w:rsidRPr="001B45E5">
        <w:rPr>
          <w:iCs/>
        </w:rPr>
        <w:t xml:space="preserve">The specialist supports continue at the same level until </w:t>
      </w:r>
      <w:r w:rsidRPr="001B45E5">
        <w:t>the function is transitioned to another service or is no longer needed. Support is stepped back as other services step up and as the young person transitions out of the program.</w:t>
      </w:r>
    </w:p>
    <w:p w14:paraId="15AA56D2" w14:textId="44085472" w:rsidR="009B57DC" w:rsidRPr="00EF2F13" w:rsidRDefault="009B57DC" w:rsidP="009B57DC">
      <w:pPr>
        <w:pStyle w:val="DHSBodyText"/>
        <w:rPr>
          <w:lang w:eastAsia="en-AU"/>
        </w:rPr>
      </w:pPr>
      <w:r>
        <w:rPr>
          <w:lang w:eastAsia="en-AU"/>
        </w:rPr>
        <w:t>For Aboriginal children and families, the model will support cultural healing and recognise and understand the unique needs, preference, and history of Aboriginal children and families by adjusting the model based on the individual needs of each family and community.</w:t>
      </w:r>
    </w:p>
    <w:p w14:paraId="42D16BF0" w14:textId="77777777" w:rsidR="009B57DC" w:rsidRDefault="009B57DC" w:rsidP="009B57DC">
      <w:pPr>
        <w:pStyle w:val="Heading3"/>
      </w:pPr>
      <w:r>
        <w:t>Social and Education Supports</w:t>
      </w:r>
    </w:p>
    <w:tbl>
      <w:tblPr>
        <w:tblStyle w:val="TableGrid"/>
        <w:tblW w:w="0" w:type="auto"/>
        <w:tblLook w:val="04A0" w:firstRow="1" w:lastRow="0" w:firstColumn="1" w:lastColumn="0" w:noHBand="0" w:noVBand="1"/>
      </w:tblPr>
      <w:tblGrid>
        <w:gridCol w:w="1331"/>
        <w:gridCol w:w="5011"/>
        <w:gridCol w:w="3044"/>
      </w:tblGrid>
      <w:tr w:rsidR="009B57DC" w:rsidRPr="00235202" w14:paraId="25566FC6" w14:textId="77777777" w:rsidTr="00363C8E">
        <w:tc>
          <w:tcPr>
            <w:tcW w:w="1331" w:type="dxa"/>
          </w:tcPr>
          <w:p w14:paraId="7726B21F" w14:textId="77777777" w:rsidR="009B57DC" w:rsidRPr="008B5220" w:rsidRDefault="009B57DC" w:rsidP="00C23A54">
            <w:pPr>
              <w:rPr>
                <w:rFonts w:cs="Arial"/>
                <w:iCs/>
                <w:sz w:val="20"/>
              </w:rPr>
            </w:pPr>
            <w:r w:rsidRPr="008B5220">
              <w:rPr>
                <w:rFonts w:cs="Arial"/>
                <w:iCs/>
                <w:sz w:val="20"/>
              </w:rPr>
              <w:t>Educational Specialist</w:t>
            </w:r>
          </w:p>
        </w:tc>
        <w:tc>
          <w:tcPr>
            <w:tcW w:w="4913" w:type="dxa"/>
          </w:tcPr>
          <w:p w14:paraId="228C4A99" w14:textId="4A12176F" w:rsidR="009B57DC" w:rsidRPr="00C33A61" w:rsidRDefault="009B57DC" w:rsidP="00BF1EC3">
            <w:pPr>
              <w:pStyle w:val="ListParagraph"/>
              <w:numPr>
                <w:ilvl w:val="0"/>
                <w:numId w:val="41"/>
              </w:numPr>
              <w:spacing w:line="276" w:lineRule="auto"/>
              <w:ind w:left="325"/>
              <w:rPr>
                <w:rFonts w:ascii="Arial" w:hAnsi="Arial" w:cs="Arial"/>
              </w:rPr>
            </w:pPr>
            <w:r w:rsidRPr="00235202">
              <w:rPr>
                <w:rFonts w:ascii="Arial" w:hAnsi="Arial" w:cs="Arial"/>
              </w:rPr>
              <w:t xml:space="preserve">Provide individual specialist education support </w:t>
            </w:r>
            <w:r w:rsidR="00F37970" w:rsidRPr="00235202">
              <w:rPr>
                <w:rFonts w:ascii="Arial" w:hAnsi="Arial" w:cs="Arial"/>
              </w:rPr>
              <w:t>to</w:t>
            </w:r>
            <w:r w:rsidR="00F37970">
              <w:rPr>
                <w:rFonts w:ascii="Arial" w:hAnsi="Arial" w:cs="Arial"/>
              </w:rPr>
              <w:t xml:space="preserve"> children and young people</w:t>
            </w:r>
            <w:r w:rsidR="00F37970" w:rsidRPr="00235202">
              <w:rPr>
                <w:rFonts w:ascii="Arial" w:hAnsi="Arial" w:cs="Arial"/>
              </w:rPr>
              <w:t>,</w:t>
            </w:r>
            <w:r w:rsidRPr="00235202">
              <w:rPr>
                <w:rFonts w:ascii="Arial" w:hAnsi="Arial" w:cs="Arial"/>
              </w:rPr>
              <w:t xml:space="preserve"> including implementing tailored education programs in collaboration with education and vocational providers where possible.</w:t>
            </w:r>
          </w:p>
          <w:p w14:paraId="7B168274" w14:textId="6FBFC123" w:rsidR="009B57DC" w:rsidRPr="00CD12CE" w:rsidRDefault="009B57DC" w:rsidP="00BF1EC3">
            <w:pPr>
              <w:pStyle w:val="ListParagraph"/>
              <w:numPr>
                <w:ilvl w:val="0"/>
                <w:numId w:val="41"/>
              </w:numPr>
              <w:spacing w:line="276" w:lineRule="auto"/>
              <w:ind w:left="325"/>
              <w:rPr>
                <w:rFonts w:ascii="Arial" w:hAnsi="Arial" w:cs="Arial"/>
              </w:rPr>
            </w:pPr>
            <w:r w:rsidRPr="00CD12CE">
              <w:rPr>
                <w:rFonts w:ascii="Arial" w:hAnsi="Arial" w:cs="Arial"/>
              </w:rPr>
              <w:t xml:space="preserve">Building the skills and capacity of the staffing group to respond to the educational and vocational needs of </w:t>
            </w:r>
            <w:r w:rsidR="00714473">
              <w:rPr>
                <w:rFonts w:ascii="Arial" w:hAnsi="Arial" w:cs="Arial"/>
              </w:rPr>
              <w:t>the child or young person</w:t>
            </w:r>
            <w:r w:rsidRPr="00CD12CE">
              <w:rPr>
                <w:rFonts w:ascii="Arial" w:hAnsi="Arial" w:cs="Arial"/>
              </w:rPr>
              <w:t>.</w:t>
            </w:r>
          </w:p>
          <w:p w14:paraId="72A36C48" w14:textId="77777777" w:rsidR="009B57DC" w:rsidRDefault="009B57DC" w:rsidP="00BF1EC3">
            <w:pPr>
              <w:pStyle w:val="ListParagraph"/>
              <w:numPr>
                <w:ilvl w:val="0"/>
                <w:numId w:val="41"/>
              </w:numPr>
              <w:spacing w:line="276" w:lineRule="auto"/>
              <w:ind w:left="325"/>
              <w:rPr>
                <w:rFonts w:ascii="Arial" w:hAnsi="Arial" w:cs="Arial"/>
              </w:rPr>
            </w:pPr>
            <w:r w:rsidRPr="007E7724">
              <w:rPr>
                <w:rFonts w:ascii="Arial" w:hAnsi="Arial" w:cs="Arial"/>
              </w:rPr>
              <w:t xml:space="preserve">Improved navigation of the education and vocational systems and pathways. </w:t>
            </w:r>
          </w:p>
          <w:p w14:paraId="2997A928" w14:textId="6FE21AE6" w:rsidR="002F729E" w:rsidRPr="007E7724" w:rsidRDefault="002F729E" w:rsidP="00BF1EC3">
            <w:pPr>
              <w:pStyle w:val="ListParagraph"/>
              <w:numPr>
                <w:ilvl w:val="0"/>
                <w:numId w:val="41"/>
              </w:numPr>
              <w:spacing w:line="276" w:lineRule="auto"/>
              <w:ind w:left="325"/>
              <w:rPr>
                <w:rFonts w:ascii="Arial" w:hAnsi="Arial" w:cs="Arial"/>
              </w:rPr>
            </w:pPr>
            <w:r>
              <w:rPr>
                <w:rFonts w:ascii="Arial" w:hAnsi="Arial" w:cs="Arial"/>
              </w:rPr>
              <w:t>In line with th</w:t>
            </w:r>
            <w:r w:rsidR="00124999">
              <w:rPr>
                <w:rFonts w:ascii="Arial" w:hAnsi="Arial" w:cs="Arial"/>
              </w:rPr>
              <w:t>e Education Partnering agreement</w:t>
            </w:r>
            <w:r w:rsidR="004A3456">
              <w:rPr>
                <w:rFonts w:ascii="Arial" w:hAnsi="Arial" w:cs="Arial"/>
              </w:rPr>
              <w:t xml:space="preserve"> (</w:t>
            </w:r>
            <w:hyperlink r:id="rId50" w:history="1">
              <w:r w:rsidR="004A3456" w:rsidRPr="00AC3F7C">
                <w:rPr>
                  <w:rStyle w:val="Hyperlink"/>
                  <w:rFonts w:ascii="Arial" w:hAnsi="Arial" w:cs="Arial"/>
                </w:rPr>
                <w:t>https://www2.education.vic.gov.au/pal/supporting-students-out-home-care/policy</w:t>
              </w:r>
            </w:hyperlink>
            <w:r w:rsidR="004A3456">
              <w:rPr>
                <w:rFonts w:ascii="Arial" w:hAnsi="Arial" w:cs="Arial"/>
              </w:rPr>
              <w:t xml:space="preserve"> )</w:t>
            </w:r>
            <w:r w:rsidR="00124999">
              <w:rPr>
                <w:rFonts w:ascii="Arial" w:hAnsi="Arial" w:cs="Arial"/>
              </w:rPr>
              <w:t xml:space="preserve"> the </w:t>
            </w:r>
            <w:r w:rsidR="004A3456">
              <w:rPr>
                <w:rFonts w:ascii="Arial" w:hAnsi="Arial" w:cs="Arial"/>
              </w:rPr>
              <w:t>specialist</w:t>
            </w:r>
            <w:r w:rsidR="00124999">
              <w:rPr>
                <w:rFonts w:ascii="Arial" w:hAnsi="Arial" w:cs="Arial"/>
              </w:rPr>
              <w:t xml:space="preserve"> will work with the Lookout teams at the Department of Education and training</w:t>
            </w:r>
            <w:r w:rsidR="004A3456">
              <w:rPr>
                <w:rFonts w:ascii="Arial" w:hAnsi="Arial" w:cs="Arial"/>
              </w:rPr>
              <w:t xml:space="preserve"> to support the child or young person.</w:t>
            </w:r>
          </w:p>
        </w:tc>
        <w:tc>
          <w:tcPr>
            <w:tcW w:w="3044" w:type="dxa"/>
          </w:tcPr>
          <w:p w14:paraId="3A4137AD" w14:textId="5E372F1C" w:rsidR="009B57DC" w:rsidRPr="008B5220" w:rsidRDefault="009B57DC" w:rsidP="00C23A54">
            <w:pPr>
              <w:rPr>
                <w:rFonts w:cs="Arial"/>
                <w:sz w:val="20"/>
              </w:rPr>
            </w:pPr>
            <w:r w:rsidRPr="008B5220">
              <w:rPr>
                <w:rFonts w:cs="Arial"/>
                <w:sz w:val="20"/>
              </w:rPr>
              <w:t>The Education Specialist prioritises intensive work with</w:t>
            </w:r>
            <w:r w:rsidR="00A61509">
              <w:rPr>
                <w:rFonts w:cs="Arial"/>
                <w:sz w:val="20"/>
              </w:rPr>
              <w:t xml:space="preserve"> </w:t>
            </w:r>
            <w:r w:rsidR="00094E59">
              <w:rPr>
                <w:rFonts w:cs="Arial"/>
                <w:sz w:val="20"/>
              </w:rPr>
              <w:t xml:space="preserve">children and young people </w:t>
            </w:r>
            <w:r w:rsidR="00094E59" w:rsidRPr="008B5220">
              <w:rPr>
                <w:rFonts w:cs="Arial"/>
                <w:sz w:val="20"/>
              </w:rPr>
              <w:t>who</w:t>
            </w:r>
            <w:r w:rsidRPr="008B5220">
              <w:rPr>
                <w:rFonts w:cs="Arial"/>
                <w:sz w:val="20"/>
              </w:rPr>
              <w:t xml:space="preserve"> need to be re-engaged with school or who require support to remain successfully at a school. Work with the young person or school is defined as direct service and will take place each week. All</w:t>
            </w:r>
            <w:r w:rsidR="00A61509">
              <w:rPr>
                <w:rFonts w:cs="Arial"/>
                <w:sz w:val="20"/>
              </w:rPr>
              <w:t xml:space="preserve"> </w:t>
            </w:r>
            <w:r w:rsidRPr="008B5220">
              <w:rPr>
                <w:rFonts w:cs="Arial"/>
                <w:sz w:val="20"/>
              </w:rPr>
              <w:t xml:space="preserve">in the program regardless of their engagement will have an education plan. </w:t>
            </w:r>
          </w:p>
          <w:p w14:paraId="7301C102" w14:textId="77777777" w:rsidR="009B57DC" w:rsidRPr="008B5220" w:rsidRDefault="009B57DC" w:rsidP="00C23A54">
            <w:pPr>
              <w:rPr>
                <w:rFonts w:cs="Arial"/>
                <w:sz w:val="20"/>
              </w:rPr>
            </w:pPr>
          </w:p>
        </w:tc>
      </w:tr>
      <w:tr w:rsidR="009B57DC" w:rsidRPr="00235202" w14:paraId="66C2D79E" w14:textId="77777777" w:rsidTr="00363C8E">
        <w:tc>
          <w:tcPr>
            <w:tcW w:w="1331" w:type="dxa"/>
          </w:tcPr>
          <w:p w14:paraId="000AD720" w14:textId="77777777" w:rsidR="009B57DC" w:rsidRPr="008B5220" w:rsidRDefault="009B57DC" w:rsidP="00C23A54">
            <w:pPr>
              <w:rPr>
                <w:rFonts w:cs="Arial"/>
                <w:sz w:val="20"/>
              </w:rPr>
            </w:pPr>
            <w:r w:rsidRPr="008B5220">
              <w:rPr>
                <w:rFonts w:cs="Arial"/>
                <w:iCs/>
                <w:sz w:val="20"/>
              </w:rPr>
              <w:lastRenderedPageBreak/>
              <w:t>Vocational Specialist</w:t>
            </w:r>
          </w:p>
        </w:tc>
        <w:tc>
          <w:tcPr>
            <w:tcW w:w="4913" w:type="dxa"/>
          </w:tcPr>
          <w:p w14:paraId="3AEB9216" w14:textId="2FC9D54B" w:rsidR="009B57DC" w:rsidRPr="00235202" w:rsidRDefault="009B57DC" w:rsidP="00BF1EC3">
            <w:pPr>
              <w:pStyle w:val="ListParagraph"/>
              <w:numPr>
                <w:ilvl w:val="0"/>
                <w:numId w:val="41"/>
              </w:numPr>
              <w:spacing w:line="276" w:lineRule="auto"/>
              <w:ind w:left="325"/>
              <w:rPr>
                <w:rFonts w:ascii="Arial" w:hAnsi="Arial" w:cs="Arial"/>
              </w:rPr>
            </w:pPr>
            <w:r w:rsidRPr="00235202">
              <w:rPr>
                <w:rFonts w:ascii="Arial" w:hAnsi="Arial" w:cs="Arial"/>
              </w:rPr>
              <w:t>Navigation of the vocational support system to create improved learning and employment opportunities</w:t>
            </w:r>
            <w:r w:rsidR="001B3D44">
              <w:rPr>
                <w:rFonts w:ascii="Arial" w:hAnsi="Arial" w:cs="Arial"/>
              </w:rPr>
              <w:t>.</w:t>
            </w:r>
          </w:p>
          <w:p w14:paraId="7A5016F4" w14:textId="77777777" w:rsidR="009B57DC" w:rsidRPr="00CD12CE" w:rsidRDefault="009B57DC" w:rsidP="00BF1EC3">
            <w:pPr>
              <w:pStyle w:val="ListParagraph"/>
              <w:numPr>
                <w:ilvl w:val="0"/>
                <w:numId w:val="41"/>
              </w:numPr>
              <w:spacing w:line="276" w:lineRule="auto"/>
              <w:ind w:left="325"/>
              <w:rPr>
                <w:rFonts w:ascii="Arial" w:hAnsi="Arial" w:cs="Arial"/>
              </w:rPr>
            </w:pPr>
            <w:r w:rsidRPr="00C33A61">
              <w:rPr>
                <w:rFonts w:ascii="Arial" w:hAnsi="Arial" w:cs="Arial"/>
              </w:rPr>
              <w:t>Research vocational pathways, assess course suitability, and build vocational networks with Registered Training Organisations.</w:t>
            </w:r>
          </w:p>
          <w:p w14:paraId="6D8D889F" w14:textId="3A10FC87" w:rsidR="009B57DC" w:rsidRPr="007E7724" w:rsidRDefault="009B57DC" w:rsidP="00BF1EC3">
            <w:pPr>
              <w:pStyle w:val="ListParagraph"/>
              <w:numPr>
                <w:ilvl w:val="0"/>
                <w:numId w:val="41"/>
              </w:numPr>
              <w:spacing w:line="276" w:lineRule="auto"/>
              <w:ind w:left="325"/>
              <w:rPr>
                <w:rFonts w:ascii="Arial" w:hAnsi="Arial" w:cs="Arial"/>
              </w:rPr>
            </w:pPr>
            <w:r w:rsidRPr="007E7724">
              <w:rPr>
                <w:rFonts w:ascii="Arial" w:hAnsi="Arial" w:cs="Arial"/>
              </w:rPr>
              <w:t>Provide direct support for</w:t>
            </w:r>
            <w:r w:rsidR="00A61509">
              <w:rPr>
                <w:rFonts w:ascii="Arial" w:hAnsi="Arial" w:cs="Arial"/>
              </w:rPr>
              <w:t xml:space="preserve"> </w:t>
            </w:r>
            <w:r w:rsidRPr="007E7724">
              <w:rPr>
                <w:rFonts w:ascii="Arial" w:hAnsi="Arial" w:cs="Arial"/>
              </w:rPr>
              <w:t>to assist them to participate in vocational and employment opportunities where appropriate.</w:t>
            </w:r>
          </w:p>
        </w:tc>
        <w:tc>
          <w:tcPr>
            <w:tcW w:w="3044" w:type="dxa"/>
          </w:tcPr>
          <w:p w14:paraId="69BF30DF" w14:textId="7085E1DE" w:rsidR="009B57DC" w:rsidRPr="008B5220" w:rsidRDefault="005A4D9D" w:rsidP="00C23A54">
            <w:pPr>
              <w:rPr>
                <w:rFonts w:cs="Arial"/>
                <w:sz w:val="20"/>
              </w:rPr>
            </w:pPr>
            <w:r>
              <w:rPr>
                <w:rFonts w:cs="Arial"/>
                <w:sz w:val="20"/>
              </w:rPr>
              <w:t>S</w:t>
            </w:r>
            <w:r w:rsidR="009B57DC" w:rsidRPr="008B5220">
              <w:rPr>
                <w:rFonts w:cs="Arial"/>
                <w:sz w:val="20"/>
              </w:rPr>
              <w:t>ervice delivery is focused at the service system level, however the vocational worker will be known to all</w:t>
            </w:r>
            <w:r w:rsidR="00A61509">
              <w:rPr>
                <w:rFonts w:cs="Arial"/>
                <w:sz w:val="20"/>
              </w:rPr>
              <w:t xml:space="preserve"> </w:t>
            </w:r>
            <w:r w:rsidR="009B57DC" w:rsidRPr="008B5220">
              <w:rPr>
                <w:rFonts w:cs="Arial"/>
                <w:sz w:val="20"/>
              </w:rPr>
              <w:t>and can support them to appointments when appropriate.</w:t>
            </w:r>
          </w:p>
        </w:tc>
      </w:tr>
    </w:tbl>
    <w:p w14:paraId="4121B5AF" w14:textId="77777777" w:rsidR="009B57DC" w:rsidRPr="00800D13" w:rsidRDefault="009B57DC" w:rsidP="009B57DC">
      <w:pPr>
        <w:pStyle w:val="DHHSbody"/>
      </w:pPr>
    </w:p>
    <w:p w14:paraId="4543D397" w14:textId="77777777" w:rsidR="009B57DC" w:rsidRPr="00B510A5" w:rsidRDefault="009B57DC" w:rsidP="009B57DC">
      <w:pPr>
        <w:pStyle w:val="Heading3"/>
      </w:pPr>
      <w:r>
        <w:t xml:space="preserve">Specialist </w:t>
      </w:r>
      <w:r w:rsidRPr="00B510A5">
        <w:t>Therapeutic Models</w:t>
      </w:r>
    </w:p>
    <w:p w14:paraId="7C374FEB" w14:textId="3F248261" w:rsidR="000D026D" w:rsidRDefault="000D026D" w:rsidP="008B5220">
      <w:pPr>
        <w:pStyle w:val="DHHSbody"/>
      </w:pPr>
      <w:r>
        <w:t xml:space="preserve">A </w:t>
      </w:r>
      <w:r w:rsidR="005A4D9D">
        <w:t xml:space="preserve">lead </w:t>
      </w:r>
      <w:r>
        <w:t>service provider may elect to utilise their own or purchase in therapeutic models and approaches to care. However, these models must by underpinned by an evidence base as well as ongoing capture of evidence regarding the efficacy of the model.</w:t>
      </w:r>
    </w:p>
    <w:p w14:paraId="3A9C6A95" w14:textId="31EA1513" w:rsidR="00576AF5" w:rsidRDefault="009B57DC" w:rsidP="008B5220">
      <w:pPr>
        <w:pStyle w:val="DHHSbody"/>
      </w:pPr>
      <w:r w:rsidRPr="00B510A5">
        <w:t xml:space="preserve">Integrated therapeutic frameworks are an important component of </w:t>
      </w:r>
      <w:r w:rsidR="00363C8E">
        <w:t>model</w:t>
      </w:r>
      <w:r w:rsidRPr="00B510A5">
        <w:t xml:space="preserve"> and are</w:t>
      </w:r>
      <w:r w:rsidR="00363C8E">
        <w:t xml:space="preserve"> required to be</w:t>
      </w:r>
      <w:r w:rsidRPr="00B510A5">
        <w:t xml:space="preserve"> employed throughout the service. </w:t>
      </w:r>
    </w:p>
    <w:p w14:paraId="4B03206F" w14:textId="493126E5" w:rsidR="00E17C3C" w:rsidRPr="001815A3" w:rsidRDefault="00E17C3C" w:rsidP="008B5220">
      <w:pPr>
        <w:pStyle w:val="DHHSbody"/>
        <w:rPr>
          <w:u w:val="single"/>
        </w:rPr>
      </w:pPr>
      <w:r w:rsidRPr="001815A3">
        <w:rPr>
          <w:u w:val="single"/>
        </w:rPr>
        <w:t>Service Providers must implement an evidence informed model of therapeutic practice and monitor the efficacy of the model</w:t>
      </w:r>
      <w:r w:rsidR="001815A3" w:rsidRPr="001815A3">
        <w:rPr>
          <w:u w:val="single"/>
        </w:rPr>
        <w:t>.</w:t>
      </w:r>
    </w:p>
    <w:p w14:paraId="5619199A" w14:textId="3F368B38" w:rsidR="009B57DC" w:rsidRDefault="001815A3" w:rsidP="008B5220">
      <w:pPr>
        <w:pStyle w:val="DHHSbody"/>
      </w:pPr>
      <w:r>
        <w:t>In addition, the department mandates</w:t>
      </w:r>
      <w:r w:rsidR="00576AF5">
        <w:t xml:space="preserve"> </w:t>
      </w:r>
      <w:r>
        <w:t xml:space="preserve">the </w:t>
      </w:r>
      <w:proofErr w:type="spellStart"/>
      <w:r>
        <w:t>HEALing</w:t>
      </w:r>
      <w:proofErr w:type="spellEnd"/>
      <w:r>
        <w:t xml:space="preserve"> Matters model must be implemented</w:t>
      </w:r>
      <w:r w:rsidR="003E2810">
        <w:t xml:space="preserve"> and embedded in the homes.</w:t>
      </w:r>
    </w:p>
    <w:p w14:paraId="62580A1A" w14:textId="77777777" w:rsidR="00EC46C8" w:rsidRDefault="00EC46C8" w:rsidP="00EC46C8">
      <w:pPr>
        <w:pStyle w:val="DHHSbody"/>
      </w:pPr>
      <w:r>
        <w:t>Importantly the therapeutic specialist and the clinical practice has oversight through:</w:t>
      </w:r>
    </w:p>
    <w:p w14:paraId="66886062" w14:textId="77777777" w:rsidR="00EC46C8" w:rsidRDefault="00EC46C8" w:rsidP="00EC46C8">
      <w:pPr>
        <w:pStyle w:val="DHHSbody"/>
        <w:numPr>
          <w:ilvl w:val="0"/>
          <w:numId w:val="60"/>
        </w:numPr>
      </w:pPr>
      <w:r>
        <w:t>An internally established clinical governance committee where the specialist is internally employed; or</w:t>
      </w:r>
    </w:p>
    <w:p w14:paraId="1A6651AD" w14:textId="700E979D" w:rsidR="00EC46C8" w:rsidRPr="00EC46C8" w:rsidRDefault="00EC46C8" w:rsidP="00EC46C8">
      <w:pPr>
        <w:pStyle w:val="DHHSbody"/>
        <w:numPr>
          <w:ilvl w:val="0"/>
          <w:numId w:val="60"/>
        </w:numPr>
      </w:pPr>
      <w:r>
        <w:t>through the therapeutic specialist existing clinical governance where they are contracted in or their engagement is through a consortia arrangement.</w:t>
      </w:r>
    </w:p>
    <w:p w14:paraId="7ACC932A" w14:textId="1F9A96D6" w:rsidR="009B57DC" w:rsidRPr="00B510A5" w:rsidRDefault="009B57DC" w:rsidP="009B57DC">
      <w:pPr>
        <w:pStyle w:val="Heading4"/>
      </w:pPr>
      <w:r w:rsidRPr="00B510A5">
        <w:t>Healthy Eating Active Living (</w:t>
      </w:r>
      <w:proofErr w:type="spellStart"/>
      <w:r w:rsidRPr="00B510A5">
        <w:t>HEALing</w:t>
      </w:r>
      <w:proofErr w:type="spellEnd"/>
      <w:r w:rsidRPr="00B510A5">
        <w:t xml:space="preserve"> Matters)</w:t>
      </w:r>
      <w:r w:rsidR="00A61509">
        <w:t xml:space="preserve"> </w:t>
      </w:r>
    </w:p>
    <w:p w14:paraId="1536A4E7" w14:textId="7F6A66C3" w:rsidR="009B57DC" w:rsidRPr="008B3D7B" w:rsidRDefault="009B57DC" w:rsidP="009B57DC">
      <w:pPr>
        <w:pStyle w:val="DHHSbody"/>
        <w:rPr>
          <w:rFonts w:eastAsiaTheme="minorHAnsi"/>
          <w:lang w:eastAsia="en-AU"/>
        </w:rPr>
      </w:pPr>
      <w:proofErr w:type="spellStart"/>
      <w:r w:rsidRPr="00096DEC">
        <w:rPr>
          <w:lang w:val="en-GB"/>
        </w:rPr>
        <w:t>HEALing</w:t>
      </w:r>
      <w:proofErr w:type="spellEnd"/>
      <w:r w:rsidRPr="00096DEC">
        <w:rPr>
          <w:lang w:val="en-GB"/>
        </w:rPr>
        <w:t xml:space="preserve"> Matters is a Victorian Government funded online training package and knowledge exchange</w:t>
      </w:r>
      <w:r>
        <w:rPr>
          <w:lang w:val="en-GB"/>
        </w:rPr>
        <w:t xml:space="preserve"> </w:t>
      </w:r>
      <w:r w:rsidRPr="008B3D7B">
        <w:rPr>
          <w:lang w:val="en-GB"/>
        </w:rPr>
        <w:t xml:space="preserve">platform for </w:t>
      </w:r>
      <w:r>
        <w:rPr>
          <w:lang w:val="en-GB"/>
        </w:rPr>
        <w:t>care services (out of home care)</w:t>
      </w:r>
      <w:r w:rsidRPr="008B3D7B">
        <w:rPr>
          <w:lang w:val="en-GB"/>
        </w:rPr>
        <w:t xml:space="preserve"> residential workers and carers. Developed by health and psychology researchers at the Health and Social Care Unit, Monash University, the primary aim of </w:t>
      </w:r>
      <w:proofErr w:type="spellStart"/>
      <w:r w:rsidRPr="008B3D7B">
        <w:rPr>
          <w:lang w:val="en-GB"/>
        </w:rPr>
        <w:t>HEALing</w:t>
      </w:r>
      <w:proofErr w:type="spellEnd"/>
      <w:r w:rsidRPr="008B3D7B">
        <w:rPr>
          <w:lang w:val="en-GB"/>
        </w:rPr>
        <w:t xml:space="preserve"> Matters is to improve the eating and physical activity habits, wellbeing and life skills of</w:t>
      </w:r>
      <w:r w:rsidR="00A61509">
        <w:rPr>
          <w:lang w:val="en-GB"/>
        </w:rPr>
        <w:t xml:space="preserve"> </w:t>
      </w:r>
      <w:r w:rsidRPr="008B3D7B">
        <w:rPr>
          <w:lang w:val="en-GB"/>
        </w:rPr>
        <w:t>living in residential care.</w:t>
      </w:r>
    </w:p>
    <w:p w14:paraId="6C60E218" w14:textId="103665C4" w:rsidR="009B57DC" w:rsidRPr="008B3D7B" w:rsidRDefault="009B57DC" w:rsidP="009B57DC">
      <w:pPr>
        <w:pStyle w:val="DHHSbody"/>
      </w:pPr>
      <w:proofErr w:type="spellStart"/>
      <w:r w:rsidRPr="008B3D7B">
        <w:t>HEALing</w:t>
      </w:r>
      <w:proofErr w:type="spellEnd"/>
      <w:r w:rsidRPr="008B3D7B">
        <w:t xml:space="preserve"> Matters uses a trauma informed philosophy to guide carers’ understanding of the link between healthy lifestyle behaviours of</w:t>
      </w:r>
      <w:r w:rsidR="00A61509">
        <w:t xml:space="preserve"> </w:t>
      </w:r>
      <w:r w:rsidRPr="008B3D7B">
        <w:t>and improved physical, cognitive, social (interpersonal) and emotional outcomes.</w:t>
      </w:r>
      <w:r w:rsidR="00A61509">
        <w:t xml:space="preserve"> </w:t>
      </w:r>
      <w:r w:rsidRPr="008B3D7B">
        <w:rPr>
          <w:lang w:val="en-GB"/>
        </w:rPr>
        <w:t xml:space="preserve">In doing so, </w:t>
      </w:r>
      <w:proofErr w:type="spellStart"/>
      <w:r w:rsidRPr="008B3D7B">
        <w:rPr>
          <w:lang w:val="en-GB"/>
        </w:rPr>
        <w:t>HEALing</w:t>
      </w:r>
      <w:proofErr w:type="spellEnd"/>
      <w:r w:rsidRPr="008B3D7B">
        <w:rPr>
          <w:lang w:val="en-GB"/>
        </w:rPr>
        <w:t xml:space="preserve"> Matters moves beyond a solely behavioural approach to health and wellbeing and recognises that food and physical activity can be powerful ways of demonstrating trust, predictability and the provision of support and care that is attuned to the needs of the </w:t>
      </w:r>
      <w:r w:rsidR="360631F8" w:rsidRPr="79870793">
        <w:rPr>
          <w:lang w:val="en-GB"/>
        </w:rPr>
        <w:t>children and young people</w:t>
      </w:r>
      <w:r w:rsidRPr="79870793">
        <w:rPr>
          <w:lang w:val="en-GB"/>
        </w:rPr>
        <w:t>.</w:t>
      </w:r>
      <w:r w:rsidRPr="008B3D7B">
        <w:rPr>
          <w:lang w:val="en-GB"/>
        </w:rPr>
        <w:t xml:space="preserve"> It is through this approach that </w:t>
      </w:r>
      <w:proofErr w:type="spellStart"/>
      <w:r w:rsidRPr="008B3D7B">
        <w:rPr>
          <w:lang w:val="en-GB"/>
        </w:rPr>
        <w:t>HEALing</w:t>
      </w:r>
      <w:proofErr w:type="spellEnd"/>
      <w:r w:rsidRPr="008B3D7B">
        <w:rPr>
          <w:lang w:val="en-GB"/>
        </w:rPr>
        <w:t xml:space="preserve"> Matters is seen as foundational in helping</w:t>
      </w:r>
      <w:r w:rsidR="00A61509">
        <w:rPr>
          <w:lang w:val="en-GB"/>
        </w:rPr>
        <w:t xml:space="preserve"> </w:t>
      </w:r>
      <w:r w:rsidRPr="008B3D7B">
        <w:rPr>
          <w:lang w:val="en-GB"/>
        </w:rPr>
        <w:t>develop the necessary life skills required before leaving care.</w:t>
      </w:r>
    </w:p>
    <w:p w14:paraId="5BCEAB0D" w14:textId="722017A0" w:rsidR="009B57DC" w:rsidRPr="008B3D7B" w:rsidRDefault="009B57DC" w:rsidP="009B57DC">
      <w:pPr>
        <w:pStyle w:val="DHHSbody"/>
      </w:pPr>
      <w:r w:rsidRPr="008B3D7B">
        <w:rPr>
          <w:lang w:val="en-GB"/>
        </w:rPr>
        <w:t xml:space="preserve">The </w:t>
      </w:r>
      <w:proofErr w:type="spellStart"/>
      <w:r w:rsidRPr="008B3D7B">
        <w:rPr>
          <w:lang w:val="en-GB"/>
        </w:rPr>
        <w:t>HEALing</w:t>
      </w:r>
      <w:proofErr w:type="spellEnd"/>
      <w:r w:rsidRPr="008B3D7B">
        <w:rPr>
          <w:lang w:val="en-GB"/>
        </w:rPr>
        <w:t xml:space="preserve"> Matters program provides residential workers and carers with a valuable professional development opportunity designed to help them not only improve the eating and physical activity habits of the</w:t>
      </w:r>
      <w:r w:rsidR="00A61509">
        <w:rPr>
          <w:lang w:val="en-GB"/>
        </w:rPr>
        <w:t xml:space="preserve"> </w:t>
      </w:r>
      <w:r w:rsidRPr="008B3D7B">
        <w:rPr>
          <w:lang w:val="en-GB"/>
        </w:rPr>
        <w:t xml:space="preserve">they care for but also with other important factors that form part of the day-to-day roles and responsibilities of residential workers and carers. These include how to respond to pain-based behaviour, develop and maintain strong relationships, create a consistent and productive house environment through shaping routines, and how to avoid burnout by taking care of </w:t>
      </w:r>
      <w:r w:rsidRPr="008B3D7B">
        <w:rPr>
          <w:lang w:val="en-GB"/>
        </w:rPr>
        <w:lastRenderedPageBreak/>
        <w:t xml:space="preserve">oneself in what can be a very stressful work environment. In addition, </w:t>
      </w:r>
      <w:proofErr w:type="spellStart"/>
      <w:r w:rsidRPr="008B3D7B">
        <w:rPr>
          <w:lang w:val="en-GB"/>
        </w:rPr>
        <w:t>HEALing</w:t>
      </w:r>
      <w:proofErr w:type="spellEnd"/>
      <w:r w:rsidRPr="008B3D7B">
        <w:rPr>
          <w:lang w:val="en-GB"/>
        </w:rPr>
        <w:t xml:space="preserve"> Matters includes a wide range of easy-to-use and practical resources, including recipes, where to find local sporting opportunities, how to encourage incidental exercise, and much more.</w:t>
      </w:r>
    </w:p>
    <w:p w14:paraId="22850723" w14:textId="6689EF06" w:rsidR="009B57DC" w:rsidRPr="008B3D7B" w:rsidRDefault="009B57DC" w:rsidP="009B57DC">
      <w:pPr>
        <w:pStyle w:val="DHHSbody"/>
      </w:pPr>
      <w:r w:rsidRPr="008B3D7B">
        <w:t>The program is delivered by Skills Coaches and House Coordinators who are trained in the program and who have access to ongoing consultation and support from Monash University.</w:t>
      </w:r>
      <w:r w:rsidR="00A61509">
        <w:t xml:space="preserve"> </w:t>
      </w:r>
      <w:r w:rsidRPr="008B3D7B">
        <w:t> </w:t>
      </w:r>
    </w:p>
    <w:p w14:paraId="646F9564" w14:textId="77777777" w:rsidR="009B57DC" w:rsidRPr="008B3D7B" w:rsidRDefault="009B57DC" w:rsidP="009B57DC">
      <w:pPr>
        <w:pStyle w:val="DHHSbody"/>
      </w:pPr>
      <w:r w:rsidRPr="008B3D7B">
        <w:rPr>
          <w:lang w:val="en-GB"/>
        </w:rPr>
        <w:t>The online training and knowledge exchange platform involves the completion of six core modules:</w:t>
      </w:r>
    </w:p>
    <w:p w14:paraId="27C308B4" w14:textId="1B6F8E29" w:rsidR="009B57DC" w:rsidRPr="008B3D7B" w:rsidRDefault="009B57DC" w:rsidP="00BF1EC3">
      <w:pPr>
        <w:pStyle w:val="DHHSbody"/>
        <w:numPr>
          <w:ilvl w:val="0"/>
          <w:numId w:val="44"/>
        </w:numPr>
      </w:pPr>
      <w:proofErr w:type="spellStart"/>
      <w:r w:rsidRPr="008B3D7B">
        <w:rPr>
          <w:b/>
          <w:bCs/>
        </w:rPr>
        <w:t>Attunement</w:t>
      </w:r>
      <w:proofErr w:type="spellEnd"/>
      <w:r w:rsidRPr="008B3D7B">
        <w:rPr>
          <w:b/>
          <w:bCs/>
        </w:rPr>
        <w:t>:</w:t>
      </w:r>
      <w:r w:rsidRPr="008B3D7B">
        <w:t> This domain covers strategies to support Skills Coaches and House Coordinators to build a reciprocal relationship where they really get to know the young person, and in turn, the young </w:t>
      </w:r>
      <w:r w:rsidRPr="008B3D7B">
        <w:rPr>
          <w:color w:val="222222"/>
        </w:rPr>
        <w:t>person gets to know and build trust with staff. </w:t>
      </w:r>
      <w:r w:rsidRPr="008B3D7B">
        <w:rPr>
          <w:color w:val="222222"/>
          <w:lang w:val="en-GB"/>
        </w:rPr>
        <w:t>Being able to offer personalised care and knowing what is right for a particular young person, will help create a space to explore healthy lifestyle behaviours, non-judgementally.</w:t>
      </w:r>
      <w:r w:rsidR="00A61509">
        <w:rPr>
          <w:color w:val="222222"/>
        </w:rPr>
        <w:t xml:space="preserve"> </w:t>
      </w:r>
      <w:r w:rsidRPr="008B3D7B">
        <w:rPr>
          <w:color w:val="222222"/>
        </w:rPr>
        <w:t> </w:t>
      </w:r>
    </w:p>
    <w:p w14:paraId="0031A009" w14:textId="6CB513BA" w:rsidR="009B57DC" w:rsidRPr="008B3D7B" w:rsidRDefault="009B57DC" w:rsidP="00BF1EC3">
      <w:pPr>
        <w:pStyle w:val="DHHSbody"/>
        <w:numPr>
          <w:ilvl w:val="0"/>
          <w:numId w:val="44"/>
        </w:numPr>
      </w:pPr>
      <w:r w:rsidRPr="008B3D7B">
        <w:rPr>
          <w:b/>
          <w:bCs/>
          <w:color w:val="222222"/>
        </w:rPr>
        <w:t>Shaping Routines:</w:t>
      </w:r>
      <w:r w:rsidRPr="008B3D7B">
        <w:rPr>
          <w:color w:val="222222"/>
        </w:rPr>
        <w:t xml:space="preserve"> This domain covers strategies to support Skills Coaches and House Coordinators to set consistent routines and expectations for </w:t>
      </w:r>
      <w:r w:rsidR="1558A491" w:rsidRPr="79870793">
        <w:rPr>
          <w:color w:val="222222"/>
        </w:rPr>
        <w:t>children and young people</w:t>
      </w:r>
      <w:r w:rsidRPr="008B3D7B">
        <w:rPr>
          <w:color w:val="222222"/>
        </w:rPr>
        <w:t>.</w:t>
      </w:r>
      <w:r w:rsidR="00A61509">
        <w:rPr>
          <w:color w:val="222222"/>
        </w:rPr>
        <w:t xml:space="preserve"> </w:t>
      </w:r>
      <w:r w:rsidRPr="008B3D7B">
        <w:rPr>
          <w:color w:val="222222"/>
        </w:rPr>
        <w:t> </w:t>
      </w:r>
    </w:p>
    <w:p w14:paraId="0AD5270E" w14:textId="371089AC" w:rsidR="009B57DC" w:rsidRPr="008B3D7B" w:rsidRDefault="009B57DC" w:rsidP="00BF1EC3">
      <w:pPr>
        <w:pStyle w:val="DHHSbody"/>
        <w:numPr>
          <w:ilvl w:val="0"/>
          <w:numId w:val="44"/>
        </w:numPr>
      </w:pPr>
      <w:r w:rsidRPr="008B3D7B">
        <w:rPr>
          <w:b/>
          <w:bCs/>
          <w:color w:val="222222"/>
        </w:rPr>
        <w:t>Food For Thought:</w:t>
      </w:r>
      <w:r w:rsidRPr="008B3D7B">
        <w:rPr>
          <w:color w:val="222222"/>
        </w:rPr>
        <w:t> </w:t>
      </w:r>
      <w:r w:rsidRPr="008B3D7B">
        <w:rPr>
          <w:color w:val="222222"/>
          <w:lang w:val="en-GB"/>
        </w:rPr>
        <w:t>How we ‘do food’ and the routines and rituals that this involves interlinks with our values, and how we care for others and ourselves. This domain covers strategies that will help Skills Coaches and House Coordinators use food to create a homely, family atmosphere inside the home, and help</w:t>
      </w:r>
      <w:r w:rsidR="00A61509">
        <w:rPr>
          <w:color w:val="222222"/>
          <w:lang w:val="en-GB"/>
        </w:rPr>
        <w:t xml:space="preserve"> </w:t>
      </w:r>
      <w:r w:rsidRPr="008B3D7B">
        <w:rPr>
          <w:color w:val="222222"/>
          <w:lang w:val="en-GB"/>
        </w:rPr>
        <w:t>learn about their relationships with food. </w:t>
      </w:r>
    </w:p>
    <w:p w14:paraId="2E47F6E4" w14:textId="22A18C87" w:rsidR="009B57DC" w:rsidRPr="008B3D7B" w:rsidRDefault="009B57DC" w:rsidP="00BF1EC3">
      <w:pPr>
        <w:pStyle w:val="DHHSbody"/>
        <w:numPr>
          <w:ilvl w:val="0"/>
          <w:numId w:val="44"/>
        </w:numPr>
      </w:pPr>
      <w:r w:rsidRPr="008B3D7B">
        <w:rPr>
          <w:b/>
          <w:bCs/>
          <w:color w:val="222222"/>
        </w:rPr>
        <w:t>Physical Activity for Thought:</w:t>
      </w:r>
      <w:r w:rsidRPr="008B3D7B">
        <w:rPr>
          <w:color w:val="222222"/>
        </w:rPr>
        <w:t> </w:t>
      </w:r>
      <w:r w:rsidRPr="008B3D7B">
        <w:rPr>
          <w:color w:val="222222"/>
          <w:lang w:val="en-GB"/>
        </w:rPr>
        <w:t>Participation in both structured and unstructured physical and/or recreation activities provides an everyday opportunity to help</w:t>
      </w:r>
      <w:r w:rsidR="00A61509">
        <w:rPr>
          <w:color w:val="222222"/>
          <w:lang w:val="en-GB"/>
        </w:rPr>
        <w:t xml:space="preserve"> </w:t>
      </w:r>
      <w:r w:rsidRPr="008B3D7B">
        <w:rPr>
          <w:color w:val="222222"/>
          <w:lang w:val="en-GB"/>
        </w:rPr>
        <w:t>feel connected, to form new relationships and gain a sense of belonging. This domain covers strategies to help Skills Coaches and House Coordinators look for opportunities to help</w:t>
      </w:r>
      <w:r w:rsidR="00A61509">
        <w:rPr>
          <w:color w:val="222222"/>
          <w:lang w:val="en-GB"/>
        </w:rPr>
        <w:t xml:space="preserve"> </w:t>
      </w:r>
      <w:r w:rsidRPr="008B3D7B">
        <w:rPr>
          <w:color w:val="222222"/>
          <w:lang w:val="en-GB"/>
        </w:rPr>
        <w:t>build physical activity into their everyday routines</w:t>
      </w:r>
    </w:p>
    <w:p w14:paraId="19D75087" w14:textId="44C60928" w:rsidR="009B57DC" w:rsidRPr="008B3D7B" w:rsidRDefault="009B57DC" w:rsidP="00BF1EC3">
      <w:pPr>
        <w:pStyle w:val="DHHSbody"/>
        <w:numPr>
          <w:ilvl w:val="0"/>
          <w:numId w:val="44"/>
        </w:numPr>
      </w:pPr>
      <w:r w:rsidRPr="008B3D7B">
        <w:rPr>
          <w:b/>
          <w:bCs/>
          <w:color w:val="222222"/>
        </w:rPr>
        <w:t>Health Literacy:</w:t>
      </w:r>
      <w:r w:rsidRPr="008B3D7B">
        <w:rPr>
          <w:color w:val="222222"/>
        </w:rPr>
        <w:t> </w:t>
      </w:r>
      <w:r w:rsidRPr="008B3D7B">
        <w:rPr>
          <w:color w:val="222222"/>
          <w:lang w:val="en-GB"/>
        </w:rPr>
        <w:t>This domain covers strategies to help Skills Coaches and House Coordinators identify the health care needs of</w:t>
      </w:r>
      <w:r w:rsidR="00A61509">
        <w:rPr>
          <w:color w:val="222222"/>
          <w:lang w:val="en-GB"/>
        </w:rPr>
        <w:t xml:space="preserve"> </w:t>
      </w:r>
      <w:r w:rsidRPr="008B3D7B">
        <w:rPr>
          <w:color w:val="222222"/>
          <w:lang w:val="en-GB"/>
        </w:rPr>
        <w:t>in care, as well as behaviour change techniques to help them encourage healthy lifestyle behaviours. </w:t>
      </w:r>
    </w:p>
    <w:p w14:paraId="74390F1D" w14:textId="77777777" w:rsidR="009B57DC" w:rsidRPr="008B3D7B" w:rsidRDefault="009B57DC" w:rsidP="00BF1EC3">
      <w:pPr>
        <w:pStyle w:val="DHHSbody"/>
        <w:numPr>
          <w:ilvl w:val="0"/>
          <w:numId w:val="44"/>
        </w:numPr>
      </w:pPr>
      <w:r w:rsidRPr="008B3D7B">
        <w:rPr>
          <w:b/>
          <w:bCs/>
          <w:color w:val="222222"/>
        </w:rPr>
        <w:t>Take a Moment for Yourself: </w:t>
      </w:r>
      <w:r w:rsidRPr="008B3D7B">
        <w:rPr>
          <w:color w:val="222222"/>
        </w:rPr>
        <w:t>This domain covers</w:t>
      </w:r>
      <w:r w:rsidRPr="008B3D7B">
        <w:rPr>
          <w:b/>
          <w:bCs/>
          <w:color w:val="222222"/>
        </w:rPr>
        <w:t> </w:t>
      </w:r>
      <w:r w:rsidRPr="008B3D7B">
        <w:rPr>
          <w:color w:val="222222"/>
        </w:rPr>
        <w:t>strategies to support Skills Coaches and House Coordinators to reflect on the impact a young person’s behaviour has on their own thoughts and feelings, and identify opportunities to maintain their own physical, mental, and emotional health. </w:t>
      </w:r>
    </w:p>
    <w:p w14:paraId="4C05B958" w14:textId="77777777" w:rsidR="009B57DC" w:rsidRPr="008B3D7B" w:rsidRDefault="009B57DC" w:rsidP="009B57DC">
      <w:pPr>
        <w:pStyle w:val="DHHSbody"/>
      </w:pPr>
      <w:r w:rsidRPr="008B3D7B">
        <w:rPr>
          <w:lang w:val="en-GB"/>
        </w:rPr>
        <w:t xml:space="preserve">Eight new modules have also been added to the </w:t>
      </w:r>
      <w:proofErr w:type="spellStart"/>
      <w:r w:rsidRPr="008B3D7B">
        <w:rPr>
          <w:lang w:val="en-GB"/>
        </w:rPr>
        <w:t>HEALing</w:t>
      </w:r>
      <w:proofErr w:type="spellEnd"/>
      <w:r w:rsidRPr="008B3D7B">
        <w:rPr>
          <w:lang w:val="en-GB"/>
        </w:rPr>
        <w:t xml:space="preserve"> Matters Training:</w:t>
      </w:r>
    </w:p>
    <w:p w14:paraId="12A4331F" w14:textId="77777777" w:rsidR="009B57DC" w:rsidRPr="008B3D7B" w:rsidRDefault="009B57DC" w:rsidP="009B57DC">
      <w:pPr>
        <w:pStyle w:val="DHHSbody"/>
      </w:pPr>
      <w:r w:rsidRPr="008B3D7B">
        <w:t>1.</w:t>
      </w:r>
      <w:r>
        <w:t xml:space="preserve"> </w:t>
      </w:r>
      <w:r w:rsidRPr="008B3D7B">
        <w:t>Understanding Eating Behaviours</w:t>
      </w:r>
    </w:p>
    <w:p w14:paraId="4049F10C" w14:textId="77777777" w:rsidR="009B57DC" w:rsidRPr="008B3D7B" w:rsidRDefault="009B57DC" w:rsidP="009B57DC">
      <w:pPr>
        <w:pStyle w:val="DHHSbody"/>
      </w:pPr>
      <w:r w:rsidRPr="008B3D7B">
        <w:t>2.</w:t>
      </w:r>
      <w:r>
        <w:t xml:space="preserve"> </w:t>
      </w:r>
      <w:r w:rsidRPr="008B3D7B">
        <w:t>Sexual Health and Respectful Relationships</w:t>
      </w:r>
    </w:p>
    <w:p w14:paraId="6FB12975" w14:textId="77777777" w:rsidR="009B57DC" w:rsidRPr="008B3D7B" w:rsidRDefault="009B57DC" w:rsidP="009B57DC">
      <w:pPr>
        <w:pStyle w:val="DHHSbody"/>
      </w:pPr>
      <w:r w:rsidRPr="008B3D7B">
        <w:t>3.</w:t>
      </w:r>
      <w:r>
        <w:t xml:space="preserve"> </w:t>
      </w:r>
      <w:r w:rsidRPr="008B3D7B">
        <w:t>Oral Health</w:t>
      </w:r>
    </w:p>
    <w:p w14:paraId="7A904E02" w14:textId="77777777" w:rsidR="009B57DC" w:rsidRPr="008B3D7B" w:rsidRDefault="009B57DC" w:rsidP="009B57DC">
      <w:pPr>
        <w:pStyle w:val="DHHSbody"/>
      </w:pPr>
      <w:r w:rsidRPr="008B3D7B">
        <w:t>4.</w:t>
      </w:r>
      <w:r>
        <w:t xml:space="preserve"> </w:t>
      </w:r>
      <w:r w:rsidRPr="008B3D7B">
        <w:t>Physical Activity and Disability</w:t>
      </w:r>
    </w:p>
    <w:p w14:paraId="0D0DA122" w14:textId="77777777" w:rsidR="009B57DC" w:rsidRPr="008B3D7B" w:rsidRDefault="009B57DC" w:rsidP="009B57DC">
      <w:pPr>
        <w:pStyle w:val="DHHSbody"/>
      </w:pPr>
      <w:r w:rsidRPr="008B3D7B">
        <w:t>5.</w:t>
      </w:r>
      <w:r>
        <w:t xml:space="preserve"> </w:t>
      </w:r>
      <w:r w:rsidRPr="008B3D7B">
        <w:t>Healthy eating and Disability</w:t>
      </w:r>
    </w:p>
    <w:p w14:paraId="5EEB594F" w14:textId="77777777" w:rsidR="009B57DC" w:rsidRPr="008B3D7B" w:rsidRDefault="009B57DC" w:rsidP="009B57DC">
      <w:pPr>
        <w:pStyle w:val="DHHSbody"/>
      </w:pPr>
      <w:r w:rsidRPr="008B3D7B">
        <w:t>6.</w:t>
      </w:r>
      <w:r>
        <w:t xml:space="preserve"> </w:t>
      </w:r>
      <w:r w:rsidRPr="008B3D7B">
        <w:t>Gender and Sexuality Diversity</w:t>
      </w:r>
    </w:p>
    <w:p w14:paraId="05CE223D" w14:textId="77777777" w:rsidR="009B57DC" w:rsidRPr="008B3D7B" w:rsidRDefault="009B57DC" w:rsidP="009B57DC">
      <w:pPr>
        <w:pStyle w:val="DHHSbody"/>
      </w:pPr>
      <w:r w:rsidRPr="008B3D7B">
        <w:t>7.</w:t>
      </w:r>
      <w:r>
        <w:t xml:space="preserve"> </w:t>
      </w:r>
      <w:r w:rsidRPr="008B3D7B">
        <w:t>Living Smoke Free</w:t>
      </w:r>
    </w:p>
    <w:p w14:paraId="4DFC3459" w14:textId="0BCD2A4E" w:rsidR="009B57DC" w:rsidRDefault="009B57DC" w:rsidP="009B57DC">
      <w:pPr>
        <w:pStyle w:val="DHHSbody"/>
      </w:pPr>
      <w:r w:rsidRPr="008B3D7B">
        <w:t>8.</w:t>
      </w:r>
      <w:r>
        <w:t xml:space="preserve"> </w:t>
      </w:r>
      <w:r w:rsidRPr="008B3D7B">
        <w:t>Mental Health</w:t>
      </w:r>
    </w:p>
    <w:p w14:paraId="4942AF8E" w14:textId="284A87CE" w:rsidR="00152F95" w:rsidRPr="00152F95" w:rsidRDefault="00152F95" w:rsidP="00DF3601">
      <w:pPr>
        <w:pStyle w:val="Heading3"/>
        <w:rPr>
          <w:rFonts w:eastAsia="Times"/>
          <w:bCs w:val="0"/>
          <w:color w:val="auto"/>
          <w:sz w:val="20"/>
          <w:szCs w:val="20"/>
          <w:u w:val="single"/>
          <w:lang w:val="en-GB"/>
        </w:rPr>
      </w:pPr>
      <w:r w:rsidRPr="00152F95">
        <w:rPr>
          <w:rFonts w:eastAsia="Times"/>
          <w:bCs w:val="0"/>
          <w:color w:val="auto"/>
          <w:sz w:val="20"/>
          <w:szCs w:val="20"/>
          <w:u w:val="single"/>
          <w:lang w:val="en-GB"/>
        </w:rPr>
        <w:lastRenderedPageBreak/>
        <w:t>The department expects that within 12 months all staff have completed training modules.</w:t>
      </w:r>
    </w:p>
    <w:p w14:paraId="2EE162F4" w14:textId="77777777" w:rsidR="009B57DC" w:rsidRDefault="009B57DC" w:rsidP="009B57DC">
      <w:pPr>
        <w:pStyle w:val="Heading3"/>
      </w:pPr>
      <w:r>
        <w:t>Aboriginal Supports</w:t>
      </w:r>
    </w:p>
    <w:p w14:paraId="467F0CDB" w14:textId="114B37CF" w:rsidR="00FC2621" w:rsidRDefault="009B57DC" w:rsidP="00FC2521">
      <w:pPr>
        <w:pStyle w:val="DHHSbody"/>
      </w:pPr>
      <w:r>
        <w:t>To be determined by Aboriginal Community Controlled Organisations</w:t>
      </w:r>
      <w:r w:rsidR="00FC2521">
        <w:t xml:space="preserve"> in collaboration with the lead </w:t>
      </w:r>
      <w:r w:rsidR="00A21605">
        <w:t>service provider</w:t>
      </w:r>
      <w:r>
        <w:t>.</w:t>
      </w:r>
      <w:r w:rsidR="00050DE5">
        <w:t xml:space="preserve"> In addition to these program guidelines.</w:t>
      </w:r>
    </w:p>
    <w:p w14:paraId="25679720" w14:textId="0BDA085A" w:rsidR="009B57DC" w:rsidRPr="00722A81" w:rsidRDefault="009B57DC" w:rsidP="009B57DC">
      <w:pPr>
        <w:pStyle w:val="Heading3"/>
      </w:pPr>
      <w:r w:rsidRPr="00722A81">
        <w:t>Responding to unsafe behaviours</w:t>
      </w:r>
    </w:p>
    <w:p w14:paraId="121D6797" w14:textId="5144F5E3" w:rsidR="009B57DC" w:rsidRPr="00B510A5" w:rsidRDefault="009B57DC" w:rsidP="008B5220">
      <w:pPr>
        <w:pStyle w:val="DHHSbody"/>
      </w:pPr>
      <w:r w:rsidRPr="00B510A5">
        <w:t xml:space="preserve">Safety planning is considered an important element of the program. Effective safety planning involves the identification and documentation of triggers leading to unsafe behaviour by </w:t>
      </w:r>
      <w:r w:rsidR="00641341">
        <w:t>the Care Team.</w:t>
      </w:r>
    </w:p>
    <w:p w14:paraId="7F4DF19B" w14:textId="7821E7C8" w:rsidR="009B57DC" w:rsidRPr="00B510A5" w:rsidRDefault="009B57DC" w:rsidP="009B57DC">
      <w:pPr>
        <w:pStyle w:val="Pa9"/>
        <w:spacing w:line="276" w:lineRule="auto"/>
        <w:jc w:val="both"/>
        <w:rPr>
          <w:rFonts w:ascii="Arial" w:hAnsi="Arial" w:cs="Arial"/>
          <w:color w:val="000000"/>
          <w:sz w:val="20"/>
          <w:szCs w:val="20"/>
        </w:rPr>
      </w:pPr>
      <w:r w:rsidRPr="79870793">
        <w:rPr>
          <w:rFonts w:ascii="Arial" w:hAnsi="Arial" w:cs="Arial"/>
          <w:color w:val="000000" w:themeColor="text1"/>
          <w:sz w:val="20"/>
          <w:szCs w:val="20"/>
        </w:rPr>
        <w:t xml:space="preserve">The development of safety plans, including both a Behaviour Support Plan and a Safety and Stability Support Plan, is the responsibility of the </w:t>
      </w:r>
      <w:r w:rsidR="00F42A4C" w:rsidRPr="79870793">
        <w:rPr>
          <w:rFonts w:ascii="Arial" w:hAnsi="Arial" w:cs="Arial"/>
          <w:color w:val="000000" w:themeColor="text1"/>
          <w:sz w:val="20"/>
          <w:szCs w:val="20"/>
        </w:rPr>
        <w:t>Lead Provider</w:t>
      </w:r>
      <w:r w:rsidRPr="79870793">
        <w:rPr>
          <w:rFonts w:ascii="Arial" w:hAnsi="Arial" w:cs="Arial"/>
          <w:color w:val="000000" w:themeColor="text1"/>
          <w:sz w:val="20"/>
          <w:szCs w:val="20"/>
        </w:rPr>
        <w:t xml:space="preserve">, should be informed by the care team, and </w:t>
      </w:r>
      <w:r w:rsidR="00CC47F9" w:rsidRPr="79870793">
        <w:rPr>
          <w:rFonts w:ascii="Arial" w:hAnsi="Arial" w:cs="Arial"/>
          <w:color w:val="000000" w:themeColor="text1"/>
          <w:sz w:val="20"/>
          <w:szCs w:val="20"/>
        </w:rPr>
        <w:t>approved by the Case planner.</w:t>
      </w:r>
    </w:p>
    <w:p w14:paraId="6C3AB29B" w14:textId="77777777" w:rsidR="009B57DC" w:rsidRPr="00B510A5" w:rsidRDefault="009B57DC" w:rsidP="009B57DC">
      <w:pPr>
        <w:pStyle w:val="Default"/>
        <w:rPr>
          <w:rFonts w:ascii="Arial" w:hAnsi="Arial" w:cs="Arial"/>
        </w:rPr>
      </w:pPr>
    </w:p>
    <w:p w14:paraId="22E2C259" w14:textId="56A51E5D" w:rsidR="009B57DC" w:rsidRDefault="009B57DC" w:rsidP="009B57DC">
      <w:pPr>
        <w:pStyle w:val="Pa9"/>
        <w:spacing w:line="276" w:lineRule="auto"/>
        <w:jc w:val="both"/>
        <w:rPr>
          <w:rFonts w:ascii="Arial" w:hAnsi="Arial" w:cs="Arial"/>
          <w:color w:val="000000"/>
          <w:sz w:val="20"/>
          <w:szCs w:val="20"/>
        </w:rPr>
      </w:pPr>
      <w:r w:rsidRPr="00B510A5">
        <w:rPr>
          <w:rFonts w:ascii="Arial" w:hAnsi="Arial" w:cs="Arial"/>
          <w:color w:val="000000"/>
          <w:sz w:val="20"/>
          <w:szCs w:val="20"/>
        </w:rPr>
        <w:t xml:space="preserve">The care team is required to regularly review and update the plans as new information is available. The recommended changes are required to be endorsed by the care team. In exceptional circumstances the </w:t>
      </w:r>
      <w:r w:rsidR="00927C56">
        <w:rPr>
          <w:rFonts w:ascii="Arial" w:hAnsi="Arial" w:cs="Arial"/>
          <w:color w:val="000000"/>
          <w:sz w:val="20"/>
          <w:szCs w:val="20"/>
        </w:rPr>
        <w:t>lead pro</w:t>
      </w:r>
      <w:r w:rsidR="00E03E89">
        <w:rPr>
          <w:rFonts w:ascii="Arial" w:hAnsi="Arial" w:cs="Arial"/>
          <w:color w:val="000000"/>
          <w:sz w:val="20"/>
          <w:szCs w:val="20"/>
        </w:rPr>
        <w:t>vi</w:t>
      </w:r>
      <w:r w:rsidR="00927C56">
        <w:rPr>
          <w:rFonts w:ascii="Arial" w:hAnsi="Arial" w:cs="Arial"/>
          <w:color w:val="000000"/>
          <w:sz w:val="20"/>
          <w:szCs w:val="20"/>
        </w:rPr>
        <w:t>der</w:t>
      </w:r>
      <w:r w:rsidRPr="00B510A5">
        <w:rPr>
          <w:rFonts w:ascii="Arial" w:hAnsi="Arial" w:cs="Arial"/>
          <w:color w:val="000000"/>
          <w:sz w:val="20"/>
          <w:szCs w:val="20"/>
        </w:rPr>
        <w:t xml:space="preserve"> may update the document if needed urgently prior to consulting the care team. </w:t>
      </w:r>
    </w:p>
    <w:p w14:paraId="7046824E" w14:textId="51940771" w:rsidR="009B57DC" w:rsidRPr="008E7C91" w:rsidRDefault="00490E71" w:rsidP="008E7C91">
      <w:pPr>
        <w:pStyle w:val="DHHSbody"/>
      </w:pPr>
      <w:r>
        <w:t xml:space="preserve">Further information about </w:t>
      </w:r>
      <w:r w:rsidR="006A304C">
        <w:t>behaviour support planning</w:t>
      </w:r>
      <w:r w:rsidR="00784DA3">
        <w:t xml:space="preserve"> including a guide and template</w:t>
      </w:r>
      <w:r w:rsidR="008630FE">
        <w:t xml:space="preserve"> as well Overnight Safety Plans</w:t>
      </w:r>
      <w:r w:rsidR="006A304C">
        <w:t xml:space="preserve"> is available at </w:t>
      </w:r>
      <w:hyperlink r:id="rId51" w:history="1">
        <w:r w:rsidR="00042417" w:rsidRPr="006D5D0A">
          <w:rPr>
            <w:rStyle w:val="Hyperlink"/>
          </w:rPr>
          <w:t>Program requirements for out of home care services</w:t>
        </w:r>
      </w:hyperlink>
      <w:r w:rsidR="00042417">
        <w:t xml:space="preserve"> </w:t>
      </w:r>
      <w:r w:rsidR="006D5D0A">
        <w:t>&lt;</w:t>
      </w:r>
      <w:r w:rsidR="006D5D0A" w:rsidRPr="008B5220">
        <w:t>https://providers.dffh.vic.gov.au/program-requirements-out-home-care-services</w:t>
      </w:r>
      <w:r w:rsidR="006D5D0A">
        <w:t>&gt;.</w:t>
      </w:r>
    </w:p>
    <w:p w14:paraId="517297BD" w14:textId="77777777" w:rsidR="009B57DC" w:rsidRPr="00B510A5" w:rsidRDefault="009B57DC" w:rsidP="009B57DC">
      <w:pPr>
        <w:pStyle w:val="Heading4"/>
      </w:pPr>
      <w:r w:rsidRPr="00B510A5">
        <w:t>Behaviour Support Plan</w:t>
      </w:r>
    </w:p>
    <w:p w14:paraId="4A4A3418" w14:textId="6618D4A6" w:rsidR="009B57DC" w:rsidRPr="00733B30" w:rsidRDefault="009B57DC" w:rsidP="008B5220">
      <w:pPr>
        <w:pStyle w:val="DHHSbody"/>
      </w:pPr>
      <w:r w:rsidRPr="00B510A5">
        <w:t xml:space="preserve">A Behaviour Support Plan is developed within 4 weeks of the young person entering the placement, in response to behaviours displayed by the </w:t>
      </w:r>
      <w:r w:rsidR="00EA6CFC">
        <w:t xml:space="preserve">child or </w:t>
      </w:r>
      <w:r w:rsidRPr="00B510A5">
        <w:t xml:space="preserve">young person and with consideration of their behaviour history. These plans provide a holistic picture of the young person’s triggers, phases of arousal, and strategies for responses and de-escalation. It is a tool that supports the development and self-regulation of behaviours, with a focus on </w:t>
      </w:r>
      <w:r w:rsidRPr="00B510A5">
        <w:rPr>
          <w:b/>
        </w:rPr>
        <w:t>preventing a crisis</w:t>
      </w:r>
      <w:r w:rsidRPr="00B510A5">
        <w:t xml:space="preserve"> rather than responding during the point of a crisis.</w:t>
      </w:r>
      <w:r w:rsidR="00A61509">
        <w:t xml:space="preserve"> </w:t>
      </w:r>
    </w:p>
    <w:p w14:paraId="1BBD65EC" w14:textId="144B2991" w:rsidR="009B57DC" w:rsidRPr="008B5220" w:rsidRDefault="009B57DC" w:rsidP="008B5220">
      <w:pPr>
        <w:pStyle w:val="DHHSbody"/>
      </w:pPr>
      <w:r w:rsidRPr="008B5220">
        <w:t>The Behaviour Support Plan is an evolving document that is amended and updated as new information or behaviours are considered. At a minimum, the plan should be reviewed every 3 months</w:t>
      </w:r>
      <w:r w:rsidR="00784DA3">
        <w:t xml:space="preserve"> by the care team</w:t>
      </w:r>
      <w:r w:rsidRPr="008B5220">
        <w:t xml:space="preserve"> to ensure the information is still accurate, and the actions are relevant and most appropriate for the young person. </w:t>
      </w:r>
    </w:p>
    <w:p w14:paraId="1478E1BD" w14:textId="1B1FC311" w:rsidR="009B57DC" w:rsidRDefault="009B57DC" w:rsidP="00F35A85">
      <w:pPr>
        <w:pStyle w:val="DHHSbody"/>
      </w:pPr>
      <w:r w:rsidRPr="008B5220">
        <w:t xml:space="preserve">Any significant incident or one that requires use of the Safety and Stability Support Plan (see below) should also trigger a review, and possible modification, of the Behaviour Support Plan. </w:t>
      </w:r>
    </w:p>
    <w:p w14:paraId="6E2A7F43" w14:textId="4A334EFB" w:rsidR="002A177D" w:rsidRPr="006351A9" w:rsidRDefault="002A177D" w:rsidP="002A177D">
      <w:pPr>
        <w:pStyle w:val="DHHSbody"/>
      </w:pPr>
      <w:r>
        <w:t xml:space="preserve">Further information about behaviour support planning including a guide and template is available at </w:t>
      </w:r>
      <w:hyperlink r:id="rId52" w:history="1">
        <w:r w:rsidRPr="006D5D0A">
          <w:rPr>
            <w:rStyle w:val="Hyperlink"/>
          </w:rPr>
          <w:t>Program requirements for out of home care services</w:t>
        </w:r>
      </w:hyperlink>
      <w:r>
        <w:t xml:space="preserve"> &lt;</w:t>
      </w:r>
      <w:r w:rsidRPr="006351A9">
        <w:t>https://providers.dffh.vic.gov.au/program-requirements-out-home-care-services</w:t>
      </w:r>
      <w:r>
        <w:t>&gt;.</w:t>
      </w:r>
      <w:r w:rsidR="00CE556E">
        <w:t xml:space="preserve"> In addition, a </w:t>
      </w:r>
      <w:r w:rsidR="002D606E">
        <w:t>Behaviour Support Plan template can be found in the supplementary guidance material attached to these guidelines.</w:t>
      </w:r>
    </w:p>
    <w:p w14:paraId="354BAF36" w14:textId="77777777" w:rsidR="009B57DC" w:rsidRPr="00B510A5" w:rsidRDefault="009B57DC" w:rsidP="009B57DC">
      <w:pPr>
        <w:pStyle w:val="Heading4"/>
      </w:pPr>
      <w:r w:rsidRPr="00B510A5">
        <w:t xml:space="preserve">Safety and Stability Support Plan </w:t>
      </w:r>
    </w:p>
    <w:p w14:paraId="338D8BE0" w14:textId="322B63B4" w:rsidR="009B57DC" w:rsidRPr="00B510A5" w:rsidRDefault="009B57DC" w:rsidP="009B57DC">
      <w:pPr>
        <w:pStyle w:val="Pa9"/>
        <w:spacing w:line="276" w:lineRule="auto"/>
        <w:jc w:val="both"/>
        <w:rPr>
          <w:rFonts w:ascii="Arial" w:hAnsi="Arial" w:cs="Arial"/>
          <w:color w:val="000000"/>
          <w:sz w:val="20"/>
          <w:szCs w:val="20"/>
        </w:rPr>
      </w:pPr>
      <w:r w:rsidRPr="79870793">
        <w:rPr>
          <w:rFonts w:ascii="Arial" w:hAnsi="Arial" w:cs="Arial"/>
          <w:color w:val="000000" w:themeColor="text1"/>
          <w:sz w:val="20"/>
          <w:szCs w:val="20"/>
        </w:rPr>
        <w:t>Each young person is required to have a Safety and Stability Support Plan (</w:t>
      </w:r>
      <w:r w:rsidR="003117E4" w:rsidRPr="79870793">
        <w:rPr>
          <w:rFonts w:ascii="Arial" w:hAnsi="Arial" w:cs="Arial"/>
          <w:color w:val="000000" w:themeColor="text1"/>
          <w:sz w:val="20"/>
          <w:szCs w:val="20"/>
        </w:rPr>
        <w:t xml:space="preserve">an example template </w:t>
      </w:r>
      <w:r w:rsidR="00AE62D1" w:rsidRPr="79870793">
        <w:rPr>
          <w:rFonts w:ascii="Arial" w:hAnsi="Arial" w:cs="Arial"/>
          <w:color w:val="000000" w:themeColor="text1"/>
          <w:sz w:val="20"/>
          <w:szCs w:val="20"/>
        </w:rPr>
        <w:t>can be found in the Supplementary</w:t>
      </w:r>
      <w:r w:rsidR="003117E4" w:rsidRPr="79870793">
        <w:rPr>
          <w:rFonts w:ascii="Arial" w:hAnsi="Arial" w:cs="Arial"/>
          <w:color w:val="000000" w:themeColor="text1"/>
          <w:sz w:val="20"/>
          <w:szCs w:val="20"/>
        </w:rPr>
        <w:t xml:space="preserve"> Guidance</w:t>
      </w:r>
      <w:r w:rsidR="00AE62D1" w:rsidRPr="79870793">
        <w:rPr>
          <w:rFonts w:ascii="Arial" w:hAnsi="Arial" w:cs="Arial"/>
          <w:color w:val="000000" w:themeColor="text1"/>
          <w:sz w:val="20"/>
          <w:szCs w:val="20"/>
        </w:rPr>
        <w:t xml:space="preserve"> Materials Attachment</w:t>
      </w:r>
      <w:r w:rsidRPr="79870793">
        <w:rPr>
          <w:rFonts w:ascii="Arial" w:hAnsi="Arial" w:cs="Arial"/>
          <w:color w:val="000000" w:themeColor="text1"/>
          <w:sz w:val="20"/>
          <w:szCs w:val="20"/>
        </w:rPr>
        <w:t xml:space="preserve">) </w:t>
      </w:r>
      <w:r w:rsidR="00DF48D5">
        <w:rPr>
          <w:rFonts w:ascii="Arial" w:hAnsi="Arial" w:cs="Arial"/>
          <w:color w:val="000000" w:themeColor="text1"/>
          <w:sz w:val="20"/>
          <w:szCs w:val="20"/>
        </w:rPr>
        <w:t>within three days of</w:t>
      </w:r>
      <w:r w:rsidRPr="79870793">
        <w:rPr>
          <w:rFonts w:ascii="Arial" w:hAnsi="Arial" w:cs="Arial"/>
          <w:color w:val="000000" w:themeColor="text1"/>
          <w:sz w:val="20"/>
          <w:szCs w:val="20"/>
        </w:rPr>
        <w:t xml:space="preserve"> entry into the placement. A copy of the young person’s existing plan written by their </w:t>
      </w:r>
      <w:r w:rsidR="00441CC0" w:rsidRPr="79870793">
        <w:rPr>
          <w:rFonts w:ascii="Arial" w:hAnsi="Arial" w:cs="Arial"/>
          <w:color w:val="000000" w:themeColor="text1"/>
          <w:sz w:val="20"/>
          <w:szCs w:val="20"/>
        </w:rPr>
        <w:t>Child Protection</w:t>
      </w:r>
      <w:r w:rsidRPr="79870793">
        <w:rPr>
          <w:rFonts w:ascii="Arial" w:hAnsi="Arial" w:cs="Arial"/>
          <w:color w:val="000000" w:themeColor="text1"/>
          <w:sz w:val="20"/>
          <w:szCs w:val="20"/>
        </w:rPr>
        <w:t xml:space="preserve"> Case Manager or Contracted Case Manager will be provided </w:t>
      </w:r>
      <w:r w:rsidR="00796D5D" w:rsidRPr="79870793">
        <w:rPr>
          <w:rFonts w:ascii="Arial" w:hAnsi="Arial" w:cs="Arial"/>
          <w:color w:val="000000" w:themeColor="text1"/>
          <w:sz w:val="20"/>
          <w:szCs w:val="20"/>
        </w:rPr>
        <w:t xml:space="preserve">at placement or within </w:t>
      </w:r>
      <w:r w:rsidR="74AB1729" w:rsidRPr="79870793">
        <w:rPr>
          <w:rFonts w:ascii="Arial" w:hAnsi="Arial" w:cs="Arial"/>
          <w:color w:val="000000" w:themeColor="text1"/>
          <w:sz w:val="20"/>
          <w:szCs w:val="20"/>
        </w:rPr>
        <w:t>two</w:t>
      </w:r>
      <w:r w:rsidR="00796D5D" w:rsidRPr="79870793">
        <w:rPr>
          <w:rFonts w:ascii="Arial" w:hAnsi="Arial" w:cs="Arial"/>
          <w:color w:val="000000" w:themeColor="text1"/>
          <w:sz w:val="20"/>
          <w:szCs w:val="20"/>
        </w:rPr>
        <w:t xml:space="preserve"> weeks of the placement</w:t>
      </w:r>
      <w:r w:rsidRPr="79870793">
        <w:rPr>
          <w:rFonts w:ascii="Arial" w:hAnsi="Arial" w:cs="Arial"/>
          <w:color w:val="000000" w:themeColor="text1"/>
          <w:sz w:val="20"/>
          <w:szCs w:val="20"/>
        </w:rPr>
        <w:t xml:space="preserve">. </w:t>
      </w:r>
    </w:p>
    <w:p w14:paraId="583BE15F" w14:textId="77777777" w:rsidR="009B57DC" w:rsidRPr="00B510A5" w:rsidRDefault="009B57DC" w:rsidP="009B57DC">
      <w:pPr>
        <w:pStyle w:val="Default"/>
        <w:spacing w:line="276" w:lineRule="auto"/>
        <w:rPr>
          <w:rFonts w:ascii="Arial" w:hAnsi="Arial" w:cs="Arial"/>
        </w:rPr>
      </w:pPr>
    </w:p>
    <w:p w14:paraId="0C41E0EB" w14:textId="64E9C298" w:rsidR="009B57DC" w:rsidRPr="00B510A5" w:rsidRDefault="009B57DC" w:rsidP="009B57DC">
      <w:pPr>
        <w:pStyle w:val="Pa9"/>
        <w:spacing w:line="276" w:lineRule="auto"/>
        <w:jc w:val="both"/>
        <w:rPr>
          <w:rFonts w:ascii="Arial" w:hAnsi="Arial" w:cs="Arial"/>
          <w:sz w:val="20"/>
          <w:szCs w:val="20"/>
        </w:rPr>
      </w:pPr>
      <w:r w:rsidRPr="00B510A5">
        <w:rPr>
          <w:rFonts w:ascii="Arial" w:hAnsi="Arial" w:cs="Arial"/>
          <w:sz w:val="20"/>
          <w:szCs w:val="20"/>
        </w:rPr>
        <w:lastRenderedPageBreak/>
        <w:t xml:space="preserve">A crisis is when a </w:t>
      </w:r>
      <w:r w:rsidR="007D3457">
        <w:rPr>
          <w:rFonts w:ascii="Arial" w:hAnsi="Arial" w:cs="Arial"/>
          <w:sz w:val="20"/>
          <w:szCs w:val="20"/>
        </w:rPr>
        <w:t xml:space="preserve">child or </w:t>
      </w:r>
      <w:r w:rsidRPr="00B510A5">
        <w:rPr>
          <w:rFonts w:ascii="Arial" w:hAnsi="Arial" w:cs="Arial"/>
          <w:sz w:val="20"/>
          <w:szCs w:val="20"/>
        </w:rPr>
        <w:t xml:space="preserve">young person has put him/herself or others at significant risk and when the strategies in the young person’s Behaviour Support Plan have not been effective. Based on the young person’s past behaviour, it is possible to predict the type of behaviour that may escalate into a ‘crisis’ and have a plan in place to assist staff and carers at that time. </w:t>
      </w:r>
    </w:p>
    <w:p w14:paraId="565E3DF5" w14:textId="77777777" w:rsidR="009B57DC" w:rsidRDefault="009B57DC" w:rsidP="009B57DC">
      <w:pPr>
        <w:pStyle w:val="Default"/>
        <w:spacing w:line="276" w:lineRule="auto"/>
        <w:jc w:val="both"/>
        <w:rPr>
          <w:rFonts w:ascii="Arial" w:hAnsi="Arial" w:cs="Arial"/>
          <w:color w:val="auto"/>
          <w:sz w:val="20"/>
          <w:szCs w:val="20"/>
        </w:rPr>
      </w:pPr>
    </w:p>
    <w:p w14:paraId="787BCEBF" w14:textId="77777777" w:rsidR="009B57DC" w:rsidRPr="00B510A5" w:rsidRDefault="009B57DC" w:rsidP="009B57DC">
      <w:pPr>
        <w:pStyle w:val="Default"/>
        <w:spacing w:line="276" w:lineRule="auto"/>
        <w:jc w:val="both"/>
        <w:rPr>
          <w:rFonts w:ascii="Arial" w:hAnsi="Arial" w:cs="Arial"/>
          <w:sz w:val="20"/>
          <w:szCs w:val="20"/>
        </w:rPr>
      </w:pPr>
      <w:r w:rsidRPr="00B510A5">
        <w:rPr>
          <w:rFonts w:ascii="Arial" w:hAnsi="Arial" w:cs="Arial"/>
          <w:sz w:val="20"/>
          <w:szCs w:val="20"/>
        </w:rPr>
        <w:t xml:space="preserve">Generally, the plan will outline the current situation, high risk behaviours, triggers, therapeutic and trauma informed actions to take to reduce risk of harm, including how to know when the crisis phase is over. High risk behaviours may include: </w:t>
      </w:r>
    </w:p>
    <w:p w14:paraId="40B7610F" w14:textId="647F5958" w:rsidR="009B57DC" w:rsidRPr="00B510A5" w:rsidRDefault="009B57DC" w:rsidP="00BF1EC3">
      <w:pPr>
        <w:pStyle w:val="Default"/>
        <w:numPr>
          <w:ilvl w:val="0"/>
          <w:numId w:val="40"/>
        </w:numPr>
        <w:spacing w:line="276" w:lineRule="auto"/>
        <w:jc w:val="both"/>
        <w:rPr>
          <w:rFonts w:ascii="Arial" w:hAnsi="Arial" w:cs="Arial"/>
          <w:sz w:val="20"/>
          <w:szCs w:val="20"/>
        </w:rPr>
      </w:pPr>
      <w:r w:rsidRPr="00B510A5">
        <w:rPr>
          <w:rFonts w:ascii="Arial" w:hAnsi="Arial" w:cs="Arial"/>
          <w:sz w:val="20"/>
          <w:szCs w:val="20"/>
        </w:rPr>
        <w:t>Ab</w:t>
      </w:r>
      <w:r w:rsidR="006C4E74">
        <w:rPr>
          <w:rFonts w:ascii="Arial" w:hAnsi="Arial" w:cs="Arial"/>
          <w:sz w:val="20"/>
          <w:szCs w:val="20"/>
        </w:rPr>
        <w:t>sent from the home</w:t>
      </w:r>
      <w:r w:rsidRPr="00B510A5">
        <w:rPr>
          <w:rFonts w:ascii="Arial" w:hAnsi="Arial" w:cs="Arial"/>
          <w:sz w:val="20"/>
          <w:szCs w:val="20"/>
        </w:rPr>
        <w:t xml:space="preserve"> or failing to return to placement </w:t>
      </w:r>
    </w:p>
    <w:p w14:paraId="56135709" w14:textId="77777777" w:rsidR="009B57DC" w:rsidRPr="00B510A5" w:rsidRDefault="009B57DC" w:rsidP="00BF1EC3">
      <w:pPr>
        <w:pStyle w:val="Default"/>
        <w:numPr>
          <w:ilvl w:val="0"/>
          <w:numId w:val="40"/>
        </w:numPr>
        <w:spacing w:line="276" w:lineRule="auto"/>
        <w:jc w:val="both"/>
        <w:rPr>
          <w:rFonts w:ascii="Arial" w:hAnsi="Arial" w:cs="Arial"/>
          <w:sz w:val="20"/>
          <w:szCs w:val="20"/>
        </w:rPr>
      </w:pPr>
      <w:r w:rsidRPr="00B510A5">
        <w:rPr>
          <w:rFonts w:ascii="Arial" w:hAnsi="Arial" w:cs="Arial"/>
          <w:sz w:val="20"/>
          <w:szCs w:val="20"/>
        </w:rPr>
        <w:t xml:space="preserve">Substance use </w:t>
      </w:r>
    </w:p>
    <w:p w14:paraId="3EFEE543" w14:textId="77777777" w:rsidR="009B57DC" w:rsidRPr="00B510A5" w:rsidRDefault="009B57DC" w:rsidP="00BF1EC3">
      <w:pPr>
        <w:pStyle w:val="Default"/>
        <w:numPr>
          <w:ilvl w:val="0"/>
          <w:numId w:val="40"/>
        </w:numPr>
        <w:spacing w:line="276" w:lineRule="auto"/>
        <w:jc w:val="both"/>
        <w:rPr>
          <w:rFonts w:ascii="Arial" w:hAnsi="Arial" w:cs="Arial"/>
          <w:sz w:val="20"/>
          <w:szCs w:val="20"/>
        </w:rPr>
      </w:pPr>
      <w:r w:rsidRPr="00B510A5">
        <w:rPr>
          <w:rFonts w:ascii="Arial" w:hAnsi="Arial" w:cs="Arial"/>
          <w:sz w:val="20"/>
          <w:szCs w:val="20"/>
        </w:rPr>
        <w:t>Self-harm or suicidal ideation</w:t>
      </w:r>
    </w:p>
    <w:p w14:paraId="53AE11E2" w14:textId="77777777" w:rsidR="009B57DC" w:rsidRPr="00B510A5" w:rsidRDefault="009B57DC" w:rsidP="00BF1EC3">
      <w:pPr>
        <w:pStyle w:val="Default"/>
        <w:numPr>
          <w:ilvl w:val="0"/>
          <w:numId w:val="40"/>
        </w:numPr>
        <w:spacing w:line="276" w:lineRule="auto"/>
        <w:jc w:val="both"/>
        <w:rPr>
          <w:rFonts w:ascii="Arial" w:hAnsi="Arial" w:cs="Arial"/>
          <w:sz w:val="20"/>
          <w:szCs w:val="20"/>
        </w:rPr>
      </w:pPr>
      <w:r w:rsidRPr="00B510A5">
        <w:rPr>
          <w:rFonts w:ascii="Arial" w:hAnsi="Arial" w:cs="Arial"/>
          <w:sz w:val="20"/>
          <w:szCs w:val="20"/>
        </w:rPr>
        <w:t xml:space="preserve">Sexual exploitation </w:t>
      </w:r>
    </w:p>
    <w:p w14:paraId="57F0DD12" w14:textId="2E5F3A29" w:rsidR="009B57DC" w:rsidRPr="00B510A5" w:rsidRDefault="009B57DC" w:rsidP="00BF1EC3">
      <w:pPr>
        <w:pStyle w:val="Default"/>
        <w:numPr>
          <w:ilvl w:val="0"/>
          <w:numId w:val="40"/>
        </w:numPr>
        <w:spacing w:line="276" w:lineRule="auto"/>
        <w:jc w:val="both"/>
        <w:rPr>
          <w:rFonts w:ascii="Arial" w:hAnsi="Arial" w:cs="Arial"/>
          <w:sz w:val="20"/>
          <w:szCs w:val="20"/>
        </w:rPr>
      </w:pPr>
      <w:r w:rsidRPr="00B510A5">
        <w:rPr>
          <w:rFonts w:ascii="Arial" w:hAnsi="Arial" w:cs="Arial"/>
          <w:sz w:val="20"/>
          <w:szCs w:val="20"/>
        </w:rPr>
        <w:t>Verbal or physical aggression</w:t>
      </w:r>
      <w:r w:rsidR="00EC2C8A">
        <w:rPr>
          <w:rFonts w:ascii="Arial" w:hAnsi="Arial" w:cs="Arial"/>
          <w:sz w:val="20"/>
          <w:szCs w:val="20"/>
        </w:rPr>
        <w:t>.</w:t>
      </w:r>
    </w:p>
    <w:p w14:paraId="4E5DF0CD" w14:textId="77777777" w:rsidR="009B57DC" w:rsidRPr="00720DCC" w:rsidRDefault="009B57DC" w:rsidP="009B57DC">
      <w:pPr>
        <w:pStyle w:val="Heading4"/>
      </w:pPr>
      <w:r w:rsidRPr="00720DCC">
        <w:t xml:space="preserve">Absent from home </w:t>
      </w:r>
    </w:p>
    <w:p w14:paraId="65141704" w14:textId="60D347DC" w:rsidR="009B57DC" w:rsidRPr="00B510A5" w:rsidRDefault="009B57DC" w:rsidP="008B5220">
      <w:pPr>
        <w:pStyle w:val="DHHSbody"/>
      </w:pPr>
      <w:r w:rsidRPr="00B510A5">
        <w:t xml:space="preserve">Absent refers to when a </w:t>
      </w:r>
      <w:r w:rsidR="004434A7">
        <w:t xml:space="preserve">child or </w:t>
      </w:r>
      <w:r w:rsidRPr="00B510A5">
        <w:t xml:space="preserve">young person is unexpectedly absent from placement, or absent without authorisation and there are concerns for their safety. When a </w:t>
      </w:r>
      <w:r w:rsidR="004434A7">
        <w:t xml:space="preserve">child or </w:t>
      </w:r>
      <w:r w:rsidRPr="00B510A5">
        <w:t xml:space="preserve">young person doesn’t return to placement at the designated time, it is called failing to return to placement. </w:t>
      </w:r>
    </w:p>
    <w:p w14:paraId="4A5D72F1" w14:textId="41D65CC8" w:rsidR="009B57DC" w:rsidRPr="00B510A5" w:rsidRDefault="009B57DC" w:rsidP="008B5220">
      <w:pPr>
        <w:pStyle w:val="DHHSbody"/>
      </w:pPr>
      <w:r w:rsidRPr="00B510A5">
        <w:t>Responses to a</w:t>
      </w:r>
      <w:r w:rsidR="004434A7">
        <w:t xml:space="preserve"> child</w:t>
      </w:r>
      <w:r w:rsidRPr="00B510A5">
        <w:t xml:space="preserve"> young person who has been absent will be dependent on a variety of factors such as the </w:t>
      </w:r>
      <w:r w:rsidR="004434A7">
        <w:t xml:space="preserve">child or </w:t>
      </w:r>
      <w:r w:rsidRPr="00B510A5">
        <w:t xml:space="preserve">young person’s age, development, risk factors associated with their behaviour when away from placement, and frequency with which they are absent. </w:t>
      </w:r>
      <w:r w:rsidRPr="00B510A5">
        <w:rPr>
          <w:lang w:val="en"/>
        </w:rPr>
        <w:t xml:space="preserve">Understanding and </w:t>
      </w:r>
      <w:r w:rsidR="00E21795" w:rsidRPr="00B510A5">
        <w:rPr>
          <w:lang w:val="en"/>
        </w:rPr>
        <w:t>assessing</w:t>
      </w:r>
      <w:r w:rsidRPr="00B510A5">
        <w:rPr>
          <w:lang w:val="en"/>
        </w:rPr>
        <w:t xml:space="preserve"> every absence is important.</w:t>
      </w:r>
    </w:p>
    <w:p w14:paraId="7E0F638F" w14:textId="5A3FBAE7" w:rsidR="009B57DC" w:rsidRPr="00B510A5" w:rsidRDefault="009B57DC" w:rsidP="009B57DC">
      <w:pPr>
        <w:pStyle w:val="NormalWeb"/>
        <w:spacing w:before="0" w:beforeAutospacing="0" w:after="0" w:afterAutospacing="0" w:line="276" w:lineRule="auto"/>
        <w:jc w:val="both"/>
        <w:rPr>
          <w:rFonts w:ascii="Arial" w:hAnsi="Arial" w:cs="Arial"/>
          <w:sz w:val="20"/>
          <w:szCs w:val="20"/>
        </w:rPr>
      </w:pPr>
      <w:r w:rsidRPr="00B510A5">
        <w:rPr>
          <w:rFonts w:ascii="Arial" w:hAnsi="Arial" w:cs="Arial"/>
          <w:sz w:val="20"/>
          <w:szCs w:val="20"/>
        </w:rPr>
        <w:t xml:space="preserve">Staff are to follow the planned response as outlined in the Safety and Stability Support Plan, which will advise of the required actions. This will include when police may need to be contacted to lodge a Missing Person’s Report. During times when there is a significant or heightened risk to the young person, staff may be required to contact the </w:t>
      </w:r>
      <w:r w:rsidR="004A683A">
        <w:rPr>
          <w:rFonts w:ascii="Arial" w:hAnsi="Arial" w:cs="Arial"/>
          <w:sz w:val="20"/>
          <w:szCs w:val="20"/>
        </w:rPr>
        <w:t>placement</w:t>
      </w:r>
      <w:r>
        <w:rPr>
          <w:rFonts w:ascii="Arial" w:hAnsi="Arial" w:cs="Arial"/>
          <w:sz w:val="20"/>
          <w:szCs w:val="20"/>
        </w:rPr>
        <w:t xml:space="preserve"> provider</w:t>
      </w:r>
      <w:r w:rsidR="004A683A">
        <w:rPr>
          <w:rFonts w:ascii="Arial" w:hAnsi="Arial" w:cs="Arial"/>
          <w:sz w:val="20"/>
          <w:szCs w:val="20"/>
        </w:rPr>
        <w:t xml:space="preserve">’s </w:t>
      </w:r>
      <w:r w:rsidRPr="00B510A5">
        <w:rPr>
          <w:rFonts w:ascii="Arial" w:hAnsi="Arial" w:cs="Arial"/>
          <w:sz w:val="20"/>
          <w:szCs w:val="20"/>
        </w:rPr>
        <w:t xml:space="preserve">After Hours Service (AHS) for advice and support. At times, </w:t>
      </w:r>
      <w:r w:rsidR="002223A3">
        <w:rPr>
          <w:rFonts w:ascii="Arial" w:hAnsi="Arial" w:cs="Arial"/>
          <w:sz w:val="20"/>
          <w:szCs w:val="20"/>
        </w:rPr>
        <w:t>the placement</w:t>
      </w:r>
      <w:r>
        <w:rPr>
          <w:rFonts w:ascii="Arial" w:hAnsi="Arial" w:cs="Arial"/>
          <w:sz w:val="20"/>
          <w:szCs w:val="20"/>
        </w:rPr>
        <w:t xml:space="preserve"> provider</w:t>
      </w:r>
      <w:r w:rsidRPr="00B510A5">
        <w:rPr>
          <w:rFonts w:ascii="Arial" w:hAnsi="Arial" w:cs="Arial"/>
          <w:sz w:val="20"/>
          <w:szCs w:val="20"/>
        </w:rPr>
        <w:t xml:space="preserve"> AHS may also liaise with the After Hours </w:t>
      </w:r>
      <w:r w:rsidR="00441CC0">
        <w:rPr>
          <w:rFonts w:ascii="Arial" w:hAnsi="Arial" w:cs="Arial"/>
          <w:sz w:val="20"/>
          <w:szCs w:val="20"/>
        </w:rPr>
        <w:t>Child Protection</w:t>
      </w:r>
      <w:r w:rsidRPr="00B510A5">
        <w:rPr>
          <w:rFonts w:ascii="Arial" w:hAnsi="Arial" w:cs="Arial"/>
          <w:sz w:val="20"/>
          <w:szCs w:val="20"/>
        </w:rPr>
        <w:t xml:space="preserve"> (AHCPES). </w:t>
      </w:r>
      <w:r w:rsidR="005275F6">
        <w:rPr>
          <w:rFonts w:ascii="Arial" w:hAnsi="Arial" w:cs="Arial"/>
          <w:sz w:val="20"/>
          <w:szCs w:val="20"/>
        </w:rPr>
        <w:t>T</w:t>
      </w:r>
      <w:r w:rsidR="002223A3">
        <w:rPr>
          <w:rFonts w:ascii="Arial" w:hAnsi="Arial" w:cs="Arial"/>
          <w:sz w:val="20"/>
          <w:szCs w:val="20"/>
        </w:rPr>
        <w:t>he AHCP</w:t>
      </w:r>
      <w:r w:rsidR="00C625F0">
        <w:rPr>
          <w:rFonts w:ascii="Arial" w:hAnsi="Arial" w:cs="Arial"/>
          <w:sz w:val="20"/>
          <w:szCs w:val="20"/>
        </w:rPr>
        <w:t xml:space="preserve">ES </w:t>
      </w:r>
      <w:r w:rsidRPr="00B510A5">
        <w:rPr>
          <w:rFonts w:ascii="Arial" w:hAnsi="Arial" w:cs="Arial"/>
          <w:sz w:val="20"/>
          <w:szCs w:val="20"/>
        </w:rPr>
        <w:t xml:space="preserve">will determine if a Safe Custody Warrant is to be sought in order to assist in returning the young person to their placement or another specified location. </w:t>
      </w:r>
    </w:p>
    <w:p w14:paraId="2F6B6740" w14:textId="77777777" w:rsidR="009B57DC" w:rsidRPr="00B510A5" w:rsidRDefault="009B57DC" w:rsidP="009B57DC">
      <w:pPr>
        <w:pStyle w:val="NormalWeb"/>
        <w:spacing w:before="0" w:beforeAutospacing="0" w:after="0" w:afterAutospacing="0" w:line="276" w:lineRule="auto"/>
        <w:jc w:val="both"/>
        <w:rPr>
          <w:rFonts w:ascii="Arial" w:hAnsi="Arial" w:cs="Arial"/>
          <w:sz w:val="20"/>
          <w:szCs w:val="20"/>
        </w:rPr>
      </w:pPr>
    </w:p>
    <w:p w14:paraId="4664D74B" w14:textId="52CC09CB" w:rsidR="009B57DC" w:rsidRPr="00B510A5" w:rsidRDefault="009B57DC" w:rsidP="008B5220">
      <w:pPr>
        <w:pStyle w:val="DHHSbody"/>
        <w:rPr>
          <w:rFonts w:cs="Arial"/>
          <w:u w:val="single"/>
        </w:rPr>
      </w:pPr>
      <w:r w:rsidRPr="00B510A5">
        <w:rPr>
          <w:rFonts w:cs="Arial"/>
        </w:rPr>
        <w:t>For further information please refer to</w:t>
      </w:r>
      <w:r w:rsidR="00C66B8E">
        <w:rPr>
          <w:rFonts w:cs="Arial"/>
        </w:rPr>
        <w:t xml:space="preserve"> </w:t>
      </w:r>
      <w:hyperlink r:id="rId53" w:history="1">
        <w:r w:rsidR="00C66B8E" w:rsidRPr="00C66B8E">
          <w:rPr>
            <w:rStyle w:val="Hyperlink"/>
            <w:rFonts w:cs="Arial"/>
          </w:rPr>
          <w:t xml:space="preserve">Missing children and </w:t>
        </w:r>
      </w:hyperlink>
      <w:r w:rsidR="00C66B8E">
        <w:rPr>
          <w:rFonts w:cs="Arial"/>
        </w:rPr>
        <w:t xml:space="preserve"> advice on</w:t>
      </w:r>
      <w:r w:rsidRPr="00B510A5">
        <w:rPr>
          <w:rFonts w:cs="Arial"/>
        </w:rPr>
        <w:t xml:space="preserve"> the </w:t>
      </w:r>
      <w:r w:rsidR="00441CC0">
        <w:rPr>
          <w:rFonts w:cs="Arial"/>
        </w:rPr>
        <w:t>Child Protection</w:t>
      </w:r>
      <w:r w:rsidRPr="00B510A5">
        <w:rPr>
          <w:rFonts w:cs="Arial"/>
        </w:rPr>
        <w:t xml:space="preserve"> Manual: </w:t>
      </w:r>
      <w:r w:rsidR="0009645B">
        <w:rPr>
          <w:rFonts w:cs="Arial"/>
        </w:rPr>
        <w:t>&lt;</w:t>
      </w:r>
      <w:r w:rsidR="0009645B" w:rsidRPr="008B5220">
        <w:t>https://www.cpmanual.vic.gov.au/advice-and-protocols/advice/critical-incidents/missing-children-and-young-people-advice</w:t>
      </w:r>
      <w:r w:rsidR="0009645B">
        <w:rPr>
          <w:rStyle w:val="Hyperlink"/>
          <w:rFonts w:cs="Arial"/>
        </w:rPr>
        <w:t>&gt;.</w:t>
      </w:r>
    </w:p>
    <w:p w14:paraId="1114E121" w14:textId="39A14C2C" w:rsidR="00D050D8" w:rsidRDefault="00352F17" w:rsidP="00352F17">
      <w:pPr>
        <w:pStyle w:val="Heading4"/>
      </w:pPr>
      <w:r>
        <w:t>Reducing the Criminalisation of children and</w:t>
      </w:r>
      <w:r w:rsidR="00A61509">
        <w:t xml:space="preserve"> </w:t>
      </w:r>
      <w:r>
        <w:t>in residential care</w:t>
      </w:r>
    </w:p>
    <w:p w14:paraId="7670AF47" w14:textId="3523F975" w:rsidR="00352F17" w:rsidRPr="00943C1B" w:rsidRDefault="00653D69" w:rsidP="00352F17">
      <w:pPr>
        <w:pStyle w:val="Body"/>
        <w:rPr>
          <w:sz w:val="20"/>
        </w:rPr>
      </w:pPr>
      <w:r w:rsidRPr="00943C1B">
        <w:rPr>
          <w:sz w:val="20"/>
        </w:rPr>
        <w:t xml:space="preserve">All providers must refer to the </w:t>
      </w:r>
      <w:r w:rsidRPr="00943C1B">
        <w:rPr>
          <w:i/>
          <w:iCs/>
          <w:sz w:val="20"/>
        </w:rPr>
        <w:t>Framework for the criminalisation of</w:t>
      </w:r>
      <w:r w:rsidR="00A61509" w:rsidRPr="00943C1B">
        <w:rPr>
          <w:i/>
          <w:iCs/>
          <w:sz w:val="20"/>
        </w:rPr>
        <w:t xml:space="preserve"> </w:t>
      </w:r>
      <w:r w:rsidRPr="00943C1B">
        <w:rPr>
          <w:i/>
          <w:iCs/>
          <w:sz w:val="20"/>
        </w:rPr>
        <w:t xml:space="preserve">in residential care </w:t>
      </w:r>
      <w:r w:rsidR="00605FD8" w:rsidRPr="00943C1B">
        <w:rPr>
          <w:sz w:val="20"/>
        </w:rPr>
        <w:t xml:space="preserve">and must build the guiding principles and </w:t>
      </w:r>
      <w:r w:rsidR="000B51B6" w:rsidRPr="00943C1B">
        <w:rPr>
          <w:sz w:val="20"/>
        </w:rPr>
        <w:t>decision-making</w:t>
      </w:r>
      <w:r w:rsidR="001872BC" w:rsidRPr="00943C1B">
        <w:rPr>
          <w:sz w:val="20"/>
        </w:rPr>
        <w:t xml:space="preserve"> guide into </w:t>
      </w:r>
      <w:r w:rsidR="003F02A5" w:rsidRPr="00943C1B">
        <w:rPr>
          <w:sz w:val="20"/>
        </w:rPr>
        <w:t>practice and policies.</w:t>
      </w:r>
    </w:p>
    <w:p w14:paraId="25A4384E" w14:textId="2F880AD9" w:rsidR="009B57DC" w:rsidRPr="00720DCC" w:rsidRDefault="009B57DC" w:rsidP="009B57DC">
      <w:pPr>
        <w:pStyle w:val="Heading4"/>
      </w:pPr>
      <w:r w:rsidRPr="00720DCC">
        <w:t xml:space="preserve">Substance use </w:t>
      </w:r>
    </w:p>
    <w:p w14:paraId="29F87313" w14:textId="57E9D6D1" w:rsidR="009B57DC" w:rsidRPr="00481941" w:rsidRDefault="0057506B" w:rsidP="008B5220">
      <w:pPr>
        <w:pStyle w:val="DHHSbody"/>
        <w:rPr>
          <w:i/>
        </w:rPr>
      </w:pPr>
      <w:r>
        <w:t xml:space="preserve">Every effort should be made to work towards a position of </w:t>
      </w:r>
      <w:r w:rsidRPr="004F66A0">
        <w:rPr>
          <w:i/>
          <w:iCs/>
        </w:rPr>
        <w:t>n</w:t>
      </w:r>
      <w:r w:rsidR="009B57DC" w:rsidRPr="004F66A0">
        <w:rPr>
          <w:i/>
          <w:iCs/>
        </w:rPr>
        <w:t>o illicit drugs are permitted, under any circumstances, within a placement</w:t>
      </w:r>
      <w:r w:rsidR="009B57DC" w:rsidRPr="00B510A5">
        <w:t xml:space="preserve">. Although it is acknowledged that this may sometimes occur without the knowledge of the staff or the young person may return to the placement substance affected. </w:t>
      </w:r>
    </w:p>
    <w:p w14:paraId="6F6DE048" w14:textId="579A0F1E" w:rsidR="009B57DC" w:rsidRDefault="009B57DC" w:rsidP="008B5220">
      <w:pPr>
        <w:pStyle w:val="DHHSbody"/>
      </w:pPr>
      <w:r w:rsidRPr="00B510A5">
        <w:t>All reasonable efforts must be made to discourage and prevent</w:t>
      </w:r>
      <w:r w:rsidR="00A61509">
        <w:t xml:space="preserve"> </w:t>
      </w:r>
      <w:r w:rsidRPr="00B510A5">
        <w:t>from using alcohol and illicit drugs. All</w:t>
      </w:r>
      <w:r w:rsidR="00F10D04">
        <w:t xml:space="preserve"> children and young people</w:t>
      </w:r>
      <w:r w:rsidR="00A61509">
        <w:t xml:space="preserve"> </w:t>
      </w:r>
      <w:r w:rsidRPr="00B510A5">
        <w:t xml:space="preserve">with any substance use issue must be supported by the </w:t>
      </w:r>
      <w:r w:rsidR="00FA7D20">
        <w:t>therapeutic clinician</w:t>
      </w:r>
      <w:r w:rsidR="004F66A0">
        <w:t xml:space="preserve"> and Child Protection.</w:t>
      </w:r>
      <w:r w:rsidRPr="00B510A5">
        <w:t xml:space="preserve"> In addition, if a young person is showing signs of distress, stress or trauma that may lead to substance use, they are to be supported by the </w:t>
      </w:r>
      <w:r w:rsidR="001B53C0">
        <w:t>therapeutic</w:t>
      </w:r>
      <w:r w:rsidRPr="00B510A5">
        <w:t xml:space="preserve"> clinician</w:t>
      </w:r>
      <w:r w:rsidR="00FA7D20">
        <w:t>.</w:t>
      </w:r>
    </w:p>
    <w:p w14:paraId="563F1247" w14:textId="21509F42" w:rsidR="00C511A7" w:rsidRPr="00B510A5" w:rsidRDefault="00C511A7" w:rsidP="008B5220">
      <w:pPr>
        <w:pStyle w:val="DHHSbody"/>
      </w:pPr>
      <w:r>
        <w:lastRenderedPageBreak/>
        <w:t xml:space="preserve">Where required </w:t>
      </w:r>
      <w:r w:rsidR="00441CC0">
        <w:t>Child Protection</w:t>
      </w:r>
      <w:r>
        <w:t xml:space="preserve"> should refer the </w:t>
      </w:r>
      <w:r w:rsidR="008B6752">
        <w:t xml:space="preserve">young </w:t>
      </w:r>
      <w:r w:rsidR="004A5A6B">
        <w:t xml:space="preserve">person to Alcohol and Other Drug Services </w:t>
      </w:r>
      <w:r w:rsidR="00692095">
        <w:t xml:space="preserve">in consultation with the therapeutic clinician and the broader </w:t>
      </w:r>
      <w:r w:rsidR="000F0A4B">
        <w:t>c</w:t>
      </w:r>
      <w:r w:rsidR="00692095">
        <w:t xml:space="preserve">are </w:t>
      </w:r>
      <w:r w:rsidR="000F0A4B">
        <w:t>t</w:t>
      </w:r>
      <w:r w:rsidR="00692095">
        <w:t xml:space="preserve">eam. </w:t>
      </w:r>
    </w:p>
    <w:p w14:paraId="36B6194A" w14:textId="446324CD" w:rsidR="009B57DC" w:rsidRPr="00B510A5" w:rsidRDefault="009B57DC" w:rsidP="008B5220">
      <w:pPr>
        <w:pStyle w:val="DHHSbody"/>
      </w:pPr>
      <w:r w:rsidRPr="00B510A5">
        <w:t xml:space="preserve">Responses given by staff to substance use should start with the least intrusive strategy and escalate to more complex responses if necessary. All responses should be based on a harm minimisation approach, where appropriate, and duty of care responsibilities to the young person and the safety of staff and others present, as a primary concern. What is considered reasonable will depend on all the circumstances. </w:t>
      </w:r>
    </w:p>
    <w:p w14:paraId="0C9BBF60" w14:textId="4C7B6480" w:rsidR="009B57DC" w:rsidRPr="00B510A5" w:rsidRDefault="009B57DC" w:rsidP="008B5220">
      <w:pPr>
        <w:pStyle w:val="DHHSbody"/>
      </w:pPr>
      <w:r w:rsidRPr="00B510A5">
        <w:t xml:space="preserve">Staff are to follow the planned response as outlined in the Safety and Stability Support Plan, which will advise of the required actions. This will include when an ambulance, police and the </w:t>
      </w:r>
      <w:r w:rsidR="00C33A61">
        <w:t>placement</w:t>
      </w:r>
      <w:r>
        <w:t xml:space="preserve"> provider</w:t>
      </w:r>
      <w:r w:rsidR="00C33A61">
        <w:t>’s</w:t>
      </w:r>
      <w:r w:rsidRPr="00B510A5">
        <w:t xml:space="preserve"> After Hours Service may need to be contacted for advice and support.</w:t>
      </w:r>
      <w:r w:rsidR="00A61509">
        <w:t xml:space="preserve"> </w:t>
      </w:r>
    </w:p>
    <w:p w14:paraId="4E097515" w14:textId="77777777" w:rsidR="009B57DC" w:rsidRPr="00720DCC" w:rsidRDefault="009B57DC" w:rsidP="009B57DC">
      <w:pPr>
        <w:pStyle w:val="Heading4"/>
      </w:pPr>
      <w:r w:rsidRPr="00720DCC">
        <w:t xml:space="preserve">Self-harm or suicidal ideation </w:t>
      </w:r>
    </w:p>
    <w:p w14:paraId="5BDD81BB" w14:textId="775BC73A" w:rsidR="009B57DC" w:rsidRPr="00B510A5" w:rsidRDefault="000B51B6" w:rsidP="008B5220">
      <w:pPr>
        <w:pStyle w:val="DHHSbody"/>
        <w:rPr>
          <w:lang w:eastAsia="en-AU"/>
        </w:rPr>
      </w:pPr>
      <w:r>
        <w:rPr>
          <w:lang w:eastAsia="en-AU"/>
        </w:rPr>
        <w:t>Children and young people</w:t>
      </w:r>
      <w:r w:rsidR="009B57DC" w:rsidRPr="00B510A5">
        <w:rPr>
          <w:lang w:eastAsia="en-AU"/>
        </w:rPr>
        <w:t xml:space="preserve"> with trauma histories will sometimes engage in self-harming behaviour and experience suicidal ideation. Where known, this information should be recorded as part of the Safety and Stability Support Plan, with triggers for such behaviour and appropriate responses clearly outlined.</w:t>
      </w:r>
    </w:p>
    <w:p w14:paraId="75022A0B" w14:textId="461C9105" w:rsidR="009B57DC" w:rsidRPr="00B510A5" w:rsidRDefault="009B57DC" w:rsidP="008B5220">
      <w:pPr>
        <w:pStyle w:val="DHHSbody"/>
        <w:rPr>
          <w:lang w:eastAsia="en-AU"/>
        </w:rPr>
      </w:pPr>
      <w:r w:rsidRPr="00B510A5">
        <w:rPr>
          <w:lang w:eastAsia="en-AU"/>
        </w:rPr>
        <w:t>Staff must maintain vigilant supervision of</w:t>
      </w:r>
      <w:r w:rsidR="00DB797F">
        <w:rPr>
          <w:lang w:eastAsia="en-AU"/>
        </w:rPr>
        <w:t xml:space="preserve"> children and young people</w:t>
      </w:r>
      <w:r w:rsidRPr="00B510A5">
        <w:rPr>
          <w:lang w:eastAsia="en-AU"/>
        </w:rPr>
        <w:t>. This includes ensuring ongoing awareness in relation to the mental health and wellbeing. If a young person:</w:t>
      </w:r>
    </w:p>
    <w:p w14:paraId="6F13DFA7" w14:textId="77777777" w:rsidR="009B57DC" w:rsidRPr="00B510A5" w:rsidRDefault="009B57DC" w:rsidP="00BF1EC3">
      <w:pPr>
        <w:pStyle w:val="ListParagraph"/>
        <w:numPr>
          <w:ilvl w:val="0"/>
          <w:numId w:val="36"/>
        </w:numPr>
        <w:autoSpaceDE w:val="0"/>
        <w:autoSpaceDN w:val="0"/>
        <w:adjustRightInd w:val="0"/>
        <w:spacing w:line="276" w:lineRule="auto"/>
        <w:rPr>
          <w:rFonts w:ascii="Arial" w:hAnsi="Arial" w:cs="Arial"/>
          <w:lang w:eastAsia="en-AU"/>
        </w:rPr>
      </w:pPr>
      <w:r w:rsidRPr="00B510A5">
        <w:rPr>
          <w:rFonts w:ascii="Arial" w:hAnsi="Arial" w:cs="Arial"/>
          <w:lang w:eastAsia="en-AU"/>
        </w:rPr>
        <w:t>Verbalises a desire or intent to self-harm or suicide (wishing to harm or suicide)</w:t>
      </w:r>
    </w:p>
    <w:p w14:paraId="68780D04" w14:textId="77777777" w:rsidR="009B57DC" w:rsidRPr="00B510A5" w:rsidRDefault="009B57DC" w:rsidP="00BF1EC3">
      <w:pPr>
        <w:pStyle w:val="ListParagraph"/>
        <w:numPr>
          <w:ilvl w:val="0"/>
          <w:numId w:val="36"/>
        </w:numPr>
        <w:autoSpaceDE w:val="0"/>
        <w:autoSpaceDN w:val="0"/>
        <w:adjustRightInd w:val="0"/>
        <w:spacing w:line="276" w:lineRule="auto"/>
        <w:rPr>
          <w:rFonts w:ascii="Arial" w:hAnsi="Arial" w:cs="Arial"/>
          <w:lang w:eastAsia="en-AU"/>
        </w:rPr>
      </w:pPr>
      <w:r w:rsidRPr="00B510A5">
        <w:rPr>
          <w:rFonts w:ascii="Arial" w:hAnsi="Arial" w:cs="Arial"/>
          <w:lang w:eastAsia="en-AU"/>
        </w:rPr>
        <w:t>Is observed self-harming</w:t>
      </w:r>
    </w:p>
    <w:p w14:paraId="60983C53" w14:textId="77777777" w:rsidR="009B57DC" w:rsidRPr="00B510A5" w:rsidRDefault="009B57DC" w:rsidP="00BF1EC3">
      <w:pPr>
        <w:pStyle w:val="ListParagraph"/>
        <w:numPr>
          <w:ilvl w:val="0"/>
          <w:numId w:val="36"/>
        </w:numPr>
        <w:autoSpaceDE w:val="0"/>
        <w:autoSpaceDN w:val="0"/>
        <w:adjustRightInd w:val="0"/>
        <w:spacing w:line="276" w:lineRule="auto"/>
        <w:rPr>
          <w:rFonts w:ascii="Arial" w:hAnsi="Arial" w:cs="Arial"/>
          <w:lang w:eastAsia="en-AU"/>
        </w:rPr>
      </w:pPr>
      <w:r w:rsidRPr="00B510A5">
        <w:rPr>
          <w:rFonts w:ascii="Arial" w:hAnsi="Arial" w:cs="Arial"/>
          <w:lang w:eastAsia="en-AU"/>
        </w:rPr>
        <w:t>Displays the physical indicators of self-harm (including substance affectedness)</w:t>
      </w:r>
    </w:p>
    <w:p w14:paraId="4B4F2F3E" w14:textId="77777777" w:rsidR="009B57DC" w:rsidRPr="00B510A5" w:rsidRDefault="009B57DC" w:rsidP="00BF1EC3">
      <w:pPr>
        <w:pStyle w:val="ListParagraph"/>
        <w:numPr>
          <w:ilvl w:val="0"/>
          <w:numId w:val="36"/>
        </w:numPr>
        <w:autoSpaceDE w:val="0"/>
        <w:autoSpaceDN w:val="0"/>
        <w:adjustRightInd w:val="0"/>
        <w:spacing w:line="276" w:lineRule="auto"/>
        <w:rPr>
          <w:rFonts w:ascii="Arial" w:hAnsi="Arial" w:cs="Arial"/>
          <w:lang w:eastAsia="en-AU"/>
        </w:rPr>
      </w:pPr>
      <w:r w:rsidRPr="00B510A5">
        <w:rPr>
          <w:rFonts w:ascii="Arial" w:hAnsi="Arial" w:cs="Arial"/>
          <w:lang w:eastAsia="en-AU"/>
        </w:rPr>
        <w:t>Discloses an attempt to self-harm, or</w:t>
      </w:r>
    </w:p>
    <w:p w14:paraId="635CBC75" w14:textId="3A50964F" w:rsidR="009B57DC" w:rsidRPr="00FE0F11" w:rsidRDefault="009B57DC" w:rsidP="00BF1EC3">
      <w:pPr>
        <w:pStyle w:val="ListParagraph"/>
        <w:numPr>
          <w:ilvl w:val="0"/>
          <w:numId w:val="36"/>
        </w:numPr>
        <w:autoSpaceDE w:val="0"/>
        <w:autoSpaceDN w:val="0"/>
        <w:adjustRightInd w:val="0"/>
        <w:spacing w:line="276" w:lineRule="auto"/>
        <w:rPr>
          <w:rFonts w:ascii="Arial" w:hAnsi="Arial" w:cs="Arial"/>
          <w:lang w:eastAsia="en-AU"/>
        </w:rPr>
      </w:pPr>
      <w:r w:rsidRPr="00B510A5">
        <w:rPr>
          <w:rFonts w:ascii="Arial" w:hAnsi="Arial" w:cs="Arial"/>
          <w:lang w:eastAsia="en-AU"/>
        </w:rPr>
        <w:t>Presents as having suicidal ideation (planning or threatening to suicide)</w:t>
      </w:r>
    </w:p>
    <w:p w14:paraId="06F45598" w14:textId="77777777" w:rsidR="0021519F" w:rsidRDefault="0021519F" w:rsidP="009B57DC">
      <w:pPr>
        <w:autoSpaceDE w:val="0"/>
        <w:autoSpaceDN w:val="0"/>
        <w:adjustRightInd w:val="0"/>
        <w:spacing w:line="276" w:lineRule="auto"/>
        <w:jc w:val="both"/>
        <w:rPr>
          <w:rFonts w:cs="Arial"/>
          <w:lang w:eastAsia="en-AU"/>
        </w:rPr>
      </w:pPr>
    </w:p>
    <w:p w14:paraId="3639F86B" w14:textId="76915F12" w:rsidR="009B57DC" w:rsidRPr="00B510A5" w:rsidRDefault="009B57DC" w:rsidP="008B5220">
      <w:pPr>
        <w:pStyle w:val="DHHSbody"/>
      </w:pPr>
      <w:r w:rsidRPr="00B510A5">
        <w:rPr>
          <w:lang w:eastAsia="en-AU"/>
        </w:rPr>
        <w:t xml:space="preserve">Staff are to immediately </w:t>
      </w:r>
      <w:r w:rsidR="00791A9F" w:rsidRPr="00B510A5">
        <w:rPr>
          <w:lang w:eastAsia="en-AU"/>
        </w:rPr>
        <w:t>help</w:t>
      </w:r>
      <w:r w:rsidRPr="00B510A5">
        <w:rPr>
          <w:lang w:eastAsia="en-AU"/>
        </w:rPr>
        <w:t xml:space="preserve"> the young person and follow the planned responses as outlined in the Safety and Stability Support Plan to guide further required actions. </w:t>
      </w:r>
      <w:r w:rsidRPr="00B510A5">
        <w:t xml:space="preserve">Case Managers, the Team Leader or </w:t>
      </w:r>
      <w:r w:rsidR="001974AD">
        <w:t>placement</w:t>
      </w:r>
      <w:r>
        <w:t xml:space="preserve"> provider</w:t>
      </w:r>
      <w:r w:rsidRPr="00B510A5">
        <w:t xml:space="preserve"> After Hours Service should be made immediately aware of any serious concerns about the mental health of a young person and any major changes in their mental health status. They in turn may seek further support and guidance from AHCPES</w:t>
      </w:r>
      <w:r w:rsidR="00D0589A">
        <w:t xml:space="preserve"> when out of business hours</w:t>
      </w:r>
      <w:r w:rsidRPr="00B510A5">
        <w:t xml:space="preserve">, Psychiatric Triage or Emergency Services. </w:t>
      </w:r>
      <w:r w:rsidR="00441CC0">
        <w:t>Child Protection</w:t>
      </w:r>
      <w:r w:rsidR="00D0589A" w:rsidRPr="00B510A5">
        <w:t xml:space="preserve"> </w:t>
      </w:r>
      <w:r w:rsidRPr="00B510A5">
        <w:t>must be notified of</w:t>
      </w:r>
      <w:r w:rsidR="00A61509">
        <w:t xml:space="preserve"> </w:t>
      </w:r>
      <w:r w:rsidRPr="00B510A5">
        <w:t xml:space="preserve">displaying behaviour consistent with a mental health crisis and then referred for specialist assessment and care. </w:t>
      </w:r>
    </w:p>
    <w:p w14:paraId="68FBEC9F" w14:textId="4F66B1E8" w:rsidR="009B57DC" w:rsidRPr="00B510A5" w:rsidRDefault="009B57DC" w:rsidP="008B5220">
      <w:pPr>
        <w:pStyle w:val="DHHSbody"/>
      </w:pPr>
      <w:r w:rsidRPr="00B510A5">
        <w:t>For further information please refer to</w:t>
      </w:r>
      <w:r w:rsidR="00102999">
        <w:t xml:space="preserve"> </w:t>
      </w:r>
      <w:hyperlink r:id="rId54" w:history="1">
        <w:r w:rsidR="00102999" w:rsidRPr="00102999">
          <w:rPr>
            <w:rStyle w:val="Hyperlink"/>
          </w:rPr>
          <w:t>Suicide and self-harming advice</w:t>
        </w:r>
      </w:hyperlink>
      <w:r w:rsidR="00102999">
        <w:t xml:space="preserve"> on</w:t>
      </w:r>
      <w:r w:rsidRPr="00B510A5">
        <w:t xml:space="preserve"> the </w:t>
      </w:r>
      <w:r w:rsidR="00441CC0">
        <w:t>Child Protection</w:t>
      </w:r>
      <w:r w:rsidRPr="00B510A5">
        <w:t xml:space="preserve"> Manual: </w:t>
      </w:r>
      <w:r w:rsidR="00D0589A">
        <w:t>&lt;</w:t>
      </w:r>
      <w:r w:rsidR="00D0589A" w:rsidRPr="008B5220">
        <w:t>https://www.cpmanual.vic.gov.au/advice-and-protocols/advice/children-specific-circumstances/suicide-and-self-harming-advice</w:t>
      </w:r>
      <w:r w:rsidR="00D0589A">
        <w:rPr>
          <w:rStyle w:val="Hyperlink"/>
          <w:rFonts w:cs="Arial"/>
        </w:rPr>
        <w:t>&gt;.</w:t>
      </w:r>
    </w:p>
    <w:p w14:paraId="23B1821B" w14:textId="77777777" w:rsidR="009B57DC" w:rsidRPr="00720DCC" w:rsidRDefault="009B57DC" w:rsidP="009B57DC">
      <w:pPr>
        <w:pStyle w:val="Heading4"/>
      </w:pPr>
      <w:r w:rsidRPr="00720DCC">
        <w:t xml:space="preserve">Sexual exploitation </w:t>
      </w:r>
    </w:p>
    <w:p w14:paraId="7EEE6B08" w14:textId="7DD7B775" w:rsidR="009B57DC" w:rsidRPr="00B510A5" w:rsidRDefault="00FD5C35" w:rsidP="008B5220">
      <w:pPr>
        <w:pStyle w:val="DHHSbody"/>
        <w:rPr>
          <w:lang w:val="en"/>
        </w:rPr>
      </w:pPr>
      <w:r>
        <w:rPr>
          <w:lang w:val="en"/>
        </w:rPr>
        <w:t>Children and young people</w:t>
      </w:r>
      <w:r w:rsidR="009B57DC" w:rsidRPr="00B510A5">
        <w:rPr>
          <w:lang w:val="en"/>
        </w:rPr>
        <w:t xml:space="preserve"> </w:t>
      </w:r>
      <w:r w:rsidR="004A6379">
        <w:rPr>
          <w:lang w:val="en"/>
        </w:rPr>
        <w:t xml:space="preserve">in </w:t>
      </w:r>
      <w:r>
        <w:rPr>
          <w:lang w:val="en"/>
        </w:rPr>
        <w:t>C</w:t>
      </w:r>
      <w:r w:rsidR="004A6379">
        <w:rPr>
          <w:lang w:val="en"/>
        </w:rPr>
        <w:t xml:space="preserve">are </w:t>
      </w:r>
      <w:r>
        <w:rPr>
          <w:lang w:val="en"/>
        </w:rPr>
        <w:t>S</w:t>
      </w:r>
      <w:r w:rsidR="004A6379">
        <w:rPr>
          <w:lang w:val="en"/>
        </w:rPr>
        <w:t>ervices</w:t>
      </w:r>
      <w:r w:rsidR="009B57DC" w:rsidRPr="00B510A5">
        <w:rPr>
          <w:lang w:val="en"/>
        </w:rPr>
        <w:t xml:space="preserve"> are at an increased risk of, or vulnerability to, sexual exploitation. Child sexual exploitation involves children being forced or manipulated into sexual activity in exchange for something – money, gifts or accommodation or less tangible goods such as affection or status. The sexual activity and exchange may be seen as </w:t>
      </w:r>
      <w:r w:rsidR="00A767A8" w:rsidRPr="00B510A5">
        <w:rPr>
          <w:lang w:val="en"/>
        </w:rPr>
        <w:t>consensual but</w:t>
      </w:r>
      <w:r w:rsidR="009B57DC" w:rsidRPr="00B510A5">
        <w:rPr>
          <w:lang w:val="en"/>
        </w:rPr>
        <w:t xml:space="preserve"> is based on an imbalance of power which severely limits victim’s options.</w:t>
      </w:r>
    </w:p>
    <w:p w14:paraId="1B8D0DEA" w14:textId="46253EA8" w:rsidR="009B57DC" w:rsidRPr="00B510A5" w:rsidRDefault="009B57DC" w:rsidP="008B5220">
      <w:pPr>
        <w:pStyle w:val="DHHSbody"/>
        <w:rPr>
          <w:lang w:val="en" w:eastAsia="en-AU"/>
        </w:rPr>
      </w:pPr>
      <w:r w:rsidRPr="00B510A5">
        <w:rPr>
          <w:lang w:val="en" w:eastAsia="en-AU"/>
        </w:rPr>
        <w:t xml:space="preserve">Sexual exploitation evidence tier ratings are assessed by </w:t>
      </w:r>
      <w:r w:rsidR="00441CC0">
        <w:rPr>
          <w:lang w:val="en" w:eastAsia="en-AU"/>
        </w:rPr>
        <w:t>Child Protection</w:t>
      </w:r>
      <w:r w:rsidR="000F0378" w:rsidRPr="00B510A5">
        <w:rPr>
          <w:lang w:val="en" w:eastAsia="en-AU"/>
        </w:rPr>
        <w:t xml:space="preserve"> </w:t>
      </w:r>
      <w:r w:rsidRPr="00B510A5">
        <w:rPr>
          <w:lang w:val="en" w:eastAsia="en-AU"/>
        </w:rPr>
        <w:t>in partnership with Victoria Police and articulate the severity of risk and strategies to protect the young person.</w:t>
      </w:r>
    </w:p>
    <w:p w14:paraId="0D5B952A" w14:textId="77777777" w:rsidR="009B57DC" w:rsidRPr="00B510A5" w:rsidRDefault="009B57DC" w:rsidP="00BF1EC3">
      <w:pPr>
        <w:pStyle w:val="ListParagraph"/>
        <w:numPr>
          <w:ilvl w:val="0"/>
          <w:numId w:val="37"/>
        </w:numPr>
        <w:shd w:val="clear" w:color="auto" w:fill="FFFFFF"/>
        <w:spacing w:line="276" w:lineRule="auto"/>
        <w:jc w:val="both"/>
        <w:rPr>
          <w:rFonts w:ascii="Arial" w:hAnsi="Arial" w:cs="Arial"/>
          <w:lang w:val="en" w:eastAsia="en-AU"/>
        </w:rPr>
      </w:pPr>
      <w:r w:rsidRPr="00B510A5">
        <w:rPr>
          <w:rFonts w:ascii="Arial" w:hAnsi="Arial" w:cs="Arial"/>
          <w:b/>
          <w:bCs/>
          <w:lang w:val="en" w:eastAsia="en-AU"/>
        </w:rPr>
        <w:t xml:space="preserve">Tier 1: </w:t>
      </w:r>
      <w:r w:rsidRPr="00B510A5">
        <w:rPr>
          <w:rFonts w:ascii="Arial" w:hAnsi="Arial" w:cs="Arial"/>
          <w:lang w:val="en" w:eastAsia="en-AU"/>
        </w:rPr>
        <w:t xml:space="preserve">There is confirmed information of exploitative activity, including dates, times and locations. For example - the identity of person of interest(s) is known or currently being established; or the child discloses sex acts </w:t>
      </w:r>
      <w:r w:rsidRPr="00B510A5">
        <w:rPr>
          <w:rFonts w:ascii="Arial" w:hAnsi="Arial" w:cs="Arial"/>
          <w:lang w:val="en" w:eastAsia="en-AU"/>
        </w:rPr>
        <w:lastRenderedPageBreak/>
        <w:t>with an adult (sexual exploitation) or a critical incident of sexual assault (such as rape). In this example the identity of the offender is not required.</w:t>
      </w:r>
    </w:p>
    <w:p w14:paraId="08BD54B0" w14:textId="55A4E7C7" w:rsidR="009B57DC" w:rsidRDefault="009B57DC" w:rsidP="00BF1EC3">
      <w:pPr>
        <w:pStyle w:val="ListParagraph"/>
        <w:numPr>
          <w:ilvl w:val="0"/>
          <w:numId w:val="37"/>
        </w:numPr>
        <w:shd w:val="clear" w:color="auto" w:fill="FFFFFF"/>
        <w:spacing w:line="276" w:lineRule="auto"/>
        <w:jc w:val="both"/>
        <w:rPr>
          <w:rFonts w:ascii="Arial" w:hAnsi="Arial" w:cs="Arial"/>
          <w:lang w:val="en" w:eastAsia="en-AU"/>
        </w:rPr>
      </w:pPr>
      <w:r w:rsidRPr="00B510A5">
        <w:rPr>
          <w:rFonts w:ascii="Arial" w:hAnsi="Arial" w:cs="Arial"/>
          <w:b/>
          <w:bCs/>
          <w:lang w:val="en" w:eastAsia="en-AU"/>
        </w:rPr>
        <w:t xml:space="preserve">Tier 2: </w:t>
      </w:r>
      <w:r w:rsidRPr="00B510A5">
        <w:rPr>
          <w:rFonts w:ascii="Arial" w:hAnsi="Arial" w:cs="Arial"/>
          <w:lang w:val="en" w:eastAsia="en-AU"/>
        </w:rPr>
        <w:t xml:space="preserve">The child’s </w:t>
      </w:r>
      <w:proofErr w:type="spellStart"/>
      <w:r w:rsidRPr="00B510A5">
        <w:rPr>
          <w:rFonts w:ascii="Arial" w:hAnsi="Arial" w:cs="Arial"/>
          <w:lang w:val="en" w:eastAsia="en-AU"/>
        </w:rPr>
        <w:t>behaviour</w:t>
      </w:r>
      <w:proofErr w:type="spellEnd"/>
      <w:r w:rsidRPr="00B510A5">
        <w:rPr>
          <w:rFonts w:ascii="Arial" w:hAnsi="Arial" w:cs="Arial"/>
          <w:lang w:val="en" w:eastAsia="en-AU"/>
        </w:rPr>
        <w:t xml:space="preserve"> or actions suggest they are being sexually exploited, however further investigation is required to confirm this or identify the person(s) of interest with assistance of Victoria Police Sexual Offences and Child Abuse Investigation Teams (SOCIT).</w:t>
      </w:r>
    </w:p>
    <w:p w14:paraId="28354176" w14:textId="77777777" w:rsidR="0021519F" w:rsidRPr="0021519F" w:rsidRDefault="0021519F" w:rsidP="0021519F">
      <w:pPr>
        <w:pStyle w:val="ListParagraph"/>
        <w:shd w:val="clear" w:color="auto" w:fill="FFFFFF"/>
        <w:spacing w:line="276" w:lineRule="auto"/>
        <w:jc w:val="both"/>
        <w:rPr>
          <w:rFonts w:ascii="Arial" w:hAnsi="Arial" w:cs="Arial"/>
          <w:lang w:val="en" w:eastAsia="en-AU"/>
        </w:rPr>
      </w:pPr>
    </w:p>
    <w:p w14:paraId="62668F18" w14:textId="2F51EE3C" w:rsidR="009B57DC" w:rsidRPr="00B510A5" w:rsidRDefault="009B57DC" w:rsidP="008B5220">
      <w:pPr>
        <w:pStyle w:val="DHHSbody"/>
        <w:rPr>
          <w:lang w:eastAsia="en-AU"/>
        </w:rPr>
      </w:pPr>
      <w:r w:rsidRPr="00B510A5">
        <w:rPr>
          <w:lang w:val="en"/>
        </w:rPr>
        <w:t>When identifying</w:t>
      </w:r>
      <w:r w:rsidR="00A61509" w:rsidRPr="79870793">
        <w:rPr>
          <w:lang w:val="en"/>
        </w:rPr>
        <w:t xml:space="preserve"> </w:t>
      </w:r>
      <w:r w:rsidR="66FD8E05" w:rsidRPr="79870793">
        <w:rPr>
          <w:lang w:val="en"/>
        </w:rPr>
        <w:t>young people</w:t>
      </w:r>
      <w:r w:rsidR="00A61509">
        <w:rPr>
          <w:lang w:val="en"/>
        </w:rPr>
        <w:t xml:space="preserve"> </w:t>
      </w:r>
      <w:r w:rsidRPr="00B510A5">
        <w:rPr>
          <w:lang w:val="en"/>
        </w:rPr>
        <w:t>at risk of sexual exploitation, the Case Manager</w:t>
      </w:r>
      <w:r w:rsidR="00A35C51">
        <w:rPr>
          <w:lang w:val="en"/>
        </w:rPr>
        <w:t>, lead provider</w:t>
      </w:r>
      <w:r w:rsidRPr="00B510A5">
        <w:rPr>
          <w:lang w:val="en"/>
        </w:rPr>
        <w:t xml:space="preserve"> and key professionals need to establish appropriate strategies to protect the young person and gather and share information.</w:t>
      </w:r>
      <w:r w:rsidRPr="00B510A5">
        <w:rPr>
          <w:lang w:eastAsia="en-AU"/>
        </w:rPr>
        <w:t xml:space="preserve"> Where known, this information should be recorded as part of the Safety and Stability Support Plan, with appropriate responses clearly outlined.</w:t>
      </w:r>
    </w:p>
    <w:p w14:paraId="0FB8C73D" w14:textId="6EE66FB3" w:rsidR="009B57DC" w:rsidRPr="00B510A5" w:rsidRDefault="009B57DC" w:rsidP="008B5220">
      <w:pPr>
        <w:pStyle w:val="DHHSbodynospace"/>
        <w:rPr>
          <w:rStyle w:val="Hyperlink"/>
          <w:rFonts w:cs="Arial"/>
        </w:rPr>
      </w:pPr>
      <w:r w:rsidRPr="00B510A5">
        <w:t>For further information please refer to</w:t>
      </w:r>
      <w:r w:rsidR="00DE5FDF">
        <w:t xml:space="preserve"> </w:t>
      </w:r>
      <w:hyperlink r:id="rId55" w:history="1">
        <w:r w:rsidR="00DE5FDF" w:rsidRPr="006C7AB3">
          <w:rPr>
            <w:rStyle w:val="Hyperlink"/>
          </w:rPr>
          <w:t>Sexual exploitation – advice</w:t>
        </w:r>
      </w:hyperlink>
      <w:r w:rsidR="00DE5FDF">
        <w:t xml:space="preserve"> on</w:t>
      </w:r>
      <w:r w:rsidRPr="00B510A5">
        <w:t xml:space="preserve"> the </w:t>
      </w:r>
      <w:r w:rsidR="00441CC0">
        <w:t>Child Protection</w:t>
      </w:r>
      <w:r w:rsidRPr="00B510A5">
        <w:t xml:space="preserve"> Manual: </w:t>
      </w:r>
      <w:r w:rsidR="00DE5FDF">
        <w:t>&lt;</w:t>
      </w:r>
      <w:r w:rsidR="00DE5FDF" w:rsidRPr="008B5220">
        <w:t>https://www.cpmanual.vic.gov.au/advice-and-protocols/advice/children-specific-circumstances/sexual-exploitation</w:t>
      </w:r>
      <w:r w:rsidR="00DE5FDF">
        <w:rPr>
          <w:rStyle w:val="Hyperlink"/>
          <w:rFonts w:cs="Arial"/>
        </w:rPr>
        <w:t>&gt;.</w:t>
      </w:r>
    </w:p>
    <w:p w14:paraId="3EC03A2A" w14:textId="77777777" w:rsidR="009B57DC" w:rsidRPr="00720DCC" w:rsidRDefault="009B57DC" w:rsidP="009B57DC">
      <w:pPr>
        <w:pStyle w:val="Heading4"/>
      </w:pPr>
      <w:r w:rsidRPr="00720DCC">
        <w:t xml:space="preserve">Cyber Safety </w:t>
      </w:r>
    </w:p>
    <w:p w14:paraId="3D3CF786" w14:textId="4F3F5BFC" w:rsidR="009B57DC" w:rsidRPr="00B510A5" w:rsidRDefault="00212D8D" w:rsidP="008B5220">
      <w:pPr>
        <w:pStyle w:val="DHHSbody"/>
      </w:pPr>
      <w:r>
        <w:t>Children and young people</w:t>
      </w:r>
      <w:r w:rsidR="009B57DC" w:rsidRPr="00B510A5">
        <w:t xml:space="preserve"> in care </w:t>
      </w:r>
      <w:r w:rsidR="00FF4551">
        <w:t xml:space="preserve">services </w:t>
      </w:r>
      <w:r w:rsidR="009B57DC" w:rsidRPr="00B510A5">
        <w:t>present with vulnerabilities due to their previous trauma history. It can affect the way that they trust others, in person and online, along with their level of understanding of the potential dangers in all social media applications. It is important for carers to have a level of understanding of social media and cyber safety basics, to be able to educate</w:t>
      </w:r>
      <w:r w:rsidR="00A61509">
        <w:t xml:space="preserve"> </w:t>
      </w:r>
      <w:r w:rsidR="009B57DC" w:rsidRPr="00B510A5">
        <w:t>in their care.</w:t>
      </w:r>
    </w:p>
    <w:p w14:paraId="384B3482" w14:textId="7ACFC216" w:rsidR="009B57DC" w:rsidRPr="00C73E98" w:rsidRDefault="009B57DC" w:rsidP="008B5220">
      <w:pPr>
        <w:pStyle w:val="DHHSbody"/>
      </w:pPr>
      <w:r w:rsidRPr="00B510A5">
        <w:t xml:space="preserve">Device use (iPads, tablets, game consoles, </w:t>
      </w:r>
      <w:r w:rsidR="0042387F" w:rsidRPr="00B510A5">
        <w:t>computers,</w:t>
      </w:r>
      <w:r w:rsidRPr="00B510A5">
        <w:t xml:space="preserve"> and phones) and the internet are now a part of everyday life. The main message is not to ban the internet or devices but to be aware of the dangers and educate. That way the whole household can remain cyber safe, through continued communication and education.</w:t>
      </w:r>
    </w:p>
    <w:p w14:paraId="4629DADE" w14:textId="25E99A1B" w:rsidR="009B57DC" w:rsidRPr="00B510A5" w:rsidRDefault="009B57DC" w:rsidP="008B5220">
      <w:pPr>
        <w:pStyle w:val="DHHSbody"/>
        <w:rPr>
          <w:lang w:eastAsia="en-AU"/>
        </w:rPr>
      </w:pPr>
      <w:r w:rsidRPr="00B510A5">
        <w:rPr>
          <w:lang w:val="en"/>
        </w:rPr>
        <w:t xml:space="preserve">If required, the </w:t>
      </w:r>
      <w:r w:rsidR="00A35C51">
        <w:rPr>
          <w:lang w:val="en"/>
        </w:rPr>
        <w:t>lead provider</w:t>
      </w:r>
      <w:r w:rsidRPr="00B510A5">
        <w:rPr>
          <w:lang w:val="en"/>
        </w:rPr>
        <w:t xml:space="preserve"> and other key professionals may need to write up </w:t>
      </w:r>
      <w:proofErr w:type="spellStart"/>
      <w:r w:rsidRPr="00B510A5">
        <w:rPr>
          <w:lang w:val="en"/>
        </w:rPr>
        <w:t>individualised</w:t>
      </w:r>
      <w:proofErr w:type="spellEnd"/>
      <w:r w:rsidRPr="00B510A5">
        <w:rPr>
          <w:lang w:val="en"/>
        </w:rPr>
        <w:t xml:space="preserve"> house rules around internet/device use to protect the young person.</w:t>
      </w:r>
      <w:r w:rsidRPr="00B510A5">
        <w:rPr>
          <w:lang w:eastAsia="en-AU"/>
        </w:rPr>
        <w:t xml:space="preserve"> Where known, this information may be recorded as part of the Safety and Stability Support Plan and/or the Behaviour Support Plan, with appropriate responses clearly outlined.</w:t>
      </w:r>
    </w:p>
    <w:p w14:paraId="4EBE4300" w14:textId="307A3169" w:rsidR="009B57DC" w:rsidRPr="00B510A5" w:rsidRDefault="009B57DC" w:rsidP="008B5220">
      <w:pPr>
        <w:pStyle w:val="DHHSbody"/>
        <w:rPr>
          <w:color w:val="0000FF" w:themeColor="hyperlink"/>
          <w:u w:val="single"/>
        </w:rPr>
      </w:pPr>
      <w:r w:rsidRPr="00B510A5">
        <w:rPr>
          <w:lang w:eastAsia="en-AU"/>
        </w:rPr>
        <w:t xml:space="preserve">For further information please refer to the </w:t>
      </w:r>
      <w:r w:rsidRPr="00B510A5">
        <w:t xml:space="preserve">Australian </w:t>
      </w:r>
      <w:hyperlink r:id="rId56" w:history="1">
        <w:r w:rsidRPr="00180FF5">
          <w:rPr>
            <w:rStyle w:val="Hyperlink"/>
          </w:rPr>
          <w:t>eSafety Commissioner</w:t>
        </w:r>
      </w:hyperlink>
      <w:r w:rsidRPr="00B510A5">
        <w:t xml:space="preserve"> website: </w:t>
      </w:r>
      <w:r w:rsidR="00180FF5">
        <w:t>&lt;</w:t>
      </w:r>
      <w:r w:rsidR="00180FF5" w:rsidRPr="008B5220">
        <w:t>https://www.esafety.gov.au/</w:t>
      </w:r>
      <w:r w:rsidR="00180FF5" w:rsidRPr="00B510A5">
        <w:t xml:space="preserve"> </w:t>
      </w:r>
      <w:r w:rsidR="00180FF5">
        <w:t>&gt;.</w:t>
      </w:r>
      <w:r w:rsidRPr="00B510A5">
        <w:t xml:space="preserve"> </w:t>
      </w:r>
    </w:p>
    <w:p w14:paraId="741D345C" w14:textId="77777777" w:rsidR="009B57DC" w:rsidRPr="00720DCC" w:rsidRDefault="009B57DC" w:rsidP="009B57DC">
      <w:pPr>
        <w:pStyle w:val="Heading4"/>
      </w:pPr>
      <w:r w:rsidRPr="00720DCC">
        <w:t>Verbal or physical aggression</w:t>
      </w:r>
    </w:p>
    <w:p w14:paraId="7025119E" w14:textId="1794D97D" w:rsidR="009B57DC" w:rsidRPr="00B510A5" w:rsidRDefault="00765CE5" w:rsidP="008B5220">
      <w:pPr>
        <w:pStyle w:val="DHHSbody"/>
      </w:pPr>
      <w:r>
        <w:t>The program</w:t>
      </w:r>
      <w:r w:rsidR="009B57DC" w:rsidRPr="00B510A5">
        <w:t xml:space="preserve"> does not accept or condone deliberate violence, in any form, by a young person toward a staff member, or person in the neighbourhood or community.</w:t>
      </w:r>
    </w:p>
    <w:p w14:paraId="5921C133" w14:textId="77777777" w:rsidR="009B57DC" w:rsidRPr="00B510A5" w:rsidRDefault="009B57DC" w:rsidP="008B5220">
      <w:pPr>
        <w:pStyle w:val="DHHSbody"/>
      </w:pPr>
      <w:r w:rsidRPr="00B510A5">
        <w:t xml:space="preserve">The most effective way to respond to behaviours of concern is to be able to </w:t>
      </w:r>
      <w:r w:rsidRPr="00B510A5">
        <w:rPr>
          <w:b/>
        </w:rPr>
        <w:t xml:space="preserve">prevent </w:t>
      </w:r>
      <w:r w:rsidRPr="00B510A5">
        <w:t>it in the first place. This includes:</w:t>
      </w:r>
    </w:p>
    <w:p w14:paraId="7EFDA375" w14:textId="1DFA2710" w:rsidR="009B57DC" w:rsidRPr="00B510A5" w:rsidRDefault="009B57DC" w:rsidP="00BF1EC3">
      <w:pPr>
        <w:pStyle w:val="DHHStabletext"/>
        <w:numPr>
          <w:ilvl w:val="0"/>
          <w:numId w:val="38"/>
        </w:numPr>
        <w:spacing w:before="0" w:after="0" w:line="276" w:lineRule="auto"/>
        <w:jc w:val="both"/>
        <w:rPr>
          <w:rFonts w:cs="Arial"/>
        </w:rPr>
      </w:pPr>
      <w:r w:rsidRPr="00B510A5">
        <w:rPr>
          <w:rFonts w:cs="Arial"/>
        </w:rPr>
        <w:t>Getting to know</w:t>
      </w:r>
      <w:r w:rsidR="00A61509">
        <w:rPr>
          <w:rFonts w:cs="Arial"/>
        </w:rPr>
        <w:t xml:space="preserve"> </w:t>
      </w:r>
      <w:r w:rsidRPr="00B510A5">
        <w:rPr>
          <w:rFonts w:cs="Arial"/>
        </w:rPr>
        <w:t>individually and increasing positive interactions.</w:t>
      </w:r>
    </w:p>
    <w:p w14:paraId="6374A8DA" w14:textId="77777777" w:rsidR="009B57DC" w:rsidRPr="00B510A5" w:rsidRDefault="009B57DC" w:rsidP="00BF1EC3">
      <w:pPr>
        <w:pStyle w:val="DHHStabletext"/>
        <w:numPr>
          <w:ilvl w:val="0"/>
          <w:numId w:val="38"/>
        </w:numPr>
        <w:spacing w:before="0" w:after="0" w:line="276" w:lineRule="auto"/>
        <w:jc w:val="both"/>
        <w:rPr>
          <w:rFonts w:cs="Arial"/>
        </w:rPr>
      </w:pPr>
      <w:r w:rsidRPr="00B510A5">
        <w:rPr>
          <w:rFonts w:cs="Arial"/>
        </w:rPr>
        <w:t>Providing an environment that helps them talk about concerns, feelings and triggers.</w:t>
      </w:r>
    </w:p>
    <w:p w14:paraId="0D7E9C06" w14:textId="77777777" w:rsidR="009B57DC" w:rsidRPr="00B510A5" w:rsidRDefault="009B57DC" w:rsidP="00BF1EC3">
      <w:pPr>
        <w:pStyle w:val="DHHStabletext"/>
        <w:numPr>
          <w:ilvl w:val="0"/>
          <w:numId w:val="38"/>
        </w:numPr>
        <w:spacing w:before="0" w:after="0" w:line="276" w:lineRule="auto"/>
        <w:jc w:val="both"/>
        <w:rPr>
          <w:rFonts w:cs="Arial"/>
        </w:rPr>
      </w:pPr>
      <w:r w:rsidRPr="00B510A5">
        <w:rPr>
          <w:rFonts w:cs="Arial"/>
        </w:rPr>
        <w:t>Seeking to understand why behaviours occur and developing strategies to address them.</w:t>
      </w:r>
    </w:p>
    <w:p w14:paraId="4D344A13" w14:textId="77777777" w:rsidR="009B57DC" w:rsidRPr="00B510A5" w:rsidRDefault="009B57DC" w:rsidP="00BF1EC3">
      <w:pPr>
        <w:pStyle w:val="DHHStabletext"/>
        <w:numPr>
          <w:ilvl w:val="0"/>
          <w:numId w:val="38"/>
        </w:numPr>
        <w:spacing w:before="0" w:after="0" w:line="276" w:lineRule="auto"/>
        <w:jc w:val="both"/>
        <w:rPr>
          <w:rFonts w:cs="Arial"/>
        </w:rPr>
      </w:pPr>
      <w:r w:rsidRPr="00B510A5">
        <w:rPr>
          <w:rFonts w:cs="Arial"/>
        </w:rPr>
        <w:t>Regular routines and a sense of normalcy, including mealtimes, bedtimes, exercise, creativity and learning.</w:t>
      </w:r>
    </w:p>
    <w:p w14:paraId="6A0AA812" w14:textId="77777777" w:rsidR="009B57DC" w:rsidRPr="00B510A5" w:rsidRDefault="009B57DC" w:rsidP="00BF1EC3">
      <w:pPr>
        <w:pStyle w:val="DHHStabletext"/>
        <w:numPr>
          <w:ilvl w:val="0"/>
          <w:numId w:val="38"/>
        </w:numPr>
        <w:spacing w:before="0" w:after="0" w:line="276" w:lineRule="auto"/>
        <w:jc w:val="both"/>
        <w:rPr>
          <w:rFonts w:cs="Arial"/>
        </w:rPr>
      </w:pPr>
      <w:r w:rsidRPr="00B510A5">
        <w:rPr>
          <w:rFonts w:cs="Arial"/>
        </w:rPr>
        <w:t>Teaching and modelling communication skills, self-care skills and skills in dealing with uncomfortable feelings.</w:t>
      </w:r>
    </w:p>
    <w:p w14:paraId="35DEAD55" w14:textId="0154DBD7" w:rsidR="009B57DC" w:rsidRPr="00B510A5" w:rsidRDefault="009B57DC" w:rsidP="00BF1EC3">
      <w:pPr>
        <w:pStyle w:val="DHHStabletext"/>
        <w:numPr>
          <w:ilvl w:val="0"/>
          <w:numId w:val="38"/>
        </w:numPr>
        <w:spacing w:before="0" w:after="0" w:line="276" w:lineRule="auto"/>
        <w:jc w:val="both"/>
        <w:rPr>
          <w:rFonts w:cs="Arial"/>
        </w:rPr>
      </w:pPr>
      <w:r w:rsidRPr="00B510A5">
        <w:rPr>
          <w:rFonts w:cs="Arial"/>
        </w:rPr>
        <w:t>Referring</w:t>
      </w:r>
      <w:r w:rsidR="00A61509">
        <w:rPr>
          <w:rFonts w:cs="Arial"/>
        </w:rPr>
        <w:t xml:space="preserve"> </w:t>
      </w:r>
      <w:r w:rsidRPr="00B510A5">
        <w:rPr>
          <w:rFonts w:cs="Arial"/>
        </w:rPr>
        <w:t>to other sources of support if needed e.g. GP.</w:t>
      </w:r>
    </w:p>
    <w:p w14:paraId="3AAC53D8" w14:textId="77777777" w:rsidR="009B57DC" w:rsidRPr="00B510A5" w:rsidRDefault="009B57DC" w:rsidP="00BF1EC3">
      <w:pPr>
        <w:pStyle w:val="DHHStabletext"/>
        <w:numPr>
          <w:ilvl w:val="0"/>
          <w:numId w:val="38"/>
        </w:numPr>
        <w:spacing w:before="0" w:after="0" w:line="276" w:lineRule="auto"/>
        <w:jc w:val="both"/>
        <w:rPr>
          <w:rFonts w:cs="Arial"/>
        </w:rPr>
      </w:pPr>
      <w:r w:rsidRPr="00B510A5">
        <w:rPr>
          <w:rFonts w:cs="Arial"/>
        </w:rPr>
        <w:t xml:space="preserve">Good information sharing between staff. </w:t>
      </w:r>
    </w:p>
    <w:p w14:paraId="001967A1" w14:textId="77777777" w:rsidR="009B57DC" w:rsidRPr="00B510A5" w:rsidRDefault="009B57DC" w:rsidP="00BF1EC3">
      <w:pPr>
        <w:pStyle w:val="DHHStabletext"/>
        <w:numPr>
          <w:ilvl w:val="0"/>
          <w:numId w:val="38"/>
        </w:numPr>
        <w:spacing w:before="0" w:after="0" w:line="276" w:lineRule="auto"/>
        <w:jc w:val="both"/>
        <w:rPr>
          <w:rFonts w:cs="Arial"/>
        </w:rPr>
      </w:pPr>
      <w:r w:rsidRPr="00B510A5">
        <w:rPr>
          <w:rFonts w:cs="Arial"/>
        </w:rPr>
        <w:t>A consistent approach toward the young person, underpinned by good team work and shared decision making.</w:t>
      </w:r>
    </w:p>
    <w:p w14:paraId="69A93D03" w14:textId="77777777" w:rsidR="009B57DC" w:rsidRPr="00B510A5" w:rsidRDefault="009B57DC" w:rsidP="00BF1EC3">
      <w:pPr>
        <w:pStyle w:val="DHHStabletext"/>
        <w:numPr>
          <w:ilvl w:val="0"/>
          <w:numId w:val="38"/>
        </w:numPr>
        <w:spacing w:before="0" w:after="0" w:line="276" w:lineRule="auto"/>
        <w:jc w:val="both"/>
        <w:rPr>
          <w:rFonts w:cs="Arial"/>
        </w:rPr>
      </w:pPr>
      <w:r w:rsidRPr="00B510A5">
        <w:rPr>
          <w:rFonts w:cs="Arial"/>
        </w:rPr>
        <w:t>A clear understanding of each young person’s behaviour management plans.</w:t>
      </w:r>
    </w:p>
    <w:p w14:paraId="1C969EC5" w14:textId="77777777" w:rsidR="009B57DC" w:rsidRPr="00B510A5" w:rsidRDefault="009B57DC" w:rsidP="00BF1EC3">
      <w:pPr>
        <w:pStyle w:val="DHHStabletext"/>
        <w:numPr>
          <w:ilvl w:val="0"/>
          <w:numId w:val="38"/>
        </w:numPr>
        <w:spacing w:before="0" w:after="0" w:line="276" w:lineRule="auto"/>
        <w:jc w:val="both"/>
        <w:rPr>
          <w:rFonts w:cs="Arial"/>
        </w:rPr>
      </w:pPr>
      <w:r w:rsidRPr="00B510A5">
        <w:rPr>
          <w:rFonts w:cs="Arial"/>
        </w:rPr>
        <w:t>Ensuring a home-like, welcoming environment, free of objects that can be used as weapons, and has safe places to retreat to.</w:t>
      </w:r>
    </w:p>
    <w:p w14:paraId="5955A449" w14:textId="77777777" w:rsidR="009B57DC" w:rsidRPr="00B510A5" w:rsidRDefault="009B57DC" w:rsidP="009B57DC">
      <w:pPr>
        <w:pStyle w:val="DHHStabletext"/>
        <w:spacing w:before="0" w:after="0" w:line="276" w:lineRule="auto"/>
        <w:jc w:val="both"/>
        <w:rPr>
          <w:rFonts w:cs="Arial"/>
        </w:rPr>
      </w:pPr>
    </w:p>
    <w:p w14:paraId="458C719D" w14:textId="77777777" w:rsidR="009B57DC" w:rsidRPr="00B510A5" w:rsidRDefault="009B57DC" w:rsidP="009B57DC">
      <w:pPr>
        <w:pStyle w:val="BodyText"/>
        <w:spacing w:line="276" w:lineRule="auto"/>
        <w:ind w:right="464"/>
        <w:jc w:val="both"/>
        <w:rPr>
          <w:rFonts w:ascii="Arial" w:hAnsi="Arial" w:cs="Arial"/>
          <w:b w:val="0"/>
          <w:sz w:val="20"/>
          <w:szCs w:val="20"/>
        </w:rPr>
      </w:pPr>
      <w:r w:rsidRPr="00B510A5">
        <w:rPr>
          <w:rFonts w:ascii="Arial" w:hAnsi="Arial" w:cs="Arial"/>
          <w:b w:val="0"/>
          <w:sz w:val="20"/>
          <w:szCs w:val="20"/>
        </w:rPr>
        <w:lastRenderedPageBreak/>
        <w:t xml:space="preserve">Early </w:t>
      </w:r>
      <w:r w:rsidRPr="00B510A5">
        <w:rPr>
          <w:rFonts w:ascii="Arial" w:hAnsi="Arial" w:cs="Arial"/>
          <w:sz w:val="20"/>
          <w:szCs w:val="20"/>
        </w:rPr>
        <w:t>de-escalation</w:t>
      </w:r>
      <w:r w:rsidRPr="00B510A5">
        <w:rPr>
          <w:rFonts w:ascii="Arial" w:hAnsi="Arial" w:cs="Arial"/>
          <w:b w:val="0"/>
          <w:sz w:val="20"/>
          <w:szCs w:val="20"/>
        </w:rPr>
        <w:t xml:space="preserve"> is important to prevent violent or aggressive behaviours. Responses include:</w:t>
      </w:r>
    </w:p>
    <w:p w14:paraId="37EF7FDC" w14:textId="77777777" w:rsidR="009B57DC" w:rsidRPr="00B510A5" w:rsidRDefault="009B57DC" w:rsidP="00BF1EC3">
      <w:pPr>
        <w:pStyle w:val="BodyText"/>
        <w:widowControl w:val="0"/>
        <w:numPr>
          <w:ilvl w:val="0"/>
          <w:numId w:val="39"/>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Active listening.</w:t>
      </w:r>
    </w:p>
    <w:p w14:paraId="7A08DD01" w14:textId="77777777" w:rsidR="009B57DC" w:rsidRPr="00B510A5" w:rsidRDefault="009B57DC" w:rsidP="00BF1EC3">
      <w:pPr>
        <w:pStyle w:val="BodyText"/>
        <w:widowControl w:val="0"/>
        <w:numPr>
          <w:ilvl w:val="0"/>
          <w:numId w:val="39"/>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Acknowledging how the young person is feeling.</w:t>
      </w:r>
    </w:p>
    <w:p w14:paraId="41137782" w14:textId="77777777" w:rsidR="009B57DC" w:rsidRPr="00B510A5" w:rsidRDefault="009B57DC" w:rsidP="00BF1EC3">
      <w:pPr>
        <w:pStyle w:val="BodyText"/>
        <w:widowControl w:val="0"/>
        <w:numPr>
          <w:ilvl w:val="0"/>
          <w:numId w:val="39"/>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Trying to understand what the problem is and what the behaviour is trying to communicate.</w:t>
      </w:r>
    </w:p>
    <w:p w14:paraId="22DC91B7" w14:textId="77777777" w:rsidR="009B57DC" w:rsidRPr="00B510A5" w:rsidRDefault="009B57DC" w:rsidP="00BF1EC3">
      <w:pPr>
        <w:pStyle w:val="BodyText"/>
        <w:widowControl w:val="0"/>
        <w:numPr>
          <w:ilvl w:val="0"/>
          <w:numId w:val="39"/>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Diversion or distraction e.g. doing an activity together, asking the young person to do a task for you.</w:t>
      </w:r>
    </w:p>
    <w:p w14:paraId="02CEEB02" w14:textId="77777777" w:rsidR="009B57DC" w:rsidRPr="00B510A5" w:rsidRDefault="009B57DC" w:rsidP="00BF1EC3">
      <w:pPr>
        <w:pStyle w:val="BodyText"/>
        <w:widowControl w:val="0"/>
        <w:numPr>
          <w:ilvl w:val="0"/>
          <w:numId w:val="39"/>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Identifying early warning signs and triggers.</w:t>
      </w:r>
    </w:p>
    <w:p w14:paraId="571A50D1" w14:textId="77777777" w:rsidR="009B57DC" w:rsidRPr="00B510A5" w:rsidRDefault="009B57DC" w:rsidP="00BF1EC3">
      <w:pPr>
        <w:pStyle w:val="BodyText"/>
        <w:widowControl w:val="0"/>
        <w:numPr>
          <w:ilvl w:val="0"/>
          <w:numId w:val="39"/>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 xml:space="preserve">Staying calm, using respectful language, open body language. </w:t>
      </w:r>
    </w:p>
    <w:p w14:paraId="279B3866" w14:textId="3A8EA459" w:rsidR="009B57DC" w:rsidRPr="00B510A5" w:rsidRDefault="009B57DC" w:rsidP="00BF1EC3">
      <w:pPr>
        <w:pStyle w:val="BodyText"/>
        <w:widowControl w:val="0"/>
        <w:numPr>
          <w:ilvl w:val="0"/>
          <w:numId w:val="39"/>
        </w:numPr>
        <w:autoSpaceDE w:val="0"/>
        <w:autoSpaceDN w:val="0"/>
        <w:spacing w:line="276" w:lineRule="auto"/>
        <w:ind w:right="-2"/>
        <w:jc w:val="both"/>
        <w:rPr>
          <w:rFonts w:ascii="Arial" w:hAnsi="Arial" w:cs="Arial"/>
          <w:b w:val="0"/>
          <w:sz w:val="20"/>
          <w:szCs w:val="20"/>
        </w:rPr>
      </w:pPr>
      <w:r w:rsidRPr="00B510A5">
        <w:rPr>
          <w:rFonts w:ascii="Arial" w:hAnsi="Arial" w:cs="Arial"/>
          <w:b w:val="0"/>
          <w:sz w:val="20"/>
          <w:szCs w:val="20"/>
        </w:rPr>
        <w:t>Understanding the model of escalation and cycle of adolescent violence.</w:t>
      </w:r>
      <w:r w:rsidR="00A61509">
        <w:rPr>
          <w:rFonts w:ascii="Arial" w:hAnsi="Arial" w:cs="Arial"/>
          <w:b w:val="0"/>
          <w:sz w:val="20"/>
          <w:szCs w:val="20"/>
        </w:rPr>
        <w:t xml:space="preserve"> </w:t>
      </w:r>
    </w:p>
    <w:p w14:paraId="08CF5CB4" w14:textId="77777777" w:rsidR="009B57DC" w:rsidRPr="00B510A5" w:rsidRDefault="009B57DC" w:rsidP="009B57DC">
      <w:pPr>
        <w:pStyle w:val="DHHStabletext"/>
        <w:spacing w:before="0" w:after="0" w:line="276" w:lineRule="auto"/>
        <w:jc w:val="both"/>
        <w:rPr>
          <w:rFonts w:cs="Arial"/>
        </w:rPr>
      </w:pPr>
    </w:p>
    <w:p w14:paraId="2756ACED" w14:textId="77777777" w:rsidR="00471542" w:rsidRDefault="009B57DC" w:rsidP="009B57DC">
      <w:pPr>
        <w:pStyle w:val="BodyText"/>
        <w:spacing w:line="276" w:lineRule="auto"/>
        <w:ind w:right="-2"/>
        <w:jc w:val="both"/>
        <w:rPr>
          <w:rFonts w:ascii="Arial" w:hAnsi="Arial" w:cs="Arial"/>
          <w:b w:val="0"/>
          <w:sz w:val="20"/>
          <w:szCs w:val="20"/>
        </w:rPr>
      </w:pPr>
      <w:r w:rsidRPr="00B510A5">
        <w:rPr>
          <w:rFonts w:ascii="Arial" w:hAnsi="Arial" w:cs="Arial"/>
          <w:b w:val="0"/>
          <w:sz w:val="20"/>
          <w:szCs w:val="20"/>
        </w:rPr>
        <w:t xml:space="preserve">If there are signs the situation is </w:t>
      </w:r>
      <w:r w:rsidRPr="00B510A5">
        <w:rPr>
          <w:rFonts w:ascii="Arial" w:hAnsi="Arial" w:cs="Arial"/>
          <w:sz w:val="20"/>
          <w:szCs w:val="20"/>
        </w:rPr>
        <w:t>escalating</w:t>
      </w:r>
      <w:r w:rsidRPr="00B510A5">
        <w:rPr>
          <w:rFonts w:ascii="Arial" w:hAnsi="Arial" w:cs="Arial"/>
          <w:b w:val="0"/>
          <w:sz w:val="20"/>
          <w:szCs w:val="20"/>
        </w:rPr>
        <w:t xml:space="preserve">, staff are to follow the suggested response management strategies in the Safety and Stability Support Plan aimed at keeping everybody safe. This will include when to contact the Case Manager and when additional services such as </w:t>
      </w:r>
      <w:r w:rsidR="00CD12CE">
        <w:rPr>
          <w:rFonts w:ascii="Arial" w:hAnsi="Arial" w:cs="Arial"/>
          <w:b w:val="0"/>
          <w:sz w:val="20"/>
          <w:szCs w:val="20"/>
        </w:rPr>
        <w:t>the placement</w:t>
      </w:r>
      <w:r>
        <w:rPr>
          <w:rFonts w:ascii="Arial" w:hAnsi="Arial" w:cs="Arial"/>
          <w:b w:val="0"/>
          <w:sz w:val="20"/>
          <w:szCs w:val="20"/>
        </w:rPr>
        <w:t xml:space="preserve"> provider</w:t>
      </w:r>
      <w:r w:rsidRPr="00B510A5">
        <w:rPr>
          <w:rFonts w:ascii="Arial" w:hAnsi="Arial" w:cs="Arial"/>
          <w:b w:val="0"/>
          <w:sz w:val="20"/>
          <w:szCs w:val="20"/>
        </w:rPr>
        <w:t xml:space="preserve"> AHS or police may need to be contacted. If anybody is at risk of immediate harm, contact the police and request immediate assistance. </w:t>
      </w:r>
    </w:p>
    <w:p w14:paraId="5BC512F0" w14:textId="77777777" w:rsidR="00471542" w:rsidRDefault="00471542" w:rsidP="009B57DC">
      <w:pPr>
        <w:pStyle w:val="BodyText"/>
        <w:spacing w:line="276" w:lineRule="auto"/>
        <w:ind w:right="-2"/>
        <w:jc w:val="both"/>
        <w:rPr>
          <w:rFonts w:ascii="Arial" w:hAnsi="Arial" w:cs="Arial"/>
          <w:b w:val="0"/>
          <w:sz w:val="20"/>
          <w:szCs w:val="20"/>
        </w:rPr>
      </w:pPr>
    </w:p>
    <w:p w14:paraId="7F7969BC" w14:textId="4334CDB9" w:rsidR="009B57DC" w:rsidRDefault="009B57DC" w:rsidP="009B57DC">
      <w:pPr>
        <w:pStyle w:val="BodyText"/>
        <w:spacing w:line="276" w:lineRule="auto"/>
        <w:ind w:right="-2"/>
        <w:jc w:val="both"/>
        <w:rPr>
          <w:rFonts w:ascii="Arial" w:hAnsi="Arial" w:cs="Arial"/>
          <w:b w:val="0"/>
          <w:sz w:val="20"/>
          <w:szCs w:val="20"/>
        </w:rPr>
      </w:pPr>
      <w:r w:rsidRPr="00B510A5">
        <w:rPr>
          <w:rFonts w:ascii="Arial" w:hAnsi="Arial" w:cs="Arial"/>
          <w:b w:val="0"/>
          <w:sz w:val="20"/>
          <w:szCs w:val="20"/>
        </w:rPr>
        <w:t xml:space="preserve">Remember, it is not possible to reason with a young person who is in fight or flight because their thinking brain goes offline. When the young person is calm a process of review and repair should occur and if necessary, safety planning to prevent a re-occurrence. </w:t>
      </w:r>
    </w:p>
    <w:p w14:paraId="4513B65B" w14:textId="77777777" w:rsidR="00571633" w:rsidRDefault="00571633" w:rsidP="009B57DC">
      <w:pPr>
        <w:pStyle w:val="BodyText"/>
        <w:spacing w:line="276" w:lineRule="auto"/>
        <w:ind w:right="-2"/>
        <w:jc w:val="both"/>
        <w:rPr>
          <w:rFonts w:ascii="Arial" w:hAnsi="Arial" w:cs="Arial"/>
          <w:b w:val="0"/>
          <w:sz w:val="20"/>
          <w:szCs w:val="20"/>
        </w:rPr>
      </w:pPr>
    </w:p>
    <w:p w14:paraId="1023D054" w14:textId="7A1BE0F3" w:rsidR="008A0C0B" w:rsidRPr="00B510A5" w:rsidRDefault="008A0C0B" w:rsidP="009B57DC">
      <w:pPr>
        <w:pStyle w:val="BodyText"/>
        <w:spacing w:line="276" w:lineRule="auto"/>
        <w:ind w:right="-2"/>
        <w:jc w:val="both"/>
        <w:rPr>
          <w:rFonts w:ascii="Arial" w:hAnsi="Arial" w:cs="Arial"/>
          <w:b w:val="0"/>
          <w:sz w:val="20"/>
          <w:szCs w:val="20"/>
        </w:rPr>
      </w:pPr>
      <w:r>
        <w:rPr>
          <w:rFonts w:ascii="Arial" w:hAnsi="Arial" w:cs="Arial"/>
          <w:b w:val="0"/>
          <w:sz w:val="20"/>
          <w:szCs w:val="20"/>
        </w:rPr>
        <w:t xml:space="preserve">Completing a </w:t>
      </w:r>
      <w:r w:rsidR="00F9381A">
        <w:rPr>
          <w:rFonts w:ascii="Arial" w:hAnsi="Arial" w:cs="Arial"/>
          <w:b w:val="0"/>
          <w:sz w:val="20"/>
          <w:szCs w:val="20"/>
        </w:rPr>
        <w:t>debrief with other children and</w:t>
      </w:r>
      <w:r w:rsidR="00A61509">
        <w:rPr>
          <w:rFonts w:ascii="Arial" w:hAnsi="Arial" w:cs="Arial"/>
          <w:b w:val="0"/>
          <w:sz w:val="20"/>
          <w:szCs w:val="20"/>
        </w:rPr>
        <w:t xml:space="preserve"> </w:t>
      </w:r>
      <w:r w:rsidR="00F9381A">
        <w:rPr>
          <w:rFonts w:ascii="Arial" w:hAnsi="Arial" w:cs="Arial"/>
          <w:b w:val="0"/>
          <w:sz w:val="20"/>
          <w:szCs w:val="20"/>
        </w:rPr>
        <w:t>effected in the house is important and the aim should be working to</w:t>
      </w:r>
      <w:r w:rsidR="00B27352">
        <w:rPr>
          <w:rFonts w:ascii="Arial" w:hAnsi="Arial" w:cs="Arial"/>
          <w:b w:val="0"/>
          <w:sz w:val="20"/>
          <w:szCs w:val="20"/>
        </w:rPr>
        <w:t xml:space="preserve"> repair relationships after an incident has occurred.</w:t>
      </w:r>
    </w:p>
    <w:p w14:paraId="6FDA485B" w14:textId="77777777" w:rsidR="009B57DC" w:rsidRPr="00720DCC" w:rsidRDefault="009B57DC" w:rsidP="009B57DC">
      <w:pPr>
        <w:pStyle w:val="Heading4"/>
      </w:pPr>
      <w:r w:rsidRPr="00720DCC">
        <w:t xml:space="preserve">Incident Reporting </w:t>
      </w:r>
    </w:p>
    <w:p w14:paraId="2416BD07" w14:textId="7CC0638D" w:rsidR="009B57DC" w:rsidRPr="00B510A5" w:rsidRDefault="009B57DC" w:rsidP="009B57DC">
      <w:pPr>
        <w:pStyle w:val="NormalWeb"/>
        <w:spacing w:before="0" w:beforeAutospacing="0" w:after="0" w:afterAutospacing="0" w:line="276" w:lineRule="auto"/>
        <w:jc w:val="both"/>
        <w:rPr>
          <w:rFonts w:ascii="Arial" w:hAnsi="Arial" w:cs="Arial"/>
          <w:sz w:val="20"/>
          <w:szCs w:val="20"/>
        </w:rPr>
      </w:pPr>
      <w:r w:rsidRPr="00B510A5">
        <w:rPr>
          <w:rFonts w:ascii="Arial" w:hAnsi="Arial" w:cs="Arial"/>
          <w:sz w:val="20"/>
          <w:szCs w:val="20"/>
        </w:rPr>
        <w:t xml:space="preserve">All incidents must be reported in line with the </w:t>
      </w:r>
      <w:r w:rsidR="00CD12CE">
        <w:rPr>
          <w:rFonts w:ascii="Arial" w:hAnsi="Arial" w:cs="Arial"/>
          <w:sz w:val="20"/>
          <w:szCs w:val="20"/>
        </w:rPr>
        <w:t>department’s</w:t>
      </w:r>
      <w:r w:rsidR="00CD12CE" w:rsidRPr="00B510A5">
        <w:rPr>
          <w:rFonts w:ascii="Arial" w:hAnsi="Arial" w:cs="Arial"/>
          <w:sz w:val="20"/>
          <w:szCs w:val="20"/>
        </w:rPr>
        <w:t xml:space="preserve"> </w:t>
      </w:r>
      <w:r w:rsidRPr="00B510A5">
        <w:rPr>
          <w:rFonts w:ascii="Arial" w:hAnsi="Arial" w:cs="Arial"/>
          <w:sz w:val="20"/>
          <w:szCs w:val="20"/>
        </w:rPr>
        <w:t xml:space="preserve">Client Incident Management System (CIMS) and </w:t>
      </w:r>
      <w:r>
        <w:rPr>
          <w:rFonts w:ascii="Arial" w:hAnsi="Arial" w:cs="Arial"/>
          <w:sz w:val="20"/>
          <w:szCs w:val="20"/>
        </w:rPr>
        <w:t>relevant service provider</w:t>
      </w:r>
      <w:r w:rsidRPr="00B510A5">
        <w:rPr>
          <w:rFonts w:ascii="Arial" w:hAnsi="Arial" w:cs="Arial"/>
          <w:sz w:val="20"/>
          <w:szCs w:val="20"/>
        </w:rPr>
        <w:t xml:space="preserve"> policy:</w:t>
      </w:r>
    </w:p>
    <w:p w14:paraId="175E73A9" w14:textId="788031C2" w:rsidR="009B57DC" w:rsidRPr="008B5220" w:rsidRDefault="009B57DC" w:rsidP="00BF1EC3">
      <w:pPr>
        <w:pStyle w:val="ListParagraph"/>
        <w:numPr>
          <w:ilvl w:val="0"/>
          <w:numId w:val="43"/>
        </w:numPr>
        <w:spacing w:line="276" w:lineRule="auto"/>
        <w:jc w:val="both"/>
        <w:rPr>
          <w:rStyle w:val="DHHSbodyChar"/>
        </w:rPr>
      </w:pPr>
      <w:r w:rsidRPr="00B510A5">
        <w:rPr>
          <w:rFonts w:ascii="Arial" w:hAnsi="Arial" w:cs="Arial"/>
        </w:rPr>
        <w:t xml:space="preserve">Client incident reporting is required under the CIMS framework). Client incident reporting is managed by </w:t>
      </w:r>
      <w:r w:rsidR="002224DF">
        <w:rPr>
          <w:rFonts w:ascii="Arial" w:hAnsi="Arial" w:cs="Arial"/>
        </w:rPr>
        <w:t>the service</w:t>
      </w:r>
      <w:r>
        <w:rPr>
          <w:rFonts w:ascii="Arial" w:hAnsi="Arial" w:cs="Arial"/>
        </w:rPr>
        <w:t xml:space="preserve"> provider</w:t>
      </w:r>
      <w:r w:rsidRPr="00B510A5">
        <w:rPr>
          <w:rFonts w:ascii="Arial" w:hAnsi="Arial" w:cs="Arial"/>
        </w:rPr>
        <w:t>.</w:t>
      </w:r>
      <w:r w:rsidR="008B4C7A">
        <w:rPr>
          <w:rFonts w:ascii="Arial" w:hAnsi="Arial" w:cs="Arial"/>
        </w:rPr>
        <w:t xml:space="preserve"> See </w:t>
      </w:r>
      <w:hyperlink r:id="rId57" w:history="1">
        <w:r w:rsidR="008B4C7A" w:rsidRPr="00EC49A0">
          <w:rPr>
            <w:rStyle w:val="Hyperlink"/>
            <w:rFonts w:ascii="Arial" w:hAnsi="Arial" w:cs="Arial"/>
          </w:rPr>
          <w:t>Client incident management system</w:t>
        </w:r>
      </w:hyperlink>
      <w:r w:rsidR="008B4C7A">
        <w:rPr>
          <w:rFonts w:ascii="Arial" w:hAnsi="Arial" w:cs="Arial"/>
        </w:rPr>
        <w:t xml:space="preserve"> for further information </w:t>
      </w:r>
      <w:r w:rsidR="00EC49A0">
        <w:rPr>
          <w:rFonts w:ascii="Arial" w:hAnsi="Arial" w:cs="Arial"/>
        </w:rPr>
        <w:t>&lt;</w:t>
      </w:r>
      <w:r w:rsidR="00EC49A0" w:rsidRPr="008B5220">
        <w:rPr>
          <w:rStyle w:val="DHHSbodyChar"/>
        </w:rPr>
        <w:t>https://providers.dffh.vic.gov.au/cims</w:t>
      </w:r>
      <w:r w:rsidR="00EC49A0">
        <w:rPr>
          <w:rStyle w:val="DHHSbodyChar"/>
        </w:rPr>
        <w:t>&gt;.</w:t>
      </w:r>
    </w:p>
    <w:p w14:paraId="1D87E420" w14:textId="6901E2E6" w:rsidR="009B57DC" w:rsidRPr="008B5220" w:rsidRDefault="009B57DC" w:rsidP="008B5220">
      <w:pPr>
        <w:pStyle w:val="NormalWeb"/>
        <w:numPr>
          <w:ilvl w:val="0"/>
          <w:numId w:val="42"/>
        </w:numPr>
        <w:spacing w:before="0" w:beforeAutospacing="0" w:after="0" w:afterAutospacing="0" w:line="276" w:lineRule="auto"/>
        <w:jc w:val="both"/>
        <w:rPr>
          <w:rFonts w:cs="Arial"/>
          <w:sz w:val="20"/>
        </w:rPr>
      </w:pPr>
      <w:r w:rsidRPr="008B5220">
        <w:rPr>
          <w:rFonts w:ascii="Arial" w:hAnsi="Arial" w:cs="Arial"/>
          <w:sz w:val="20"/>
          <w:szCs w:val="20"/>
        </w:rPr>
        <w:t>Reporting of staff incidents, property damage and client related incidents that fall outside the scope of CIMS is also required via the service providers</w:t>
      </w:r>
      <w:r w:rsidR="000819A6">
        <w:rPr>
          <w:rFonts w:ascii="Arial" w:hAnsi="Arial" w:cs="Arial"/>
          <w:sz w:val="20"/>
          <w:szCs w:val="20"/>
        </w:rPr>
        <w:t>’</w:t>
      </w:r>
      <w:r w:rsidRPr="008B5220">
        <w:rPr>
          <w:rFonts w:ascii="Arial" w:hAnsi="Arial" w:cs="Arial"/>
          <w:sz w:val="20"/>
          <w:szCs w:val="20"/>
        </w:rPr>
        <w:t xml:space="preserve"> internal processes and procedures.</w:t>
      </w:r>
    </w:p>
    <w:p w14:paraId="01476F47" w14:textId="77777777" w:rsidR="009B57DC" w:rsidRPr="00B510A5" w:rsidRDefault="009B57DC" w:rsidP="00BF1EC3">
      <w:pPr>
        <w:pStyle w:val="NormalWeb"/>
        <w:numPr>
          <w:ilvl w:val="0"/>
          <w:numId w:val="42"/>
        </w:numPr>
        <w:spacing w:before="0" w:beforeAutospacing="0" w:after="0" w:afterAutospacing="0" w:line="276" w:lineRule="auto"/>
        <w:jc w:val="both"/>
        <w:rPr>
          <w:rFonts w:ascii="Arial" w:hAnsi="Arial" w:cs="Arial"/>
          <w:sz w:val="20"/>
          <w:szCs w:val="20"/>
        </w:rPr>
      </w:pPr>
      <w:r w:rsidRPr="00B510A5">
        <w:rPr>
          <w:rFonts w:ascii="Arial" w:hAnsi="Arial" w:cs="Arial"/>
          <w:sz w:val="20"/>
          <w:szCs w:val="20"/>
        </w:rPr>
        <w:t xml:space="preserve">Staff employed by </w:t>
      </w:r>
      <w:r>
        <w:rPr>
          <w:rFonts w:ascii="Arial" w:hAnsi="Arial" w:cs="Arial"/>
          <w:sz w:val="20"/>
          <w:szCs w:val="20"/>
        </w:rPr>
        <w:t>health services</w:t>
      </w:r>
      <w:r w:rsidRPr="00B510A5">
        <w:rPr>
          <w:rFonts w:ascii="Arial" w:hAnsi="Arial" w:cs="Arial"/>
          <w:sz w:val="20"/>
          <w:szCs w:val="20"/>
        </w:rPr>
        <w:t xml:space="preserve"> may also have additional agency incident reporting obligations. For more information please see your supervisor.</w:t>
      </w:r>
    </w:p>
    <w:p w14:paraId="49C08E8F" w14:textId="719A959F" w:rsidR="005D04CA" w:rsidRDefault="005D04CA">
      <w:pPr>
        <w:spacing w:after="0" w:line="240" w:lineRule="auto"/>
        <w:rPr>
          <w:rFonts w:eastAsia="MS Gothic"/>
          <w:bCs/>
          <w:color w:val="201547"/>
          <w:sz w:val="30"/>
          <w:szCs w:val="26"/>
        </w:rPr>
      </w:pPr>
      <w:r>
        <w:br w:type="page"/>
      </w:r>
    </w:p>
    <w:p w14:paraId="56448AAB" w14:textId="77777777" w:rsidR="00191AE9" w:rsidRPr="00A34462" w:rsidRDefault="00191AE9" w:rsidP="00191AE9">
      <w:pPr>
        <w:pStyle w:val="Heading1"/>
      </w:pPr>
      <w:bookmarkStart w:id="11" w:name="_Toc78191231"/>
      <w:bookmarkStart w:id="12" w:name="_Toc95134548"/>
      <w:r w:rsidRPr="00A34462">
        <w:lastRenderedPageBreak/>
        <w:t>Practice</w:t>
      </w:r>
      <w:bookmarkEnd w:id="11"/>
      <w:bookmarkEnd w:id="12"/>
      <w:r w:rsidRPr="00A34462">
        <w:tab/>
      </w:r>
      <w:r w:rsidRPr="00A34462">
        <w:tab/>
      </w:r>
      <w:r w:rsidRPr="00A34462">
        <w:tab/>
      </w:r>
      <w:r w:rsidRPr="00A34462">
        <w:tab/>
      </w:r>
      <w:r w:rsidRPr="00A34462">
        <w:tab/>
      </w:r>
      <w:r w:rsidRPr="00A34462">
        <w:tab/>
      </w:r>
      <w:r w:rsidRPr="00A34462">
        <w:tab/>
      </w:r>
      <w:r w:rsidRPr="00A34462">
        <w:tab/>
      </w:r>
      <w:r w:rsidRPr="00A34462">
        <w:tab/>
      </w:r>
    </w:p>
    <w:p w14:paraId="1E889C30" w14:textId="65D26546" w:rsidR="00191AE9" w:rsidRDefault="00191AE9" w:rsidP="008B5220">
      <w:pPr>
        <w:pStyle w:val="DHHSbody"/>
      </w:pPr>
      <w:r w:rsidRPr="00B510A5">
        <w:t>This section of the guidelines provides an overview of practice in relation to assessment, goal setting, planning and review. It segments and describes the tasks required at each stage sequentially, however each stage overlaps and recurs and may take place simultaneously.</w:t>
      </w:r>
      <w:r w:rsidR="00A61509">
        <w:t xml:space="preserve"> </w:t>
      </w:r>
    </w:p>
    <w:p w14:paraId="3758EFF4" w14:textId="77777777" w:rsidR="00A95B32" w:rsidRPr="00E9152B" w:rsidRDefault="00A95B32" w:rsidP="00A95B32">
      <w:pPr>
        <w:pStyle w:val="Heading3"/>
      </w:pPr>
      <w:r w:rsidRPr="00E9152B">
        <w:t xml:space="preserve">Relational approach to practice and Best Interest Case Practice Model </w:t>
      </w:r>
    </w:p>
    <w:p w14:paraId="69FA426C" w14:textId="0E4ECD70" w:rsidR="00A95B32" w:rsidRPr="00E9152B" w:rsidRDefault="00A95B32" w:rsidP="00A95B32">
      <w:pPr>
        <w:pStyle w:val="DHHSbody"/>
        <w:rPr>
          <w:lang w:eastAsia="en-AU"/>
        </w:rPr>
      </w:pPr>
      <w:r w:rsidRPr="00E9152B">
        <w:rPr>
          <w:lang w:eastAsia="en-AU"/>
        </w:rPr>
        <w:t>The relational approach was developed in consultation with children and families and the sector through Roadmap</w:t>
      </w:r>
      <w:r>
        <w:rPr>
          <w:lang w:eastAsia="en-AU"/>
        </w:rPr>
        <w:t xml:space="preserve"> </w:t>
      </w:r>
      <w:r w:rsidRPr="00E9152B">
        <w:rPr>
          <w:lang w:eastAsia="en-AU"/>
        </w:rPr>
        <w:t xml:space="preserve">for Reform. The relational approach prioritises collaboration between children and their </w:t>
      </w:r>
      <w:proofErr w:type="spellStart"/>
      <w:r w:rsidRPr="00E9152B">
        <w:rPr>
          <w:lang w:eastAsia="en-AU"/>
        </w:rPr>
        <w:t>carers</w:t>
      </w:r>
      <w:proofErr w:type="spellEnd"/>
      <w:r w:rsidRPr="00E9152B">
        <w:rPr>
          <w:lang w:eastAsia="en-AU"/>
        </w:rPr>
        <w:t xml:space="preserve"> and families and skilled practitioners to achieve change.</w:t>
      </w:r>
      <w:r w:rsidR="00A61509">
        <w:rPr>
          <w:lang w:eastAsia="en-AU"/>
        </w:rPr>
        <w:t xml:space="preserve"> </w:t>
      </w:r>
      <w:r w:rsidRPr="00E9152B">
        <w:rPr>
          <w:lang w:eastAsia="en-AU"/>
        </w:rPr>
        <w:t xml:space="preserve">It recognises children and their families and carers are the experts in their experience and practitioners and services bring knowledge skills, strategies and resources to affect change. </w:t>
      </w:r>
    </w:p>
    <w:p w14:paraId="40D320D2" w14:textId="77777777" w:rsidR="00A95B32" w:rsidRPr="00E9152B" w:rsidRDefault="00A95B32" w:rsidP="00A95B32">
      <w:pPr>
        <w:autoSpaceDE w:val="0"/>
        <w:autoSpaceDN w:val="0"/>
        <w:adjustRightInd w:val="0"/>
        <w:spacing w:after="0" w:line="240" w:lineRule="auto"/>
        <w:rPr>
          <w:rFonts w:cs="Arial"/>
          <w:sz w:val="20"/>
          <w:lang w:eastAsia="en-AU"/>
        </w:rPr>
      </w:pPr>
      <w:r w:rsidRPr="00E9152B">
        <w:rPr>
          <w:rFonts w:cs="Arial"/>
          <w:sz w:val="20"/>
          <w:lang w:eastAsia="en-AU"/>
        </w:rPr>
        <w:t>The relational approach includes five key elements:</w:t>
      </w:r>
    </w:p>
    <w:p w14:paraId="7E9EEE3A" w14:textId="2F77D44E" w:rsidR="00A95B32" w:rsidRPr="00E9152B" w:rsidRDefault="00A95B32" w:rsidP="00A95B32">
      <w:pPr>
        <w:pStyle w:val="DHHSbullet1"/>
        <w:numPr>
          <w:ilvl w:val="0"/>
          <w:numId w:val="61"/>
        </w:numPr>
        <w:rPr>
          <w:lang w:eastAsia="en-AU"/>
        </w:rPr>
      </w:pPr>
      <w:r w:rsidRPr="00E9152B">
        <w:rPr>
          <w:b/>
          <w:bCs/>
          <w:lang w:eastAsia="en-AU"/>
        </w:rPr>
        <w:t xml:space="preserve">Connect </w:t>
      </w:r>
      <w:r w:rsidRPr="00E9152B">
        <w:rPr>
          <w:lang w:eastAsia="en-AU"/>
        </w:rPr>
        <w:t>- Children,</w:t>
      </w:r>
      <w:r w:rsidR="00A61509">
        <w:rPr>
          <w:lang w:eastAsia="en-AU"/>
        </w:rPr>
        <w:t xml:space="preserve"> </w:t>
      </w:r>
      <w:r w:rsidRPr="00E9152B">
        <w:rPr>
          <w:lang w:eastAsia="en-AU"/>
        </w:rPr>
        <w:t xml:space="preserve">and their </w:t>
      </w:r>
      <w:proofErr w:type="spellStart"/>
      <w:r w:rsidRPr="00E9152B">
        <w:rPr>
          <w:lang w:eastAsia="en-AU"/>
        </w:rPr>
        <w:t>carers</w:t>
      </w:r>
      <w:proofErr w:type="spellEnd"/>
      <w:r w:rsidRPr="00E9152B">
        <w:rPr>
          <w:lang w:eastAsia="en-AU"/>
        </w:rPr>
        <w:t xml:space="preserve"> and families with the right information and supports, when and where they need it and in ways that suit them.</w:t>
      </w:r>
    </w:p>
    <w:p w14:paraId="32263463" w14:textId="7D9DB0BA" w:rsidR="00A95B32" w:rsidRPr="00E9152B" w:rsidRDefault="00A95B32" w:rsidP="00A95B32">
      <w:pPr>
        <w:pStyle w:val="DHHSbullet1"/>
        <w:numPr>
          <w:ilvl w:val="0"/>
          <w:numId w:val="61"/>
        </w:numPr>
        <w:rPr>
          <w:lang w:eastAsia="en-AU"/>
        </w:rPr>
      </w:pPr>
      <w:r w:rsidRPr="00E9152B">
        <w:rPr>
          <w:b/>
          <w:bCs/>
          <w:lang w:eastAsia="en-AU"/>
        </w:rPr>
        <w:t xml:space="preserve">Understand </w:t>
      </w:r>
      <w:r w:rsidRPr="00E9152B">
        <w:rPr>
          <w:lang w:eastAsia="en-AU"/>
        </w:rPr>
        <w:t>- Recognise that children,</w:t>
      </w:r>
      <w:r w:rsidR="00A61509">
        <w:rPr>
          <w:lang w:eastAsia="en-AU"/>
        </w:rPr>
        <w:t xml:space="preserve"> </w:t>
      </w:r>
      <w:r w:rsidRPr="00E9152B">
        <w:rPr>
          <w:lang w:eastAsia="en-AU"/>
        </w:rPr>
        <w:t xml:space="preserve">and their </w:t>
      </w:r>
      <w:proofErr w:type="spellStart"/>
      <w:r w:rsidRPr="00E9152B">
        <w:rPr>
          <w:lang w:eastAsia="en-AU"/>
        </w:rPr>
        <w:t>carers</w:t>
      </w:r>
      <w:proofErr w:type="spellEnd"/>
      <w:r w:rsidRPr="00E9152B">
        <w:rPr>
          <w:lang w:eastAsia="en-AU"/>
        </w:rPr>
        <w:t xml:space="preserve"> and families have unique needs, experiences and preferences. Take a holistic view of the person, family, culture and community. Acknowledge the historical, intergenerational and cumulative experiences of Aboriginal people.</w:t>
      </w:r>
    </w:p>
    <w:p w14:paraId="7EB4839E" w14:textId="77777777" w:rsidR="00A95B32" w:rsidRPr="00E9152B" w:rsidRDefault="00A95B32" w:rsidP="00A95B32">
      <w:pPr>
        <w:pStyle w:val="DHHSbullet1"/>
        <w:numPr>
          <w:ilvl w:val="0"/>
          <w:numId w:val="61"/>
        </w:numPr>
        <w:rPr>
          <w:lang w:eastAsia="en-AU"/>
        </w:rPr>
      </w:pPr>
      <w:r w:rsidRPr="00E9152B">
        <w:rPr>
          <w:b/>
          <w:bCs/>
          <w:lang w:eastAsia="en-AU"/>
        </w:rPr>
        <w:t xml:space="preserve">Link up </w:t>
      </w:r>
      <w:r w:rsidRPr="00E9152B">
        <w:rPr>
          <w:rFonts w:ascii="ArialMT" w:hAnsi="ArialMT" w:cs="ArialMT"/>
          <w:lang w:eastAsia="en-AU"/>
        </w:rPr>
        <w:t xml:space="preserve">– </w:t>
      </w:r>
      <w:r w:rsidRPr="00E9152B">
        <w:rPr>
          <w:lang w:eastAsia="en-AU"/>
        </w:rPr>
        <w:t>Create coordinated and sustainable networks of family, friends, community and services. This includes continuity, transparent communication between Aboriginal and non-Aboriginal services and supported transitions when needed.</w:t>
      </w:r>
    </w:p>
    <w:p w14:paraId="6E2A3371" w14:textId="77777777" w:rsidR="00A95B32" w:rsidRPr="00E9152B" w:rsidRDefault="00A95B32" w:rsidP="00A95B32">
      <w:pPr>
        <w:pStyle w:val="DHHSbullet1lastline"/>
        <w:numPr>
          <w:ilvl w:val="1"/>
          <w:numId w:val="61"/>
        </w:numPr>
        <w:ind w:left="284" w:hanging="284"/>
        <w:rPr>
          <w:lang w:eastAsia="en-AU"/>
        </w:rPr>
      </w:pPr>
      <w:r w:rsidRPr="00E9152B">
        <w:rPr>
          <w:b/>
          <w:bCs/>
          <w:lang w:eastAsia="en-AU"/>
        </w:rPr>
        <w:t xml:space="preserve">Build safety and empower </w:t>
      </w:r>
      <w:r w:rsidRPr="00E9152B">
        <w:rPr>
          <w:rFonts w:ascii="ArialMT" w:hAnsi="ArialMT" w:cs="ArialMT"/>
          <w:lang w:eastAsia="en-AU"/>
        </w:rPr>
        <w:t xml:space="preserve">– </w:t>
      </w:r>
      <w:r w:rsidRPr="00E9152B">
        <w:rPr>
          <w:lang w:eastAsia="en-AU"/>
        </w:rPr>
        <w:t xml:space="preserve">A strengths-based planning and response supports children and their </w:t>
      </w:r>
      <w:proofErr w:type="spellStart"/>
      <w:r w:rsidRPr="00E9152B">
        <w:rPr>
          <w:lang w:eastAsia="en-AU"/>
        </w:rPr>
        <w:t>carers</w:t>
      </w:r>
      <w:proofErr w:type="spellEnd"/>
      <w:r w:rsidRPr="00E9152B">
        <w:rPr>
          <w:lang w:eastAsia="en-AU"/>
        </w:rPr>
        <w:t xml:space="preserve"> and families to build on their skills, knowledge, confidence, resources and strengths to thrive. Provide the right mix, sequence and intensity of supports and interventions to achieve outcomes.</w:t>
      </w:r>
    </w:p>
    <w:p w14:paraId="64045761" w14:textId="58C9BEC8" w:rsidR="00A95B32" w:rsidRPr="00E9152B" w:rsidRDefault="00A95B32" w:rsidP="00A95B32">
      <w:pPr>
        <w:pStyle w:val="DHHSbullet1lastline"/>
        <w:numPr>
          <w:ilvl w:val="1"/>
          <w:numId w:val="61"/>
        </w:numPr>
        <w:ind w:left="284" w:hanging="284"/>
        <w:rPr>
          <w:lang w:eastAsia="en-AU"/>
        </w:rPr>
      </w:pPr>
      <w:r w:rsidRPr="00E9152B">
        <w:rPr>
          <w:b/>
          <w:bCs/>
          <w:lang w:eastAsia="en-AU"/>
        </w:rPr>
        <w:t xml:space="preserve">Create opportunities </w:t>
      </w:r>
      <w:r w:rsidRPr="00E9152B">
        <w:rPr>
          <w:rFonts w:ascii="ArialMT" w:hAnsi="ArialMT" w:cs="ArialMT"/>
          <w:lang w:eastAsia="en-AU"/>
        </w:rPr>
        <w:t xml:space="preserve">– </w:t>
      </w:r>
      <w:r w:rsidRPr="00E9152B">
        <w:rPr>
          <w:lang w:eastAsia="en-AU"/>
        </w:rPr>
        <w:t>Value and invest in children,</w:t>
      </w:r>
      <w:r w:rsidR="00A61509">
        <w:rPr>
          <w:lang w:eastAsia="en-AU"/>
        </w:rPr>
        <w:t xml:space="preserve"> </w:t>
      </w:r>
      <w:r w:rsidRPr="00E9152B">
        <w:rPr>
          <w:lang w:eastAsia="en-AU"/>
        </w:rPr>
        <w:t>and families by creating opportunities to discover and pursue talents and aspirations. Recognise Aboriginal defined aspirations and measures of success.</w:t>
      </w:r>
      <w:r w:rsidR="00A61509">
        <w:rPr>
          <w:lang w:eastAsia="en-AU"/>
        </w:rPr>
        <w:t xml:space="preserve"> </w:t>
      </w:r>
    </w:p>
    <w:p w14:paraId="159922A5" w14:textId="076AC3CD" w:rsidR="00A95B32" w:rsidRDefault="00571633" w:rsidP="00A95B32">
      <w:pPr>
        <w:pStyle w:val="DHHSbody"/>
        <w:rPr>
          <w:lang w:eastAsia="en-AU"/>
        </w:rPr>
      </w:pPr>
      <w:r>
        <w:rPr>
          <w:lang w:eastAsia="en-AU"/>
        </w:rPr>
        <w:t>Children and young people</w:t>
      </w:r>
      <w:r w:rsidR="00A95B32" w:rsidRPr="00E9152B">
        <w:rPr>
          <w:lang w:eastAsia="en-AU"/>
        </w:rPr>
        <w:t xml:space="preserve">, and their </w:t>
      </w:r>
      <w:proofErr w:type="spellStart"/>
      <w:r w:rsidR="00A95B32" w:rsidRPr="00E9152B">
        <w:rPr>
          <w:lang w:eastAsia="en-AU"/>
        </w:rPr>
        <w:t>carers</w:t>
      </w:r>
      <w:proofErr w:type="spellEnd"/>
      <w:r w:rsidR="00A95B32" w:rsidRPr="00E9152B">
        <w:rPr>
          <w:lang w:eastAsia="en-AU"/>
        </w:rPr>
        <w:t xml:space="preserve">, families and practitioners told the department that this is what and how they want </w:t>
      </w:r>
      <w:r w:rsidR="000B5081">
        <w:rPr>
          <w:lang w:eastAsia="en-AU"/>
        </w:rPr>
        <w:t>service to</w:t>
      </w:r>
      <w:r w:rsidR="00A95B32" w:rsidRPr="00E9152B">
        <w:rPr>
          <w:lang w:eastAsia="en-AU"/>
        </w:rPr>
        <w:t xml:space="preserve"> work. The relational approach supports a less clinical and more relational way of working, ensuring they receive the right support, at the right time. Although </w:t>
      </w:r>
      <w:r w:rsidR="00A95B32" w:rsidRPr="0033319E">
        <w:rPr>
          <w:i/>
          <w:iCs/>
          <w:lang w:eastAsia="en-AU"/>
        </w:rPr>
        <w:t>Figure 1</w:t>
      </w:r>
      <w:r w:rsidR="00A95B32">
        <w:rPr>
          <w:lang w:eastAsia="en-AU"/>
        </w:rPr>
        <w:t xml:space="preserve"> </w:t>
      </w:r>
      <w:r w:rsidR="00A95B32" w:rsidRPr="00E9152B">
        <w:rPr>
          <w:lang w:eastAsia="en-AU"/>
        </w:rPr>
        <w:t>is shown as linear, the relational approach in practice is not, it is cyclical and iterative.</w:t>
      </w:r>
    </w:p>
    <w:p w14:paraId="0119EA1F" w14:textId="5A3748D4" w:rsidR="00A95B32" w:rsidRDefault="00A95B32" w:rsidP="00A95B32">
      <w:pPr>
        <w:pStyle w:val="DHHSbody"/>
        <w:rPr>
          <w:lang w:eastAsia="en-AU"/>
        </w:rPr>
      </w:pPr>
    </w:p>
    <w:p w14:paraId="15F1D53F" w14:textId="798E83DC" w:rsidR="00A95B32" w:rsidRDefault="00A95B32" w:rsidP="00A95B32">
      <w:pPr>
        <w:pStyle w:val="DHHSbody"/>
        <w:rPr>
          <w:lang w:eastAsia="en-AU"/>
        </w:rPr>
      </w:pPr>
    </w:p>
    <w:p w14:paraId="6B65950B" w14:textId="3313A63B" w:rsidR="00A95B32" w:rsidRDefault="00A95B32" w:rsidP="00A95B32">
      <w:pPr>
        <w:pStyle w:val="DHHSbody"/>
        <w:rPr>
          <w:lang w:eastAsia="en-AU"/>
        </w:rPr>
      </w:pPr>
    </w:p>
    <w:p w14:paraId="13DCFA2E" w14:textId="1F767AE6" w:rsidR="00A95B32" w:rsidRDefault="00A95B32" w:rsidP="00A95B32">
      <w:pPr>
        <w:pStyle w:val="DHHSbody"/>
        <w:rPr>
          <w:lang w:eastAsia="en-AU"/>
        </w:rPr>
      </w:pPr>
    </w:p>
    <w:p w14:paraId="1F558846" w14:textId="2F599A2E" w:rsidR="00A95B32" w:rsidRDefault="00A95B32" w:rsidP="00A95B32">
      <w:pPr>
        <w:pStyle w:val="DHHSbody"/>
        <w:rPr>
          <w:lang w:eastAsia="en-AU"/>
        </w:rPr>
      </w:pPr>
    </w:p>
    <w:p w14:paraId="1B7CABC2" w14:textId="18D5EB2D" w:rsidR="00A95B32" w:rsidRDefault="00A95B32" w:rsidP="00A95B32">
      <w:pPr>
        <w:pStyle w:val="DHHSbody"/>
        <w:rPr>
          <w:lang w:eastAsia="en-AU"/>
        </w:rPr>
      </w:pPr>
    </w:p>
    <w:p w14:paraId="61ABCB94" w14:textId="16ADC961" w:rsidR="00A95B32" w:rsidRDefault="00A95B32" w:rsidP="00A95B32">
      <w:pPr>
        <w:pStyle w:val="DHHSbody"/>
        <w:rPr>
          <w:lang w:eastAsia="en-AU"/>
        </w:rPr>
      </w:pPr>
    </w:p>
    <w:p w14:paraId="24135533" w14:textId="14B83988" w:rsidR="00A95B32" w:rsidRDefault="00A95B32" w:rsidP="00A95B32">
      <w:pPr>
        <w:pStyle w:val="DHHSbody"/>
        <w:rPr>
          <w:lang w:eastAsia="en-AU"/>
        </w:rPr>
      </w:pPr>
    </w:p>
    <w:p w14:paraId="7A83CC20" w14:textId="2D3AF0E5" w:rsidR="00A95B32" w:rsidRDefault="00A95B32" w:rsidP="00A95B32">
      <w:pPr>
        <w:pStyle w:val="DHHSbody"/>
        <w:rPr>
          <w:lang w:eastAsia="en-AU"/>
        </w:rPr>
      </w:pPr>
    </w:p>
    <w:p w14:paraId="4938520A" w14:textId="77777777" w:rsidR="00A95B32" w:rsidRDefault="00A95B32" w:rsidP="00A95B32">
      <w:pPr>
        <w:pStyle w:val="DHHSbody"/>
        <w:rPr>
          <w:lang w:eastAsia="en-AU"/>
        </w:rPr>
      </w:pPr>
    </w:p>
    <w:p w14:paraId="2ED2D7D4" w14:textId="77777777" w:rsidR="00A95B32" w:rsidRPr="007C61A5" w:rsidRDefault="00A95B32" w:rsidP="00A95B32">
      <w:pPr>
        <w:pStyle w:val="DHHSbody"/>
        <w:rPr>
          <w:rStyle w:val="eop"/>
          <w:rFonts w:cs="Arial"/>
          <w:i/>
          <w:iCs/>
          <w:color w:val="000000"/>
          <w:shd w:val="clear" w:color="auto" w:fill="FFFFFF"/>
        </w:rPr>
      </w:pPr>
      <w:r w:rsidRPr="007C61A5">
        <w:rPr>
          <w:rStyle w:val="normaltextrun"/>
          <w:b/>
          <w:i/>
          <w:iCs/>
          <w:color w:val="000000"/>
          <w:shd w:val="clear" w:color="auto" w:fill="FFFFFF"/>
        </w:rPr>
        <w:lastRenderedPageBreak/>
        <w:t>Figure 1 – Relational Approach to Support</w:t>
      </w:r>
      <w:r w:rsidRPr="007C61A5">
        <w:rPr>
          <w:rStyle w:val="eop"/>
          <w:rFonts w:cs="Arial"/>
          <w:i/>
          <w:iCs/>
          <w:color w:val="000000"/>
          <w:shd w:val="clear" w:color="auto" w:fill="FFFFFF"/>
        </w:rPr>
        <w:t> </w:t>
      </w:r>
    </w:p>
    <w:p w14:paraId="69AEA938" w14:textId="77777777" w:rsidR="00A95B32" w:rsidRDefault="00A95B32" w:rsidP="00A95B32">
      <w:pPr>
        <w:pStyle w:val="DHHSbody"/>
        <w:rPr>
          <w:rStyle w:val="eop"/>
          <w:rFonts w:cs="Arial"/>
          <w:color w:val="000000"/>
          <w:shd w:val="clear" w:color="auto" w:fill="FFFFFF"/>
        </w:rPr>
      </w:pPr>
      <w:r>
        <w:rPr>
          <w:noProof/>
        </w:rPr>
        <w:drawing>
          <wp:inline distT="0" distB="0" distL="0" distR="0" wp14:anchorId="032BAAC2" wp14:editId="3D429358">
            <wp:extent cx="6423660" cy="29794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423660" cy="2979420"/>
                    </a:xfrm>
                    <a:prstGeom prst="rect">
                      <a:avLst/>
                    </a:prstGeom>
                    <a:noFill/>
                    <a:ln>
                      <a:noFill/>
                    </a:ln>
                  </pic:spPr>
                </pic:pic>
              </a:graphicData>
            </a:graphic>
          </wp:inline>
        </w:drawing>
      </w:r>
    </w:p>
    <w:p w14:paraId="6C9EB4F0" w14:textId="77777777" w:rsidR="00A95B32" w:rsidRDefault="00A95B32" w:rsidP="00A95B32">
      <w:pPr>
        <w:pStyle w:val="DHHSbody"/>
        <w:rPr>
          <w:rStyle w:val="eop"/>
          <w:rFonts w:cs="Arial"/>
          <w:color w:val="000000"/>
          <w:shd w:val="clear" w:color="auto" w:fill="FFFFFF"/>
        </w:rPr>
      </w:pPr>
    </w:p>
    <w:p w14:paraId="1F905519" w14:textId="1BDEA650" w:rsidR="00A95B32" w:rsidRPr="00E9152B" w:rsidRDefault="00A95B32" w:rsidP="00A95B32">
      <w:pPr>
        <w:pStyle w:val="DHHSbody"/>
        <w:rPr>
          <w:lang w:eastAsia="en-AU"/>
        </w:rPr>
      </w:pPr>
      <w:r w:rsidRPr="00E9152B">
        <w:rPr>
          <w:lang w:eastAsia="en-AU"/>
        </w:rPr>
        <w:t>Service providers are expected to align to the Best Interests Case Practice Model (BICPM) as the unifying practice</w:t>
      </w:r>
      <w:r>
        <w:rPr>
          <w:lang w:eastAsia="en-AU"/>
        </w:rPr>
        <w:t xml:space="preserve"> </w:t>
      </w:r>
      <w:r w:rsidRPr="00E9152B">
        <w:rPr>
          <w:lang w:eastAsia="en-AU"/>
        </w:rPr>
        <w:t xml:space="preserve">framework for the child and family system in their delivery of the </w:t>
      </w:r>
      <w:r w:rsidR="007D6BC4">
        <w:rPr>
          <w:lang w:eastAsia="en-AU"/>
        </w:rPr>
        <w:t xml:space="preserve">two </w:t>
      </w:r>
      <w:r w:rsidR="00FD7F3D">
        <w:rPr>
          <w:lang w:eastAsia="en-AU"/>
        </w:rPr>
        <w:t xml:space="preserve">and three bed </w:t>
      </w:r>
      <w:r w:rsidR="00993327">
        <w:rPr>
          <w:lang w:eastAsia="en-AU"/>
        </w:rPr>
        <w:t>therapeutic residential care model</w:t>
      </w:r>
      <w:r w:rsidRPr="00E9152B">
        <w:rPr>
          <w:lang w:eastAsia="en-AU"/>
        </w:rPr>
        <w:t>. BICPM is currently being refreshed to</w:t>
      </w:r>
      <w:r>
        <w:rPr>
          <w:lang w:eastAsia="en-AU"/>
        </w:rPr>
        <w:t xml:space="preserve"> </w:t>
      </w:r>
      <w:r w:rsidRPr="00E9152B">
        <w:rPr>
          <w:lang w:eastAsia="en-AU"/>
        </w:rPr>
        <w:t>reflect contemporary evidence-informed best practice, including the relational practice approach, and legislation,</w:t>
      </w:r>
      <w:r>
        <w:rPr>
          <w:lang w:eastAsia="en-AU"/>
        </w:rPr>
        <w:t xml:space="preserve"> </w:t>
      </w:r>
      <w:r w:rsidRPr="00E9152B">
        <w:rPr>
          <w:lang w:eastAsia="en-AU"/>
        </w:rPr>
        <w:t>policy and service configuration.</w:t>
      </w:r>
    </w:p>
    <w:p w14:paraId="7F1D67EF" w14:textId="77777777" w:rsidR="00A95B32" w:rsidRPr="00E9152B" w:rsidRDefault="00A95B32" w:rsidP="00A95B32">
      <w:pPr>
        <w:pStyle w:val="DHHSbody"/>
        <w:rPr>
          <w:lang w:eastAsia="en-AU"/>
        </w:rPr>
      </w:pPr>
      <w:r w:rsidRPr="00E9152B">
        <w:rPr>
          <w:lang w:eastAsia="en-AU"/>
        </w:rPr>
        <w:t>The refreshed BICPM will incorporate six important approaches to practice, framed as practice commitments</w:t>
      </w:r>
      <w:r>
        <w:rPr>
          <w:lang w:eastAsia="en-AU"/>
        </w:rPr>
        <w:t xml:space="preserve"> </w:t>
      </w:r>
      <w:r w:rsidRPr="00E9152B">
        <w:rPr>
          <w:lang w:eastAsia="en-AU"/>
        </w:rPr>
        <w:t>including:</w:t>
      </w:r>
    </w:p>
    <w:p w14:paraId="26294372" w14:textId="77777777" w:rsidR="00A95B32" w:rsidRPr="00E9152B" w:rsidRDefault="00A95B32" w:rsidP="00A95B32">
      <w:pPr>
        <w:pStyle w:val="DHHSbullet1"/>
        <w:numPr>
          <w:ilvl w:val="0"/>
          <w:numId w:val="61"/>
        </w:numPr>
        <w:rPr>
          <w:lang w:eastAsia="en-AU"/>
        </w:rPr>
      </w:pPr>
      <w:r w:rsidRPr="00E9152B">
        <w:rPr>
          <w:lang w:eastAsia="en-AU"/>
        </w:rPr>
        <w:t>Child centred and family focused</w:t>
      </w:r>
    </w:p>
    <w:p w14:paraId="180D3D90" w14:textId="77777777" w:rsidR="00A95B32" w:rsidRPr="00E9152B" w:rsidRDefault="00A95B32" w:rsidP="00A95B32">
      <w:pPr>
        <w:pStyle w:val="DHHSbullet1"/>
        <w:numPr>
          <w:ilvl w:val="0"/>
          <w:numId w:val="61"/>
        </w:numPr>
        <w:rPr>
          <w:lang w:eastAsia="en-AU"/>
        </w:rPr>
      </w:pPr>
      <w:r w:rsidRPr="00E9152B">
        <w:rPr>
          <w:lang w:eastAsia="en-AU"/>
        </w:rPr>
        <w:t>Self-determination: culturally safe and responsive with Aboriginal children and families</w:t>
      </w:r>
    </w:p>
    <w:p w14:paraId="4EFF8C49" w14:textId="77777777" w:rsidR="00A95B32" w:rsidRPr="00E9152B" w:rsidRDefault="00A95B32" w:rsidP="00A95B32">
      <w:pPr>
        <w:pStyle w:val="DHHSbullet1"/>
        <w:numPr>
          <w:ilvl w:val="0"/>
          <w:numId w:val="61"/>
        </w:numPr>
        <w:rPr>
          <w:lang w:eastAsia="en-AU"/>
        </w:rPr>
      </w:pPr>
      <w:r w:rsidRPr="00E9152B">
        <w:rPr>
          <w:lang w:eastAsia="en-AU"/>
        </w:rPr>
        <w:t>Responsive and inclusive practice with children and families from diverse communities</w:t>
      </w:r>
    </w:p>
    <w:p w14:paraId="3CB5B798" w14:textId="77777777" w:rsidR="00A95B32" w:rsidRPr="00E9152B" w:rsidRDefault="00A95B32" w:rsidP="00A95B32">
      <w:pPr>
        <w:pStyle w:val="DHHSbullet1"/>
        <w:numPr>
          <w:ilvl w:val="0"/>
          <w:numId w:val="61"/>
        </w:numPr>
        <w:rPr>
          <w:lang w:eastAsia="en-AU"/>
        </w:rPr>
      </w:pPr>
      <w:r w:rsidRPr="00E9152B">
        <w:rPr>
          <w:lang w:eastAsia="en-AU"/>
        </w:rPr>
        <w:t>Trauma and violence informed</w:t>
      </w:r>
    </w:p>
    <w:p w14:paraId="22510B5A" w14:textId="77777777" w:rsidR="00A95B32" w:rsidRPr="00E9152B" w:rsidRDefault="00A95B32" w:rsidP="00A95B32">
      <w:pPr>
        <w:pStyle w:val="DHHSbullet1"/>
        <w:numPr>
          <w:ilvl w:val="0"/>
          <w:numId w:val="61"/>
        </w:numPr>
        <w:rPr>
          <w:lang w:eastAsia="en-AU"/>
        </w:rPr>
      </w:pPr>
      <w:r w:rsidRPr="00E9152B">
        <w:rPr>
          <w:lang w:eastAsia="en-AU"/>
        </w:rPr>
        <w:t>Relational</w:t>
      </w:r>
    </w:p>
    <w:p w14:paraId="1A2D39F7" w14:textId="77777777" w:rsidR="00A95B32" w:rsidRPr="00E9152B" w:rsidRDefault="00A95B32" w:rsidP="00A95B32">
      <w:pPr>
        <w:pStyle w:val="DHHSbullet1lastline"/>
        <w:numPr>
          <w:ilvl w:val="1"/>
          <w:numId w:val="61"/>
        </w:numPr>
        <w:ind w:left="284" w:hanging="284"/>
        <w:rPr>
          <w:lang w:eastAsia="en-AU"/>
        </w:rPr>
      </w:pPr>
      <w:r w:rsidRPr="00E9152B">
        <w:rPr>
          <w:lang w:eastAsia="en-AU"/>
        </w:rPr>
        <w:t>Risk astute and strength based.</w:t>
      </w:r>
    </w:p>
    <w:p w14:paraId="54156A08" w14:textId="2985678C" w:rsidR="00A95B32" w:rsidRDefault="00A95B32" w:rsidP="00A95B32">
      <w:pPr>
        <w:pStyle w:val="DHHSbullet1"/>
        <w:ind w:left="0" w:firstLine="0"/>
        <w:rPr>
          <w:lang w:eastAsia="en-AU"/>
        </w:rPr>
      </w:pPr>
      <w:r w:rsidRPr="00E9152B">
        <w:rPr>
          <w:lang w:eastAsia="en-AU"/>
        </w:rPr>
        <w:t>The diagram below shows how the relational approach elements align with key components of the BICPM.</w:t>
      </w:r>
    </w:p>
    <w:p w14:paraId="7DE220E6" w14:textId="26636EA2" w:rsidR="00993327" w:rsidRDefault="00993327" w:rsidP="00A95B32">
      <w:pPr>
        <w:pStyle w:val="DHHSbullet1"/>
        <w:ind w:left="0" w:firstLine="0"/>
        <w:rPr>
          <w:lang w:eastAsia="en-AU"/>
        </w:rPr>
      </w:pPr>
    </w:p>
    <w:p w14:paraId="4F97FA11" w14:textId="14614761" w:rsidR="00993327" w:rsidRDefault="00993327" w:rsidP="00A95B32">
      <w:pPr>
        <w:pStyle w:val="DHHSbullet1"/>
        <w:ind w:left="0" w:firstLine="0"/>
        <w:rPr>
          <w:lang w:eastAsia="en-AU"/>
        </w:rPr>
      </w:pPr>
    </w:p>
    <w:p w14:paraId="72FC089C" w14:textId="49E3479A" w:rsidR="00993327" w:rsidRDefault="00993327" w:rsidP="00A95B32">
      <w:pPr>
        <w:pStyle w:val="DHHSbullet1"/>
        <w:ind w:left="0" w:firstLine="0"/>
        <w:rPr>
          <w:lang w:eastAsia="en-AU"/>
        </w:rPr>
      </w:pPr>
    </w:p>
    <w:p w14:paraId="2F3EAD66" w14:textId="128EDC5A" w:rsidR="00993327" w:rsidRDefault="00993327" w:rsidP="00A95B32">
      <w:pPr>
        <w:pStyle w:val="DHHSbullet1"/>
        <w:ind w:left="0" w:firstLine="0"/>
        <w:rPr>
          <w:lang w:eastAsia="en-AU"/>
        </w:rPr>
      </w:pPr>
    </w:p>
    <w:p w14:paraId="0DA82850" w14:textId="071F40B6" w:rsidR="00993327" w:rsidRDefault="00993327" w:rsidP="00A95B32">
      <w:pPr>
        <w:pStyle w:val="DHHSbullet1"/>
        <w:ind w:left="0" w:firstLine="0"/>
        <w:rPr>
          <w:lang w:eastAsia="en-AU"/>
        </w:rPr>
      </w:pPr>
    </w:p>
    <w:p w14:paraId="550229B5" w14:textId="4F06E94F" w:rsidR="00993327" w:rsidRDefault="00993327" w:rsidP="00A95B32">
      <w:pPr>
        <w:pStyle w:val="DHHSbullet1"/>
        <w:ind w:left="0" w:firstLine="0"/>
        <w:rPr>
          <w:lang w:eastAsia="en-AU"/>
        </w:rPr>
      </w:pPr>
    </w:p>
    <w:p w14:paraId="57314C65" w14:textId="194CB096" w:rsidR="00993327" w:rsidRDefault="00993327" w:rsidP="00A95B32">
      <w:pPr>
        <w:pStyle w:val="DHHSbullet1"/>
        <w:ind w:left="0" w:firstLine="0"/>
        <w:rPr>
          <w:lang w:eastAsia="en-AU"/>
        </w:rPr>
      </w:pPr>
    </w:p>
    <w:p w14:paraId="2E1F2191" w14:textId="7B577E8E" w:rsidR="00993327" w:rsidRDefault="00993327" w:rsidP="00A95B32">
      <w:pPr>
        <w:pStyle w:val="DHHSbullet1"/>
        <w:ind w:left="0" w:firstLine="0"/>
        <w:rPr>
          <w:lang w:eastAsia="en-AU"/>
        </w:rPr>
      </w:pPr>
    </w:p>
    <w:p w14:paraId="669F0758" w14:textId="7DE99B40" w:rsidR="00993327" w:rsidRDefault="00993327" w:rsidP="00A95B32">
      <w:pPr>
        <w:pStyle w:val="DHHSbullet1"/>
        <w:ind w:left="0" w:firstLine="0"/>
        <w:rPr>
          <w:lang w:eastAsia="en-AU"/>
        </w:rPr>
      </w:pPr>
    </w:p>
    <w:p w14:paraId="05F5CFC1" w14:textId="77777777" w:rsidR="00993327" w:rsidRPr="00E9152B" w:rsidRDefault="00993327" w:rsidP="00A95B32">
      <w:pPr>
        <w:pStyle w:val="DHHSbullet1"/>
        <w:ind w:left="0" w:firstLine="0"/>
        <w:rPr>
          <w:lang w:eastAsia="en-AU"/>
        </w:rPr>
      </w:pPr>
    </w:p>
    <w:p w14:paraId="5491A2AD" w14:textId="77777777" w:rsidR="00A95B32" w:rsidRDefault="00A95B32" w:rsidP="00A95B32">
      <w:pPr>
        <w:pStyle w:val="paragraph"/>
        <w:rPr>
          <w:rFonts w:ascii="Segoe UI" w:hAnsi="Segoe UI" w:cs="Segoe UI"/>
          <w:sz w:val="18"/>
          <w:szCs w:val="18"/>
        </w:rPr>
      </w:pPr>
      <w:r w:rsidRPr="0033319E">
        <w:rPr>
          <w:rStyle w:val="normaltextrun"/>
          <w:rFonts w:ascii="Arial" w:eastAsia="Times" w:hAnsi="Arial"/>
          <w:b/>
          <w:i/>
          <w:iCs/>
          <w:color w:val="000000"/>
          <w:sz w:val="20"/>
          <w:szCs w:val="20"/>
          <w:shd w:val="clear" w:color="auto" w:fill="FFFFFF"/>
          <w:lang w:eastAsia="en-US"/>
        </w:rPr>
        <w:lastRenderedPageBreak/>
        <w:t>Figure 2 – Relational practice approach and BICPM</w:t>
      </w:r>
      <w:r w:rsidRPr="0033319E">
        <w:rPr>
          <w:rStyle w:val="normaltextrun"/>
          <w:rFonts w:ascii="Arial" w:eastAsia="Times" w:hAnsi="Arial"/>
          <w:b/>
          <w:i/>
          <w:iCs/>
          <w:color w:val="000000"/>
          <w:shd w:val="clear" w:color="auto" w:fill="FFFFFF"/>
          <w:lang w:eastAsia="en-US"/>
        </w:rPr>
        <w:t> </w:t>
      </w:r>
    </w:p>
    <w:p w14:paraId="2410E61F" w14:textId="721AA4A8" w:rsidR="00A95B32" w:rsidRPr="00B510A5" w:rsidRDefault="00A95B32" w:rsidP="00A95B32">
      <w:pPr>
        <w:pStyle w:val="DHHSbody"/>
      </w:pPr>
      <w:r>
        <w:rPr>
          <w:rFonts w:asciiTheme="minorHAnsi" w:eastAsiaTheme="minorHAnsi" w:hAnsiTheme="minorHAnsi" w:cstheme="minorBidi"/>
          <w:noProof/>
          <w:sz w:val="22"/>
          <w:szCs w:val="22"/>
        </w:rPr>
        <w:drawing>
          <wp:inline distT="0" distB="0" distL="0" distR="0" wp14:anchorId="3E1B59A8" wp14:editId="3A4B65D6">
            <wp:extent cx="5731510" cy="198564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31510" cy="1985645"/>
                    </a:xfrm>
                    <a:prstGeom prst="rect">
                      <a:avLst/>
                    </a:prstGeom>
                    <a:noFill/>
                    <a:ln>
                      <a:noFill/>
                    </a:ln>
                  </pic:spPr>
                </pic:pic>
              </a:graphicData>
            </a:graphic>
          </wp:inline>
        </w:drawing>
      </w:r>
    </w:p>
    <w:p w14:paraId="79DC9DA6" w14:textId="77777777" w:rsidR="00191AE9" w:rsidRDefault="00191AE9" w:rsidP="00191AE9">
      <w:pPr>
        <w:spacing w:line="276" w:lineRule="auto"/>
        <w:jc w:val="both"/>
        <w:rPr>
          <w:rFonts w:cs="Arial"/>
        </w:rPr>
      </w:pPr>
    </w:p>
    <w:p w14:paraId="1F98DCB2" w14:textId="2DCC90E0" w:rsidR="00191AE9" w:rsidRPr="00B510A5" w:rsidRDefault="00191AE9" w:rsidP="008B5220">
      <w:pPr>
        <w:pStyle w:val="Heading2"/>
      </w:pPr>
      <w:r>
        <w:t>Sub-components</w:t>
      </w:r>
      <w:r w:rsidR="00682705">
        <w:t xml:space="preserve"> of Practice</w:t>
      </w:r>
    </w:p>
    <w:p w14:paraId="526AF8DC" w14:textId="493EEB23" w:rsidR="00391695" w:rsidRPr="002F2E2E" w:rsidRDefault="002F2E2E" w:rsidP="002F2E2E">
      <w:pPr>
        <w:spacing w:line="276" w:lineRule="auto"/>
        <w:jc w:val="both"/>
        <w:rPr>
          <w:rFonts w:cs="Arial"/>
          <w:color w:val="4F81BD" w:themeColor="accent1"/>
        </w:rPr>
      </w:pPr>
      <w:r w:rsidRPr="002F2E2E">
        <w:rPr>
          <w:noProof/>
        </w:rPr>
        <w:drawing>
          <wp:inline distT="0" distB="0" distL="0" distR="0" wp14:anchorId="4FC48B02" wp14:editId="4602DD1E">
            <wp:extent cx="6714019" cy="1221059"/>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724922" cy="1223042"/>
                    </a:xfrm>
                    <a:prstGeom prst="rect">
                      <a:avLst/>
                    </a:prstGeom>
                    <a:noFill/>
                    <a:ln>
                      <a:noFill/>
                    </a:ln>
                  </pic:spPr>
                </pic:pic>
              </a:graphicData>
            </a:graphic>
          </wp:inline>
        </w:drawing>
      </w:r>
    </w:p>
    <w:p w14:paraId="7FEECA91" w14:textId="479F02BC" w:rsidR="008501EF" w:rsidRDefault="008501EF" w:rsidP="008B5220">
      <w:pPr>
        <w:pStyle w:val="DHHSbody"/>
      </w:pPr>
      <w:r w:rsidRPr="00B510A5">
        <w:t xml:space="preserve">The </w:t>
      </w:r>
      <w:r w:rsidR="00573676">
        <w:t>Care</w:t>
      </w:r>
      <w:r w:rsidR="00573676" w:rsidRPr="00B510A5">
        <w:t xml:space="preserve"> </w:t>
      </w:r>
      <w:r w:rsidR="00573676">
        <w:t>T</w:t>
      </w:r>
      <w:r w:rsidRPr="00B510A5">
        <w:t>eam works therapeutically and holistically with the young person to improve their outcomes in the areas of safety, mental health, life skills, education and employment, identity, and connection.</w:t>
      </w:r>
    </w:p>
    <w:p w14:paraId="06DE0EB8" w14:textId="77777777" w:rsidR="008501EF" w:rsidRDefault="008501EF" w:rsidP="008501EF">
      <w:pPr>
        <w:spacing w:line="276" w:lineRule="auto"/>
        <w:jc w:val="both"/>
        <w:rPr>
          <w:rFonts w:cs="Arial"/>
          <w:iCs/>
        </w:rPr>
      </w:pPr>
    </w:p>
    <w:tbl>
      <w:tblPr>
        <w:tblStyle w:val="TableGridLight"/>
        <w:tblW w:w="8030" w:type="dxa"/>
        <w:tblLook w:val="01E0" w:firstRow="1" w:lastRow="1" w:firstColumn="1" w:lastColumn="1" w:noHBand="0" w:noVBand="0"/>
      </w:tblPr>
      <w:tblGrid>
        <w:gridCol w:w="8030"/>
      </w:tblGrid>
      <w:tr w:rsidR="008501EF" w:rsidRPr="00B510A5" w14:paraId="45BC3174" w14:textId="77777777" w:rsidTr="00C23A54">
        <w:trPr>
          <w:trHeight w:val="942"/>
        </w:trPr>
        <w:tc>
          <w:tcPr>
            <w:tcW w:w="8030" w:type="dxa"/>
          </w:tcPr>
          <w:p w14:paraId="0FE76E01" w14:textId="77777777" w:rsidR="008501EF" w:rsidRPr="00B510A5" w:rsidRDefault="008501EF" w:rsidP="00C23A54">
            <w:pPr>
              <w:rPr>
                <w:rFonts w:cs="Arial"/>
                <w:b/>
                <w:sz w:val="19"/>
                <w:szCs w:val="19"/>
                <w:lang w:bidi="he-IL"/>
              </w:rPr>
            </w:pPr>
            <w:r w:rsidRPr="00B510A5">
              <w:rPr>
                <w:rFonts w:cs="Arial"/>
                <w:b/>
                <w:sz w:val="19"/>
                <w:szCs w:val="19"/>
                <w:lang w:bidi="he-IL"/>
              </w:rPr>
              <w:t>SAFETY</w:t>
            </w:r>
          </w:p>
          <w:p w14:paraId="3C73E8F1" w14:textId="77777777" w:rsidR="008501EF" w:rsidRPr="00B510A5" w:rsidRDefault="008501EF" w:rsidP="00C23A54">
            <w:pPr>
              <w:rPr>
                <w:rFonts w:cs="Arial"/>
                <w:sz w:val="19"/>
                <w:szCs w:val="19"/>
                <w:lang w:bidi="he-IL"/>
              </w:rPr>
            </w:pPr>
            <w:r w:rsidRPr="00B510A5">
              <w:rPr>
                <w:rFonts w:cs="Arial"/>
                <w:sz w:val="19"/>
                <w:szCs w:val="19"/>
                <w:lang w:bidi="he-IL"/>
              </w:rPr>
              <w:t>The young person is able to keep themselves safe (with support).</w:t>
            </w:r>
          </w:p>
        </w:tc>
      </w:tr>
      <w:tr w:rsidR="008501EF" w:rsidRPr="00B510A5" w14:paraId="7A28D0B4" w14:textId="77777777" w:rsidTr="00C23A54">
        <w:trPr>
          <w:trHeight w:val="942"/>
        </w:trPr>
        <w:tc>
          <w:tcPr>
            <w:tcW w:w="8030" w:type="dxa"/>
            <w:shd w:val="clear" w:color="auto" w:fill="DEEAF6"/>
          </w:tcPr>
          <w:p w14:paraId="5FC2090E" w14:textId="77777777" w:rsidR="008501EF" w:rsidRPr="00B510A5" w:rsidRDefault="008501EF" w:rsidP="00C23A54">
            <w:pPr>
              <w:rPr>
                <w:rFonts w:cs="Arial"/>
                <w:b/>
                <w:sz w:val="19"/>
                <w:szCs w:val="19"/>
                <w:lang w:bidi="he-IL"/>
              </w:rPr>
            </w:pPr>
            <w:r w:rsidRPr="00B510A5">
              <w:rPr>
                <w:rFonts w:cs="Arial"/>
                <w:b/>
                <w:sz w:val="19"/>
                <w:szCs w:val="19"/>
                <w:lang w:bidi="he-IL"/>
              </w:rPr>
              <w:t>MANAGING EMOTIONS</w:t>
            </w:r>
          </w:p>
          <w:p w14:paraId="31E236BA" w14:textId="77777777" w:rsidR="008501EF" w:rsidRPr="00B510A5" w:rsidRDefault="008501EF" w:rsidP="00C23A54">
            <w:pPr>
              <w:rPr>
                <w:rFonts w:cs="Arial"/>
                <w:sz w:val="19"/>
                <w:szCs w:val="19"/>
                <w:lang w:bidi="he-IL"/>
              </w:rPr>
            </w:pPr>
            <w:r w:rsidRPr="00B510A5">
              <w:rPr>
                <w:rFonts w:cs="Arial"/>
                <w:sz w:val="19"/>
                <w:szCs w:val="19"/>
                <w:lang w:bidi="he-IL"/>
              </w:rPr>
              <w:t>The young person is developing the ability to manage difficult emotions.</w:t>
            </w:r>
          </w:p>
          <w:p w14:paraId="4E5A52D7" w14:textId="77777777" w:rsidR="008501EF" w:rsidRPr="00B510A5" w:rsidRDefault="008501EF" w:rsidP="00C23A54">
            <w:pPr>
              <w:rPr>
                <w:rFonts w:cs="Arial"/>
                <w:b/>
                <w:sz w:val="19"/>
                <w:szCs w:val="19"/>
                <w:lang w:bidi="he-IL"/>
              </w:rPr>
            </w:pPr>
          </w:p>
        </w:tc>
      </w:tr>
      <w:tr w:rsidR="008501EF" w:rsidRPr="00B510A5" w14:paraId="11300BEC" w14:textId="77777777" w:rsidTr="00C23A54">
        <w:trPr>
          <w:trHeight w:val="942"/>
        </w:trPr>
        <w:tc>
          <w:tcPr>
            <w:tcW w:w="8030" w:type="dxa"/>
          </w:tcPr>
          <w:p w14:paraId="0ADB77FD" w14:textId="77777777" w:rsidR="008501EF" w:rsidRPr="00B510A5" w:rsidRDefault="008501EF" w:rsidP="00C23A54">
            <w:pPr>
              <w:rPr>
                <w:rFonts w:cs="Arial"/>
                <w:b/>
                <w:sz w:val="19"/>
                <w:szCs w:val="19"/>
                <w:lang w:bidi="he-IL"/>
              </w:rPr>
            </w:pPr>
            <w:r w:rsidRPr="00B510A5">
              <w:rPr>
                <w:rFonts w:cs="Arial"/>
                <w:b/>
                <w:sz w:val="19"/>
                <w:szCs w:val="19"/>
                <w:lang w:bidi="he-IL"/>
              </w:rPr>
              <w:t>LIFE SKILLS</w:t>
            </w:r>
          </w:p>
          <w:p w14:paraId="2096DC49" w14:textId="77777777" w:rsidR="008501EF" w:rsidRPr="00B510A5" w:rsidRDefault="008501EF" w:rsidP="00C23A54">
            <w:pPr>
              <w:rPr>
                <w:rFonts w:cs="Arial"/>
                <w:sz w:val="19"/>
                <w:szCs w:val="19"/>
                <w:lang w:bidi="he-IL"/>
              </w:rPr>
            </w:pPr>
            <w:r w:rsidRPr="00B510A5">
              <w:rPr>
                <w:rFonts w:cs="Arial"/>
                <w:sz w:val="19"/>
                <w:szCs w:val="19"/>
                <w:lang w:bidi="he-IL"/>
              </w:rPr>
              <w:t xml:space="preserve">The young person is developing life skills for the future. </w:t>
            </w:r>
          </w:p>
          <w:p w14:paraId="568D98E9" w14:textId="77777777" w:rsidR="008501EF" w:rsidRPr="00B510A5" w:rsidRDefault="008501EF" w:rsidP="00C23A54">
            <w:pPr>
              <w:rPr>
                <w:rFonts w:cs="Arial"/>
                <w:b/>
                <w:sz w:val="19"/>
                <w:szCs w:val="19"/>
                <w:lang w:bidi="he-IL"/>
              </w:rPr>
            </w:pPr>
          </w:p>
        </w:tc>
      </w:tr>
      <w:tr w:rsidR="008501EF" w:rsidRPr="00B510A5" w14:paraId="3AFA93DE" w14:textId="77777777" w:rsidTr="00C23A54">
        <w:trPr>
          <w:trHeight w:val="942"/>
        </w:trPr>
        <w:tc>
          <w:tcPr>
            <w:tcW w:w="8030" w:type="dxa"/>
            <w:shd w:val="clear" w:color="auto" w:fill="DEEAF6"/>
          </w:tcPr>
          <w:p w14:paraId="7B461813" w14:textId="77777777" w:rsidR="008501EF" w:rsidRPr="00B510A5" w:rsidRDefault="008501EF" w:rsidP="00C23A54">
            <w:pPr>
              <w:rPr>
                <w:rFonts w:cs="Arial"/>
                <w:b/>
                <w:sz w:val="19"/>
                <w:szCs w:val="19"/>
                <w:lang w:bidi="he-IL"/>
              </w:rPr>
            </w:pPr>
            <w:r w:rsidRPr="00B510A5">
              <w:rPr>
                <w:rFonts w:cs="Arial"/>
                <w:b/>
                <w:sz w:val="19"/>
                <w:szCs w:val="19"/>
                <w:lang w:bidi="he-IL"/>
              </w:rPr>
              <w:t>EDUCATION &amp; EMPLOYMENT</w:t>
            </w:r>
          </w:p>
          <w:p w14:paraId="4B168BB6" w14:textId="77777777" w:rsidR="008501EF" w:rsidRPr="00B510A5" w:rsidRDefault="008501EF" w:rsidP="00C23A54">
            <w:pPr>
              <w:rPr>
                <w:rFonts w:cs="Arial"/>
                <w:sz w:val="19"/>
                <w:szCs w:val="19"/>
                <w:lang w:bidi="he-IL"/>
              </w:rPr>
            </w:pPr>
            <w:r w:rsidRPr="00B510A5">
              <w:rPr>
                <w:rFonts w:cs="Arial"/>
                <w:sz w:val="19"/>
                <w:szCs w:val="19"/>
                <w:lang w:bidi="he-IL"/>
              </w:rPr>
              <w:t>The young person is consistently participating in a day program.</w:t>
            </w:r>
          </w:p>
        </w:tc>
      </w:tr>
      <w:tr w:rsidR="008501EF" w:rsidRPr="00B510A5" w14:paraId="61126060" w14:textId="77777777" w:rsidTr="00C23A54">
        <w:trPr>
          <w:trHeight w:val="942"/>
        </w:trPr>
        <w:tc>
          <w:tcPr>
            <w:tcW w:w="8030" w:type="dxa"/>
          </w:tcPr>
          <w:p w14:paraId="3A0781D1" w14:textId="77777777" w:rsidR="008501EF" w:rsidRPr="00B510A5" w:rsidRDefault="008501EF" w:rsidP="00C23A54">
            <w:pPr>
              <w:rPr>
                <w:rFonts w:cs="Arial"/>
                <w:b/>
                <w:sz w:val="19"/>
                <w:szCs w:val="19"/>
                <w:lang w:bidi="he-IL"/>
              </w:rPr>
            </w:pPr>
            <w:r w:rsidRPr="00B510A5">
              <w:rPr>
                <w:rFonts w:cs="Arial"/>
                <w:b/>
                <w:sz w:val="19"/>
                <w:szCs w:val="19"/>
                <w:lang w:bidi="he-IL"/>
              </w:rPr>
              <w:lastRenderedPageBreak/>
              <w:t xml:space="preserve">IDENTITY </w:t>
            </w:r>
          </w:p>
          <w:p w14:paraId="4D0C046B" w14:textId="77777777" w:rsidR="008501EF" w:rsidRPr="00B510A5" w:rsidRDefault="008501EF" w:rsidP="00C23A54">
            <w:pPr>
              <w:rPr>
                <w:rFonts w:cs="Arial"/>
                <w:sz w:val="19"/>
                <w:szCs w:val="19"/>
                <w:lang w:bidi="he-IL"/>
              </w:rPr>
            </w:pPr>
            <w:r w:rsidRPr="00B510A5">
              <w:rPr>
                <w:rFonts w:cs="Arial"/>
                <w:sz w:val="19"/>
                <w:szCs w:val="19"/>
                <w:lang w:bidi="he-IL"/>
              </w:rPr>
              <w:t>The young person has a coherent life story (including cultural).</w:t>
            </w:r>
          </w:p>
        </w:tc>
      </w:tr>
      <w:tr w:rsidR="008501EF" w:rsidRPr="00B510A5" w14:paraId="38BD8750" w14:textId="77777777" w:rsidTr="00C23A54">
        <w:trPr>
          <w:trHeight w:val="942"/>
        </w:trPr>
        <w:tc>
          <w:tcPr>
            <w:tcW w:w="8030" w:type="dxa"/>
            <w:shd w:val="clear" w:color="auto" w:fill="DEEAF6"/>
          </w:tcPr>
          <w:p w14:paraId="1908251C" w14:textId="77777777" w:rsidR="008501EF" w:rsidRPr="00B510A5" w:rsidRDefault="008501EF" w:rsidP="00C23A54">
            <w:pPr>
              <w:rPr>
                <w:rFonts w:cs="Arial"/>
                <w:b/>
                <w:sz w:val="19"/>
                <w:szCs w:val="19"/>
                <w:lang w:bidi="he-IL"/>
              </w:rPr>
            </w:pPr>
            <w:r w:rsidRPr="00B510A5">
              <w:rPr>
                <w:rFonts w:cs="Arial"/>
                <w:b/>
                <w:sz w:val="19"/>
                <w:szCs w:val="19"/>
                <w:lang w:bidi="he-IL"/>
              </w:rPr>
              <w:t>CONNECTION</w:t>
            </w:r>
          </w:p>
          <w:p w14:paraId="68845BAA" w14:textId="77777777" w:rsidR="008501EF" w:rsidRPr="00B510A5" w:rsidRDefault="008501EF" w:rsidP="00C23A54">
            <w:pPr>
              <w:rPr>
                <w:rFonts w:cs="Arial"/>
                <w:sz w:val="19"/>
                <w:szCs w:val="19"/>
                <w:lang w:bidi="he-IL"/>
              </w:rPr>
            </w:pPr>
            <w:r w:rsidRPr="00B510A5">
              <w:rPr>
                <w:rFonts w:cs="Arial"/>
                <w:sz w:val="19"/>
                <w:szCs w:val="19"/>
                <w:lang w:bidi="he-IL"/>
              </w:rPr>
              <w:t xml:space="preserve">The young person has a positive connection to family, friends and community. </w:t>
            </w:r>
          </w:p>
        </w:tc>
      </w:tr>
    </w:tbl>
    <w:p w14:paraId="514C8749" w14:textId="77777777" w:rsidR="008501EF" w:rsidRDefault="008501EF" w:rsidP="00445DB0">
      <w:pPr>
        <w:pStyle w:val="Heading3"/>
      </w:pPr>
    </w:p>
    <w:p w14:paraId="5F63F4F6" w14:textId="7C22776D" w:rsidR="009A2C00" w:rsidRDefault="009A2C00" w:rsidP="00445DB0">
      <w:pPr>
        <w:pStyle w:val="Heading3"/>
      </w:pPr>
      <w:r>
        <w:t>Assessment</w:t>
      </w:r>
    </w:p>
    <w:p w14:paraId="12B0D88D" w14:textId="2906A4F3" w:rsidR="009A2C00" w:rsidRPr="00B510A5" w:rsidRDefault="009C68E1" w:rsidP="008B5220">
      <w:pPr>
        <w:pStyle w:val="DHHSbody"/>
      </w:pPr>
      <w:r>
        <w:t xml:space="preserve">A </w:t>
      </w:r>
      <w:r w:rsidR="009A2C00" w:rsidRPr="00B510A5">
        <w:t xml:space="preserve">comprehensive multidisciplinary assessment consistent with the seven developmental domains in the Looking After Children (LAC) Framework is completed for each young person who enters the program. The assessment process is coordinated by the </w:t>
      </w:r>
      <w:r w:rsidR="00D80E85">
        <w:t xml:space="preserve">lead </w:t>
      </w:r>
      <w:r w:rsidR="00897AA9">
        <w:t>provider</w:t>
      </w:r>
      <w:r w:rsidR="009A2C00" w:rsidRPr="00B510A5">
        <w:t xml:space="preserve"> and requires input from all members of the care team in various parts of the assessment. </w:t>
      </w:r>
    </w:p>
    <w:p w14:paraId="24F08715" w14:textId="5A3E3AC1" w:rsidR="0019156E" w:rsidRPr="00943C1B" w:rsidRDefault="00A90C2E" w:rsidP="007B4767">
      <w:pPr>
        <w:spacing w:line="259" w:lineRule="auto"/>
        <w:jc w:val="both"/>
        <w:rPr>
          <w:rFonts w:cs="Arial"/>
          <w:sz w:val="20"/>
        </w:rPr>
      </w:pPr>
      <w:r w:rsidRPr="00943C1B">
        <w:rPr>
          <w:rFonts w:cs="Arial"/>
          <w:sz w:val="20"/>
        </w:rPr>
        <w:t xml:space="preserve">In </w:t>
      </w:r>
      <w:r w:rsidR="00D80E85" w:rsidRPr="00943C1B">
        <w:rPr>
          <w:rFonts w:cs="Arial"/>
          <w:sz w:val="20"/>
        </w:rPr>
        <w:t>additio</w:t>
      </w:r>
      <w:r w:rsidR="00283D34" w:rsidRPr="00943C1B">
        <w:rPr>
          <w:rFonts w:cs="Arial"/>
          <w:sz w:val="20"/>
        </w:rPr>
        <w:t>n to the</w:t>
      </w:r>
      <w:r w:rsidRPr="00943C1B">
        <w:rPr>
          <w:rFonts w:cs="Arial"/>
          <w:sz w:val="20"/>
        </w:rPr>
        <w:t xml:space="preserve"> LAC</w:t>
      </w:r>
      <w:r w:rsidR="00283D34" w:rsidRPr="00943C1B">
        <w:rPr>
          <w:rFonts w:cs="Arial"/>
          <w:sz w:val="20"/>
        </w:rPr>
        <w:t>,</w:t>
      </w:r>
      <w:r w:rsidRPr="00943C1B">
        <w:rPr>
          <w:rFonts w:cs="Arial"/>
          <w:sz w:val="20"/>
        </w:rPr>
        <w:t xml:space="preserve"> the therapeutic specialist </w:t>
      </w:r>
      <w:r w:rsidR="00283D34" w:rsidRPr="00943C1B">
        <w:rPr>
          <w:rFonts w:cs="Arial"/>
          <w:sz w:val="20"/>
        </w:rPr>
        <w:t>and</w:t>
      </w:r>
      <w:r w:rsidRPr="00943C1B">
        <w:rPr>
          <w:rFonts w:cs="Arial"/>
          <w:sz w:val="20"/>
        </w:rPr>
        <w:t xml:space="preserve"> education specialist, are required complete a range of additional </w:t>
      </w:r>
      <w:r w:rsidR="00D80E85" w:rsidRPr="00943C1B">
        <w:rPr>
          <w:rFonts w:cs="Arial"/>
          <w:sz w:val="20"/>
        </w:rPr>
        <w:t>evidence-based</w:t>
      </w:r>
      <w:r w:rsidRPr="00943C1B">
        <w:rPr>
          <w:rFonts w:cs="Arial"/>
          <w:sz w:val="20"/>
        </w:rPr>
        <w:t xml:space="preserve"> assessment to assist with planning</w:t>
      </w:r>
      <w:r w:rsidR="00283D34" w:rsidRPr="00943C1B">
        <w:rPr>
          <w:rFonts w:cs="Arial"/>
          <w:sz w:val="20"/>
        </w:rPr>
        <w:t xml:space="preserve"> ensuring there is also consultation with the Care Team</w:t>
      </w:r>
      <w:r w:rsidRPr="00943C1B">
        <w:rPr>
          <w:rFonts w:cs="Arial"/>
          <w:sz w:val="20"/>
        </w:rPr>
        <w:t xml:space="preserve">. The recommended assessments are outlines below, note alternate assessments can </w:t>
      </w:r>
      <w:r w:rsidR="00D80E85" w:rsidRPr="00943C1B">
        <w:rPr>
          <w:rFonts w:cs="Arial"/>
          <w:sz w:val="20"/>
        </w:rPr>
        <w:t>be</w:t>
      </w:r>
      <w:r w:rsidRPr="00943C1B">
        <w:rPr>
          <w:rFonts w:cs="Arial"/>
          <w:sz w:val="20"/>
        </w:rPr>
        <w:t xml:space="preserve"> utilised but must have a </w:t>
      </w:r>
      <w:r w:rsidR="00D80E85" w:rsidRPr="00943C1B">
        <w:rPr>
          <w:rFonts w:cs="Arial"/>
          <w:sz w:val="20"/>
        </w:rPr>
        <w:t>demonstrated</w:t>
      </w:r>
      <w:r w:rsidRPr="00943C1B">
        <w:rPr>
          <w:rFonts w:cs="Arial"/>
          <w:sz w:val="20"/>
        </w:rPr>
        <w:t xml:space="preserve"> evidence base. Note all assessments must be provided to </w:t>
      </w:r>
      <w:r w:rsidR="00D80E85" w:rsidRPr="00943C1B">
        <w:rPr>
          <w:rFonts w:cs="Arial"/>
          <w:sz w:val="20"/>
        </w:rPr>
        <w:t xml:space="preserve">the </w:t>
      </w:r>
      <w:r w:rsidR="00441CC0" w:rsidRPr="00943C1B">
        <w:rPr>
          <w:rFonts w:cs="Arial"/>
          <w:sz w:val="20"/>
        </w:rPr>
        <w:t>Child Protection</w:t>
      </w:r>
      <w:r w:rsidR="00D80E85" w:rsidRPr="00943C1B">
        <w:rPr>
          <w:rFonts w:cs="Arial"/>
          <w:sz w:val="20"/>
        </w:rPr>
        <w:t xml:space="preserve"> case manager and uploaded to the child record.</w:t>
      </w:r>
    </w:p>
    <w:p w14:paraId="64F3665D" w14:textId="1AC2E79A" w:rsidR="009A2C00" w:rsidRPr="00E51F3A" w:rsidRDefault="009A2C00" w:rsidP="008B5220">
      <w:pPr>
        <w:pStyle w:val="DHHSbody"/>
      </w:pPr>
      <w:r w:rsidRPr="00B510A5">
        <w:t xml:space="preserve">Outlined in the table below are the more detailed individual assessments undertaken by the team </w:t>
      </w:r>
      <w:r w:rsidR="007B4767">
        <w:t>member</w:t>
      </w:r>
      <w:r w:rsidRPr="00B510A5">
        <w:t xml:space="preserve">. Each individual assessment informs the multidisciplinary Assessment, which is considered the primary assessment. </w:t>
      </w:r>
    </w:p>
    <w:p w14:paraId="44A4FA33" w14:textId="40BC9855" w:rsidR="00CB21AF" w:rsidRPr="00A86A02" w:rsidRDefault="00CB21AF" w:rsidP="008B5220">
      <w:pPr>
        <w:pStyle w:val="DHHSbody"/>
      </w:pPr>
      <w:r>
        <w:t>The following table outlines the assessments required for children and</w:t>
      </w:r>
      <w:r w:rsidR="00A61509">
        <w:t xml:space="preserve"> </w:t>
      </w:r>
      <w:r>
        <w:t xml:space="preserve">in the two and three bed therapeutic residential care homes model, including timeframe and responsibility. </w:t>
      </w:r>
    </w:p>
    <w:tbl>
      <w:tblPr>
        <w:tblStyle w:val="TableGrid"/>
        <w:tblW w:w="10200" w:type="dxa"/>
        <w:tblLayout w:type="fixed"/>
        <w:tblLook w:val="04A0" w:firstRow="1" w:lastRow="0" w:firstColumn="1" w:lastColumn="0" w:noHBand="0" w:noVBand="1"/>
      </w:tblPr>
      <w:tblGrid>
        <w:gridCol w:w="3400"/>
        <w:gridCol w:w="3400"/>
        <w:gridCol w:w="3400"/>
      </w:tblGrid>
      <w:tr w:rsidR="00CB21AF" w14:paraId="0E47E723" w14:textId="77777777" w:rsidTr="00BA63B4">
        <w:trPr>
          <w:trHeight w:val="390"/>
        </w:trPr>
        <w:tc>
          <w:tcPr>
            <w:tcW w:w="3400" w:type="dxa"/>
            <w:shd w:val="clear" w:color="auto" w:fill="DBE5F1" w:themeFill="accent1" w:themeFillTint="33"/>
          </w:tcPr>
          <w:p w14:paraId="081F5671" w14:textId="77777777" w:rsidR="00CB21AF" w:rsidRDefault="00CB21AF" w:rsidP="00C23A54">
            <w:pPr>
              <w:rPr>
                <w:rFonts w:eastAsia="Arial" w:cs="Arial"/>
                <w:sz w:val="20"/>
              </w:rPr>
            </w:pPr>
            <w:r w:rsidRPr="55C8DEBD">
              <w:rPr>
                <w:rFonts w:eastAsia="Arial" w:cs="Arial"/>
                <w:b/>
                <w:bCs/>
                <w:sz w:val="20"/>
              </w:rPr>
              <w:t xml:space="preserve">Document </w:t>
            </w:r>
          </w:p>
        </w:tc>
        <w:tc>
          <w:tcPr>
            <w:tcW w:w="3400" w:type="dxa"/>
            <w:shd w:val="clear" w:color="auto" w:fill="DBE5F1" w:themeFill="accent1" w:themeFillTint="33"/>
          </w:tcPr>
          <w:p w14:paraId="3543D8CF" w14:textId="77777777" w:rsidR="00CB21AF" w:rsidRDefault="00CB21AF" w:rsidP="00C23A54">
            <w:pPr>
              <w:rPr>
                <w:rFonts w:eastAsia="Arial" w:cs="Arial"/>
                <w:sz w:val="20"/>
              </w:rPr>
            </w:pPr>
            <w:r w:rsidRPr="55C8DEBD">
              <w:rPr>
                <w:rFonts w:eastAsia="Arial" w:cs="Arial"/>
                <w:b/>
                <w:bCs/>
                <w:sz w:val="20"/>
              </w:rPr>
              <w:t xml:space="preserve">Timeframe </w:t>
            </w:r>
          </w:p>
        </w:tc>
        <w:tc>
          <w:tcPr>
            <w:tcW w:w="3400" w:type="dxa"/>
            <w:shd w:val="clear" w:color="auto" w:fill="DBE5F1" w:themeFill="accent1" w:themeFillTint="33"/>
          </w:tcPr>
          <w:p w14:paraId="06E15A0A" w14:textId="77777777" w:rsidR="00CB21AF" w:rsidRDefault="00CB21AF" w:rsidP="00C23A54">
            <w:pPr>
              <w:rPr>
                <w:rFonts w:eastAsia="Arial" w:cs="Arial"/>
                <w:sz w:val="20"/>
              </w:rPr>
            </w:pPr>
            <w:r w:rsidRPr="55C8DEBD">
              <w:rPr>
                <w:rFonts w:eastAsia="Arial" w:cs="Arial"/>
                <w:b/>
                <w:bCs/>
                <w:sz w:val="20"/>
              </w:rPr>
              <w:t xml:space="preserve">By who </w:t>
            </w:r>
          </w:p>
        </w:tc>
      </w:tr>
      <w:tr w:rsidR="00CB21AF" w14:paraId="3DBE46E8" w14:textId="77777777" w:rsidTr="00BA63B4">
        <w:tc>
          <w:tcPr>
            <w:tcW w:w="10200" w:type="dxa"/>
            <w:gridSpan w:val="3"/>
          </w:tcPr>
          <w:p w14:paraId="777AD159" w14:textId="77777777" w:rsidR="00CB21AF" w:rsidRDefault="00CB21AF" w:rsidP="00C23A54">
            <w:pPr>
              <w:rPr>
                <w:rFonts w:eastAsia="Arial" w:cs="Arial"/>
                <w:sz w:val="20"/>
              </w:rPr>
            </w:pPr>
            <w:r w:rsidRPr="55C8DEBD">
              <w:rPr>
                <w:rFonts w:eastAsia="Arial" w:cs="Arial"/>
                <w:b/>
                <w:bCs/>
                <w:sz w:val="20"/>
              </w:rPr>
              <w:t xml:space="preserve">Physical health </w:t>
            </w:r>
          </w:p>
        </w:tc>
      </w:tr>
      <w:tr w:rsidR="00CB21AF" w14:paraId="4DBB6C26" w14:textId="77777777" w:rsidTr="00BA63B4">
        <w:tc>
          <w:tcPr>
            <w:tcW w:w="3400" w:type="dxa"/>
          </w:tcPr>
          <w:p w14:paraId="47B30A9F" w14:textId="77777777" w:rsidR="00CB21AF" w:rsidRDefault="00CB21AF" w:rsidP="00C23A54">
            <w:pPr>
              <w:rPr>
                <w:rFonts w:eastAsia="Arial" w:cs="Arial"/>
                <w:sz w:val="20"/>
              </w:rPr>
            </w:pPr>
            <w:r w:rsidRPr="55C8DEBD">
              <w:rPr>
                <w:rFonts w:eastAsia="Arial" w:cs="Arial"/>
                <w:sz w:val="20"/>
              </w:rPr>
              <w:t xml:space="preserve">Medical assessment </w:t>
            </w:r>
          </w:p>
        </w:tc>
        <w:tc>
          <w:tcPr>
            <w:tcW w:w="3400" w:type="dxa"/>
          </w:tcPr>
          <w:p w14:paraId="3AAB5585" w14:textId="48BED680" w:rsidR="00CB21AF" w:rsidRDefault="00CB21AF" w:rsidP="00C23A54">
            <w:pPr>
              <w:rPr>
                <w:rFonts w:eastAsia="Arial" w:cs="Arial"/>
                <w:sz w:val="20"/>
              </w:rPr>
            </w:pPr>
            <w:r w:rsidRPr="55C8DEBD">
              <w:rPr>
                <w:rFonts w:eastAsia="Arial" w:cs="Arial"/>
                <w:sz w:val="20"/>
              </w:rPr>
              <w:t xml:space="preserve">Within </w:t>
            </w:r>
            <w:r w:rsidR="00F35A85">
              <w:rPr>
                <w:rFonts w:eastAsia="Arial" w:cs="Arial"/>
                <w:sz w:val="20"/>
              </w:rPr>
              <w:t>1</w:t>
            </w:r>
            <w:r w:rsidRPr="55C8DEBD">
              <w:rPr>
                <w:rFonts w:eastAsia="Arial" w:cs="Arial"/>
                <w:sz w:val="20"/>
              </w:rPr>
              <w:t xml:space="preserve"> months of placement and then annually, or as required</w:t>
            </w:r>
          </w:p>
        </w:tc>
        <w:tc>
          <w:tcPr>
            <w:tcW w:w="3400" w:type="dxa"/>
          </w:tcPr>
          <w:p w14:paraId="59FCAE66" w14:textId="4F285917" w:rsidR="00CB21AF" w:rsidRDefault="00CA0053" w:rsidP="00C23A54">
            <w:pPr>
              <w:rPr>
                <w:rFonts w:eastAsia="Arial" w:cs="Arial"/>
                <w:sz w:val="20"/>
              </w:rPr>
            </w:pPr>
            <w:r>
              <w:rPr>
                <w:rFonts w:eastAsia="Arial" w:cs="Arial"/>
                <w:sz w:val="20"/>
              </w:rPr>
              <w:t>Lead Provider</w:t>
            </w:r>
          </w:p>
        </w:tc>
      </w:tr>
      <w:tr w:rsidR="00CA0053" w14:paraId="25A43A7D" w14:textId="77777777" w:rsidTr="00BA63B4">
        <w:tc>
          <w:tcPr>
            <w:tcW w:w="3400" w:type="dxa"/>
          </w:tcPr>
          <w:p w14:paraId="2A30D9A1" w14:textId="77777777" w:rsidR="00CA0053" w:rsidRDefault="00CA0053" w:rsidP="00CA0053">
            <w:pPr>
              <w:rPr>
                <w:rFonts w:eastAsia="Arial" w:cs="Arial"/>
                <w:sz w:val="20"/>
              </w:rPr>
            </w:pPr>
            <w:r w:rsidRPr="55C8DEBD">
              <w:rPr>
                <w:rFonts w:eastAsia="Arial" w:cs="Arial"/>
                <w:sz w:val="20"/>
              </w:rPr>
              <w:t xml:space="preserve">Dental assessment </w:t>
            </w:r>
          </w:p>
        </w:tc>
        <w:tc>
          <w:tcPr>
            <w:tcW w:w="3400" w:type="dxa"/>
          </w:tcPr>
          <w:p w14:paraId="2F19B794" w14:textId="7BB47694" w:rsidR="00CA0053" w:rsidRDefault="00CA0053" w:rsidP="00CA0053">
            <w:pPr>
              <w:rPr>
                <w:rFonts w:eastAsia="Arial" w:cs="Arial"/>
                <w:sz w:val="20"/>
              </w:rPr>
            </w:pPr>
            <w:r w:rsidRPr="55C8DEBD">
              <w:rPr>
                <w:rFonts w:eastAsia="Arial" w:cs="Arial"/>
                <w:sz w:val="20"/>
              </w:rPr>
              <w:t xml:space="preserve">Within </w:t>
            </w:r>
            <w:r>
              <w:rPr>
                <w:rFonts w:eastAsia="Arial" w:cs="Arial"/>
                <w:sz w:val="20"/>
              </w:rPr>
              <w:t>1</w:t>
            </w:r>
            <w:r w:rsidRPr="55C8DEBD">
              <w:rPr>
                <w:rFonts w:eastAsia="Arial" w:cs="Arial"/>
                <w:sz w:val="20"/>
              </w:rPr>
              <w:t xml:space="preserve"> months of placement and then annually, or as required</w:t>
            </w:r>
          </w:p>
        </w:tc>
        <w:tc>
          <w:tcPr>
            <w:tcW w:w="3400" w:type="dxa"/>
          </w:tcPr>
          <w:p w14:paraId="08A46430" w14:textId="1C7859BD" w:rsidR="00CA0053" w:rsidRDefault="00CA0053" w:rsidP="00CA0053">
            <w:pPr>
              <w:rPr>
                <w:rFonts w:eastAsia="Arial" w:cs="Arial"/>
                <w:sz w:val="20"/>
              </w:rPr>
            </w:pPr>
            <w:r w:rsidRPr="00C63A0C">
              <w:rPr>
                <w:rFonts w:eastAsia="Arial" w:cs="Arial"/>
                <w:sz w:val="20"/>
              </w:rPr>
              <w:t>Lead Provider</w:t>
            </w:r>
          </w:p>
        </w:tc>
      </w:tr>
      <w:tr w:rsidR="00CA0053" w14:paraId="7BBE967C" w14:textId="77777777" w:rsidTr="00BA63B4">
        <w:tc>
          <w:tcPr>
            <w:tcW w:w="3400" w:type="dxa"/>
          </w:tcPr>
          <w:p w14:paraId="286497F7" w14:textId="77777777" w:rsidR="00CA0053" w:rsidRDefault="00CA0053" w:rsidP="00CA0053">
            <w:pPr>
              <w:rPr>
                <w:rFonts w:eastAsia="Arial" w:cs="Arial"/>
                <w:sz w:val="20"/>
              </w:rPr>
            </w:pPr>
            <w:r w:rsidRPr="55C8DEBD">
              <w:rPr>
                <w:rFonts w:eastAsia="Arial" w:cs="Arial"/>
                <w:sz w:val="20"/>
              </w:rPr>
              <w:t xml:space="preserve">Optical assessment </w:t>
            </w:r>
          </w:p>
        </w:tc>
        <w:tc>
          <w:tcPr>
            <w:tcW w:w="3400" w:type="dxa"/>
          </w:tcPr>
          <w:p w14:paraId="3626AE4E" w14:textId="16CC0B87" w:rsidR="00CA0053" w:rsidRDefault="00CA0053" w:rsidP="00CA0053">
            <w:pPr>
              <w:rPr>
                <w:rFonts w:eastAsia="Arial" w:cs="Arial"/>
                <w:sz w:val="20"/>
              </w:rPr>
            </w:pPr>
            <w:r w:rsidRPr="55C8DEBD">
              <w:rPr>
                <w:rFonts w:eastAsia="Arial" w:cs="Arial"/>
                <w:sz w:val="20"/>
              </w:rPr>
              <w:t xml:space="preserve">Within </w:t>
            </w:r>
            <w:r>
              <w:rPr>
                <w:rFonts w:eastAsia="Arial" w:cs="Arial"/>
                <w:sz w:val="20"/>
              </w:rPr>
              <w:t>1</w:t>
            </w:r>
            <w:r w:rsidRPr="55C8DEBD">
              <w:rPr>
                <w:rFonts w:eastAsia="Arial" w:cs="Arial"/>
                <w:sz w:val="20"/>
              </w:rPr>
              <w:t xml:space="preserve"> months of placement and then annually, or as required</w:t>
            </w:r>
          </w:p>
        </w:tc>
        <w:tc>
          <w:tcPr>
            <w:tcW w:w="3400" w:type="dxa"/>
          </w:tcPr>
          <w:p w14:paraId="04F9BC6F" w14:textId="2F06D1BC" w:rsidR="00CA0053" w:rsidRDefault="00CA0053" w:rsidP="00CA0053">
            <w:pPr>
              <w:rPr>
                <w:rFonts w:eastAsia="Arial" w:cs="Arial"/>
                <w:sz w:val="20"/>
              </w:rPr>
            </w:pPr>
            <w:r w:rsidRPr="00C63A0C">
              <w:rPr>
                <w:rFonts w:eastAsia="Arial" w:cs="Arial"/>
                <w:sz w:val="20"/>
              </w:rPr>
              <w:t>Lead Provider</w:t>
            </w:r>
          </w:p>
        </w:tc>
      </w:tr>
      <w:tr w:rsidR="00CA0053" w14:paraId="3797433C" w14:textId="77777777" w:rsidTr="00BA63B4">
        <w:tc>
          <w:tcPr>
            <w:tcW w:w="3400" w:type="dxa"/>
          </w:tcPr>
          <w:p w14:paraId="599FFAAC" w14:textId="77777777" w:rsidR="00CA0053" w:rsidRDefault="00CA0053" w:rsidP="00CA0053">
            <w:pPr>
              <w:rPr>
                <w:rFonts w:eastAsia="Arial" w:cs="Arial"/>
                <w:sz w:val="20"/>
              </w:rPr>
            </w:pPr>
            <w:r w:rsidRPr="55C8DEBD">
              <w:rPr>
                <w:rFonts w:eastAsia="Arial" w:cs="Arial"/>
                <w:sz w:val="20"/>
              </w:rPr>
              <w:t xml:space="preserve">Hearing assessment </w:t>
            </w:r>
          </w:p>
        </w:tc>
        <w:tc>
          <w:tcPr>
            <w:tcW w:w="3400" w:type="dxa"/>
          </w:tcPr>
          <w:p w14:paraId="69607A6A" w14:textId="1C03535B" w:rsidR="00CA0053" w:rsidRDefault="00CA0053" w:rsidP="00CA0053">
            <w:pPr>
              <w:rPr>
                <w:rFonts w:eastAsia="Arial" w:cs="Arial"/>
                <w:sz w:val="20"/>
              </w:rPr>
            </w:pPr>
            <w:r w:rsidRPr="55C8DEBD">
              <w:rPr>
                <w:rFonts w:eastAsia="Arial" w:cs="Arial"/>
                <w:sz w:val="20"/>
              </w:rPr>
              <w:t xml:space="preserve">Within </w:t>
            </w:r>
            <w:r>
              <w:rPr>
                <w:rFonts w:eastAsia="Arial" w:cs="Arial"/>
                <w:sz w:val="20"/>
              </w:rPr>
              <w:t>1</w:t>
            </w:r>
            <w:r w:rsidRPr="55C8DEBD">
              <w:rPr>
                <w:rFonts w:eastAsia="Arial" w:cs="Arial"/>
                <w:sz w:val="20"/>
              </w:rPr>
              <w:t xml:space="preserve"> months of placement and then annually, or as required</w:t>
            </w:r>
          </w:p>
        </w:tc>
        <w:tc>
          <w:tcPr>
            <w:tcW w:w="3400" w:type="dxa"/>
          </w:tcPr>
          <w:p w14:paraId="35451DDC" w14:textId="73E8F2DC" w:rsidR="00CA0053" w:rsidRDefault="00CA0053" w:rsidP="00CA0053">
            <w:pPr>
              <w:rPr>
                <w:rFonts w:eastAsia="Arial" w:cs="Arial"/>
                <w:sz w:val="20"/>
              </w:rPr>
            </w:pPr>
            <w:r w:rsidRPr="00C63A0C">
              <w:rPr>
                <w:rFonts w:eastAsia="Arial" w:cs="Arial"/>
                <w:sz w:val="20"/>
              </w:rPr>
              <w:t>Lead Provider</w:t>
            </w:r>
          </w:p>
        </w:tc>
      </w:tr>
      <w:tr w:rsidR="00BA63B4" w14:paraId="4901B32F" w14:textId="77777777" w:rsidTr="00BA63B4">
        <w:tc>
          <w:tcPr>
            <w:tcW w:w="3400" w:type="dxa"/>
          </w:tcPr>
          <w:p w14:paraId="40FB251F" w14:textId="77777777" w:rsidR="00BA63B4" w:rsidRDefault="00BA63B4" w:rsidP="00BA63B4">
            <w:pPr>
              <w:rPr>
                <w:rFonts w:eastAsia="Arial" w:cs="Arial"/>
                <w:sz w:val="20"/>
              </w:rPr>
            </w:pPr>
            <w:r w:rsidRPr="55C8DEBD">
              <w:rPr>
                <w:rFonts w:eastAsia="Arial" w:cs="Arial"/>
                <w:sz w:val="20"/>
              </w:rPr>
              <w:t>Other specialist assessments as required</w:t>
            </w:r>
          </w:p>
        </w:tc>
        <w:tc>
          <w:tcPr>
            <w:tcW w:w="3400" w:type="dxa"/>
          </w:tcPr>
          <w:p w14:paraId="7DCBE54F" w14:textId="77777777" w:rsidR="00BA63B4" w:rsidRDefault="00BA63B4" w:rsidP="00BA63B4">
            <w:pPr>
              <w:rPr>
                <w:rFonts w:eastAsia="Arial" w:cs="Arial"/>
                <w:sz w:val="20"/>
              </w:rPr>
            </w:pPr>
            <w:r w:rsidRPr="55C8DEBD">
              <w:rPr>
                <w:rFonts w:eastAsia="Arial" w:cs="Arial"/>
                <w:sz w:val="20"/>
              </w:rPr>
              <w:t>As required</w:t>
            </w:r>
          </w:p>
        </w:tc>
        <w:tc>
          <w:tcPr>
            <w:tcW w:w="3400" w:type="dxa"/>
          </w:tcPr>
          <w:p w14:paraId="1228F9BE" w14:textId="354A0B8B" w:rsidR="00BA63B4" w:rsidRDefault="00BA63B4" w:rsidP="00BA63B4">
            <w:pPr>
              <w:rPr>
                <w:rFonts w:eastAsia="Arial" w:cs="Arial"/>
                <w:sz w:val="20"/>
              </w:rPr>
            </w:pPr>
            <w:r w:rsidRPr="00CA314B">
              <w:rPr>
                <w:rFonts w:eastAsia="Arial" w:cs="Arial"/>
                <w:sz w:val="20"/>
              </w:rPr>
              <w:t>Case Manager Coordinates</w:t>
            </w:r>
          </w:p>
        </w:tc>
      </w:tr>
      <w:tr w:rsidR="00CB21AF" w14:paraId="03C17893" w14:textId="77777777" w:rsidTr="00BA63B4">
        <w:tc>
          <w:tcPr>
            <w:tcW w:w="10200" w:type="dxa"/>
            <w:gridSpan w:val="3"/>
          </w:tcPr>
          <w:p w14:paraId="6143DEA6" w14:textId="77777777" w:rsidR="00CB21AF" w:rsidRDefault="00CB21AF" w:rsidP="00C23A54">
            <w:pPr>
              <w:rPr>
                <w:rFonts w:eastAsia="Arial" w:cs="Arial"/>
                <w:sz w:val="20"/>
              </w:rPr>
            </w:pPr>
            <w:r w:rsidRPr="55C8DEBD">
              <w:rPr>
                <w:rFonts w:eastAsia="Arial" w:cs="Arial"/>
                <w:b/>
                <w:bCs/>
                <w:sz w:val="20"/>
              </w:rPr>
              <w:t xml:space="preserve">Mental health </w:t>
            </w:r>
          </w:p>
        </w:tc>
      </w:tr>
      <w:tr w:rsidR="00CB21AF" w14:paraId="4A621680" w14:textId="77777777" w:rsidTr="00BA63B4">
        <w:trPr>
          <w:trHeight w:val="1440"/>
        </w:trPr>
        <w:tc>
          <w:tcPr>
            <w:tcW w:w="3400" w:type="dxa"/>
          </w:tcPr>
          <w:p w14:paraId="303B52F4" w14:textId="77777777" w:rsidR="00CB21AF" w:rsidRDefault="00CB21AF" w:rsidP="00C23A54">
            <w:pPr>
              <w:rPr>
                <w:rFonts w:eastAsia="Arial" w:cs="Arial"/>
                <w:sz w:val="20"/>
              </w:rPr>
            </w:pPr>
            <w:r w:rsidRPr="55C8DEBD">
              <w:rPr>
                <w:rFonts w:eastAsia="Arial" w:cs="Arial"/>
                <w:sz w:val="20"/>
              </w:rPr>
              <w:lastRenderedPageBreak/>
              <w:t>Health of The Nation Outcomes Scale – Children and Adolescents (</w:t>
            </w:r>
            <w:proofErr w:type="spellStart"/>
            <w:r w:rsidRPr="55C8DEBD">
              <w:rPr>
                <w:rFonts w:eastAsia="Arial" w:cs="Arial"/>
                <w:sz w:val="20"/>
              </w:rPr>
              <w:t>HoNOSCA</w:t>
            </w:r>
            <w:proofErr w:type="spellEnd"/>
            <w:r w:rsidRPr="55C8DEBD">
              <w:rPr>
                <w:rFonts w:eastAsia="Arial" w:cs="Arial"/>
                <w:sz w:val="20"/>
              </w:rPr>
              <w:t>)</w:t>
            </w:r>
          </w:p>
          <w:p w14:paraId="59D0D271" w14:textId="041A9FF1" w:rsidR="005F5350" w:rsidRDefault="005F5350" w:rsidP="00C23A54">
            <w:pPr>
              <w:rPr>
                <w:rFonts w:eastAsia="Arial" w:cs="Arial"/>
                <w:sz w:val="20"/>
              </w:rPr>
            </w:pPr>
            <w:r>
              <w:rPr>
                <w:rFonts w:eastAsia="Arial" w:cs="Arial"/>
                <w:sz w:val="20"/>
              </w:rPr>
              <w:t xml:space="preserve">Or </w:t>
            </w:r>
            <w:r w:rsidR="00400870">
              <w:rPr>
                <w:rFonts w:eastAsia="Arial" w:cs="Arial"/>
                <w:sz w:val="20"/>
              </w:rPr>
              <w:t>Equivalent</w:t>
            </w:r>
          </w:p>
          <w:p w14:paraId="6EEA3347" w14:textId="77777777" w:rsidR="00CB21AF" w:rsidRDefault="00CB21AF" w:rsidP="00C23A54">
            <w:pPr>
              <w:rPr>
                <w:rFonts w:eastAsia="Arial" w:cs="Arial"/>
                <w:sz w:val="20"/>
              </w:rPr>
            </w:pPr>
          </w:p>
        </w:tc>
        <w:tc>
          <w:tcPr>
            <w:tcW w:w="3400" w:type="dxa"/>
          </w:tcPr>
          <w:p w14:paraId="29BE266D" w14:textId="77777777" w:rsidR="00CB21AF" w:rsidRDefault="00CB21AF" w:rsidP="00C23A54">
            <w:pPr>
              <w:rPr>
                <w:rFonts w:eastAsia="Arial" w:cs="Arial"/>
                <w:sz w:val="20"/>
              </w:rPr>
            </w:pPr>
            <w:r w:rsidRPr="55C8DEBD">
              <w:rPr>
                <w:rFonts w:eastAsia="Arial" w:cs="Arial"/>
                <w:sz w:val="20"/>
              </w:rPr>
              <w:t>Within 6 weeks and every 91 days thereafter</w:t>
            </w:r>
          </w:p>
        </w:tc>
        <w:tc>
          <w:tcPr>
            <w:tcW w:w="3400" w:type="dxa"/>
          </w:tcPr>
          <w:p w14:paraId="7ED4F258" w14:textId="77777777" w:rsidR="00CB21AF" w:rsidRDefault="00CB21AF" w:rsidP="00C23A54">
            <w:pPr>
              <w:rPr>
                <w:rFonts w:eastAsia="Arial" w:cs="Arial"/>
                <w:sz w:val="20"/>
              </w:rPr>
            </w:pPr>
            <w:r w:rsidRPr="55C8DEBD">
              <w:rPr>
                <w:rFonts w:eastAsia="Arial" w:cs="Arial"/>
                <w:sz w:val="20"/>
              </w:rPr>
              <w:t>Therapeutic Specialist</w:t>
            </w:r>
          </w:p>
        </w:tc>
      </w:tr>
      <w:tr w:rsidR="00CB21AF" w14:paraId="6D003FEE" w14:textId="77777777" w:rsidTr="00BA63B4">
        <w:tc>
          <w:tcPr>
            <w:tcW w:w="3400" w:type="dxa"/>
          </w:tcPr>
          <w:p w14:paraId="30060225" w14:textId="77777777" w:rsidR="00CB21AF" w:rsidRDefault="00CB21AF" w:rsidP="00C23A54">
            <w:pPr>
              <w:rPr>
                <w:rFonts w:eastAsia="Arial" w:cs="Arial"/>
                <w:sz w:val="20"/>
              </w:rPr>
            </w:pPr>
            <w:r w:rsidRPr="55C8DEBD">
              <w:rPr>
                <w:rFonts w:eastAsia="Arial" w:cs="Arial"/>
                <w:sz w:val="20"/>
              </w:rPr>
              <w:t xml:space="preserve">Children’s Global Assessment Scale (CGAS) </w:t>
            </w:r>
          </w:p>
          <w:p w14:paraId="34C29621" w14:textId="4EC60C69" w:rsidR="005F5350" w:rsidRDefault="005F5350" w:rsidP="00C23A54">
            <w:pPr>
              <w:rPr>
                <w:rFonts w:eastAsia="Arial" w:cs="Arial"/>
                <w:sz w:val="20"/>
              </w:rPr>
            </w:pPr>
            <w:r>
              <w:rPr>
                <w:rFonts w:eastAsia="Arial" w:cs="Arial"/>
                <w:sz w:val="20"/>
              </w:rPr>
              <w:t xml:space="preserve">Or </w:t>
            </w:r>
          </w:p>
          <w:p w14:paraId="358453F0" w14:textId="1A31E427" w:rsidR="005F5350" w:rsidRDefault="005F5350" w:rsidP="00C23A54">
            <w:pPr>
              <w:rPr>
                <w:rFonts w:eastAsia="Arial" w:cs="Arial"/>
                <w:sz w:val="20"/>
              </w:rPr>
            </w:pPr>
            <w:r>
              <w:rPr>
                <w:rFonts w:eastAsia="Arial" w:cs="Arial"/>
                <w:sz w:val="20"/>
              </w:rPr>
              <w:t>Equi</w:t>
            </w:r>
            <w:r w:rsidR="00400870">
              <w:rPr>
                <w:rFonts w:eastAsia="Arial" w:cs="Arial"/>
                <w:sz w:val="20"/>
              </w:rPr>
              <w:t>valent</w:t>
            </w:r>
          </w:p>
          <w:p w14:paraId="718D1084" w14:textId="77777777" w:rsidR="00CB21AF" w:rsidRDefault="00CB21AF" w:rsidP="00C23A54">
            <w:pPr>
              <w:rPr>
                <w:rFonts w:eastAsia="Arial" w:cs="Arial"/>
                <w:sz w:val="20"/>
              </w:rPr>
            </w:pPr>
          </w:p>
        </w:tc>
        <w:tc>
          <w:tcPr>
            <w:tcW w:w="3400" w:type="dxa"/>
          </w:tcPr>
          <w:p w14:paraId="4BBF984E" w14:textId="006EFE9F" w:rsidR="00CB21AF" w:rsidRDefault="0054524C" w:rsidP="00C23A54">
            <w:pPr>
              <w:rPr>
                <w:rFonts w:eastAsia="Arial" w:cs="Arial"/>
                <w:sz w:val="20"/>
              </w:rPr>
            </w:pPr>
            <w:r>
              <w:rPr>
                <w:rFonts w:eastAsia="Arial" w:cs="Arial"/>
                <w:sz w:val="20"/>
              </w:rPr>
              <w:t>Completed every six months</w:t>
            </w:r>
          </w:p>
        </w:tc>
        <w:tc>
          <w:tcPr>
            <w:tcW w:w="3400" w:type="dxa"/>
          </w:tcPr>
          <w:p w14:paraId="1042C806" w14:textId="77777777" w:rsidR="00CB21AF" w:rsidRDefault="00CB21AF" w:rsidP="00C23A54">
            <w:pPr>
              <w:rPr>
                <w:rFonts w:eastAsia="Arial" w:cs="Arial"/>
                <w:sz w:val="20"/>
              </w:rPr>
            </w:pPr>
            <w:r w:rsidRPr="55C8DEBD">
              <w:rPr>
                <w:rFonts w:eastAsia="Arial" w:cs="Arial"/>
                <w:sz w:val="20"/>
              </w:rPr>
              <w:t>Therapeutic Specialist</w:t>
            </w:r>
          </w:p>
        </w:tc>
      </w:tr>
      <w:tr w:rsidR="00CB21AF" w14:paraId="41222AA2" w14:textId="77777777" w:rsidTr="00BA63B4">
        <w:tc>
          <w:tcPr>
            <w:tcW w:w="3400" w:type="dxa"/>
          </w:tcPr>
          <w:p w14:paraId="3DA17EAE" w14:textId="77777777" w:rsidR="00CB21AF" w:rsidRDefault="00CB21AF" w:rsidP="00C23A54">
            <w:pPr>
              <w:rPr>
                <w:rFonts w:eastAsia="Arial" w:cs="Arial"/>
                <w:sz w:val="20"/>
              </w:rPr>
            </w:pPr>
            <w:r w:rsidRPr="55C8DEBD">
              <w:rPr>
                <w:rFonts w:eastAsia="Arial" w:cs="Arial"/>
                <w:sz w:val="20"/>
              </w:rPr>
              <w:t>The Strengths &amp; Difficulties Questionnaire (SDQ)</w:t>
            </w:r>
          </w:p>
          <w:p w14:paraId="3509A2D8" w14:textId="36A5BD6A" w:rsidR="00400870" w:rsidRDefault="00400870" w:rsidP="00C23A54">
            <w:pPr>
              <w:rPr>
                <w:rFonts w:eastAsia="Arial" w:cs="Arial"/>
                <w:sz w:val="20"/>
              </w:rPr>
            </w:pPr>
            <w:r>
              <w:rPr>
                <w:rFonts w:eastAsia="Arial" w:cs="Arial"/>
                <w:sz w:val="20"/>
              </w:rPr>
              <w:t xml:space="preserve">Or </w:t>
            </w:r>
          </w:p>
          <w:p w14:paraId="00A6D2CD" w14:textId="37182A96" w:rsidR="00400870" w:rsidRDefault="00400870" w:rsidP="00C23A54">
            <w:pPr>
              <w:rPr>
                <w:rFonts w:eastAsia="Arial" w:cs="Arial"/>
                <w:sz w:val="20"/>
              </w:rPr>
            </w:pPr>
            <w:r>
              <w:rPr>
                <w:rFonts w:eastAsia="Arial" w:cs="Arial"/>
                <w:sz w:val="20"/>
              </w:rPr>
              <w:t>Equivalent</w:t>
            </w:r>
          </w:p>
          <w:p w14:paraId="77859E5E" w14:textId="77777777" w:rsidR="00CB21AF" w:rsidRDefault="00CB21AF" w:rsidP="00C23A54">
            <w:pPr>
              <w:rPr>
                <w:rFonts w:eastAsia="Arial" w:cs="Arial"/>
                <w:sz w:val="20"/>
              </w:rPr>
            </w:pPr>
          </w:p>
        </w:tc>
        <w:tc>
          <w:tcPr>
            <w:tcW w:w="3400" w:type="dxa"/>
          </w:tcPr>
          <w:p w14:paraId="5C196F16" w14:textId="33801472" w:rsidR="00CB21AF" w:rsidRDefault="0054524C" w:rsidP="00C23A54">
            <w:pPr>
              <w:rPr>
                <w:rFonts w:eastAsia="Arial" w:cs="Arial"/>
                <w:sz w:val="20"/>
              </w:rPr>
            </w:pPr>
            <w:r>
              <w:rPr>
                <w:rFonts w:eastAsia="Arial" w:cs="Arial"/>
                <w:sz w:val="20"/>
              </w:rPr>
              <w:t>Completed every six months</w:t>
            </w:r>
          </w:p>
        </w:tc>
        <w:tc>
          <w:tcPr>
            <w:tcW w:w="3400" w:type="dxa"/>
          </w:tcPr>
          <w:p w14:paraId="56C79168" w14:textId="77777777" w:rsidR="00CB21AF" w:rsidRDefault="00CB21AF" w:rsidP="00C23A54">
            <w:pPr>
              <w:rPr>
                <w:rFonts w:eastAsia="Arial" w:cs="Arial"/>
                <w:sz w:val="20"/>
              </w:rPr>
            </w:pPr>
            <w:r w:rsidRPr="55C8DEBD">
              <w:rPr>
                <w:rFonts w:eastAsia="Arial" w:cs="Arial"/>
                <w:sz w:val="20"/>
              </w:rPr>
              <w:t>Therapeutic Specialist</w:t>
            </w:r>
          </w:p>
        </w:tc>
      </w:tr>
      <w:tr w:rsidR="00CB21AF" w14:paraId="07681338" w14:textId="77777777" w:rsidTr="00BA63B4">
        <w:tc>
          <w:tcPr>
            <w:tcW w:w="3400" w:type="dxa"/>
          </w:tcPr>
          <w:p w14:paraId="519F10E3" w14:textId="77777777" w:rsidR="00CB21AF" w:rsidRDefault="00CB21AF" w:rsidP="00C23A54">
            <w:pPr>
              <w:rPr>
                <w:rFonts w:eastAsia="Arial" w:cs="Arial"/>
                <w:sz w:val="20"/>
              </w:rPr>
            </w:pPr>
            <w:r w:rsidRPr="55C8DEBD">
              <w:rPr>
                <w:rFonts w:eastAsia="Arial" w:cs="Arial"/>
                <w:sz w:val="20"/>
              </w:rPr>
              <w:t>Clinical Risk Assessment</w:t>
            </w:r>
          </w:p>
          <w:p w14:paraId="5C54D6FB" w14:textId="77777777" w:rsidR="00B95FE6" w:rsidRDefault="00B95FE6" w:rsidP="00C23A54">
            <w:pPr>
              <w:rPr>
                <w:rFonts w:eastAsia="Arial" w:cs="Arial"/>
                <w:sz w:val="20"/>
              </w:rPr>
            </w:pPr>
            <w:r>
              <w:rPr>
                <w:rFonts w:eastAsia="Arial" w:cs="Arial"/>
                <w:sz w:val="20"/>
              </w:rPr>
              <w:t xml:space="preserve">Or </w:t>
            </w:r>
          </w:p>
          <w:p w14:paraId="3A2C60A8" w14:textId="77F8CA73" w:rsidR="00B95FE6" w:rsidRDefault="00B95FE6" w:rsidP="00C23A54">
            <w:pPr>
              <w:rPr>
                <w:rFonts w:eastAsia="Arial" w:cs="Arial"/>
                <w:sz w:val="20"/>
              </w:rPr>
            </w:pPr>
            <w:r>
              <w:rPr>
                <w:rFonts w:eastAsia="Arial" w:cs="Arial"/>
                <w:sz w:val="20"/>
              </w:rPr>
              <w:t>Equivalent</w:t>
            </w:r>
          </w:p>
        </w:tc>
        <w:tc>
          <w:tcPr>
            <w:tcW w:w="3400" w:type="dxa"/>
          </w:tcPr>
          <w:p w14:paraId="5384E811" w14:textId="77777777" w:rsidR="00CB21AF" w:rsidRDefault="00CB21AF" w:rsidP="00C23A54">
            <w:pPr>
              <w:rPr>
                <w:rFonts w:eastAsia="Arial" w:cs="Arial"/>
                <w:sz w:val="20"/>
              </w:rPr>
            </w:pPr>
            <w:r w:rsidRPr="55C8DEBD">
              <w:rPr>
                <w:rFonts w:eastAsia="Arial" w:cs="Arial"/>
                <w:sz w:val="20"/>
              </w:rPr>
              <w:t xml:space="preserve">Weekly </w:t>
            </w:r>
          </w:p>
        </w:tc>
        <w:tc>
          <w:tcPr>
            <w:tcW w:w="3400" w:type="dxa"/>
          </w:tcPr>
          <w:p w14:paraId="2CC7C89E" w14:textId="77777777" w:rsidR="00CB21AF" w:rsidRDefault="00CB21AF" w:rsidP="00C23A54">
            <w:pPr>
              <w:rPr>
                <w:rFonts w:eastAsia="Arial" w:cs="Arial"/>
                <w:sz w:val="20"/>
              </w:rPr>
            </w:pPr>
            <w:r w:rsidRPr="55C8DEBD">
              <w:rPr>
                <w:rFonts w:eastAsia="Arial" w:cs="Arial"/>
                <w:sz w:val="20"/>
              </w:rPr>
              <w:t>Therapeutic Specialist</w:t>
            </w:r>
          </w:p>
        </w:tc>
      </w:tr>
      <w:tr w:rsidR="00CB21AF" w14:paraId="6625F9A9" w14:textId="77777777" w:rsidTr="00BA63B4">
        <w:tc>
          <w:tcPr>
            <w:tcW w:w="10200" w:type="dxa"/>
            <w:gridSpan w:val="3"/>
          </w:tcPr>
          <w:p w14:paraId="3EB5F933" w14:textId="77777777" w:rsidR="00CB21AF" w:rsidRDefault="00CB21AF" w:rsidP="00C23A54">
            <w:pPr>
              <w:rPr>
                <w:rFonts w:eastAsia="Arial" w:cs="Arial"/>
                <w:sz w:val="20"/>
              </w:rPr>
            </w:pPr>
            <w:r w:rsidRPr="55C8DEBD">
              <w:rPr>
                <w:rFonts w:eastAsia="Arial" w:cs="Arial"/>
                <w:b/>
                <w:bCs/>
                <w:sz w:val="20"/>
              </w:rPr>
              <w:t xml:space="preserve">Education and employment </w:t>
            </w:r>
          </w:p>
        </w:tc>
      </w:tr>
      <w:tr w:rsidR="00CB21AF" w14:paraId="61C17B6F" w14:textId="77777777" w:rsidTr="00BA63B4">
        <w:tc>
          <w:tcPr>
            <w:tcW w:w="3400" w:type="dxa"/>
          </w:tcPr>
          <w:p w14:paraId="59E7A3F5" w14:textId="77777777" w:rsidR="00CB21AF" w:rsidRDefault="00CB21AF" w:rsidP="00C23A54">
            <w:pPr>
              <w:rPr>
                <w:rFonts w:eastAsia="Arial" w:cs="Arial"/>
                <w:sz w:val="20"/>
              </w:rPr>
            </w:pPr>
            <w:r w:rsidRPr="55C8DEBD">
              <w:rPr>
                <w:rFonts w:eastAsia="Arial" w:cs="Arial"/>
                <w:sz w:val="20"/>
              </w:rPr>
              <w:t xml:space="preserve">Education Assessment </w:t>
            </w:r>
          </w:p>
        </w:tc>
        <w:tc>
          <w:tcPr>
            <w:tcW w:w="3400" w:type="dxa"/>
          </w:tcPr>
          <w:p w14:paraId="2689C67F" w14:textId="6F022BA7" w:rsidR="00CB21AF" w:rsidRDefault="00CB21AF" w:rsidP="00C23A54">
            <w:pPr>
              <w:rPr>
                <w:rFonts w:eastAsia="Arial" w:cs="Arial"/>
                <w:sz w:val="20"/>
              </w:rPr>
            </w:pPr>
            <w:r w:rsidRPr="55C8DEBD">
              <w:rPr>
                <w:rFonts w:eastAsia="Arial" w:cs="Arial"/>
                <w:sz w:val="20"/>
              </w:rPr>
              <w:t xml:space="preserve">Within 6 weeks, then </w:t>
            </w:r>
            <w:r w:rsidRPr="00526B97">
              <w:rPr>
                <w:rFonts w:eastAsia="Arial" w:cs="Arial"/>
                <w:sz w:val="20"/>
              </w:rPr>
              <w:t xml:space="preserve">every </w:t>
            </w:r>
            <w:r w:rsidR="0037783D" w:rsidRPr="00526B97">
              <w:rPr>
                <w:rFonts w:eastAsia="Arial" w:cs="Arial"/>
                <w:sz w:val="20"/>
              </w:rPr>
              <w:t>4 months</w:t>
            </w:r>
          </w:p>
        </w:tc>
        <w:tc>
          <w:tcPr>
            <w:tcW w:w="3400" w:type="dxa"/>
          </w:tcPr>
          <w:p w14:paraId="0E90BD79" w14:textId="23A3C69B" w:rsidR="00CB21AF" w:rsidRDefault="00BA63B4" w:rsidP="00C23A54">
            <w:pPr>
              <w:rPr>
                <w:rFonts w:eastAsia="Arial" w:cs="Arial"/>
                <w:sz w:val="20"/>
              </w:rPr>
            </w:pPr>
            <w:r>
              <w:rPr>
                <w:rFonts w:eastAsia="Arial" w:cs="Arial"/>
                <w:sz w:val="20"/>
              </w:rPr>
              <w:t>Education Specialist</w:t>
            </w:r>
          </w:p>
        </w:tc>
      </w:tr>
      <w:tr w:rsidR="00CB21AF" w14:paraId="2D69898F" w14:textId="77777777" w:rsidTr="00BA63B4">
        <w:tc>
          <w:tcPr>
            <w:tcW w:w="3400" w:type="dxa"/>
          </w:tcPr>
          <w:p w14:paraId="56A93F2B" w14:textId="77777777" w:rsidR="00CB21AF" w:rsidRDefault="00CB21AF" w:rsidP="00C23A54">
            <w:pPr>
              <w:rPr>
                <w:rFonts w:eastAsia="Arial" w:cs="Arial"/>
                <w:sz w:val="20"/>
              </w:rPr>
            </w:pPr>
            <w:r w:rsidRPr="55C8DEBD">
              <w:rPr>
                <w:rFonts w:eastAsia="Arial" w:cs="Arial"/>
                <w:sz w:val="20"/>
              </w:rPr>
              <w:t>Educational</w:t>
            </w:r>
            <w:r>
              <w:rPr>
                <w:rFonts w:eastAsia="Arial" w:cs="Arial"/>
                <w:sz w:val="20"/>
              </w:rPr>
              <w:t xml:space="preserve"> </w:t>
            </w:r>
            <w:r w:rsidRPr="55C8DEBD">
              <w:rPr>
                <w:rFonts w:eastAsia="Arial" w:cs="Arial"/>
                <w:sz w:val="20"/>
              </w:rPr>
              <w:t>/</w:t>
            </w:r>
            <w:r>
              <w:rPr>
                <w:rFonts w:eastAsia="Arial" w:cs="Arial"/>
                <w:sz w:val="20"/>
              </w:rPr>
              <w:t xml:space="preserve"> </w:t>
            </w:r>
            <w:r w:rsidRPr="55C8DEBD">
              <w:rPr>
                <w:rFonts w:eastAsia="Arial" w:cs="Arial"/>
                <w:sz w:val="20"/>
              </w:rPr>
              <w:t>Vocational</w:t>
            </w:r>
            <w:r>
              <w:rPr>
                <w:rFonts w:eastAsia="Arial" w:cs="Arial"/>
                <w:sz w:val="20"/>
              </w:rPr>
              <w:t xml:space="preserve"> </w:t>
            </w:r>
            <w:r w:rsidRPr="55C8DEBD">
              <w:rPr>
                <w:rFonts w:eastAsia="Arial" w:cs="Arial"/>
                <w:sz w:val="20"/>
              </w:rPr>
              <w:t>/</w:t>
            </w:r>
            <w:r>
              <w:rPr>
                <w:rFonts w:eastAsia="Arial" w:cs="Arial"/>
                <w:sz w:val="20"/>
              </w:rPr>
              <w:t xml:space="preserve"> </w:t>
            </w:r>
            <w:r w:rsidRPr="55C8DEBD">
              <w:rPr>
                <w:rFonts w:eastAsia="Arial" w:cs="Arial"/>
                <w:sz w:val="20"/>
              </w:rPr>
              <w:t xml:space="preserve">Employment needs assessment </w:t>
            </w:r>
          </w:p>
        </w:tc>
        <w:tc>
          <w:tcPr>
            <w:tcW w:w="3400" w:type="dxa"/>
          </w:tcPr>
          <w:p w14:paraId="35E93967" w14:textId="77777777" w:rsidR="00CB21AF" w:rsidRDefault="00CB21AF" w:rsidP="00C23A54">
            <w:pPr>
              <w:rPr>
                <w:rFonts w:eastAsia="Arial" w:cs="Arial"/>
                <w:sz w:val="20"/>
              </w:rPr>
            </w:pPr>
            <w:r w:rsidRPr="55C8DEBD">
              <w:rPr>
                <w:rFonts w:eastAsia="Arial" w:cs="Arial"/>
                <w:sz w:val="20"/>
              </w:rPr>
              <w:t>As required</w:t>
            </w:r>
          </w:p>
        </w:tc>
        <w:tc>
          <w:tcPr>
            <w:tcW w:w="3400" w:type="dxa"/>
          </w:tcPr>
          <w:p w14:paraId="4F4BE3A8" w14:textId="651AC847" w:rsidR="00CB21AF" w:rsidRDefault="00BA63B4" w:rsidP="00C23A54">
            <w:pPr>
              <w:rPr>
                <w:rFonts w:eastAsia="Arial" w:cs="Arial"/>
                <w:sz w:val="20"/>
              </w:rPr>
            </w:pPr>
            <w:r>
              <w:rPr>
                <w:rFonts w:eastAsia="Arial" w:cs="Arial"/>
                <w:sz w:val="20"/>
              </w:rPr>
              <w:t>Voca</w:t>
            </w:r>
            <w:r w:rsidR="00B846AC">
              <w:rPr>
                <w:rFonts w:eastAsia="Arial" w:cs="Arial"/>
                <w:sz w:val="20"/>
              </w:rPr>
              <w:t>tion Specialist</w:t>
            </w:r>
            <w:r w:rsidR="00CB21AF" w:rsidRPr="55C8DEBD">
              <w:rPr>
                <w:rFonts w:eastAsia="Arial" w:cs="Arial"/>
                <w:sz w:val="20"/>
              </w:rPr>
              <w:t xml:space="preserve"> </w:t>
            </w:r>
          </w:p>
        </w:tc>
      </w:tr>
      <w:tr w:rsidR="00CB21AF" w14:paraId="56DF8AE8" w14:textId="77777777" w:rsidTr="00BA63B4">
        <w:tc>
          <w:tcPr>
            <w:tcW w:w="10200" w:type="dxa"/>
            <w:gridSpan w:val="3"/>
          </w:tcPr>
          <w:p w14:paraId="44CF1182" w14:textId="77777777" w:rsidR="00CB21AF" w:rsidRDefault="00CB21AF" w:rsidP="00C23A54">
            <w:pPr>
              <w:rPr>
                <w:rFonts w:eastAsia="Arial" w:cs="Arial"/>
                <w:sz w:val="20"/>
              </w:rPr>
            </w:pPr>
            <w:r w:rsidRPr="55C8DEBD">
              <w:rPr>
                <w:rFonts w:eastAsia="Arial" w:cs="Arial"/>
                <w:b/>
                <w:bCs/>
                <w:sz w:val="20"/>
              </w:rPr>
              <w:t>Family and significant others</w:t>
            </w:r>
            <w:r w:rsidRPr="55C8DEBD">
              <w:rPr>
                <w:rFonts w:eastAsia="Arial" w:cs="Arial"/>
                <w:b/>
                <w:bCs/>
                <w:color w:val="D13438"/>
                <w:sz w:val="20"/>
              </w:rPr>
              <w:t xml:space="preserve"> </w:t>
            </w:r>
          </w:p>
        </w:tc>
      </w:tr>
      <w:tr w:rsidR="00CB21AF" w14:paraId="6AE59B1E" w14:textId="77777777" w:rsidTr="00BA63B4">
        <w:tc>
          <w:tcPr>
            <w:tcW w:w="3400" w:type="dxa"/>
          </w:tcPr>
          <w:p w14:paraId="58E0C896" w14:textId="77777777" w:rsidR="00CB21AF" w:rsidRDefault="00CB21AF" w:rsidP="00C23A54">
            <w:pPr>
              <w:rPr>
                <w:rFonts w:eastAsia="Arial" w:cs="Arial"/>
                <w:sz w:val="20"/>
              </w:rPr>
            </w:pPr>
            <w:r w:rsidRPr="55C8DEBD">
              <w:rPr>
                <w:rFonts w:eastAsia="Arial" w:cs="Arial"/>
                <w:sz w:val="20"/>
              </w:rPr>
              <w:t xml:space="preserve">Contact schedule </w:t>
            </w:r>
          </w:p>
        </w:tc>
        <w:tc>
          <w:tcPr>
            <w:tcW w:w="3400" w:type="dxa"/>
          </w:tcPr>
          <w:p w14:paraId="427C0852" w14:textId="77777777" w:rsidR="00CB21AF" w:rsidRDefault="00CB21AF" w:rsidP="00C23A54">
            <w:pPr>
              <w:rPr>
                <w:rFonts w:eastAsia="Arial" w:cs="Arial"/>
                <w:sz w:val="20"/>
              </w:rPr>
            </w:pPr>
            <w:r w:rsidRPr="55C8DEBD">
              <w:rPr>
                <w:rFonts w:eastAsia="Arial" w:cs="Arial"/>
                <w:sz w:val="20"/>
              </w:rPr>
              <w:t>Within 6 weeks as part of the referral process, reviewed 3 monthly as part of CTMs.</w:t>
            </w:r>
          </w:p>
        </w:tc>
        <w:tc>
          <w:tcPr>
            <w:tcW w:w="3400" w:type="dxa"/>
          </w:tcPr>
          <w:p w14:paraId="2B5805DC" w14:textId="77777777" w:rsidR="00CB21AF" w:rsidRDefault="00CB21AF" w:rsidP="00C23A54">
            <w:pPr>
              <w:rPr>
                <w:rFonts w:eastAsia="Arial" w:cs="Arial"/>
                <w:sz w:val="20"/>
              </w:rPr>
            </w:pPr>
            <w:r w:rsidRPr="55C8DEBD">
              <w:rPr>
                <w:rFonts w:eastAsia="Arial" w:cs="Arial"/>
                <w:sz w:val="20"/>
              </w:rPr>
              <w:t xml:space="preserve">Case Manager </w:t>
            </w:r>
          </w:p>
        </w:tc>
      </w:tr>
      <w:tr w:rsidR="00CB21AF" w14:paraId="2814D543" w14:textId="77777777" w:rsidTr="00BA63B4">
        <w:tc>
          <w:tcPr>
            <w:tcW w:w="3400" w:type="dxa"/>
          </w:tcPr>
          <w:p w14:paraId="057CB1B5" w14:textId="77777777" w:rsidR="00CB21AF" w:rsidRDefault="00CB21AF" w:rsidP="00C23A54">
            <w:pPr>
              <w:rPr>
                <w:rFonts w:eastAsia="Arial" w:cs="Arial"/>
                <w:sz w:val="20"/>
              </w:rPr>
            </w:pPr>
            <w:r w:rsidRPr="55C8DEBD">
              <w:rPr>
                <w:rFonts w:eastAsia="Arial" w:cs="Arial"/>
                <w:sz w:val="20"/>
              </w:rPr>
              <w:t xml:space="preserve">Genogram </w:t>
            </w:r>
          </w:p>
        </w:tc>
        <w:tc>
          <w:tcPr>
            <w:tcW w:w="3400" w:type="dxa"/>
          </w:tcPr>
          <w:p w14:paraId="1BBA1E22" w14:textId="77777777" w:rsidR="00CB21AF" w:rsidRDefault="00CB21AF" w:rsidP="00C23A54">
            <w:pPr>
              <w:rPr>
                <w:rFonts w:eastAsia="Arial" w:cs="Arial"/>
                <w:sz w:val="20"/>
              </w:rPr>
            </w:pPr>
            <w:r w:rsidRPr="55C8DEBD">
              <w:rPr>
                <w:rFonts w:eastAsia="Arial" w:cs="Arial"/>
                <w:sz w:val="20"/>
              </w:rPr>
              <w:t>Within 6 weeks, reviewed 3 monthly</w:t>
            </w:r>
          </w:p>
        </w:tc>
        <w:tc>
          <w:tcPr>
            <w:tcW w:w="3400" w:type="dxa"/>
          </w:tcPr>
          <w:p w14:paraId="4E22CCBA" w14:textId="77777777" w:rsidR="00CB21AF" w:rsidRDefault="00CB21AF" w:rsidP="00C23A54">
            <w:pPr>
              <w:rPr>
                <w:rFonts w:eastAsia="Arial" w:cs="Arial"/>
                <w:sz w:val="20"/>
              </w:rPr>
            </w:pPr>
            <w:r w:rsidRPr="55C8DEBD">
              <w:rPr>
                <w:rFonts w:eastAsia="Arial" w:cs="Arial"/>
                <w:sz w:val="20"/>
              </w:rPr>
              <w:t>Case Manager</w:t>
            </w:r>
          </w:p>
        </w:tc>
      </w:tr>
      <w:tr w:rsidR="00CB21AF" w14:paraId="1988CD89" w14:textId="77777777" w:rsidTr="00BA63B4">
        <w:tc>
          <w:tcPr>
            <w:tcW w:w="10200" w:type="dxa"/>
            <w:gridSpan w:val="3"/>
          </w:tcPr>
          <w:p w14:paraId="42462F13" w14:textId="77777777" w:rsidR="00CB21AF" w:rsidRDefault="00CB21AF" w:rsidP="00C23A54">
            <w:pPr>
              <w:rPr>
                <w:rFonts w:eastAsia="Arial" w:cs="Arial"/>
                <w:sz w:val="20"/>
              </w:rPr>
            </w:pPr>
            <w:r w:rsidRPr="55C8DEBD">
              <w:rPr>
                <w:rFonts w:eastAsia="Arial" w:cs="Arial"/>
                <w:b/>
                <w:bCs/>
                <w:sz w:val="20"/>
              </w:rPr>
              <w:t xml:space="preserve">Identity and community engagement </w:t>
            </w:r>
          </w:p>
        </w:tc>
      </w:tr>
      <w:tr w:rsidR="00CB21AF" w14:paraId="18A4AF31" w14:textId="77777777" w:rsidTr="00BA63B4">
        <w:tc>
          <w:tcPr>
            <w:tcW w:w="3400" w:type="dxa"/>
          </w:tcPr>
          <w:p w14:paraId="3041CE3F" w14:textId="37036607" w:rsidR="00CB21AF" w:rsidRDefault="00CB21AF" w:rsidP="00C23A54">
            <w:pPr>
              <w:rPr>
                <w:rFonts w:eastAsia="Arial" w:cs="Arial"/>
                <w:sz w:val="20"/>
              </w:rPr>
            </w:pPr>
            <w:r w:rsidRPr="55C8DEBD">
              <w:rPr>
                <w:rFonts w:eastAsia="Arial" w:cs="Arial"/>
                <w:sz w:val="20"/>
              </w:rPr>
              <w:t>Ecomap</w:t>
            </w:r>
            <w:r w:rsidR="00A61509">
              <w:rPr>
                <w:rFonts w:eastAsia="Arial" w:cs="Arial"/>
                <w:sz w:val="20"/>
              </w:rPr>
              <w:t xml:space="preserve"> </w:t>
            </w:r>
          </w:p>
        </w:tc>
        <w:tc>
          <w:tcPr>
            <w:tcW w:w="3400" w:type="dxa"/>
          </w:tcPr>
          <w:p w14:paraId="679219AE" w14:textId="77777777" w:rsidR="00CB21AF" w:rsidRDefault="00CB21AF" w:rsidP="00C23A54">
            <w:pPr>
              <w:rPr>
                <w:rFonts w:eastAsia="Arial" w:cs="Arial"/>
                <w:sz w:val="20"/>
              </w:rPr>
            </w:pPr>
            <w:r w:rsidRPr="55C8DEBD">
              <w:rPr>
                <w:rFonts w:eastAsia="Arial" w:cs="Arial"/>
                <w:sz w:val="20"/>
              </w:rPr>
              <w:t>Within 6 weeks, reviewed 3 monthly</w:t>
            </w:r>
          </w:p>
        </w:tc>
        <w:tc>
          <w:tcPr>
            <w:tcW w:w="3400" w:type="dxa"/>
          </w:tcPr>
          <w:p w14:paraId="6AF01D66" w14:textId="591AA44C" w:rsidR="00CB21AF" w:rsidRDefault="00A4217A" w:rsidP="00C23A54">
            <w:pPr>
              <w:rPr>
                <w:rFonts w:eastAsia="Arial" w:cs="Arial"/>
                <w:sz w:val="20"/>
              </w:rPr>
            </w:pPr>
            <w:r>
              <w:rPr>
                <w:rFonts w:eastAsia="Arial" w:cs="Arial"/>
                <w:sz w:val="20"/>
              </w:rPr>
              <w:t>Lead Provider and Care Team</w:t>
            </w:r>
          </w:p>
        </w:tc>
      </w:tr>
      <w:tr w:rsidR="00CB21AF" w14:paraId="6EFFA7BB" w14:textId="77777777" w:rsidTr="00BA63B4">
        <w:tc>
          <w:tcPr>
            <w:tcW w:w="10200" w:type="dxa"/>
            <w:gridSpan w:val="3"/>
          </w:tcPr>
          <w:p w14:paraId="00E1BC41" w14:textId="77777777" w:rsidR="00CB21AF" w:rsidRDefault="00CB21AF" w:rsidP="00C23A54">
            <w:pPr>
              <w:rPr>
                <w:rFonts w:eastAsia="Arial" w:cs="Arial"/>
                <w:sz w:val="20"/>
              </w:rPr>
            </w:pPr>
            <w:r w:rsidRPr="55C8DEBD">
              <w:rPr>
                <w:rFonts w:eastAsia="Arial" w:cs="Arial"/>
                <w:b/>
                <w:bCs/>
                <w:sz w:val="20"/>
              </w:rPr>
              <w:t xml:space="preserve">Life skills </w:t>
            </w:r>
          </w:p>
        </w:tc>
      </w:tr>
      <w:tr w:rsidR="00CB21AF" w14:paraId="5E24485D" w14:textId="77777777" w:rsidTr="00BA63B4">
        <w:tc>
          <w:tcPr>
            <w:tcW w:w="3400" w:type="dxa"/>
          </w:tcPr>
          <w:p w14:paraId="60D2B1E2" w14:textId="77777777" w:rsidR="00CB21AF" w:rsidRDefault="00CB21AF" w:rsidP="00C23A54">
            <w:pPr>
              <w:rPr>
                <w:rFonts w:eastAsia="Arial" w:cs="Arial"/>
                <w:sz w:val="20"/>
              </w:rPr>
            </w:pPr>
            <w:r w:rsidRPr="55C8DEBD">
              <w:rPr>
                <w:rFonts w:eastAsia="Arial" w:cs="Arial"/>
                <w:sz w:val="20"/>
              </w:rPr>
              <w:t xml:space="preserve">Living skills assessment </w:t>
            </w:r>
          </w:p>
        </w:tc>
        <w:tc>
          <w:tcPr>
            <w:tcW w:w="3400" w:type="dxa"/>
          </w:tcPr>
          <w:p w14:paraId="0DFF27B6" w14:textId="77777777" w:rsidR="00CB21AF" w:rsidRDefault="00CB21AF" w:rsidP="00C23A54">
            <w:pPr>
              <w:rPr>
                <w:rFonts w:eastAsia="Arial" w:cs="Arial"/>
                <w:sz w:val="20"/>
              </w:rPr>
            </w:pPr>
            <w:r w:rsidRPr="55C8DEBD">
              <w:rPr>
                <w:rFonts w:eastAsia="Arial" w:cs="Arial"/>
                <w:sz w:val="20"/>
              </w:rPr>
              <w:t xml:space="preserve">Within 4 weeks, reviewed monthly </w:t>
            </w:r>
          </w:p>
        </w:tc>
        <w:tc>
          <w:tcPr>
            <w:tcW w:w="3400" w:type="dxa"/>
          </w:tcPr>
          <w:p w14:paraId="10A32738" w14:textId="071D8BA9" w:rsidR="00CB21AF" w:rsidRDefault="00B846AC" w:rsidP="00C23A54">
            <w:pPr>
              <w:rPr>
                <w:rFonts w:eastAsia="Arial" w:cs="Arial"/>
                <w:sz w:val="20"/>
              </w:rPr>
            </w:pPr>
            <w:r>
              <w:rPr>
                <w:rFonts w:eastAsia="Arial" w:cs="Arial"/>
                <w:sz w:val="20"/>
              </w:rPr>
              <w:t>House Coordinator</w:t>
            </w:r>
          </w:p>
        </w:tc>
      </w:tr>
    </w:tbl>
    <w:p w14:paraId="476711C4" w14:textId="77777777" w:rsidR="009A2C00" w:rsidRPr="009A2C00" w:rsidRDefault="009A2C00" w:rsidP="009A2C00">
      <w:pPr>
        <w:pStyle w:val="Body"/>
      </w:pPr>
    </w:p>
    <w:p w14:paraId="0F2C2BF4" w14:textId="47796F8F" w:rsidR="002D60C8" w:rsidRDefault="002D60C8" w:rsidP="00B846AC">
      <w:pPr>
        <w:pStyle w:val="Heading2"/>
      </w:pPr>
      <w:r w:rsidRPr="00B510A5">
        <w:lastRenderedPageBreak/>
        <w:t xml:space="preserve">Goal Setting </w:t>
      </w:r>
    </w:p>
    <w:p w14:paraId="22D9D5FC" w14:textId="56BF61FF" w:rsidR="00FE1407" w:rsidRPr="00B510A5" w:rsidRDefault="0022442E" w:rsidP="00FE1407">
      <w:pPr>
        <w:pStyle w:val="Heading3"/>
      </w:pPr>
      <w:r>
        <w:t xml:space="preserve">Child or </w:t>
      </w:r>
      <w:r w:rsidR="00FE1407" w:rsidRPr="00B510A5">
        <w:t xml:space="preserve">Young Person Directed Goals </w:t>
      </w:r>
    </w:p>
    <w:p w14:paraId="181084EB" w14:textId="086C8A2D" w:rsidR="00FE1407" w:rsidRPr="00B510A5" w:rsidRDefault="00FE1407" w:rsidP="008B5220">
      <w:pPr>
        <w:pStyle w:val="DHHSbody"/>
      </w:pPr>
      <w:r w:rsidRPr="00B510A5">
        <w:t xml:space="preserve">The </w:t>
      </w:r>
      <w:r w:rsidR="00A4217A">
        <w:t>Lead provider, supported by the care team</w:t>
      </w:r>
      <w:r w:rsidRPr="00B510A5">
        <w:t xml:space="preserve"> works alongside the</w:t>
      </w:r>
      <w:r w:rsidR="0022442E">
        <w:t xml:space="preserve"> child or</w:t>
      </w:r>
      <w:r w:rsidRPr="00B510A5">
        <w:t xml:space="preserve"> young person to develop Specific, Measurable, Achievable, Realistic and Timely (SMART) goals they wish to achieve throughout their time in the program. </w:t>
      </w:r>
      <w:r>
        <w:t xml:space="preserve">An example of a </w:t>
      </w:r>
      <w:r w:rsidRPr="00B510A5">
        <w:t xml:space="preserve">young person goal setting tool is </w:t>
      </w:r>
      <w:r w:rsidR="00057641">
        <w:t xml:space="preserve">located in the </w:t>
      </w:r>
      <w:r w:rsidR="0022442E">
        <w:t>S</w:t>
      </w:r>
      <w:r w:rsidR="00057641">
        <w:t>upplementary</w:t>
      </w:r>
      <w:r w:rsidR="0022442E">
        <w:t xml:space="preserve"> Guidance</w:t>
      </w:r>
      <w:r w:rsidR="00057641">
        <w:t xml:space="preserve"> </w:t>
      </w:r>
      <w:r w:rsidR="0022442E">
        <w:t>M</w:t>
      </w:r>
      <w:r w:rsidR="00057641">
        <w:t>aterials attachment</w:t>
      </w:r>
      <w:r w:rsidRPr="00B510A5">
        <w:t xml:space="preserve">. Each step is defined so it is clear when the young person has achieved each step, and each step can be positively reinforced. </w:t>
      </w:r>
    </w:p>
    <w:p w14:paraId="4CC7EB49" w14:textId="77777777" w:rsidR="00FE1407" w:rsidRPr="00B510A5" w:rsidRDefault="00FE1407" w:rsidP="008B5220">
      <w:pPr>
        <w:pStyle w:val="DHHSbody"/>
      </w:pPr>
      <w:r w:rsidRPr="00B510A5">
        <w:t xml:space="preserve">For example: </w:t>
      </w:r>
    </w:p>
    <w:p w14:paraId="2C9A270A" w14:textId="77777777" w:rsidR="00FE1407" w:rsidRPr="00B510A5" w:rsidRDefault="00FE1407" w:rsidP="00BF1EC3">
      <w:pPr>
        <w:pStyle w:val="ListParagraph"/>
        <w:numPr>
          <w:ilvl w:val="0"/>
          <w:numId w:val="47"/>
        </w:numPr>
        <w:spacing w:line="276" w:lineRule="auto"/>
        <w:jc w:val="both"/>
        <w:rPr>
          <w:rFonts w:ascii="Arial" w:hAnsi="Arial" w:cs="Arial"/>
        </w:rPr>
      </w:pPr>
      <w:r w:rsidRPr="00B510A5">
        <w:rPr>
          <w:rFonts w:ascii="Arial" w:hAnsi="Arial" w:cs="Arial"/>
        </w:rPr>
        <w:t xml:space="preserve">Step 1: Get learners book (starting out) </w:t>
      </w:r>
    </w:p>
    <w:p w14:paraId="30D8641B" w14:textId="77777777" w:rsidR="00FE1407" w:rsidRPr="00B510A5" w:rsidRDefault="00FE1407" w:rsidP="00BF1EC3">
      <w:pPr>
        <w:pStyle w:val="ListParagraph"/>
        <w:numPr>
          <w:ilvl w:val="0"/>
          <w:numId w:val="47"/>
        </w:numPr>
        <w:spacing w:line="276" w:lineRule="auto"/>
        <w:jc w:val="both"/>
        <w:rPr>
          <w:rFonts w:ascii="Arial" w:hAnsi="Arial" w:cs="Arial"/>
        </w:rPr>
      </w:pPr>
      <w:r w:rsidRPr="00B510A5">
        <w:rPr>
          <w:rFonts w:ascii="Arial" w:hAnsi="Arial" w:cs="Arial"/>
        </w:rPr>
        <w:t>Step 2: Learn road rules (on my way)</w:t>
      </w:r>
    </w:p>
    <w:p w14:paraId="78851F7F" w14:textId="77777777" w:rsidR="00FE1407" w:rsidRPr="00B510A5" w:rsidRDefault="00FE1407" w:rsidP="00BF1EC3">
      <w:pPr>
        <w:pStyle w:val="ListParagraph"/>
        <w:numPr>
          <w:ilvl w:val="0"/>
          <w:numId w:val="47"/>
        </w:numPr>
        <w:spacing w:line="276" w:lineRule="auto"/>
        <w:jc w:val="both"/>
        <w:rPr>
          <w:rFonts w:ascii="Arial" w:hAnsi="Arial" w:cs="Arial"/>
        </w:rPr>
      </w:pPr>
      <w:r w:rsidRPr="00B510A5">
        <w:rPr>
          <w:rFonts w:ascii="Arial" w:hAnsi="Arial" w:cs="Arial"/>
        </w:rPr>
        <w:t xml:space="preserve">Step 3: Apply for learners permit (making progress) </w:t>
      </w:r>
    </w:p>
    <w:p w14:paraId="2616341D" w14:textId="77777777" w:rsidR="00FE1407" w:rsidRPr="00B510A5" w:rsidRDefault="00FE1407" w:rsidP="00BF1EC3">
      <w:pPr>
        <w:pStyle w:val="ListParagraph"/>
        <w:numPr>
          <w:ilvl w:val="0"/>
          <w:numId w:val="47"/>
        </w:numPr>
        <w:spacing w:line="276" w:lineRule="auto"/>
        <w:jc w:val="both"/>
        <w:rPr>
          <w:rFonts w:ascii="Arial" w:hAnsi="Arial" w:cs="Arial"/>
        </w:rPr>
      </w:pPr>
      <w:r w:rsidRPr="00B510A5">
        <w:rPr>
          <w:rFonts w:ascii="Arial" w:hAnsi="Arial" w:cs="Arial"/>
        </w:rPr>
        <w:t xml:space="preserve">Step 4: Sit theory test (almost there) </w:t>
      </w:r>
    </w:p>
    <w:p w14:paraId="129C94F3" w14:textId="2FA0ADBF" w:rsidR="00FE1407" w:rsidRPr="00057641" w:rsidRDefault="00FE1407" w:rsidP="00BF1EC3">
      <w:pPr>
        <w:pStyle w:val="ListParagraph"/>
        <w:numPr>
          <w:ilvl w:val="0"/>
          <w:numId w:val="47"/>
        </w:numPr>
        <w:spacing w:line="276" w:lineRule="auto"/>
        <w:jc w:val="both"/>
        <w:rPr>
          <w:rFonts w:ascii="Arial" w:hAnsi="Arial" w:cs="Arial"/>
        </w:rPr>
      </w:pPr>
      <w:r w:rsidRPr="00B510A5">
        <w:rPr>
          <w:rFonts w:ascii="Arial" w:hAnsi="Arial" w:cs="Arial"/>
        </w:rPr>
        <w:t xml:space="preserve">Step 5: Get learners permit (made it) </w:t>
      </w:r>
    </w:p>
    <w:p w14:paraId="6BBF5589" w14:textId="018BA8FD" w:rsidR="00FE1407" w:rsidRPr="00B510A5" w:rsidRDefault="00FE1407" w:rsidP="008B5220">
      <w:pPr>
        <w:pStyle w:val="DHHSbody"/>
      </w:pPr>
      <w:r w:rsidRPr="00B510A5">
        <w:t>The</w:t>
      </w:r>
      <w:r w:rsidR="00DA5666">
        <w:t xml:space="preserve"> child or</w:t>
      </w:r>
      <w:r w:rsidRPr="00B510A5">
        <w:t xml:space="preserve"> young person may wish to choose one goal or a couple of goals to work towards at any one time.</w:t>
      </w:r>
    </w:p>
    <w:p w14:paraId="26416AEC" w14:textId="77777777" w:rsidR="00FE1407" w:rsidRPr="00B510A5" w:rsidRDefault="00FE1407" w:rsidP="008B5220">
      <w:pPr>
        <w:pStyle w:val="DHHSbody"/>
      </w:pPr>
      <w:r w:rsidRPr="00B510A5">
        <w:t>The goals are designed to be underpinned by the following domains:</w:t>
      </w:r>
    </w:p>
    <w:p w14:paraId="36AFA6D8" w14:textId="77777777" w:rsidR="00FE1407" w:rsidRPr="00B510A5" w:rsidRDefault="00FE1407" w:rsidP="00BF1EC3">
      <w:pPr>
        <w:pStyle w:val="ListParagraph"/>
        <w:numPr>
          <w:ilvl w:val="0"/>
          <w:numId w:val="46"/>
        </w:numPr>
        <w:spacing w:line="276" w:lineRule="auto"/>
        <w:jc w:val="both"/>
        <w:rPr>
          <w:rFonts w:ascii="Arial" w:hAnsi="Arial" w:cs="Arial"/>
        </w:rPr>
      </w:pPr>
      <w:r w:rsidRPr="00B510A5">
        <w:rPr>
          <w:rFonts w:ascii="Arial" w:hAnsi="Arial" w:cs="Arial"/>
        </w:rPr>
        <w:t xml:space="preserve">Safety </w:t>
      </w:r>
    </w:p>
    <w:p w14:paraId="0BA06E69" w14:textId="77777777" w:rsidR="00FE1407" w:rsidRPr="00B510A5" w:rsidRDefault="00FE1407" w:rsidP="00BF1EC3">
      <w:pPr>
        <w:pStyle w:val="ListParagraph"/>
        <w:numPr>
          <w:ilvl w:val="0"/>
          <w:numId w:val="46"/>
        </w:numPr>
        <w:spacing w:line="276" w:lineRule="auto"/>
        <w:jc w:val="both"/>
        <w:rPr>
          <w:rFonts w:ascii="Arial" w:hAnsi="Arial" w:cs="Arial"/>
        </w:rPr>
      </w:pPr>
      <w:r w:rsidRPr="00B510A5">
        <w:rPr>
          <w:rFonts w:ascii="Arial" w:hAnsi="Arial" w:cs="Arial"/>
        </w:rPr>
        <w:t>Managing emotions</w:t>
      </w:r>
    </w:p>
    <w:p w14:paraId="24B85FA1" w14:textId="77777777" w:rsidR="00FE1407" w:rsidRPr="00B510A5" w:rsidRDefault="00FE1407" w:rsidP="00BF1EC3">
      <w:pPr>
        <w:pStyle w:val="ListParagraph"/>
        <w:numPr>
          <w:ilvl w:val="0"/>
          <w:numId w:val="46"/>
        </w:numPr>
        <w:spacing w:line="276" w:lineRule="auto"/>
        <w:jc w:val="both"/>
        <w:rPr>
          <w:rFonts w:ascii="Arial" w:hAnsi="Arial" w:cs="Arial"/>
        </w:rPr>
      </w:pPr>
      <w:r w:rsidRPr="00B510A5">
        <w:rPr>
          <w:rFonts w:ascii="Arial" w:hAnsi="Arial" w:cs="Arial"/>
        </w:rPr>
        <w:t>Life skills</w:t>
      </w:r>
    </w:p>
    <w:p w14:paraId="503960C7" w14:textId="77777777" w:rsidR="00FE1407" w:rsidRPr="00B510A5" w:rsidRDefault="00FE1407" w:rsidP="00BF1EC3">
      <w:pPr>
        <w:pStyle w:val="ListParagraph"/>
        <w:numPr>
          <w:ilvl w:val="0"/>
          <w:numId w:val="46"/>
        </w:numPr>
        <w:spacing w:line="276" w:lineRule="auto"/>
        <w:jc w:val="both"/>
        <w:rPr>
          <w:rFonts w:ascii="Arial" w:hAnsi="Arial" w:cs="Arial"/>
        </w:rPr>
      </w:pPr>
      <w:r w:rsidRPr="00B510A5">
        <w:rPr>
          <w:rFonts w:ascii="Arial" w:hAnsi="Arial" w:cs="Arial"/>
        </w:rPr>
        <w:t xml:space="preserve">Education and employment </w:t>
      </w:r>
    </w:p>
    <w:p w14:paraId="57A3F099" w14:textId="611D1BEE" w:rsidR="00044B76" w:rsidRPr="00AE0917" w:rsidRDefault="00FE1407" w:rsidP="00FE1407">
      <w:pPr>
        <w:pStyle w:val="ListParagraph"/>
        <w:numPr>
          <w:ilvl w:val="0"/>
          <w:numId w:val="46"/>
        </w:numPr>
        <w:spacing w:line="276" w:lineRule="auto"/>
        <w:jc w:val="both"/>
        <w:rPr>
          <w:rFonts w:ascii="Arial" w:hAnsi="Arial" w:cs="Arial"/>
        </w:rPr>
      </w:pPr>
      <w:r w:rsidRPr="00B510A5">
        <w:rPr>
          <w:rFonts w:ascii="Arial" w:hAnsi="Arial" w:cs="Arial"/>
        </w:rPr>
        <w:t xml:space="preserve">Identity and connection </w:t>
      </w:r>
    </w:p>
    <w:p w14:paraId="29EE4E00" w14:textId="77777777" w:rsidR="00AE0917" w:rsidRDefault="00AE0917" w:rsidP="008B5220">
      <w:pPr>
        <w:pStyle w:val="DHHSbody"/>
      </w:pPr>
    </w:p>
    <w:p w14:paraId="17CFE4B1" w14:textId="4D84978A" w:rsidR="00FE1407" w:rsidRPr="00B510A5" w:rsidRDefault="00FE1407" w:rsidP="008B5220">
      <w:pPr>
        <w:pStyle w:val="DHHSbody"/>
      </w:pPr>
      <w:r w:rsidRPr="00B510A5">
        <w:t xml:space="preserve">The </w:t>
      </w:r>
      <w:r w:rsidR="00407591">
        <w:t xml:space="preserve">lead provider </w:t>
      </w:r>
      <w:r w:rsidRPr="00B510A5">
        <w:t>coordinates the work, even if another care team member has tasks associated with the</w:t>
      </w:r>
      <w:r w:rsidR="00DA5666">
        <w:t xml:space="preserve"> child or</w:t>
      </w:r>
      <w:r w:rsidRPr="00B510A5">
        <w:t xml:space="preserve"> young person’s goals. The </w:t>
      </w:r>
      <w:r w:rsidR="00AE0917">
        <w:t>lead provider</w:t>
      </w:r>
      <w:r w:rsidRPr="00B510A5">
        <w:t xml:space="preserve"> a</w:t>
      </w:r>
      <w:r w:rsidR="00DA5666">
        <w:t>s well as the child or</w:t>
      </w:r>
      <w:r w:rsidRPr="00B510A5">
        <w:t xml:space="preserve"> young person review progress towards goals when they meet, including what is working well, what got in the way, next steps and by when. </w:t>
      </w:r>
    </w:p>
    <w:p w14:paraId="1D85186B" w14:textId="3223E53B" w:rsidR="00FE1407" w:rsidRPr="00B510A5" w:rsidRDefault="00FE1407" w:rsidP="008B5220">
      <w:pPr>
        <w:pStyle w:val="DHHSbody"/>
      </w:pPr>
      <w:r w:rsidRPr="00B510A5">
        <w:t>The</w:t>
      </w:r>
      <w:r w:rsidR="00B30D95">
        <w:t xml:space="preserve"> child or</w:t>
      </w:r>
      <w:r w:rsidRPr="00B510A5">
        <w:t xml:space="preserve"> young person’s goals are also incorporated into the </w:t>
      </w:r>
      <w:r w:rsidR="003A3EF1">
        <w:t>Case</w:t>
      </w:r>
      <w:r w:rsidRPr="00B510A5">
        <w:t xml:space="preserve"> </w:t>
      </w:r>
      <w:r w:rsidRPr="00E45088">
        <w:t>Plan with actions</w:t>
      </w:r>
      <w:r w:rsidRPr="00B510A5">
        <w:t xml:space="preserve"> the care team is taking to support the</w:t>
      </w:r>
      <w:r w:rsidR="00B30D95">
        <w:t xml:space="preserve"> child or</w:t>
      </w:r>
      <w:r w:rsidRPr="00B510A5">
        <w:t xml:space="preserve"> young person to achieve those goals, and are reviewed in fortnightly care team meetings.</w:t>
      </w:r>
    </w:p>
    <w:p w14:paraId="16068A9A" w14:textId="77777777" w:rsidR="00FE1407" w:rsidRPr="00B510A5" w:rsidRDefault="00FE1407" w:rsidP="00FE1407">
      <w:pPr>
        <w:pStyle w:val="Heading3"/>
      </w:pPr>
      <w:r w:rsidRPr="00B510A5">
        <w:t xml:space="preserve">Care Team Directed Goals </w:t>
      </w:r>
    </w:p>
    <w:p w14:paraId="5FE37547" w14:textId="08842168" w:rsidR="00FE1407" w:rsidRPr="00B510A5" w:rsidRDefault="003A3EF1" w:rsidP="008B5220">
      <w:pPr>
        <w:pStyle w:val="DHHSbody"/>
      </w:pPr>
      <w:r>
        <w:t>It is recommended that t</w:t>
      </w:r>
      <w:r w:rsidR="00FE1407" w:rsidRPr="00B510A5">
        <w:t xml:space="preserve">he </w:t>
      </w:r>
      <w:r w:rsidR="004C6AA4">
        <w:t>lead provider, with support from the care team,</w:t>
      </w:r>
      <w:r w:rsidR="00FE1407" w:rsidRPr="00B510A5">
        <w:t xml:space="preserve"> completes a </w:t>
      </w:r>
      <w:proofErr w:type="spellStart"/>
      <w:r w:rsidR="00FE1407" w:rsidRPr="00B510A5">
        <w:t>spidergram</w:t>
      </w:r>
      <w:proofErr w:type="spellEnd"/>
      <w:r w:rsidR="00FE1407" w:rsidRPr="00B510A5">
        <w:t xml:space="preserve"> scaling tool</w:t>
      </w:r>
      <w:r>
        <w:t xml:space="preserve"> (or alternative tool</w:t>
      </w:r>
      <w:r w:rsidR="004C6AA4">
        <w:t xml:space="preserve"> </w:t>
      </w:r>
      <w:r w:rsidR="00B20C7F">
        <w:t>–</w:t>
      </w:r>
      <w:r w:rsidR="004C6AA4">
        <w:t xml:space="preserve"> </w:t>
      </w:r>
      <w:r w:rsidR="00B20C7F">
        <w:t>example document is contained in supplementary materials attachment</w:t>
      </w:r>
      <w:r>
        <w:t>)</w:t>
      </w:r>
      <w:r w:rsidR="00FE1407" w:rsidRPr="00B510A5">
        <w:t xml:space="preserve"> in collaboration with the care team </w:t>
      </w:r>
      <w:r w:rsidR="006C49D6">
        <w:t>every</w:t>
      </w:r>
      <w:r w:rsidR="00FE1407" w:rsidRPr="00B510A5">
        <w:t xml:space="preserve"> </w:t>
      </w:r>
      <w:r w:rsidR="006C49D6">
        <w:t>three</w:t>
      </w:r>
      <w:r w:rsidR="00FE1407" w:rsidRPr="00B510A5">
        <w:t xml:space="preserve"> month</w:t>
      </w:r>
      <w:r w:rsidR="006C49D6">
        <w:t>s</w:t>
      </w:r>
      <w:r w:rsidR="00FE1407" w:rsidRPr="00B510A5">
        <w:t xml:space="preserve"> in care team meetings. The </w:t>
      </w:r>
      <w:proofErr w:type="spellStart"/>
      <w:r w:rsidR="00FE1407" w:rsidRPr="00B510A5">
        <w:t>spidergram</w:t>
      </w:r>
      <w:proofErr w:type="spellEnd"/>
      <w:r w:rsidR="00FE1407" w:rsidRPr="00B510A5">
        <w:t xml:space="preserve"> tool is designed to guide the focus of goals set by the care team based on the degree to which the care team agree the young person is progressing towards the following:</w:t>
      </w:r>
    </w:p>
    <w:p w14:paraId="34171590" w14:textId="3FD91D0D" w:rsidR="00FE1407" w:rsidRPr="00B510A5" w:rsidRDefault="00FE1407" w:rsidP="00BF1EC3">
      <w:pPr>
        <w:pStyle w:val="ListParagraph"/>
        <w:numPr>
          <w:ilvl w:val="0"/>
          <w:numId w:val="48"/>
        </w:numPr>
        <w:spacing w:after="120" w:line="288" w:lineRule="auto"/>
        <w:rPr>
          <w:rFonts w:ascii="Arial" w:hAnsi="Arial" w:cs="Arial"/>
          <w:lang w:bidi="he-IL"/>
        </w:rPr>
      </w:pPr>
      <w:r w:rsidRPr="00B510A5">
        <w:rPr>
          <w:rFonts w:ascii="Arial" w:hAnsi="Arial" w:cs="Arial"/>
        </w:rPr>
        <w:t xml:space="preserve">Safety: </w:t>
      </w:r>
      <w:r w:rsidRPr="00B510A5">
        <w:rPr>
          <w:rFonts w:ascii="Arial" w:hAnsi="Arial" w:cs="Arial"/>
          <w:lang w:bidi="he-IL"/>
        </w:rPr>
        <w:t xml:space="preserve">The </w:t>
      </w:r>
      <w:r w:rsidR="00B30D95">
        <w:rPr>
          <w:rFonts w:ascii="Arial" w:hAnsi="Arial" w:cs="Arial"/>
          <w:lang w:bidi="he-IL"/>
        </w:rPr>
        <w:t xml:space="preserve">child or </w:t>
      </w:r>
      <w:r w:rsidRPr="00B510A5">
        <w:rPr>
          <w:rFonts w:ascii="Arial" w:hAnsi="Arial" w:cs="Arial"/>
          <w:lang w:bidi="he-IL"/>
        </w:rPr>
        <w:t>young person is able to keep themselves safe (with support).</w:t>
      </w:r>
    </w:p>
    <w:p w14:paraId="74A2F6F2" w14:textId="07FB4F0B" w:rsidR="00FE1407" w:rsidRPr="00B510A5" w:rsidRDefault="00FE1407" w:rsidP="00BF1EC3">
      <w:pPr>
        <w:pStyle w:val="ListParagraph"/>
        <w:numPr>
          <w:ilvl w:val="0"/>
          <w:numId w:val="48"/>
        </w:numPr>
        <w:spacing w:after="120" w:line="288" w:lineRule="auto"/>
        <w:rPr>
          <w:rFonts w:ascii="Arial" w:hAnsi="Arial" w:cs="Arial"/>
          <w:lang w:bidi="he-IL"/>
        </w:rPr>
      </w:pPr>
      <w:r w:rsidRPr="00B510A5">
        <w:rPr>
          <w:rFonts w:ascii="Arial" w:hAnsi="Arial" w:cs="Arial"/>
        </w:rPr>
        <w:t xml:space="preserve">Managing emotions: </w:t>
      </w:r>
      <w:r w:rsidRPr="00B510A5">
        <w:rPr>
          <w:rFonts w:ascii="Arial" w:hAnsi="Arial" w:cs="Arial"/>
          <w:lang w:bidi="he-IL"/>
        </w:rPr>
        <w:t xml:space="preserve">The </w:t>
      </w:r>
      <w:r w:rsidR="00B30D95">
        <w:rPr>
          <w:rFonts w:ascii="Arial" w:hAnsi="Arial" w:cs="Arial"/>
          <w:lang w:bidi="he-IL"/>
        </w:rPr>
        <w:t xml:space="preserve">child or </w:t>
      </w:r>
      <w:r w:rsidRPr="00B510A5">
        <w:rPr>
          <w:rFonts w:ascii="Arial" w:hAnsi="Arial" w:cs="Arial"/>
          <w:lang w:bidi="he-IL"/>
        </w:rPr>
        <w:t>young person is developing the ability to manage difficult emotions.</w:t>
      </w:r>
    </w:p>
    <w:p w14:paraId="2AE8A69D" w14:textId="4B4403A8" w:rsidR="00FE1407" w:rsidRPr="00B510A5" w:rsidRDefault="00FE1407" w:rsidP="00BF1EC3">
      <w:pPr>
        <w:pStyle w:val="ListParagraph"/>
        <w:numPr>
          <w:ilvl w:val="0"/>
          <w:numId w:val="48"/>
        </w:numPr>
        <w:spacing w:after="120" w:line="288" w:lineRule="auto"/>
        <w:rPr>
          <w:rFonts w:ascii="Arial" w:hAnsi="Arial" w:cs="Arial"/>
          <w:lang w:bidi="he-IL"/>
        </w:rPr>
      </w:pPr>
      <w:r w:rsidRPr="00B510A5">
        <w:rPr>
          <w:rFonts w:ascii="Arial" w:hAnsi="Arial" w:cs="Arial"/>
        </w:rPr>
        <w:t xml:space="preserve">Life skills: </w:t>
      </w:r>
      <w:r w:rsidRPr="00B510A5">
        <w:rPr>
          <w:rFonts w:ascii="Arial" w:hAnsi="Arial" w:cs="Arial"/>
          <w:lang w:bidi="he-IL"/>
        </w:rPr>
        <w:t xml:space="preserve">The </w:t>
      </w:r>
      <w:r w:rsidR="00B30D95">
        <w:rPr>
          <w:rFonts w:ascii="Arial" w:hAnsi="Arial" w:cs="Arial"/>
          <w:lang w:bidi="he-IL"/>
        </w:rPr>
        <w:t xml:space="preserve">child or </w:t>
      </w:r>
      <w:r w:rsidRPr="00B510A5">
        <w:rPr>
          <w:rFonts w:ascii="Arial" w:hAnsi="Arial" w:cs="Arial"/>
          <w:lang w:bidi="he-IL"/>
        </w:rPr>
        <w:t xml:space="preserve">young person is developing life skills for the future. </w:t>
      </w:r>
    </w:p>
    <w:p w14:paraId="3A4CA2E3" w14:textId="0C31A440" w:rsidR="00FE1407" w:rsidRPr="00B510A5" w:rsidRDefault="00FE1407" w:rsidP="00BF1EC3">
      <w:pPr>
        <w:pStyle w:val="ListParagraph"/>
        <w:numPr>
          <w:ilvl w:val="0"/>
          <w:numId w:val="46"/>
        </w:numPr>
        <w:spacing w:line="276" w:lineRule="auto"/>
        <w:jc w:val="both"/>
        <w:rPr>
          <w:rFonts w:ascii="Arial" w:hAnsi="Arial" w:cs="Arial"/>
        </w:rPr>
      </w:pPr>
      <w:r w:rsidRPr="00B510A5">
        <w:rPr>
          <w:rFonts w:ascii="Arial" w:hAnsi="Arial" w:cs="Arial"/>
        </w:rPr>
        <w:t xml:space="preserve">Education and employment: </w:t>
      </w:r>
      <w:r w:rsidRPr="00B510A5">
        <w:rPr>
          <w:rFonts w:ascii="Arial" w:hAnsi="Arial" w:cs="Arial"/>
          <w:lang w:bidi="he-IL"/>
        </w:rPr>
        <w:t>The</w:t>
      </w:r>
      <w:r w:rsidR="00B30D95">
        <w:rPr>
          <w:rFonts w:ascii="Arial" w:hAnsi="Arial" w:cs="Arial"/>
          <w:lang w:bidi="he-IL"/>
        </w:rPr>
        <w:t xml:space="preserve"> child or</w:t>
      </w:r>
      <w:r w:rsidRPr="00B510A5">
        <w:rPr>
          <w:rFonts w:ascii="Arial" w:hAnsi="Arial" w:cs="Arial"/>
          <w:lang w:bidi="he-IL"/>
        </w:rPr>
        <w:t xml:space="preserve"> young person is consistently participating in a day program.</w:t>
      </w:r>
      <w:r w:rsidRPr="00B510A5">
        <w:rPr>
          <w:rFonts w:ascii="Arial" w:hAnsi="Arial" w:cs="Arial"/>
        </w:rPr>
        <w:t xml:space="preserve"> </w:t>
      </w:r>
    </w:p>
    <w:p w14:paraId="2911ADBE" w14:textId="40DFB639" w:rsidR="00FE1407" w:rsidRPr="00B510A5" w:rsidRDefault="00FE1407" w:rsidP="00BF1EC3">
      <w:pPr>
        <w:pStyle w:val="ListParagraph"/>
        <w:numPr>
          <w:ilvl w:val="0"/>
          <w:numId w:val="46"/>
        </w:numPr>
        <w:spacing w:line="276" w:lineRule="auto"/>
        <w:jc w:val="both"/>
        <w:rPr>
          <w:rFonts w:ascii="Arial" w:hAnsi="Arial" w:cs="Arial"/>
        </w:rPr>
      </w:pPr>
      <w:r w:rsidRPr="00B510A5">
        <w:rPr>
          <w:rFonts w:ascii="Arial" w:hAnsi="Arial" w:cs="Arial"/>
        </w:rPr>
        <w:t xml:space="preserve">Identity: </w:t>
      </w:r>
      <w:r w:rsidRPr="00B510A5">
        <w:rPr>
          <w:rFonts w:ascii="Arial" w:hAnsi="Arial" w:cs="Arial"/>
          <w:lang w:bidi="he-IL"/>
        </w:rPr>
        <w:t xml:space="preserve">The </w:t>
      </w:r>
      <w:r w:rsidR="00B30D95">
        <w:rPr>
          <w:rFonts w:ascii="Arial" w:hAnsi="Arial" w:cs="Arial"/>
          <w:lang w:bidi="he-IL"/>
        </w:rPr>
        <w:t xml:space="preserve">child or </w:t>
      </w:r>
      <w:r w:rsidRPr="00B510A5">
        <w:rPr>
          <w:rFonts w:ascii="Arial" w:hAnsi="Arial" w:cs="Arial"/>
          <w:lang w:bidi="he-IL"/>
        </w:rPr>
        <w:t>young person has a coherent life story (including cultural).</w:t>
      </w:r>
    </w:p>
    <w:p w14:paraId="75398588" w14:textId="74000C2B" w:rsidR="00FE1407" w:rsidRPr="00F67421" w:rsidRDefault="00FE1407" w:rsidP="00BF1EC3">
      <w:pPr>
        <w:pStyle w:val="ListParagraph"/>
        <w:numPr>
          <w:ilvl w:val="0"/>
          <w:numId w:val="46"/>
        </w:numPr>
        <w:spacing w:line="276" w:lineRule="auto"/>
        <w:jc w:val="both"/>
        <w:rPr>
          <w:rFonts w:ascii="Arial" w:hAnsi="Arial" w:cs="Arial"/>
        </w:rPr>
      </w:pPr>
      <w:r w:rsidRPr="00B510A5">
        <w:rPr>
          <w:rFonts w:ascii="Arial" w:hAnsi="Arial" w:cs="Arial"/>
        </w:rPr>
        <w:t xml:space="preserve">Connection: </w:t>
      </w:r>
      <w:r w:rsidRPr="00B510A5">
        <w:rPr>
          <w:rFonts w:ascii="Arial" w:hAnsi="Arial" w:cs="Arial"/>
          <w:lang w:bidi="he-IL"/>
        </w:rPr>
        <w:t>The</w:t>
      </w:r>
      <w:r w:rsidR="00B30D95">
        <w:rPr>
          <w:rFonts w:ascii="Arial" w:hAnsi="Arial" w:cs="Arial"/>
          <w:lang w:bidi="he-IL"/>
        </w:rPr>
        <w:t xml:space="preserve"> child or</w:t>
      </w:r>
      <w:r w:rsidRPr="00B510A5">
        <w:rPr>
          <w:rFonts w:ascii="Arial" w:hAnsi="Arial" w:cs="Arial"/>
          <w:lang w:bidi="he-IL"/>
        </w:rPr>
        <w:t xml:space="preserve"> young person has a positive connection to family, friends and community.</w:t>
      </w:r>
    </w:p>
    <w:p w14:paraId="231C896D" w14:textId="4AAD2326" w:rsidR="00FE1407" w:rsidRPr="00B510A5" w:rsidRDefault="00FE1407" w:rsidP="008B5220">
      <w:pPr>
        <w:pStyle w:val="DHHSbody"/>
      </w:pPr>
      <w:r w:rsidRPr="00B510A5">
        <w:lastRenderedPageBreak/>
        <w:t xml:space="preserve">The </w:t>
      </w:r>
      <w:r w:rsidR="00BD0F1F">
        <w:t>lead provider</w:t>
      </w:r>
      <w:r w:rsidRPr="00B510A5">
        <w:t xml:space="preserve"> works alongside the young person to complete the </w:t>
      </w:r>
      <w:proofErr w:type="spellStart"/>
      <w:r w:rsidRPr="00B510A5">
        <w:t>spidergram</w:t>
      </w:r>
      <w:proofErr w:type="spellEnd"/>
      <w:r w:rsidRPr="00B510A5">
        <w:t xml:space="preserve"> scaling tool once a month prior to the same care team meeting. This provides an opportunity to gauge the young person’s view of their overall progress across the five domains and to have a follow up discussion with the young person if there is a discrepancy in scores.</w:t>
      </w:r>
      <w:r w:rsidR="00A61509">
        <w:t xml:space="preserve"> </w:t>
      </w:r>
      <w:r w:rsidRPr="00B510A5">
        <w:t xml:space="preserve"> </w:t>
      </w:r>
    </w:p>
    <w:p w14:paraId="122D947B" w14:textId="22217AF7" w:rsidR="00354387" w:rsidRDefault="00FE1407" w:rsidP="008B5220">
      <w:pPr>
        <w:pStyle w:val="DHHSbody"/>
      </w:pPr>
      <w:r w:rsidRPr="00B510A5">
        <w:t xml:space="preserve">The aim of this process is to inform the goals set by the care team in the centralised </w:t>
      </w:r>
      <w:r w:rsidR="00354387">
        <w:t>Case</w:t>
      </w:r>
      <w:r w:rsidRPr="00B510A5">
        <w:t xml:space="preserve"> Plan. For example, if the care team ‘strongly disagree’ with the statement ‘the</w:t>
      </w:r>
      <w:r w:rsidR="009D7442">
        <w:t xml:space="preserve"> child or</w:t>
      </w:r>
      <w:r w:rsidRPr="00B510A5">
        <w:t xml:space="preserve"> young person is able to keep themselves safe with support’, then safety goals with actions to achieve those safety goals are established and incorporated into the </w:t>
      </w:r>
      <w:r w:rsidR="00354387">
        <w:t>Case</w:t>
      </w:r>
      <w:r w:rsidRPr="00B510A5">
        <w:t xml:space="preserve"> Plan. </w:t>
      </w:r>
    </w:p>
    <w:p w14:paraId="6ECE89CB" w14:textId="21723FDF" w:rsidR="00354387" w:rsidRPr="00B510A5" w:rsidRDefault="00354387" w:rsidP="008B5220">
      <w:pPr>
        <w:pStyle w:val="DHHSbody"/>
      </w:pPr>
      <w:r>
        <w:t xml:space="preserve">An example of a </w:t>
      </w:r>
      <w:proofErr w:type="spellStart"/>
      <w:r>
        <w:t>spidergram</w:t>
      </w:r>
      <w:proofErr w:type="spellEnd"/>
      <w:r w:rsidR="00F67421">
        <w:t xml:space="preserve"> tool</w:t>
      </w:r>
      <w:r>
        <w:t xml:space="preserve"> is in the supplementary </w:t>
      </w:r>
      <w:r w:rsidR="00F67421">
        <w:t>materials attachment.</w:t>
      </w:r>
    </w:p>
    <w:p w14:paraId="20ABFBFA" w14:textId="77777777" w:rsidR="00FE1407" w:rsidRPr="00B510A5" w:rsidRDefault="00FE1407" w:rsidP="00FE1407">
      <w:pPr>
        <w:spacing w:line="276" w:lineRule="auto"/>
        <w:jc w:val="both"/>
        <w:rPr>
          <w:rFonts w:cs="Arial"/>
          <w:color w:val="FF0000"/>
        </w:rPr>
      </w:pPr>
      <w:r w:rsidRPr="00B510A5">
        <w:rPr>
          <w:rFonts w:cs="Arial"/>
          <w:noProof/>
          <w:color w:val="F79646" w:themeColor="accent6"/>
          <w:sz w:val="28"/>
          <w:szCs w:val="32"/>
          <w:lang w:eastAsia="en-AU"/>
        </w:rPr>
        <mc:AlternateContent>
          <mc:Choice Requires="wps">
            <w:drawing>
              <wp:anchor distT="0" distB="0" distL="114300" distR="114300" simplePos="0" relativeHeight="251658244" behindDoc="0" locked="0" layoutInCell="1" allowOverlap="1" wp14:anchorId="5645C35A" wp14:editId="4D6446A3">
                <wp:simplePos x="0" y="0"/>
                <wp:positionH relativeFrom="margin">
                  <wp:posOffset>-28575</wp:posOffset>
                </wp:positionH>
                <wp:positionV relativeFrom="paragraph">
                  <wp:posOffset>198120</wp:posOffset>
                </wp:positionV>
                <wp:extent cx="6324600" cy="1228725"/>
                <wp:effectExtent l="57150" t="38100" r="76200" b="104775"/>
                <wp:wrapTopAndBottom/>
                <wp:docPr id="4" name="Text Box 4"/>
                <wp:cNvGraphicFramePr/>
                <a:graphic xmlns:a="http://schemas.openxmlformats.org/drawingml/2006/main">
                  <a:graphicData uri="http://schemas.microsoft.com/office/word/2010/wordprocessingShape">
                    <wps:wsp>
                      <wps:cNvSpPr txBox="1"/>
                      <wps:spPr>
                        <a:xfrm>
                          <a:off x="0" y="0"/>
                          <a:ext cx="6324600" cy="12287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265F676F" w14:textId="77777777" w:rsidR="00441CC0" w:rsidRDefault="00441CC0" w:rsidP="00FE1407">
                            <w:pPr>
                              <w:rPr>
                                <w:b/>
                              </w:rPr>
                            </w:pPr>
                            <w:r w:rsidRPr="007A4C53">
                              <w:rPr>
                                <w:b/>
                              </w:rPr>
                              <w:t>Key questions to consider:</w:t>
                            </w:r>
                          </w:p>
                          <w:p w14:paraId="350FC30C" w14:textId="6E56A80C" w:rsidR="00441CC0" w:rsidRDefault="00441CC0" w:rsidP="00BF1EC3">
                            <w:pPr>
                              <w:pStyle w:val="ListParagraph"/>
                              <w:numPr>
                                <w:ilvl w:val="0"/>
                                <w:numId w:val="31"/>
                              </w:numPr>
                              <w:rPr>
                                <w:b/>
                              </w:rPr>
                            </w:pPr>
                            <w:r w:rsidRPr="007A4C53">
                              <w:t>What are the young person’s goals and aspirations for their time in</w:t>
                            </w:r>
                            <w:r>
                              <w:t xml:space="preserve"> model</w:t>
                            </w:r>
                            <w:r w:rsidRPr="007A4C53">
                              <w:t xml:space="preserve"> and beyond? </w:t>
                            </w:r>
                          </w:p>
                          <w:p w14:paraId="38BA8644" w14:textId="77777777" w:rsidR="00441CC0" w:rsidRPr="007A4C53" w:rsidRDefault="00441CC0" w:rsidP="00BF1EC3">
                            <w:pPr>
                              <w:pStyle w:val="ListParagraph"/>
                              <w:numPr>
                                <w:ilvl w:val="0"/>
                                <w:numId w:val="31"/>
                              </w:numPr>
                              <w:rPr>
                                <w:b/>
                              </w:rPr>
                            </w:pPr>
                            <w:r w:rsidRPr="007A4C53">
                              <w:t xml:space="preserve">How is the care team working to help achieve these goals? </w:t>
                            </w:r>
                          </w:p>
                          <w:p w14:paraId="66BDAF8C" w14:textId="77777777" w:rsidR="00441CC0" w:rsidRDefault="00441CC0" w:rsidP="00BF1EC3">
                            <w:pPr>
                              <w:pStyle w:val="ListParagraph"/>
                              <w:numPr>
                                <w:ilvl w:val="0"/>
                                <w:numId w:val="31"/>
                              </w:numPr>
                              <w:jc w:val="both"/>
                              <w:rPr>
                                <w:b/>
                              </w:rPr>
                            </w:pPr>
                            <w:r w:rsidRPr="007A4C53">
                              <w:t xml:space="preserve">What are the strengths and capabilities of the young person and their family and how are they being reinforced when setting goals? </w:t>
                            </w:r>
                          </w:p>
                          <w:p w14:paraId="16048DB1" w14:textId="77777777" w:rsidR="00441CC0" w:rsidRPr="007A4C53" w:rsidRDefault="00441CC0" w:rsidP="00BF1EC3">
                            <w:pPr>
                              <w:pStyle w:val="ListParagraph"/>
                              <w:numPr>
                                <w:ilvl w:val="0"/>
                                <w:numId w:val="31"/>
                              </w:numPr>
                              <w:rPr>
                                <w:b/>
                              </w:rPr>
                            </w:pPr>
                            <w:r w:rsidRPr="007A4C53">
                              <w:t xml:space="preserve">Has goal planning occurred as a care team, based on shared assessments and analysis?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5C35A" id="Text Box 4" o:spid="_x0000_s1038" type="#_x0000_t202" style="position:absolute;left:0;text-align:left;margin-left:-2.25pt;margin-top:15.6pt;width:498pt;height:96.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" fillcolor="#dfa7a6 [1621]" strokecolor="#bc4542 [3045]">
                <v:fill color2="#f5e4e4 [501]" rotate="t" angle="180" colors="0 #ffa2a1;22938f #ffbebd;1 #ffe5e5" focus="100%" type="gradient"/>
                <v:shadow on="t" color="black" opacity="24903f" origin=",.5" offset="0,.55556mm"/>
                <v:textbox>
                  <w:txbxContent>
                    <w:p w14:paraId="265F676F" w14:textId="77777777" w:rsidR="00441CC0" w:rsidRDefault="00441CC0" w:rsidP="00FE1407">
                      <w:pPr>
                        <w:rPr>
                          <w:b/>
                        </w:rPr>
                      </w:pPr>
                      <w:r w:rsidRPr="007A4C53">
                        <w:rPr>
                          <w:b/>
                        </w:rPr>
                        <w:t>Key questions to consider:</w:t>
                      </w:r>
                    </w:p>
                    <w:p w14:paraId="350FC30C" w14:textId="6E56A80C" w:rsidR="00441CC0" w:rsidRDefault="00441CC0" w:rsidP="00BF1EC3">
                      <w:pPr>
                        <w:pStyle w:val="ListParagraph"/>
                        <w:numPr>
                          <w:ilvl w:val="0"/>
                          <w:numId w:val="31"/>
                        </w:numPr>
                        <w:rPr>
                          <w:b/>
                        </w:rPr>
                      </w:pPr>
                      <w:r w:rsidRPr="007A4C53">
                        <w:t>What are the young person’s goals and aspirations for their time in</w:t>
                      </w:r>
                      <w:r>
                        <w:t xml:space="preserve"> model</w:t>
                      </w:r>
                      <w:r w:rsidRPr="007A4C53">
                        <w:t xml:space="preserve"> and beyond? </w:t>
                      </w:r>
                    </w:p>
                    <w:p w14:paraId="38BA8644" w14:textId="77777777" w:rsidR="00441CC0" w:rsidRPr="007A4C53" w:rsidRDefault="00441CC0" w:rsidP="00BF1EC3">
                      <w:pPr>
                        <w:pStyle w:val="ListParagraph"/>
                        <w:numPr>
                          <w:ilvl w:val="0"/>
                          <w:numId w:val="31"/>
                        </w:numPr>
                        <w:rPr>
                          <w:b/>
                        </w:rPr>
                      </w:pPr>
                      <w:r w:rsidRPr="007A4C53">
                        <w:t xml:space="preserve">How is the care team working to help achieve these goals? </w:t>
                      </w:r>
                    </w:p>
                    <w:p w14:paraId="66BDAF8C" w14:textId="77777777" w:rsidR="00441CC0" w:rsidRDefault="00441CC0" w:rsidP="00BF1EC3">
                      <w:pPr>
                        <w:pStyle w:val="ListParagraph"/>
                        <w:numPr>
                          <w:ilvl w:val="0"/>
                          <w:numId w:val="31"/>
                        </w:numPr>
                        <w:jc w:val="both"/>
                        <w:rPr>
                          <w:b/>
                        </w:rPr>
                      </w:pPr>
                      <w:r w:rsidRPr="007A4C53">
                        <w:t xml:space="preserve">What are the strengths and capabilities of the young person and their family and how are they being reinforced when setting goals? </w:t>
                      </w:r>
                    </w:p>
                    <w:p w14:paraId="16048DB1" w14:textId="77777777" w:rsidR="00441CC0" w:rsidRPr="007A4C53" w:rsidRDefault="00441CC0" w:rsidP="00BF1EC3">
                      <w:pPr>
                        <w:pStyle w:val="ListParagraph"/>
                        <w:numPr>
                          <w:ilvl w:val="0"/>
                          <w:numId w:val="31"/>
                        </w:numPr>
                        <w:rPr>
                          <w:b/>
                        </w:rPr>
                      </w:pPr>
                      <w:r w:rsidRPr="007A4C53">
                        <w:t xml:space="preserve">Has goal planning occurred as a care team, based on shared assessments and analysis? </w:t>
                      </w:r>
                    </w:p>
                  </w:txbxContent>
                </v:textbox>
                <w10:wrap type="topAndBottom" anchorx="margin"/>
              </v:shape>
            </w:pict>
          </mc:Fallback>
        </mc:AlternateContent>
      </w:r>
    </w:p>
    <w:p w14:paraId="00EE6FDB" w14:textId="77777777" w:rsidR="00FE1407" w:rsidRPr="004130D4" w:rsidRDefault="00FE1407" w:rsidP="00FE1407">
      <w:pPr>
        <w:rPr>
          <w:b/>
          <w:color w:val="004C97"/>
          <w:sz w:val="28"/>
          <w:szCs w:val="28"/>
        </w:rPr>
      </w:pPr>
      <w:r>
        <w:br w:type="page"/>
      </w:r>
    </w:p>
    <w:p w14:paraId="18B9AE46" w14:textId="1208CECD" w:rsidR="00FE1407" w:rsidRDefault="00F67421" w:rsidP="00F67421">
      <w:pPr>
        <w:pStyle w:val="Heading2"/>
      </w:pPr>
      <w:r>
        <w:lastRenderedPageBreak/>
        <w:t>Planning</w:t>
      </w:r>
    </w:p>
    <w:p w14:paraId="7C67259B" w14:textId="0DDB7125" w:rsidR="009C3526" w:rsidRPr="00B510A5" w:rsidRDefault="009C3526" w:rsidP="008B5220">
      <w:pPr>
        <w:pStyle w:val="DHHSbody"/>
        <w:rPr>
          <w:rFonts w:cs="Arial"/>
        </w:rPr>
      </w:pPr>
      <w:r w:rsidRPr="00B510A5">
        <w:rPr>
          <w:rFonts w:cs="Arial"/>
        </w:rPr>
        <w:t xml:space="preserve">Based on the </w:t>
      </w:r>
      <w:r w:rsidR="00A27437">
        <w:rPr>
          <w:rFonts w:cs="Arial"/>
        </w:rPr>
        <w:t>outputs from the</w:t>
      </w:r>
      <w:r w:rsidRPr="00B510A5">
        <w:rPr>
          <w:rFonts w:cs="Arial"/>
        </w:rPr>
        <w:t xml:space="preserve"> </w:t>
      </w:r>
      <w:r w:rsidR="00A27437">
        <w:rPr>
          <w:rFonts w:cs="Arial"/>
        </w:rPr>
        <w:t>a</w:t>
      </w:r>
      <w:r w:rsidRPr="00B510A5">
        <w:rPr>
          <w:rFonts w:cs="Arial"/>
        </w:rPr>
        <w:t>ssessment</w:t>
      </w:r>
      <w:r w:rsidR="00A27437">
        <w:rPr>
          <w:rFonts w:cs="Arial"/>
        </w:rPr>
        <w:t>s</w:t>
      </w:r>
      <w:r w:rsidRPr="00B510A5">
        <w:rPr>
          <w:rFonts w:cs="Arial"/>
        </w:rPr>
        <w:t xml:space="preserve">, </w:t>
      </w:r>
      <w:r w:rsidR="00A27437">
        <w:rPr>
          <w:rFonts w:cs="Arial"/>
        </w:rPr>
        <w:t>content is inputted into</w:t>
      </w:r>
      <w:r w:rsidR="00FC3EAC">
        <w:rPr>
          <w:rFonts w:cs="Arial"/>
        </w:rPr>
        <w:t xml:space="preserve"> or in support of</w:t>
      </w:r>
      <w:r w:rsidR="00A27437">
        <w:rPr>
          <w:rFonts w:cs="Arial"/>
        </w:rPr>
        <w:t xml:space="preserve"> the Case Plan</w:t>
      </w:r>
      <w:r w:rsidRPr="00B510A5">
        <w:rPr>
          <w:rFonts w:cs="Arial"/>
        </w:rPr>
        <w:t xml:space="preserve">. The planning process is coordinated by the </w:t>
      </w:r>
      <w:r w:rsidR="00C35D34">
        <w:rPr>
          <w:rFonts w:cs="Arial"/>
        </w:rPr>
        <w:t>lead provider</w:t>
      </w:r>
      <w:r w:rsidRPr="00B510A5">
        <w:rPr>
          <w:rFonts w:cs="Arial"/>
        </w:rPr>
        <w:t xml:space="preserve"> and requires input from all members of the care team. All elements of planning take into consideration:</w:t>
      </w:r>
    </w:p>
    <w:p w14:paraId="1C1A9615" w14:textId="77777777" w:rsidR="009C3526" w:rsidRPr="00B510A5" w:rsidRDefault="009C3526" w:rsidP="00BF1EC3">
      <w:pPr>
        <w:pStyle w:val="ListParagraph"/>
        <w:numPr>
          <w:ilvl w:val="0"/>
          <w:numId w:val="51"/>
        </w:numPr>
        <w:spacing w:line="276" w:lineRule="auto"/>
        <w:jc w:val="both"/>
        <w:rPr>
          <w:rFonts w:ascii="Arial" w:hAnsi="Arial" w:cs="Arial"/>
        </w:rPr>
      </w:pPr>
      <w:r w:rsidRPr="00B510A5">
        <w:rPr>
          <w:rFonts w:ascii="Arial" w:hAnsi="Arial" w:cs="Arial"/>
        </w:rPr>
        <w:t>The goals and aspirations of the young person</w:t>
      </w:r>
    </w:p>
    <w:p w14:paraId="42FC7753" w14:textId="77777777" w:rsidR="009C3526" w:rsidRPr="00B510A5" w:rsidRDefault="009C3526" w:rsidP="00BF1EC3">
      <w:pPr>
        <w:pStyle w:val="ListParagraph"/>
        <w:numPr>
          <w:ilvl w:val="0"/>
          <w:numId w:val="51"/>
        </w:numPr>
        <w:spacing w:line="276" w:lineRule="auto"/>
        <w:jc w:val="both"/>
        <w:rPr>
          <w:rFonts w:ascii="Arial" w:hAnsi="Arial" w:cs="Arial"/>
        </w:rPr>
      </w:pPr>
      <w:r w:rsidRPr="00B510A5">
        <w:rPr>
          <w:rFonts w:ascii="Arial" w:hAnsi="Arial" w:cs="Arial"/>
        </w:rPr>
        <w:t>The wishes of the family</w:t>
      </w:r>
    </w:p>
    <w:p w14:paraId="6A7A80DE" w14:textId="77777777" w:rsidR="009C3526" w:rsidRPr="00B510A5" w:rsidRDefault="009C3526" w:rsidP="00BF1EC3">
      <w:pPr>
        <w:pStyle w:val="ListParagraph"/>
        <w:numPr>
          <w:ilvl w:val="0"/>
          <w:numId w:val="51"/>
        </w:numPr>
        <w:spacing w:line="276" w:lineRule="auto"/>
        <w:jc w:val="both"/>
        <w:rPr>
          <w:rFonts w:ascii="Arial" w:hAnsi="Arial" w:cs="Arial"/>
        </w:rPr>
      </w:pPr>
      <w:r w:rsidRPr="00B510A5">
        <w:rPr>
          <w:rFonts w:ascii="Arial" w:hAnsi="Arial" w:cs="Arial"/>
        </w:rPr>
        <w:t xml:space="preserve">Assessments undertaken, and </w:t>
      </w:r>
    </w:p>
    <w:p w14:paraId="78AEBD0E" w14:textId="77777777" w:rsidR="009C3526" w:rsidRPr="00B510A5" w:rsidRDefault="009C3526" w:rsidP="00BF1EC3">
      <w:pPr>
        <w:pStyle w:val="ListParagraph"/>
        <w:numPr>
          <w:ilvl w:val="0"/>
          <w:numId w:val="51"/>
        </w:numPr>
        <w:spacing w:line="276" w:lineRule="auto"/>
        <w:jc w:val="both"/>
        <w:rPr>
          <w:rFonts w:ascii="Arial" w:hAnsi="Arial" w:cs="Arial"/>
        </w:rPr>
      </w:pPr>
      <w:r w:rsidRPr="00B510A5">
        <w:rPr>
          <w:rFonts w:ascii="Arial" w:hAnsi="Arial" w:cs="Arial"/>
        </w:rPr>
        <w:t xml:space="preserve">The case planning direction of </w:t>
      </w:r>
      <w:r>
        <w:rPr>
          <w:rFonts w:ascii="Arial" w:hAnsi="Arial" w:cs="Arial"/>
        </w:rPr>
        <w:t>DFFH</w:t>
      </w:r>
      <w:r w:rsidRPr="00B510A5">
        <w:rPr>
          <w:rFonts w:ascii="Arial" w:hAnsi="Arial" w:cs="Arial"/>
        </w:rPr>
        <w:t xml:space="preserve"> and the current court order. </w:t>
      </w:r>
    </w:p>
    <w:p w14:paraId="1059E4DE" w14:textId="6B3F6308" w:rsidR="0021312A" w:rsidRDefault="0021312A" w:rsidP="009C3526">
      <w:pPr>
        <w:pStyle w:val="Heading3"/>
      </w:pPr>
      <w:r>
        <w:t>Looking After Children Framework</w:t>
      </w:r>
      <w:r w:rsidR="00231410">
        <w:t xml:space="preserve"> (LAC)</w:t>
      </w:r>
    </w:p>
    <w:p w14:paraId="354B2A63" w14:textId="422932AD" w:rsidR="0021312A" w:rsidRPr="00EC0975" w:rsidRDefault="00231410" w:rsidP="0021312A">
      <w:pPr>
        <w:pStyle w:val="Body"/>
        <w:rPr>
          <w:sz w:val="20"/>
        </w:rPr>
      </w:pPr>
      <w:r w:rsidRPr="00EC0975">
        <w:rPr>
          <w:sz w:val="20"/>
        </w:rPr>
        <w:t xml:space="preserve">Lead providers are required to complete the mandated LAC documents as outlined in the table below. LAC is the current framework </w:t>
      </w:r>
      <w:r w:rsidR="00DC17F2" w:rsidRPr="00EC0975">
        <w:rPr>
          <w:sz w:val="20"/>
        </w:rPr>
        <w:t>for supporting outcomes-focused, collaborative care for children and</w:t>
      </w:r>
      <w:r w:rsidR="00A61509" w:rsidRPr="00EC0975">
        <w:rPr>
          <w:sz w:val="20"/>
        </w:rPr>
        <w:t xml:space="preserve"> </w:t>
      </w:r>
      <w:r w:rsidR="00DC17F2" w:rsidRPr="00EC0975">
        <w:rPr>
          <w:sz w:val="20"/>
        </w:rPr>
        <w:t>living in care services.</w:t>
      </w:r>
    </w:p>
    <w:p w14:paraId="6297BE51" w14:textId="5ADDF702" w:rsidR="009C3526" w:rsidRPr="00B510A5" w:rsidRDefault="00FD482B" w:rsidP="009C3526">
      <w:pPr>
        <w:pStyle w:val="Heading3"/>
      </w:pPr>
      <w:r>
        <w:t>Case</w:t>
      </w:r>
      <w:r w:rsidR="009C3526" w:rsidRPr="00B510A5">
        <w:t xml:space="preserve"> Plan </w:t>
      </w:r>
    </w:p>
    <w:p w14:paraId="726D098E" w14:textId="6E95E69F" w:rsidR="009C3526" w:rsidRPr="00B510A5" w:rsidRDefault="009C3526" w:rsidP="009C3526">
      <w:pPr>
        <w:pStyle w:val="NoSpacing"/>
        <w:jc w:val="both"/>
        <w:rPr>
          <w:rFonts w:ascii="Arial" w:hAnsi="Arial" w:cs="Arial"/>
          <w:sz w:val="20"/>
          <w:szCs w:val="20"/>
        </w:rPr>
      </w:pPr>
      <w:r w:rsidRPr="00B510A5">
        <w:rPr>
          <w:rFonts w:ascii="Arial" w:hAnsi="Arial" w:cs="Arial"/>
          <w:sz w:val="20"/>
          <w:szCs w:val="20"/>
        </w:rPr>
        <w:t xml:space="preserve">The </w:t>
      </w:r>
      <w:r w:rsidR="00FD482B">
        <w:rPr>
          <w:rFonts w:ascii="Arial" w:hAnsi="Arial" w:cs="Arial"/>
          <w:sz w:val="20"/>
          <w:szCs w:val="20"/>
        </w:rPr>
        <w:t>Case</w:t>
      </w:r>
      <w:r w:rsidRPr="00B510A5">
        <w:rPr>
          <w:rFonts w:ascii="Arial" w:hAnsi="Arial" w:cs="Arial"/>
          <w:sz w:val="20"/>
          <w:szCs w:val="20"/>
        </w:rPr>
        <w:t xml:space="preserve"> Plan</w:t>
      </w:r>
      <w:r w:rsidR="00FD482B">
        <w:rPr>
          <w:rFonts w:ascii="Arial" w:hAnsi="Arial" w:cs="Arial"/>
          <w:sz w:val="20"/>
          <w:szCs w:val="20"/>
        </w:rPr>
        <w:t xml:space="preserve"> as well as containing the court order requirements</w:t>
      </w:r>
      <w:r w:rsidRPr="00B510A5">
        <w:rPr>
          <w:rFonts w:ascii="Arial" w:hAnsi="Arial" w:cs="Arial"/>
          <w:sz w:val="20"/>
          <w:szCs w:val="20"/>
        </w:rPr>
        <w:t xml:space="preserve"> is a working document that provides a narrative to the young person’s time in</w:t>
      </w:r>
      <w:r w:rsidR="00C749E5">
        <w:rPr>
          <w:rFonts w:ascii="Arial" w:hAnsi="Arial" w:cs="Arial"/>
          <w:sz w:val="20"/>
          <w:szCs w:val="20"/>
        </w:rPr>
        <w:t xml:space="preserve"> the model</w:t>
      </w:r>
      <w:r w:rsidR="00863536">
        <w:rPr>
          <w:rFonts w:ascii="Arial" w:hAnsi="Arial" w:cs="Arial"/>
          <w:sz w:val="20"/>
          <w:szCs w:val="20"/>
        </w:rPr>
        <w:t xml:space="preserve"> and in care more broadly</w:t>
      </w:r>
      <w:r w:rsidR="00F60FB4">
        <w:rPr>
          <w:rFonts w:ascii="Arial" w:hAnsi="Arial" w:cs="Arial"/>
          <w:sz w:val="20"/>
          <w:szCs w:val="20"/>
        </w:rPr>
        <w:t>.</w:t>
      </w:r>
      <w:r w:rsidRPr="00B510A5">
        <w:rPr>
          <w:rFonts w:ascii="Arial" w:hAnsi="Arial" w:cs="Arial"/>
          <w:sz w:val="20"/>
          <w:szCs w:val="20"/>
        </w:rPr>
        <w:t xml:space="preserve"> </w:t>
      </w:r>
      <w:r w:rsidR="00F60FB4">
        <w:rPr>
          <w:rFonts w:ascii="Arial" w:hAnsi="Arial" w:cs="Arial"/>
          <w:sz w:val="20"/>
          <w:szCs w:val="20"/>
        </w:rPr>
        <w:t xml:space="preserve">Focusing </w:t>
      </w:r>
      <w:r w:rsidRPr="00B510A5">
        <w:rPr>
          <w:rFonts w:ascii="Arial" w:hAnsi="Arial" w:cs="Arial"/>
          <w:sz w:val="20"/>
          <w:szCs w:val="20"/>
        </w:rPr>
        <w:t>on their progression towards goals</w:t>
      </w:r>
      <w:r w:rsidR="00F60FB4">
        <w:rPr>
          <w:rFonts w:ascii="Arial" w:hAnsi="Arial" w:cs="Arial"/>
          <w:sz w:val="20"/>
          <w:szCs w:val="20"/>
        </w:rPr>
        <w:t xml:space="preserve"> set</w:t>
      </w:r>
      <w:r w:rsidRPr="00B510A5">
        <w:rPr>
          <w:rFonts w:ascii="Arial" w:hAnsi="Arial" w:cs="Arial"/>
          <w:sz w:val="20"/>
          <w:szCs w:val="20"/>
        </w:rPr>
        <w:t xml:space="preserve">. The </w:t>
      </w:r>
      <w:r w:rsidR="001A0976">
        <w:rPr>
          <w:rFonts w:ascii="Arial" w:hAnsi="Arial" w:cs="Arial"/>
          <w:sz w:val="20"/>
          <w:szCs w:val="20"/>
        </w:rPr>
        <w:t xml:space="preserve">child or </w:t>
      </w:r>
      <w:r w:rsidRPr="00B510A5">
        <w:rPr>
          <w:rFonts w:ascii="Arial" w:hAnsi="Arial" w:cs="Arial"/>
          <w:sz w:val="20"/>
          <w:szCs w:val="20"/>
        </w:rPr>
        <w:t xml:space="preserve">young person sets their goals within the first 6 weeks of placement and these goals provide the focus for the young person’s time in </w:t>
      </w:r>
      <w:r w:rsidR="00C749E5">
        <w:rPr>
          <w:rFonts w:ascii="Arial" w:hAnsi="Arial" w:cs="Arial"/>
          <w:sz w:val="20"/>
          <w:szCs w:val="20"/>
        </w:rPr>
        <w:t>model</w:t>
      </w:r>
      <w:r w:rsidRPr="00B510A5">
        <w:rPr>
          <w:rFonts w:ascii="Arial" w:hAnsi="Arial" w:cs="Arial"/>
          <w:sz w:val="20"/>
          <w:szCs w:val="20"/>
        </w:rPr>
        <w:t xml:space="preserve">. </w:t>
      </w:r>
    </w:p>
    <w:p w14:paraId="5C148E83" w14:textId="77777777" w:rsidR="009C3526" w:rsidRPr="00B510A5" w:rsidRDefault="009C3526" w:rsidP="009C3526">
      <w:pPr>
        <w:pStyle w:val="NoSpacing"/>
        <w:jc w:val="both"/>
        <w:rPr>
          <w:rFonts w:ascii="Arial" w:hAnsi="Arial" w:cs="Arial"/>
          <w:sz w:val="20"/>
          <w:szCs w:val="20"/>
        </w:rPr>
      </w:pPr>
    </w:p>
    <w:p w14:paraId="1BAC103C" w14:textId="1B8FE5C0" w:rsidR="009C3526" w:rsidRPr="00B510A5" w:rsidRDefault="00641D70" w:rsidP="009C3526">
      <w:pPr>
        <w:pStyle w:val="NoSpacing"/>
        <w:jc w:val="both"/>
        <w:rPr>
          <w:rFonts w:ascii="Arial" w:hAnsi="Arial" w:cs="Arial"/>
          <w:sz w:val="20"/>
          <w:szCs w:val="20"/>
        </w:rPr>
      </w:pPr>
      <w:r>
        <w:rPr>
          <w:rFonts w:ascii="Arial" w:hAnsi="Arial" w:cs="Arial"/>
          <w:sz w:val="20"/>
          <w:szCs w:val="20"/>
        </w:rPr>
        <w:t>In this model t</w:t>
      </w:r>
      <w:r w:rsidR="009C3526" w:rsidRPr="00B510A5">
        <w:rPr>
          <w:rFonts w:ascii="Arial" w:hAnsi="Arial" w:cs="Arial"/>
          <w:sz w:val="20"/>
          <w:szCs w:val="20"/>
        </w:rPr>
        <w:t xml:space="preserve">he </w:t>
      </w:r>
      <w:r w:rsidR="00C749E5">
        <w:rPr>
          <w:rFonts w:ascii="Arial" w:hAnsi="Arial" w:cs="Arial"/>
          <w:sz w:val="20"/>
          <w:szCs w:val="20"/>
        </w:rPr>
        <w:t>Case</w:t>
      </w:r>
      <w:r w:rsidR="009C3526" w:rsidRPr="00B510A5">
        <w:rPr>
          <w:rFonts w:ascii="Arial" w:hAnsi="Arial" w:cs="Arial"/>
          <w:sz w:val="20"/>
          <w:szCs w:val="20"/>
        </w:rPr>
        <w:t xml:space="preserve"> Plan aims to:</w:t>
      </w:r>
    </w:p>
    <w:p w14:paraId="32F77CB4" w14:textId="77777777" w:rsidR="009C3526" w:rsidRPr="00B510A5" w:rsidRDefault="009C3526" w:rsidP="00BF1EC3">
      <w:pPr>
        <w:pStyle w:val="ListParagraph"/>
        <w:numPr>
          <w:ilvl w:val="0"/>
          <w:numId w:val="49"/>
        </w:numPr>
        <w:spacing w:line="259" w:lineRule="auto"/>
        <w:jc w:val="both"/>
        <w:rPr>
          <w:rFonts w:ascii="Arial" w:hAnsi="Arial" w:cs="Arial"/>
        </w:rPr>
      </w:pPr>
      <w:r w:rsidRPr="00B510A5">
        <w:rPr>
          <w:rFonts w:ascii="Arial" w:hAnsi="Arial" w:cs="Arial"/>
        </w:rPr>
        <w:t xml:space="preserve">Centralise the wishes and aspirations of the young person </w:t>
      </w:r>
    </w:p>
    <w:p w14:paraId="5B77D3FD" w14:textId="77777777" w:rsidR="009C3526" w:rsidRPr="00B510A5" w:rsidRDefault="009C3526" w:rsidP="00BF1EC3">
      <w:pPr>
        <w:pStyle w:val="ListParagraph"/>
        <w:numPr>
          <w:ilvl w:val="0"/>
          <w:numId w:val="49"/>
        </w:numPr>
        <w:spacing w:line="259" w:lineRule="auto"/>
        <w:jc w:val="both"/>
        <w:rPr>
          <w:rFonts w:ascii="Arial" w:hAnsi="Arial" w:cs="Arial"/>
        </w:rPr>
      </w:pPr>
      <w:r w:rsidRPr="00B510A5">
        <w:rPr>
          <w:rFonts w:ascii="Arial" w:hAnsi="Arial" w:cs="Arial"/>
        </w:rPr>
        <w:t>Bring together a single support plan for the young person based on their goals</w:t>
      </w:r>
    </w:p>
    <w:p w14:paraId="1F0C7F82" w14:textId="77777777" w:rsidR="009C3526" w:rsidRPr="00B510A5" w:rsidRDefault="009C3526" w:rsidP="00BF1EC3">
      <w:pPr>
        <w:pStyle w:val="ListParagraph"/>
        <w:numPr>
          <w:ilvl w:val="0"/>
          <w:numId w:val="50"/>
        </w:numPr>
        <w:spacing w:line="259" w:lineRule="auto"/>
        <w:jc w:val="both"/>
        <w:rPr>
          <w:rFonts w:ascii="Arial" w:hAnsi="Arial" w:cs="Arial"/>
        </w:rPr>
      </w:pPr>
      <w:r w:rsidRPr="00B510A5">
        <w:rPr>
          <w:rFonts w:ascii="Arial" w:hAnsi="Arial" w:cs="Arial"/>
        </w:rPr>
        <w:t>Incorporate and integrate the role of all professionals involved</w:t>
      </w:r>
    </w:p>
    <w:p w14:paraId="3D845599" w14:textId="77777777" w:rsidR="009C3526" w:rsidRDefault="009C3526" w:rsidP="00BF1EC3">
      <w:pPr>
        <w:pStyle w:val="ListParagraph"/>
        <w:numPr>
          <w:ilvl w:val="0"/>
          <w:numId w:val="50"/>
        </w:numPr>
        <w:spacing w:line="259" w:lineRule="auto"/>
        <w:jc w:val="both"/>
        <w:rPr>
          <w:rFonts w:ascii="Arial" w:hAnsi="Arial" w:cs="Arial"/>
        </w:rPr>
      </w:pPr>
      <w:r w:rsidRPr="00B510A5">
        <w:rPr>
          <w:rFonts w:ascii="Arial" w:hAnsi="Arial" w:cs="Arial"/>
        </w:rPr>
        <w:t>Incorporate actions required following assessments completed during the assessment phase</w:t>
      </w:r>
    </w:p>
    <w:p w14:paraId="3702C932" w14:textId="5C0A6557" w:rsidR="00B600A8" w:rsidRPr="00D23569" w:rsidRDefault="00641D70" w:rsidP="00D23569">
      <w:pPr>
        <w:pStyle w:val="ListParagraph"/>
        <w:numPr>
          <w:ilvl w:val="0"/>
          <w:numId w:val="50"/>
        </w:numPr>
        <w:spacing w:line="259" w:lineRule="auto"/>
        <w:jc w:val="both"/>
        <w:rPr>
          <w:rFonts w:ascii="Arial" w:hAnsi="Arial" w:cs="Arial"/>
        </w:rPr>
      </w:pPr>
      <w:r>
        <w:rPr>
          <w:rFonts w:ascii="Arial" w:hAnsi="Arial" w:cs="Arial"/>
        </w:rPr>
        <w:t xml:space="preserve">Achieve the requirements set out in the </w:t>
      </w:r>
      <w:r w:rsidR="005C0693">
        <w:rPr>
          <w:rFonts w:ascii="Arial" w:hAnsi="Arial" w:cs="Arial"/>
        </w:rPr>
        <w:t>associated court order</w:t>
      </w:r>
    </w:p>
    <w:p w14:paraId="4B8C4F1F" w14:textId="7EA47D13" w:rsidR="00C141D1" w:rsidRDefault="00C141D1" w:rsidP="009E2441">
      <w:pPr>
        <w:pStyle w:val="Heading4"/>
      </w:pPr>
      <w:r>
        <w:t>Aboriginal Community Controlled Organisation (ACCO)</w:t>
      </w:r>
    </w:p>
    <w:p w14:paraId="57E291A0" w14:textId="62F7AC36" w:rsidR="009C3526" w:rsidRPr="00B510A5" w:rsidRDefault="009C3526" w:rsidP="009C3526">
      <w:pPr>
        <w:pStyle w:val="DHHSbody"/>
        <w:spacing w:after="0" w:line="276" w:lineRule="auto"/>
        <w:jc w:val="both"/>
        <w:rPr>
          <w:rFonts w:cs="Arial"/>
        </w:rPr>
      </w:pPr>
      <w:r>
        <w:rPr>
          <w:rFonts w:cs="Arial"/>
        </w:rPr>
        <w:t>The relevant ACCO</w:t>
      </w:r>
      <w:r w:rsidRPr="00B510A5">
        <w:rPr>
          <w:rFonts w:cs="Arial"/>
        </w:rPr>
        <w:t xml:space="preserve"> </w:t>
      </w:r>
      <w:r>
        <w:rPr>
          <w:rFonts w:cs="Arial"/>
        </w:rPr>
        <w:t>is</w:t>
      </w:r>
      <w:r w:rsidRPr="00B510A5">
        <w:rPr>
          <w:rFonts w:cs="Arial"/>
        </w:rPr>
        <w:t xml:space="preserve"> consulted and involved in planning for all Aboriginal</w:t>
      </w:r>
      <w:r w:rsidR="00A61509">
        <w:rPr>
          <w:rFonts w:cs="Arial"/>
        </w:rPr>
        <w:t xml:space="preserve"> </w:t>
      </w:r>
      <w:r w:rsidRPr="00B510A5">
        <w:rPr>
          <w:rFonts w:cs="Arial"/>
        </w:rPr>
        <w:t xml:space="preserve">and families throughout the service, including at the point of referral. The specific involvement of </w:t>
      </w:r>
      <w:r>
        <w:rPr>
          <w:rFonts w:cs="Arial"/>
        </w:rPr>
        <w:t>the relevant ACCO</w:t>
      </w:r>
      <w:r w:rsidRPr="00B510A5">
        <w:rPr>
          <w:rFonts w:cs="Arial"/>
        </w:rPr>
        <w:t xml:space="preserve"> is individualised for each young person during the residential care placement phase and differs depending on the wishes of the young person and their family as well as the type of placement the young person transitions into during the outreach phase. </w:t>
      </w:r>
    </w:p>
    <w:p w14:paraId="3F28E511" w14:textId="77777777" w:rsidR="009C3526" w:rsidRPr="006B4AB7" w:rsidRDefault="009C3526" w:rsidP="009C3526">
      <w:pPr>
        <w:pStyle w:val="Heading4"/>
      </w:pPr>
      <w:r w:rsidRPr="006B4AB7">
        <w:t>Better Futures</w:t>
      </w:r>
    </w:p>
    <w:p w14:paraId="1EE8955E" w14:textId="7486BE68" w:rsidR="009C3526" w:rsidRPr="00B510A5" w:rsidRDefault="009C3526" w:rsidP="009C3526">
      <w:pPr>
        <w:pStyle w:val="DHHSbody"/>
        <w:spacing w:after="0" w:line="276" w:lineRule="auto"/>
        <w:jc w:val="both"/>
        <w:rPr>
          <w:rFonts w:cs="Arial"/>
        </w:rPr>
      </w:pPr>
      <w:r w:rsidRPr="00B510A5">
        <w:rPr>
          <w:rFonts w:cs="Arial"/>
        </w:rPr>
        <w:t>All</w:t>
      </w:r>
      <w:r w:rsidR="00A61509">
        <w:rPr>
          <w:rFonts w:cs="Arial"/>
        </w:rPr>
        <w:t xml:space="preserve"> </w:t>
      </w:r>
      <w:r w:rsidRPr="00B510A5">
        <w:rPr>
          <w:rFonts w:cs="Arial"/>
        </w:rPr>
        <w:t xml:space="preserve">in the program are referred to Better Futures when they turn 15 years and 9 months as per </w:t>
      </w:r>
      <w:r>
        <w:rPr>
          <w:rFonts w:cs="Arial"/>
        </w:rPr>
        <w:t>DFFH</w:t>
      </w:r>
      <w:r w:rsidRPr="00B510A5">
        <w:rPr>
          <w:rFonts w:cs="Arial"/>
        </w:rPr>
        <w:t xml:space="preserve"> guidelines. The direct involvement of Better Futures will be determined based on the needs of the young person. Whilst in the residential placement it is expected that this support will largely be secondary consultation to the care team. During transition and in the outreach placement component of the program, Better Futures may become more actively involved in the direct support of the young person. </w:t>
      </w:r>
    </w:p>
    <w:p w14:paraId="17DFF96C" w14:textId="77777777" w:rsidR="009C3526" w:rsidRPr="006B4AB7" w:rsidRDefault="009C3526" w:rsidP="009C3526">
      <w:pPr>
        <w:pStyle w:val="Heading4"/>
      </w:pPr>
      <w:r w:rsidRPr="006B4AB7">
        <w:t>Targeted Care Packages (TCP)</w:t>
      </w:r>
    </w:p>
    <w:p w14:paraId="06706A39" w14:textId="683D3BDB" w:rsidR="009C3526" w:rsidRPr="004130D4" w:rsidRDefault="009C3526" w:rsidP="009C3526">
      <w:pPr>
        <w:pStyle w:val="DHHSbody"/>
        <w:spacing w:after="0" w:line="276" w:lineRule="auto"/>
        <w:jc w:val="both"/>
        <w:rPr>
          <w:rFonts w:cs="Arial"/>
        </w:rPr>
      </w:pPr>
      <w:r w:rsidRPr="00B510A5">
        <w:rPr>
          <w:rFonts w:cs="Arial"/>
        </w:rPr>
        <w:t xml:space="preserve">In some cases it may be appropriate for the care team to consider a TCP for the young person and their family. Eligibility for a TCP is determined by the </w:t>
      </w:r>
      <w:r>
        <w:rPr>
          <w:rFonts w:cs="Arial"/>
        </w:rPr>
        <w:t>DFFH</w:t>
      </w:r>
      <w:r w:rsidRPr="00B510A5">
        <w:rPr>
          <w:rFonts w:cs="Arial"/>
        </w:rPr>
        <w:t xml:space="preserve"> packages team and any support required for the young person is negotiable based on need and the TCP guidelines.</w:t>
      </w:r>
      <w:r w:rsidR="00A61509">
        <w:rPr>
          <w:rFonts w:cs="Arial"/>
        </w:rPr>
        <w:t xml:space="preserve"> </w:t>
      </w:r>
      <w:r w:rsidRPr="00B510A5">
        <w:rPr>
          <w:rFonts w:cs="Arial"/>
        </w:rPr>
        <w:t xml:space="preserve">As with any new care team, the transition to a TCP will allow time for a transference of information and building of a relationship. </w:t>
      </w:r>
    </w:p>
    <w:p w14:paraId="51FBBC7C" w14:textId="64DD0C42" w:rsidR="00445DB0" w:rsidRDefault="00445DB0" w:rsidP="00445DB0">
      <w:pPr>
        <w:pStyle w:val="Heading3"/>
      </w:pPr>
      <w:r>
        <w:lastRenderedPageBreak/>
        <w:t>Planning Documents required</w:t>
      </w:r>
    </w:p>
    <w:tbl>
      <w:tblPr>
        <w:tblStyle w:val="TableGrid"/>
        <w:tblW w:w="10201" w:type="dxa"/>
        <w:tblLook w:val="04A0" w:firstRow="1" w:lastRow="0" w:firstColumn="1" w:lastColumn="0" w:noHBand="0" w:noVBand="1"/>
      </w:tblPr>
      <w:tblGrid>
        <w:gridCol w:w="2830"/>
        <w:gridCol w:w="3402"/>
        <w:gridCol w:w="3969"/>
      </w:tblGrid>
      <w:tr w:rsidR="00445DB0" w:rsidRPr="00B510A5" w14:paraId="73303E1B" w14:textId="77777777" w:rsidTr="000B2ABD">
        <w:trPr>
          <w:trHeight w:val="404"/>
        </w:trPr>
        <w:tc>
          <w:tcPr>
            <w:tcW w:w="2830" w:type="dxa"/>
            <w:shd w:val="clear" w:color="auto" w:fill="DBE5F1" w:themeFill="accent1" w:themeFillTint="33"/>
          </w:tcPr>
          <w:p w14:paraId="417AC24E" w14:textId="77777777" w:rsidR="00445DB0" w:rsidRPr="00642155" w:rsidRDefault="00445DB0" w:rsidP="000B2ABD">
            <w:pPr>
              <w:rPr>
                <w:rFonts w:cs="Arial"/>
                <w:b/>
                <w:sz w:val="20"/>
              </w:rPr>
            </w:pPr>
            <w:r w:rsidRPr="00642155">
              <w:rPr>
                <w:rFonts w:cs="Arial"/>
                <w:b/>
                <w:sz w:val="20"/>
              </w:rPr>
              <w:t>Document</w:t>
            </w:r>
          </w:p>
        </w:tc>
        <w:tc>
          <w:tcPr>
            <w:tcW w:w="3402" w:type="dxa"/>
            <w:shd w:val="clear" w:color="auto" w:fill="DBE5F1" w:themeFill="accent1" w:themeFillTint="33"/>
          </w:tcPr>
          <w:p w14:paraId="1D7CFB56" w14:textId="77777777" w:rsidR="00445DB0" w:rsidRPr="00642155" w:rsidRDefault="00445DB0" w:rsidP="000B2ABD">
            <w:pPr>
              <w:rPr>
                <w:rFonts w:cs="Arial"/>
                <w:b/>
                <w:sz w:val="20"/>
              </w:rPr>
            </w:pPr>
            <w:r w:rsidRPr="00642155">
              <w:rPr>
                <w:rFonts w:cs="Arial"/>
                <w:b/>
                <w:sz w:val="20"/>
              </w:rPr>
              <w:t>Timeframe</w:t>
            </w:r>
          </w:p>
        </w:tc>
        <w:tc>
          <w:tcPr>
            <w:tcW w:w="3969" w:type="dxa"/>
            <w:shd w:val="clear" w:color="auto" w:fill="DBE5F1" w:themeFill="accent1" w:themeFillTint="33"/>
          </w:tcPr>
          <w:p w14:paraId="5EC2D347" w14:textId="77777777" w:rsidR="00445DB0" w:rsidRPr="00642155" w:rsidRDefault="00445DB0" w:rsidP="000B2ABD">
            <w:pPr>
              <w:rPr>
                <w:rFonts w:cs="Arial"/>
                <w:b/>
                <w:sz w:val="20"/>
              </w:rPr>
            </w:pPr>
            <w:r w:rsidRPr="00642155">
              <w:rPr>
                <w:rFonts w:cs="Arial"/>
                <w:b/>
                <w:sz w:val="20"/>
              </w:rPr>
              <w:t xml:space="preserve">By who </w:t>
            </w:r>
          </w:p>
        </w:tc>
      </w:tr>
      <w:tr w:rsidR="00445DB0" w:rsidRPr="00B510A5" w14:paraId="48CA4232" w14:textId="77777777" w:rsidTr="000B2ABD">
        <w:trPr>
          <w:trHeight w:val="301"/>
        </w:trPr>
        <w:tc>
          <w:tcPr>
            <w:tcW w:w="2830" w:type="dxa"/>
            <w:shd w:val="clear" w:color="auto" w:fill="auto"/>
          </w:tcPr>
          <w:p w14:paraId="1CCB808E" w14:textId="77777777" w:rsidR="00445DB0" w:rsidRPr="00642155" w:rsidRDefault="00445DB0" w:rsidP="000B2ABD">
            <w:pPr>
              <w:rPr>
                <w:rFonts w:cs="Arial"/>
                <w:sz w:val="20"/>
              </w:rPr>
            </w:pPr>
            <w:r w:rsidRPr="00642155">
              <w:rPr>
                <w:rFonts w:cs="Arial"/>
                <w:sz w:val="20"/>
              </w:rPr>
              <w:t xml:space="preserve">Case Plan </w:t>
            </w:r>
          </w:p>
        </w:tc>
        <w:tc>
          <w:tcPr>
            <w:tcW w:w="3402" w:type="dxa"/>
            <w:shd w:val="clear" w:color="auto" w:fill="auto"/>
          </w:tcPr>
          <w:p w14:paraId="460F8D0B" w14:textId="27C75B03" w:rsidR="00445DB0" w:rsidRPr="00642155" w:rsidRDefault="00280077" w:rsidP="000B2ABD">
            <w:pPr>
              <w:rPr>
                <w:rFonts w:cs="Arial"/>
                <w:sz w:val="20"/>
              </w:rPr>
            </w:pPr>
            <w:r>
              <w:rPr>
                <w:rFonts w:cs="Arial"/>
                <w:color w:val="000000"/>
                <w:sz w:val="20"/>
              </w:rPr>
              <w:t xml:space="preserve">Within </w:t>
            </w:r>
            <w:r w:rsidR="009D1E62">
              <w:rPr>
                <w:rFonts w:cs="Arial"/>
                <w:color w:val="000000"/>
                <w:sz w:val="20"/>
              </w:rPr>
              <w:t>21 days of substanti</w:t>
            </w:r>
            <w:r w:rsidR="00F54F40">
              <w:rPr>
                <w:rFonts w:cs="Arial"/>
                <w:color w:val="000000"/>
                <w:sz w:val="20"/>
              </w:rPr>
              <w:t>ation</w:t>
            </w:r>
          </w:p>
        </w:tc>
        <w:tc>
          <w:tcPr>
            <w:tcW w:w="3969" w:type="dxa"/>
          </w:tcPr>
          <w:p w14:paraId="5DA2C772" w14:textId="36CB21FC" w:rsidR="00445DB0" w:rsidRPr="00642155" w:rsidRDefault="00445DB0" w:rsidP="000B2ABD">
            <w:pPr>
              <w:rPr>
                <w:rFonts w:cs="Arial"/>
                <w:color w:val="000000"/>
                <w:sz w:val="20"/>
              </w:rPr>
            </w:pPr>
            <w:r w:rsidRPr="00642155">
              <w:rPr>
                <w:rFonts w:cs="Arial"/>
                <w:color w:val="000000"/>
                <w:sz w:val="20"/>
              </w:rPr>
              <w:t xml:space="preserve">The Case Plan is completed by </w:t>
            </w:r>
            <w:r w:rsidR="00441CC0">
              <w:rPr>
                <w:rFonts w:cs="Arial"/>
                <w:color w:val="000000"/>
                <w:sz w:val="20"/>
              </w:rPr>
              <w:t>Child Protection</w:t>
            </w:r>
            <w:r w:rsidRPr="00642155">
              <w:rPr>
                <w:rFonts w:cs="Arial"/>
                <w:color w:val="000000"/>
                <w:sz w:val="20"/>
              </w:rPr>
              <w:t xml:space="preserve"> with input from Case Managers</w:t>
            </w:r>
            <w:r w:rsidR="0062507D">
              <w:rPr>
                <w:rFonts w:cs="Arial"/>
                <w:color w:val="000000"/>
                <w:sz w:val="20"/>
              </w:rPr>
              <w:t xml:space="preserve"> and the care team</w:t>
            </w:r>
            <w:r w:rsidRPr="00642155">
              <w:rPr>
                <w:rFonts w:cs="Arial"/>
                <w:color w:val="000000"/>
                <w:sz w:val="20"/>
              </w:rPr>
              <w:t>.</w:t>
            </w:r>
            <w:r w:rsidR="00A61509">
              <w:rPr>
                <w:rFonts w:cs="Arial"/>
                <w:color w:val="000000"/>
                <w:sz w:val="20"/>
              </w:rPr>
              <w:t xml:space="preserve"> </w:t>
            </w:r>
            <w:r w:rsidRPr="00642155">
              <w:rPr>
                <w:rFonts w:cs="Arial"/>
                <w:color w:val="000000"/>
                <w:sz w:val="20"/>
              </w:rPr>
              <w:t xml:space="preserve">The final document is endorsed by </w:t>
            </w:r>
            <w:r w:rsidR="00441CC0">
              <w:rPr>
                <w:rFonts w:cs="Arial"/>
                <w:color w:val="000000"/>
                <w:sz w:val="20"/>
              </w:rPr>
              <w:t>Child Protection</w:t>
            </w:r>
            <w:r w:rsidRPr="00642155">
              <w:rPr>
                <w:rFonts w:cs="Arial"/>
                <w:color w:val="000000"/>
                <w:sz w:val="20"/>
              </w:rPr>
              <w:t>.</w:t>
            </w:r>
            <w:r w:rsidR="007C253F">
              <w:rPr>
                <w:rFonts w:cs="Arial"/>
                <w:color w:val="000000"/>
                <w:sz w:val="20"/>
              </w:rPr>
              <w:t xml:space="preserve"> All assessment and additional plans </w:t>
            </w:r>
            <w:r w:rsidR="00E920F3">
              <w:rPr>
                <w:rFonts w:cs="Arial"/>
                <w:color w:val="000000"/>
                <w:sz w:val="20"/>
              </w:rPr>
              <w:t>must be attached to the case plan.</w:t>
            </w:r>
          </w:p>
        </w:tc>
      </w:tr>
      <w:tr w:rsidR="00445DB0" w:rsidRPr="00B510A5" w14:paraId="56E15343" w14:textId="77777777" w:rsidTr="000B2ABD">
        <w:trPr>
          <w:trHeight w:val="301"/>
        </w:trPr>
        <w:tc>
          <w:tcPr>
            <w:tcW w:w="2830" w:type="dxa"/>
            <w:shd w:val="clear" w:color="auto" w:fill="auto"/>
          </w:tcPr>
          <w:p w14:paraId="125A5394" w14:textId="0B82AF03" w:rsidR="00445DB0" w:rsidRPr="00642155" w:rsidRDefault="002778C8" w:rsidP="000B2ABD">
            <w:pPr>
              <w:rPr>
                <w:rFonts w:cs="Arial"/>
                <w:sz w:val="20"/>
              </w:rPr>
            </w:pPr>
            <w:r>
              <w:rPr>
                <w:rFonts w:cs="Arial"/>
                <w:sz w:val="20"/>
              </w:rPr>
              <w:t xml:space="preserve">Safety </w:t>
            </w:r>
            <w:r w:rsidR="00445DB0" w:rsidRPr="00642155">
              <w:rPr>
                <w:rFonts w:cs="Arial"/>
                <w:sz w:val="20"/>
              </w:rPr>
              <w:t>Support</w:t>
            </w:r>
            <w:r w:rsidR="008B1651" w:rsidRPr="00642155">
              <w:rPr>
                <w:rFonts w:cs="Arial"/>
                <w:sz w:val="20"/>
              </w:rPr>
              <w:t xml:space="preserve"> </w:t>
            </w:r>
            <w:r w:rsidR="00445DB0" w:rsidRPr="00642155">
              <w:rPr>
                <w:rFonts w:cs="Arial"/>
                <w:sz w:val="20"/>
              </w:rPr>
              <w:t xml:space="preserve">Stability Plan </w:t>
            </w:r>
          </w:p>
          <w:p w14:paraId="2E451F52" w14:textId="77777777" w:rsidR="00445DB0" w:rsidRPr="00642155" w:rsidRDefault="00445DB0" w:rsidP="000B2ABD">
            <w:pPr>
              <w:rPr>
                <w:rFonts w:cs="Arial"/>
                <w:sz w:val="20"/>
              </w:rPr>
            </w:pPr>
            <w:r w:rsidRPr="00642155">
              <w:rPr>
                <w:rFonts w:cs="Arial"/>
                <w:sz w:val="20"/>
              </w:rPr>
              <w:t>(Crisis Management Plan)</w:t>
            </w:r>
          </w:p>
        </w:tc>
        <w:tc>
          <w:tcPr>
            <w:tcW w:w="3402" w:type="dxa"/>
            <w:shd w:val="clear" w:color="auto" w:fill="auto"/>
          </w:tcPr>
          <w:p w14:paraId="2CCF5C5D" w14:textId="39558BC4" w:rsidR="00445DB0" w:rsidRPr="00642155" w:rsidRDefault="00445DB0" w:rsidP="000B2ABD">
            <w:pPr>
              <w:rPr>
                <w:rFonts w:cs="Arial"/>
                <w:sz w:val="20"/>
              </w:rPr>
            </w:pPr>
            <w:r w:rsidRPr="00642155">
              <w:rPr>
                <w:rFonts w:cs="Arial"/>
                <w:color w:val="000000"/>
                <w:sz w:val="20"/>
              </w:rPr>
              <w:t>Within 3 days</w:t>
            </w:r>
            <w:r w:rsidR="009A6E6D">
              <w:rPr>
                <w:rFonts w:cs="Arial"/>
                <w:color w:val="000000"/>
                <w:sz w:val="20"/>
              </w:rPr>
              <w:t xml:space="preserve"> of entry to placement</w:t>
            </w:r>
            <w:r w:rsidRPr="00642155">
              <w:rPr>
                <w:rFonts w:cs="Arial"/>
                <w:color w:val="000000"/>
                <w:sz w:val="20"/>
              </w:rPr>
              <w:t>,</w:t>
            </w:r>
            <w:r w:rsidRPr="00642155">
              <w:rPr>
                <w:rFonts w:cs="Arial"/>
                <w:sz w:val="20"/>
              </w:rPr>
              <w:t xml:space="preserve"> reviewed weekly</w:t>
            </w:r>
          </w:p>
        </w:tc>
        <w:tc>
          <w:tcPr>
            <w:tcW w:w="3969" w:type="dxa"/>
          </w:tcPr>
          <w:p w14:paraId="2A1731E1" w14:textId="18FA1919" w:rsidR="00445DB0" w:rsidRPr="00642155" w:rsidRDefault="0090185B" w:rsidP="000B2ABD">
            <w:pPr>
              <w:rPr>
                <w:rFonts w:cs="Arial"/>
                <w:color w:val="000000"/>
                <w:sz w:val="20"/>
              </w:rPr>
            </w:pPr>
            <w:r>
              <w:rPr>
                <w:rFonts w:cs="Arial"/>
                <w:sz w:val="20"/>
              </w:rPr>
              <w:t>Lead provider</w:t>
            </w:r>
            <w:r w:rsidR="00445DB0" w:rsidRPr="00642155">
              <w:rPr>
                <w:rFonts w:cs="Arial"/>
                <w:sz w:val="20"/>
              </w:rPr>
              <w:t xml:space="preserve"> in partnership with the young person, </w:t>
            </w:r>
            <w:r w:rsidR="00445DB0">
              <w:rPr>
                <w:rFonts w:cs="Arial"/>
                <w:sz w:val="20"/>
              </w:rPr>
              <w:t>Therapeutic Specialist</w:t>
            </w:r>
            <w:r w:rsidR="00445DB0" w:rsidRPr="00642155">
              <w:rPr>
                <w:rFonts w:cs="Arial"/>
                <w:sz w:val="20"/>
              </w:rPr>
              <w:t xml:space="preserve"> Clinician, </w:t>
            </w:r>
            <w:r w:rsidR="00441CC0">
              <w:rPr>
                <w:rFonts w:cs="Arial"/>
                <w:sz w:val="20"/>
              </w:rPr>
              <w:t>Child Protection</w:t>
            </w:r>
            <w:r w:rsidR="00445DB0" w:rsidRPr="00642155">
              <w:rPr>
                <w:rFonts w:cs="Arial"/>
                <w:sz w:val="20"/>
              </w:rPr>
              <w:t xml:space="preserve">, House Coordinator </w:t>
            </w:r>
          </w:p>
        </w:tc>
      </w:tr>
      <w:tr w:rsidR="00445DB0" w:rsidRPr="00B510A5" w14:paraId="4F0108CF" w14:textId="77777777" w:rsidTr="000B2ABD">
        <w:trPr>
          <w:trHeight w:val="301"/>
        </w:trPr>
        <w:tc>
          <w:tcPr>
            <w:tcW w:w="2830" w:type="dxa"/>
            <w:shd w:val="clear" w:color="auto" w:fill="auto"/>
          </w:tcPr>
          <w:p w14:paraId="1D4418F8" w14:textId="77777777" w:rsidR="00445DB0" w:rsidRPr="00642155" w:rsidRDefault="00445DB0" w:rsidP="000B2ABD">
            <w:pPr>
              <w:rPr>
                <w:rFonts w:cs="Arial"/>
                <w:sz w:val="20"/>
              </w:rPr>
            </w:pPr>
            <w:r w:rsidRPr="00642155">
              <w:rPr>
                <w:rFonts w:cs="Arial"/>
                <w:sz w:val="20"/>
              </w:rPr>
              <w:t>Behaviour Support Plan</w:t>
            </w:r>
          </w:p>
        </w:tc>
        <w:tc>
          <w:tcPr>
            <w:tcW w:w="3402" w:type="dxa"/>
            <w:shd w:val="clear" w:color="auto" w:fill="auto"/>
          </w:tcPr>
          <w:p w14:paraId="587E9D96" w14:textId="61C0E089" w:rsidR="00445DB0" w:rsidRPr="00642155" w:rsidRDefault="00445DB0" w:rsidP="000B2ABD">
            <w:pPr>
              <w:rPr>
                <w:rFonts w:cs="Arial"/>
                <w:sz w:val="20"/>
              </w:rPr>
            </w:pPr>
            <w:r w:rsidRPr="00642155">
              <w:rPr>
                <w:rFonts w:cs="Arial"/>
                <w:sz w:val="20"/>
              </w:rPr>
              <w:t xml:space="preserve">Within 4 weeks, reviewed </w:t>
            </w:r>
            <w:r w:rsidR="00C45F18">
              <w:rPr>
                <w:rFonts w:cs="Arial"/>
                <w:sz w:val="20"/>
              </w:rPr>
              <w:t>every 3 months</w:t>
            </w:r>
          </w:p>
        </w:tc>
        <w:tc>
          <w:tcPr>
            <w:tcW w:w="3969" w:type="dxa"/>
          </w:tcPr>
          <w:p w14:paraId="0C7065E0" w14:textId="4916A7E8" w:rsidR="00445DB0" w:rsidRPr="00642155" w:rsidRDefault="0090185B" w:rsidP="000B2ABD">
            <w:pPr>
              <w:rPr>
                <w:rFonts w:cs="Arial"/>
                <w:color w:val="000000"/>
                <w:sz w:val="20"/>
              </w:rPr>
            </w:pPr>
            <w:r>
              <w:rPr>
                <w:rFonts w:cs="Arial"/>
                <w:sz w:val="20"/>
              </w:rPr>
              <w:t>Lead provider</w:t>
            </w:r>
            <w:r w:rsidR="00445DB0" w:rsidRPr="00642155">
              <w:rPr>
                <w:rFonts w:cs="Arial"/>
                <w:sz w:val="20"/>
              </w:rPr>
              <w:t xml:space="preserve"> in partnership with the young person, </w:t>
            </w:r>
            <w:r w:rsidR="00445DB0">
              <w:rPr>
                <w:rFonts w:cs="Arial"/>
                <w:sz w:val="20"/>
              </w:rPr>
              <w:t>Therapeutic Specialist</w:t>
            </w:r>
            <w:r w:rsidR="00445DB0" w:rsidRPr="00642155">
              <w:rPr>
                <w:rFonts w:cs="Arial"/>
                <w:sz w:val="20"/>
              </w:rPr>
              <w:t xml:space="preserve">, </w:t>
            </w:r>
            <w:r w:rsidR="00441CC0">
              <w:rPr>
                <w:rFonts w:cs="Arial"/>
                <w:sz w:val="20"/>
              </w:rPr>
              <w:t>Child Protection</w:t>
            </w:r>
            <w:r w:rsidR="00445DB0" w:rsidRPr="00642155">
              <w:rPr>
                <w:rFonts w:cs="Arial"/>
                <w:sz w:val="20"/>
              </w:rPr>
              <w:t>, House Coordinator</w:t>
            </w:r>
          </w:p>
        </w:tc>
      </w:tr>
      <w:tr w:rsidR="00445DB0" w:rsidRPr="00B510A5" w14:paraId="284253C6" w14:textId="77777777" w:rsidTr="000B2ABD">
        <w:trPr>
          <w:trHeight w:val="301"/>
        </w:trPr>
        <w:tc>
          <w:tcPr>
            <w:tcW w:w="2830" w:type="dxa"/>
            <w:shd w:val="clear" w:color="auto" w:fill="auto"/>
          </w:tcPr>
          <w:p w14:paraId="75BBBD25" w14:textId="77777777" w:rsidR="00445DB0" w:rsidRPr="00642155" w:rsidRDefault="00445DB0" w:rsidP="000B2ABD">
            <w:pPr>
              <w:rPr>
                <w:rFonts w:cs="Arial"/>
                <w:sz w:val="20"/>
              </w:rPr>
            </w:pPr>
            <w:r w:rsidRPr="00642155">
              <w:rPr>
                <w:rFonts w:cs="Arial"/>
                <w:sz w:val="20"/>
              </w:rPr>
              <w:t>Cultural Support Plan</w:t>
            </w:r>
          </w:p>
        </w:tc>
        <w:tc>
          <w:tcPr>
            <w:tcW w:w="3402" w:type="dxa"/>
            <w:shd w:val="clear" w:color="auto" w:fill="auto"/>
          </w:tcPr>
          <w:p w14:paraId="3E542D60" w14:textId="39F90E78" w:rsidR="00445DB0" w:rsidRPr="00642155" w:rsidRDefault="00445DB0" w:rsidP="000B2ABD">
            <w:pPr>
              <w:rPr>
                <w:rFonts w:cs="Arial"/>
                <w:sz w:val="20"/>
              </w:rPr>
            </w:pPr>
            <w:r w:rsidRPr="00642155">
              <w:rPr>
                <w:rFonts w:cs="Arial"/>
                <w:sz w:val="20"/>
              </w:rPr>
              <w:t xml:space="preserve">Within </w:t>
            </w:r>
            <w:r w:rsidR="005B125E">
              <w:rPr>
                <w:rFonts w:cs="Arial"/>
                <w:sz w:val="20"/>
              </w:rPr>
              <w:t>16 weeks of the child entering care</w:t>
            </w:r>
            <w:r w:rsidRPr="00642155">
              <w:rPr>
                <w:rFonts w:cs="Arial"/>
                <w:sz w:val="20"/>
              </w:rPr>
              <w:t>, reviewed annually; or as indicated by the ACCO CEO; or following a significant change in the case that changes the cultural needs of the child.</w:t>
            </w:r>
          </w:p>
        </w:tc>
        <w:tc>
          <w:tcPr>
            <w:tcW w:w="3969" w:type="dxa"/>
          </w:tcPr>
          <w:p w14:paraId="3E5D9C4F" w14:textId="405C2DA7" w:rsidR="00445DB0" w:rsidRPr="00642155" w:rsidRDefault="00445DB0" w:rsidP="000B2ABD">
            <w:pPr>
              <w:rPr>
                <w:rFonts w:cs="Arial"/>
                <w:sz w:val="20"/>
              </w:rPr>
            </w:pPr>
            <w:r w:rsidRPr="00642155">
              <w:rPr>
                <w:rFonts w:cs="Arial"/>
                <w:bCs/>
                <w:sz w:val="20"/>
              </w:rPr>
              <w:t>Case Manager</w:t>
            </w:r>
            <w:r w:rsidR="00E23690">
              <w:rPr>
                <w:rFonts w:cs="Arial"/>
                <w:bCs/>
                <w:sz w:val="20"/>
              </w:rPr>
              <w:t xml:space="preserve"> and Care Team</w:t>
            </w:r>
            <w:r w:rsidRPr="00642155">
              <w:rPr>
                <w:rFonts w:cs="Arial"/>
                <w:bCs/>
                <w:sz w:val="20"/>
              </w:rPr>
              <w:t xml:space="preserve"> in partnership with the young person, their family, and care team members including </w:t>
            </w:r>
            <w:r w:rsidR="00441CC0">
              <w:rPr>
                <w:rFonts w:cs="Arial"/>
                <w:bCs/>
                <w:sz w:val="20"/>
              </w:rPr>
              <w:t>Child Protection</w:t>
            </w:r>
            <w:r w:rsidRPr="00642155">
              <w:rPr>
                <w:rFonts w:cs="Arial"/>
                <w:bCs/>
                <w:sz w:val="20"/>
              </w:rPr>
              <w:t xml:space="preserve"> Worker, </w:t>
            </w:r>
            <w:r w:rsidR="00E23690">
              <w:rPr>
                <w:rFonts w:cs="Arial"/>
                <w:bCs/>
                <w:sz w:val="20"/>
              </w:rPr>
              <w:t>the ACCO</w:t>
            </w:r>
            <w:r w:rsidRPr="00642155">
              <w:rPr>
                <w:rFonts w:cs="Arial"/>
                <w:bCs/>
                <w:sz w:val="20"/>
              </w:rPr>
              <w:t xml:space="preserve">, </w:t>
            </w:r>
            <w:proofErr w:type="spellStart"/>
            <w:r w:rsidRPr="00642155">
              <w:rPr>
                <w:rFonts w:cs="Arial"/>
                <w:sz w:val="20"/>
              </w:rPr>
              <w:t>Lakidjeka</w:t>
            </w:r>
            <w:proofErr w:type="spellEnd"/>
            <w:r w:rsidRPr="00642155">
              <w:rPr>
                <w:rFonts w:cs="Arial"/>
                <w:sz w:val="20"/>
              </w:rPr>
              <w:t xml:space="preserve"> </w:t>
            </w:r>
            <w:r w:rsidRPr="00642155">
              <w:rPr>
                <w:rFonts w:cs="Arial"/>
                <w:bCs/>
                <w:sz w:val="20"/>
              </w:rPr>
              <w:t>Aboriginal Child Specialist Advice and Support Service (ACSASS) W</w:t>
            </w:r>
            <w:r w:rsidRPr="00642155">
              <w:rPr>
                <w:rFonts w:cs="Arial"/>
                <w:sz w:val="20"/>
              </w:rPr>
              <w:t xml:space="preserve">orker and </w:t>
            </w:r>
            <w:r w:rsidRPr="00642155">
              <w:rPr>
                <w:rFonts w:cs="Arial"/>
                <w:bCs/>
                <w:sz w:val="20"/>
              </w:rPr>
              <w:t>endorsed by the Aboriginal Community Controlled Organisation (</w:t>
            </w:r>
            <w:r w:rsidRPr="00642155">
              <w:rPr>
                <w:rFonts w:cs="Arial"/>
                <w:sz w:val="20"/>
              </w:rPr>
              <w:t>ACCO) CEO and DFFH Case Planner.</w:t>
            </w:r>
          </w:p>
        </w:tc>
      </w:tr>
      <w:tr w:rsidR="00445DB0" w:rsidRPr="00B510A5" w14:paraId="707AF330" w14:textId="77777777" w:rsidTr="000B2ABD">
        <w:trPr>
          <w:trHeight w:val="301"/>
        </w:trPr>
        <w:tc>
          <w:tcPr>
            <w:tcW w:w="2830" w:type="dxa"/>
            <w:shd w:val="clear" w:color="auto" w:fill="auto"/>
          </w:tcPr>
          <w:p w14:paraId="13949AF0" w14:textId="77777777" w:rsidR="00445DB0" w:rsidRPr="00642155" w:rsidRDefault="00445DB0" w:rsidP="000B2ABD">
            <w:pPr>
              <w:rPr>
                <w:rFonts w:cs="Arial"/>
                <w:sz w:val="20"/>
              </w:rPr>
            </w:pPr>
            <w:r w:rsidRPr="00642155">
              <w:rPr>
                <w:rFonts w:cs="Arial"/>
                <w:sz w:val="20"/>
              </w:rPr>
              <w:t>Essential Information Record</w:t>
            </w:r>
          </w:p>
        </w:tc>
        <w:tc>
          <w:tcPr>
            <w:tcW w:w="3402" w:type="dxa"/>
            <w:shd w:val="clear" w:color="auto" w:fill="auto"/>
          </w:tcPr>
          <w:p w14:paraId="4708B205" w14:textId="75C6758E" w:rsidR="00445DB0" w:rsidRPr="00642155" w:rsidRDefault="00E511DB" w:rsidP="000B2ABD">
            <w:pPr>
              <w:rPr>
                <w:rFonts w:cs="Arial"/>
                <w:sz w:val="20"/>
              </w:rPr>
            </w:pPr>
            <w:r w:rsidRPr="00526B97">
              <w:rPr>
                <w:rFonts w:cs="Arial"/>
                <w:color w:val="000000" w:themeColor="text1"/>
                <w:sz w:val="20"/>
              </w:rPr>
              <w:t xml:space="preserve">Within two weeks of </w:t>
            </w:r>
            <w:r w:rsidR="003E7E14" w:rsidRPr="00526B97">
              <w:rPr>
                <w:rFonts w:cs="Arial"/>
                <w:color w:val="000000" w:themeColor="text1"/>
                <w:sz w:val="20"/>
              </w:rPr>
              <w:t>commencing the placement</w:t>
            </w:r>
            <w:r w:rsidRPr="00526B97">
              <w:rPr>
                <w:rFonts w:cs="Arial"/>
                <w:color w:val="000000" w:themeColor="text1"/>
                <w:sz w:val="20"/>
              </w:rPr>
              <w:t>.</w:t>
            </w:r>
            <w:r w:rsidR="001970FD" w:rsidRPr="00526B97">
              <w:rPr>
                <w:rFonts w:cs="Arial"/>
                <w:color w:val="000000" w:themeColor="text1"/>
                <w:sz w:val="20"/>
              </w:rPr>
              <w:t xml:space="preserve"> Update whenever new information obtained</w:t>
            </w:r>
            <w:r w:rsidR="003E7E14" w:rsidRPr="00526B97">
              <w:rPr>
                <w:rFonts w:cs="Arial"/>
                <w:color w:val="000000" w:themeColor="text1"/>
                <w:sz w:val="20"/>
              </w:rPr>
              <w:t xml:space="preserve"> and check that it is still up to date at least 6 monthly.</w:t>
            </w:r>
          </w:p>
        </w:tc>
        <w:tc>
          <w:tcPr>
            <w:tcW w:w="3969" w:type="dxa"/>
          </w:tcPr>
          <w:p w14:paraId="33A23293" w14:textId="508E4F45" w:rsidR="00445DB0" w:rsidRPr="00642155" w:rsidRDefault="00A8187A" w:rsidP="000B2ABD">
            <w:pPr>
              <w:rPr>
                <w:rFonts w:cs="Arial"/>
                <w:color w:val="000000"/>
                <w:sz w:val="20"/>
              </w:rPr>
            </w:pPr>
            <w:r>
              <w:rPr>
                <w:rFonts w:cs="Arial"/>
                <w:color w:val="000000"/>
                <w:sz w:val="20"/>
              </w:rPr>
              <w:t>Lead provider</w:t>
            </w:r>
            <w:r w:rsidR="00445DB0" w:rsidRPr="00642155">
              <w:rPr>
                <w:rFonts w:cs="Arial"/>
                <w:color w:val="000000"/>
                <w:sz w:val="20"/>
              </w:rPr>
              <w:t xml:space="preserve"> </w:t>
            </w:r>
          </w:p>
        </w:tc>
      </w:tr>
      <w:tr w:rsidR="009B146B" w:rsidRPr="00B510A5" w14:paraId="2A088C77" w14:textId="77777777" w:rsidTr="000B2ABD">
        <w:trPr>
          <w:trHeight w:val="301"/>
        </w:trPr>
        <w:tc>
          <w:tcPr>
            <w:tcW w:w="2830" w:type="dxa"/>
            <w:shd w:val="clear" w:color="auto" w:fill="auto"/>
          </w:tcPr>
          <w:p w14:paraId="1CD45806" w14:textId="161ABD55" w:rsidR="009B146B" w:rsidRPr="008B5220" w:rsidRDefault="009B146B" w:rsidP="000B2ABD">
            <w:pPr>
              <w:rPr>
                <w:rFonts w:cs="Arial"/>
                <w:color w:val="000000" w:themeColor="text1"/>
                <w:sz w:val="20"/>
              </w:rPr>
            </w:pPr>
            <w:r w:rsidRPr="008B5220">
              <w:rPr>
                <w:rFonts w:cs="Arial"/>
                <w:color w:val="000000" w:themeColor="text1"/>
                <w:sz w:val="20"/>
              </w:rPr>
              <w:t>Care and Placement Pla</w:t>
            </w:r>
            <w:r w:rsidR="00387256">
              <w:rPr>
                <w:rFonts w:cs="Arial"/>
                <w:color w:val="000000" w:themeColor="text1"/>
                <w:sz w:val="20"/>
              </w:rPr>
              <w:t xml:space="preserve">n (under 15 years old) </w:t>
            </w:r>
            <w:r w:rsidR="00C970F2" w:rsidRPr="00526B97">
              <w:rPr>
                <w:rFonts w:cs="Arial"/>
                <w:color w:val="000000" w:themeColor="text1"/>
                <w:sz w:val="20"/>
              </w:rPr>
              <w:t>or</w:t>
            </w:r>
            <w:r w:rsidR="004D551C" w:rsidRPr="00526B97">
              <w:rPr>
                <w:rFonts w:cs="Arial"/>
                <w:color w:val="000000" w:themeColor="text1"/>
                <w:sz w:val="20"/>
              </w:rPr>
              <w:t xml:space="preserve"> 15+ </w:t>
            </w:r>
            <w:r w:rsidR="003C14F6" w:rsidRPr="00526B97">
              <w:rPr>
                <w:rFonts w:cs="Arial"/>
                <w:color w:val="000000" w:themeColor="text1"/>
                <w:sz w:val="20"/>
              </w:rPr>
              <w:t>Care and Transition Plan</w:t>
            </w:r>
            <w:r w:rsidR="006044FF" w:rsidRPr="00526B97">
              <w:rPr>
                <w:rFonts w:cs="Arial"/>
                <w:color w:val="000000" w:themeColor="text1"/>
                <w:sz w:val="20"/>
              </w:rPr>
              <w:t xml:space="preserve"> (15 years</w:t>
            </w:r>
            <w:r w:rsidR="00C970F2" w:rsidRPr="00526B97">
              <w:rPr>
                <w:rFonts w:cs="Arial"/>
                <w:color w:val="000000" w:themeColor="text1"/>
                <w:sz w:val="20"/>
              </w:rPr>
              <w:t xml:space="preserve"> or older)</w:t>
            </w:r>
          </w:p>
        </w:tc>
        <w:tc>
          <w:tcPr>
            <w:tcW w:w="3402" w:type="dxa"/>
            <w:shd w:val="clear" w:color="auto" w:fill="auto"/>
          </w:tcPr>
          <w:p w14:paraId="07515C19" w14:textId="426A8833" w:rsidR="00991C12" w:rsidRPr="008B5220" w:rsidRDefault="003C14F6" w:rsidP="00991C12">
            <w:pPr>
              <w:spacing w:after="0" w:line="240" w:lineRule="auto"/>
              <w:rPr>
                <w:rFonts w:cs="Arial"/>
                <w:color w:val="000000" w:themeColor="text1"/>
                <w:sz w:val="20"/>
              </w:rPr>
            </w:pPr>
            <w:r>
              <w:rPr>
                <w:rFonts w:cs="Arial"/>
                <w:color w:val="000000" w:themeColor="text1"/>
                <w:sz w:val="20"/>
              </w:rPr>
              <w:t>C</w:t>
            </w:r>
            <w:r w:rsidR="00991C12" w:rsidRPr="008B5220">
              <w:rPr>
                <w:rFonts w:cs="Arial"/>
                <w:color w:val="000000" w:themeColor="text1"/>
                <w:sz w:val="20"/>
              </w:rPr>
              <w:t>ompleted within the first two weeks</w:t>
            </w:r>
            <w:r>
              <w:rPr>
                <w:rFonts w:cs="Arial"/>
                <w:color w:val="000000" w:themeColor="text1"/>
                <w:sz w:val="20"/>
              </w:rPr>
              <w:t xml:space="preserve"> of placement</w:t>
            </w:r>
            <w:r w:rsidR="00991C12" w:rsidRPr="008B5220">
              <w:rPr>
                <w:rFonts w:cs="Arial"/>
                <w:color w:val="000000" w:themeColor="text1"/>
                <w:sz w:val="20"/>
              </w:rPr>
              <w:t>.</w:t>
            </w:r>
          </w:p>
          <w:p w14:paraId="1941A9DC" w14:textId="77777777" w:rsidR="009B146B" w:rsidRPr="1B2EC31F" w:rsidDel="00E511DB" w:rsidRDefault="009B146B" w:rsidP="000B2ABD">
            <w:pPr>
              <w:rPr>
                <w:rFonts w:cs="Arial"/>
                <w:color w:val="000000" w:themeColor="text1"/>
                <w:sz w:val="20"/>
              </w:rPr>
            </w:pPr>
          </w:p>
        </w:tc>
        <w:tc>
          <w:tcPr>
            <w:tcW w:w="3969" w:type="dxa"/>
          </w:tcPr>
          <w:p w14:paraId="071E21EF" w14:textId="65361E6B" w:rsidR="009B146B" w:rsidRPr="00642155" w:rsidRDefault="00991C12" w:rsidP="000B2ABD">
            <w:pPr>
              <w:rPr>
                <w:rFonts w:cs="Arial"/>
                <w:color w:val="000000"/>
                <w:sz w:val="20"/>
              </w:rPr>
            </w:pPr>
            <w:r>
              <w:rPr>
                <w:rFonts w:cs="Arial"/>
                <w:color w:val="000000"/>
                <w:sz w:val="20"/>
              </w:rPr>
              <w:t>Lead Provider</w:t>
            </w:r>
          </w:p>
        </w:tc>
      </w:tr>
      <w:tr w:rsidR="00445DB0" w:rsidRPr="00B510A5" w14:paraId="6BA6CAC1" w14:textId="77777777" w:rsidTr="00526B97">
        <w:trPr>
          <w:trHeight w:val="301"/>
        </w:trPr>
        <w:tc>
          <w:tcPr>
            <w:tcW w:w="2830" w:type="dxa"/>
            <w:shd w:val="clear" w:color="auto" w:fill="FFFFFF" w:themeFill="background1"/>
          </w:tcPr>
          <w:p w14:paraId="37D064B6" w14:textId="3E7FFB6F" w:rsidR="00445DB0" w:rsidRPr="003C1AF5" w:rsidRDefault="00445DB0" w:rsidP="000B2ABD">
            <w:pPr>
              <w:rPr>
                <w:rFonts w:cs="Arial"/>
                <w:sz w:val="20"/>
                <w:highlight w:val="yellow"/>
              </w:rPr>
            </w:pPr>
            <w:r w:rsidRPr="00526B97">
              <w:rPr>
                <w:rFonts w:cs="Arial"/>
                <w:sz w:val="20"/>
              </w:rPr>
              <w:t>Review of Care and Placement Plan (under 15 years old)</w:t>
            </w:r>
            <w:r w:rsidR="00387256" w:rsidRPr="00526B97">
              <w:rPr>
                <w:rFonts w:cs="Arial"/>
                <w:sz w:val="20"/>
              </w:rPr>
              <w:t xml:space="preserve"> or 15+ Care and Transition Plan</w:t>
            </w:r>
          </w:p>
        </w:tc>
        <w:tc>
          <w:tcPr>
            <w:tcW w:w="3402" w:type="dxa"/>
            <w:shd w:val="clear" w:color="auto" w:fill="auto"/>
          </w:tcPr>
          <w:p w14:paraId="50B45FBA" w14:textId="28FA5595" w:rsidR="00445DB0" w:rsidRPr="003C1AF5" w:rsidRDefault="009916DB" w:rsidP="000B2ABD">
            <w:pPr>
              <w:rPr>
                <w:rFonts w:cs="Arial"/>
                <w:sz w:val="20"/>
                <w:highlight w:val="yellow"/>
              </w:rPr>
            </w:pPr>
            <w:r w:rsidRPr="00526B97">
              <w:rPr>
                <w:rFonts w:cs="Arial"/>
                <w:color w:val="000000"/>
                <w:sz w:val="20"/>
              </w:rPr>
              <w:t>Reviewed at least every 6 months</w:t>
            </w:r>
          </w:p>
        </w:tc>
        <w:tc>
          <w:tcPr>
            <w:tcW w:w="3969" w:type="dxa"/>
          </w:tcPr>
          <w:p w14:paraId="32C93298" w14:textId="7E83FCB4" w:rsidR="00445DB0" w:rsidRPr="00642155" w:rsidRDefault="00A8187A" w:rsidP="000B2ABD">
            <w:pPr>
              <w:rPr>
                <w:rFonts w:cs="Arial"/>
                <w:color w:val="000000"/>
                <w:sz w:val="20"/>
              </w:rPr>
            </w:pPr>
            <w:r>
              <w:rPr>
                <w:rFonts w:cs="Arial"/>
                <w:color w:val="000000"/>
                <w:sz w:val="20"/>
              </w:rPr>
              <w:t>Lead provider</w:t>
            </w:r>
            <w:r w:rsidR="00445DB0" w:rsidRPr="00642155">
              <w:rPr>
                <w:rFonts w:cs="Arial"/>
                <w:color w:val="000000"/>
                <w:sz w:val="20"/>
              </w:rPr>
              <w:t xml:space="preserve"> </w:t>
            </w:r>
          </w:p>
        </w:tc>
      </w:tr>
      <w:tr w:rsidR="00445DB0" w:rsidRPr="00B510A5" w14:paraId="23984CE2" w14:textId="77777777" w:rsidTr="000B2ABD">
        <w:trPr>
          <w:trHeight w:val="301"/>
        </w:trPr>
        <w:tc>
          <w:tcPr>
            <w:tcW w:w="2830" w:type="dxa"/>
            <w:shd w:val="clear" w:color="auto" w:fill="auto"/>
          </w:tcPr>
          <w:p w14:paraId="2A5CF490" w14:textId="77777777" w:rsidR="00445DB0" w:rsidRPr="00642155" w:rsidRDefault="00445DB0" w:rsidP="000B2ABD">
            <w:pPr>
              <w:rPr>
                <w:rFonts w:cs="Arial"/>
                <w:sz w:val="20"/>
              </w:rPr>
            </w:pPr>
            <w:r w:rsidRPr="00642155">
              <w:rPr>
                <w:rFonts w:cs="Arial"/>
                <w:sz w:val="20"/>
              </w:rPr>
              <w:t>Assessment and Progress Record</w:t>
            </w:r>
          </w:p>
        </w:tc>
        <w:tc>
          <w:tcPr>
            <w:tcW w:w="3402" w:type="dxa"/>
            <w:shd w:val="clear" w:color="auto" w:fill="auto"/>
          </w:tcPr>
          <w:p w14:paraId="6A459A92" w14:textId="77C8BD9D" w:rsidR="00445DB0" w:rsidRDefault="008F1563" w:rsidP="008F1563">
            <w:pPr>
              <w:spacing w:after="0" w:line="240" w:lineRule="auto"/>
              <w:rPr>
                <w:rFonts w:cs="Arial"/>
                <w:sz w:val="20"/>
              </w:rPr>
            </w:pPr>
            <w:r w:rsidRPr="008B5220">
              <w:rPr>
                <w:rFonts w:cs="Arial"/>
                <w:sz w:val="20"/>
              </w:rPr>
              <w:t xml:space="preserve">Should be commenced as soon as the </w:t>
            </w:r>
            <w:r w:rsidR="009916DB">
              <w:rPr>
                <w:rFonts w:cs="Arial"/>
                <w:sz w:val="20"/>
              </w:rPr>
              <w:t>possible after the placement is established</w:t>
            </w:r>
            <w:r w:rsidRPr="008B5220">
              <w:rPr>
                <w:rFonts w:cs="Arial"/>
                <w:sz w:val="20"/>
              </w:rPr>
              <w:t xml:space="preserve">, then </w:t>
            </w:r>
            <w:r w:rsidR="000D4A9B">
              <w:rPr>
                <w:rFonts w:cs="Arial"/>
                <w:sz w:val="20"/>
              </w:rPr>
              <w:t>annually thereafter</w:t>
            </w:r>
            <w:r>
              <w:rPr>
                <w:rFonts w:cs="Arial"/>
                <w:sz w:val="20"/>
              </w:rPr>
              <w:t>.</w:t>
            </w:r>
          </w:p>
          <w:p w14:paraId="4B1F0B08" w14:textId="1B0357A2" w:rsidR="008F1563" w:rsidRPr="00642155" w:rsidRDefault="008F1563" w:rsidP="008B5220">
            <w:pPr>
              <w:spacing w:after="0" w:line="240" w:lineRule="auto"/>
              <w:rPr>
                <w:rFonts w:cs="Arial"/>
                <w:sz w:val="20"/>
              </w:rPr>
            </w:pPr>
          </w:p>
        </w:tc>
        <w:tc>
          <w:tcPr>
            <w:tcW w:w="3969" w:type="dxa"/>
          </w:tcPr>
          <w:p w14:paraId="00F72021" w14:textId="31C7AFEA" w:rsidR="00445DB0" w:rsidRPr="00642155" w:rsidRDefault="00A8187A" w:rsidP="000B2ABD">
            <w:pPr>
              <w:rPr>
                <w:rFonts w:cs="Arial"/>
                <w:sz w:val="20"/>
              </w:rPr>
            </w:pPr>
            <w:r>
              <w:rPr>
                <w:rFonts w:cs="Arial"/>
                <w:sz w:val="20"/>
              </w:rPr>
              <w:t>Lead provider</w:t>
            </w:r>
            <w:r w:rsidR="00445DB0" w:rsidRPr="00642155">
              <w:rPr>
                <w:rFonts w:cs="Arial"/>
                <w:sz w:val="20"/>
              </w:rPr>
              <w:t xml:space="preserve"> </w:t>
            </w:r>
          </w:p>
        </w:tc>
      </w:tr>
      <w:tr w:rsidR="00445DB0" w:rsidRPr="00B510A5" w14:paraId="3563ADB6" w14:textId="77777777" w:rsidTr="000B2ABD">
        <w:trPr>
          <w:trHeight w:val="301"/>
        </w:trPr>
        <w:tc>
          <w:tcPr>
            <w:tcW w:w="2830" w:type="dxa"/>
            <w:shd w:val="clear" w:color="auto" w:fill="auto"/>
          </w:tcPr>
          <w:p w14:paraId="24CA4B1A" w14:textId="77777777" w:rsidR="00445DB0" w:rsidRPr="00642155" w:rsidRDefault="00445DB0" w:rsidP="000B2ABD">
            <w:pPr>
              <w:rPr>
                <w:rFonts w:cs="Arial"/>
                <w:sz w:val="20"/>
              </w:rPr>
            </w:pPr>
            <w:r w:rsidRPr="00642155">
              <w:rPr>
                <w:rFonts w:cs="Arial"/>
                <w:sz w:val="20"/>
              </w:rPr>
              <w:lastRenderedPageBreak/>
              <w:t>Clinical Review Form</w:t>
            </w:r>
          </w:p>
        </w:tc>
        <w:tc>
          <w:tcPr>
            <w:tcW w:w="3402" w:type="dxa"/>
            <w:shd w:val="clear" w:color="auto" w:fill="auto"/>
          </w:tcPr>
          <w:p w14:paraId="7FAFF0FB" w14:textId="7290994F" w:rsidR="00445DB0" w:rsidRPr="00642155" w:rsidRDefault="00445DB0" w:rsidP="000B2ABD">
            <w:pPr>
              <w:rPr>
                <w:rFonts w:cs="Arial"/>
                <w:sz w:val="20"/>
              </w:rPr>
            </w:pPr>
            <w:r w:rsidRPr="00642155">
              <w:rPr>
                <w:rFonts w:cs="Arial"/>
                <w:sz w:val="20"/>
              </w:rPr>
              <w:t xml:space="preserve">Reviewed every </w:t>
            </w:r>
            <w:r w:rsidR="00495C9B">
              <w:rPr>
                <w:rFonts w:cs="Arial"/>
                <w:sz w:val="20"/>
              </w:rPr>
              <w:t>three mo</w:t>
            </w:r>
            <w:r w:rsidR="008F1563">
              <w:rPr>
                <w:rFonts w:cs="Arial"/>
                <w:sz w:val="20"/>
              </w:rPr>
              <w:t>nths</w:t>
            </w:r>
            <w:r w:rsidRPr="00642155">
              <w:rPr>
                <w:rFonts w:cs="Arial"/>
                <w:sz w:val="20"/>
              </w:rPr>
              <w:t xml:space="preserve"> </w:t>
            </w:r>
          </w:p>
        </w:tc>
        <w:tc>
          <w:tcPr>
            <w:tcW w:w="3969" w:type="dxa"/>
          </w:tcPr>
          <w:p w14:paraId="1BBCCF26" w14:textId="77777777" w:rsidR="00445DB0" w:rsidRPr="00642155" w:rsidRDefault="00445DB0" w:rsidP="000B2ABD">
            <w:pPr>
              <w:rPr>
                <w:rFonts w:cs="Arial"/>
                <w:sz w:val="20"/>
              </w:rPr>
            </w:pPr>
            <w:r>
              <w:rPr>
                <w:rFonts w:cs="Arial"/>
                <w:sz w:val="20"/>
              </w:rPr>
              <w:t>Therapeutic Specialist</w:t>
            </w:r>
          </w:p>
        </w:tc>
      </w:tr>
      <w:tr w:rsidR="00445DB0" w:rsidRPr="00B510A5" w14:paraId="1D993504" w14:textId="77777777" w:rsidTr="000B2ABD">
        <w:trPr>
          <w:trHeight w:val="301"/>
        </w:trPr>
        <w:tc>
          <w:tcPr>
            <w:tcW w:w="2830" w:type="dxa"/>
            <w:shd w:val="clear" w:color="auto" w:fill="auto"/>
          </w:tcPr>
          <w:p w14:paraId="4C0BEED7" w14:textId="77777777" w:rsidR="00445DB0" w:rsidRPr="00642155" w:rsidRDefault="00445DB0" w:rsidP="000B2ABD">
            <w:pPr>
              <w:rPr>
                <w:rFonts w:cs="Arial"/>
                <w:sz w:val="20"/>
              </w:rPr>
            </w:pPr>
            <w:r w:rsidRPr="00642155">
              <w:rPr>
                <w:rFonts w:cs="Arial"/>
                <w:sz w:val="20"/>
              </w:rPr>
              <w:t>Treatment and Recovery Plan</w:t>
            </w:r>
          </w:p>
        </w:tc>
        <w:tc>
          <w:tcPr>
            <w:tcW w:w="3402" w:type="dxa"/>
            <w:shd w:val="clear" w:color="auto" w:fill="auto"/>
          </w:tcPr>
          <w:p w14:paraId="00D69224" w14:textId="77777777" w:rsidR="00445DB0" w:rsidRPr="00642155" w:rsidRDefault="00445DB0" w:rsidP="000B2ABD">
            <w:pPr>
              <w:rPr>
                <w:rFonts w:cs="Arial"/>
                <w:sz w:val="20"/>
              </w:rPr>
            </w:pPr>
            <w:r w:rsidRPr="00642155">
              <w:rPr>
                <w:rFonts w:cs="Arial"/>
                <w:sz w:val="20"/>
              </w:rPr>
              <w:t>Reviewed every 6 months</w:t>
            </w:r>
          </w:p>
        </w:tc>
        <w:tc>
          <w:tcPr>
            <w:tcW w:w="3969" w:type="dxa"/>
          </w:tcPr>
          <w:p w14:paraId="42B10EFF" w14:textId="77777777" w:rsidR="00445DB0" w:rsidRPr="00642155" w:rsidRDefault="00445DB0" w:rsidP="000B2ABD">
            <w:pPr>
              <w:rPr>
                <w:rFonts w:cs="Arial"/>
                <w:sz w:val="20"/>
              </w:rPr>
            </w:pPr>
            <w:r>
              <w:rPr>
                <w:rFonts w:cs="Arial"/>
                <w:sz w:val="20"/>
              </w:rPr>
              <w:t>Therapeutic Specialist</w:t>
            </w:r>
          </w:p>
        </w:tc>
      </w:tr>
    </w:tbl>
    <w:p w14:paraId="19939A5F" w14:textId="77777777" w:rsidR="00445DB0" w:rsidRDefault="00445DB0" w:rsidP="00445DB0">
      <w:pPr>
        <w:pStyle w:val="DHHSbodynospace"/>
      </w:pPr>
    </w:p>
    <w:p w14:paraId="4E95DFAA" w14:textId="77777777" w:rsidR="00445DB0" w:rsidRDefault="00445DB0" w:rsidP="00445DB0">
      <w:pPr>
        <w:pStyle w:val="DHHSbodynospace"/>
      </w:pPr>
    </w:p>
    <w:p w14:paraId="66B25C97" w14:textId="77777777" w:rsidR="00445DB0" w:rsidRPr="00EB0C11" w:rsidRDefault="00445DB0" w:rsidP="00445DB0">
      <w:pPr>
        <w:pStyle w:val="DHHSbody"/>
        <w:spacing w:after="0"/>
        <w:jc w:val="both"/>
        <w:rPr>
          <w:rFonts w:cs="Arial"/>
        </w:rPr>
      </w:pPr>
      <w:r>
        <w:br w:type="page"/>
      </w:r>
    </w:p>
    <w:p w14:paraId="56DD9ADE" w14:textId="3A61651B" w:rsidR="00445DB0" w:rsidRDefault="00C316AC" w:rsidP="00C316AC">
      <w:pPr>
        <w:pStyle w:val="Heading2"/>
        <w:rPr>
          <w:rFonts w:eastAsia="Arial"/>
        </w:rPr>
      </w:pPr>
      <w:r>
        <w:rPr>
          <w:rFonts w:eastAsia="Arial"/>
        </w:rPr>
        <w:lastRenderedPageBreak/>
        <w:t>Review</w:t>
      </w:r>
    </w:p>
    <w:p w14:paraId="285A163D" w14:textId="0D039BD7" w:rsidR="00BF1EC3" w:rsidRPr="00FF6FB3" w:rsidRDefault="00BF1EC3" w:rsidP="00BF1EC3">
      <w:pPr>
        <w:spacing w:line="276" w:lineRule="auto"/>
        <w:jc w:val="both"/>
        <w:rPr>
          <w:rFonts w:cs="Arial"/>
          <w:sz w:val="20"/>
        </w:rPr>
      </w:pPr>
      <w:r w:rsidRPr="00FF6FB3">
        <w:rPr>
          <w:rFonts w:cs="Arial"/>
          <w:sz w:val="20"/>
        </w:rPr>
        <w:t xml:space="preserve">The </w:t>
      </w:r>
      <w:r w:rsidR="006155E9" w:rsidRPr="00FF6FB3">
        <w:rPr>
          <w:rFonts w:cs="Arial"/>
          <w:sz w:val="20"/>
        </w:rPr>
        <w:t>Case</w:t>
      </w:r>
      <w:r w:rsidRPr="00FF6FB3">
        <w:rPr>
          <w:rFonts w:cs="Arial"/>
          <w:sz w:val="20"/>
        </w:rPr>
        <w:t xml:space="preserve"> Plan</w:t>
      </w:r>
      <w:r w:rsidR="00414708" w:rsidRPr="00FF6FB3">
        <w:rPr>
          <w:rFonts w:cs="Arial"/>
          <w:sz w:val="20"/>
        </w:rPr>
        <w:t xml:space="preserve"> and supporting LAC documents</w:t>
      </w:r>
      <w:r w:rsidRPr="00FF6FB3">
        <w:rPr>
          <w:rFonts w:cs="Arial"/>
          <w:sz w:val="20"/>
        </w:rPr>
        <w:t xml:space="preserve"> </w:t>
      </w:r>
      <w:r w:rsidR="00414708" w:rsidRPr="00FF6FB3">
        <w:rPr>
          <w:rFonts w:cs="Arial"/>
          <w:sz w:val="20"/>
        </w:rPr>
        <w:t xml:space="preserve">are </w:t>
      </w:r>
      <w:r w:rsidRPr="00FF6FB3">
        <w:rPr>
          <w:rFonts w:cs="Arial"/>
          <w:sz w:val="20"/>
        </w:rPr>
        <w:t xml:space="preserve">the central documents for </w:t>
      </w:r>
      <w:r w:rsidR="00453500" w:rsidRPr="00FF6FB3">
        <w:rPr>
          <w:rFonts w:cs="Arial"/>
          <w:sz w:val="20"/>
        </w:rPr>
        <w:t>the</w:t>
      </w:r>
      <w:r w:rsidRPr="00FF6FB3">
        <w:rPr>
          <w:rFonts w:cs="Arial"/>
          <w:sz w:val="20"/>
        </w:rPr>
        <w:t xml:space="preserve"> </w:t>
      </w:r>
      <w:r w:rsidR="00F56733" w:rsidRPr="00FF6FB3">
        <w:rPr>
          <w:rFonts w:cs="Arial"/>
          <w:sz w:val="20"/>
        </w:rPr>
        <w:t>model</w:t>
      </w:r>
      <w:r w:rsidRPr="00FF6FB3">
        <w:rPr>
          <w:rFonts w:cs="Arial"/>
          <w:sz w:val="20"/>
        </w:rPr>
        <w:t xml:space="preserve">. </w:t>
      </w:r>
    </w:p>
    <w:p w14:paraId="4E7E3747" w14:textId="44C25143" w:rsidR="00BF1EC3" w:rsidRPr="00FF6FB3" w:rsidRDefault="00C72829" w:rsidP="00BF1EC3">
      <w:pPr>
        <w:spacing w:line="276" w:lineRule="auto"/>
        <w:jc w:val="both"/>
        <w:rPr>
          <w:rFonts w:cs="Arial"/>
          <w:sz w:val="20"/>
        </w:rPr>
      </w:pPr>
      <w:r w:rsidRPr="00FF6FB3">
        <w:rPr>
          <w:rFonts w:cs="Arial"/>
          <w:sz w:val="20"/>
        </w:rPr>
        <w:t>The Case</w:t>
      </w:r>
      <w:r w:rsidR="00BF1EC3" w:rsidRPr="00FF6FB3">
        <w:rPr>
          <w:rFonts w:cs="Arial"/>
          <w:sz w:val="20"/>
        </w:rPr>
        <w:t xml:space="preserve"> Plan and </w:t>
      </w:r>
      <w:r w:rsidR="006E4BF0" w:rsidRPr="00FF6FB3">
        <w:rPr>
          <w:rFonts w:cs="Arial"/>
          <w:sz w:val="20"/>
        </w:rPr>
        <w:t>LAC document</w:t>
      </w:r>
      <w:r w:rsidR="00BF1EC3" w:rsidRPr="00FF6FB3">
        <w:rPr>
          <w:rFonts w:cs="Arial"/>
          <w:sz w:val="20"/>
        </w:rPr>
        <w:t xml:space="preserve"> are designed to create the agenda for all planning opportunities, to ensure the young person’s goals and aspirations are central to all planning. </w:t>
      </w:r>
    </w:p>
    <w:p w14:paraId="5B1B8285" w14:textId="77777777" w:rsidR="00BF1EC3" w:rsidRPr="00FF6FB3" w:rsidRDefault="00BF1EC3" w:rsidP="00BF1EC3">
      <w:pPr>
        <w:spacing w:line="276" w:lineRule="auto"/>
        <w:jc w:val="both"/>
        <w:rPr>
          <w:rFonts w:cs="Arial"/>
          <w:sz w:val="20"/>
        </w:rPr>
      </w:pPr>
      <w:r w:rsidRPr="00FF6FB3">
        <w:rPr>
          <w:rFonts w:cs="Arial"/>
          <w:sz w:val="20"/>
        </w:rPr>
        <w:t xml:space="preserve">Reviews should be undertaken in both a formal and informal manner to ensure treatment is adaptive and timely. Discussions and visits with the young person and family also form a primary means of review. </w:t>
      </w:r>
    </w:p>
    <w:p w14:paraId="496B1F74" w14:textId="45CE3DA0" w:rsidR="00BF1EC3" w:rsidRPr="00FF6FB3" w:rsidRDefault="00BF1EC3" w:rsidP="00BF1EC3">
      <w:pPr>
        <w:spacing w:line="276" w:lineRule="auto"/>
        <w:jc w:val="both"/>
        <w:rPr>
          <w:rFonts w:cs="Arial"/>
          <w:sz w:val="20"/>
        </w:rPr>
      </w:pPr>
      <w:r w:rsidRPr="00FF6FB3">
        <w:rPr>
          <w:rFonts w:cs="Arial"/>
          <w:sz w:val="20"/>
        </w:rPr>
        <w:t xml:space="preserve">The following </w:t>
      </w:r>
      <w:r w:rsidR="00353DF9" w:rsidRPr="00FF6FB3">
        <w:rPr>
          <w:rFonts w:cs="Arial"/>
          <w:sz w:val="20"/>
        </w:rPr>
        <w:t xml:space="preserve">recommended </w:t>
      </w:r>
      <w:r w:rsidRPr="00FF6FB3">
        <w:rPr>
          <w:rFonts w:cs="Arial"/>
          <w:sz w:val="20"/>
        </w:rPr>
        <w:t>meetings provide a formal opportunity for review:</w:t>
      </w:r>
    </w:p>
    <w:p w14:paraId="0F7A05AB" w14:textId="77777777" w:rsidR="00BF1EC3" w:rsidRPr="00B510A5" w:rsidRDefault="00BF1EC3" w:rsidP="00BF1EC3">
      <w:pPr>
        <w:pStyle w:val="Heading3"/>
      </w:pPr>
      <w:r w:rsidRPr="00B510A5">
        <w:t>Clinical Review Meetings</w:t>
      </w:r>
    </w:p>
    <w:p w14:paraId="57381AA1" w14:textId="1BBFFB34" w:rsidR="00BF1EC3" w:rsidRPr="00FF6FB3" w:rsidRDefault="00BF1EC3" w:rsidP="00BF1EC3">
      <w:pPr>
        <w:spacing w:line="276" w:lineRule="auto"/>
        <w:jc w:val="both"/>
        <w:rPr>
          <w:rFonts w:cs="Arial"/>
          <w:sz w:val="20"/>
        </w:rPr>
      </w:pPr>
      <w:r w:rsidRPr="00FF6FB3">
        <w:rPr>
          <w:rFonts w:cs="Arial"/>
          <w:sz w:val="20"/>
        </w:rPr>
        <w:t xml:space="preserve">Clinical Review Meetings are held both on a </w:t>
      </w:r>
      <w:r w:rsidR="00BA1320" w:rsidRPr="00FF6FB3">
        <w:rPr>
          <w:rFonts w:cs="Arial"/>
          <w:sz w:val="20"/>
        </w:rPr>
        <w:t>fortnightly</w:t>
      </w:r>
      <w:r w:rsidRPr="00FF6FB3">
        <w:rPr>
          <w:rFonts w:cs="Arial"/>
          <w:sz w:val="20"/>
        </w:rPr>
        <w:t xml:space="preserve"> basis and every </w:t>
      </w:r>
      <w:r w:rsidR="0036222D" w:rsidRPr="00FF6FB3">
        <w:rPr>
          <w:rFonts w:cs="Arial"/>
          <w:sz w:val="20"/>
        </w:rPr>
        <w:t>3 months</w:t>
      </w:r>
      <w:r w:rsidRPr="00FF6FB3">
        <w:rPr>
          <w:rFonts w:cs="Arial"/>
          <w:sz w:val="20"/>
        </w:rPr>
        <w:t xml:space="preserve"> by the </w:t>
      </w:r>
      <w:r w:rsidR="005F31C3" w:rsidRPr="00FF6FB3">
        <w:rPr>
          <w:rFonts w:cs="Arial"/>
          <w:sz w:val="20"/>
        </w:rPr>
        <w:t>therapeutic specialist</w:t>
      </w:r>
      <w:r w:rsidRPr="00FF6FB3">
        <w:rPr>
          <w:rFonts w:cs="Arial"/>
          <w:sz w:val="20"/>
        </w:rPr>
        <w:t xml:space="preserve"> contracted in the model.</w:t>
      </w:r>
      <w:r w:rsidR="00A61509" w:rsidRPr="00FF6FB3">
        <w:rPr>
          <w:rFonts w:cs="Arial"/>
          <w:sz w:val="20"/>
        </w:rPr>
        <w:t xml:space="preserve"> </w:t>
      </w:r>
    </w:p>
    <w:p w14:paraId="1E628475" w14:textId="6F2B2BEA" w:rsidR="00BF1EC3" w:rsidRPr="00B510A5" w:rsidRDefault="00610C1B" w:rsidP="00BF1EC3">
      <w:pPr>
        <w:pStyle w:val="Heading3"/>
        <w:spacing w:line="276" w:lineRule="auto"/>
        <w:rPr>
          <w:rFonts w:cs="Arial"/>
          <w:b/>
          <w:sz w:val="20"/>
          <w:szCs w:val="20"/>
        </w:rPr>
      </w:pPr>
      <w:r>
        <w:rPr>
          <w:rFonts w:cs="Arial"/>
          <w:sz w:val="20"/>
          <w:szCs w:val="20"/>
        </w:rPr>
        <w:t>Fortnightly</w:t>
      </w:r>
    </w:p>
    <w:p w14:paraId="44803A8B" w14:textId="7FAD851A" w:rsidR="00BF1EC3" w:rsidRPr="003D7DD9" w:rsidRDefault="00610C1B" w:rsidP="00BF1EC3">
      <w:pPr>
        <w:spacing w:line="276" w:lineRule="auto"/>
        <w:jc w:val="both"/>
        <w:rPr>
          <w:rFonts w:cs="Arial"/>
          <w:sz w:val="20"/>
        </w:rPr>
      </w:pPr>
      <w:r w:rsidRPr="003D7DD9">
        <w:rPr>
          <w:rFonts w:cs="Arial"/>
          <w:sz w:val="20"/>
        </w:rPr>
        <w:t>Fortnightly</w:t>
      </w:r>
      <w:r w:rsidR="00BF1EC3" w:rsidRPr="003D7DD9">
        <w:rPr>
          <w:rFonts w:cs="Arial"/>
          <w:sz w:val="20"/>
        </w:rPr>
        <w:t xml:space="preserve"> Clinical Review Meetings are chaired by the </w:t>
      </w:r>
      <w:r w:rsidR="00B47E89" w:rsidRPr="003D7DD9">
        <w:rPr>
          <w:rFonts w:cs="Arial"/>
          <w:sz w:val="20"/>
        </w:rPr>
        <w:t>therapeutic specialist</w:t>
      </w:r>
      <w:r w:rsidR="00BF1EC3" w:rsidRPr="003D7DD9">
        <w:rPr>
          <w:rFonts w:cs="Arial"/>
          <w:sz w:val="20"/>
        </w:rPr>
        <w:t xml:space="preserve"> and require the participation of the:</w:t>
      </w:r>
    </w:p>
    <w:p w14:paraId="4BC016A5" w14:textId="3E08F56D" w:rsidR="00BF1EC3" w:rsidRPr="00B510A5" w:rsidRDefault="00441CC0" w:rsidP="00BF1EC3">
      <w:pPr>
        <w:pStyle w:val="ListParagraph"/>
        <w:numPr>
          <w:ilvl w:val="0"/>
          <w:numId w:val="56"/>
        </w:numPr>
        <w:spacing w:line="276" w:lineRule="auto"/>
        <w:jc w:val="both"/>
        <w:rPr>
          <w:rFonts w:ascii="Arial" w:hAnsi="Arial" w:cs="Arial"/>
        </w:rPr>
      </w:pPr>
      <w:r>
        <w:rPr>
          <w:rFonts w:ascii="Arial" w:hAnsi="Arial" w:cs="Arial"/>
        </w:rPr>
        <w:t>Child Protection</w:t>
      </w:r>
      <w:r w:rsidR="00BF1EC3" w:rsidRPr="00B510A5">
        <w:rPr>
          <w:rFonts w:ascii="Arial" w:hAnsi="Arial" w:cs="Arial"/>
        </w:rPr>
        <w:t xml:space="preserve"> </w:t>
      </w:r>
      <w:r w:rsidR="00610C1B">
        <w:rPr>
          <w:rFonts w:ascii="Arial" w:hAnsi="Arial" w:cs="Arial"/>
        </w:rPr>
        <w:t>Case Manager</w:t>
      </w:r>
    </w:p>
    <w:p w14:paraId="23318E30" w14:textId="50F8D828" w:rsidR="00BF1EC3" w:rsidRDefault="00B47E89" w:rsidP="00BF1EC3">
      <w:pPr>
        <w:pStyle w:val="ListParagraph"/>
        <w:numPr>
          <w:ilvl w:val="0"/>
          <w:numId w:val="56"/>
        </w:numPr>
        <w:spacing w:line="276" w:lineRule="auto"/>
        <w:jc w:val="both"/>
        <w:rPr>
          <w:rFonts w:ascii="Arial" w:hAnsi="Arial" w:cs="Arial"/>
        </w:rPr>
      </w:pPr>
      <w:r>
        <w:rPr>
          <w:rFonts w:ascii="Arial" w:hAnsi="Arial" w:cs="Arial"/>
        </w:rPr>
        <w:t>House Coordinator</w:t>
      </w:r>
    </w:p>
    <w:p w14:paraId="3F287D89" w14:textId="77777777" w:rsidR="00BF1EC3" w:rsidRPr="00B510A5" w:rsidRDefault="00BF1EC3" w:rsidP="00BF1EC3">
      <w:pPr>
        <w:pStyle w:val="ListParagraph"/>
        <w:numPr>
          <w:ilvl w:val="0"/>
          <w:numId w:val="56"/>
        </w:numPr>
        <w:spacing w:line="276" w:lineRule="auto"/>
        <w:jc w:val="both"/>
        <w:rPr>
          <w:rFonts w:ascii="Arial" w:hAnsi="Arial" w:cs="Arial"/>
        </w:rPr>
      </w:pPr>
      <w:r>
        <w:rPr>
          <w:rFonts w:ascii="Arial" w:hAnsi="Arial" w:cs="Arial"/>
        </w:rPr>
        <w:t>cultural support worker where the child is Aboriginal</w:t>
      </w:r>
    </w:p>
    <w:p w14:paraId="29924AC6" w14:textId="669CBD40" w:rsidR="00BF1EC3" w:rsidRPr="00C42BDF" w:rsidRDefault="00BF1EC3" w:rsidP="00B04140">
      <w:pPr>
        <w:pStyle w:val="ListParagraph"/>
        <w:numPr>
          <w:ilvl w:val="0"/>
          <w:numId w:val="56"/>
        </w:numPr>
        <w:spacing w:line="276" w:lineRule="auto"/>
        <w:jc w:val="both"/>
        <w:rPr>
          <w:rFonts w:cs="Arial"/>
        </w:rPr>
      </w:pPr>
      <w:r w:rsidRPr="00C42BDF">
        <w:rPr>
          <w:rFonts w:ascii="Arial" w:hAnsi="Arial" w:cs="Arial"/>
        </w:rPr>
        <w:t>Other professionals the Senior Mental Health Clinician feels are appropriate e.g. AOD Practitioner</w:t>
      </w:r>
    </w:p>
    <w:p w14:paraId="26153F08" w14:textId="77777777" w:rsidR="00C42BDF" w:rsidRPr="00C42BDF" w:rsidRDefault="00C42BDF" w:rsidP="00C42BDF">
      <w:pPr>
        <w:pStyle w:val="ListParagraph"/>
        <w:spacing w:line="276" w:lineRule="auto"/>
        <w:jc w:val="both"/>
        <w:rPr>
          <w:rFonts w:cs="Arial"/>
        </w:rPr>
      </w:pPr>
    </w:p>
    <w:p w14:paraId="4CB885F8" w14:textId="12DBD8FC" w:rsidR="00BF1EC3" w:rsidRPr="003D7DD9" w:rsidRDefault="00BF1EC3" w:rsidP="00BF1EC3">
      <w:pPr>
        <w:spacing w:line="276" w:lineRule="auto"/>
        <w:jc w:val="both"/>
        <w:rPr>
          <w:rFonts w:cs="Arial"/>
          <w:sz w:val="20"/>
        </w:rPr>
      </w:pPr>
      <w:r w:rsidRPr="003D7DD9">
        <w:rPr>
          <w:rFonts w:cs="Arial"/>
          <w:sz w:val="20"/>
        </w:rPr>
        <w:t>The purpose of the meeting is to review the mental state, risk, and progress of the young person, in addition to developing a treatment and action plan. The treatment and action plan are recorded on the Clinical Risk Assessment Screen.</w:t>
      </w:r>
    </w:p>
    <w:p w14:paraId="1AD0DE26" w14:textId="77777777" w:rsidR="00BF1EC3" w:rsidRPr="00B510A5" w:rsidRDefault="00BF1EC3" w:rsidP="00BF1EC3">
      <w:pPr>
        <w:pStyle w:val="Heading3"/>
      </w:pPr>
      <w:r w:rsidRPr="00B510A5">
        <w:t>Care Team Meetings</w:t>
      </w:r>
    </w:p>
    <w:p w14:paraId="115207B1" w14:textId="4B7BF095" w:rsidR="00BF1EC3" w:rsidRPr="003D7DD9" w:rsidRDefault="00BF1EC3" w:rsidP="00BF1EC3">
      <w:pPr>
        <w:spacing w:line="276" w:lineRule="auto"/>
        <w:jc w:val="both"/>
        <w:rPr>
          <w:rFonts w:cs="Arial"/>
          <w:sz w:val="20"/>
        </w:rPr>
      </w:pPr>
      <w:r w:rsidRPr="003D7DD9">
        <w:rPr>
          <w:rFonts w:cs="Arial"/>
          <w:sz w:val="20"/>
        </w:rPr>
        <w:t xml:space="preserve">The purpose of the Care Team Meeting is to review and update the </w:t>
      </w:r>
      <w:r w:rsidR="00A25279" w:rsidRPr="003D7DD9">
        <w:rPr>
          <w:rFonts w:cs="Arial"/>
          <w:sz w:val="20"/>
        </w:rPr>
        <w:t>a</w:t>
      </w:r>
      <w:r w:rsidRPr="003D7DD9">
        <w:rPr>
          <w:rFonts w:cs="Arial"/>
          <w:sz w:val="20"/>
        </w:rPr>
        <w:t>ssessment</w:t>
      </w:r>
      <w:r w:rsidR="00A25279" w:rsidRPr="003D7DD9">
        <w:rPr>
          <w:rFonts w:cs="Arial"/>
          <w:sz w:val="20"/>
        </w:rPr>
        <w:t>s</w:t>
      </w:r>
      <w:r w:rsidRPr="003D7DD9">
        <w:rPr>
          <w:rFonts w:cs="Arial"/>
          <w:sz w:val="20"/>
        </w:rPr>
        <w:t xml:space="preserve"> and </w:t>
      </w:r>
      <w:r w:rsidR="00A25279" w:rsidRPr="003D7DD9">
        <w:rPr>
          <w:rFonts w:cs="Arial"/>
          <w:sz w:val="20"/>
        </w:rPr>
        <w:t xml:space="preserve">the Case </w:t>
      </w:r>
      <w:r w:rsidRPr="003D7DD9">
        <w:rPr>
          <w:rFonts w:cs="Arial"/>
          <w:sz w:val="20"/>
        </w:rPr>
        <w:t>Plan and to ensure all members of the care team are collaboratively and consistently supporting the young person to achieve their goals and aspirations.</w:t>
      </w:r>
      <w:r w:rsidR="00A61509" w:rsidRPr="003D7DD9">
        <w:rPr>
          <w:rFonts w:cs="Arial"/>
          <w:sz w:val="20"/>
        </w:rPr>
        <w:t xml:space="preserve"> </w:t>
      </w:r>
    </w:p>
    <w:p w14:paraId="2CF71204" w14:textId="7471855B" w:rsidR="00BF1EC3" w:rsidRPr="003D7DD9" w:rsidRDefault="00BF1EC3" w:rsidP="00BF1EC3">
      <w:pPr>
        <w:spacing w:line="276" w:lineRule="auto"/>
        <w:jc w:val="both"/>
        <w:rPr>
          <w:rFonts w:cs="Arial"/>
          <w:sz w:val="20"/>
        </w:rPr>
      </w:pPr>
      <w:r w:rsidRPr="003D7DD9">
        <w:rPr>
          <w:rFonts w:cs="Arial"/>
          <w:sz w:val="20"/>
        </w:rPr>
        <w:t xml:space="preserve">The care team is the group of people who jointly provide care to the young person. Importantly the care team includes the young person and where appropriate can also include the family, and carers of the young person. The young person should be encouraged to attend their care team meetings. In the event the young person does not attend their care team meeting, their views are sought prior and presented within the meeting. This includes voicing questions and concerns, </w:t>
      </w:r>
      <w:r w:rsidR="00BC6EF1" w:rsidRPr="003D7DD9">
        <w:rPr>
          <w:rFonts w:cs="Arial"/>
          <w:sz w:val="20"/>
        </w:rPr>
        <w:t>aspirations,</w:t>
      </w:r>
      <w:r w:rsidRPr="003D7DD9">
        <w:rPr>
          <w:rFonts w:cs="Arial"/>
          <w:sz w:val="20"/>
        </w:rPr>
        <w:t xml:space="preserve"> and achievements, as well as ensuring that all members of the care team are accountable to actions. </w:t>
      </w:r>
    </w:p>
    <w:p w14:paraId="1D7AFF18" w14:textId="5B4E54DC" w:rsidR="00BF1EC3" w:rsidRPr="003D7DD9" w:rsidRDefault="00BF1EC3" w:rsidP="00BF1EC3">
      <w:pPr>
        <w:spacing w:line="276" w:lineRule="auto"/>
        <w:jc w:val="both"/>
        <w:rPr>
          <w:rFonts w:cs="Arial"/>
          <w:sz w:val="20"/>
        </w:rPr>
      </w:pPr>
      <w:r w:rsidRPr="003D7DD9">
        <w:rPr>
          <w:rFonts w:cs="Arial"/>
          <w:sz w:val="20"/>
        </w:rPr>
        <w:t xml:space="preserve">The care team meets together on a fortnightly basis. Care Team Meetings are chaired by the </w:t>
      </w:r>
      <w:r w:rsidR="00D8450E" w:rsidRPr="003D7DD9">
        <w:rPr>
          <w:rFonts w:cs="Arial"/>
          <w:sz w:val="20"/>
        </w:rPr>
        <w:t xml:space="preserve">lead provider </w:t>
      </w:r>
      <w:r w:rsidRPr="003D7DD9">
        <w:rPr>
          <w:rFonts w:cs="Arial"/>
          <w:sz w:val="20"/>
        </w:rPr>
        <w:t xml:space="preserve">and require the participation of all members. </w:t>
      </w:r>
    </w:p>
    <w:p w14:paraId="5098E1D7" w14:textId="099E82F1" w:rsidR="00BF1EC3" w:rsidRPr="004130D4" w:rsidRDefault="00BF1EC3" w:rsidP="00BF1EC3">
      <w:pPr>
        <w:pStyle w:val="DHHSbody"/>
        <w:spacing w:after="0"/>
        <w:jc w:val="both"/>
        <w:rPr>
          <w:rFonts w:cs="Arial"/>
        </w:rPr>
        <w:sectPr w:rsidR="00BF1EC3" w:rsidRPr="004130D4" w:rsidSect="00BF1EC3">
          <w:pgSz w:w="12240" w:h="15840" w:code="1"/>
          <w:pgMar w:top="1440" w:right="964" w:bottom="1440" w:left="964" w:header="454" w:footer="567" w:gutter="0"/>
          <w:cols w:space="720"/>
          <w:titlePg/>
          <w:docGrid w:linePitch="299"/>
        </w:sectPr>
      </w:pPr>
      <w:r w:rsidRPr="00B510A5">
        <w:rPr>
          <w:rFonts w:cs="Arial"/>
        </w:rPr>
        <w:t>.</w:t>
      </w:r>
      <w:r>
        <w:rPr>
          <w:rFonts w:cs="Arial"/>
        </w:rPr>
        <w:t xml:space="preserve"> </w:t>
      </w:r>
    </w:p>
    <w:p w14:paraId="45708377" w14:textId="68E25AE1" w:rsidR="00C316AC" w:rsidRPr="00C316AC" w:rsidRDefault="00D46F64" w:rsidP="00F56733">
      <w:pPr>
        <w:pStyle w:val="Heading2"/>
        <w:rPr>
          <w:rFonts w:eastAsia="Arial"/>
        </w:rPr>
      </w:pPr>
      <w:r>
        <w:rPr>
          <w:rFonts w:eastAsia="Arial"/>
        </w:rPr>
        <w:lastRenderedPageBreak/>
        <w:t>Reporting and Monitoring</w:t>
      </w:r>
    </w:p>
    <w:p w14:paraId="7461BBA7" w14:textId="30C4583B" w:rsidR="00D46F64" w:rsidRDefault="00D46F64" w:rsidP="00D46F64">
      <w:pPr>
        <w:pStyle w:val="DHHSbody"/>
      </w:pPr>
      <w:r>
        <w:t xml:space="preserve">To support the </w:t>
      </w:r>
      <w:r w:rsidR="00D0444F">
        <w:t>ongoing</w:t>
      </w:r>
      <w:r>
        <w:t xml:space="preserve"> evaluation of the model, it is critical that all information is input into CRIS and CRISSP according to current business processes. Data will be extracted from CRIS and CRISSP to measure success against the objectives of the program as summarised below. </w:t>
      </w:r>
    </w:p>
    <w:p w14:paraId="6468E0BD" w14:textId="03B0EA12" w:rsidR="00D46F64" w:rsidRDefault="00D46F64" w:rsidP="00D46F64">
      <w:pPr>
        <w:pStyle w:val="DHHSbullet1"/>
        <w:numPr>
          <w:ilvl w:val="0"/>
          <w:numId w:val="2"/>
        </w:numPr>
      </w:pPr>
      <w:r>
        <w:t>Improve the experience of children and</w:t>
      </w:r>
      <w:r w:rsidR="00A61509">
        <w:t xml:space="preserve"> </w:t>
      </w:r>
      <w:r>
        <w:t>in care.</w:t>
      </w:r>
    </w:p>
    <w:p w14:paraId="2682A23B" w14:textId="77777777" w:rsidR="00D46F64" w:rsidRDefault="00D46F64" w:rsidP="00D46F64">
      <w:pPr>
        <w:pStyle w:val="DHHSbullet1"/>
        <w:numPr>
          <w:ilvl w:val="0"/>
          <w:numId w:val="2"/>
        </w:numPr>
      </w:pPr>
      <w:r>
        <w:t>Improve placement planning to provide stable placements for children in care, delivering a better care experience and outcomes for children in care.</w:t>
      </w:r>
    </w:p>
    <w:p w14:paraId="7C9676AA" w14:textId="77777777" w:rsidR="00D46F64" w:rsidRDefault="00D46F64" w:rsidP="00D46F64">
      <w:pPr>
        <w:pStyle w:val="DHHSbullet1"/>
        <w:numPr>
          <w:ilvl w:val="0"/>
          <w:numId w:val="2"/>
        </w:numPr>
      </w:pPr>
      <w:r>
        <w:t>Increase access to therapeutic supports for children with the most complex needs.</w:t>
      </w:r>
    </w:p>
    <w:p w14:paraId="494C241A" w14:textId="77B8726B" w:rsidR="00D0444F" w:rsidRDefault="00D46F64" w:rsidP="00D46F64">
      <w:pPr>
        <w:pStyle w:val="DHHSbullet1"/>
        <w:numPr>
          <w:ilvl w:val="0"/>
          <w:numId w:val="2"/>
        </w:numPr>
      </w:pPr>
      <w:r>
        <w:t>Reduce the reliance on more expensive and unsuitable placement options.</w:t>
      </w:r>
    </w:p>
    <w:p w14:paraId="3DF17B0C" w14:textId="0BF82265" w:rsidR="00D46F64" w:rsidRDefault="00D46F64" w:rsidP="00D0444F">
      <w:pPr>
        <w:pStyle w:val="Heading3"/>
      </w:pPr>
      <w:r>
        <w:t>Mandatory performance metrics include:</w:t>
      </w:r>
    </w:p>
    <w:p w14:paraId="0AF29B55" w14:textId="77777777" w:rsidR="00445DB0" w:rsidRDefault="00445DB0" w:rsidP="00445DB0">
      <w:pPr>
        <w:pStyle w:val="Heading4"/>
        <w:rPr>
          <w:rFonts w:eastAsia="Arial" w:cs="Arial"/>
          <w:szCs w:val="24"/>
        </w:rPr>
      </w:pPr>
      <w:r w:rsidRPr="00DF28B3">
        <w:rPr>
          <w:rFonts w:eastAsia="MS Gothic"/>
          <w:szCs w:val="24"/>
        </w:rPr>
        <w:t>Key performance measure 1: Daily average number of placements</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6526"/>
      </w:tblGrid>
      <w:tr w:rsidR="005458F8" w:rsidRPr="004304E0" w14:paraId="1E30842C" w14:textId="77777777" w:rsidTr="00AD11EB">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6B5D3E0" w14:textId="77777777" w:rsidR="005458F8" w:rsidRPr="004304E0" w:rsidRDefault="005458F8" w:rsidP="00AD11EB">
            <w:pPr>
              <w:spacing w:after="0" w:line="240" w:lineRule="auto"/>
              <w:ind w:left="105" w:right="105"/>
              <w:textAlignment w:val="baseline"/>
              <w:rPr>
                <w:b/>
                <w:color w:val="201547"/>
                <w:sz w:val="20"/>
              </w:rPr>
            </w:pPr>
            <w:r w:rsidRPr="004304E0">
              <w:rPr>
                <w:b/>
                <w:color w:val="201547"/>
                <w:sz w:val="20"/>
              </w:rPr>
              <w:t>Aim/objective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88E16EF" w14:textId="53B7D900" w:rsidR="005458F8" w:rsidRPr="004304E0" w:rsidRDefault="005458F8" w:rsidP="00AD11EB">
            <w:pPr>
              <w:spacing w:after="0" w:line="240" w:lineRule="auto"/>
              <w:ind w:left="105" w:right="105"/>
              <w:textAlignment w:val="baseline"/>
              <w:rPr>
                <w:sz w:val="20"/>
              </w:rPr>
            </w:pPr>
            <w:r w:rsidRPr="004304E0">
              <w:rPr>
                <w:sz w:val="20"/>
              </w:rPr>
              <w:t>To monitor the daily average number of children and</w:t>
            </w:r>
            <w:r w:rsidR="00A61509">
              <w:rPr>
                <w:sz w:val="20"/>
              </w:rPr>
              <w:t xml:space="preserve"> </w:t>
            </w:r>
            <w:r w:rsidRPr="004304E0">
              <w:rPr>
                <w:sz w:val="20"/>
              </w:rPr>
              <w:t>in two and three bed therapeutic residential care. </w:t>
            </w:r>
          </w:p>
          <w:p w14:paraId="2E12B182" w14:textId="77777777" w:rsidR="005458F8" w:rsidRPr="004304E0" w:rsidRDefault="005458F8" w:rsidP="00AD11EB">
            <w:pPr>
              <w:spacing w:after="0" w:line="240" w:lineRule="auto"/>
              <w:ind w:left="105" w:right="105"/>
              <w:textAlignment w:val="baseline"/>
              <w:rPr>
                <w:sz w:val="20"/>
              </w:rPr>
            </w:pPr>
          </w:p>
        </w:tc>
      </w:tr>
      <w:tr w:rsidR="005458F8" w:rsidRPr="004304E0" w14:paraId="652DC958" w14:textId="77777777" w:rsidTr="00AD11EB">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64B4B73" w14:textId="77777777" w:rsidR="005458F8" w:rsidRPr="004304E0" w:rsidRDefault="005458F8" w:rsidP="00AD11EB">
            <w:pPr>
              <w:spacing w:after="0" w:line="240" w:lineRule="auto"/>
              <w:ind w:left="105" w:right="105"/>
              <w:textAlignment w:val="baseline"/>
              <w:rPr>
                <w:b/>
                <w:color w:val="201547"/>
                <w:sz w:val="20"/>
              </w:rPr>
            </w:pPr>
            <w:r w:rsidRPr="004304E0">
              <w:rPr>
                <w:b/>
                <w:color w:val="201547"/>
                <w:sz w:val="20"/>
              </w:rPr>
              <w:t>Target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19A4ED9" w14:textId="77777777" w:rsidR="005458F8" w:rsidRPr="004304E0" w:rsidRDefault="005458F8" w:rsidP="00AD11EB">
            <w:pPr>
              <w:spacing w:after="0" w:line="240" w:lineRule="auto"/>
              <w:ind w:left="105" w:right="105"/>
              <w:textAlignment w:val="baseline"/>
              <w:rPr>
                <w:sz w:val="20"/>
              </w:rPr>
            </w:pPr>
            <w:r w:rsidRPr="004304E0">
              <w:rPr>
                <w:sz w:val="20"/>
              </w:rPr>
              <w:t>The performance measure target is provided in the Service Agreement. </w:t>
            </w:r>
          </w:p>
          <w:p w14:paraId="27CFAD08" w14:textId="77777777" w:rsidR="005458F8" w:rsidRPr="004304E0" w:rsidRDefault="005458F8" w:rsidP="00AD11EB">
            <w:pPr>
              <w:spacing w:after="0" w:line="240" w:lineRule="auto"/>
              <w:ind w:left="105" w:right="105"/>
              <w:textAlignment w:val="baseline"/>
              <w:rPr>
                <w:sz w:val="20"/>
              </w:rPr>
            </w:pPr>
          </w:p>
        </w:tc>
      </w:tr>
      <w:tr w:rsidR="005458F8" w:rsidRPr="004304E0" w14:paraId="617DDFC8" w14:textId="77777777" w:rsidTr="00AD11EB">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8923313" w14:textId="77777777" w:rsidR="005458F8" w:rsidRPr="004304E0" w:rsidRDefault="005458F8" w:rsidP="00AD11EB">
            <w:pPr>
              <w:spacing w:after="0" w:line="240" w:lineRule="auto"/>
              <w:ind w:left="105" w:right="105"/>
              <w:textAlignment w:val="baseline"/>
              <w:rPr>
                <w:b/>
                <w:color w:val="201547"/>
                <w:sz w:val="20"/>
              </w:rPr>
            </w:pPr>
            <w:r w:rsidRPr="004304E0">
              <w:rPr>
                <w:b/>
                <w:color w:val="201547"/>
                <w:sz w:val="20"/>
              </w:rPr>
              <w:t>Type of count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BBE2E48" w14:textId="77777777" w:rsidR="005458F8" w:rsidRPr="004304E0" w:rsidRDefault="005458F8" w:rsidP="00AD11EB">
            <w:pPr>
              <w:spacing w:after="0" w:line="240" w:lineRule="auto"/>
              <w:ind w:left="105" w:right="105"/>
              <w:textAlignment w:val="baseline"/>
              <w:rPr>
                <w:sz w:val="20"/>
              </w:rPr>
            </w:pPr>
            <w:r w:rsidRPr="004304E0">
              <w:rPr>
                <w:sz w:val="20"/>
              </w:rPr>
              <w:t> Non-cumulative </w:t>
            </w:r>
          </w:p>
          <w:p w14:paraId="1A02337C" w14:textId="77777777" w:rsidR="005458F8" w:rsidRPr="004304E0" w:rsidRDefault="005458F8" w:rsidP="00AD11EB">
            <w:pPr>
              <w:spacing w:after="0" w:line="240" w:lineRule="auto"/>
              <w:ind w:left="105" w:right="105"/>
              <w:textAlignment w:val="baseline"/>
              <w:rPr>
                <w:sz w:val="20"/>
              </w:rPr>
            </w:pPr>
          </w:p>
        </w:tc>
      </w:tr>
      <w:tr w:rsidR="005458F8" w:rsidRPr="004304E0" w14:paraId="38A0342B" w14:textId="77777777" w:rsidTr="00AD11EB">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4FEDD4A" w14:textId="77777777" w:rsidR="005458F8" w:rsidRPr="004304E0" w:rsidRDefault="005458F8" w:rsidP="00AD11EB">
            <w:pPr>
              <w:spacing w:after="0" w:line="240" w:lineRule="auto"/>
              <w:ind w:left="105" w:right="105"/>
              <w:textAlignment w:val="baseline"/>
              <w:rPr>
                <w:b/>
                <w:color w:val="201547"/>
                <w:sz w:val="20"/>
              </w:rPr>
            </w:pPr>
            <w:r w:rsidRPr="004304E0">
              <w:rPr>
                <w:b/>
                <w:color w:val="201547"/>
                <w:sz w:val="20"/>
              </w:rPr>
              <w:t>Counting rule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07C2D5C" w14:textId="77777777" w:rsidR="005458F8" w:rsidRPr="004304E0" w:rsidRDefault="005458F8" w:rsidP="00AD11EB">
            <w:pPr>
              <w:spacing w:after="0" w:line="240" w:lineRule="auto"/>
              <w:ind w:left="105" w:right="105"/>
              <w:textAlignment w:val="baseline"/>
              <w:rPr>
                <w:sz w:val="20"/>
              </w:rPr>
            </w:pPr>
            <w:r w:rsidRPr="004304E0">
              <w:rPr>
                <w:sz w:val="20"/>
              </w:rPr>
              <w:t>Number of placement days in the reporting period, divided by number of days in the reporting period. </w:t>
            </w:r>
            <w:r w:rsidRPr="004304E0">
              <w:rPr>
                <w:sz w:val="20"/>
              </w:rPr>
              <w:br/>
              <w:t>The placement days includes the first day (i.e. the day the child enters placement) and excludes the last day (i.e. the day the child departs from placement). </w:t>
            </w:r>
            <w:r w:rsidRPr="004304E0">
              <w:rPr>
                <w:sz w:val="20"/>
              </w:rPr>
              <w:br/>
              <w:t>For example: </w:t>
            </w:r>
            <w:r w:rsidRPr="004304E0">
              <w:rPr>
                <w:sz w:val="20"/>
              </w:rPr>
              <w:br/>
              <w:t>1 child, placed for 29 day = 29 placement days </w:t>
            </w:r>
            <w:r w:rsidRPr="004304E0">
              <w:rPr>
                <w:sz w:val="20"/>
              </w:rPr>
              <w:br/>
              <w:t>3 children, placed for 31 days = 93 placement days </w:t>
            </w:r>
            <w:r w:rsidRPr="004304E0">
              <w:rPr>
                <w:sz w:val="20"/>
              </w:rPr>
              <w:br/>
              <w:t>10 children, placed for 28 days = 280 placement days </w:t>
            </w:r>
            <w:r w:rsidRPr="004304E0">
              <w:rPr>
                <w:sz w:val="20"/>
              </w:rPr>
              <w:br/>
              <w:t>No. of placement days used in June quarter = 402 (29 + 93 + 280) </w:t>
            </w:r>
            <w:r w:rsidRPr="004304E0">
              <w:rPr>
                <w:sz w:val="20"/>
              </w:rPr>
              <w:br/>
              <w:t>Total days June quarter = 91 </w:t>
            </w:r>
          </w:p>
          <w:p w14:paraId="26E4F538" w14:textId="77777777" w:rsidR="005458F8" w:rsidRPr="004304E0" w:rsidRDefault="005458F8" w:rsidP="00AD11EB">
            <w:pPr>
              <w:spacing w:after="0" w:line="240" w:lineRule="auto"/>
              <w:ind w:left="105" w:right="105"/>
              <w:textAlignment w:val="baseline"/>
              <w:rPr>
                <w:sz w:val="20"/>
              </w:rPr>
            </w:pPr>
          </w:p>
        </w:tc>
      </w:tr>
      <w:tr w:rsidR="005458F8" w:rsidRPr="004304E0" w14:paraId="6B9DE191" w14:textId="77777777" w:rsidTr="00AD11EB">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4FE32C1" w14:textId="77777777" w:rsidR="005458F8" w:rsidRPr="004304E0" w:rsidRDefault="005458F8" w:rsidP="00AD11EB">
            <w:pPr>
              <w:spacing w:after="0" w:line="240" w:lineRule="auto"/>
              <w:ind w:left="105" w:right="105"/>
              <w:textAlignment w:val="baseline"/>
              <w:rPr>
                <w:b/>
                <w:color w:val="201547"/>
                <w:sz w:val="20"/>
              </w:rPr>
            </w:pPr>
            <w:r w:rsidRPr="004304E0">
              <w:rPr>
                <w:b/>
                <w:color w:val="201547"/>
                <w:sz w:val="20"/>
              </w:rPr>
              <w:t>Data source(s) collection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6EE0DD9" w14:textId="77777777" w:rsidR="005458F8" w:rsidRPr="004304E0" w:rsidRDefault="005458F8" w:rsidP="00AD11EB">
            <w:pPr>
              <w:spacing w:after="0" w:line="240" w:lineRule="auto"/>
              <w:textAlignment w:val="baseline"/>
              <w:rPr>
                <w:sz w:val="20"/>
              </w:rPr>
            </w:pPr>
            <w:r w:rsidRPr="004304E0">
              <w:rPr>
                <w:sz w:val="20"/>
              </w:rPr>
              <w:t>Service Delivery Tracking (SDT) </w:t>
            </w:r>
          </w:p>
          <w:p w14:paraId="059621DD" w14:textId="77777777" w:rsidR="005458F8" w:rsidRPr="004304E0" w:rsidRDefault="005458F8" w:rsidP="00AD11EB">
            <w:pPr>
              <w:spacing w:after="0" w:line="240" w:lineRule="auto"/>
              <w:textAlignment w:val="baseline"/>
              <w:rPr>
                <w:sz w:val="20"/>
              </w:rPr>
            </w:pPr>
          </w:p>
        </w:tc>
      </w:tr>
      <w:tr w:rsidR="005458F8" w:rsidRPr="004304E0" w14:paraId="6A342467" w14:textId="77777777" w:rsidTr="00AD11EB">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2E3600E" w14:textId="77777777" w:rsidR="005458F8" w:rsidRPr="004304E0" w:rsidRDefault="005458F8" w:rsidP="00AD11EB">
            <w:pPr>
              <w:spacing w:after="0" w:line="240" w:lineRule="auto"/>
              <w:ind w:left="105" w:right="105"/>
              <w:textAlignment w:val="baseline"/>
              <w:rPr>
                <w:b/>
                <w:color w:val="201547"/>
                <w:sz w:val="20"/>
              </w:rPr>
            </w:pPr>
            <w:r w:rsidRPr="004304E0">
              <w:rPr>
                <w:b/>
                <w:color w:val="201547"/>
                <w:sz w:val="20"/>
              </w:rPr>
              <w:t>Definition of terms </w:t>
            </w:r>
          </w:p>
        </w:tc>
        <w:tc>
          <w:tcPr>
            <w:tcW w:w="7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7E8AD9D" w14:textId="77777777" w:rsidR="005458F8" w:rsidRPr="004304E0" w:rsidRDefault="005458F8" w:rsidP="00AD11EB">
            <w:pPr>
              <w:spacing w:after="0" w:line="240" w:lineRule="auto"/>
              <w:ind w:left="105" w:right="105"/>
              <w:textAlignment w:val="baseline"/>
              <w:rPr>
                <w:sz w:val="20"/>
              </w:rPr>
            </w:pPr>
            <w:r w:rsidRPr="1E5C5E7F">
              <w:rPr>
                <w:sz w:val="20"/>
              </w:rPr>
              <w:t>Daily average number is the equivalent number of clients per day during the reporting period (e.g. June quarter = 91days). </w:t>
            </w:r>
            <w:r>
              <w:br/>
            </w:r>
            <w:r w:rsidRPr="1E5C5E7F">
              <w:rPr>
                <w:sz w:val="20"/>
              </w:rPr>
              <w:t>Placement refers to the accommodation provided in two and three bed therapeutic residential care. </w:t>
            </w:r>
          </w:p>
          <w:p w14:paraId="0459202E" w14:textId="77777777" w:rsidR="005458F8" w:rsidRPr="004304E0" w:rsidRDefault="005458F8" w:rsidP="00AD11EB">
            <w:pPr>
              <w:spacing w:after="0" w:line="240" w:lineRule="auto"/>
              <w:ind w:left="105" w:right="105"/>
              <w:textAlignment w:val="baseline"/>
              <w:rPr>
                <w:sz w:val="20"/>
              </w:rPr>
            </w:pPr>
          </w:p>
        </w:tc>
      </w:tr>
    </w:tbl>
    <w:p w14:paraId="549F760C" w14:textId="77777777" w:rsidR="00445DB0" w:rsidRDefault="00445DB0" w:rsidP="00445DB0">
      <w:pPr>
        <w:spacing w:before="100" w:line="288" w:lineRule="auto"/>
        <w:ind w:right="105"/>
        <w:rPr>
          <w:b/>
          <w:color w:val="201547"/>
        </w:rPr>
      </w:pPr>
    </w:p>
    <w:p w14:paraId="048085A0" w14:textId="77777777" w:rsidR="00445DB0" w:rsidRDefault="00445DB0" w:rsidP="00445DB0">
      <w:pPr>
        <w:pStyle w:val="Heading4"/>
        <w:rPr>
          <w:rFonts w:eastAsia="Arial" w:cs="Arial"/>
          <w:b w:val="0"/>
          <w:bCs w:val="0"/>
        </w:rPr>
      </w:pPr>
      <w:r w:rsidRPr="00DF28B3">
        <w:rPr>
          <w:rFonts w:eastAsia="MS Gothic"/>
          <w:szCs w:val="24"/>
        </w:rPr>
        <w:t xml:space="preserve">Performance measure </w:t>
      </w:r>
      <w:r>
        <w:rPr>
          <w:rFonts w:eastAsia="Arial" w:cs="Arial"/>
        </w:rPr>
        <w:t>2: Percentage of total exits from placement that are planned</w:t>
      </w:r>
    </w:p>
    <w:tbl>
      <w:tblPr>
        <w:tblW w:w="10083"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2"/>
        <w:gridCol w:w="7271"/>
      </w:tblGrid>
      <w:tr w:rsidR="00790B06" w:rsidRPr="004304E0" w14:paraId="6008FDC3" w14:textId="77777777" w:rsidTr="00AD11EB">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08E704B3" w14:textId="77777777" w:rsidR="00790B06" w:rsidRPr="004304E0" w:rsidRDefault="00790B06" w:rsidP="00AD11EB">
            <w:pPr>
              <w:spacing w:after="0" w:line="240" w:lineRule="auto"/>
              <w:ind w:left="105" w:right="105"/>
              <w:textAlignment w:val="baseline"/>
              <w:rPr>
                <w:rFonts w:ascii="Segoe UI" w:hAnsi="Segoe UI" w:cs="Segoe UI"/>
                <w:sz w:val="20"/>
                <w:lang w:eastAsia="en-AU"/>
              </w:rPr>
            </w:pPr>
            <w:r w:rsidRPr="004304E0">
              <w:rPr>
                <w:rFonts w:cs="Arial"/>
                <w:b/>
                <w:bCs/>
                <w:color w:val="201547"/>
                <w:sz w:val="20"/>
                <w:lang w:eastAsia="en-AU"/>
              </w:rPr>
              <w:t>Aim/objective</w:t>
            </w:r>
            <w:r w:rsidRPr="004304E0">
              <w:rPr>
                <w:rFonts w:cs="Arial"/>
                <w:color w:val="201547"/>
                <w:sz w:val="20"/>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21AC0A04" w14:textId="77777777" w:rsidR="00790B06" w:rsidRPr="004304E0" w:rsidRDefault="00790B06" w:rsidP="00AD11EB">
            <w:pPr>
              <w:spacing w:after="0" w:line="240" w:lineRule="auto"/>
              <w:ind w:left="105" w:right="105"/>
              <w:textAlignment w:val="baseline"/>
              <w:rPr>
                <w:sz w:val="20"/>
              </w:rPr>
            </w:pPr>
            <w:r w:rsidRPr="004304E0">
              <w:rPr>
                <w:sz w:val="20"/>
              </w:rPr>
              <w:t xml:space="preserve">This performance measure provides information required to plan placement transition for a young person prior to their exit from the </w:t>
            </w:r>
            <w:r>
              <w:rPr>
                <w:sz w:val="20"/>
              </w:rPr>
              <w:t xml:space="preserve">two and three bed </w:t>
            </w:r>
            <w:r w:rsidRPr="004304E0">
              <w:rPr>
                <w:sz w:val="20"/>
              </w:rPr>
              <w:t>residential care placement. </w:t>
            </w:r>
          </w:p>
        </w:tc>
      </w:tr>
      <w:tr w:rsidR="00790B06" w:rsidRPr="004304E0" w14:paraId="5433DE65" w14:textId="77777777" w:rsidTr="00AD11EB">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53FC1886" w14:textId="77777777" w:rsidR="00790B06" w:rsidRPr="004304E0" w:rsidRDefault="00790B06" w:rsidP="00AD11EB">
            <w:pPr>
              <w:spacing w:after="0" w:line="240" w:lineRule="auto"/>
              <w:ind w:left="105" w:right="105"/>
              <w:textAlignment w:val="baseline"/>
              <w:rPr>
                <w:rFonts w:ascii="Segoe UI" w:hAnsi="Segoe UI" w:cs="Segoe UI"/>
                <w:sz w:val="20"/>
                <w:lang w:eastAsia="en-AU"/>
              </w:rPr>
            </w:pPr>
            <w:r w:rsidRPr="004304E0">
              <w:rPr>
                <w:rFonts w:cs="Arial"/>
                <w:b/>
                <w:bCs/>
                <w:color w:val="201547"/>
                <w:sz w:val="20"/>
                <w:lang w:eastAsia="en-AU"/>
              </w:rPr>
              <w:t>Target</w:t>
            </w:r>
            <w:r w:rsidRPr="004304E0">
              <w:rPr>
                <w:rFonts w:cs="Arial"/>
                <w:color w:val="201547"/>
                <w:sz w:val="20"/>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0945C219" w14:textId="77777777" w:rsidR="00790B06" w:rsidRPr="004304E0" w:rsidRDefault="00790B06" w:rsidP="00AD11EB">
            <w:pPr>
              <w:spacing w:after="0" w:line="240" w:lineRule="auto"/>
              <w:ind w:left="105" w:right="105"/>
              <w:textAlignment w:val="baseline"/>
              <w:rPr>
                <w:sz w:val="20"/>
              </w:rPr>
            </w:pPr>
            <w:r w:rsidRPr="004304E0">
              <w:rPr>
                <w:sz w:val="20"/>
              </w:rPr>
              <w:t>100 per cent </w:t>
            </w:r>
          </w:p>
        </w:tc>
      </w:tr>
      <w:tr w:rsidR="00790B06" w:rsidRPr="004304E0" w14:paraId="4A865C12" w14:textId="77777777" w:rsidTr="00AD11EB">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64E7B410" w14:textId="77777777" w:rsidR="00790B06" w:rsidRPr="004304E0" w:rsidRDefault="00790B06" w:rsidP="00AD11EB">
            <w:pPr>
              <w:spacing w:after="0" w:line="240" w:lineRule="auto"/>
              <w:ind w:left="105" w:right="105"/>
              <w:textAlignment w:val="baseline"/>
              <w:rPr>
                <w:rFonts w:ascii="Segoe UI" w:hAnsi="Segoe UI" w:cs="Segoe UI"/>
                <w:sz w:val="20"/>
                <w:lang w:eastAsia="en-AU"/>
              </w:rPr>
            </w:pPr>
            <w:r w:rsidRPr="004304E0">
              <w:rPr>
                <w:rFonts w:cs="Arial"/>
                <w:b/>
                <w:bCs/>
                <w:color w:val="201547"/>
                <w:sz w:val="20"/>
                <w:lang w:eastAsia="en-AU"/>
              </w:rPr>
              <w:lastRenderedPageBreak/>
              <w:t>Type of count</w:t>
            </w:r>
            <w:r w:rsidRPr="004304E0">
              <w:rPr>
                <w:rFonts w:cs="Arial"/>
                <w:color w:val="201547"/>
                <w:sz w:val="20"/>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27F3AED1" w14:textId="77777777" w:rsidR="00790B06" w:rsidRPr="004304E0" w:rsidRDefault="00790B06" w:rsidP="00AD11EB">
            <w:pPr>
              <w:spacing w:after="0" w:line="240" w:lineRule="auto"/>
              <w:ind w:left="105" w:right="105"/>
              <w:textAlignment w:val="baseline"/>
              <w:rPr>
                <w:sz w:val="20"/>
              </w:rPr>
            </w:pPr>
            <w:r w:rsidRPr="004304E0">
              <w:rPr>
                <w:sz w:val="20"/>
              </w:rPr>
              <w:t>Non-cumulative </w:t>
            </w:r>
          </w:p>
        </w:tc>
      </w:tr>
      <w:tr w:rsidR="00790B06" w:rsidRPr="004304E0" w14:paraId="11127505" w14:textId="77777777" w:rsidTr="00AD11EB">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1F86F7B5" w14:textId="77777777" w:rsidR="00790B06" w:rsidRPr="004304E0" w:rsidRDefault="00790B06" w:rsidP="00AD11EB">
            <w:pPr>
              <w:spacing w:after="0" w:line="240" w:lineRule="auto"/>
              <w:ind w:left="105" w:right="105"/>
              <w:textAlignment w:val="baseline"/>
              <w:rPr>
                <w:rFonts w:ascii="Segoe UI" w:hAnsi="Segoe UI" w:cs="Segoe UI"/>
                <w:sz w:val="20"/>
                <w:lang w:eastAsia="en-AU"/>
              </w:rPr>
            </w:pPr>
            <w:r w:rsidRPr="004304E0">
              <w:rPr>
                <w:rFonts w:cs="Arial"/>
                <w:b/>
                <w:bCs/>
                <w:color w:val="201547"/>
                <w:sz w:val="20"/>
                <w:lang w:eastAsia="en-AU"/>
              </w:rPr>
              <w:t>Counting rule</w:t>
            </w:r>
            <w:r w:rsidRPr="004304E0">
              <w:rPr>
                <w:rFonts w:cs="Arial"/>
                <w:color w:val="201547"/>
                <w:sz w:val="20"/>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17D99414" w14:textId="77777777" w:rsidR="00790B06" w:rsidRPr="004304E0" w:rsidRDefault="00790B06" w:rsidP="00AD11EB">
            <w:pPr>
              <w:spacing w:after="0" w:line="240" w:lineRule="auto"/>
              <w:ind w:left="105" w:right="105"/>
              <w:textAlignment w:val="baseline"/>
              <w:rPr>
                <w:sz w:val="20"/>
              </w:rPr>
            </w:pPr>
            <w:r w:rsidRPr="004304E0">
              <w:rPr>
                <w:sz w:val="20"/>
              </w:rPr>
              <w:t>Number of exits where the exit was planned </w:t>
            </w:r>
          </w:p>
        </w:tc>
      </w:tr>
      <w:tr w:rsidR="00790B06" w:rsidRPr="004304E0" w14:paraId="130CC8A7" w14:textId="77777777" w:rsidTr="00AD11EB">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0C200BAC" w14:textId="77777777" w:rsidR="00790B06" w:rsidRPr="004304E0" w:rsidRDefault="00790B06" w:rsidP="00AD11EB">
            <w:pPr>
              <w:spacing w:after="0" w:line="240" w:lineRule="auto"/>
              <w:ind w:left="105" w:right="105"/>
              <w:textAlignment w:val="baseline"/>
              <w:rPr>
                <w:rFonts w:ascii="Segoe UI" w:hAnsi="Segoe UI" w:cs="Segoe UI"/>
                <w:sz w:val="20"/>
                <w:lang w:eastAsia="en-AU"/>
              </w:rPr>
            </w:pPr>
            <w:r w:rsidRPr="004304E0">
              <w:rPr>
                <w:rFonts w:cs="Arial"/>
                <w:b/>
                <w:bCs/>
                <w:color w:val="201547"/>
                <w:sz w:val="20"/>
                <w:lang w:eastAsia="en-AU"/>
              </w:rPr>
              <w:t>Data source(s) collection</w:t>
            </w:r>
            <w:r w:rsidRPr="004304E0">
              <w:rPr>
                <w:rFonts w:cs="Arial"/>
                <w:color w:val="201547"/>
                <w:sz w:val="20"/>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446C8A91" w14:textId="77777777" w:rsidR="00790B06" w:rsidRPr="004304E0" w:rsidRDefault="00790B06" w:rsidP="00AD11EB">
            <w:pPr>
              <w:spacing w:after="0" w:line="240" w:lineRule="auto"/>
              <w:textAlignment w:val="baseline"/>
              <w:rPr>
                <w:sz w:val="20"/>
              </w:rPr>
            </w:pPr>
            <w:r w:rsidRPr="004304E0">
              <w:rPr>
                <w:sz w:val="20"/>
              </w:rPr>
              <w:t xml:space="preserve"> </w:t>
            </w:r>
            <w:r>
              <w:rPr>
                <w:sz w:val="20"/>
              </w:rPr>
              <w:t>Care services (out of home care)</w:t>
            </w:r>
            <w:r w:rsidRPr="004304E0">
              <w:rPr>
                <w:sz w:val="20"/>
              </w:rPr>
              <w:t> </w:t>
            </w:r>
          </w:p>
        </w:tc>
      </w:tr>
      <w:tr w:rsidR="00790B06" w:rsidRPr="004304E0" w14:paraId="60F3BD52" w14:textId="77777777" w:rsidTr="00AD11EB">
        <w:tc>
          <w:tcPr>
            <w:tcW w:w="2812" w:type="dxa"/>
            <w:tcBorders>
              <w:top w:val="single" w:sz="6" w:space="0" w:color="000000"/>
              <w:left w:val="single" w:sz="6" w:space="0" w:color="000000"/>
              <w:bottom w:val="single" w:sz="6" w:space="0" w:color="000000"/>
              <w:right w:val="single" w:sz="6" w:space="0" w:color="000000"/>
            </w:tcBorders>
            <w:shd w:val="clear" w:color="auto" w:fill="FFFFFF"/>
            <w:hideMark/>
          </w:tcPr>
          <w:p w14:paraId="6C7A5853" w14:textId="77777777" w:rsidR="00790B06" w:rsidRPr="004304E0" w:rsidRDefault="00790B06" w:rsidP="00AD11EB">
            <w:pPr>
              <w:spacing w:after="0" w:line="240" w:lineRule="auto"/>
              <w:ind w:left="105" w:right="105"/>
              <w:textAlignment w:val="baseline"/>
              <w:rPr>
                <w:rFonts w:ascii="Segoe UI" w:hAnsi="Segoe UI" w:cs="Segoe UI"/>
                <w:sz w:val="20"/>
                <w:lang w:eastAsia="en-AU"/>
              </w:rPr>
            </w:pPr>
            <w:r w:rsidRPr="004304E0">
              <w:rPr>
                <w:rFonts w:cs="Arial"/>
                <w:b/>
                <w:bCs/>
                <w:color w:val="201547"/>
                <w:sz w:val="20"/>
                <w:lang w:eastAsia="en-AU"/>
              </w:rPr>
              <w:t>Definition of terms</w:t>
            </w:r>
            <w:r w:rsidRPr="004304E0">
              <w:rPr>
                <w:rFonts w:cs="Arial"/>
                <w:color w:val="201547"/>
                <w:sz w:val="20"/>
                <w:lang w:eastAsia="en-AU"/>
              </w:rPr>
              <w:t> </w:t>
            </w:r>
          </w:p>
        </w:tc>
        <w:tc>
          <w:tcPr>
            <w:tcW w:w="7271" w:type="dxa"/>
            <w:tcBorders>
              <w:top w:val="single" w:sz="6" w:space="0" w:color="000000"/>
              <w:left w:val="single" w:sz="6" w:space="0" w:color="000000"/>
              <w:bottom w:val="single" w:sz="6" w:space="0" w:color="000000"/>
              <w:right w:val="single" w:sz="6" w:space="0" w:color="000000"/>
            </w:tcBorders>
            <w:shd w:val="clear" w:color="auto" w:fill="FFFFFF"/>
            <w:hideMark/>
          </w:tcPr>
          <w:p w14:paraId="2C9B680E" w14:textId="77777777" w:rsidR="00790B06" w:rsidRPr="004304E0" w:rsidRDefault="00790B06" w:rsidP="00AD11EB">
            <w:pPr>
              <w:spacing w:after="0" w:line="240" w:lineRule="auto"/>
              <w:ind w:left="105" w:right="105"/>
              <w:textAlignment w:val="baseline"/>
              <w:rPr>
                <w:sz w:val="20"/>
              </w:rPr>
            </w:pPr>
            <w:r w:rsidRPr="004304E0">
              <w:rPr>
                <w:sz w:val="20"/>
              </w:rPr>
              <w:t>Exit refers to when the placement ends and the client leaves the placement. </w:t>
            </w:r>
            <w:r w:rsidRPr="004304E0">
              <w:rPr>
                <w:sz w:val="20"/>
              </w:rPr>
              <w:br/>
              <w:t>Placement refers to the accommodation provided</w:t>
            </w:r>
            <w:r>
              <w:rPr>
                <w:sz w:val="20"/>
              </w:rPr>
              <w:t xml:space="preserve"> in two and three bed therapeutic residential care</w:t>
            </w:r>
            <w:r w:rsidRPr="004304E0">
              <w:rPr>
                <w:sz w:val="20"/>
              </w:rPr>
              <w:t>. </w:t>
            </w:r>
            <w:r w:rsidRPr="004304E0">
              <w:rPr>
                <w:sz w:val="20"/>
              </w:rPr>
              <w:br/>
              <w:t>Planned (exits) means the case planning process which ensures that exits from placements are planned. </w:t>
            </w:r>
          </w:p>
        </w:tc>
      </w:tr>
    </w:tbl>
    <w:p w14:paraId="17C6FBE0" w14:textId="77777777" w:rsidR="00445DB0" w:rsidRPr="00C958EB" w:rsidRDefault="00445DB0" w:rsidP="00445DB0">
      <w:pPr>
        <w:pStyle w:val="DHSBodyText"/>
      </w:pPr>
    </w:p>
    <w:p w14:paraId="47B972CD" w14:textId="77777777" w:rsidR="00445DB0" w:rsidRPr="00C12BEF" w:rsidRDefault="00445DB0" w:rsidP="00445DB0">
      <w:pPr>
        <w:pStyle w:val="Heading4"/>
        <w:rPr>
          <w:rFonts w:ascii="Arial,Times New Roman,MS Gothic" w:eastAsia="Arial,Times New Roman,MS Gothic" w:hAnsi="Arial,Times New Roman,MS Gothic" w:cs="Arial,Times New Roman,MS Gothic"/>
          <w:szCs w:val="24"/>
        </w:rPr>
      </w:pPr>
      <w:r w:rsidRPr="00DF28B3">
        <w:rPr>
          <w:rFonts w:eastAsia="MS Gothic"/>
          <w:szCs w:val="24"/>
        </w:rPr>
        <w:t>Service outcomes – perfo</w:t>
      </w:r>
      <w:r w:rsidRPr="0003329E">
        <w:t>rmance measures</w:t>
      </w:r>
    </w:p>
    <w:p w14:paraId="307605AE" w14:textId="7B1932F0" w:rsidR="00445DB0" w:rsidRDefault="00445DB0" w:rsidP="00445DB0">
      <w:pPr>
        <w:pStyle w:val="DHHSbody"/>
      </w:pPr>
      <w:r>
        <w:t>Key performance outcome measures relate to the objectives of the model</w:t>
      </w:r>
      <w:r w:rsidR="00BC77A6">
        <w:t xml:space="preserve"> and are in addition to the standard performance metrics outlined above.</w:t>
      </w:r>
    </w:p>
    <w:p w14:paraId="3AC4AA92" w14:textId="77777777" w:rsidR="00445DB0" w:rsidRDefault="00445DB0" w:rsidP="00445DB0">
      <w:pPr>
        <w:pStyle w:val="DHHSbody"/>
      </w:pPr>
      <w:r>
        <w:t xml:space="preserve">Quantitative data will be extracted from CRIS and CRISSP and qualitative information will be obtained through formal and informal processes such as interviews and feedback. </w:t>
      </w:r>
    </w:p>
    <w:p w14:paraId="25D06C05" w14:textId="77777777" w:rsidR="00445DB0" w:rsidRPr="008C7EEE" w:rsidRDefault="00445DB0" w:rsidP="00445DB0">
      <w:pPr>
        <w:pStyle w:val="DHHSbody"/>
      </w:pPr>
      <w:r>
        <w:t xml:space="preserve">Key </w:t>
      </w:r>
      <w:r w:rsidRPr="008C7EEE">
        <w:t>performance measures that will be monitored include:</w:t>
      </w:r>
    </w:p>
    <w:p w14:paraId="47CCD282" w14:textId="77777777" w:rsidR="00445DB0" w:rsidRPr="00D47CC0" w:rsidRDefault="00445DB0" w:rsidP="00BF1EC3">
      <w:pPr>
        <w:pStyle w:val="DHHSbody"/>
        <w:numPr>
          <w:ilvl w:val="0"/>
          <w:numId w:val="20"/>
        </w:numPr>
      </w:pPr>
      <w:r w:rsidRPr="008C7EEE">
        <w:t xml:space="preserve">Number of referrals into the model. </w:t>
      </w:r>
    </w:p>
    <w:p w14:paraId="17B4A523" w14:textId="77777777" w:rsidR="00445DB0" w:rsidRPr="00D47CC0" w:rsidRDefault="00445DB0" w:rsidP="00BF1EC3">
      <w:pPr>
        <w:pStyle w:val="DHHSbody"/>
        <w:numPr>
          <w:ilvl w:val="0"/>
          <w:numId w:val="20"/>
        </w:numPr>
      </w:pPr>
      <w:r w:rsidRPr="00E06483">
        <w:t xml:space="preserve">Number of sibling groups referred to the </w:t>
      </w:r>
      <w:r w:rsidRPr="00C90F29">
        <w:t>model</w:t>
      </w:r>
      <w:r w:rsidRPr="008C7EEE">
        <w:t>.</w:t>
      </w:r>
    </w:p>
    <w:p w14:paraId="082FF660" w14:textId="77777777" w:rsidR="00445DB0" w:rsidRPr="00D47CC0" w:rsidRDefault="00445DB0" w:rsidP="00BF1EC3">
      <w:pPr>
        <w:pStyle w:val="DHHSbody"/>
        <w:numPr>
          <w:ilvl w:val="0"/>
          <w:numId w:val="20"/>
        </w:numPr>
      </w:pPr>
      <w:r w:rsidRPr="00E06483">
        <w:t>Daily average occupa</w:t>
      </w:r>
      <w:r w:rsidRPr="00C90F29">
        <w:t>ncy in the placement component.</w:t>
      </w:r>
    </w:p>
    <w:p w14:paraId="330B7F5E" w14:textId="77777777" w:rsidR="00445DB0" w:rsidRPr="00D47CC0" w:rsidRDefault="00445DB0" w:rsidP="00BF1EC3">
      <w:pPr>
        <w:pStyle w:val="DHHSbody"/>
        <w:numPr>
          <w:ilvl w:val="0"/>
          <w:numId w:val="20"/>
        </w:numPr>
      </w:pPr>
      <w:r w:rsidRPr="00E06483">
        <w:t xml:space="preserve">Number of completed </w:t>
      </w:r>
      <w:r w:rsidRPr="00C90F29">
        <w:t>therapeutic plans and or be</w:t>
      </w:r>
      <w:r w:rsidRPr="008C7EEE">
        <w:t>havioural support plans.</w:t>
      </w:r>
    </w:p>
    <w:p w14:paraId="5B21FF5B" w14:textId="77777777" w:rsidR="00445DB0" w:rsidRPr="00D47CC0" w:rsidRDefault="00445DB0" w:rsidP="00BF1EC3">
      <w:pPr>
        <w:pStyle w:val="DHHSbody"/>
        <w:numPr>
          <w:ilvl w:val="0"/>
          <w:numId w:val="20"/>
        </w:numPr>
      </w:pPr>
      <w:r w:rsidRPr="00E06483">
        <w:t>Number of children placed in an unfunded placement</w:t>
      </w:r>
      <w:r w:rsidRPr="00C90F29">
        <w:t xml:space="preserve"> from the model.</w:t>
      </w:r>
    </w:p>
    <w:p w14:paraId="424E2777" w14:textId="77777777" w:rsidR="00445DB0" w:rsidRPr="00D47CC0" w:rsidRDefault="00445DB0" w:rsidP="00BF1EC3">
      <w:pPr>
        <w:pStyle w:val="DHHSbody"/>
        <w:numPr>
          <w:ilvl w:val="0"/>
          <w:numId w:val="20"/>
        </w:numPr>
      </w:pPr>
      <w:r w:rsidRPr="00E06483">
        <w:t>Confi</w:t>
      </w:r>
      <w:r w:rsidRPr="00C90F29">
        <w:t xml:space="preserve">rmation in CRIS/SP that key case task and actions have occurred. </w:t>
      </w:r>
    </w:p>
    <w:p w14:paraId="4B4CDF2A" w14:textId="77777777" w:rsidR="00445DB0" w:rsidRPr="008C7EEE" w:rsidRDefault="00445DB0" w:rsidP="00BF1EC3">
      <w:pPr>
        <w:pStyle w:val="DHHSbody"/>
        <w:numPr>
          <w:ilvl w:val="0"/>
          <w:numId w:val="20"/>
        </w:numPr>
      </w:pPr>
      <w:r w:rsidRPr="00E06483">
        <w:t>The department</w:t>
      </w:r>
      <w:r w:rsidRPr="00C90F29">
        <w:t xml:space="preserve"> will also gather and examine the following variables as part of evaluating the</w:t>
      </w:r>
      <w:r w:rsidRPr="008C7EEE">
        <w:t xml:space="preserve"> success of the model:</w:t>
      </w:r>
    </w:p>
    <w:p w14:paraId="5F1A2D6A" w14:textId="77777777" w:rsidR="00445DB0" w:rsidRPr="00D47CC0" w:rsidRDefault="00445DB0" w:rsidP="00C23A54">
      <w:pPr>
        <w:pStyle w:val="DHHSbody"/>
        <w:numPr>
          <w:ilvl w:val="1"/>
          <w:numId w:val="20"/>
        </w:numPr>
      </w:pPr>
      <w:r w:rsidRPr="008C7EEE">
        <w:t>Placement on exit from the model, including return home.</w:t>
      </w:r>
    </w:p>
    <w:p w14:paraId="0A4D2F93" w14:textId="67CE9C85" w:rsidR="00445DB0" w:rsidRPr="00D47CC0" w:rsidRDefault="00445DB0" w:rsidP="00C23A54">
      <w:pPr>
        <w:pStyle w:val="DHHSbody"/>
        <w:numPr>
          <w:ilvl w:val="1"/>
          <w:numId w:val="20"/>
        </w:numPr>
      </w:pPr>
      <w:r w:rsidRPr="00E06483">
        <w:t>Any further repor</w:t>
      </w:r>
      <w:r w:rsidRPr="00C90F29">
        <w:t xml:space="preserve">ts to </w:t>
      </w:r>
      <w:r w:rsidR="00441CC0">
        <w:t>Child Protection</w:t>
      </w:r>
      <w:r w:rsidRPr="00C90F29">
        <w:t xml:space="preserve"> and timeframe when these occurred following exit from the</w:t>
      </w:r>
      <w:r w:rsidRPr="008C7EEE">
        <w:t xml:space="preserve"> model.</w:t>
      </w:r>
    </w:p>
    <w:p w14:paraId="4E26DBBD" w14:textId="77777777" w:rsidR="00445DB0" w:rsidRDefault="00445DB0" w:rsidP="00C23A54">
      <w:pPr>
        <w:pStyle w:val="DHHSbody"/>
        <w:numPr>
          <w:ilvl w:val="1"/>
          <w:numId w:val="20"/>
        </w:numPr>
      </w:pPr>
      <w:r w:rsidRPr="00E06483">
        <w:t>Number of sibling groups in contingency or non-standard arrangements (c</w:t>
      </w:r>
      <w:r w:rsidRPr="00C90F29">
        <w:t>omparative data).</w:t>
      </w:r>
    </w:p>
    <w:p w14:paraId="34085B6F" w14:textId="2EC7A3C5" w:rsidR="00AF7DBF" w:rsidRPr="008C7EEE" w:rsidRDefault="00AF7DBF" w:rsidP="00620DC8">
      <w:pPr>
        <w:pStyle w:val="DHHSbody"/>
        <w:numPr>
          <w:ilvl w:val="0"/>
          <w:numId w:val="20"/>
        </w:numPr>
      </w:pPr>
      <w:r>
        <w:t>Improved educational and vocational outcomes including status (employed, actively seeking, school full time, school part time, none) and attendance (attending regularly, not attending regularly, not engaged or enrolled).</w:t>
      </w:r>
    </w:p>
    <w:p w14:paraId="27738496" w14:textId="3C79AA8E" w:rsidR="00FF05B4" w:rsidRPr="00FF05B4" w:rsidRDefault="00FF05B4" w:rsidP="00FF05B4">
      <w:pPr>
        <w:spacing w:after="0" w:line="240" w:lineRule="auto"/>
        <w:rPr>
          <w:rFonts w:eastAsia="Times"/>
          <w:sz w:val="20"/>
        </w:rPr>
      </w:pPr>
      <w:r>
        <w:br w:type="page"/>
      </w:r>
    </w:p>
    <w:p w14:paraId="27CE5D14" w14:textId="28B5A3AE" w:rsidR="00D504BB" w:rsidRPr="00D504BB" w:rsidRDefault="00FF05B4" w:rsidP="00D504BB">
      <w:pPr>
        <w:pStyle w:val="Heading1"/>
      </w:pPr>
      <w:bookmarkStart w:id="13" w:name="_Toc70344218"/>
      <w:bookmarkStart w:id="14" w:name="_Toc95134549"/>
      <w:r w:rsidRPr="004B2233">
        <w:lastRenderedPageBreak/>
        <w:t>Funding model</w:t>
      </w:r>
      <w:bookmarkEnd w:id="13"/>
      <w:bookmarkEnd w:id="14"/>
    </w:p>
    <w:p w14:paraId="03E0F340" w14:textId="60859528" w:rsidR="00FF05B4" w:rsidRPr="007D46AB" w:rsidRDefault="00FF05B4" w:rsidP="00FF05B4">
      <w:pPr>
        <w:pStyle w:val="DHSbody"/>
        <w:rPr>
          <w:rFonts w:cs="Arial"/>
          <w:b/>
        </w:rPr>
      </w:pPr>
      <w:r w:rsidRPr="004639CB">
        <w:rPr>
          <w:rFonts w:cs="Arial"/>
          <w:b/>
        </w:rPr>
        <w:t>Table 5: Unit Prices</w:t>
      </w:r>
      <w:r w:rsidRPr="007D46AB">
        <w:rPr>
          <w:rFonts w:cs="Arial"/>
          <w:b/>
        </w:rPr>
        <w:t xml:space="preserve"> </w:t>
      </w:r>
    </w:p>
    <w:tbl>
      <w:tblPr>
        <w:tblW w:w="5093" w:type="dxa"/>
        <w:tblInd w:w="103" w:type="dxa"/>
        <w:tblLayout w:type="fixed"/>
        <w:tblLook w:val="04A0" w:firstRow="1" w:lastRow="0" w:firstColumn="1" w:lastColumn="0" w:noHBand="0" w:noVBand="1"/>
      </w:tblPr>
      <w:tblGrid>
        <w:gridCol w:w="1759"/>
        <w:gridCol w:w="1667"/>
        <w:gridCol w:w="1667"/>
      </w:tblGrid>
      <w:tr w:rsidR="002F462E" w:rsidRPr="007D46AB" w14:paraId="20784BEF" w14:textId="77777777" w:rsidTr="002F462E">
        <w:trPr>
          <w:trHeight w:val="316"/>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08656" w14:textId="77777777" w:rsidR="002F462E" w:rsidRPr="007D46AB" w:rsidRDefault="002F462E" w:rsidP="000B2ABD">
            <w:pPr>
              <w:spacing w:before="60" w:after="60"/>
              <w:rPr>
                <w:rFonts w:cs="Arial"/>
                <w:sz w:val="20"/>
                <w:lang w:eastAsia="en-AU"/>
              </w:rPr>
            </w:pPr>
            <w:r w:rsidRPr="007D46AB">
              <w:rPr>
                <w:rFonts w:cs="Arial"/>
                <w:sz w:val="20"/>
                <w:lang w:eastAsia="en-AU"/>
              </w:rPr>
              <w:t> </w:t>
            </w:r>
          </w:p>
        </w:tc>
        <w:tc>
          <w:tcPr>
            <w:tcW w:w="1667" w:type="dxa"/>
            <w:tcBorders>
              <w:top w:val="single" w:sz="4" w:space="0" w:color="auto"/>
              <w:left w:val="nil"/>
              <w:bottom w:val="single" w:sz="4" w:space="0" w:color="auto"/>
              <w:right w:val="single" w:sz="4" w:space="0" w:color="auto"/>
            </w:tcBorders>
            <w:shd w:val="clear" w:color="auto" w:fill="auto"/>
            <w:noWrap/>
            <w:vAlign w:val="bottom"/>
          </w:tcPr>
          <w:p w14:paraId="12B46A89" w14:textId="77777777" w:rsidR="002F462E" w:rsidRPr="007D46AB" w:rsidRDefault="002F462E" w:rsidP="000B2ABD">
            <w:pPr>
              <w:spacing w:before="60" w:after="60"/>
              <w:jc w:val="center"/>
              <w:rPr>
                <w:rFonts w:cs="Arial"/>
                <w:sz w:val="20"/>
                <w:lang w:eastAsia="en-AU"/>
              </w:rPr>
            </w:pPr>
            <w:r w:rsidRPr="007D46AB">
              <w:rPr>
                <w:rFonts w:cs="Arial"/>
                <w:sz w:val="20"/>
                <w:lang w:eastAsia="en-AU"/>
              </w:rPr>
              <w:t>2021-22</w:t>
            </w:r>
          </w:p>
        </w:tc>
        <w:tc>
          <w:tcPr>
            <w:tcW w:w="1667" w:type="dxa"/>
            <w:tcBorders>
              <w:top w:val="single" w:sz="4" w:space="0" w:color="auto"/>
              <w:left w:val="nil"/>
              <w:bottom w:val="single" w:sz="4" w:space="0" w:color="auto"/>
              <w:right w:val="single" w:sz="4" w:space="0" w:color="auto"/>
            </w:tcBorders>
            <w:shd w:val="clear" w:color="auto" w:fill="auto"/>
            <w:noWrap/>
            <w:vAlign w:val="bottom"/>
          </w:tcPr>
          <w:p w14:paraId="2E67C56A" w14:textId="77777777" w:rsidR="002F462E" w:rsidRPr="007D46AB" w:rsidRDefault="002F462E" w:rsidP="000B2ABD">
            <w:pPr>
              <w:spacing w:before="60" w:after="60"/>
              <w:jc w:val="center"/>
              <w:rPr>
                <w:rFonts w:cs="Arial"/>
                <w:sz w:val="20"/>
                <w:lang w:eastAsia="en-AU"/>
              </w:rPr>
            </w:pPr>
            <w:r w:rsidRPr="007D46AB">
              <w:rPr>
                <w:rFonts w:cs="Arial"/>
                <w:sz w:val="20"/>
                <w:lang w:eastAsia="en-AU"/>
              </w:rPr>
              <w:t>2022-23</w:t>
            </w:r>
          </w:p>
        </w:tc>
      </w:tr>
      <w:tr w:rsidR="002F462E" w:rsidRPr="007D46AB" w14:paraId="69F6A6CA" w14:textId="77777777" w:rsidTr="002F462E">
        <w:trPr>
          <w:trHeight w:val="185"/>
        </w:trPr>
        <w:tc>
          <w:tcPr>
            <w:tcW w:w="1759" w:type="dxa"/>
            <w:tcBorders>
              <w:top w:val="single" w:sz="4" w:space="0" w:color="auto"/>
              <w:left w:val="single" w:sz="4" w:space="0" w:color="auto"/>
              <w:bottom w:val="single" w:sz="4" w:space="0" w:color="auto"/>
              <w:right w:val="single" w:sz="4" w:space="0" w:color="auto"/>
            </w:tcBorders>
            <w:shd w:val="clear" w:color="auto" w:fill="auto"/>
          </w:tcPr>
          <w:p w14:paraId="4205DB5A" w14:textId="77777777" w:rsidR="002F462E" w:rsidRPr="007D46AB" w:rsidRDefault="002F462E" w:rsidP="002F462E">
            <w:pPr>
              <w:spacing w:before="60" w:after="60"/>
              <w:rPr>
                <w:rFonts w:cs="Arial"/>
                <w:b/>
                <w:sz w:val="20"/>
                <w:lang w:eastAsia="en-AU"/>
              </w:rPr>
            </w:pPr>
            <w:r w:rsidRPr="007D46AB">
              <w:rPr>
                <w:rFonts w:cs="Arial"/>
                <w:b/>
                <w:sz w:val="20"/>
                <w:lang w:eastAsia="en-AU"/>
              </w:rPr>
              <w:t>Two bed Unit Price</w:t>
            </w:r>
          </w:p>
        </w:tc>
        <w:tc>
          <w:tcPr>
            <w:tcW w:w="166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B48843B" w14:textId="6EA298E4" w:rsidR="002F462E" w:rsidRPr="007D46AB" w:rsidRDefault="001B4BD0" w:rsidP="002F462E">
            <w:pPr>
              <w:rPr>
                <w:rFonts w:cs="Arial"/>
                <w:sz w:val="20"/>
                <w:lang w:eastAsia="en-AU"/>
              </w:rPr>
            </w:pPr>
            <w:r>
              <w:rPr>
                <w:rFonts w:cs="Arial"/>
                <w:sz w:val="20"/>
                <w:lang w:eastAsia="en-AU"/>
              </w:rPr>
              <w:t>$747,411</w:t>
            </w:r>
          </w:p>
        </w:tc>
        <w:tc>
          <w:tcPr>
            <w:tcW w:w="1667"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805C557" w14:textId="2AD3AF81" w:rsidR="002F462E" w:rsidRPr="007D46AB" w:rsidRDefault="001B4BD0" w:rsidP="002F462E">
            <w:pPr>
              <w:rPr>
                <w:rFonts w:cs="Arial"/>
                <w:sz w:val="20"/>
                <w:lang w:eastAsia="en-AU"/>
              </w:rPr>
            </w:pPr>
            <w:r>
              <w:rPr>
                <w:rFonts w:cs="Arial"/>
                <w:sz w:val="20"/>
                <w:lang w:eastAsia="en-AU"/>
              </w:rPr>
              <w:t>$747,411</w:t>
            </w:r>
          </w:p>
        </w:tc>
      </w:tr>
      <w:tr w:rsidR="002F462E" w:rsidRPr="007D46AB" w14:paraId="42397B7F" w14:textId="77777777" w:rsidTr="002F462E">
        <w:trPr>
          <w:trHeight w:val="185"/>
        </w:trPr>
        <w:tc>
          <w:tcPr>
            <w:tcW w:w="1759" w:type="dxa"/>
            <w:tcBorders>
              <w:top w:val="single" w:sz="4" w:space="0" w:color="auto"/>
              <w:left w:val="single" w:sz="4" w:space="0" w:color="auto"/>
              <w:bottom w:val="single" w:sz="4" w:space="0" w:color="auto"/>
              <w:right w:val="single" w:sz="4" w:space="0" w:color="auto"/>
            </w:tcBorders>
            <w:shd w:val="clear" w:color="auto" w:fill="auto"/>
          </w:tcPr>
          <w:p w14:paraId="366988B9" w14:textId="77777777" w:rsidR="002F462E" w:rsidRPr="007D46AB" w:rsidRDefault="002F462E" w:rsidP="002F462E">
            <w:pPr>
              <w:spacing w:before="60" w:after="60"/>
              <w:rPr>
                <w:rFonts w:cs="Arial"/>
                <w:b/>
                <w:sz w:val="20"/>
                <w:lang w:eastAsia="en-AU"/>
              </w:rPr>
            </w:pPr>
            <w:r w:rsidRPr="007D46AB">
              <w:rPr>
                <w:rFonts w:cs="Arial"/>
                <w:b/>
                <w:sz w:val="20"/>
                <w:lang w:eastAsia="en-AU"/>
              </w:rPr>
              <w:t>Per House</w:t>
            </w:r>
          </w:p>
        </w:tc>
        <w:tc>
          <w:tcPr>
            <w:tcW w:w="166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5B73181" w14:textId="40B158E7" w:rsidR="002F462E" w:rsidRPr="007D46AB" w:rsidRDefault="00FB4351" w:rsidP="002F462E">
            <w:pPr>
              <w:rPr>
                <w:lang w:eastAsia="en-AU"/>
              </w:rPr>
            </w:pPr>
            <w:r>
              <w:rPr>
                <w:lang w:eastAsia="en-AU"/>
              </w:rPr>
              <w:t>$1,494,822</w:t>
            </w:r>
          </w:p>
        </w:tc>
        <w:tc>
          <w:tcPr>
            <w:tcW w:w="1667"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FF2E021" w14:textId="490B3195" w:rsidR="002F462E" w:rsidRPr="007D46AB" w:rsidRDefault="00FB4351" w:rsidP="002F462E">
            <w:pPr>
              <w:rPr>
                <w:lang w:eastAsia="en-AU"/>
              </w:rPr>
            </w:pPr>
            <w:r>
              <w:rPr>
                <w:lang w:eastAsia="en-AU"/>
              </w:rPr>
              <w:t>$1,494,822</w:t>
            </w:r>
          </w:p>
        </w:tc>
      </w:tr>
    </w:tbl>
    <w:p w14:paraId="03336BB1" w14:textId="77777777" w:rsidR="00FF05B4" w:rsidRPr="007D46AB" w:rsidRDefault="00FF05B4" w:rsidP="00FF05B4">
      <w:pPr>
        <w:pStyle w:val="DHSbody"/>
        <w:rPr>
          <w:rFonts w:cs="Arial"/>
        </w:rPr>
      </w:pPr>
    </w:p>
    <w:tbl>
      <w:tblPr>
        <w:tblW w:w="5093" w:type="dxa"/>
        <w:tblInd w:w="103" w:type="dxa"/>
        <w:tblLayout w:type="fixed"/>
        <w:tblLook w:val="04A0" w:firstRow="1" w:lastRow="0" w:firstColumn="1" w:lastColumn="0" w:noHBand="0" w:noVBand="1"/>
      </w:tblPr>
      <w:tblGrid>
        <w:gridCol w:w="1759"/>
        <w:gridCol w:w="1667"/>
        <w:gridCol w:w="1667"/>
      </w:tblGrid>
      <w:tr w:rsidR="006B7F5C" w:rsidRPr="007D46AB" w14:paraId="713ED543" w14:textId="77777777" w:rsidTr="006B7F5C">
        <w:trPr>
          <w:trHeight w:val="316"/>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70EBC" w14:textId="77777777" w:rsidR="006B7F5C" w:rsidRPr="007D46AB" w:rsidRDefault="006B7F5C" w:rsidP="000B2ABD">
            <w:pPr>
              <w:spacing w:before="60" w:after="60"/>
              <w:rPr>
                <w:rFonts w:cs="Arial"/>
                <w:sz w:val="20"/>
                <w:lang w:eastAsia="en-AU"/>
              </w:rPr>
            </w:pPr>
            <w:r w:rsidRPr="007D46AB">
              <w:rPr>
                <w:rFonts w:cs="Arial"/>
                <w:sz w:val="20"/>
                <w:lang w:eastAsia="en-AU"/>
              </w:rPr>
              <w:t> </w:t>
            </w:r>
          </w:p>
        </w:tc>
        <w:tc>
          <w:tcPr>
            <w:tcW w:w="1667" w:type="dxa"/>
            <w:tcBorders>
              <w:top w:val="single" w:sz="4" w:space="0" w:color="auto"/>
              <w:left w:val="nil"/>
              <w:bottom w:val="single" w:sz="4" w:space="0" w:color="auto"/>
              <w:right w:val="single" w:sz="4" w:space="0" w:color="auto"/>
            </w:tcBorders>
            <w:shd w:val="clear" w:color="auto" w:fill="auto"/>
            <w:noWrap/>
            <w:vAlign w:val="bottom"/>
          </w:tcPr>
          <w:p w14:paraId="4F7F95C6" w14:textId="77777777" w:rsidR="006B7F5C" w:rsidRPr="007D46AB" w:rsidRDefault="006B7F5C" w:rsidP="000B2ABD">
            <w:pPr>
              <w:spacing w:before="60" w:after="60"/>
              <w:jc w:val="center"/>
              <w:rPr>
                <w:rFonts w:cs="Arial"/>
                <w:sz w:val="20"/>
                <w:lang w:eastAsia="en-AU"/>
              </w:rPr>
            </w:pPr>
            <w:r w:rsidRPr="007D46AB">
              <w:rPr>
                <w:rFonts w:cs="Arial"/>
                <w:sz w:val="20"/>
                <w:lang w:eastAsia="en-AU"/>
              </w:rPr>
              <w:t>2021-22</w:t>
            </w:r>
          </w:p>
        </w:tc>
        <w:tc>
          <w:tcPr>
            <w:tcW w:w="1667" w:type="dxa"/>
            <w:tcBorders>
              <w:top w:val="single" w:sz="4" w:space="0" w:color="auto"/>
              <w:left w:val="nil"/>
              <w:bottom w:val="single" w:sz="4" w:space="0" w:color="auto"/>
              <w:right w:val="single" w:sz="4" w:space="0" w:color="auto"/>
            </w:tcBorders>
            <w:shd w:val="clear" w:color="auto" w:fill="auto"/>
            <w:noWrap/>
            <w:vAlign w:val="bottom"/>
          </w:tcPr>
          <w:p w14:paraId="6CA1AC9C" w14:textId="77777777" w:rsidR="006B7F5C" w:rsidRPr="007D46AB" w:rsidRDefault="006B7F5C" w:rsidP="000B2ABD">
            <w:pPr>
              <w:spacing w:before="60" w:after="60"/>
              <w:jc w:val="center"/>
              <w:rPr>
                <w:rFonts w:cs="Arial"/>
                <w:sz w:val="20"/>
                <w:lang w:eastAsia="en-AU"/>
              </w:rPr>
            </w:pPr>
            <w:r w:rsidRPr="007D46AB">
              <w:rPr>
                <w:rFonts w:cs="Arial"/>
                <w:sz w:val="20"/>
                <w:lang w:eastAsia="en-AU"/>
              </w:rPr>
              <w:t>2022-23</w:t>
            </w:r>
          </w:p>
        </w:tc>
      </w:tr>
      <w:tr w:rsidR="006B7F5C" w:rsidRPr="007D46AB" w14:paraId="515D43B9" w14:textId="77777777" w:rsidTr="006B7F5C">
        <w:trPr>
          <w:trHeight w:val="185"/>
        </w:trPr>
        <w:tc>
          <w:tcPr>
            <w:tcW w:w="1759" w:type="dxa"/>
            <w:tcBorders>
              <w:top w:val="single" w:sz="4" w:space="0" w:color="auto"/>
              <w:left w:val="single" w:sz="4" w:space="0" w:color="auto"/>
              <w:bottom w:val="single" w:sz="4" w:space="0" w:color="auto"/>
              <w:right w:val="single" w:sz="4" w:space="0" w:color="auto"/>
            </w:tcBorders>
            <w:shd w:val="clear" w:color="auto" w:fill="auto"/>
          </w:tcPr>
          <w:p w14:paraId="12885751" w14:textId="77777777" w:rsidR="006B7F5C" w:rsidRPr="007D46AB" w:rsidRDefault="006B7F5C" w:rsidP="006325AA">
            <w:pPr>
              <w:spacing w:before="60" w:after="60"/>
              <w:rPr>
                <w:rFonts w:cs="Arial"/>
                <w:b/>
                <w:sz w:val="20"/>
                <w:lang w:eastAsia="en-AU"/>
              </w:rPr>
            </w:pPr>
            <w:r w:rsidRPr="007D46AB">
              <w:rPr>
                <w:rFonts w:cs="Arial"/>
                <w:b/>
                <w:sz w:val="20"/>
                <w:lang w:eastAsia="en-AU"/>
              </w:rPr>
              <w:t>Three bed Unit Price</w:t>
            </w:r>
          </w:p>
        </w:tc>
        <w:tc>
          <w:tcPr>
            <w:tcW w:w="1667" w:type="dxa"/>
            <w:tcBorders>
              <w:top w:val="single" w:sz="4" w:space="0" w:color="auto"/>
              <w:left w:val="nil"/>
              <w:bottom w:val="single" w:sz="4" w:space="0" w:color="auto"/>
              <w:right w:val="single" w:sz="4" w:space="0" w:color="auto"/>
            </w:tcBorders>
            <w:shd w:val="clear" w:color="auto" w:fill="D9D9D9"/>
            <w:noWrap/>
          </w:tcPr>
          <w:p w14:paraId="3FCACD67" w14:textId="78A77F37" w:rsidR="006B7F5C" w:rsidRPr="007D46AB" w:rsidRDefault="006B7F5C" w:rsidP="006325AA">
            <w:pPr>
              <w:jc w:val="center"/>
              <w:rPr>
                <w:rFonts w:cs="Arial"/>
                <w:sz w:val="20"/>
                <w:lang w:eastAsia="en-AU"/>
              </w:rPr>
            </w:pPr>
            <w:r w:rsidRPr="00E23CB9">
              <w:rPr>
                <w:rFonts w:cs="Arial"/>
                <w:sz w:val="20"/>
                <w:lang w:eastAsia="en-AU"/>
              </w:rPr>
              <w:t>$518,364</w:t>
            </w:r>
          </w:p>
        </w:tc>
        <w:tc>
          <w:tcPr>
            <w:tcW w:w="1667" w:type="dxa"/>
            <w:tcBorders>
              <w:top w:val="single" w:sz="4" w:space="0" w:color="auto"/>
              <w:left w:val="nil"/>
              <w:bottom w:val="single" w:sz="4" w:space="0" w:color="auto"/>
              <w:right w:val="single" w:sz="4" w:space="0" w:color="auto"/>
            </w:tcBorders>
            <w:shd w:val="clear" w:color="auto" w:fill="D9D9D9"/>
          </w:tcPr>
          <w:p w14:paraId="698232C0" w14:textId="4CC85B1D" w:rsidR="006B7F5C" w:rsidRPr="007D46AB" w:rsidRDefault="006B7F5C" w:rsidP="006325AA">
            <w:pPr>
              <w:jc w:val="center"/>
              <w:rPr>
                <w:lang w:eastAsia="en-AU"/>
              </w:rPr>
            </w:pPr>
            <w:r w:rsidRPr="00E23CB9">
              <w:rPr>
                <w:rFonts w:cs="Arial"/>
                <w:sz w:val="20"/>
                <w:lang w:eastAsia="en-AU"/>
              </w:rPr>
              <w:t>$518,364</w:t>
            </w:r>
          </w:p>
        </w:tc>
      </w:tr>
      <w:tr w:rsidR="006B7F5C" w:rsidRPr="004048BC" w14:paraId="6E62FBAD" w14:textId="77777777" w:rsidTr="006B7F5C">
        <w:trPr>
          <w:trHeight w:val="185"/>
        </w:trPr>
        <w:tc>
          <w:tcPr>
            <w:tcW w:w="1759" w:type="dxa"/>
            <w:tcBorders>
              <w:top w:val="single" w:sz="4" w:space="0" w:color="auto"/>
              <w:left w:val="single" w:sz="4" w:space="0" w:color="auto"/>
              <w:bottom w:val="single" w:sz="4" w:space="0" w:color="auto"/>
              <w:right w:val="single" w:sz="4" w:space="0" w:color="auto"/>
            </w:tcBorders>
            <w:shd w:val="clear" w:color="auto" w:fill="auto"/>
          </w:tcPr>
          <w:p w14:paraId="01FBFE6E" w14:textId="77777777" w:rsidR="006B7F5C" w:rsidRPr="007D46AB" w:rsidRDefault="006B7F5C" w:rsidP="000B2ABD">
            <w:pPr>
              <w:spacing w:before="60" w:after="60"/>
              <w:rPr>
                <w:rFonts w:cs="Arial"/>
                <w:b/>
                <w:sz w:val="20"/>
                <w:lang w:eastAsia="en-AU"/>
              </w:rPr>
            </w:pPr>
            <w:r w:rsidRPr="007D46AB">
              <w:rPr>
                <w:rFonts w:cs="Arial"/>
                <w:b/>
                <w:sz w:val="20"/>
                <w:lang w:eastAsia="en-AU"/>
              </w:rPr>
              <w:t>Per House</w:t>
            </w:r>
          </w:p>
        </w:tc>
        <w:tc>
          <w:tcPr>
            <w:tcW w:w="1667" w:type="dxa"/>
            <w:tcBorders>
              <w:top w:val="single" w:sz="4" w:space="0" w:color="auto"/>
              <w:left w:val="nil"/>
              <w:bottom w:val="single" w:sz="4" w:space="0" w:color="auto"/>
              <w:right w:val="single" w:sz="4" w:space="0" w:color="auto"/>
            </w:tcBorders>
            <w:shd w:val="clear" w:color="auto" w:fill="D9D9D9"/>
            <w:noWrap/>
            <w:vAlign w:val="bottom"/>
          </w:tcPr>
          <w:p w14:paraId="662EAE8E" w14:textId="217C0734" w:rsidR="006B7F5C" w:rsidRPr="007D46AB" w:rsidRDefault="001F5E9E" w:rsidP="000B2ABD">
            <w:pPr>
              <w:jc w:val="center"/>
              <w:rPr>
                <w:rFonts w:cs="Arial"/>
                <w:sz w:val="20"/>
                <w:lang w:eastAsia="en-AU"/>
              </w:rPr>
            </w:pPr>
            <w:r>
              <w:rPr>
                <w:rFonts w:cs="Arial"/>
                <w:sz w:val="20"/>
                <w:lang w:eastAsia="en-AU"/>
              </w:rPr>
              <w:t>$1,036</w:t>
            </w:r>
            <w:r w:rsidR="00203DD9">
              <w:rPr>
                <w:rFonts w:cs="Arial"/>
                <w:sz w:val="20"/>
                <w:lang w:eastAsia="en-AU"/>
              </w:rPr>
              <w:t>,729</w:t>
            </w:r>
          </w:p>
        </w:tc>
        <w:tc>
          <w:tcPr>
            <w:tcW w:w="1667" w:type="dxa"/>
            <w:tcBorders>
              <w:top w:val="single" w:sz="4" w:space="0" w:color="auto"/>
              <w:left w:val="nil"/>
              <w:bottom w:val="single" w:sz="4" w:space="0" w:color="auto"/>
              <w:right w:val="single" w:sz="4" w:space="0" w:color="auto"/>
            </w:tcBorders>
            <w:shd w:val="clear" w:color="auto" w:fill="D9D9D9"/>
            <w:vAlign w:val="bottom"/>
          </w:tcPr>
          <w:p w14:paraId="27EB7BFE" w14:textId="3B0DA4E5" w:rsidR="006B7F5C" w:rsidRPr="007D46AB" w:rsidRDefault="00203DD9" w:rsidP="000B2ABD">
            <w:pPr>
              <w:jc w:val="center"/>
              <w:rPr>
                <w:lang w:eastAsia="en-AU"/>
              </w:rPr>
            </w:pPr>
            <w:r>
              <w:rPr>
                <w:lang w:eastAsia="en-AU"/>
              </w:rPr>
              <w:t>$1,036,729</w:t>
            </w:r>
          </w:p>
        </w:tc>
      </w:tr>
    </w:tbl>
    <w:p w14:paraId="3FC08016" w14:textId="77777777" w:rsidR="00FF05B4" w:rsidRDefault="00FF05B4" w:rsidP="00FF05B4">
      <w:pPr>
        <w:pStyle w:val="DHSbody"/>
      </w:pPr>
    </w:p>
    <w:p w14:paraId="56FEA694" w14:textId="77777777" w:rsidR="00FF05B4" w:rsidRPr="003D7DD9" w:rsidRDefault="00FF05B4" w:rsidP="003D7DD9">
      <w:pPr>
        <w:pStyle w:val="Heading2"/>
      </w:pPr>
      <w:bookmarkStart w:id="15" w:name="_Toc70344219"/>
      <w:r w:rsidRPr="003D7DD9">
        <w:t>Staffing Profile</w:t>
      </w:r>
      <w:bookmarkEnd w:id="15"/>
    </w:p>
    <w:p w14:paraId="02496CC3" w14:textId="42D0767F" w:rsidR="00FF05B4" w:rsidRDefault="00FF05B4" w:rsidP="00FF05B4">
      <w:pPr>
        <w:pStyle w:val="DHSbody"/>
        <w:rPr>
          <w:rFonts w:cs="Arial"/>
        </w:rPr>
      </w:pPr>
      <w:r>
        <w:rPr>
          <w:rFonts w:cs="Arial"/>
        </w:rPr>
        <w:t>The staffing profile is per house. It assumes at a minimum that there are two staff rostered on for each shift and includes an overnight stand-up staff member with another staff member on site permitted to sleep over and be activated as required</w:t>
      </w:r>
      <w:r w:rsidR="00D65B8D">
        <w:rPr>
          <w:rFonts w:cs="Arial"/>
        </w:rPr>
        <w:t xml:space="preserve"> as well as access to a roving staff member</w:t>
      </w:r>
      <w:r w:rsidR="00A32EF2">
        <w:rPr>
          <w:rFonts w:cs="Arial"/>
        </w:rPr>
        <w:t>.</w:t>
      </w:r>
    </w:p>
    <w:tbl>
      <w:tblPr>
        <w:tblW w:w="10181" w:type="dxa"/>
        <w:tblCellMar>
          <w:left w:w="0" w:type="dxa"/>
          <w:right w:w="0" w:type="dxa"/>
        </w:tblCellMar>
        <w:tblLook w:val="0420" w:firstRow="1" w:lastRow="0" w:firstColumn="0" w:lastColumn="0" w:noHBand="0" w:noVBand="1"/>
      </w:tblPr>
      <w:tblGrid>
        <w:gridCol w:w="2935"/>
        <w:gridCol w:w="3807"/>
        <w:gridCol w:w="3439"/>
      </w:tblGrid>
      <w:tr w:rsidR="00FF05B4" w:rsidRPr="004A1D20" w14:paraId="0C1AFC90" w14:textId="77777777" w:rsidTr="000B2ABD">
        <w:trPr>
          <w:trHeight w:val="635"/>
        </w:trPr>
        <w:tc>
          <w:tcPr>
            <w:tcW w:w="3226" w:type="dxa"/>
            <w:tcBorders>
              <w:top w:val="single" w:sz="8" w:space="0" w:color="FFFFFF" w:themeColor="background1"/>
              <w:left w:val="single" w:sz="8" w:space="0" w:color="376092"/>
              <w:bottom w:val="single" w:sz="8" w:space="0" w:color="FFFFFF" w:themeColor="background1"/>
              <w:right w:val="single" w:sz="8" w:space="0" w:color="FFFFFF" w:themeColor="background1"/>
            </w:tcBorders>
            <w:shd w:val="clear" w:color="auto" w:fill="95B3D7" w:themeFill="accent1" w:themeFillTint="99"/>
            <w:tcMar>
              <w:top w:w="54" w:type="dxa"/>
              <w:left w:w="108" w:type="dxa"/>
              <w:bottom w:w="54" w:type="dxa"/>
              <w:right w:w="108" w:type="dxa"/>
            </w:tcMar>
          </w:tcPr>
          <w:p w14:paraId="55DE2505" w14:textId="77777777" w:rsidR="00FF05B4" w:rsidRPr="00BA5DA2" w:rsidRDefault="00FF05B4" w:rsidP="000B2ABD">
            <w:pPr>
              <w:pStyle w:val="DHSbody"/>
              <w:rPr>
                <w:rFonts w:cs="Arial"/>
                <w:b/>
                <w:bCs/>
              </w:rPr>
            </w:pPr>
            <w:r w:rsidRPr="00BA5DA2">
              <w:rPr>
                <w:rFonts w:cs="Arial"/>
                <w:b/>
                <w:bCs/>
              </w:rPr>
              <w:t>Model</w:t>
            </w:r>
          </w:p>
        </w:tc>
        <w:tc>
          <w:tcPr>
            <w:tcW w:w="41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5B3D7" w:themeFill="accent1" w:themeFillTint="99"/>
            <w:tcMar>
              <w:top w:w="54" w:type="dxa"/>
              <w:left w:w="108" w:type="dxa"/>
              <w:bottom w:w="54" w:type="dxa"/>
              <w:right w:w="108" w:type="dxa"/>
            </w:tcMar>
          </w:tcPr>
          <w:p w14:paraId="463F02CA" w14:textId="77777777" w:rsidR="00FF05B4" w:rsidRPr="005744F0" w:rsidRDefault="00FF05B4" w:rsidP="000B2ABD">
            <w:pPr>
              <w:pStyle w:val="DHSbody"/>
              <w:rPr>
                <w:rFonts w:cs="Arial"/>
                <w:b/>
                <w:bCs/>
              </w:rPr>
            </w:pPr>
            <w:r w:rsidRPr="005744F0">
              <w:rPr>
                <w:rFonts w:cs="Arial"/>
                <w:b/>
                <w:bCs/>
              </w:rPr>
              <w:t>House Resources</w:t>
            </w:r>
          </w:p>
        </w:tc>
        <w:tc>
          <w:tcPr>
            <w:tcW w:w="27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95B3D7" w:themeFill="accent1" w:themeFillTint="99"/>
            <w:tcMar>
              <w:top w:w="54" w:type="dxa"/>
              <w:left w:w="108" w:type="dxa"/>
              <w:bottom w:w="54" w:type="dxa"/>
              <w:right w:w="108" w:type="dxa"/>
            </w:tcMar>
          </w:tcPr>
          <w:p w14:paraId="7A5AE548" w14:textId="77777777" w:rsidR="00FF05B4" w:rsidRPr="004C75F0" w:rsidRDefault="00FF05B4" w:rsidP="000B2ABD">
            <w:pPr>
              <w:pStyle w:val="DHSbody"/>
              <w:rPr>
                <w:rFonts w:cs="Arial"/>
                <w:b/>
                <w:bCs/>
              </w:rPr>
            </w:pPr>
            <w:r w:rsidRPr="00960151">
              <w:rPr>
                <w:rFonts w:cs="Arial"/>
                <w:b/>
                <w:bCs/>
              </w:rPr>
              <w:t>Therapeutic/Education/Vocational Resources</w:t>
            </w:r>
          </w:p>
        </w:tc>
      </w:tr>
      <w:tr w:rsidR="00FF05B4" w:rsidRPr="004A1D20" w14:paraId="23E08391" w14:textId="77777777" w:rsidTr="000B2ABD">
        <w:trPr>
          <w:trHeight w:val="2359"/>
        </w:trPr>
        <w:tc>
          <w:tcPr>
            <w:tcW w:w="3226" w:type="dxa"/>
            <w:tcBorders>
              <w:top w:val="single" w:sz="8" w:space="0" w:color="FFFFFF" w:themeColor="background1"/>
              <w:left w:val="single" w:sz="8" w:space="0" w:color="376092"/>
              <w:bottom w:val="single" w:sz="8" w:space="0" w:color="FFFFFF" w:themeColor="background1"/>
              <w:right w:val="single" w:sz="8" w:space="0" w:color="FFFFFF" w:themeColor="background1"/>
            </w:tcBorders>
            <w:shd w:val="clear" w:color="auto" w:fill="C2D69B" w:themeFill="accent3" w:themeFillTint="99"/>
            <w:tcMar>
              <w:top w:w="54" w:type="dxa"/>
              <w:left w:w="108" w:type="dxa"/>
              <w:bottom w:w="54" w:type="dxa"/>
              <w:right w:w="108" w:type="dxa"/>
            </w:tcMar>
            <w:hideMark/>
          </w:tcPr>
          <w:p w14:paraId="0257C81B" w14:textId="77777777" w:rsidR="00FF05B4" w:rsidRPr="00BA5DA2" w:rsidRDefault="00FF05B4" w:rsidP="000B2ABD">
            <w:pPr>
              <w:pStyle w:val="DHSbody"/>
              <w:rPr>
                <w:rFonts w:cs="Arial"/>
              </w:rPr>
            </w:pPr>
            <w:r w:rsidRPr="00BA5DA2">
              <w:rPr>
                <w:rFonts w:cs="Arial"/>
                <w:b/>
                <w:bCs/>
              </w:rPr>
              <w:t>New 2 bed model with access to specialist supports</w:t>
            </w:r>
          </w:p>
          <w:p w14:paraId="7CA4523A" w14:textId="77777777" w:rsidR="00FF05B4" w:rsidRPr="004A1D20" w:rsidRDefault="00FF05B4" w:rsidP="000B2ABD">
            <w:pPr>
              <w:pStyle w:val="DHSbody"/>
              <w:rPr>
                <w:rFonts w:cs="Arial"/>
                <w:color w:val="FFFFFF" w:themeColor="background1"/>
              </w:rPr>
            </w:pPr>
            <w:r w:rsidRPr="00BA5DA2">
              <w:rPr>
                <w:rFonts w:cs="Arial"/>
                <w:b/>
                <w:bCs/>
                <w:i/>
                <w:iCs/>
              </w:rPr>
              <w:t>(2 bedroom house</w:t>
            </w:r>
            <w:r w:rsidRPr="00BA5DA2">
              <w:rPr>
                <w:rFonts w:cs="Arial"/>
                <w:b/>
                <w:bCs/>
              </w:rPr>
              <w:t>)</w:t>
            </w:r>
          </w:p>
        </w:tc>
        <w:tc>
          <w:tcPr>
            <w:tcW w:w="417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F1DE"/>
            <w:tcMar>
              <w:top w:w="54" w:type="dxa"/>
              <w:left w:w="108" w:type="dxa"/>
              <w:bottom w:w="54" w:type="dxa"/>
              <w:right w:w="108" w:type="dxa"/>
            </w:tcMar>
            <w:hideMark/>
          </w:tcPr>
          <w:p w14:paraId="46F37189" w14:textId="77777777" w:rsidR="00FF05B4" w:rsidRPr="004A1D20" w:rsidRDefault="00FF05B4" w:rsidP="00BF1EC3">
            <w:pPr>
              <w:pStyle w:val="DHSbody"/>
              <w:numPr>
                <w:ilvl w:val="0"/>
                <w:numId w:val="14"/>
              </w:numPr>
              <w:rPr>
                <w:rFonts w:cs="Arial"/>
              </w:rPr>
            </w:pPr>
            <w:r w:rsidRPr="004A1D20">
              <w:rPr>
                <w:rFonts w:cs="Arial"/>
              </w:rPr>
              <w:t xml:space="preserve">0.17 Manager </w:t>
            </w:r>
          </w:p>
          <w:p w14:paraId="045765EC" w14:textId="77777777" w:rsidR="00FF05B4" w:rsidRPr="004A1D20" w:rsidRDefault="00FF05B4" w:rsidP="00BF1EC3">
            <w:pPr>
              <w:pStyle w:val="DHSbody"/>
              <w:numPr>
                <w:ilvl w:val="0"/>
                <w:numId w:val="14"/>
              </w:numPr>
              <w:rPr>
                <w:rFonts w:cs="Arial"/>
              </w:rPr>
            </w:pPr>
            <w:r w:rsidRPr="004A1D20">
              <w:rPr>
                <w:rFonts w:cs="Arial"/>
              </w:rPr>
              <w:t xml:space="preserve">1 team leader </w:t>
            </w:r>
          </w:p>
          <w:p w14:paraId="27EDB759" w14:textId="77777777" w:rsidR="00FF05B4" w:rsidRPr="004A1D20" w:rsidRDefault="00FF05B4" w:rsidP="00BF1EC3">
            <w:pPr>
              <w:pStyle w:val="DHSbody"/>
              <w:numPr>
                <w:ilvl w:val="0"/>
                <w:numId w:val="14"/>
              </w:numPr>
              <w:rPr>
                <w:rFonts w:cs="Arial"/>
              </w:rPr>
            </w:pPr>
            <w:r w:rsidRPr="004A1D20">
              <w:rPr>
                <w:rFonts w:cs="Arial"/>
              </w:rPr>
              <w:t xml:space="preserve">3 senior house workers </w:t>
            </w:r>
          </w:p>
          <w:p w14:paraId="659F960A" w14:textId="77777777" w:rsidR="00FF05B4" w:rsidRPr="004A1D20" w:rsidRDefault="00FF05B4" w:rsidP="00BF1EC3">
            <w:pPr>
              <w:pStyle w:val="DHSbody"/>
              <w:numPr>
                <w:ilvl w:val="0"/>
                <w:numId w:val="14"/>
              </w:numPr>
              <w:rPr>
                <w:rFonts w:cs="Arial"/>
              </w:rPr>
            </w:pPr>
            <w:r w:rsidRPr="004A1D20">
              <w:rPr>
                <w:rFonts w:cs="Arial"/>
              </w:rPr>
              <w:t>3 house workers</w:t>
            </w:r>
          </w:p>
          <w:p w14:paraId="364BED21" w14:textId="77777777" w:rsidR="00FF05B4" w:rsidRPr="004A1D20" w:rsidRDefault="00FF05B4" w:rsidP="00BF1EC3">
            <w:pPr>
              <w:pStyle w:val="DHSbody"/>
              <w:numPr>
                <w:ilvl w:val="0"/>
                <w:numId w:val="14"/>
              </w:numPr>
              <w:rPr>
                <w:rFonts w:cs="Arial"/>
              </w:rPr>
            </w:pPr>
            <w:r w:rsidRPr="004A1D20">
              <w:rPr>
                <w:rFonts w:cs="Arial"/>
              </w:rPr>
              <w:t xml:space="preserve">1 relief worker </w:t>
            </w:r>
          </w:p>
        </w:tc>
        <w:tc>
          <w:tcPr>
            <w:tcW w:w="278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BF1DE"/>
            <w:tcMar>
              <w:top w:w="54" w:type="dxa"/>
              <w:left w:w="108" w:type="dxa"/>
              <w:bottom w:w="54" w:type="dxa"/>
              <w:right w:w="108" w:type="dxa"/>
            </w:tcMar>
            <w:hideMark/>
          </w:tcPr>
          <w:p w14:paraId="19D4C942" w14:textId="77777777" w:rsidR="00FF05B4" w:rsidRDefault="00FF05B4" w:rsidP="00BF1EC3">
            <w:pPr>
              <w:pStyle w:val="DHSbody"/>
              <w:numPr>
                <w:ilvl w:val="0"/>
                <w:numId w:val="14"/>
              </w:numPr>
              <w:rPr>
                <w:rFonts w:cs="Arial"/>
              </w:rPr>
            </w:pPr>
            <w:r w:rsidRPr="004A1D20">
              <w:rPr>
                <w:rFonts w:cs="Arial"/>
              </w:rPr>
              <w:t>0.</w:t>
            </w:r>
            <w:r>
              <w:rPr>
                <w:rFonts w:cs="Arial"/>
              </w:rPr>
              <w:t>3</w:t>
            </w:r>
            <w:r w:rsidRPr="004A1D20">
              <w:rPr>
                <w:rFonts w:cs="Arial"/>
              </w:rPr>
              <w:t xml:space="preserve"> full time equivalent </w:t>
            </w:r>
            <w:r>
              <w:rPr>
                <w:rFonts w:cs="Arial"/>
              </w:rPr>
              <w:t>therapeutic specialist</w:t>
            </w:r>
            <w:r w:rsidRPr="004A1D20">
              <w:rPr>
                <w:rFonts w:cs="Arial"/>
              </w:rPr>
              <w:t> </w:t>
            </w:r>
          </w:p>
          <w:p w14:paraId="13399A48" w14:textId="77777777" w:rsidR="00FF05B4" w:rsidRPr="004A1D20" w:rsidRDefault="00FF05B4" w:rsidP="00BF1EC3">
            <w:pPr>
              <w:pStyle w:val="DHSbody"/>
              <w:numPr>
                <w:ilvl w:val="0"/>
                <w:numId w:val="14"/>
              </w:numPr>
              <w:rPr>
                <w:rFonts w:cs="Arial"/>
              </w:rPr>
            </w:pPr>
            <w:r>
              <w:rPr>
                <w:rFonts w:cs="Arial"/>
              </w:rPr>
              <w:t>0.3 full time equivalent vocation and education specialist</w:t>
            </w:r>
          </w:p>
        </w:tc>
      </w:tr>
      <w:tr w:rsidR="00FF05B4" w:rsidRPr="004A1D20" w14:paraId="3A4202D7" w14:textId="77777777" w:rsidTr="000B2ABD">
        <w:trPr>
          <w:trHeight w:val="1857"/>
        </w:trPr>
        <w:tc>
          <w:tcPr>
            <w:tcW w:w="3226" w:type="dxa"/>
            <w:tcBorders>
              <w:top w:val="single" w:sz="8" w:space="0" w:color="FFFFFF" w:themeColor="background1"/>
              <w:left w:val="single" w:sz="8" w:space="0" w:color="376092"/>
              <w:bottom w:val="single" w:sz="8" w:space="0" w:color="376092"/>
              <w:right w:val="single" w:sz="8" w:space="0" w:color="FFFFFF" w:themeColor="background1"/>
            </w:tcBorders>
            <w:shd w:val="clear" w:color="auto" w:fill="D99594" w:themeFill="accent2" w:themeFillTint="99"/>
            <w:tcMar>
              <w:top w:w="54" w:type="dxa"/>
              <w:left w:w="108" w:type="dxa"/>
              <w:bottom w:w="54" w:type="dxa"/>
              <w:right w:w="108" w:type="dxa"/>
            </w:tcMar>
            <w:hideMark/>
          </w:tcPr>
          <w:p w14:paraId="7724091F" w14:textId="77777777" w:rsidR="00FF05B4" w:rsidRPr="00245C8D" w:rsidRDefault="00FF05B4" w:rsidP="000B2ABD">
            <w:pPr>
              <w:pStyle w:val="DHSbody"/>
              <w:rPr>
                <w:rFonts w:cs="Arial"/>
              </w:rPr>
            </w:pPr>
            <w:r w:rsidRPr="00245C8D">
              <w:rPr>
                <w:rFonts w:cs="Arial"/>
                <w:b/>
              </w:rPr>
              <w:t>New 3 bed Residential care with access to specialist supports</w:t>
            </w:r>
          </w:p>
          <w:p w14:paraId="3C7ED3FC" w14:textId="77777777" w:rsidR="00FF05B4" w:rsidRPr="004A1D20" w:rsidRDefault="00FF05B4" w:rsidP="000B2ABD">
            <w:pPr>
              <w:pStyle w:val="DHSbody"/>
              <w:rPr>
                <w:rFonts w:cs="Arial"/>
                <w:color w:val="FFFFFF" w:themeColor="background1"/>
              </w:rPr>
            </w:pPr>
            <w:r w:rsidRPr="00245C8D">
              <w:rPr>
                <w:rFonts w:cs="Arial"/>
                <w:b/>
              </w:rPr>
              <w:t>(</w:t>
            </w:r>
            <w:r w:rsidRPr="00245C8D">
              <w:rPr>
                <w:rFonts w:cs="Arial"/>
                <w:b/>
                <w:i/>
              </w:rPr>
              <w:t>3 bedroom house)</w:t>
            </w:r>
          </w:p>
        </w:tc>
        <w:tc>
          <w:tcPr>
            <w:tcW w:w="4173" w:type="dxa"/>
            <w:tcBorders>
              <w:top w:val="single" w:sz="8" w:space="0" w:color="FFFFFF" w:themeColor="background1"/>
              <w:left w:val="single" w:sz="8" w:space="0" w:color="FFFFFF" w:themeColor="background1"/>
              <w:bottom w:val="single" w:sz="8" w:space="0" w:color="376092"/>
              <w:right w:val="single" w:sz="8" w:space="0" w:color="FFFFFF" w:themeColor="background1"/>
            </w:tcBorders>
            <w:shd w:val="clear" w:color="auto" w:fill="F2DCDB"/>
            <w:tcMar>
              <w:top w:w="54" w:type="dxa"/>
              <w:left w:w="108" w:type="dxa"/>
              <w:bottom w:w="54" w:type="dxa"/>
              <w:right w:w="108" w:type="dxa"/>
            </w:tcMar>
            <w:hideMark/>
          </w:tcPr>
          <w:p w14:paraId="68974FC6" w14:textId="77777777" w:rsidR="00FF05B4" w:rsidRPr="004A1D20" w:rsidRDefault="00FF05B4" w:rsidP="00BF1EC3">
            <w:pPr>
              <w:pStyle w:val="DHSbody"/>
              <w:numPr>
                <w:ilvl w:val="0"/>
                <w:numId w:val="15"/>
              </w:numPr>
              <w:rPr>
                <w:rFonts w:cs="Arial"/>
              </w:rPr>
            </w:pPr>
            <w:r w:rsidRPr="004A1D20">
              <w:rPr>
                <w:rFonts w:cs="Arial"/>
              </w:rPr>
              <w:t xml:space="preserve">0.17 Manager </w:t>
            </w:r>
          </w:p>
          <w:p w14:paraId="0FDC47FB" w14:textId="77777777" w:rsidR="00FF05B4" w:rsidRPr="004A1D20" w:rsidRDefault="00FF05B4" w:rsidP="00BF1EC3">
            <w:pPr>
              <w:pStyle w:val="DHSbody"/>
              <w:numPr>
                <w:ilvl w:val="0"/>
                <w:numId w:val="15"/>
              </w:numPr>
              <w:rPr>
                <w:rFonts w:cs="Arial"/>
              </w:rPr>
            </w:pPr>
            <w:r w:rsidRPr="004A1D20">
              <w:rPr>
                <w:rFonts w:cs="Arial"/>
              </w:rPr>
              <w:t xml:space="preserve">1 team leader </w:t>
            </w:r>
          </w:p>
          <w:p w14:paraId="10C234FD" w14:textId="77777777" w:rsidR="00FF05B4" w:rsidRPr="004A1D20" w:rsidRDefault="00FF05B4" w:rsidP="00BF1EC3">
            <w:pPr>
              <w:pStyle w:val="DHSbody"/>
              <w:numPr>
                <w:ilvl w:val="0"/>
                <w:numId w:val="15"/>
              </w:numPr>
              <w:rPr>
                <w:rFonts w:cs="Arial"/>
              </w:rPr>
            </w:pPr>
            <w:r w:rsidRPr="004A1D20">
              <w:rPr>
                <w:rFonts w:cs="Arial"/>
              </w:rPr>
              <w:t xml:space="preserve">3 senior house workers </w:t>
            </w:r>
          </w:p>
          <w:p w14:paraId="0577885C" w14:textId="77777777" w:rsidR="00FF05B4" w:rsidRPr="004A1D20" w:rsidRDefault="00FF05B4" w:rsidP="00BF1EC3">
            <w:pPr>
              <w:pStyle w:val="DHSbody"/>
              <w:numPr>
                <w:ilvl w:val="0"/>
                <w:numId w:val="15"/>
              </w:numPr>
              <w:rPr>
                <w:rFonts w:cs="Arial"/>
              </w:rPr>
            </w:pPr>
            <w:r w:rsidRPr="004A1D20">
              <w:rPr>
                <w:rFonts w:cs="Arial"/>
              </w:rPr>
              <w:t xml:space="preserve">3 house workers </w:t>
            </w:r>
          </w:p>
          <w:p w14:paraId="55B6D89C" w14:textId="77777777" w:rsidR="00FF05B4" w:rsidRPr="004A1D20" w:rsidRDefault="00FF05B4" w:rsidP="00BF1EC3">
            <w:pPr>
              <w:pStyle w:val="DHSbody"/>
              <w:numPr>
                <w:ilvl w:val="0"/>
                <w:numId w:val="15"/>
              </w:numPr>
              <w:rPr>
                <w:rFonts w:cs="Arial"/>
              </w:rPr>
            </w:pPr>
            <w:r w:rsidRPr="004A1D20">
              <w:rPr>
                <w:rFonts w:cs="Arial"/>
              </w:rPr>
              <w:t xml:space="preserve">1 relief worker </w:t>
            </w:r>
          </w:p>
        </w:tc>
        <w:tc>
          <w:tcPr>
            <w:tcW w:w="2782" w:type="dxa"/>
            <w:tcBorders>
              <w:top w:val="single" w:sz="8" w:space="0" w:color="FFFFFF" w:themeColor="background1"/>
              <w:left w:val="single" w:sz="8" w:space="0" w:color="FFFFFF" w:themeColor="background1"/>
              <w:bottom w:val="single" w:sz="8" w:space="0" w:color="376092"/>
              <w:right w:val="single" w:sz="8" w:space="0" w:color="FFFFFF" w:themeColor="background1"/>
            </w:tcBorders>
            <w:shd w:val="clear" w:color="auto" w:fill="F2DCDB"/>
            <w:tcMar>
              <w:top w:w="54" w:type="dxa"/>
              <w:left w:w="108" w:type="dxa"/>
              <w:bottom w:w="54" w:type="dxa"/>
              <w:right w:w="108" w:type="dxa"/>
            </w:tcMar>
            <w:hideMark/>
          </w:tcPr>
          <w:p w14:paraId="62A0B26F" w14:textId="77777777" w:rsidR="00FF05B4" w:rsidRDefault="00FF05B4" w:rsidP="00BF1EC3">
            <w:pPr>
              <w:pStyle w:val="DHSbody"/>
              <w:numPr>
                <w:ilvl w:val="0"/>
                <w:numId w:val="15"/>
              </w:numPr>
              <w:rPr>
                <w:rFonts w:cs="Arial"/>
              </w:rPr>
            </w:pPr>
            <w:r w:rsidRPr="004A1D20">
              <w:rPr>
                <w:rFonts w:cs="Arial"/>
              </w:rPr>
              <w:t>0.</w:t>
            </w:r>
            <w:r>
              <w:rPr>
                <w:rFonts w:cs="Arial"/>
              </w:rPr>
              <w:t>4</w:t>
            </w:r>
            <w:r w:rsidRPr="004A1D20">
              <w:rPr>
                <w:rFonts w:cs="Arial"/>
              </w:rPr>
              <w:t xml:space="preserve"> full time equivalent </w:t>
            </w:r>
            <w:r>
              <w:rPr>
                <w:rFonts w:cs="Arial"/>
              </w:rPr>
              <w:t>therapeutic specialist</w:t>
            </w:r>
            <w:r w:rsidRPr="004A1D20">
              <w:rPr>
                <w:rFonts w:cs="Arial"/>
              </w:rPr>
              <w:t> </w:t>
            </w:r>
          </w:p>
          <w:p w14:paraId="49EA3D64" w14:textId="77777777" w:rsidR="00FF05B4" w:rsidRPr="004A1D20" w:rsidRDefault="00FF05B4" w:rsidP="00BF1EC3">
            <w:pPr>
              <w:pStyle w:val="DHSbody"/>
              <w:numPr>
                <w:ilvl w:val="0"/>
                <w:numId w:val="15"/>
              </w:numPr>
              <w:rPr>
                <w:rFonts w:cs="Arial"/>
              </w:rPr>
            </w:pPr>
            <w:r>
              <w:rPr>
                <w:rFonts w:cs="Arial"/>
              </w:rPr>
              <w:t>0.4 full time equivalent vocation and education specialist</w:t>
            </w:r>
          </w:p>
        </w:tc>
      </w:tr>
    </w:tbl>
    <w:p w14:paraId="1173BFF6" w14:textId="77777777" w:rsidR="00FF05B4" w:rsidRDefault="00FF05B4" w:rsidP="00FF05B4">
      <w:pPr>
        <w:pStyle w:val="DHSbody"/>
        <w:rPr>
          <w:rFonts w:cs="Arial"/>
        </w:rPr>
      </w:pPr>
    </w:p>
    <w:p w14:paraId="21A911D4" w14:textId="77777777" w:rsidR="00FF05B4" w:rsidRDefault="00FF05B4" w:rsidP="005958AE">
      <w:pPr>
        <w:pStyle w:val="Heading3"/>
      </w:pPr>
    </w:p>
    <w:p w14:paraId="24F2036F" w14:textId="77777777" w:rsidR="005958AE" w:rsidRDefault="005958AE">
      <w:pPr>
        <w:spacing w:after="0" w:line="240" w:lineRule="auto"/>
        <w:rPr>
          <w:rFonts w:eastAsia="Times"/>
          <w:sz w:val="20"/>
        </w:rPr>
      </w:pPr>
      <w:r>
        <w:br w:type="page"/>
      </w:r>
    </w:p>
    <w:p w14:paraId="2F59ABCB" w14:textId="00F50108" w:rsidR="00AD2378" w:rsidRDefault="00AD2378">
      <w:pPr>
        <w:spacing w:after="0" w:line="240" w:lineRule="auto"/>
        <w:rPr>
          <w:rFonts w:eastAsia="Times"/>
        </w:rPr>
      </w:pPr>
    </w:p>
    <w:p w14:paraId="244C12A4" w14:textId="00F19EAA" w:rsidR="00097078" w:rsidRPr="00097078" w:rsidRDefault="00CA0A1A" w:rsidP="00CA0A1A">
      <w:pPr>
        <w:pStyle w:val="Heading1"/>
      </w:pPr>
      <w:bookmarkStart w:id="16" w:name="_Toc95134550"/>
      <w:r>
        <w:t>Roles and responsibilities</w:t>
      </w:r>
      <w:bookmarkEnd w:id="16"/>
      <w:r>
        <w:t xml:space="preserve"> </w:t>
      </w:r>
    </w:p>
    <w:p w14:paraId="3D5CE399" w14:textId="77777777" w:rsidR="00CE1324" w:rsidRDefault="00CE1324" w:rsidP="00CE1324">
      <w:pPr>
        <w:pStyle w:val="Heading2"/>
      </w:pPr>
      <w:bookmarkStart w:id="17" w:name="_Toc67467075"/>
      <w:r>
        <w:t>Department of Families, Fairness and Housing</w:t>
      </w:r>
      <w:bookmarkEnd w:id="17"/>
    </w:p>
    <w:p w14:paraId="2F943CEC" w14:textId="77777777" w:rsidR="00CE1324" w:rsidRDefault="00CE1324" w:rsidP="00CE1324">
      <w:pPr>
        <w:pStyle w:val="Heading3"/>
      </w:pPr>
      <w:r>
        <w:t>Children, Families, Communities and Disability Division</w:t>
      </w:r>
    </w:p>
    <w:p w14:paraId="64F2097E" w14:textId="2502169D" w:rsidR="00CE1324" w:rsidRPr="00541F46" w:rsidRDefault="00CE1324" w:rsidP="00CE1324">
      <w:pPr>
        <w:pStyle w:val="DHHSbody"/>
      </w:pPr>
      <w:r>
        <w:t xml:space="preserve">The Children and Families Branch of Children, Families, Communities and Disability Division is responsible for leading the development of program, policy and funding frameworks to support the implementation of the </w:t>
      </w:r>
      <w:r w:rsidR="0036230B">
        <w:t>two and three bed residential care models</w:t>
      </w:r>
      <w:r>
        <w:t>.</w:t>
      </w:r>
    </w:p>
    <w:p w14:paraId="346305DC" w14:textId="77777777" w:rsidR="00CE1324" w:rsidRDefault="00CE1324" w:rsidP="00CE1324">
      <w:pPr>
        <w:pStyle w:val="Heading3"/>
      </w:pPr>
      <w:r>
        <w:t>Operations Division</w:t>
      </w:r>
    </w:p>
    <w:p w14:paraId="3C67E57E" w14:textId="58B2AEB8" w:rsidR="00CE1324" w:rsidRDefault="00234DCB" w:rsidP="00CE1324">
      <w:pPr>
        <w:pStyle w:val="DHHSbody"/>
      </w:pPr>
      <w:r>
        <w:t xml:space="preserve">Operational divisions will have responsibility for implementing </w:t>
      </w:r>
      <w:r w:rsidR="00213364">
        <w:t>the model including procurement and managing operational issues as they arise.</w:t>
      </w:r>
      <w:r w:rsidR="00CE1324">
        <w:t xml:space="preserve"> </w:t>
      </w:r>
    </w:p>
    <w:p w14:paraId="78DBD4DB" w14:textId="44EA135B" w:rsidR="00CE1324" w:rsidRDefault="00441CC0" w:rsidP="00CE1324">
      <w:pPr>
        <w:pStyle w:val="Heading4"/>
      </w:pPr>
      <w:r>
        <w:t>Child Protection</w:t>
      </w:r>
    </w:p>
    <w:p w14:paraId="2481DDB5" w14:textId="3645ACA3" w:rsidR="00CE1324" w:rsidRDefault="00441CC0" w:rsidP="00CE1324">
      <w:pPr>
        <w:pStyle w:val="DHHSbody"/>
      </w:pPr>
      <w:r>
        <w:t>Child Protection</w:t>
      </w:r>
      <w:r w:rsidR="00CE1324">
        <w:t xml:space="preserve"> has the lead responsibility for case planning and the overall safety and wellbeing for children and</w:t>
      </w:r>
      <w:r w:rsidR="00A61509">
        <w:t xml:space="preserve"> </w:t>
      </w:r>
      <w:r w:rsidR="00CE1324">
        <w:t xml:space="preserve">in statutory care. </w:t>
      </w:r>
      <w:r>
        <w:t>Child Protection</w:t>
      </w:r>
      <w:r w:rsidR="00CE1324">
        <w:t xml:space="preserve"> is required to endorse all placement decisions.</w:t>
      </w:r>
    </w:p>
    <w:p w14:paraId="25231DE1" w14:textId="6E1C6C14" w:rsidR="00CE1324" w:rsidRDefault="00441CC0" w:rsidP="00CE1324">
      <w:pPr>
        <w:pStyle w:val="DHHSbody"/>
      </w:pPr>
      <w:r>
        <w:t>Child Protection</w:t>
      </w:r>
      <w:r w:rsidR="00CE1324">
        <w:t xml:space="preserve"> will work with </w:t>
      </w:r>
      <w:r w:rsidR="00656081">
        <w:t>lead provider</w:t>
      </w:r>
      <w:r w:rsidR="00CE1324">
        <w:t xml:space="preserve"> and other key department staff in early assessment and placement planning, implementing the case plan, and to ensure the ongoing safety and wellbeing of the child or young person. It is critical that </w:t>
      </w:r>
      <w:r>
        <w:t>Child Protection</w:t>
      </w:r>
      <w:r w:rsidR="00CE1324">
        <w:t xml:space="preserve"> communicate any changes to the case plan and or other key decisions and court order conditions.</w:t>
      </w:r>
    </w:p>
    <w:p w14:paraId="4F1AC536" w14:textId="77777777" w:rsidR="00CE1324" w:rsidRDefault="00CE1324" w:rsidP="00CE1324">
      <w:pPr>
        <w:pStyle w:val="Heading4"/>
      </w:pPr>
      <w:r>
        <w:t>Placement Support Planning</w:t>
      </w:r>
    </w:p>
    <w:p w14:paraId="510C99FC" w14:textId="77777777" w:rsidR="00CE1324" w:rsidRDefault="00CE1324" w:rsidP="00CE1324">
      <w:pPr>
        <w:pStyle w:val="DHHSbody"/>
      </w:pPr>
      <w:r>
        <w:t>Placement Support Planning encompasses Placement Coordination Unit/s, flexible packages team and the kinship engagement teams. Where divisional structure differences exist, these responsibilities will still apply to the respective teams.</w:t>
      </w:r>
    </w:p>
    <w:p w14:paraId="15A03D69" w14:textId="2DC2D7CE" w:rsidR="00CE1324" w:rsidRDefault="00CE1324" w:rsidP="004B4CD6">
      <w:pPr>
        <w:pStyle w:val="DHHSbody"/>
      </w:pPr>
      <w:r>
        <w:t xml:space="preserve">The </w:t>
      </w:r>
      <w:r w:rsidRPr="00E94CC4">
        <w:rPr>
          <w:b/>
          <w:bCs/>
        </w:rPr>
        <w:t>Placement Coordination Unit</w:t>
      </w:r>
      <w:r>
        <w:t xml:space="preserve"> (PCU) will work closely with the </w:t>
      </w:r>
      <w:r w:rsidR="008D6056">
        <w:t>service provider</w:t>
      </w:r>
      <w:r>
        <w:t xml:space="preserve">. </w:t>
      </w:r>
      <w:r w:rsidR="004B4CD6">
        <w:t xml:space="preserve">PCU will make the placement into the model in consultation with </w:t>
      </w:r>
      <w:r w:rsidR="00441CC0">
        <w:t>Child Protection</w:t>
      </w:r>
      <w:r w:rsidR="004B4CD6">
        <w:t>.</w:t>
      </w:r>
    </w:p>
    <w:p w14:paraId="7672ECF3" w14:textId="77777777" w:rsidR="00CE1324" w:rsidRDefault="00CE1324" w:rsidP="00CE1324">
      <w:pPr>
        <w:pStyle w:val="DHHSbody"/>
      </w:pPr>
      <w:r>
        <w:t xml:space="preserve">The </w:t>
      </w:r>
      <w:r w:rsidRPr="00800029">
        <w:rPr>
          <w:b/>
          <w:bCs/>
        </w:rPr>
        <w:t>Flexible Packages team</w:t>
      </w:r>
      <w:r>
        <w:t xml:space="preserve"> should be engaged early as part of placement planning processes. A targeted care package may be considered for the child or young person on exit from the Hub. </w:t>
      </w:r>
    </w:p>
    <w:p w14:paraId="31F921D6" w14:textId="77777777" w:rsidR="00CE1324" w:rsidRDefault="00CE1324" w:rsidP="00CE1324">
      <w:pPr>
        <w:pStyle w:val="DHHSbody"/>
      </w:pPr>
      <w:r>
        <w:t xml:space="preserve">Referrals may be made to the </w:t>
      </w:r>
      <w:r w:rsidRPr="00C4628F">
        <w:rPr>
          <w:b/>
          <w:bCs/>
        </w:rPr>
        <w:t>kinship engagement team</w:t>
      </w:r>
      <w:r>
        <w:t xml:space="preserve"> for kinship finding to assist in identifying possible kinship placement options and or expand the social network of the child or young person. Referrals for kinship finding should occur as soon as possible, following existing policy and processes. </w:t>
      </w:r>
    </w:p>
    <w:p w14:paraId="3D93D673" w14:textId="77777777" w:rsidR="00CE1324" w:rsidRDefault="00CE1324" w:rsidP="00CE1324">
      <w:pPr>
        <w:pStyle w:val="Heading4"/>
      </w:pPr>
      <w:r>
        <w:t>Agency Performance System Support</w:t>
      </w:r>
    </w:p>
    <w:p w14:paraId="6B96CD18" w14:textId="77777777" w:rsidR="00CE1324" w:rsidRDefault="00CE1324" w:rsidP="00037547">
      <w:pPr>
        <w:pStyle w:val="DHHSbody"/>
        <w:rPr>
          <w:b/>
          <w:bCs/>
        </w:rPr>
      </w:pPr>
      <w:r>
        <w:t xml:space="preserve">Agency Performance System Support (APSS) is responsible for managing the contract with the funded agency. APSS will ensure the agency meets the performance targets, and that obligations, and client safety and wellbeing needs are met. </w:t>
      </w:r>
    </w:p>
    <w:p w14:paraId="0CE02E31" w14:textId="10F6CC7F" w:rsidR="00EE6453" w:rsidRPr="00D504BB" w:rsidRDefault="00CE1324" w:rsidP="00D504BB">
      <w:pPr>
        <w:pStyle w:val="DHHSbody"/>
        <w:rPr>
          <w:b/>
          <w:bCs/>
        </w:rPr>
      </w:pPr>
      <w:r>
        <w:t>APSS are the key contact point between the department and the funded agency</w:t>
      </w:r>
      <w:r w:rsidR="000E4D26">
        <w:t xml:space="preserve"> and are responsible for transacting funding to the provider. </w:t>
      </w:r>
    </w:p>
    <w:p w14:paraId="5C6AFF61" w14:textId="670FE180" w:rsidR="004D7725" w:rsidRDefault="004D7725">
      <w:pPr>
        <w:spacing w:after="0" w:line="240" w:lineRule="auto"/>
        <w:rPr>
          <w:rFonts w:eastAsia="Times"/>
          <w:sz w:val="20"/>
        </w:rPr>
      </w:pPr>
    </w:p>
    <w:sectPr w:rsidR="004D7725" w:rsidSect="002C5B7C">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F607" w14:textId="77777777" w:rsidR="00602ECD" w:rsidRDefault="00602ECD">
      <w:r>
        <w:separator/>
      </w:r>
    </w:p>
    <w:p w14:paraId="3D3E2583" w14:textId="77777777" w:rsidR="00602ECD" w:rsidRDefault="00602ECD"/>
  </w:endnote>
  <w:endnote w:type="continuationSeparator" w:id="0">
    <w:p w14:paraId="5A002CDD" w14:textId="77777777" w:rsidR="00602ECD" w:rsidRDefault="00602ECD">
      <w:r>
        <w:continuationSeparator/>
      </w:r>
    </w:p>
    <w:p w14:paraId="53C60DF9" w14:textId="77777777" w:rsidR="00602ECD" w:rsidRDefault="00602ECD"/>
  </w:endnote>
  <w:endnote w:type="continuationNotice" w:id="1">
    <w:p w14:paraId="22418E48" w14:textId="77777777" w:rsidR="00602ECD" w:rsidRDefault="00602E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55 Roman">
    <w:altName w:val="Arial"/>
    <w:charset w:val="00"/>
    <w:family w:val="swiss"/>
    <w:pitch w:val="variable"/>
    <w:sig w:usb0="00000003" w:usb1="00000000" w:usb2="00000000" w:usb3="00000000" w:csb0="00000001" w:csb1="00000000"/>
  </w:font>
  <w:font w:name="Avenir 45 Book">
    <w:altName w:val="Calibri"/>
    <w:charset w:val="00"/>
    <w:family w:val="swiss"/>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Times New Roman,MS Gothic">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01DC" w14:textId="2C562CFA" w:rsidR="00441CC0" w:rsidRDefault="000C705D">
    <w:pPr>
      <w:pStyle w:val="Footer"/>
    </w:pPr>
    <w:r>
      <w:rPr>
        <w:noProof/>
      </w:rPr>
      <mc:AlternateContent>
        <mc:Choice Requires="wps">
          <w:drawing>
            <wp:anchor distT="0" distB="0" distL="114300" distR="114300" simplePos="0" relativeHeight="251658247" behindDoc="0" locked="0" layoutInCell="0" allowOverlap="1" wp14:anchorId="01083EBA" wp14:editId="02503933">
              <wp:simplePos x="0" y="9365456"/>
              <wp:positionH relativeFrom="page">
                <wp:align>center</wp:align>
              </wp:positionH>
              <wp:positionV relativeFrom="page">
                <wp:align>bottom</wp:align>
              </wp:positionV>
              <wp:extent cx="7772400" cy="502285"/>
              <wp:effectExtent l="0" t="0" r="0" b="12065"/>
              <wp:wrapNone/>
              <wp:docPr id="12" name="MSIPCM6e644ba592d5b39055c6b286"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DF92E8" w14:textId="2FA78358" w:rsidR="000C705D" w:rsidRPr="000C705D" w:rsidRDefault="000C705D" w:rsidP="000C705D">
                          <w:pPr>
                            <w:spacing w:after="0"/>
                            <w:jc w:val="center"/>
                            <w:rPr>
                              <w:rFonts w:ascii="Arial Black" w:hAnsi="Arial Black"/>
                              <w:color w:val="000000"/>
                              <w:sz w:val="20"/>
                            </w:rPr>
                          </w:pPr>
                          <w:r w:rsidRPr="000C70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1083EBA" id="_x0000_t202" coordsize="21600,21600" o:spt="202" path="m,l,21600r21600,l21600,xe">
              <v:stroke joinstyle="miter"/>
              <v:path gradientshapeok="t" o:connecttype="rect"/>
            </v:shapetype>
            <v:shape id="MSIPCM6e644ba592d5b39055c6b286" o:spid="_x0000_s1039" type="#_x0000_t202" alt="{&quot;HashCode&quot;:904758361,&quot;Height&quot;:9999999.0,&quot;Width&quot;:9999999.0,&quot;Placement&quot;:&quot;Footer&quot;,&quot;Index&quot;:&quot;OddAndEven&quot;,&quot;Section&quot;:1,&quot;Top&quot;:0.0,&quot;Left&quot;:0.0}" style="position:absolute;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B5+QJxrwIAAFMFAAAOAAAAAAAA&#10;AAAAAAAAAC4CAABkcnMvZTJvRG9jLnhtbFBLAQItABQABgAIAAAAIQDYP/032wAAAAUBAAAPAAAA&#10;AAAAAAAAAAAAAAkFAABkcnMvZG93bnJldi54bWxQSwUGAAAAAAQABADzAAAAEQYAAAAA&#10;" o:allowincell="f" filled="f" stroked="f" strokeweight=".5pt">
              <v:textbox inset=",0,,0">
                <w:txbxContent>
                  <w:p w14:paraId="25DF92E8" w14:textId="2FA78358" w:rsidR="000C705D" w:rsidRPr="000C705D" w:rsidRDefault="000C705D" w:rsidP="000C705D">
                    <w:pPr>
                      <w:spacing w:after="0"/>
                      <w:jc w:val="center"/>
                      <w:rPr>
                        <w:rFonts w:ascii="Arial Black" w:hAnsi="Arial Black"/>
                        <w:color w:val="000000"/>
                        <w:sz w:val="20"/>
                      </w:rPr>
                    </w:pPr>
                    <w:r w:rsidRPr="000C705D">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26A86" w14:textId="653C6A3B" w:rsidR="00441CC0" w:rsidRDefault="000C705D">
    <w:pPr>
      <w:pStyle w:val="Footer"/>
    </w:pPr>
    <w:r>
      <w:rPr>
        <w:noProof/>
      </w:rPr>
      <mc:AlternateContent>
        <mc:Choice Requires="wps">
          <w:drawing>
            <wp:anchor distT="0" distB="0" distL="114300" distR="114300" simplePos="0" relativeHeight="251658245" behindDoc="0" locked="0" layoutInCell="0" allowOverlap="1" wp14:anchorId="59C437C4" wp14:editId="36ED7F3C">
              <wp:simplePos x="0" y="0"/>
              <wp:positionH relativeFrom="page">
                <wp:align>center</wp:align>
              </wp:positionH>
              <wp:positionV relativeFrom="page">
                <wp:align>bottom</wp:align>
              </wp:positionV>
              <wp:extent cx="7772400" cy="502285"/>
              <wp:effectExtent l="0" t="0" r="0" b="12065"/>
              <wp:wrapNone/>
              <wp:docPr id="10" name="MSIPCMbaae4e24842cf08542429f8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764E47" w14:textId="1C145CA9" w:rsidR="000C705D" w:rsidRPr="000C705D" w:rsidRDefault="000C705D" w:rsidP="000C705D">
                          <w:pPr>
                            <w:spacing w:after="0"/>
                            <w:jc w:val="center"/>
                            <w:rPr>
                              <w:rFonts w:ascii="Arial Black" w:hAnsi="Arial Black"/>
                              <w:color w:val="000000"/>
                              <w:sz w:val="20"/>
                            </w:rPr>
                          </w:pPr>
                          <w:r w:rsidRPr="000C70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9C437C4" id="_x0000_t202" coordsize="21600,21600" o:spt="202" path="m,l,21600r21600,l21600,xe">
              <v:stroke joinstyle="miter"/>
              <v:path gradientshapeok="t" o:connecttype="rect"/>
            </v:shapetype>
            <v:shape id="MSIPCMbaae4e24842cf08542429f88" o:spid="_x0000_s1040" type="#_x0000_t202" alt="{&quot;HashCode&quot;:904758361,&quot;Height&quot;:9999999.0,&quot;Width&quot;:9999999.0,&quot;Placement&quot;:&quot;Footer&quot;,&quot;Index&quot;:&quot;Primary&quot;,&quot;Section&quot;:1,&quot;Top&quot;:0.0,&quot;Left&quot;:0.0}" style="position:absolute;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GUXWbWuAgAAVwUAAA4AAAAAAAAA&#10;AAAAAAAALgIAAGRycy9lMm9Eb2MueG1sUEsBAi0AFAAGAAgAAAAhANg//TfbAAAABQEAAA8AAAAA&#10;AAAAAAAAAAAACAUAAGRycy9kb3ducmV2LnhtbFBLBQYAAAAABAAEAPMAAAAQBgAAAAA=&#10;" o:allowincell="f" filled="f" stroked="f" strokeweight=".5pt">
              <v:textbox inset=",0,,0">
                <w:txbxContent>
                  <w:p w14:paraId="22764E47" w14:textId="1C145CA9" w:rsidR="000C705D" w:rsidRPr="000C705D" w:rsidRDefault="000C705D" w:rsidP="000C705D">
                    <w:pPr>
                      <w:spacing w:after="0"/>
                      <w:jc w:val="center"/>
                      <w:rPr>
                        <w:rFonts w:ascii="Arial Black" w:hAnsi="Arial Black"/>
                        <w:color w:val="000000"/>
                        <w:sz w:val="20"/>
                      </w:rPr>
                    </w:pPr>
                    <w:r w:rsidRPr="000C705D">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A682" w14:textId="7A8C4E44" w:rsidR="00441CC0" w:rsidRDefault="00ED69E6">
    <w:pPr>
      <w:pStyle w:val="Footer"/>
    </w:pPr>
    <w:r>
      <w:rPr>
        <w:noProof/>
        <w:lang w:eastAsia="en-AU"/>
      </w:rPr>
      <mc:AlternateContent>
        <mc:Choice Requires="wps">
          <w:drawing>
            <wp:anchor distT="0" distB="0" distL="114300" distR="114300" simplePos="0" relativeHeight="251662344" behindDoc="0" locked="0" layoutInCell="0" allowOverlap="1" wp14:anchorId="53170DEA" wp14:editId="08232E6C">
              <wp:simplePos x="0" y="0"/>
              <wp:positionH relativeFrom="page">
                <wp:posOffset>50800</wp:posOffset>
              </wp:positionH>
              <wp:positionV relativeFrom="page">
                <wp:posOffset>9334500</wp:posOffset>
              </wp:positionV>
              <wp:extent cx="7772400" cy="502285"/>
              <wp:effectExtent l="0" t="0" r="0" b="12065"/>
              <wp:wrapNone/>
              <wp:docPr id="5" name="MSIPCM94474a4a8e9b1ea30b872751"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BC3055" w14:textId="77777777" w:rsidR="00ED69E6" w:rsidRPr="000C705D" w:rsidRDefault="00ED69E6" w:rsidP="00ED69E6">
                          <w:pPr>
                            <w:spacing w:after="0"/>
                            <w:jc w:val="center"/>
                            <w:rPr>
                              <w:rFonts w:ascii="Arial Black" w:hAnsi="Arial Black"/>
                              <w:color w:val="000000"/>
                              <w:sz w:val="20"/>
                            </w:rPr>
                          </w:pPr>
                          <w:r w:rsidRPr="000C70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3170DEA" id="_x0000_t202" coordsize="21600,21600" o:spt="202" path="m,l,21600r21600,l21600,xe">
              <v:stroke joinstyle="miter"/>
              <v:path gradientshapeok="t" o:connecttype="rect"/>
            </v:shapetype>
            <v:shape id="MSIPCM94474a4a8e9b1ea30b872751" o:spid="_x0000_s1041" type="#_x0000_t202" alt="{&quot;HashCode&quot;:904758361,&quot;Height&quot;:9999999.0,&quot;Width&quot;:9999999.0,&quot;Placement&quot;:&quot;Footer&quot;,&quot;Index&quot;:&quot;Primary&quot;,&quot;Section&quot;:2,&quot;Top&quot;:0.0,&quot;Left&quot;:0.0}" style="position:absolute;margin-left:4pt;margin-top:735pt;width:612pt;height:39.55pt;z-index:25166234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" o:allowincell="f" filled="f" stroked="f" strokeweight=".5pt">
              <v:textbox inset=",0,,0">
                <w:txbxContent>
                  <w:p w14:paraId="55BC3055" w14:textId="77777777" w:rsidR="00ED69E6" w:rsidRPr="000C705D" w:rsidRDefault="00ED69E6" w:rsidP="00ED69E6">
                    <w:pPr>
                      <w:spacing w:after="0"/>
                      <w:jc w:val="center"/>
                      <w:rPr>
                        <w:rFonts w:ascii="Arial Black" w:hAnsi="Arial Black"/>
                        <w:color w:val="000000"/>
                        <w:sz w:val="20"/>
                      </w:rPr>
                    </w:pPr>
                    <w:r w:rsidRPr="000C705D">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60296" behindDoc="1" locked="1" layoutInCell="1" allowOverlap="1" wp14:anchorId="2D0F8C63" wp14:editId="7C37EDB9">
          <wp:simplePos x="0" y="0"/>
          <wp:positionH relativeFrom="page">
            <wp:posOffset>504190</wp:posOffset>
          </wp:positionH>
          <wp:positionV relativeFrom="bottomMargin">
            <wp:align>top</wp:align>
          </wp:positionV>
          <wp:extent cx="7559675" cy="1007745"/>
          <wp:effectExtent l="0" t="0" r="3175" b="1905"/>
          <wp:wrapNone/>
          <wp:docPr id="3" name="Picture 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970247"/>
      <w:docPartObj>
        <w:docPartGallery w:val="Page Numbers (Bottom of Page)"/>
        <w:docPartUnique/>
      </w:docPartObj>
    </w:sdtPr>
    <w:sdtEndPr>
      <w:rPr>
        <w:noProof/>
      </w:rPr>
    </w:sdtEndPr>
    <w:sdtContent>
      <w:p w14:paraId="0BD92C0E" w14:textId="5427721D" w:rsidR="007A1987" w:rsidRDefault="00B66430" w:rsidP="00F4668A">
        <w:pPr>
          <w:pStyle w:val="Footer"/>
          <w:ind w:firstLine="720"/>
          <w:jc w:val="right"/>
        </w:pPr>
        <w:r>
          <w:rPr>
            <w:noProof/>
            <w:lang w:eastAsia="en-AU"/>
          </w:rPr>
          <mc:AlternateContent>
            <mc:Choice Requires="wps">
              <w:drawing>
                <wp:anchor distT="0" distB="0" distL="114300" distR="114300" simplePos="0" relativeHeight="251679752" behindDoc="0" locked="0" layoutInCell="0" allowOverlap="1" wp14:anchorId="306423AE" wp14:editId="31AFB4FB">
                  <wp:simplePos x="0" y="0"/>
                  <wp:positionH relativeFrom="page">
                    <wp:align>right</wp:align>
                  </wp:positionH>
                  <wp:positionV relativeFrom="bottomMargin">
                    <wp:align>top</wp:align>
                  </wp:positionV>
                  <wp:extent cx="7772400" cy="502285"/>
                  <wp:effectExtent l="0" t="0" r="0" b="12065"/>
                  <wp:wrapNone/>
                  <wp:docPr id="70" name="MSIPCM94474a4a8e9b1ea30b872751"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C169D0" w14:textId="77777777" w:rsidR="00B66430" w:rsidRPr="000C705D" w:rsidRDefault="00B66430" w:rsidP="00B66430">
                              <w:pPr>
                                <w:spacing w:after="0"/>
                                <w:jc w:val="center"/>
                                <w:rPr>
                                  <w:rFonts w:ascii="Arial Black" w:hAnsi="Arial Black"/>
                                  <w:color w:val="000000"/>
                                  <w:sz w:val="20"/>
                                </w:rPr>
                              </w:pPr>
                              <w:r w:rsidRPr="000C70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06423AE" id="_x0000_t202" coordsize="21600,21600" o:spt="202" path="m,l,21600r21600,l21600,xe">
                  <v:stroke joinstyle="miter"/>
                  <v:path gradientshapeok="t" o:connecttype="rect"/>
                </v:shapetype>
                <v:shape id="_x0000_s1042" type="#_x0000_t202" alt="{&quot;HashCode&quot;:904758361,&quot;Height&quot;:9999999.0,&quot;Width&quot;:9999999.0,&quot;Placement&quot;:&quot;Footer&quot;,&quot;Index&quot;:&quot;Primary&quot;,&quot;Section&quot;:2,&quot;Top&quot;:0.0,&quot;Left&quot;:0.0}" style="position:absolute;left:0;text-align:left;margin-left:560.8pt;margin-top:0;width:612pt;height:39.55pt;z-index:251679752;visibility:visible;mso-wrap-style:square;mso-wrap-distance-left:9pt;mso-wrap-distance-top:0;mso-wrap-distance-right:9pt;mso-wrap-distance-bottom:0;mso-position-horizontal:right;mso-position-horizontal-relative:page;mso-position-vertical:top;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CTiBBTrwIAAFcFAAAOAAAAAAAA&#10;AAAAAAAAAC4CAABkcnMvZTJvRG9jLnhtbFBLAQItABQABgAIAAAAIQDYP/032wAAAAUBAAAPAAAA&#10;AAAAAAAAAAAAAAkFAABkcnMvZG93bnJldi54bWxQSwUGAAAAAAQABADzAAAAEQYAAAAA&#10;" o:allowincell="f" filled="f" stroked="f" strokeweight=".5pt">
                  <v:textbox inset=",0,,0">
                    <w:txbxContent>
                      <w:p w14:paraId="3FC169D0" w14:textId="77777777" w:rsidR="00B66430" w:rsidRPr="000C705D" w:rsidRDefault="00B66430" w:rsidP="00B66430">
                        <w:pPr>
                          <w:spacing w:after="0"/>
                          <w:jc w:val="center"/>
                          <w:rPr>
                            <w:rFonts w:ascii="Arial Black" w:hAnsi="Arial Black"/>
                            <w:color w:val="000000"/>
                            <w:sz w:val="20"/>
                          </w:rPr>
                        </w:pPr>
                        <w:r w:rsidRPr="000C705D">
                          <w:rPr>
                            <w:rFonts w:ascii="Arial Black" w:hAnsi="Arial Black"/>
                            <w:color w:val="000000"/>
                            <w:sz w:val="20"/>
                          </w:rPr>
                          <w:t>OFFICIAL</w:t>
                        </w:r>
                      </w:p>
                    </w:txbxContent>
                  </v:textbox>
                  <w10:wrap anchorx="page" anchory="margin"/>
                </v:shape>
              </w:pict>
            </mc:Fallback>
          </mc:AlternateContent>
        </w:r>
        <w:r w:rsidR="007A1987">
          <w:fldChar w:fldCharType="begin"/>
        </w:r>
        <w:r w:rsidR="007A1987">
          <w:instrText xml:space="preserve"> PAGE   \* MERGEFORMAT </w:instrText>
        </w:r>
        <w:r w:rsidR="007A1987">
          <w:fldChar w:fldCharType="separate"/>
        </w:r>
        <w:r w:rsidR="007A1987">
          <w:rPr>
            <w:noProof/>
          </w:rPr>
          <w:t>2</w:t>
        </w:r>
        <w:r w:rsidR="007A1987">
          <w:rPr>
            <w:noProof/>
          </w:rPr>
          <w:fldChar w:fldCharType="end"/>
        </w:r>
      </w:p>
    </w:sdtContent>
  </w:sdt>
  <w:p w14:paraId="3512C72D" w14:textId="1E2E395D" w:rsidR="00441CC0" w:rsidRDefault="00035C0E">
    <w:pPr>
      <w:pStyle w:val="Footer"/>
    </w:pPr>
    <w:r w:rsidRPr="00035C0E">
      <w:drawing>
        <wp:anchor distT="0" distB="0" distL="114300" distR="114300" simplePos="0" relativeHeight="251665416" behindDoc="1" locked="1" layoutInCell="1" allowOverlap="1" wp14:anchorId="6BCF9865" wp14:editId="4E8E1D1D">
          <wp:simplePos x="0" y="0"/>
          <wp:positionH relativeFrom="margin">
            <wp:posOffset>-1064260</wp:posOffset>
          </wp:positionH>
          <wp:positionV relativeFrom="page">
            <wp:posOffset>8938895</wp:posOffset>
          </wp:positionV>
          <wp:extent cx="7559675" cy="1007745"/>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1D18" w14:textId="5D0FA00A" w:rsidR="00ED69E6" w:rsidRDefault="00B66430" w:rsidP="00F4668A">
    <w:pPr>
      <w:pStyle w:val="Footer"/>
      <w:ind w:left="10080"/>
    </w:pPr>
    <w:r>
      <w:rPr>
        <w:noProof/>
        <w:lang w:eastAsia="en-AU"/>
      </w:rPr>
      <mc:AlternateContent>
        <mc:Choice Requires="wps">
          <w:drawing>
            <wp:anchor distT="0" distB="0" distL="114300" distR="114300" simplePos="0" relativeHeight="251677704" behindDoc="0" locked="0" layoutInCell="0" allowOverlap="1" wp14:anchorId="52541E9D" wp14:editId="64F78032">
              <wp:simplePos x="0" y="0"/>
              <wp:positionH relativeFrom="margin">
                <wp:posOffset>-1722120</wp:posOffset>
              </wp:positionH>
              <wp:positionV relativeFrom="page">
                <wp:posOffset>9679305</wp:posOffset>
              </wp:positionV>
              <wp:extent cx="7772400" cy="502285"/>
              <wp:effectExtent l="0" t="0" r="0" b="12065"/>
              <wp:wrapNone/>
              <wp:docPr id="66" name="MSIPCM94474a4a8e9b1ea30b872751"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FF1AD" w14:textId="77777777" w:rsidR="00B66430" w:rsidRPr="000C705D" w:rsidRDefault="00B66430" w:rsidP="00B66430">
                          <w:pPr>
                            <w:spacing w:after="0"/>
                            <w:jc w:val="center"/>
                            <w:rPr>
                              <w:rFonts w:ascii="Arial Black" w:hAnsi="Arial Black"/>
                              <w:color w:val="000000"/>
                              <w:sz w:val="20"/>
                            </w:rPr>
                          </w:pPr>
                          <w:r w:rsidRPr="000C70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2541E9D" id="_x0000_t202" coordsize="21600,21600" o:spt="202" path="m,l,21600r21600,l21600,xe">
              <v:stroke joinstyle="miter"/>
              <v:path gradientshapeok="t" o:connecttype="rect"/>
            </v:shapetype>
            <v:shape id="_x0000_s1043" type="#_x0000_t202" alt="{&quot;HashCode&quot;:904758361,&quot;Height&quot;:9999999.0,&quot;Width&quot;:9999999.0,&quot;Placement&quot;:&quot;Footer&quot;,&quot;Index&quot;:&quot;Primary&quot;,&quot;Section&quot;:2,&quot;Top&quot;:0.0,&quot;Left&quot;:0.0}" style="position:absolute;left:0;text-align:left;margin-left:-135.6pt;margin-top:762.15pt;width:612pt;height:39.55pt;z-index:251677704;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" o:allowincell="f" filled="f" stroked="f" strokeweight=".5pt">
              <v:textbox inset=",0,,0">
                <w:txbxContent>
                  <w:p w14:paraId="460FF1AD" w14:textId="77777777" w:rsidR="00B66430" w:rsidRPr="000C705D" w:rsidRDefault="00B66430" w:rsidP="00B66430">
                    <w:pPr>
                      <w:spacing w:after="0"/>
                      <w:jc w:val="center"/>
                      <w:rPr>
                        <w:rFonts w:ascii="Arial Black" w:hAnsi="Arial Black"/>
                        <w:color w:val="000000"/>
                        <w:sz w:val="20"/>
                      </w:rPr>
                    </w:pPr>
                    <w:r w:rsidRPr="000C705D">
                      <w:rPr>
                        <w:rFonts w:ascii="Arial Black" w:hAnsi="Arial Black"/>
                        <w:color w:val="000000"/>
                        <w:sz w:val="20"/>
                      </w:rPr>
                      <w:t>OFFICIAL</w:t>
                    </w:r>
                  </w:p>
                </w:txbxContent>
              </v:textbox>
              <w10:wrap anchorx="margin" anchory="page"/>
            </v:shape>
          </w:pict>
        </mc:Fallback>
      </mc:AlternateContent>
    </w:r>
    <w:sdt>
      <w:sdtPr>
        <w:id w:val="-1960792274"/>
        <w:docPartObj>
          <w:docPartGallery w:val="Page Numbers (Bottom of Page)"/>
          <w:docPartUnique/>
        </w:docPartObj>
      </w:sdtPr>
      <w:sdtEndPr>
        <w:rPr>
          <w:noProof/>
        </w:rPr>
      </w:sdtEndPr>
      <w:sdtContent>
        <w:r w:rsidR="00ED69E6">
          <w:fldChar w:fldCharType="begin"/>
        </w:r>
        <w:r w:rsidR="00ED69E6">
          <w:instrText xml:space="preserve"> PAGE   \* MERGEFORMAT </w:instrText>
        </w:r>
        <w:r w:rsidR="00ED69E6">
          <w:fldChar w:fldCharType="separate"/>
        </w:r>
        <w:r w:rsidR="00ED69E6">
          <w:rPr>
            <w:noProof/>
          </w:rPr>
          <w:t>2</w:t>
        </w:r>
        <w:r w:rsidR="00ED69E6">
          <w:rPr>
            <w:noProof/>
          </w:rPr>
          <w:fldChar w:fldCharType="end"/>
        </w:r>
      </w:sdtContent>
    </w:sdt>
  </w:p>
  <w:p w14:paraId="4A1F513A" w14:textId="2775D940" w:rsidR="00441CC0" w:rsidRDefault="00691319" w:rsidP="00FC7416">
    <w:pPr>
      <w:pStyle w:val="Footer"/>
      <w:tabs>
        <w:tab w:val="left" w:pos="7290"/>
      </w:tabs>
    </w:pPr>
    <w:r>
      <w:rPr>
        <w:noProof/>
        <w:lang w:eastAsia="en-AU"/>
      </w:rPr>
      <w:drawing>
        <wp:anchor distT="0" distB="0" distL="114300" distR="114300" simplePos="0" relativeHeight="251673608" behindDoc="1" locked="1" layoutInCell="1" allowOverlap="1" wp14:anchorId="08E056F0" wp14:editId="5B469706">
          <wp:simplePos x="0" y="0"/>
          <wp:positionH relativeFrom="page">
            <wp:posOffset>-502920</wp:posOffset>
          </wp:positionH>
          <wp:positionV relativeFrom="bottomMargin">
            <wp:posOffset>-119380</wp:posOffset>
          </wp:positionV>
          <wp:extent cx="7559675" cy="1007745"/>
          <wp:effectExtent l="0" t="0" r="3175" b="1905"/>
          <wp:wrapNone/>
          <wp:docPr id="28" name="Picture 28"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r w:rsidR="00FC7416">
      <w:tab/>
    </w:r>
    <w:r w:rsidR="00B66430">
      <w:rPr>
        <w:noProof/>
        <w:lang w:eastAsia="en-AU"/>
      </w:rPr>
      <w:drawing>
        <wp:anchor distT="0" distB="0" distL="114300" distR="114300" simplePos="0" relativeHeight="251675656" behindDoc="1" locked="1" layoutInCell="1" allowOverlap="1" wp14:anchorId="55B8415E" wp14:editId="1639CB7F">
          <wp:simplePos x="0" y="0"/>
          <wp:positionH relativeFrom="page">
            <wp:posOffset>-845820</wp:posOffset>
          </wp:positionH>
          <wp:positionV relativeFrom="bottomMargin">
            <wp:posOffset>-226060</wp:posOffset>
          </wp:positionV>
          <wp:extent cx="7559675" cy="1007745"/>
          <wp:effectExtent l="0" t="0" r="3175" b="1905"/>
          <wp:wrapNone/>
          <wp:docPr id="29" name="Picture 2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0329" w14:textId="77777777" w:rsidR="00602ECD" w:rsidRDefault="00602ECD" w:rsidP="00207717">
      <w:pPr>
        <w:spacing w:before="120"/>
      </w:pPr>
      <w:r>
        <w:separator/>
      </w:r>
    </w:p>
  </w:footnote>
  <w:footnote w:type="continuationSeparator" w:id="0">
    <w:p w14:paraId="41CAE87C" w14:textId="77777777" w:rsidR="00602ECD" w:rsidRDefault="00602ECD">
      <w:r>
        <w:continuationSeparator/>
      </w:r>
    </w:p>
    <w:p w14:paraId="2045A295" w14:textId="77777777" w:rsidR="00602ECD" w:rsidRDefault="00602ECD"/>
  </w:footnote>
  <w:footnote w:type="continuationNotice" w:id="1">
    <w:p w14:paraId="4A69A3BC" w14:textId="77777777" w:rsidR="00602ECD" w:rsidRDefault="00602E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70AB" w14:textId="4E48CCD9" w:rsidR="00441CC0" w:rsidRDefault="00441CC0">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58242" behindDoc="1" locked="1" layoutInCell="1" allowOverlap="1" wp14:anchorId="48B43E43" wp14:editId="76A63963">
          <wp:simplePos x="831215" y="557530"/>
          <wp:positionH relativeFrom="page">
            <wp:posOffset>0</wp:posOffset>
          </wp:positionH>
          <wp:positionV relativeFrom="page">
            <wp:posOffset>0</wp:posOffset>
          </wp:positionV>
          <wp:extent cx="7560000" cy="270000"/>
          <wp:effectExtent l="0" t="0" r="3175"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t>Two and Three bed Therapeutic Residential Care: Program Guidelines</w:t>
    </w:r>
  </w:p>
  <w:p w14:paraId="54A30BBC" w14:textId="77777777" w:rsidR="00441CC0" w:rsidRDefault="00441C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B965" w14:textId="602D9E61" w:rsidR="00441CC0" w:rsidRPr="0051568D" w:rsidRDefault="00441CC0" w:rsidP="0017674D">
    <w:pPr>
      <w:pStyle w:val="Header"/>
    </w:pPr>
    <w:r>
      <w:t>Two and three bed residential care Program Guidelines</w:t>
    </w:r>
    <w:r>
      <w:ptab w:relativeTo="margin" w:alignment="right" w:leader="none"/>
    </w:r>
  </w:p>
  <w:p w14:paraId="5C856AF1" w14:textId="77777777" w:rsidR="00441CC0" w:rsidRDefault="00441C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834"/>
    <w:multiLevelType w:val="hybridMultilevel"/>
    <w:tmpl w:val="F74A6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BA7619"/>
    <w:multiLevelType w:val="hybridMultilevel"/>
    <w:tmpl w:val="03B6A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702B95"/>
    <w:multiLevelType w:val="hybridMultilevel"/>
    <w:tmpl w:val="7B48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B9530F"/>
    <w:multiLevelType w:val="hybridMultilevel"/>
    <w:tmpl w:val="6D12A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2F786F"/>
    <w:multiLevelType w:val="hybridMultilevel"/>
    <w:tmpl w:val="0764C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BEC19D8"/>
    <w:multiLevelType w:val="hybridMultilevel"/>
    <w:tmpl w:val="01660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D771F9"/>
    <w:multiLevelType w:val="hybridMultilevel"/>
    <w:tmpl w:val="57224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417442"/>
    <w:multiLevelType w:val="hybridMultilevel"/>
    <w:tmpl w:val="AEC8C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514D02"/>
    <w:multiLevelType w:val="hybridMultilevel"/>
    <w:tmpl w:val="14C8C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290326"/>
    <w:multiLevelType w:val="hybridMultilevel"/>
    <w:tmpl w:val="FFA03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6A6AC1"/>
    <w:multiLevelType w:val="hybridMultilevel"/>
    <w:tmpl w:val="683A0252"/>
    <w:lvl w:ilvl="0" w:tplc="772C5334">
      <w:start w:val="1"/>
      <w:numFmt w:val="bullet"/>
      <w:lvlText w:val=""/>
      <w:lvlJc w:val="left"/>
      <w:pPr>
        <w:ind w:left="720" w:hanging="360"/>
      </w:pPr>
      <w:rPr>
        <w:rFonts w:ascii="Symbol" w:hAnsi="Symbol" w:hint="default"/>
      </w:rPr>
    </w:lvl>
    <w:lvl w:ilvl="1" w:tplc="43DCBF90">
      <w:start w:val="1"/>
      <w:numFmt w:val="bullet"/>
      <w:lvlText w:val="o"/>
      <w:lvlJc w:val="left"/>
      <w:pPr>
        <w:ind w:left="1440" w:hanging="360"/>
      </w:pPr>
      <w:rPr>
        <w:rFonts w:ascii="Courier New" w:hAnsi="Courier New" w:hint="default"/>
      </w:rPr>
    </w:lvl>
    <w:lvl w:ilvl="2" w:tplc="9A66A344">
      <w:start w:val="1"/>
      <w:numFmt w:val="bullet"/>
      <w:lvlText w:val=""/>
      <w:lvlJc w:val="left"/>
      <w:pPr>
        <w:ind w:left="2160" w:hanging="360"/>
      </w:pPr>
      <w:rPr>
        <w:rFonts w:ascii="Wingdings" w:hAnsi="Wingdings" w:hint="default"/>
      </w:rPr>
    </w:lvl>
    <w:lvl w:ilvl="3" w:tplc="057012BA">
      <w:start w:val="1"/>
      <w:numFmt w:val="bullet"/>
      <w:lvlText w:val=""/>
      <w:lvlJc w:val="left"/>
      <w:pPr>
        <w:ind w:left="2880" w:hanging="360"/>
      </w:pPr>
      <w:rPr>
        <w:rFonts w:ascii="Symbol" w:hAnsi="Symbol" w:hint="default"/>
      </w:rPr>
    </w:lvl>
    <w:lvl w:ilvl="4" w:tplc="EE9EC3AC">
      <w:start w:val="1"/>
      <w:numFmt w:val="bullet"/>
      <w:lvlText w:val="o"/>
      <w:lvlJc w:val="left"/>
      <w:pPr>
        <w:ind w:left="3600" w:hanging="360"/>
      </w:pPr>
      <w:rPr>
        <w:rFonts w:ascii="Courier New" w:hAnsi="Courier New" w:hint="default"/>
      </w:rPr>
    </w:lvl>
    <w:lvl w:ilvl="5" w:tplc="2A66D634">
      <w:start w:val="1"/>
      <w:numFmt w:val="bullet"/>
      <w:lvlText w:val=""/>
      <w:lvlJc w:val="left"/>
      <w:pPr>
        <w:ind w:left="4320" w:hanging="360"/>
      </w:pPr>
      <w:rPr>
        <w:rFonts w:ascii="Wingdings" w:hAnsi="Wingdings" w:hint="default"/>
      </w:rPr>
    </w:lvl>
    <w:lvl w:ilvl="6" w:tplc="15A25438">
      <w:start w:val="1"/>
      <w:numFmt w:val="bullet"/>
      <w:lvlText w:val=""/>
      <w:lvlJc w:val="left"/>
      <w:pPr>
        <w:ind w:left="5040" w:hanging="360"/>
      </w:pPr>
      <w:rPr>
        <w:rFonts w:ascii="Symbol" w:hAnsi="Symbol" w:hint="default"/>
      </w:rPr>
    </w:lvl>
    <w:lvl w:ilvl="7" w:tplc="73286A62">
      <w:start w:val="1"/>
      <w:numFmt w:val="bullet"/>
      <w:lvlText w:val="o"/>
      <w:lvlJc w:val="left"/>
      <w:pPr>
        <w:ind w:left="5760" w:hanging="360"/>
      </w:pPr>
      <w:rPr>
        <w:rFonts w:ascii="Courier New" w:hAnsi="Courier New" w:hint="default"/>
      </w:rPr>
    </w:lvl>
    <w:lvl w:ilvl="8" w:tplc="C9D69564">
      <w:start w:val="1"/>
      <w:numFmt w:val="bullet"/>
      <w:lvlText w:val=""/>
      <w:lvlJc w:val="left"/>
      <w:pPr>
        <w:ind w:left="6480" w:hanging="360"/>
      </w:pPr>
      <w:rPr>
        <w:rFonts w:ascii="Wingdings" w:hAnsi="Wingdings" w:hint="default"/>
      </w:rPr>
    </w:lvl>
  </w:abstractNum>
  <w:abstractNum w:abstractNumId="12" w15:restartNumberingAfterBreak="0">
    <w:nsid w:val="151618CF"/>
    <w:multiLevelType w:val="hybridMultilevel"/>
    <w:tmpl w:val="DCE8645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8F121C"/>
    <w:multiLevelType w:val="hybridMultilevel"/>
    <w:tmpl w:val="DC509958"/>
    <w:lvl w:ilvl="0" w:tplc="54E40B6E">
      <w:start w:val="1"/>
      <w:numFmt w:val="bullet"/>
      <w:lvlText w:val="•"/>
      <w:lvlJc w:val="left"/>
      <w:pPr>
        <w:tabs>
          <w:tab w:val="num" w:pos="720"/>
        </w:tabs>
        <w:ind w:left="720" w:hanging="360"/>
      </w:pPr>
      <w:rPr>
        <w:rFonts w:ascii="Arial" w:hAnsi="Arial" w:hint="default"/>
      </w:rPr>
    </w:lvl>
    <w:lvl w:ilvl="1" w:tplc="C298E1D6" w:tentative="1">
      <w:start w:val="1"/>
      <w:numFmt w:val="bullet"/>
      <w:lvlText w:val="•"/>
      <w:lvlJc w:val="left"/>
      <w:pPr>
        <w:tabs>
          <w:tab w:val="num" w:pos="1440"/>
        </w:tabs>
        <w:ind w:left="1440" w:hanging="360"/>
      </w:pPr>
      <w:rPr>
        <w:rFonts w:ascii="Arial" w:hAnsi="Arial" w:hint="default"/>
      </w:rPr>
    </w:lvl>
    <w:lvl w:ilvl="2" w:tplc="57F02064" w:tentative="1">
      <w:start w:val="1"/>
      <w:numFmt w:val="bullet"/>
      <w:lvlText w:val="•"/>
      <w:lvlJc w:val="left"/>
      <w:pPr>
        <w:tabs>
          <w:tab w:val="num" w:pos="2160"/>
        </w:tabs>
        <w:ind w:left="2160" w:hanging="360"/>
      </w:pPr>
      <w:rPr>
        <w:rFonts w:ascii="Arial" w:hAnsi="Arial" w:hint="default"/>
      </w:rPr>
    </w:lvl>
    <w:lvl w:ilvl="3" w:tplc="07C0B5F6" w:tentative="1">
      <w:start w:val="1"/>
      <w:numFmt w:val="bullet"/>
      <w:lvlText w:val="•"/>
      <w:lvlJc w:val="left"/>
      <w:pPr>
        <w:tabs>
          <w:tab w:val="num" w:pos="2880"/>
        </w:tabs>
        <w:ind w:left="2880" w:hanging="360"/>
      </w:pPr>
      <w:rPr>
        <w:rFonts w:ascii="Arial" w:hAnsi="Arial" w:hint="default"/>
      </w:rPr>
    </w:lvl>
    <w:lvl w:ilvl="4" w:tplc="484E6EBC" w:tentative="1">
      <w:start w:val="1"/>
      <w:numFmt w:val="bullet"/>
      <w:lvlText w:val="•"/>
      <w:lvlJc w:val="left"/>
      <w:pPr>
        <w:tabs>
          <w:tab w:val="num" w:pos="3600"/>
        </w:tabs>
        <w:ind w:left="3600" w:hanging="360"/>
      </w:pPr>
      <w:rPr>
        <w:rFonts w:ascii="Arial" w:hAnsi="Arial" w:hint="default"/>
      </w:rPr>
    </w:lvl>
    <w:lvl w:ilvl="5" w:tplc="91169FD0" w:tentative="1">
      <w:start w:val="1"/>
      <w:numFmt w:val="bullet"/>
      <w:lvlText w:val="•"/>
      <w:lvlJc w:val="left"/>
      <w:pPr>
        <w:tabs>
          <w:tab w:val="num" w:pos="4320"/>
        </w:tabs>
        <w:ind w:left="4320" w:hanging="360"/>
      </w:pPr>
      <w:rPr>
        <w:rFonts w:ascii="Arial" w:hAnsi="Arial" w:hint="default"/>
      </w:rPr>
    </w:lvl>
    <w:lvl w:ilvl="6" w:tplc="55027FD2" w:tentative="1">
      <w:start w:val="1"/>
      <w:numFmt w:val="bullet"/>
      <w:lvlText w:val="•"/>
      <w:lvlJc w:val="left"/>
      <w:pPr>
        <w:tabs>
          <w:tab w:val="num" w:pos="5040"/>
        </w:tabs>
        <w:ind w:left="5040" w:hanging="360"/>
      </w:pPr>
      <w:rPr>
        <w:rFonts w:ascii="Arial" w:hAnsi="Arial" w:hint="default"/>
      </w:rPr>
    </w:lvl>
    <w:lvl w:ilvl="7" w:tplc="0330A500" w:tentative="1">
      <w:start w:val="1"/>
      <w:numFmt w:val="bullet"/>
      <w:lvlText w:val="•"/>
      <w:lvlJc w:val="left"/>
      <w:pPr>
        <w:tabs>
          <w:tab w:val="num" w:pos="5760"/>
        </w:tabs>
        <w:ind w:left="5760" w:hanging="360"/>
      </w:pPr>
      <w:rPr>
        <w:rFonts w:ascii="Arial" w:hAnsi="Arial" w:hint="default"/>
      </w:rPr>
    </w:lvl>
    <w:lvl w:ilvl="8" w:tplc="7DAC92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B177B55"/>
    <w:multiLevelType w:val="hybridMultilevel"/>
    <w:tmpl w:val="75642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3261E"/>
    <w:multiLevelType w:val="hybridMultilevel"/>
    <w:tmpl w:val="2D8E1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2E26E8"/>
    <w:multiLevelType w:val="hybridMultilevel"/>
    <w:tmpl w:val="A2CCE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3B12C2"/>
    <w:multiLevelType w:val="hybridMultilevel"/>
    <w:tmpl w:val="CBD8C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3F0307"/>
    <w:multiLevelType w:val="hybridMultilevel"/>
    <w:tmpl w:val="BB10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AE0AD0"/>
    <w:multiLevelType w:val="hybridMultilevel"/>
    <w:tmpl w:val="FE82500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29083F96"/>
    <w:multiLevelType w:val="hybridMultilevel"/>
    <w:tmpl w:val="08D65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D50F11"/>
    <w:multiLevelType w:val="hybridMultilevel"/>
    <w:tmpl w:val="4942D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D84C83"/>
    <w:multiLevelType w:val="hybridMultilevel"/>
    <w:tmpl w:val="E52C6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B332E8"/>
    <w:multiLevelType w:val="hybridMultilevel"/>
    <w:tmpl w:val="F104A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720F96"/>
    <w:multiLevelType w:val="hybridMultilevel"/>
    <w:tmpl w:val="29889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5B61F4"/>
    <w:multiLevelType w:val="hybridMultilevel"/>
    <w:tmpl w:val="4F4EFBAE"/>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B41C14"/>
    <w:multiLevelType w:val="hybridMultilevel"/>
    <w:tmpl w:val="3E245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C87D32"/>
    <w:multiLevelType w:val="hybridMultilevel"/>
    <w:tmpl w:val="7E96E3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D7734A"/>
    <w:multiLevelType w:val="hybridMultilevel"/>
    <w:tmpl w:val="7BE69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927701"/>
    <w:multiLevelType w:val="hybridMultilevel"/>
    <w:tmpl w:val="64800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EF32E4"/>
    <w:multiLevelType w:val="hybridMultilevel"/>
    <w:tmpl w:val="1C123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3D2A2589"/>
    <w:multiLevelType w:val="hybridMultilevel"/>
    <w:tmpl w:val="6ED69210"/>
    <w:lvl w:ilvl="0" w:tplc="0D5276CE">
      <w:start w:val="1"/>
      <w:numFmt w:val="bullet"/>
      <w:lvlText w:val="•"/>
      <w:lvlJc w:val="left"/>
      <w:pPr>
        <w:tabs>
          <w:tab w:val="num" w:pos="720"/>
        </w:tabs>
        <w:ind w:left="720" w:hanging="360"/>
      </w:pPr>
      <w:rPr>
        <w:rFonts w:ascii="Arial" w:hAnsi="Arial" w:hint="default"/>
      </w:rPr>
    </w:lvl>
    <w:lvl w:ilvl="1" w:tplc="584610D2" w:tentative="1">
      <w:start w:val="1"/>
      <w:numFmt w:val="bullet"/>
      <w:lvlText w:val="•"/>
      <w:lvlJc w:val="left"/>
      <w:pPr>
        <w:tabs>
          <w:tab w:val="num" w:pos="1440"/>
        </w:tabs>
        <w:ind w:left="1440" w:hanging="360"/>
      </w:pPr>
      <w:rPr>
        <w:rFonts w:ascii="Arial" w:hAnsi="Arial" w:hint="default"/>
      </w:rPr>
    </w:lvl>
    <w:lvl w:ilvl="2" w:tplc="AA6C8E5C" w:tentative="1">
      <w:start w:val="1"/>
      <w:numFmt w:val="bullet"/>
      <w:lvlText w:val="•"/>
      <w:lvlJc w:val="left"/>
      <w:pPr>
        <w:tabs>
          <w:tab w:val="num" w:pos="2160"/>
        </w:tabs>
        <w:ind w:left="2160" w:hanging="360"/>
      </w:pPr>
      <w:rPr>
        <w:rFonts w:ascii="Arial" w:hAnsi="Arial" w:hint="default"/>
      </w:rPr>
    </w:lvl>
    <w:lvl w:ilvl="3" w:tplc="059452EE" w:tentative="1">
      <w:start w:val="1"/>
      <w:numFmt w:val="bullet"/>
      <w:lvlText w:val="•"/>
      <w:lvlJc w:val="left"/>
      <w:pPr>
        <w:tabs>
          <w:tab w:val="num" w:pos="2880"/>
        </w:tabs>
        <w:ind w:left="2880" w:hanging="360"/>
      </w:pPr>
      <w:rPr>
        <w:rFonts w:ascii="Arial" w:hAnsi="Arial" w:hint="default"/>
      </w:rPr>
    </w:lvl>
    <w:lvl w:ilvl="4" w:tplc="D96821B0" w:tentative="1">
      <w:start w:val="1"/>
      <w:numFmt w:val="bullet"/>
      <w:lvlText w:val="•"/>
      <w:lvlJc w:val="left"/>
      <w:pPr>
        <w:tabs>
          <w:tab w:val="num" w:pos="3600"/>
        </w:tabs>
        <w:ind w:left="3600" w:hanging="360"/>
      </w:pPr>
      <w:rPr>
        <w:rFonts w:ascii="Arial" w:hAnsi="Arial" w:hint="default"/>
      </w:rPr>
    </w:lvl>
    <w:lvl w:ilvl="5" w:tplc="E85CADE2" w:tentative="1">
      <w:start w:val="1"/>
      <w:numFmt w:val="bullet"/>
      <w:lvlText w:val="•"/>
      <w:lvlJc w:val="left"/>
      <w:pPr>
        <w:tabs>
          <w:tab w:val="num" w:pos="4320"/>
        </w:tabs>
        <w:ind w:left="4320" w:hanging="360"/>
      </w:pPr>
      <w:rPr>
        <w:rFonts w:ascii="Arial" w:hAnsi="Arial" w:hint="default"/>
      </w:rPr>
    </w:lvl>
    <w:lvl w:ilvl="6" w:tplc="2414971A" w:tentative="1">
      <w:start w:val="1"/>
      <w:numFmt w:val="bullet"/>
      <w:lvlText w:val="•"/>
      <w:lvlJc w:val="left"/>
      <w:pPr>
        <w:tabs>
          <w:tab w:val="num" w:pos="5040"/>
        </w:tabs>
        <w:ind w:left="5040" w:hanging="360"/>
      </w:pPr>
      <w:rPr>
        <w:rFonts w:ascii="Arial" w:hAnsi="Arial" w:hint="default"/>
      </w:rPr>
    </w:lvl>
    <w:lvl w:ilvl="7" w:tplc="41327058" w:tentative="1">
      <w:start w:val="1"/>
      <w:numFmt w:val="bullet"/>
      <w:lvlText w:val="•"/>
      <w:lvlJc w:val="left"/>
      <w:pPr>
        <w:tabs>
          <w:tab w:val="num" w:pos="5760"/>
        </w:tabs>
        <w:ind w:left="5760" w:hanging="360"/>
      </w:pPr>
      <w:rPr>
        <w:rFonts w:ascii="Arial" w:hAnsi="Arial" w:hint="default"/>
      </w:rPr>
    </w:lvl>
    <w:lvl w:ilvl="8" w:tplc="782494C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3F29365B"/>
    <w:multiLevelType w:val="hybridMultilevel"/>
    <w:tmpl w:val="EE340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D07518"/>
    <w:multiLevelType w:val="hybridMultilevel"/>
    <w:tmpl w:val="C8D4F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F413AA9"/>
    <w:multiLevelType w:val="hybridMultilevel"/>
    <w:tmpl w:val="2C843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0C00D8B"/>
    <w:multiLevelType w:val="hybridMultilevel"/>
    <w:tmpl w:val="87D8E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217245"/>
    <w:multiLevelType w:val="hybridMultilevel"/>
    <w:tmpl w:val="1CE4DAF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0" w15:restartNumberingAfterBreak="0">
    <w:nsid w:val="538A2854"/>
    <w:multiLevelType w:val="hybridMultilevel"/>
    <w:tmpl w:val="BD863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54672CC8"/>
    <w:multiLevelType w:val="hybridMultilevel"/>
    <w:tmpl w:val="7F52E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598A3AD7"/>
    <w:multiLevelType w:val="hybridMultilevel"/>
    <w:tmpl w:val="29C85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DA95EAB"/>
    <w:multiLevelType w:val="hybridMultilevel"/>
    <w:tmpl w:val="1DDCD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E616DE4"/>
    <w:multiLevelType w:val="hybridMultilevel"/>
    <w:tmpl w:val="4C3887E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7" w15:restartNumberingAfterBreak="0">
    <w:nsid w:val="5FB3207F"/>
    <w:multiLevelType w:val="hybridMultilevel"/>
    <w:tmpl w:val="B9466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633B0FF2"/>
    <w:multiLevelType w:val="hybridMultilevel"/>
    <w:tmpl w:val="BF04A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38A612B"/>
    <w:multiLevelType w:val="hybridMultilevel"/>
    <w:tmpl w:val="EA6E1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49F76F5"/>
    <w:multiLevelType w:val="hybridMultilevel"/>
    <w:tmpl w:val="2EC6E668"/>
    <w:lvl w:ilvl="0" w:tplc="0C090001">
      <w:start w:val="1"/>
      <w:numFmt w:val="bullet"/>
      <w:lvlText w:val=""/>
      <w:lvlJc w:val="left"/>
      <w:pPr>
        <w:ind w:left="3660" w:hanging="360"/>
      </w:pPr>
      <w:rPr>
        <w:rFonts w:ascii="Symbol" w:hAnsi="Symbol" w:hint="default"/>
      </w:rPr>
    </w:lvl>
    <w:lvl w:ilvl="1" w:tplc="0C090003" w:tentative="1">
      <w:start w:val="1"/>
      <w:numFmt w:val="bullet"/>
      <w:lvlText w:val="o"/>
      <w:lvlJc w:val="left"/>
      <w:pPr>
        <w:ind w:left="4380" w:hanging="360"/>
      </w:pPr>
      <w:rPr>
        <w:rFonts w:ascii="Courier New" w:hAnsi="Courier New" w:cs="Courier New" w:hint="default"/>
      </w:rPr>
    </w:lvl>
    <w:lvl w:ilvl="2" w:tplc="0C090005" w:tentative="1">
      <w:start w:val="1"/>
      <w:numFmt w:val="bullet"/>
      <w:lvlText w:val=""/>
      <w:lvlJc w:val="left"/>
      <w:pPr>
        <w:ind w:left="5100" w:hanging="360"/>
      </w:pPr>
      <w:rPr>
        <w:rFonts w:ascii="Wingdings" w:hAnsi="Wingdings" w:hint="default"/>
      </w:rPr>
    </w:lvl>
    <w:lvl w:ilvl="3" w:tplc="0C090001" w:tentative="1">
      <w:start w:val="1"/>
      <w:numFmt w:val="bullet"/>
      <w:lvlText w:val=""/>
      <w:lvlJc w:val="left"/>
      <w:pPr>
        <w:ind w:left="5820" w:hanging="360"/>
      </w:pPr>
      <w:rPr>
        <w:rFonts w:ascii="Symbol" w:hAnsi="Symbol" w:hint="default"/>
      </w:rPr>
    </w:lvl>
    <w:lvl w:ilvl="4" w:tplc="0C090003" w:tentative="1">
      <w:start w:val="1"/>
      <w:numFmt w:val="bullet"/>
      <w:lvlText w:val="o"/>
      <w:lvlJc w:val="left"/>
      <w:pPr>
        <w:ind w:left="6540" w:hanging="360"/>
      </w:pPr>
      <w:rPr>
        <w:rFonts w:ascii="Courier New" w:hAnsi="Courier New" w:cs="Courier New" w:hint="default"/>
      </w:rPr>
    </w:lvl>
    <w:lvl w:ilvl="5" w:tplc="0C090005" w:tentative="1">
      <w:start w:val="1"/>
      <w:numFmt w:val="bullet"/>
      <w:lvlText w:val=""/>
      <w:lvlJc w:val="left"/>
      <w:pPr>
        <w:ind w:left="7260" w:hanging="360"/>
      </w:pPr>
      <w:rPr>
        <w:rFonts w:ascii="Wingdings" w:hAnsi="Wingdings" w:hint="default"/>
      </w:rPr>
    </w:lvl>
    <w:lvl w:ilvl="6" w:tplc="0C090001" w:tentative="1">
      <w:start w:val="1"/>
      <w:numFmt w:val="bullet"/>
      <w:lvlText w:val=""/>
      <w:lvlJc w:val="left"/>
      <w:pPr>
        <w:ind w:left="7980" w:hanging="360"/>
      </w:pPr>
      <w:rPr>
        <w:rFonts w:ascii="Symbol" w:hAnsi="Symbol" w:hint="default"/>
      </w:rPr>
    </w:lvl>
    <w:lvl w:ilvl="7" w:tplc="0C090003" w:tentative="1">
      <w:start w:val="1"/>
      <w:numFmt w:val="bullet"/>
      <w:lvlText w:val="o"/>
      <w:lvlJc w:val="left"/>
      <w:pPr>
        <w:ind w:left="8700" w:hanging="360"/>
      </w:pPr>
      <w:rPr>
        <w:rFonts w:ascii="Courier New" w:hAnsi="Courier New" w:cs="Courier New" w:hint="default"/>
      </w:rPr>
    </w:lvl>
    <w:lvl w:ilvl="8" w:tplc="0C090005" w:tentative="1">
      <w:start w:val="1"/>
      <w:numFmt w:val="bullet"/>
      <w:lvlText w:val=""/>
      <w:lvlJc w:val="left"/>
      <w:pPr>
        <w:ind w:left="9420" w:hanging="360"/>
      </w:pPr>
      <w:rPr>
        <w:rFonts w:ascii="Wingdings" w:hAnsi="Wingdings" w:hint="default"/>
      </w:rPr>
    </w:lvl>
  </w:abstractNum>
  <w:abstractNum w:abstractNumId="52" w15:restartNumberingAfterBreak="0">
    <w:nsid w:val="66EA63F5"/>
    <w:multiLevelType w:val="hybridMultilevel"/>
    <w:tmpl w:val="ED92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E017D77"/>
    <w:multiLevelType w:val="hybridMultilevel"/>
    <w:tmpl w:val="45204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1B51A4"/>
    <w:multiLevelType w:val="hybridMultilevel"/>
    <w:tmpl w:val="A1EEC1D6"/>
    <w:lvl w:ilvl="0" w:tplc="BA88A8E0">
      <w:start w:val="1"/>
      <w:numFmt w:val="bullet"/>
      <w:lvlText w:val="•"/>
      <w:lvlJc w:val="left"/>
      <w:pPr>
        <w:ind w:left="392" w:hanging="284"/>
      </w:pPr>
      <w:rPr>
        <w:rFonts w:ascii="Calibri" w:eastAsia="Calibri" w:hAnsi="Calibri" w:cs="Calibri" w:hint="default"/>
        <w:color w:val="000000"/>
        <w:sz w:val="20"/>
      </w:rPr>
    </w:lvl>
    <w:lvl w:ilvl="1" w:tplc="31C0E5A6">
      <w:start w:val="1"/>
      <w:numFmt w:val="bullet"/>
      <w:lvlText w:val="•"/>
      <w:lvlJc w:val="left"/>
      <w:pPr>
        <w:ind w:left="392" w:hanging="284"/>
      </w:pPr>
      <w:rPr>
        <w:rFonts w:ascii="Calibri" w:eastAsia="Calibri" w:hAnsi="Calibri" w:cs="Calibri" w:hint="default"/>
        <w:color w:val="000000"/>
        <w:sz w:val="24"/>
      </w:rPr>
    </w:lvl>
    <w:lvl w:ilvl="2" w:tplc="C78262EC">
      <w:start w:val="1"/>
      <w:numFmt w:val="bullet"/>
      <w:lvlText w:val="–"/>
      <w:lvlJc w:val="left"/>
      <w:pPr>
        <w:ind w:left="675" w:hanging="283"/>
      </w:pPr>
      <w:rPr>
        <w:rFonts w:ascii="Arial" w:eastAsia="Arial" w:hAnsi="Arial" w:cs="Arial" w:hint="default"/>
        <w:color w:val="000000"/>
        <w:sz w:val="24"/>
      </w:rPr>
    </w:lvl>
    <w:lvl w:ilvl="3" w:tplc="73A60572">
      <w:start w:val="1"/>
      <w:numFmt w:val="bullet"/>
      <w:lvlText w:val="–"/>
      <w:lvlJc w:val="left"/>
      <w:pPr>
        <w:ind w:left="675" w:hanging="283"/>
      </w:pPr>
      <w:rPr>
        <w:rFonts w:ascii="Arial" w:eastAsia="Arial" w:hAnsi="Arial" w:cs="Arial" w:hint="default"/>
        <w:color w:val="000000"/>
        <w:sz w:val="24"/>
      </w:rPr>
    </w:lvl>
    <w:lvl w:ilvl="4" w:tplc="23A60522">
      <w:start w:val="1"/>
      <w:numFmt w:val="bullet"/>
      <w:lvlText w:val="•"/>
      <w:lvlJc w:val="left"/>
      <w:pPr>
        <w:ind w:left="788" w:hanging="283"/>
      </w:pPr>
      <w:rPr>
        <w:rFonts w:ascii="Calibri" w:eastAsia="Calibri" w:hAnsi="Calibri" w:cs="Calibri" w:hint="default"/>
        <w:color w:val="000000"/>
        <w:sz w:val="24"/>
      </w:rPr>
    </w:lvl>
    <w:lvl w:ilvl="5" w:tplc="2B000860">
      <w:start w:val="1"/>
      <w:numFmt w:val="bullet"/>
      <w:lvlText w:val="•"/>
      <w:lvlJc w:val="left"/>
      <w:pPr>
        <w:ind w:left="788" w:hanging="283"/>
      </w:pPr>
      <w:rPr>
        <w:rFonts w:ascii="Calibri" w:eastAsia="Calibri" w:hAnsi="Calibri" w:cs="Calibri" w:hint="default"/>
        <w:color w:val="000000"/>
        <w:sz w:val="24"/>
      </w:rPr>
    </w:lvl>
    <w:lvl w:ilvl="6" w:tplc="A29A6654">
      <w:start w:val="1"/>
      <w:numFmt w:val="bullet"/>
      <w:lvlText w:val="•"/>
      <w:lvlJc w:val="left"/>
      <w:pPr>
        <w:ind w:left="335" w:hanging="227"/>
      </w:pPr>
      <w:rPr>
        <w:rFonts w:ascii="Calibri" w:eastAsia="Calibri" w:hAnsi="Calibri" w:cs="Calibri" w:hint="default"/>
        <w:color w:val="000000"/>
        <w:sz w:val="24"/>
      </w:rPr>
    </w:lvl>
    <w:lvl w:ilvl="7" w:tplc="18FCCDB0">
      <w:start w:val="1"/>
      <w:numFmt w:val="none"/>
      <w:lvlText w:val=""/>
      <w:lvlJc w:val="left"/>
      <w:pPr>
        <w:ind w:left="108" w:firstLine="0"/>
      </w:pPr>
      <w:rPr>
        <w:rFonts w:ascii="Calibri" w:eastAsia="Calibri" w:hAnsi="Calibri" w:cs="Calibri" w:hint="default"/>
        <w:color w:val="000000"/>
        <w:sz w:val="24"/>
      </w:rPr>
    </w:lvl>
    <w:lvl w:ilvl="8" w:tplc="8112FB5E">
      <w:start w:val="1"/>
      <w:numFmt w:val="none"/>
      <w:lvlText w:val=""/>
      <w:lvlJc w:val="left"/>
      <w:pPr>
        <w:ind w:left="108" w:firstLine="0"/>
      </w:pPr>
      <w:rPr>
        <w:rFonts w:ascii="Calibri" w:eastAsia="Calibri" w:hAnsi="Calibri" w:cs="Calibri" w:hint="default"/>
        <w:color w:val="000000"/>
        <w:sz w:val="24"/>
      </w:rPr>
    </w:lvl>
  </w:abstractNum>
  <w:abstractNum w:abstractNumId="55" w15:restartNumberingAfterBreak="0">
    <w:nsid w:val="73B10F5A"/>
    <w:multiLevelType w:val="multilevel"/>
    <w:tmpl w:val="D9C29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numFmt w:val="bullet"/>
      <w:lvlText w:val="-"/>
      <w:lvlJc w:val="left"/>
      <w:pPr>
        <w:ind w:left="2880" w:hanging="360"/>
      </w:pPr>
      <w:rPr>
        <w:rFonts w:ascii="Arial" w:eastAsia="Times New Roman" w:hAnsi="Arial"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8216161"/>
    <w:multiLevelType w:val="hybridMultilevel"/>
    <w:tmpl w:val="36ACD6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9E230B3"/>
    <w:multiLevelType w:val="hybridMultilevel"/>
    <w:tmpl w:val="E9B6A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A1B274C"/>
    <w:multiLevelType w:val="hybridMultilevel"/>
    <w:tmpl w:val="A8CC4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A9D24E3"/>
    <w:multiLevelType w:val="hybridMultilevel"/>
    <w:tmpl w:val="899E0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BCF00B6"/>
    <w:multiLevelType w:val="hybridMultilevel"/>
    <w:tmpl w:val="CD1C29A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43"/>
  </w:num>
  <w:num w:numId="3">
    <w:abstractNumId w:val="41"/>
  </w:num>
  <w:num w:numId="4">
    <w:abstractNumId w:val="48"/>
  </w:num>
  <w:num w:numId="5">
    <w:abstractNumId w:val="34"/>
  </w:num>
  <w:num w:numId="6">
    <w:abstractNumId w:val="5"/>
  </w:num>
  <w:num w:numId="7">
    <w:abstractNumId w:val="24"/>
  </w:num>
  <w:num w:numId="8">
    <w:abstractNumId w:val="0"/>
  </w:num>
  <w:num w:numId="9">
    <w:abstractNumId w:val="3"/>
  </w:num>
  <w:num w:numId="10">
    <w:abstractNumId w:val="12"/>
  </w:num>
  <w:num w:numId="11">
    <w:abstractNumId w:val="60"/>
  </w:num>
  <w:num w:numId="12">
    <w:abstractNumId w:val="51"/>
  </w:num>
  <w:num w:numId="13">
    <w:abstractNumId w:val="31"/>
  </w:num>
  <w:num w:numId="14">
    <w:abstractNumId w:val="13"/>
  </w:num>
  <w:num w:numId="15">
    <w:abstractNumId w:val="32"/>
  </w:num>
  <w:num w:numId="16">
    <w:abstractNumId w:val="25"/>
  </w:num>
  <w:num w:numId="17">
    <w:abstractNumId w:val="17"/>
  </w:num>
  <w:num w:numId="18">
    <w:abstractNumId w:val="54"/>
  </w:num>
  <w:num w:numId="19">
    <w:abstractNumId w:val="21"/>
  </w:num>
  <w:num w:numId="20">
    <w:abstractNumId w:val="16"/>
  </w:num>
  <w:num w:numId="21">
    <w:abstractNumId w:val="11"/>
  </w:num>
  <w:num w:numId="22">
    <w:abstractNumId w:val="27"/>
  </w:num>
  <w:num w:numId="23">
    <w:abstractNumId w:val="58"/>
  </w:num>
  <w:num w:numId="24">
    <w:abstractNumId w:val="46"/>
  </w:num>
  <w:num w:numId="25">
    <w:abstractNumId w:val="29"/>
  </w:num>
  <w:num w:numId="26">
    <w:abstractNumId w:val="15"/>
  </w:num>
  <w:num w:numId="27">
    <w:abstractNumId w:val="56"/>
  </w:num>
  <w:num w:numId="28">
    <w:abstractNumId w:val="7"/>
  </w:num>
  <w:num w:numId="29">
    <w:abstractNumId w:val="52"/>
  </w:num>
  <w:num w:numId="30">
    <w:abstractNumId w:val="55"/>
  </w:num>
  <w:num w:numId="31">
    <w:abstractNumId w:val="20"/>
  </w:num>
  <w:num w:numId="32">
    <w:abstractNumId w:val="23"/>
  </w:num>
  <w:num w:numId="33">
    <w:abstractNumId w:val="40"/>
  </w:num>
  <w:num w:numId="34">
    <w:abstractNumId w:val="50"/>
  </w:num>
  <w:num w:numId="35">
    <w:abstractNumId w:val="35"/>
  </w:num>
  <w:num w:numId="36">
    <w:abstractNumId w:val="22"/>
  </w:num>
  <w:num w:numId="37">
    <w:abstractNumId w:val="1"/>
  </w:num>
  <w:num w:numId="38">
    <w:abstractNumId w:val="39"/>
  </w:num>
  <w:num w:numId="39">
    <w:abstractNumId w:val="47"/>
  </w:num>
  <w:num w:numId="40">
    <w:abstractNumId w:val="59"/>
  </w:num>
  <w:num w:numId="41">
    <w:abstractNumId w:val="36"/>
  </w:num>
  <w:num w:numId="42">
    <w:abstractNumId w:val="10"/>
  </w:num>
  <w:num w:numId="43">
    <w:abstractNumId w:val="8"/>
  </w:num>
  <w:num w:numId="44">
    <w:abstractNumId w:val="26"/>
  </w:num>
  <w:num w:numId="45">
    <w:abstractNumId w:val="19"/>
  </w:num>
  <w:num w:numId="46">
    <w:abstractNumId w:val="30"/>
  </w:num>
  <w:num w:numId="47">
    <w:abstractNumId w:val="6"/>
  </w:num>
  <w:num w:numId="48">
    <w:abstractNumId w:val="4"/>
  </w:num>
  <w:num w:numId="49">
    <w:abstractNumId w:val="14"/>
  </w:num>
  <w:num w:numId="50">
    <w:abstractNumId w:val="18"/>
  </w:num>
  <w:num w:numId="51">
    <w:abstractNumId w:val="2"/>
  </w:num>
  <w:num w:numId="52">
    <w:abstractNumId w:val="57"/>
  </w:num>
  <w:num w:numId="53">
    <w:abstractNumId w:val="38"/>
  </w:num>
  <w:num w:numId="54">
    <w:abstractNumId w:val="45"/>
  </w:num>
  <w:num w:numId="55">
    <w:abstractNumId w:val="37"/>
  </w:num>
  <w:num w:numId="56">
    <w:abstractNumId w:val="28"/>
  </w:num>
  <w:num w:numId="57">
    <w:abstractNumId w:val="53"/>
  </w:num>
  <w:num w:numId="58">
    <w:abstractNumId w:val="49"/>
  </w:num>
  <w:num w:numId="59">
    <w:abstractNumId w:val="44"/>
  </w:num>
  <w:num w:numId="60">
    <w:abstractNumId w:val="9"/>
  </w:num>
  <w:num w:numId="61">
    <w:abstractNumId w:val="43"/>
    <w:lvlOverride w:ilvl="0">
      <w:lvl w:ilvl="0">
        <w:start w:val="1"/>
        <w:numFmt w:val="bullet"/>
        <w:pStyle w:val="Bullet1"/>
        <w:lvlText w:val="•"/>
        <w:lvlJc w:val="left"/>
        <w:pPr>
          <w:ind w:left="568" w:hanging="284"/>
        </w:pPr>
        <w:rPr>
          <w:rFonts w:ascii="Calibri" w:hAnsi="Calibri" w:hint="default"/>
        </w:rPr>
      </w:lvl>
    </w:lvlOverride>
  </w:num>
  <w:num w:numId="62">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A9"/>
    <w:rsid w:val="00000719"/>
    <w:rsid w:val="00000739"/>
    <w:rsid w:val="000013E2"/>
    <w:rsid w:val="00002D68"/>
    <w:rsid w:val="000033F7"/>
    <w:rsid w:val="00003403"/>
    <w:rsid w:val="00004182"/>
    <w:rsid w:val="00005347"/>
    <w:rsid w:val="000063E0"/>
    <w:rsid w:val="000072B6"/>
    <w:rsid w:val="000072CB"/>
    <w:rsid w:val="0001021B"/>
    <w:rsid w:val="00011B06"/>
    <w:rsid w:val="00011D89"/>
    <w:rsid w:val="00011E72"/>
    <w:rsid w:val="00013939"/>
    <w:rsid w:val="000143A7"/>
    <w:rsid w:val="000152DD"/>
    <w:rsid w:val="000154F0"/>
    <w:rsid w:val="000154FD"/>
    <w:rsid w:val="00017545"/>
    <w:rsid w:val="00021995"/>
    <w:rsid w:val="00021EAA"/>
    <w:rsid w:val="00022271"/>
    <w:rsid w:val="00022A23"/>
    <w:rsid w:val="000235E8"/>
    <w:rsid w:val="00024D89"/>
    <w:rsid w:val="000250B6"/>
    <w:rsid w:val="00025E33"/>
    <w:rsid w:val="00026FCE"/>
    <w:rsid w:val="000300C0"/>
    <w:rsid w:val="000309DE"/>
    <w:rsid w:val="00031D18"/>
    <w:rsid w:val="000330ED"/>
    <w:rsid w:val="00033D81"/>
    <w:rsid w:val="00033DC9"/>
    <w:rsid w:val="000350B7"/>
    <w:rsid w:val="00035C0E"/>
    <w:rsid w:val="00036BC4"/>
    <w:rsid w:val="00037366"/>
    <w:rsid w:val="00037547"/>
    <w:rsid w:val="000414FC"/>
    <w:rsid w:val="00041BF0"/>
    <w:rsid w:val="00041DCB"/>
    <w:rsid w:val="00042417"/>
    <w:rsid w:val="00042C8A"/>
    <w:rsid w:val="00042DDE"/>
    <w:rsid w:val="00043757"/>
    <w:rsid w:val="00044B76"/>
    <w:rsid w:val="0004536B"/>
    <w:rsid w:val="00046B68"/>
    <w:rsid w:val="00050DE5"/>
    <w:rsid w:val="000527DD"/>
    <w:rsid w:val="000545C4"/>
    <w:rsid w:val="00056EC4"/>
    <w:rsid w:val="00057641"/>
    <w:rsid w:val="000578B2"/>
    <w:rsid w:val="00060959"/>
    <w:rsid w:val="00060C8F"/>
    <w:rsid w:val="0006298A"/>
    <w:rsid w:val="00062DB3"/>
    <w:rsid w:val="000659D0"/>
    <w:rsid w:val="000663CD"/>
    <w:rsid w:val="0006746A"/>
    <w:rsid w:val="0006747E"/>
    <w:rsid w:val="00070668"/>
    <w:rsid w:val="000710A6"/>
    <w:rsid w:val="000733FE"/>
    <w:rsid w:val="00073CCB"/>
    <w:rsid w:val="00074219"/>
    <w:rsid w:val="00074ED5"/>
    <w:rsid w:val="00076E90"/>
    <w:rsid w:val="00080188"/>
    <w:rsid w:val="00080DE4"/>
    <w:rsid w:val="00081593"/>
    <w:rsid w:val="000819A6"/>
    <w:rsid w:val="0008204A"/>
    <w:rsid w:val="00083B6D"/>
    <w:rsid w:val="00083E50"/>
    <w:rsid w:val="0008508E"/>
    <w:rsid w:val="000850C1"/>
    <w:rsid w:val="000850C6"/>
    <w:rsid w:val="000858B7"/>
    <w:rsid w:val="00087951"/>
    <w:rsid w:val="0009113B"/>
    <w:rsid w:val="0009253B"/>
    <w:rsid w:val="00093402"/>
    <w:rsid w:val="0009446E"/>
    <w:rsid w:val="00094DA3"/>
    <w:rsid w:val="00094E59"/>
    <w:rsid w:val="0009645B"/>
    <w:rsid w:val="00096CD1"/>
    <w:rsid w:val="00096CF1"/>
    <w:rsid w:val="00097078"/>
    <w:rsid w:val="000A012C"/>
    <w:rsid w:val="000A0EB9"/>
    <w:rsid w:val="000A17D6"/>
    <w:rsid w:val="000A186C"/>
    <w:rsid w:val="000A1EA4"/>
    <w:rsid w:val="000A2229"/>
    <w:rsid w:val="000A2476"/>
    <w:rsid w:val="000A641A"/>
    <w:rsid w:val="000B1449"/>
    <w:rsid w:val="000B2ABD"/>
    <w:rsid w:val="000B3672"/>
    <w:rsid w:val="000B3EDB"/>
    <w:rsid w:val="000B5081"/>
    <w:rsid w:val="000B51B6"/>
    <w:rsid w:val="000B543D"/>
    <w:rsid w:val="000B55F9"/>
    <w:rsid w:val="000B5BF7"/>
    <w:rsid w:val="000B6525"/>
    <w:rsid w:val="000B694B"/>
    <w:rsid w:val="000B6BC8"/>
    <w:rsid w:val="000C0303"/>
    <w:rsid w:val="000C32C2"/>
    <w:rsid w:val="000C3F7A"/>
    <w:rsid w:val="000C42EA"/>
    <w:rsid w:val="000C4546"/>
    <w:rsid w:val="000C4CE8"/>
    <w:rsid w:val="000C5702"/>
    <w:rsid w:val="000C6F9A"/>
    <w:rsid w:val="000C705D"/>
    <w:rsid w:val="000C70A7"/>
    <w:rsid w:val="000C7E18"/>
    <w:rsid w:val="000D026D"/>
    <w:rsid w:val="000D1242"/>
    <w:rsid w:val="000D2ABA"/>
    <w:rsid w:val="000D3285"/>
    <w:rsid w:val="000D4A9B"/>
    <w:rsid w:val="000D5719"/>
    <w:rsid w:val="000D6DEA"/>
    <w:rsid w:val="000E0970"/>
    <w:rsid w:val="000E1CCA"/>
    <w:rsid w:val="000E2518"/>
    <w:rsid w:val="000E28C9"/>
    <w:rsid w:val="000E3CC7"/>
    <w:rsid w:val="000E4D26"/>
    <w:rsid w:val="000E6BD4"/>
    <w:rsid w:val="000E6D6D"/>
    <w:rsid w:val="000F0378"/>
    <w:rsid w:val="000F0511"/>
    <w:rsid w:val="000F0A4B"/>
    <w:rsid w:val="000F1D8A"/>
    <w:rsid w:val="000F1F1E"/>
    <w:rsid w:val="000F2259"/>
    <w:rsid w:val="000F2910"/>
    <w:rsid w:val="000F2DDA"/>
    <w:rsid w:val="000F2EA0"/>
    <w:rsid w:val="000F4459"/>
    <w:rsid w:val="000F5213"/>
    <w:rsid w:val="000F79E4"/>
    <w:rsid w:val="00100393"/>
    <w:rsid w:val="00101001"/>
    <w:rsid w:val="00102999"/>
    <w:rsid w:val="00103276"/>
    <w:rsid w:val="0010392D"/>
    <w:rsid w:val="0010447F"/>
    <w:rsid w:val="00104FE3"/>
    <w:rsid w:val="0010714F"/>
    <w:rsid w:val="00112011"/>
    <w:rsid w:val="001120C5"/>
    <w:rsid w:val="001122BF"/>
    <w:rsid w:val="001126CF"/>
    <w:rsid w:val="00116D09"/>
    <w:rsid w:val="00120BD3"/>
    <w:rsid w:val="00122FEA"/>
    <w:rsid w:val="001232BD"/>
    <w:rsid w:val="00124999"/>
    <w:rsid w:val="00124ED5"/>
    <w:rsid w:val="00127600"/>
    <w:rsid w:val="001276FA"/>
    <w:rsid w:val="00131883"/>
    <w:rsid w:val="0013293F"/>
    <w:rsid w:val="001346F5"/>
    <w:rsid w:val="00134FF9"/>
    <w:rsid w:val="00137103"/>
    <w:rsid w:val="00137A08"/>
    <w:rsid w:val="00140AEC"/>
    <w:rsid w:val="00141CC3"/>
    <w:rsid w:val="0014360B"/>
    <w:rsid w:val="001447B3"/>
    <w:rsid w:val="00146581"/>
    <w:rsid w:val="00150974"/>
    <w:rsid w:val="00152073"/>
    <w:rsid w:val="00152329"/>
    <w:rsid w:val="00152F95"/>
    <w:rsid w:val="00154969"/>
    <w:rsid w:val="00155F07"/>
    <w:rsid w:val="00156598"/>
    <w:rsid w:val="001570CA"/>
    <w:rsid w:val="001607B9"/>
    <w:rsid w:val="00160DDC"/>
    <w:rsid w:val="00161939"/>
    <w:rsid w:val="00161AA0"/>
    <w:rsid w:val="00161D2E"/>
    <w:rsid w:val="00161F3E"/>
    <w:rsid w:val="00162093"/>
    <w:rsid w:val="00162CA9"/>
    <w:rsid w:val="001648DD"/>
    <w:rsid w:val="00165459"/>
    <w:rsid w:val="00165A57"/>
    <w:rsid w:val="00170147"/>
    <w:rsid w:val="001712C2"/>
    <w:rsid w:val="00172659"/>
    <w:rsid w:val="00172BAF"/>
    <w:rsid w:val="00173CEE"/>
    <w:rsid w:val="00174531"/>
    <w:rsid w:val="00174E59"/>
    <w:rsid w:val="0017674D"/>
    <w:rsid w:val="001771DD"/>
    <w:rsid w:val="00177995"/>
    <w:rsid w:val="00177A8C"/>
    <w:rsid w:val="00180FF5"/>
    <w:rsid w:val="001815A3"/>
    <w:rsid w:val="0018244E"/>
    <w:rsid w:val="00186B33"/>
    <w:rsid w:val="001872BC"/>
    <w:rsid w:val="0019084A"/>
    <w:rsid w:val="00191254"/>
    <w:rsid w:val="0019156E"/>
    <w:rsid w:val="00191AE9"/>
    <w:rsid w:val="00192F9D"/>
    <w:rsid w:val="001931C3"/>
    <w:rsid w:val="0019436A"/>
    <w:rsid w:val="00196A0B"/>
    <w:rsid w:val="00196EB8"/>
    <w:rsid w:val="00196EFB"/>
    <w:rsid w:val="001970FD"/>
    <w:rsid w:val="001974AD"/>
    <w:rsid w:val="001979FF"/>
    <w:rsid w:val="00197B17"/>
    <w:rsid w:val="001A0976"/>
    <w:rsid w:val="001A1950"/>
    <w:rsid w:val="001A1C54"/>
    <w:rsid w:val="001A2C2B"/>
    <w:rsid w:val="001A3ACE"/>
    <w:rsid w:val="001A6272"/>
    <w:rsid w:val="001B058F"/>
    <w:rsid w:val="001B2BC4"/>
    <w:rsid w:val="001B3370"/>
    <w:rsid w:val="001B3D44"/>
    <w:rsid w:val="001B4BD0"/>
    <w:rsid w:val="001B5086"/>
    <w:rsid w:val="001B53C0"/>
    <w:rsid w:val="001B6B96"/>
    <w:rsid w:val="001B738B"/>
    <w:rsid w:val="001C09DB"/>
    <w:rsid w:val="001C277E"/>
    <w:rsid w:val="001C2A72"/>
    <w:rsid w:val="001C31B7"/>
    <w:rsid w:val="001C3444"/>
    <w:rsid w:val="001C5270"/>
    <w:rsid w:val="001D0B75"/>
    <w:rsid w:val="001D39A5"/>
    <w:rsid w:val="001D3C09"/>
    <w:rsid w:val="001D3E09"/>
    <w:rsid w:val="001D44E8"/>
    <w:rsid w:val="001D60EC"/>
    <w:rsid w:val="001D6269"/>
    <w:rsid w:val="001D6F59"/>
    <w:rsid w:val="001E068C"/>
    <w:rsid w:val="001E2AB2"/>
    <w:rsid w:val="001E40F0"/>
    <w:rsid w:val="001E44DF"/>
    <w:rsid w:val="001E68A5"/>
    <w:rsid w:val="001E6BB0"/>
    <w:rsid w:val="001E7282"/>
    <w:rsid w:val="001E7AE9"/>
    <w:rsid w:val="001F03C6"/>
    <w:rsid w:val="001F322F"/>
    <w:rsid w:val="001F3826"/>
    <w:rsid w:val="001F41B3"/>
    <w:rsid w:val="001F4413"/>
    <w:rsid w:val="001F5E9E"/>
    <w:rsid w:val="001F6B2D"/>
    <w:rsid w:val="001F6E46"/>
    <w:rsid w:val="001F7C91"/>
    <w:rsid w:val="002033B7"/>
    <w:rsid w:val="00203874"/>
    <w:rsid w:val="00203DD9"/>
    <w:rsid w:val="00205132"/>
    <w:rsid w:val="0020513B"/>
    <w:rsid w:val="00206463"/>
    <w:rsid w:val="00206F2F"/>
    <w:rsid w:val="00207717"/>
    <w:rsid w:val="0021053D"/>
    <w:rsid w:val="00210A92"/>
    <w:rsid w:val="0021210A"/>
    <w:rsid w:val="002129BB"/>
    <w:rsid w:val="00212B95"/>
    <w:rsid w:val="00212D8D"/>
    <w:rsid w:val="0021312A"/>
    <w:rsid w:val="00213364"/>
    <w:rsid w:val="0021519F"/>
    <w:rsid w:val="00215A4B"/>
    <w:rsid w:val="00215CC8"/>
    <w:rsid w:val="00216B1C"/>
    <w:rsid w:val="00216C03"/>
    <w:rsid w:val="00220A1A"/>
    <w:rsid w:val="00220C04"/>
    <w:rsid w:val="0022114A"/>
    <w:rsid w:val="002221E9"/>
    <w:rsid w:val="00222259"/>
    <w:rsid w:val="002223A3"/>
    <w:rsid w:val="002224DF"/>
    <w:rsid w:val="00222657"/>
    <w:rsid w:val="0022278D"/>
    <w:rsid w:val="00223BE6"/>
    <w:rsid w:val="0022442E"/>
    <w:rsid w:val="0022701F"/>
    <w:rsid w:val="002274E3"/>
    <w:rsid w:val="00227C68"/>
    <w:rsid w:val="0023126B"/>
    <w:rsid w:val="00231410"/>
    <w:rsid w:val="002333F5"/>
    <w:rsid w:val="00233724"/>
    <w:rsid w:val="00234DCB"/>
    <w:rsid w:val="00235202"/>
    <w:rsid w:val="00235B9A"/>
    <w:rsid w:val="00236190"/>
    <w:rsid w:val="002365B4"/>
    <w:rsid w:val="00242B1F"/>
    <w:rsid w:val="002432E1"/>
    <w:rsid w:val="00246207"/>
    <w:rsid w:val="00246C5E"/>
    <w:rsid w:val="00246F36"/>
    <w:rsid w:val="0025033A"/>
    <w:rsid w:val="00250960"/>
    <w:rsid w:val="00251343"/>
    <w:rsid w:val="00252E57"/>
    <w:rsid w:val="002536A4"/>
    <w:rsid w:val="00254F58"/>
    <w:rsid w:val="0025588E"/>
    <w:rsid w:val="002558B2"/>
    <w:rsid w:val="00257A96"/>
    <w:rsid w:val="002620BC"/>
    <w:rsid w:val="00262802"/>
    <w:rsid w:val="00263A90"/>
    <w:rsid w:val="00263CDA"/>
    <w:rsid w:val="0026408B"/>
    <w:rsid w:val="00265236"/>
    <w:rsid w:val="00265611"/>
    <w:rsid w:val="00267A19"/>
    <w:rsid w:val="00267C3E"/>
    <w:rsid w:val="002709BB"/>
    <w:rsid w:val="00270A6E"/>
    <w:rsid w:val="0027131C"/>
    <w:rsid w:val="00273BAC"/>
    <w:rsid w:val="002755F6"/>
    <w:rsid w:val="002763B3"/>
    <w:rsid w:val="0027778A"/>
    <w:rsid w:val="002778C8"/>
    <w:rsid w:val="00280077"/>
    <w:rsid w:val="00280122"/>
    <w:rsid w:val="002802E3"/>
    <w:rsid w:val="0028213D"/>
    <w:rsid w:val="00283D34"/>
    <w:rsid w:val="002862F1"/>
    <w:rsid w:val="00287DBD"/>
    <w:rsid w:val="00291373"/>
    <w:rsid w:val="00293311"/>
    <w:rsid w:val="002945A8"/>
    <w:rsid w:val="0029597D"/>
    <w:rsid w:val="002962C3"/>
    <w:rsid w:val="0029752B"/>
    <w:rsid w:val="002A0A9C"/>
    <w:rsid w:val="002A177D"/>
    <w:rsid w:val="002A1837"/>
    <w:rsid w:val="002A2DAE"/>
    <w:rsid w:val="002A42FB"/>
    <w:rsid w:val="002A483C"/>
    <w:rsid w:val="002A7F3C"/>
    <w:rsid w:val="002B0C7C"/>
    <w:rsid w:val="002B1729"/>
    <w:rsid w:val="002B36C7"/>
    <w:rsid w:val="002B4DD4"/>
    <w:rsid w:val="002B5277"/>
    <w:rsid w:val="002B5375"/>
    <w:rsid w:val="002B5835"/>
    <w:rsid w:val="002B6AB2"/>
    <w:rsid w:val="002B7500"/>
    <w:rsid w:val="002B77C1"/>
    <w:rsid w:val="002C0ED7"/>
    <w:rsid w:val="002C1DD6"/>
    <w:rsid w:val="002C2728"/>
    <w:rsid w:val="002C27F5"/>
    <w:rsid w:val="002C31F0"/>
    <w:rsid w:val="002C3BD8"/>
    <w:rsid w:val="002C5140"/>
    <w:rsid w:val="002C5169"/>
    <w:rsid w:val="002C5B7C"/>
    <w:rsid w:val="002D06B9"/>
    <w:rsid w:val="002D0EAF"/>
    <w:rsid w:val="002D107F"/>
    <w:rsid w:val="002D1E0D"/>
    <w:rsid w:val="002D481E"/>
    <w:rsid w:val="002D5006"/>
    <w:rsid w:val="002D606E"/>
    <w:rsid w:val="002D60C8"/>
    <w:rsid w:val="002D7C61"/>
    <w:rsid w:val="002E01D0"/>
    <w:rsid w:val="002E0994"/>
    <w:rsid w:val="002E161D"/>
    <w:rsid w:val="002E28A2"/>
    <w:rsid w:val="002E30EB"/>
    <w:rsid w:val="002E3100"/>
    <w:rsid w:val="002E3D2A"/>
    <w:rsid w:val="002E61C9"/>
    <w:rsid w:val="002E6C95"/>
    <w:rsid w:val="002E7C36"/>
    <w:rsid w:val="002F2E2E"/>
    <w:rsid w:val="002F3D32"/>
    <w:rsid w:val="002F3EE0"/>
    <w:rsid w:val="002F462E"/>
    <w:rsid w:val="002F4E62"/>
    <w:rsid w:val="002F5F31"/>
    <w:rsid w:val="002F5F46"/>
    <w:rsid w:val="002F6A87"/>
    <w:rsid w:val="002F729E"/>
    <w:rsid w:val="002F73D5"/>
    <w:rsid w:val="00302216"/>
    <w:rsid w:val="00303E53"/>
    <w:rsid w:val="00304B9F"/>
    <w:rsid w:val="00305CC1"/>
    <w:rsid w:val="00306E5F"/>
    <w:rsid w:val="00307E14"/>
    <w:rsid w:val="003117E4"/>
    <w:rsid w:val="0031254C"/>
    <w:rsid w:val="00314054"/>
    <w:rsid w:val="003158F9"/>
    <w:rsid w:val="00315A0B"/>
    <w:rsid w:val="0031650F"/>
    <w:rsid w:val="00316F27"/>
    <w:rsid w:val="003214F1"/>
    <w:rsid w:val="003220C3"/>
    <w:rsid w:val="00322E4B"/>
    <w:rsid w:val="00327870"/>
    <w:rsid w:val="003315A9"/>
    <w:rsid w:val="0033259D"/>
    <w:rsid w:val="003331F8"/>
    <w:rsid w:val="003333D2"/>
    <w:rsid w:val="00334686"/>
    <w:rsid w:val="00334DB4"/>
    <w:rsid w:val="003366A3"/>
    <w:rsid w:val="00337339"/>
    <w:rsid w:val="00340345"/>
    <w:rsid w:val="003406C6"/>
    <w:rsid w:val="00341784"/>
    <w:rsid w:val="003418CC"/>
    <w:rsid w:val="003434EE"/>
    <w:rsid w:val="003459BD"/>
    <w:rsid w:val="00346F62"/>
    <w:rsid w:val="003479FB"/>
    <w:rsid w:val="00350D38"/>
    <w:rsid w:val="00351B36"/>
    <w:rsid w:val="00352F17"/>
    <w:rsid w:val="00353DF9"/>
    <w:rsid w:val="00354387"/>
    <w:rsid w:val="0035575C"/>
    <w:rsid w:val="00356067"/>
    <w:rsid w:val="00356A22"/>
    <w:rsid w:val="00357B4E"/>
    <w:rsid w:val="003605D3"/>
    <w:rsid w:val="00361E1B"/>
    <w:rsid w:val="0036222D"/>
    <w:rsid w:val="0036230B"/>
    <w:rsid w:val="00362A61"/>
    <w:rsid w:val="00363C8E"/>
    <w:rsid w:val="003703EA"/>
    <w:rsid w:val="00370716"/>
    <w:rsid w:val="003716FD"/>
    <w:rsid w:val="0037204B"/>
    <w:rsid w:val="00373172"/>
    <w:rsid w:val="003744CF"/>
    <w:rsid w:val="00374717"/>
    <w:rsid w:val="0037676C"/>
    <w:rsid w:val="003774A9"/>
    <w:rsid w:val="0037783D"/>
    <w:rsid w:val="00381043"/>
    <w:rsid w:val="00382002"/>
    <w:rsid w:val="003829E5"/>
    <w:rsid w:val="00382BA1"/>
    <w:rsid w:val="003831C0"/>
    <w:rsid w:val="003831CA"/>
    <w:rsid w:val="00386109"/>
    <w:rsid w:val="003867ED"/>
    <w:rsid w:val="00386944"/>
    <w:rsid w:val="00387256"/>
    <w:rsid w:val="00390D26"/>
    <w:rsid w:val="00391278"/>
    <w:rsid w:val="003915D2"/>
    <w:rsid w:val="00391695"/>
    <w:rsid w:val="003956CC"/>
    <w:rsid w:val="00395C9A"/>
    <w:rsid w:val="003978AA"/>
    <w:rsid w:val="003A0853"/>
    <w:rsid w:val="003A13AF"/>
    <w:rsid w:val="003A3EF1"/>
    <w:rsid w:val="003A3FE7"/>
    <w:rsid w:val="003A4383"/>
    <w:rsid w:val="003A552F"/>
    <w:rsid w:val="003A5561"/>
    <w:rsid w:val="003A56CE"/>
    <w:rsid w:val="003A6B67"/>
    <w:rsid w:val="003B13B6"/>
    <w:rsid w:val="003B14C3"/>
    <w:rsid w:val="003B15E6"/>
    <w:rsid w:val="003B22EF"/>
    <w:rsid w:val="003B2D7B"/>
    <w:rsid w:val="003B408A"/>
    <w:rsid w:val="003B658F"/>
    <w:rsid w:val="003B7983"/>
    <w:rsid w:val="003C08A2"/>
    <w:rsid w:val="003C14F6"/>
    <w:rsid w:val="003C1AF5"/>
    <w:rsid w:val="003C2045"/>
    <w:rsid w:val="003C34FC"/>
    <w:rsid w:val="003C43A1"/>
    <w:rsid w:val="003C4FC0"/>
    <w:rsid w:val="003C55F4"/>
    <w:rsid w:val="003C568F"/>
    <w:rsid w:val="003C5D49"/>
    <w:rsid w:val="003C5EE3"/>
    <w:rsid w:val="003C6607"/>
    <w:rsid w:val="003C7897"/>
    <w:rsid w:val="003C7A3F"/>
    <w:rsid w:val="003D14DE"/>
    <w:rsid w:val="003D201D"/>
    <w:rsid w:val="003D2766"/>
    <w:rsid w:val="003D2A74"/>
    <w:rsid w:val="003D349D"/>
    <w:rsid w:val="003D3D88"/>
    <w:rsid w:val="003D3E8F"/>
    <w:rsid w:val="003D4C36"/>
    <w:rsid w:val="003D4E76"/>
    <w:rsid w:val="003D6475"/>
    <w:rsid w:val="003D6B19"/>
    <w:rsid w:val="003D6EE6"/>
    <w:rsid w:val="003D7DD9"/>
    <w:rsid w:val="003E168A"/>
    <w:rsid w:val="003E1F5F"/>
    <w:rsid w:val="003E2810"/>
    <w:rsid w:val="003E375C"/>
    <w:rsid w:val="003E3B5D"/>
    <w:rsid w:val="003E4086"/>
    <w:rsid w:val="003E639E"/>
    <w:rsid w:val="003E71E5"/>
    <w:rsid w:val="003E7D89"/>
    <w:rsid w:val="003E7E14"/>
    <w:rsid w:val="003F02A5"/>
    <w:rsid w:val="003F0445"/>
    <w:rsid w:val="003F0CF0"/>
    <w:rsid w:val="003F14B1"/>
    <w:rsid w:val="003F2358"/>
    <w:rsid w:val="003F2B20"/>
    <w:rsid w:val="003F3289"/>
    <w:rsid w:val="003F3C62"/>
    <w:rsid w:val="003F5CB9"/>
    <w:rsid w:val="003F6C14"/>
    <w:rsid w:val="00400870"/>
    <w:rsid w:val="00400A24"/>
    <w:rsid w:val="00400CD9"/>
    <w:rsid w:val="00400FF0"/>
    <w:rsid w:val="004013C7"/>
    <w:rsid w:val="00401B80"/>
    <w:rsid w:val="00401FCF"/>
    <w:rsid w:val="0040377D"/>
    <w:rsid w:val="0040590D"/>
    <w:rsid w:val="00405F18"/>
    <w:rsid w:val="00406198"/>
    <w:rsid w:val="00406285"/>
    <w:rsid w:val="00407591"/>
    <w:rsid w:val="00407D72"/>
    <w:rsid w:val="00411A22"/>
    <w:rsid w:val="0041200A"/>
    <w:rsid w:val="00412EDE"/>
    <w:rsid w:val="00414708"/>
    <w:rsid w:val="004148F9"/>
    <w:rsid w:val="00420266"/>
    <w:rsid w:val="0042084E"/>
    <w:rsid w:val="00420F3C"/>
    <w:rsid w:val="00421EEF"/>
    <w:rsid w:val="00422791"/>
    <w:rsid w:val="0042299D"/>
    <w:rsid w:val="0042330B"/>
    <w:rsid w:val="0042387F"/>
    <w:rsid w:val="00423953"/>
    <w:rsid w:val="00423DFC"/>
    <w:rsid w:val="00424D65"/>
    <w:rsid w:val="00427E1D"/>
    <w:rsid w:val="00430393"/>
    <w:rsid w:val="00431806"/>
    <w:rsid w:val="00431A70"/>
    <w:rsid w:val="00431F42"/>
    <w:rsid w:val="004346CA"/>
    <w:rsid w:val="004354F2"/>
    <w:rsid w:val="0043660F"/>
    <w:rsid w:val="00437228"/>
    <w:rsid w:val="00440FBB"/>
    <w:rsid w:val="00441CC0"/>
    <w:rsid w:val="00442C6C"/>
    <w:rsid w:val="004434A7"/>
    <w:rsid w:val="00443CBE"/>
    <w:rsid w:val="00443E8A"/>
    <w:rsid w:val="004441BC"/>
    <w:rsid w:val="00445DB0"/>
    <w:rsid w:val="0044618F"/>
    <w:rsid w:val="004468B4"/>
    <w:rsid w:val="00446D86"/>
    <w:rsid w:val="00447C73"/>
    <w:rsid w:val="0045230A"/>
    <w:rsid w:val="00453500"/>
    <w:rsid w:val="00454AD0"/>
    <w:rsid w:val="004560B8"/>
    <w:rsid w:val="00457337"/>
    <w:rsid w:val="00460A67"/>
    <w:rsid w:val="00462E3D"/>
    <w:rsid w:val="004639CB"/>
    <w:rsid w:val="00466E79"/>
    <w:rsid w:val="00467381"/>
    <w:rsid w:val="00470A4C"/>
    <w:rsid w:val="00470D7D"/>
    <w:rsid w:val="00471542"/>
    <w:rsid w:val="00471EC5"/>
    <w:rsid w:val="00473534"/>
    <w:rsid w:val="0047372D"/>
    <w:rsid w:val="00473A28"/>
    <w:rsid w:val="00473BA3"/>
    <w:rsid w:val="004743DD"/>
    <w:rsid w:val="00474CEA"/>
    <w:rsid w:val="00480E78"/>
    <w:rsid w:val="0048143B"/>
    <w:rsid w:val="00481941"/>
    <w:rsid w:val="00483255"/>
    <w:rsid w:val="00483968"/>
    <w:rsid w:val="004841BE"/>
    <w:rsid w:val="00484F86"/>
    <w:rsid w:val="00490746"/>
    <w:rsid w:val="00490852"/>
    <w:rsid w:val="00490E71"/>
    <w:rsid w:val="00491796"/>
    <w:rsid w:val="00491C9C"/>
    <w:rsid w:val="00492F30"/>
    <w:rsid w:val="00493BB5"/>
    <w:rsid w:val="004946B8"/>
    <w:rsid w:val="004946F4"/>
    <w:rsid w:val="0049487E"/>
    <w:rsid w:val="00495C9B"/>
    <w:rsid w:val="004A160D"/>
    <w:rsid w:val="004A3456"/>
    <w:rsid w:val="004A3E81"/>
    <w:rsid w:val="004A4195"/>
    <w:rsid w:val="004A4635"/>
    <w:rsid w:val="004A5A6B"/>
    <w:rsid w:val="004A5C62"/>
    <w:rsid w:val="004A5CE5"/>
    <w:rsid w:val="004A6379"/>
    <w:rsid w:val="004A683A"/>
    <w:rsid w:val="004A6B1B"/>
    <w:rsid w:val="004A707D"/>
    <w:rsid w:val="004A7464"/>
    <w:rsid w:val="004B0974"/>
    <w:rsid w:val="004B0A07"/>
    <w:rsid w:val="004B237F"/>
    <w:rsid w:val="004B4185"/>
    <w:rsid w:val="004B4CD6"/>
    <w:rsid w:val="004B5EC2"/>
    <w:rsid w:val="004B64B5"/>
    <w:rsid w:val="004B7894"/>
    <w:rsid w:val="004C030B"/>
    <w:rsid w:val="004C4595"/>
    <w:rsid w:val="004C5541"/>
    <w:rsid w:val="004C6AA4"/>
    <w:rsid w:val="004C6EEE"/>
    <w:rsid w:val="004C6EF3"/>
    <w:rsid w:val="004C702B"/>
    <w:rsid w:val="004D0033"/>
    <w:rsid w:val="004D016B"/>
    <w:rsid w:val="004D1B22"/>
    <w:rsid w:val="004D23CC"/>
    <w:rsid w:val="004D2BE7"/>
    <w:rsid w:val="004D36F2"/>
    <w:rsid w:val="004D373B"/>
    <w:rsid w:val="004D551C"/>
    <w:rsid w:val="004D7725"/>
    <w:rsid w:val="004D77B4"/>
    <w:rsid w:val="004D7E01"/>
    <w:rsid w:val="004E0BB4"/>
    <w:rsid w:val="004E1106"/>
    <w:rsid w:val="004E12D8"/>
    <w:rsid w:val="004E138F"/>
    <w:rsid w:val="004E19C3"/>
    <w:rsid w:val="004E1CE6"/>
    <w:rsid w:val="004E2D12"/>
    <w:rsid w:val="004E4649"/>
    <w:rsid w:val="004E57D0"/>
    <w:rsid w:val="004E5C2B"/>
    <w:rsid w:val="004E6093"/>
    <w:rsid w:val="004E7F4D"/>
    <w:rsid w:val="004F00DD"/>
    <w:rsid w:val="004F1DBA"/>
    <w:rsid w:val="004F2133"/>
    <w:rsid w:val="004F330B"/>
    <w:rsid w:val="004F3DC7"/>
    <w:rsid w:val="004F420A"/>
    <w:rsid w:val="004F5398"/>
    <w:rsid w:val="004F55F1"/>
    <w:rsid w:val="004F643E"/>
    <w:rsid w:val="004F66A0"/>
    <w:rsid w:val="004F6936"/>
    <w:rsid w:val="00502DC3"/>
    <w:rsid w:val="00503DC6"/>
    <w:rsid w:val="005046DD"/>
    <w:rsid w:val="00504A20"/>
    <w:rsid w:val="0050540D"/>
    <w:rsid w:val="00506DB2"/>
    <w:rsid w:val="00506F5D"/>
    <w:rsid w:val="005070D5"/>
    <w:rsid w:val="00510AB5"/>
    <w:rsid w:val="00510C37"/>
    <w:rsid w:val="0051109E"/>
    <w:rsid w:val="005121F0"/>
    <w:rsid w:val="005121F5"/>
    <w:rsid w:val="005126D0"/>
    <w:rsid w:val="00514667"/>
    <w:rsid w:val="00514C1A"/>
    <w:rsid w:val="0051568D"/>
    <w:rsid w:val="00515A1D"/>
    <w:rsid w:val="00521B61"/>
    <w:rsid w:val="00523198"/>
    <w:rsid w:val="00523B12"/>
    <w:rsid w:val="00525171"/>
    <w:rsid w:val="00525BB0"/>
    <w:rsid w:val="005260A9"/>
    <w:rsid w:val="00526430"/>
    <w:rsid w:val="005269CA"/>
    <w:rsid w:val="00526AC7"/>
    <w:rsid w:val="00526B97"/>
    <w:rsid w:val="00526C15"/>
    <w:rsid w:val="005275F6"/>
    <w:rsid w:val="00532942"/>
    <w:rsid w:val="00533F51"/>
    <w:rsid w:val="00536039"/>
    <w:rsid w:val="00536499"/>
    <w:rsid w:val="00542A03"/>
    <w:rsid w:val="00543903"/>
    <w:rsid w:val="00543BCC"/>
    <w:rsid w:val="00543F11"/>
    <w:rsid w:val="0054524C"/>
    <w:rsid w:val="005458F8"/>
    <w:rsid w:val="00546305"/>
    <w:rsid w:val="00547A95"/>
    <w:rsid w:val="0055119B"/>
    <w:rsid w:val="00553D4E"/>
    <w:rsid w:val="00556E7C"/>
    <w:rsid w:val="00561202"/>
    <w:rsid w:val="005615C3"/>
    <w:rsid w:val="00562507"/>
    <w:rsid w:val="00562811"/>
    <w:rsid w:val="00562B1D"/>
    <w:rsid w:val="005657D9"/>
    <w:rsid w:val="00565BD3"/>
    <w:rsid w:val="00565C2E"/>
    <w:rsid w:val="00567127"/>
    <w:rsid w:val="0057019E"/>
    <w:rsid w:val="00571633"/>
    <w:rsid w:val="00572031"/>
    <w:rsid w:val="00572282"/>
    <w:rsid w:val="00573676"/>
    <w:rsid w:val="00573CE3"/>
    <w:rsid w:val="0057506B"/>
    <w:rsid w:val="005760F3"/>
    <w:rsid w:val="00576AF5"/>
    <w:rsid w:val="00576E84"/>
    <w:rsid w:val="005800E2"/>
    <w:rsid w:val="00580394"/>
    <w:rsid w:val="005809CD"/>
    <w:rsid w:val="0058151A"/>
    <w:rsid w:val="00582B8C"/>
    <w:rsid w:val="005848B0"/>
    <w:rsid w:val="0058757E"/>
    <w:rsid w:val="00590383"/>
    <w:rsid w:val="00592A83"/>
    <w:rsid w:val="00593A88"/>
    <w:rsid w:val="005958AE"/>
    <w:rsid w:val="00595B7E"/>
    <w:rsid w:val="005963E4"/>
    <w:rsid w:val="00596A4B"/>
    <w:rsid w:val="0059745F"/>
    <w:rsid w:val="00597507"/>
    <w:rsid w:val="005A1255"/>
    <w:rsid w:val="005A1E12"/>
    <w:rsid w:val="005A479D"/>
    <w:rsid w:val="005A48F3"/>
    <w:rsid w:val="005A4D9D"/>
    <w:rsid w:val="005A7AF9"/>
    <w:rsid w:val="005A7EC6"/>
    <w:rsid w:val="005B125E"/>
    <w:rsid w:val="005B1C6D"/>
    <w:rsid w:val="005B21B6"/>
    <w:rsid w:val="005B2825"/>
    <w:rsid w:val="005B3A08"/>
    <w:rsid w:val="005B7A63"/>
    <w:rsid w:val="005C0693"/>
    <w:rsid w:val="005C0955"/>
    <w:rsid w:val="005C32E1"/>
    <w:rsid w:val="005C49DA"/>
    <w:rsid w:val="005C50F3"/>
    <w:rsid w:val="005C54B5"/>
    <w:rsid w:val="005C5D80"/>
    <w:rsid w:val="005C5D91"/>
    <w:rsid w:val="005C608E"/>
    <w:rsid w:val="005D04CA"/>
    <w:rsid w:val="005D07B8"/>
    <w:rsid w:val="005D0E8D"/>
    <w:rsid w:val="005D1906"/>
    <w:rsid w:val="005D3DE6"/>
    <w:rsid w:val="005D4B49"/>
    <w:rsid w:val="005D6597"/>
    <w:rsid w:val="005E14E7"/>
    <w:rsid w:val="005E26A3"/>
    <w:rsid w:val="005E2ECB"/>
    <w:rsid w:val="005E447E"/>
    <w:rsid w:val="005E4F0D"/>
    <w:rsid w:val="005E4FD1"/>
    <w:rsid w:val="005E59A6"/>
    <w:rsid w:val="005F0775"/>
    <w:rsid w:val="005F0CF5"/>
    <w:rsid w:val="005F21EB"/>
    <w:rsid w:val="005F31C3"/>
    <w:rsid w:val="005F43AF"/>
    <w:rsid w:val="005F4F38"/>
    <w:rsid w:val="005F5350"/>
    <w:rsid w:val="005F64CF"/>
    <w:rsid w:val="006001CE"/>
    <w:rsid w:val="00602ECD"/>
    <w:rsid w:val="006041AD"/>
    <w:rsid w:val="0060434F"/>
    <w:rsid w:val="006044FF"/>
    <w:rsid w:val="00605908"/>
    <w:rsid w:val="00605FD8"/>
    <w:rsid w:val="00606C17"/>
    <w:rsid w:val="00607850"/>
    <w:rsid w:val="00607EF7"/>
    <w:rsid w:val="00610C1B"/>
    <w:rsid w:val="00610D7C"/>
    <w:rsid w:val="006112DA"/>
    <w:rsid w:val="00613414"/>
    <w:rsid w:val="006155E9"/>
    <w:rsid w:val="0061662D"/>
    <w:rsid w:val="00620154"/>
    <w:rsid w:val="00620DC8"/>
    <w:rsid w:val="006225F8"/>
    <w:rsid w:val="0062408D"/>
    <w:rsid w:val="006240CC"/>
    <w:rsid w:val="00624940"/>
    <w:rsid w:val="0062507D"/>
    <w:rsid w:val="006254F8"/>
    <w:rsid w:val="0062731F"/>
    <w:rsid w:val="00627C45"/>
    <w:rsid w:val="00627DA7"/>
    <w:rsid w:val="0063039B"/>
    <w:rsid w:val="00630CB3"/>
    <w:rsid w:val="00630DA4"/>
    <w:rsid w:val="0063138E"/>
    <w:rsid w:val="00631CD4"/>
    <w:rsid w:val="006321BE"/>
    <w:rsid w:val="00632597"/>
    <w:rsid w:val="006325AA"/>
    <w:rsid w:val="00632D73"/>
    <w:rsid w:val="00632F9E"/>
    <w:rsid w:val="00634D13"/>
    <w:rsid w:val="006358B4"/>
    <w:rsid w:val="006367AF"/>
    <w:rsid w:val="00636F3E"/>
    <w:rsid w:val="00637643"/>
    <w:rsid w:val="00637DDB"/>
    <w:rsid w:val="00640724"/>
    <w:rsid w:val="00641341"/>
    <w:rsid w:val="00641724"/>
    <w:rsid w:val="006419AA"/>
    <w:rsid w:val="00641D70"/>
    <w:rsid w:val="00644078"/>
    <w:rsid w:val="00644B1F"/>
    <w:rsid w:val="00644B7E"/>
    <w:rsid w:val="00645288"/>
    <w:rsid w:val="006454E6"/>
    <w:rsid w:val="006455C0"/>
    <w:rsid w:val="00646235"/>
    <w:rsid w:val="006469A0"/>
    <w:rsid w:val="00646A68"/>
    <w:rsid w:val="00646C4E"/>
    <w:rsid w:val="006505BD"/>
    <w:rsid w:val="006508EA"/>
    <w:rsid w:val="0065092E"/>
    <w:rsid w:val="006525E5"/>
    <w:rsid w:val="0065278D"/>
    <w:rsid w:val="00653221"/>
    <w:rsid w:val="00653D69"/>
    <w:rsid w:val="006557A7"/>
    <w:rsid w:val="00656081"/>
    <w:rsid w:val="00656290"/>
    <w:rsid w:val="0065666A"/>
    <w:rsid w:val="00656AA8"/>
    <w:rsid w:val="006601C9"/>
    <w:rsid w:val="006608D8"/>
    <w:rsid w:val="006621D7"/>
    <w:rsid w:val="0066302A"/>
    <w:rsid w:val="00667770"/>
    <w:rsid w:val="00670597"/>
    <w:rsid w:val="006706D0"/>
    <w:rsid w:val="0067120A"/>
    <w:rsid w:val="00673579"/>
    <w:rsid w:val="006763F2"/>
    <w:rsid w:val="00677574"/>
    <w:rsid w:val="006812ED"/>
    <w:rsid w:val="00682705"/>
    <w:rsid w:val="00683878"/>
    <w:rsid w:val="00684380"/>
    <w:rsid w:val="0068454C"/>
    <w:rsid w:val="00685CE3"/>
    <w:rsid w:val="00686050"/>
    <w:rsid w:val="00686176"/>
    <w:rsid w:val="006875CA"/>
    <w:rsid w:val="00690375"/>
    <w:rsid w:val="00691319"/>
    <w:rsid w:val="006915B5"/>
    <w:rsid w:val="00691B62"/>
    <w:rsid w:val="00691D12"/>
    <w:rsid w:val="00692095"/>
    <w:rsid w:val="006920EA"/>
    <w:rsid w:val="006933B5"/>
    <w:rsid w:val="00693D14"/>
    <w:rsid w:val="00696F27"/>
    <w:rsid w:val="0069734D"/>
    <w:rsid w:val="006A18C2"/>
    <w:rsid w:val="006A304C"/>
    <w:rsid w:val="006A3383"/>
    <w:rsid w:val="006A436C"/>
    <w:rsid w:val="006A758E"/>
    <w:rsid w:val="006B0405"/>
    <w:rsid w:val="006B077C"/>
    <w:rsid w:val="006B1893"/>
    <w:rsid w:val="006B5CB2"/>
    <w:rsid w:val="006B6803"/>
    <w:rsid w:val="006B7F5C"/>
    <w:rsid w:val="006C49D6"/>
    <w:rsid w:val="006C4E74"/>
    <w:rsid w:val="006C551A"/>
    <w:rsid w:val="006C7AB3"/>
    <w:rsid w:val="006D0F16"/>
    <w:rsid w:val="006D1483"/>
    <w:rsid w:val="006D2A3F"/>
    <w:rsid w:val="006D2FBC"/>
    <w:rsid w:val="006D5497"/>
    <w:rsid w:val="006D5D0A"/>
    <w:rsid w:val="006D6E34"/>
    <w:rsid w:val="006E111B"/>
    <w:rsid w:val="006E138B"/>
    <w:rsid w:val="006E1867"/>
    <w:rsid w:val="006E3318"/>
    <w:rsid w:val="006E4BF0"/>
    <w:rsid w:val="006E522C"/>
    <w:rsid w:val="006E53BD"/>
    <w:rsid w:val="006E64BB"/>
    <w:rsid w:val="006F0330"/>
    <w:rsid w:val="006F08E6"/>
    <w:rsid w:val="006F145B"/>
    <w:rsid w:val="006F1FDC"/>
    <w:rsid w:val="006F30DA"/>
    <w:rsid w:val="006F4E68"/>
    <w:rsid w:val="006F4F5F"/>
    <w:rsid w:val="006F6B8C"/>
    <w:rsid w:val="007008AE"/>
    <w:rsid w:val="00700E79"/>
    <w:rsid w:val="007013EF"/>
    <w:rsid w:val="00702368"/>
    <w:rsid w:val="0070320D"/>
    <w:rsid w:val="0070342B"/>
    <w:rsid w:val="00705423"/>
    <w:rsid w:val="007055BD"/>
    <w:rsid w:val="00705ACC"/>
    <w:rsid w:val="0071360A"/>
    <w:rsid w:val="00713806"/>
    <w:rsid w:val="00714473"/>
    <w:rsid w:val="007173CA"/>
    <w:rsid w:val="007216AA"/>
    <w:rsid w:val="00721AB5"/>
    <w:rsid w:val="00721CFB"/>
    <w:rsid w:val="00721DA5"/>
    <w:rsid w:val="00721DEF"/>
    <w:rsid w:val="007228B6"/>
    <w:rsid w:val="007244E6"/>
    <w:rsid w:val="00724A43"/>
    <w:rsid w:val="00725901"/>
    <w:rsid w:val="00725DCA"/>
    <w:rsid w:val="007266E2"/>
    <w:rsid w:val="00726AB9"/>
    <w:rsid w:val="007273AC"/>
    <w:rsid w:val="007273F5"/>
    <w:rsid w:val="007277C5"/>
    <w:rsid w:val="00731AD4"/>
    <w:rsid w:val="0073372D"/>
    <w:rsid w:val="00733B30"/>
    <w:rsid w:val="00734317"/>
    <w:rsid w:val="007346E4"/>
    <w:rsid w:val="00735564"/>
    <w:rsid w:val="00737D5F"/>
    <w:rsid w:val="00740317"/>
    <w:rsid w:val="00740F22"/>
    <w:rsid w:val="00741AF5"/>
    <w:rsid w:val="00741CF0"/>
    <w:rsid w:val="00741F1A"/>
    <w:rsid w:val="00741FAC"/>
    <w:rsid w:val="0074440C"/>
    <w:rsid w:val="007447DA"/>
    <w:rsid w:val="007450F8"/>
    <w:rsid w:val="0074696E"/>
    <w:rsid w:val="00746B34"/>
    <w:rsid w:val="00747976"/>
    <w:rsid w:val="00750135"/>
    <w:rsid w:val="00750EC2"/>
    <w:rsid w:val="00752B28"/>
    <w:rsid w:val="007536BC"/>
    <w:rsid w:val="007541A9"/>
    <w:rsid w:val="00754E36"/>
    <w:rsid w:val="007602EE"/>
    <w:rsid w:val="007606FA"/>
    <w:rsid w:val="00763139"/>
    <w:rsid w:val="007650B3"/>
    <w:rsid w:val="00765CE5"/>
    <w:rsid w:val="00767B46"/>
    <w:rsid w:val="007707D3"/>
    <w:rsid w:val="00770F37"/>
    <w:rsid w:val="007711A0"/>
    <w:rsid w:val="007714A0"/>
    <w:rsid w:val="00772D5E"/>
    <w:rsid w:val="00772EDD"/>
    <w:rsid w:val="00773FAB"/>
    <w:rsid w:val="007740BB"/>
    <w:rsid w:val="0077463E"/>
    <w:rsid w:val="007767A9"/>
    <w:rsid w:val="00776928"/>
    <w:rsid w:val="00776D56"/>
    <w:rsid w:val="00776E0F"/>
    <w:rsid w:val="007774B1"/>
    <w:rsid w:val="00777727"/>
    <w:rsid w:val="00777BE1"/>
    <w:rsid w:val="00781D31"/>
    <w:rsid w:val="00782222"/>
    <w:rsid w:val="007833D8"/>
    <w:rsid w:val="00784DA3"/>
    <w:rsid w:val="00785677"/>
    <w:rsid w:val="00786F16"/>
    <w:rsid w:val="007879DE"/>
    <w:rsid w:val="00790B06"/>
    <w:rsid w:val="0079125A"/>
    <w:rsid w:val="00791A9F"/>
    <w:rsid w:val="00791BD7"/>
    <w:rsid w:val="007933F7"/>
    <w:rsid w:val="00793D33"/>
    <w:rsid w:val="007957C1"/>
    <w:rsid w:val="00795F90"/>
    <w:rsid w:val="00796BCD"/>
    <w:rsid w:val="00796D5D"/>
    <w:rsid w:val="00796E20"/>
    <w:rsid w:val="00797C32"/>
    <w:rsid w:val="007A00B6"/>
    <w:rsid w:val="007A11E8"/>
    <w:rsid w:val="007A1987"/>
    <w:rsid w:val="007A2B42"/>
    <w:rsid w:val="007A3BCE"/>
    <w:rsid w:val="007A47C6"/>
    <w:rsid w:val="007A54D7"/>
    <w:rsid w:val="007B0914"/>
    <w:rsid w:val="007B1374"/>
    <w:rsid w:val="007B2368"/>
    <w:rsid w:val="007B32E5"/>
    <w:rsid w:val="007B3DB9"/>
    <w:rsid w:val="007B4767"/>
    <w:rsid w:val="007B5715"/>
    <w:rsid w:val="007B589F"/>
    <w:rsid w:val="007B6186"/>
    <w:rsid w:val="007B73BC"/>
    <w:rsid w:val="007B7E66"/>
    <w:rsid w:val="007C01DA"/>
    <w:rsid w:val="007C0D34"/>
    <w:rsid w:val="007C1838"/>
    <w:rsid w:val="007C20B9"/>
    <w:rsid w:val="007C253F"/>
    <w:rsid w:val="007C3BEA"/>
    <w:rsid w:val="007C4541"/>
    <w:rsid w:val="007C4FEC"/>
    <w:rsid w:val="007C7301"/>
    <w:rsid w:val="007C7859"/>
    <w:rsid w:val="007C7F28"/>
    <w:rsid w:val="007D1466"/>
    <w:rsid w:val="007D1F3C"/>
    <w:rsid w:val="007D26D4"/>
    <w:rsid w:val="007D2BDE"/>
    <w:rsid w:val="007D2D8C"/>
    <w:rsid w:val="007D2FB6"/>
    <w:rsid w:val="007D3457"/>
    <w:rsid w:val="007D37EA"/>
    <w:rsid w:val="007D4175"/>
    <w:rsid w:val="007D46AB"/>
    <w:rsid w:val="007D49EB"/>
    <w:rsid w:val="007D5B4B"/>
    <w:rsid w:val="007D5E1C"/>
    <w:rsid w:val="007D6BC4"/>
    <w:rsid w:val="007D7D72"/>
    <w:rsid w:val="007E0DE2"/>
    <w:rsid w:val="007E1CAE"/>
    <w:rsid w:val="007E3667"/>
    <w:rsid w:val="007E3B98"/>
    <w:rsid w:val="007E417A"/>
    <w:rsid w:val="007E5774"/>
    <w:rsid w:val="007E60D7"/>
    <w:rsid w:val="007E7724"/>
    <w:rsid w:val="007F2E4E"/>
    <w:rsid w:val="007F31B6"/>
    <w:rsid w:val="007F35DA"/>
    <w:rsid w:val="007F4961"/>
    <w:rsid w:val="007F546C"/>
    <w:rsid w:val="007F625F"/>
    <w:rsid w:val="007F665E"/>
    <w:rsid w:val="007F6B3B"/>
    <w:rsid w:val="00800412"/>
    <w:rsid w:val="00803D07"/>
    <w:rsid w:val="008047BB"/>
    <w:rsid w:val="00805175"/>
    <w:rsid w:val="0080587B"/>
    <w:rsid w:val="00806468"/>
    <w:rsid w:val="0080658C"/>
    <w:rsid w:val="008119CA"/>
    <w:rsid w:val="008130B8"/>
    <w:rsid w:val="008130C4"/>
    <w:rsid w:val="00814133"/>
    <w:rsid w:val="00814BD5"/>
    <w:rsid w:val="008155F0"/>
    <w:rsid w:val="00815DD5"/>
    <w:rsid w:val="00816735"/>
    <w:rsid w:val="00820141"/>
    <w:rsid w:val="0082037F"/>
    <w:rsid w:val="00820E0C"/>
    <w:rsid w:val="00821273"/>
    <w:rsid w:val="00822324"/>
    <w:rsid w:val="00823089"/>
    <w:rsid w:val="00823275"/>
    <w:rsid w:val="0082366F"/>
    <w:rsid w:val="00825A80"/>
    <w:rsid w:val="00827F31"/>
    <w:rsid w:val="00830F72"/>
    <w:rsid w:val="00831E63"/>
    <w:rsid w:val="0083327E"/>
    <w:rsid w:val="008338A2"/>
    <w:rsid w:val="00835759"/>
    <w:rsid w:val="00835B1B"/>
    <w:rsid w:val="00841AA9"/>
    <w:rsid w:val="008444EA"/>
    <w:rsid w:val="00844543"/>
    <w:rsid w:val="008452BC"/>
    <w:rsid w:val="0084591C"/>
    <w:rsid w:val="008474FE"/>
    <w:rsid w:val="008477C9"/>
    <w:rsid w:val="0084FC53"/>
    <w:rsid w:val="008501EF"/>
    <w:rsid w:val="00851EF4"/>
    <w:rsid w:val="0085327E"/>
    <w:rsid w:val="00853434"/>
    <w:rsid w:val="00853EE4"/>
    <w:rsid w:val="0085409E"/>
    <w:rsid w:val="00855535"/>
    <w:rsid w:val="00855EBA"/>
    <w:rsid w:val="00857C5A"/>
    <w:rsid w:val="008619DA"/>
    <w:rsid w:val="0086255E"/>
    <w:rsid w:val="008630FE"/>
    <w:rsid w:val="008633F0"/>
    <w:rsid w:val="00863536"/>
    <w:rsid w:val="00867D9D"/>
    <w:rsid w:val="00872190"/>
    <w:rsid w:val="00872E0A"/>
    <w:rsid w:val="00873594"/>
    <w:rsid w:val="0087467F"/>
    <w:rsid w:val="00875285"/>
    <w:rsid w:val="00880C91"/>
    <w:rsid w:val="00881BF3"/>
    <w:rsid w:val="0088344F"/>
    <w:rsid w:val="00884B62"/>
    <w:rsid w:val="0088529C"/>
    <w:rsid w:val="00885CE9"/>
    <w:rsid w:val="00887903"/>
    <w:rsid w:val="008922D3"/>
    <w:rsid w:val="0089270A"/>
    <w:rsid w:val="0089284F"/>
    <w:rsid w:val="00893AF6"/>
    <w:rsid w:val="00894BC4"/>
    <w:rsid w:val="008965EA"/>
    <w:rsid w:val="00896890"/>
    <w:rsid w:val="00897AA9"/>
    <w:rsid w:val="008A0C0B"/>
    <w:rsid w:val="008A1585"/>
    <w:rsid w:val="008A1C8C"/>
    <w:rsid w:val="008A28A8"/>
    <w:rsid w:val="008A3745"/>
    <w:rsid w:val="008A5B32"/>
    <w:rsid w:val="008B1651"/>
    <w:rsid w:val="008B2029"/>
    <w:rsid w:val="008B2EE4"/>
    <w:rsid w:val="008B3821"/>
    <w:rsid w:val="008B44CC"/>
    <w:rsid w:val="008B4C7A"/>
    <w:rsid w:val="008B4D3D"/>
    <w:rsid w:val="008B5220"/>
    <w:rsid w:val="008B57C7"/>
    <w:rsid w:val="008B63A5"/>
    <w:rsid w:val="008B6752"/>
    <w:rsid w:val="008C048C"/>
    <w:rsid w:val="008C1D61"/>
    <w:rsid w:val="008C2F92"/>
    <w:rsid w:val="008C3546"/>
    <w:rsid w:val="008C43F7"/>
    <w:rsid w:val="008C589D"/>
    <w:rsid w:val="008C63A6"/>
    <w:rsid w:val="008C6D51"/>
    <w:rsid w:val="008D021A"/>
    <w:rsid w:val="008D07E3"/>
    <w:rsid w:val="008D1DB4"/>
    <w:rsid w:val="008D2846"/>
    <w:rsid w:val="008D2ACA"/>
    <w:rsid w:val="008D3DE7"/>
    <w:rsid w:val="008D4236"/>
    <w:rsid w:val="008D462F"/>
    <w:rsid w:val="008D46D8"/>
    <w:rsid w:val="008D6056"/>
    <w:rsid w:val="008D6DCF"/>
    <w:rsid w:val="008D7234"/>
    <w:rsid w:val="008E29FF"/>
    <w:rsid w:val="008E4376"/>
    <w:rsid w:val="008E5655"/>
    <w:rsid w:val="008E7A0A"/>
    <w:rsid w:val="008E7B49"/>
    <w:rsid w:val="008E7C91"/>
    <w:rsid w:val="008F0E03"/>
    <w:rsid w:val="008F1085"/>
    <w:rsid w:val="008F1563"/>
    <w:rsid w:val="008F1B25"/>
    <w:rsid w:val="008F2F41"/>
    <w:rsid w:val="008F503F"/>
    <w:rsid w:val="008F58A8"/>
    <w:rsid w:val="008F59F6"/>
    <w:rsid w:val="008F7CD9"/>
    <w:rsid w:val="00900199"/>
    <w:rsid w:val="00900719"/>
    <w:rsid w:val="00901248"/>
    <w:rsid w:val="009017AC"/>
    <w:rsid w:val="0090185B"/>
    <w:rsid w:val="00902A9A"/>
    <w:rsid w:val="00904A1C"/>
    <w:rsid w:val="00904CEA"/>
    <w:rsid w:val="00905030"/>
    <w:rsid w:val="00905EDD"/>
    <w:rsid w:val="00906490"/>
    <w:rsid w:val="009111B2"/>
    <w:rsid w:val="00912063"/>
    <w:rsid w:val="00913149"/>
    <w:rsid w:val="009151F5"/>
    <w:rsid w:val="0091690C"/>
    <w:rsid w:val="009201AC"/>
    <w:rsid w:val="00924AE1"/>
    <w:rsid w:val="009269B1"/>
    <w:rsid w:val="0092724D"/>
    <w:rsid w:val="009272B3"/>
    <w:rsid w:val="00927C56"/>
    <w:rsid w:val="00931046"/>
    <w:rsid w:val="0093155D"/>
    <w:rsid w:val="009315BE"/>
    <w:rsid w:val="009326DD"/>
    <w:rsid w:val="0093338F"/>
    <w:rsid w:val="0093370D"/>
    <w:rsid w:val="00935883"/>
    <w:rsid w:val="00935CD2"/>
    <w:rsid w:val="00937BD9"/>
    <w:rsid w:val="0094071F"/>
    <w:rsid w:val="00940F41"/>
    <w:rsid w:val="009438ED"/>
    <w:rsid w:val="00943975"/>
    <w:rsid w:val="00943C1B"/>
    <w:rsid w:val="00944D86"/>
    <w:rsid w:val="0095030A"/>
    <w:rsid w:val="009504C7"/>
    <w:rsid w:val="00950A93"/>
    <w:rsid w:val="00950E2C"/>
    <w:rsid w:val="00950EE1"/>
    <w:rsid w:val="00951D50"/>
    <w:rsid w:val="009525EB"/>
    <w:rsid w:val="0095470B"/>
    <w:rsid w:val="00954874"/>
    <w:rsid w:val="00955A5C"/>
    <w:rsid w:val="00955BBF"/>
    <w:rsid w:val="0095615A"/>
    <w:rsid w:val="009561CB"/>
    <w:rsid w:val="00957141"/>
    <w:rsid w:val="00961400"/>
    <w:rsid w:val="00962370"/>
    <w:rsid w:val="00963646"/>
    <w:rsid w:val="00965B94"/>
    <w:rsid w:val="0096632D"/>
    <w:rsid w:val="00967124"/>
    <w:rsid w:val="0097166C"/>
    <w:rsid w:val="00971792"/>
    <w:rsid w:val="009718C7"/>
    <w:rsid w:val="00973D0E"/>
    <w:rsid w:val="0097559F"/>
    <w:rsid w:val="009761EA"/>
    <w:rsid w:val="0097761E"/>
    <w:rsid w:val="00982454"/>
    <w:rsid w:val="00982BD4"/>
    <w:rsid w:val="00982CF0"/>
    <w:rsid w:val="0098358D"/>
    <w:rsid w:val="00983B7C"/>
    <w:rsid w:val="009850AC"/>
    <w:rsid w:val="009853E1"/>
    <w:rsid w:val="00986B0C"/>
    <w:rsid w:val="00986E6B"/>
    <w:rsid w:val="00987E3C"/>
    <w:rsid w:val="00990032"/>
    <w:rsid w:val="00990B19"/>
    <w:rsid w:val="0099153B"/>
    <w:rsid w:val="009916DB"/>
    <w:rsid w:val="00991769"/>
    <w:rsid w:val="00991C12"/>
    <w:rsid w:val="0099232C"/>
    <w:rsid w:val="00993327"/>
    <w:rsid w:val="0099359F"/>
    <w:rsid w:val="00994386"/>
    <w:rsid w:val="009A0AEF"/>
    <w:rsid w:val="009A13D8"/>
    <w:rsid w:val="009A279E"/>
    <w:rsid w:val="009A2C00"/>
    <w:rsid w:val="009A3015"/>
    <w:rsid w:val="009A3490"/>
    <w:rsid w:val="009A480D"/>
    <w:rsid w:val="009A6E6D"/>
    <w:rsid w:val="009B0A6F"/>
    <w:rsid w:val="009B0A94"/>
    <w:rsid w:val="009B0C62"/>
    <w:rsid w:val="009B141F"/>
    <w:rsid w:val="009B146B"/>
    <w:rsid w:val="009B2815"/>
    <w:rsid w:val="009B2AE8"/>
    <w:rsid w:val="009B5622"/>
    <w:rsid w:val="009B57DC"/>
    <w:rsid w:val="009B59E9"/>
    <w:rsid w:val="009B5EA1"/>
    <w:rsid w:val="009B70AA"/>
    <w:rsid w:val="009C245E"/>
    <w:rsid w:val="009C3526"/>
    <w:rsid w:val="009C5E77"/>
    <w:rsid w:val="009C6540"/>
    <w:rsid w:val="009C669A"/>
    <w:rsid w:val="009C68E1"/>
    <w:rsid w:val="009C7A7E"/>
    <w:rsid w:val="009D02E8"/>
    <w:rsid w:val="009D0BA3"/>
    <w:rsid w:val="009D1182"/>
    <w:rsid w:val="009D1CBE"/>
    <w:rsid w:val="009D1E62"/>
    <w:rsid w:val="009D51D0"/>
    <w:rsid w:val="009D70A4"/>
    <w:rsid w:val="009D7442"/>
    <w:rsid w:val="009D7B14"/>
    <w:rsid w:val="009E0420"/>
    <w:rsid w:val="009E08D1"/>
    <w:rsid w:val="009E0D96"/>
    <w:rsid w:val="009E1B95"/>
    <w:rsid w:val="009E2441"/>
    <w:rsid w:val="009E38CF"/>
    <w:rsid w:val="009E496F"/>
    <w:rsid w:val="009E4B0D"/>
    <w:rsid w:val="009E5250"/>
    <w:rsid w:val="009E74E7"/>
    <w:rsid w:val="009E7A49"/>
    <w:rsid w:val="009E7A69"/>
    <w:rsid w:val="009E7CF3"/>
    <w:rsid w:val="009E7D74"/>
    <w:rsid w:val="009E7F92"/>
    <w:rsid w:val="009F0168"/>
    <w:rsid w:val="009F02A3"/>
    <w:rsid w:val="009F0EA9"/>
    <w:rsid w:val="009F2182"/>
    <w:rsid w:val="009F2F27"/>
    <w:rsid w:val="009F34AA"/>
    <w:rsid w:val="009F6BCB"/>
    <w:rsid w:val="009F7B78"/>
    <w:rsid w:val="00A0057A"/>
    <w:rsid w:val="00A02EE5"/>
    <w:rsid w:val="00A02FA1"/>
    <w:rsid w:val="00A046A4"/>
    <w:rsid w:val="00A04CCE"/>
    <w:rsid w:val="00A04F47"/>
    <w:rsid w:val="00A05481"/>
    <w:rsid w:val="00A06057"/>
    <w:rsid w:val="00A07421"/>
    <w:rsid w:val="00A0776B"/>
    <w:rsid w:val="00A10FB9"/>
    <w:rsid w:val="00A11421"/>
    <w:rsid w:val="00A125FD"/>
    <w:rsid w:val="00A131FD"/>
    <w:rsid w:val="00A1389F"/>
    <w:rsid w:val="00A14963"/>
    <w:rsid w:val="00A157B1"/>
    <w:rsid w:val="00A15CE9"/>
    <w:rsid w:val="00A20143"/>
    <w:rsid w:val="00A20CD3"/>
    <w:rsid w:val="00A21605"/>
    <w:rsid w:val="00A21E85"/>
    <w:rsid w:val="00A22229"/>
    <w:rsid w:val="00A24442"/>
    <w:rsid w:val="00A24ADA"/>
    <w:rsid w:val="00A24E1C"/>
    <w:rsid w:val="00A25279"/>
    <w:rsid w:val="00A26958"/>
    <w:rsid w:val="00A27437"/>
    <w:rsid w:val="00A320A0"/>
    <w:rsid w:val="00A32577"/>
    <w:rsid w:val="00A32EF2"/>
    <w:rsid w:val="00A330BB"/>
    <w:rsid w:val="00A35C51"/>
    <w:rsid w:val="00A36327"/>
    <w:rsid w:val="00A41808"/>
    <w:rsid w:val="00A419BB"/>
    <w:rsid w:val="00A4217A"/>
    <w:rsid w:val="00A446F5"/>
    <w:rsid w:val="00A44882"/>
    <w:rsid w:val="00A45125"/>
    <w:rsid w:val="00A45346"/>
    <w:rsid w:val="00A52E44"/>
    <w:rsid w:val="00A54715"/>
    <w:rsid w:val="00A547E3"/>
    <w:rsid w:val="00A558E1"/>
    <w:rsid w:val="00A6061C"/>
    <w:rsid w:val="00A61509"/>
    <w:rsid w:val="00A62976"/>
    <w:rsid w:val="00A62D44"/>
    <w:rsid w:val="00A63797"/>
    <w:rsid w:val="00A6587F"/>
    <w:rsid w:val="00A67263"/>
    <w:rsid w:val="00A707AF"/>
    <w:rsid w:val="00A7161C"/>
    <w:rsid w:val="00A71C18"/>
    <w:rsid w:val="00A71CE4"/>
    <w:rsid w:val="00A73746"/>
    <w:rsid w:val="00A73DB5"/>
    <w:rsid w:val="00A76265"/>
    <w:rsid w:val="00A767A8"/>
    <w:rsid w:val="00A77AA3"/>
    <w:rsid w:val="00A8187A"/>
    <w:rsid w:val="00A8236D"/>
    <w:rsid w:val="00A8537E"/>
    <w:rsid w:val="00A854EB"/>
    <w:rsid w:val="00A86270"/>
    <w:rsid w:val="00A872E5"/>
    <w:rsid w:val="00A873AC"/>
    <w:rsid w:val="00A90C2E"/>
    <w:rsid w:val="00A91406"/>
    <w:rsid w:val="00A94BAB"/>
    <w:rsid w:val="00A94FEE"/>
    <w:rsid w:val="00A959C9"/>
    <w:rsid w:val="00A95B32"/>
    <w:rsid w:val="00A96E65"/>
    <w:rsid w:val="00A96ECE"/>
    <w:rsid w:val="00A97C72"/>
    <w:rsid w:val="00AA176A"/>
    <w:rsid w:val="00AA26C7"/>
    <w:rsid w:val="00AA310B"/>
    <w:rsid w:val="00AA5581"/>
    <w:rsid w:val="00AA5A33"/>
    <w:rsid w:val="00AA63D4"/>
    <w:rsid w:val="00AB06E8"/>
    <w:rsid w:val="00AB1CD3"/>
    <w:rsid w:val="00AB352F"/>
    <w:rsid w:val="00AB4FA9"/>
    <w:rsid w:val="00AB607D"/>
    <w:rsid w:val="00AB60D1"/>
    <w:rsid w:val="00AC1867"/>
    <w:rsid w:val="00AC274B"/>
    <w:rsid w:val="00AC352D"/>
    <w:rsid w:val="00AC36C2"/>
    <w:rsid w:val="00AC4764"/>
    <w:rsid w:val="00AC687E"/>
    <w:rsid w:val="00AC6D36"/>
    <w:rsid w:val="00AC7851"/>
    <w:rsid w:val="00AD065E"/>
    <w:rsid w:val="00AD0C84"/>
    <w:rsid w:val="00AD0CBA"/>
    <w:rsid w:val="00AD0FE2"/>
    <w:rsid w:val="00AD11EB"/>
    <w:rsid w:val="00AD1B52"/>
    <w:rsid w:val="00AD2378"/>
    <w:rsid w:val="00AD26E2"/>
    <w:rsid w:val="00AD2E8D"/>
    <w:rsid w:val="00AD44CC"/>
    <w:rsid w:val="00AD539B"/>
    <w:rsid w:val="00AD59DA"/>
    <w:rsid w:val="00AD5E4D"/>
    <w:rsid w:val="00AD784C"/>
    <w:rsid w:val="00AE0367"/>
    <w:rsid w:val="00AE0917"/>
    <w:rsid w:val="00AE126A"/>
    <w:rsid w:val="00AE1BAE"/>
    <w:rsid w:val="00AE3005"/>
    <w:rsid w:val="00AE3BD5"/>
    <w:rsid w:val="00AE564D"/>
    <w:rsid w:val="00AE56F6"/>
    <w:rsid w:val="00AE59A0"/>
    <w:rsid w:val="00AE62D1"/>
    <w:rsid w:val="00AE7071"/>
    <w:rsid w:val="00AE709A"/>
    <w:rsid w:val="00AF0C57"/>
    <w:rsid w:val="00AF26F3"/>
    <w:rsid w:val="00AF5F04"/>
    <w:rsid w:val="00AF73E3"/>
    <w:rsid w:val="00AF7DBF"/>
    <w:rsid w:val="00B00351"/>
    <w:rsid w:val="00B00672"/>
    <w:rsid w:val="00B01B4D"/>
    <w:rsid w:val="00B02CF3"/>
    <w:rsid w:val="00B04140"/>
    <w:rsid w:val="00B04489"/>
    <w:rsid w:val="00B05FA0"/>
    <w:rsid w:val="00B06571"/>
    <w:rsid w:val="00B068BA"/>
    <w:rsid w:val="00B07217"/>
    <w:rsid w:val="00B13851"/>
    <w:rsid w:val="00B1395B"/>
    <w:rsid w:val="00B13B1C"/>
    <w:rsid w:val="00B13E24"/>
    <w:rsid w:val="00B14B5F"/>
    <w:rsid w:val="00B15C2A"/>
    <w:rsid w:val="00B164C7"/>
    <w:rsid w:val="00B17B38"/>
    <w:rsid w:val="00B20C7F"/>
    <w:rsid w:val="00B20DB1"/>
    <w:rsid w:val="00B21D20"/>
    <w:rsid w:val="00B21F90"/>
    <w:rsid w:val="00B21FCA"/>
    <w:rsid w:val="00B22291"/>
    <w:rsid w:val="00B23F9A"/>
    <w:rsid w:val="00B2417B"/>
    <w:rsid w:val="00B2431B"/>
    <w:rsid w:val="00B24E6F"/>
    <w:rsid w:val="00B24EB8"/>
    <w:rsid w:val="00B26CB5"/>
    <w:rsid w:val="00B27352"/>
    <w:rsid w:val="00B2752E"/>
    <w:rsid w:val="00B27DEA"/>
    <w:rsid w:val="00B307CC"/>
    <w:rsid w:val="00B30D95"/>
    <w:rsid w:val="00B326B7"/>
    <w:rsid w:val="00B3588E"/>
    <w:rsid w:val="00B361B6"/>
    <w:rsid w:val="00B4198F"/>
    <w:rsid w:val="00B41F3D"/>
    <w:rsid w:val="00B431E8"/>
    <w:rsid w:val="00B43AA2"/>
    <w:rsid w:val="00B44494"/>
    <w:rsid w:val="00B44CB5"/>
    <w:rsid w:val="00B44E56"/>
    <w:rsid w:val="00B45141"/>
    <w:rsid w:val="00B4587A"/>
    <w:rsid w:val="00B45E35"/>
    <w:rsid w:val="00B46C69"/>
    <w:rsid w:val="00B47E89"/>
    <w:rsid w:val="00B519CD"/>
    <w:rsid w:val="00B5273A"/>
    <w:rsid w:val="00B551CF"/>
    <w:rsid w:val="00B57329"/>
    <w:rsid w:val="00B600A8"/>
    <w:rsid w:val="00B600C7"/>
    <w:rsid w:val="00B60E61"/>
    <w:rsid w:val="00B625DA"/>
    <w:rsid w:val="00B62B50"/>
    <w:rsid w:val="00B635B7"/>
    <w:rsid w:val="00B63AE8"/>
    <w:rsid w:val="00B64D60"/>
    <w:rsid w:val="00B6559B"/>
    <w:rsid w:val="00B65950"/>
    <w:rsid w:val="00B66430"/>
    <w:rsid w:val="00B66D83"/>
    <w:rsid w:val="00B672C0"/>
    <w:rsid w:val="00B676FD"/>
    <w:rsid w:val="00B678B6"/>
    <w:rsid w:val="00B700DD"/>
    <w:rsid w:val="00B70855"/>
    <w:rsid w:val="00B70FF8"/>
    <w:rsid w:val="00B7205A"/>
    <w:rsid w:val="00B72BA0"/>
    <w:rsid w:val="00B75369"/>
    <w:rsid w:val="00B75646"/>
    <w:rsid w:val="00B757BE"/>
    <w:rsid w:val="00B7629E"/>
    <w:rsid w:val="00B768B5"/>
    <w:rsid w:val="00B77681"/>
    <w:rsid w:val="00B812DD"/>
    <w:rsid w:val="00B82C01"/>
    <w:rsid w:val="00B846AC"/>
    <w:rsid w:val="00B8675F"/>
    <w:rsid w:val="00B90015"/>
    <w:rsid w:val="00B90729"/>
    <w:rsid w:val="00B907DA"/>
    <w:rsid w:val="00B91365"/>
    <w:rsid w:val="00B913BC"/>
    <w:rsid w:val="00B92295"/>
    <w:rsid w:val="00B92296"/>
    <w:rsid w:val="00B9234A"/>
    <w:rsid w:val="00B926C4"/>
    <w:rsid w:val="00B94C5E"/>
    <w:rsid w:val="00B950BC"/>
    <w:rsid w:val="00B95FE6"/>
    <w:rsid w:val="00B9714C"/>
    <w:rsid w:val="00BA000A"/>
    <w:rsid w:val="00BA01F4"/>
    <w:rsid w:val="00BA1320"/>
    <w:rsid w:val="00BA188F"/>
    <w:rsid w:val="00BA29AD"/>
    <w:rsid w:val="00BA33CF"/>
    <w:rsid w:val="00BA3F8D"/>
    <w:rsid w:val="00BA5C23"/>
    <w:rsid w:val="00BA5E5A"/>
    <w:rsid w:val="00BA63B4"/>
    <w:rsid w:val="00BB4801"/>
    <w:rsid w:val="00BB69AB"/>
    <w:rsid w:val="00BB7A10"/>
    <w:rsid w:val="00BB7E3E"/>
    <w:rsid w:val="00BC04E6"/>
    <w:rsid w:val="00BC3D28"/>
    <w:rsid w:val="00BC3FC0"/>
    <w:rsid w:val="00BC4485"/>
    <w:rsid w:val="00BC60BE"/>
    <w:rsid w:val="00BC671A"/>
    <w:rsid w:val="00BC69C2"/>
    <w:rsid w:val="00BC6EF1"/>
    <w:rsid w:val="00BC7047"/>
    <w:rsid w:val="00BC7468"/>
    <w:rsid w:val="00BC77A6"/>
    <w:rsid w:val="00BC785B"/>
    <w:rsid w:val="00BC7D4F"/>
    <w:rsid w:val="00BC7ED7"/>
    <w:rsid w:val="00BD0F1F"/>
    <w:rsid w:val="00BD187F"/>
    <w:rsid w:val="00BD25F1"/>
    <w:rsid w:val="00BD2850"/>
    <w:rsid w:val="00BD33A5"/>
    <w:rsid w:val="00BD6C6C"/>
    <w:rsid w:val="00BE246D"/>
    <w:rsid w:val="00BE28D2"/>
    <w:rsid w:val="00BE2DAF"/>
    <w:rsid w:val="00BE4A64"/>
    <w:rsid w:val="00BE5618"/>
    <w:rsid w:val="00BE5E43"/>
    <w:rsid w:val="00BE7104"/>
    <w:rsid w:val="00BF05DE"/>
    <w:rsid w:val="00BF1EC3"/>
    <w:rsid w:val="00BF368A"/>
    <w:rsid w:val="00BF3EC1"/>
    <w:rsid w:val="00BF4C55"/>
    <w:rsid w:val="00BF557D"/>
    <w:rsid w:val="00BF658D"/>
    <w:rsid w:val="00BF77A4"/>
    <w:rsid w:val="00BF7F58"/>
    <w:rsid w:val="00C01381"/>
    <w:rsid w:val="00C01AB1"/>
    <w:rsid w:val="00C026A0"/>
    <w:rsid w:val="00C05FAC"/>
    <w:rsid w:val="00C06137"/>
    <w:rsid w:val="00C06797"/>
    <w:rsid w:val="00C06929"/>
    <w:rsid w:val="00C079B8"/>
    <w:rsid w:val="00C10037"/>
    <w:rsid w:val="00C115E1"/>
    <w:rsid w:val="00C123EA"/>
    <w:rsid w:val="00C12443"/>
    <w:rsid w:val="00C128A5"/>
    <w:rsid w:val="00C12A49"/>
    <w:rsid w:val="00C133EE"/>
    <w:rsid w:val="00C141D1"/>
    <w:rsid w:val="00C149D0"/>
    <w:rsid w:val="00C20B7C"/>
    <w:rsid w:val="00C23A54"/>
    <w:rsid w:val="00C25CF3"/>
    <w:rsid w:val="00C263EC"/>
    <w:rsid w:val="00C26588"/>
    <w:rsid w:val="00C27677"/>
    <w:rsid w:val="00C27DE9"/>
    <w:rsid w:val="00C316AC"/>
    <w:rsid w:val="00C32989"/>
    <w:rsid w:val="00C32E84"/>
    <w:rsid w:val="00C33388"/>
    <w:rsid w:val="00C33A61"/>
    <w:rsid w:val="00C35484"/>
    <w:rsid w:val="00C358FC"/>
    <w:rsid w:val="00C35AA4"/>
    <w:rsid w:val="00C35D34"/>
    <w:rsid w:val="00C36277"/>
    <w:rsid w:val="00C4070D"/>
    <w:rsid w:val="00C4173A"/>
    <w:rsid w:val="00C42BDF"/>
    <w:rsid w:val="00C45F18"/>
    <w:rsid w:val="00C46F6F"/>
    <w:rsid w:val="00C500B3"/>
    <w:rsid w:val="00C50DED"/>
    <w:rsid w:val="00C511A7"/>
    <w:rsid w:val="00C52217"/>
    <w:rsid w:val="00C5584E"/>
    <w:rsid w:val="00C5663E"/>
    <w:rsid w:val="00C57887"/>
    <w:rsid w:val="00C602FF"/>
    <w:rsid w:val="00C60411"/>
    <w:rsid w:val="00C61174"/>
    <w:rsid w:val="00C6148F"/>
    <w:rsid w:val="00C621B1"/>
    <w:rsid w:val="00C625F0"/>
    <w:rsid w:val="00C62655"/>
    <w:rsid w:val="00C62F7A"/>
    <w:rsid w:val="00C63646"/>
    <w:rsid w:val="00C63B9C"/>
    <w:rsid w:val="00C6682F"/>
    <w:rsid w:val="00C6687B"/>
    <w:rsid w:val="00C66B8E"/>
    <w:rsid w:val="00C677D5"/>
    <w:rsid w:val="00C67BF4"/>
    <w:rsid w:val="00C707B9"/>
    <w:rsid w:val="00C7275E"/>
    <w:rsid w:val="00C72829"/>
    <w:rsid w:val="00C731AF"/>
    <w:rsid w:val="00C73E98"/>
    <w:rsid w:val="00C749E5"/>
    <w:rsid w:val="00C74C5D"/>
    <w:rsid w:val="00C76F21"/>
    <w:rsid w:val="00C77BB5"/>
    <w:rsid w:val="00C809B8"/>
    <w:rsid w:val="00C80F5B"/>
    <w:rsid w:val="00C83175"/>
    <w:rsid w:val="00C863C4"/>
    <w:rsid w:val="00C87616"/>
    <w:rsid w:val="00C87E8C"/>
    <w:rsid w:val="00C87FE9"/>
    <w:rsid w:val="00C90D8B"/>
    <w:rsid w:val="00C90DAB"/>
    <w:rsid w:val="00C911F5"/>
    <w:rsid w:val="00C920EA"/>
    <w:rsid w:val="00C92B45"/>
    <w:rsid w:val="00C93983"/>
    <w:rsid w:val="00C93C3E"/>
    <w:rsid w:val="00C94D0D"/>
    <w:rsid w:val="00C9535E"/>
    <w:rsid w:val="00C96AC1"/>
    <w:rsid w:val="00C970F2"/>
    <w:rsid w:val="00CA0053"/>
    <w:rsid w:val="00CA0A1A"/>
    <w:rsid w:val="00CA12E3"/>
    <w:rsid w:val="00CA1476"/>
    <w:rsid w:val="00CA1904"/>
    <w:rsid w:val="00CA47D5"/>
    <w:rsid w:val="00CA4857"/>
    <w:rsid w:val="00CA587B"/>
    <w:rsid w:val="00CA6611"/>
    <w:rsid w:val="00CA6AE6"/>
    <w:rsid w:val="00CA75CB"/>
    <w:rsid w:val="00CA782F"/>
    <w:rsid w:val="00CB187B"/>
    <w:rsid w:val="00CB21AF"/>
    <w:rsid w:val="00CB2835"/>
    <w:rsid w:val="00CB3285"/>
    <w:rsid w:val="00CB4500"/>
    <w:rsid w:val="00CB7F38"/>
    <w:rsid w:val="00CC0C72"/>
    <w:rsid w:val="00CC2BFD"/>
    <w:rsid w:val="00CC4589"/>
    <w:rsid w:val="00CC47F9"/>
    <w:rsid w:val="00CC6F40"/>
    <w:rsid w:val="00CD0D8C"/>
    <w:rsid w:val="00CD12CE"/>
    <w:rsid w:val="00CD289F"/>
    <w:rsid w:val="00CD3476"/>
    <w:rsid w:val="00CD64DF"/>
    <w:rsid w:val="00CD7E76"/>
    <w:rsid w:val="00CE0A56"/>
    <w:rsid w:val="00CE1324"/>
    <w:rsid w:val="00CE225F"/>
    <w:rsid w:val="00CE3F67"/>
    <w:rsid w:val="00CE4681"/>
    <w:rsid w:val="00CE556E"/>
    <w:rsid w:val="00CF0E78"/>
    <w:rsid w:val="00CF2AF8"/>
    <w:rsid w:val="00CF2F50"/>
    <w:rsid w:val="00CF33B2"/>
    <w:rsid w:val="00CF40A2"/>
    <w:rsid w:val="00CF5215"/>
    <w:rsid w:val="00CF5ADC"/>
    <w:rsid w:val="00CF6198"/>
    <w:rsid w:val="00CF6E61"/>
    <w:rsid w:val="00D01F4D"/>
    <w:rsid w:val="00D02919"/>
    <w:rsid w:val="00D0405E"/>
    <w:rsid w:val="00D0444F"/>
    <w:rsid w:val="00D04C61"/>
    <w:rsid w:val="00D050D8"/>
    <w:rsid w:val="00D0589A"/>
    <w:rsid w:val="00D05B8D"/>
    <w:rsid w:val="00D05B9B"/>
    <w:rsid w:val="00D05DBD"/>
    <w:rsid w:val="00D065A2"/>
    <w:rsid w:val="00D079AA"/>
    <w:rsid w:val="00D07F00"/>
    <w:rsid w:val="00D1130F"/>
    <w:rsid w:val="00D139AC"/>
    <w:rsid w:val="00D14D8C"/>
    <w:rsid w:val="00D15A38"/>
    <w:rsid w:val="00D17B72"/>
    <w:rsid w:val="00D22C28"/>
    <w:rsid w:val="00D23569"/>
    <w:rsid w:val="00D243B9"/>
    <w:rsid w:val="00D24D83"/>
    <w:rsid w:val="00D26E5A"/>
    <w:rsid w:val="00D276E6"/>
    <w:rsid w:val="00D3185C"/>
    <w:rsid w:val="00D3205F"/>
    <w:rsid w:val="00D3318E"/>
    <w:rsid w:val="00D33E72"/>
    <w:rsid w:val="00D3519E"/>
    <w:rsid w:val="00D35BD6"/>
    <w:rsid w:val="00D361B5"/>
    <w:rsid w:val="00D379DE"/>
    <w:rsid w:val="00D411A2"/>
    <w:rsid w:val="00D421CB"/>
    <w:rsid w:val="00D449BF"/>
    <w:rsid w:val="00D4606D"/>
    <w:rsid w:val="00D46F64"/>
    <w:rsid w:val="00D47128"/>
    <w:rsid w:val="00D471C9"/>
    <w:rsid w:val="00D504BB"/>
    <w:rsid w:val="00D50731"/>
    <w:rsid w:val="00D50B9C"/>
    <w:rsid w:val="00D513AF"/>
    <w:rsid w:val="00D51CDE"/>
    <w:rsid w:val="00D527D4"/>
    <w:rsid w:val="00D52AC8"/>
    <w:rsid w:val="00D52B65"/>
    <w:rsid w:val="00D52D73"/>
    <w:rsid w:val="00D52E58"/>
    <w:rsid w:val="00D56B20"/>
    <w:rsid w:val="00D578B3"/>
    <w:rsid w:val="00D60DCE"/>
    <w:rsid w:val="00D617B5"/>
    <w:rsid w:val="00D618F4"/>
    <w:rsid w:val="00D63636"/>
    <w:rsid w:val="00D65B8D"/>
    <w:rsid w:val="00D714CC"/>
    <w:rsid w:val="00D7194E"/>
    <w:rsid w:val="00D7422C"/>
    <w:rsid w:val="00D75EA7"/>
    <w:rsid w:val="00D80E85"/>
    <w:rsid w:val="00D81ADF"/>
    <w:rsid w:val="00D81F21"/>
    <w:rsid w:val="00D82D3C"/>
    <w:rsid w:val="00D82EC2"/>
    <w:rsid w:val="00D835C3"/>
    <w:rsid w:val="00D83A83"/>
    <w:rsid w:val="00D8450E"/>
    <w:rsid w:val="00D864F2"/>
    <w:rsid w:val="00D865C1"/>
    <w:rsid w:val="00D91AF0"/>
    <w:rsid w:val="00D9244F"/>
    <w:rsid w:val="00D9261A"/>
    <w:rsid w:val="00D93DFC"/>
    <w:rsid w:val="00D943F8"/>
    <w:rsid w:val="00D947F9"/>
    <w:rsid w:val="00D95470"/>
    <w:rsid w:val="00D955AA"/>
    <w:rsid w:val="00D957C8"/>
    <w:rsid w:val="00D969FC"/>
    <w:rsid w:val="00D96B55"/>
    <w:rsid w:val="00DA0452"/>
    <w:rsid w:val="00DA08D7"/>
    <w:rsid w:val="00DA14DE"/>
    <w:rsid w:val="00DA18C5"/>
    <w:rsid w:val="00DA2619"/>
    <w:rsid w:val="00DA4239"/>
    <w:rsid w:val="00DA4445"/>
    <w:rsid w:val="00DA5666"/>
    <w:rsid w:val="00DA588C"/>
    <w:rsid w:val="00DA65DE"/>
    <w:rsid w:val="00DA7563"/>
    <w:rsid w:val="00DB0557"/>
    <w:rsid w:val="00DB0B61"/>
    <w:rsid w:val="00DB1474"/>
    <w:rsid w:val="00DB2962"/>
    <w:rsid w:val="00DB52FB"/>
    <w:rsid w:val="00DB64CF"/>
    <w:rsid w:val="00DB752A"/>
    <w:rsid w:val="00DB797F"/>
    <w:rsid w:val="00DC013B"/>
    <w:rsid w:val="00DC090B"/>
    <w:rsid w:val="00DC1679"/>
    <w:rsid w:val="00DC17F2"/>
    <w:rsid w:val="00DC219B"/>
    <w:rsid w:val="00DC2CF1"/>
    <w:rsid w:val="00DC2DC7"/>
    <w:rsid w:val="00DC3A7C"/>
    <w:rsid w:val="00DC4FCF"/>
    <w:rsid w:val="00DC50E0"/>
    <w:rsid w:val="00DC6386"/>
    <w:rsid w:val="00DC64BA"/>
    <w:rsid w:val="00DC77EF"/>
    <w:rsid w:val="00DC7EF0"/>
    <w:rsid w:val="00DD1130"/>
    <w:rsid w:val="00DD1951"/>
    <w:rsid w:val="00DD280D"/>
    <w:rsid w:val="00DD487D"/>
    <w:rsid w:val="00DD4E83"/>
    <w:rsid w:val="00DD6628"/>
    <w:rsid w:val="00DD6945"/>
    <w:rsid w:val="00DE0A2D"/>
    <w:rsid w:val="00DE223E"/>
    <w:rsid w:val="00DE2D04"/>
    <w:rsid w:val="00DE3250"/>
    <w:rsid w:val="00DE5FDF"/>
    <w:rsid w:val="00DE6028"/>
    <w:rsid w:val="00DE6C85"/>
    <w:rsid w:val="00DE78A3"/>
    <w:rsid w:val="00DF10AE"/>
    <w:rsid w:val="00DF1A71"/>
    <w:rsid w:val="00DF2F75"/>
    <w:rsid w:val="00DF3601"/>
    <w:rsid w:val="00DF48D5"/>
    <w:rsid w:val="00DF4A9E"/>
    <w:rsid w:val="00DF4C28"/>
    <w:rsid w:val="00DF50FC"/>
    <w:rsid w:val="00DF626A"/>
    <w:rsid w:val="00DF68C7"/>
    <w:rsid w:val="00DF712F"/>
    <w:rsid w:val="00DF731A"/>
    <w:rsid w:val="00E00647"/>
    <w:rsid w:val="00E01388"/>
    <w:rsid w:val="00E02A5A"/>
    <w:rsid w:val="00E03E89"/>
    <w:rsid w:val="00E06290"/>
    <w:rsid w:val="00E06B75"/>
    <w:rsid w:val="00E11332"/>
    <w:rsid w:val="00E11352"/>
    <w:rsid w:val="00E11973"/>
    <w:rsid w:val="00E11C53"/>
    <w:rsid w:val="00E12727"/>
    <w:rsid w:val="00E1311C"/>
    <w:rsid w:val="00E14B1D"/>
    <w:rsid w:val="00E16A76"/>
    <w:rsid w:val="00E16AD0"/>
    <w:rsid w:val="00E170DC"/>
    <w:rsid w:val="00E17546"/>
    <w:rsid w:val="00E17C3C"/>
    <w:rsid w:val="00E210B5"/>
    <w:rsid w:val="00E21795"/>
    <w:rsid w:val="00E23690"/>
    <w:rsid w:val="00E261B3"/>
    <w:rsid w:val="00E26818"/>
    <w:rsid w:val="00E26992"/>
    <w:rsid w:val="00E27FFC"/>
    <w:rsid w:val="00E3091D"/>
    <w:rsid w:val="00E30B15"/>
    <w:rsid w:val="00E31863"/>
    <w:rsid w:val="00E319EB"/>
    <w:rsid w:val="00E33237"/>
    <w:rsid w:val="00E33C67"/>
    <w:rsid w:val="00E3642B"/>
    <w:rsid w:val="00E37EDA"/>
    <w:rsid w:val="00E37FFB"/>
    <w:rsid w:val="00E40181"/>
    <w:rsid w:val="00E4233F"/>
    <w:rsid w:val="00E42624"/>
    <w:rsid w:val="00E42AE4"/>
    <w:rsid w:val="00E43867"/>
    <w:rsid w:val="00E43AC3"/>
    <w:rsid w:val="00E446E2"/>
    <w:rsid w:val="00E45EAB"/>
    <w:rsid w:val="00E45FA9"/>
    <w:rsid w:val="00E4646D"/>
    <w:rsid w:val="00E4705A"/>
    <w:rsid w:val="00E47B77"/>
    <w:rsid w:val="00E511DB"/>
    <w:rsid w:val="00E51F3A"/>
    <w:rsid w:val="00E54950"/>
    <w:rsid w:val="00E55FB3"/>
    <w:rsid w:val="00E56A01"/>
    <w:rsid w:val="00E629A1"/>
    <w:rsid w:val="00E639A0"/>
    <w:rsid w:val="00E66BEF"/>
    <w:rsid w:val="00E6794C"/>
    <w:rsid w:val="00E70E97"/>
    <w:rsid w:val="00E71591"/>
    <w:rsid w:val="00E71B92"/>
    <w:rsid w:val="00E71CEB"/>
    <w:rsid w:val="00E7302B"/>
    <w:rsid w:val="00E73BFE"/>
    <w:rsid w:val="00E744B8"/>
    <w:rsid w:val="00E7474F"/>
    <w:rsid w:val="00E759DF"/>
    <w:rsid w:val="00E80C6F"/>
    <w:rsid w:val="00E80DE3"/>
    <w:rsid w:val="00E81D7B"/>
    <w:rsid w:val="00E82C55"/>
    <w:rsid w:val="00E82DBE"/>
    <w:rsid w:val="00E86ADB"/>
    <w:rsid w:val="00E8787E"/>
    <w:rsid w:val="00E917FB"/>
    <w:rsid w:val="00E91D75"/>
    <w:rsid w:val="00E91EB7"/>
    <w:rsid w:val="00E920F3"/>
    <w:rsid w:val="00E92A67"/>
    <w:rsid w:val="00E92AC3"/>
    <w:rsid w:val="00E94A13"/>
    <w:rsid w:val="00E96D1D"/>
    <w:rsid w:val="00E97352"/>
    <w:rsid w:val="00E97A09"/>
    <w:rsid w:val="00EA2F6A"/>
    <w:rsid w:val="00EA47EB"/>
    <w:rsid w:val="00EA50AA"/>
    <w:rsid w:val="00EA6CFC"/>
    <w:rsid w:val="00EA7BC1"/>
    <w:rsid w:val="00EB00E0"/>
    <w:rsid w:val="00EB02EA"/>
    <w:rsid w:val="00EB05D5"/>
    <w:rsid w:val="00EB4BC7"/>
    <w:rsid w:val="00EC02C0"/>
    <w:rsid w:val="00EC059F"/>
    <w:rsid w:val="00EC0975"/>
    <w:rsid w:val="00EC1F24"/>
    <w:rsid w:val="00EC22F6"/>
    <w:rsid w:val="00EC2C8A"/>
    <w:rsid w:val="00EC3DB9"/>
    <w:rsid w:val="00EC4452"/>
    <w:rsid w:val="00EC4605"/>
    <w:rsid w:val="00EC46C8"/>
    <w:rsid w:val="00EC49A0"/>
    <w:rsid w:val="00EC72E5"/>
    <w:rsid w:val="00ED050F"/>
    <w:rsid w:val="00ED154F"/>
    <w:rsid w:val="00ED1FBD"/>
    <w:rsid w:val="00ED1FC9"/>
    <w:rsid w:val="00ED303D"/>
    <w:rsid w:val="00ED4490"/>
    <w:rsid w:val="00ED5B9B"/>
    <w:rsid w:val="00ED5BA0"/>
    <w:rsid w:val="00ED69E6"/>
    <w:rsid w:val="00ED6BAD"/>
    <w:rsid w:val="00ED7447"/>
    <w:rsid w:val="00ED7762"/>
    <w:rsid w:val="00EE00D6"/>
    <w:rsid w:val="00EE11E7"/>
    <w:rsid w:val="00EE1488"/>
    <w:rsid w:val="00EE17B4"/>
    <w:rsid w:val="00EE29AD"/>
    <w:rsid w:val="00EE3E24"/>
    <w:rsid w:val="00EE4D5D"/>
    <w:rsid w:val="00EE5131"/>
    <w:rsid w:val="00EE6453"/>
    <w:rsid w:val="00EF0403"/>
    <w:rsid w:val="00EF109B"/>
    <w:rsid w:val="00EF201C"/>
    <w:rsid w:val="00EF2C72"/>
    <w:rsid w:val="00EF2D37"/>
    <w:rsid w:val="00EF36AF"/>
    <w:rsid w:val="00EF59A3"/>
    <w:rsid w:val="00EF6675"/>
    <w:rsid w:val="00F00391"/>
    <w:rsid w:val="00F0063D"/>
    <w:rsid w:val="00F00F9C"/>
    <w:rsid w:val="00F01D61"/>
    <w:rsid w:val="00F01E5F"/>
    <w:rsid w:val="00F024F3"/>
    <w:rsid w:val="00F02ABA"/>
    <w:rsid w:val="00F0427F"/>
    <w:rsid w:val="00F0437A"/>
    <w:rsid w:val="00F05260"/>
    <w:rsid w:val="00F06022"/>
    <w:rsid w:val="00F07963"/>
    <w:rsid w:val="00F101B8"/>
    <w:rsid w:val="00F10D04"/>
    <w:rsid w:val="00F11037"/>
    <w:rsid w:val="00F15545"/>
    <w:rsid w:val="00F157B4"/>
    <w:rsid w:val="00F16313"/>
    <w:rsid w:val="00F1647F"/>
    <w:rsid w:val="00F16F1B"/>
    <w:rsid w:val="00F250A9"/>
    <w:rsid w:val="00F267AF"/>
    <w:rsid w:val="00F267B7"/>
    <w:rsid w:val="00F27616"/>
    <w:rsid w:val="00F30431"/>
    <w:rsid w:val="00F30FF4"/>
    <w:rsid w:val="00F3122E"/>
    <w:rsid w:val="00F32368"/>
    <w:rsid w:val="00F331AD"/>
    <w:rsid w:val="00F33547"/>
    <w:rsid w:val="00F35287"/>
    <w:rsid w:val="00F357D0"/>
    <w:rsid w:val="00F35A85"/>
    <w:rsid w:val="00F37970"/>
    <w:rsid w:val="00F40A70"/>
    <w:rsid w:val="00F410C0"/>
    <w:rsid w:val="00F4267F"/>
    <w:rsid w:val="00F42A4C"/>
    <w:rsid w:val="00F43A37"/>
    <w:rsid w:val="00F43ABB"/>
    <w:rsid w:val="00F45D7E"/>
    <w:rsid w:val="00F4641B"/>
    <w:rsid w:val="00F4668A"/>
    <w:rsid w:val="00F46E57"/>
    <w:rsid w:val="00F46EB8"/>
    <w:rsid w:val="00F50CB0"/>
    <w:rsid w:val="00F50CD1"/>
    <w:rsid w:val="00F511E4"/>
    <w:rsid w:val="00F5246F"/>
    <w:rsid w:val="00F52D09"/>
    <w:rsid w:val="00F52E08"/>
    <w:rsid w:val="00F53A66"/>
    <w:rsid w:val="00F53DBA"/>
    <w:rsid w:val="00F5462D"/>
    <w:rsid w:val="00F54F40"/>
    <w:rsid w:val="00F55B21"/>
    <w:rsid w:val="00F56733"/>
    <w:rsid w:val="00F56EF6"/>
    <w:rsid w:val="00F60082"/>
    <w:rsid w:val="00F608E0"/>
    <w:rsid w:val="00F60FB4"/>
    <w:rsid w:val="00F61A9F"/>
    <w:rsid w:val="00F61B5F"/>
    <w:rsid w:val="00F64696"/>
    <w:rsid w:val="00F65AA9"/>
    <w:rsid w:val="00F67421"/>
    <w:rsid w:val="00F6768F"/>
    <w:rsid w:val="00F67788"/>
    <w:rsid w:val="00F704C2"/>
    <w:rsid w:val="00F7064C"/>
    <w:rsid w:val="00F717DD"/>
    <w:rsid w:val="00F72C2C"/>
    <w:rsid w:val="00F741F2"/>
    <w:rsid w:val="00F76A5D"/>
    <w:rsid w:val="00F76BAB"/>
    <w:rsid w:val="00F76CAB"/>
    <w:rsid w:val="00F772C6"/>
    <w:rsid w:val="00F815B5"/>
    <w:rsid w:val="00F85195"/>
    <w:rsid w:val="00F85848"/>
    <w:rsid w:val="00F85F6B"/>
    <w:rsid w:val="00F868E3"/>
    <w:rsid w:val="00F86C5B"/>
    <w:rsid w:val="00F87E4E"/>
    <w:rsid w:val="00F91E38"/>
    <w:rsid w:val="00F9381A"/>
    <w:rsid w:val="00F938BA"/>
    <w:rsid w:val="00F94152"/>
    <w:rsid w:val="00F9581D"/>
    <w:rsid w:val="00F97919"/>
    <w:rsid w:val="00FA08B5"/>
    <w:rsid w:val="00FA2C46"/>
    <w:rsid w:val="00FA3525"/>
    <w:rsid w:val="00FA367C"/>
    <w:rsid w:val="00FA5A53"/>
    <w:rsid w:val="00FA6393"/>
    <w:rsid w:val="00FA702C"/>
    <w:rsid w:val="00FA71ED"/>
    <w:rsid w:val="00FA7CBC"/>
    <w:rsid w:val="00FA7D20"/>
    <w:rsid w:val="00FB0D0D"/>
    <w:rsid w:val="00FB1F6E"/>
    <w:rsid w:val="00FB4351"/>
    <w:rsid w:val="00FB4628"/>
    <w:rsid w:val="00FB4769"/>
    <w:rsid w:val="00FB4CDA"/>
    <w:rsid w:val="00FB562B"/>
    <w:rsid w:val="00FB588A"/>
    <w:rsid w:val="00FB6481"/>
    <w:rsid w:val="00FB6D36"/>
    <w:rsid w:val="00FC0965"/>
    <w:rsid w:val="00FC0F81"/>
    <w:rsid w:val="00FC2521"/>
    <w:rsid w:val="00FC252F"/>
    <w:rsid w:val="00FC2621"/>
    <w:rsid w:val="00FC2742"/>
    <w:rsid w:val="00FC2C6E"/>
    <w:rsid w:val="00FC395C"/>
    <w:rsid w:val="00FC3EAC"/>
    <w:rsid w:val="00FC5E8E"/>
    <w:rsid w:val="00FC6E18"/>
    <w:rsid w:val="00FC7416"/>
    <w:rsid w:val="00FD3766"/>
    <w:rsid w:val="00FD3D05"/>
    <w:rsid w:val="00FD41DA"/>
    <w:rsid w:val="00FD47C4"/>
    <w:rsid w:val="00FD482B"/>
    <w:rsid w:val="00FD557E"/>
    <w:rsid w:val="00FD5C35"/>
    <w:rsid w:val="00FD7475"/>
    <w:rsid w:val="00FD7F3D"/>
    <w:rsid w:val="00FE0F11"/>
    <w:rsid w:val="00FE1407"/>
    <w:rsid w:val="00FE2A2F"/>
    <w:rsid w:val="00FE2DCF"/>
    <w:rsid w:val="00FE3FA7"/>
    <w:rsid w:val="00FE4081"/>
    <w:rsid w:val="00FE4ED5"/>
    <w:rsid w:val="00FF05B4"/>
    <w:rsid w:val="00FF1483"/>
    <w:rsid w:val="00FF23C8"/>
    <w:rsid w:val="00FF2A4E"/>
    <w:rsid w:val="00FF2FCE"/>
    <w:rsid w:val="00FF441A"/>
    <w:rsid w:val="00FF4551"/>
    <w:rsid w:val="00FF4F7D"/>
    <w:rsid w:val="00FF6D9D"/>
    <w:rsid w:val="00FF6FB3"/>
    <w:rsid w:val="00FF7620"/>
    <w:rsid w:val="00FF7DD5"/>
    <w:rsid w:val="01684DBD"/>
    <w:rsid w:val="0220CCB4"/>
    <w:rsid w:val="084E4F2E"/>
    <w:rsid w:val="0B0484CB"/>
    <w:rsid w:val="1558A491"/>
    <w:rsid w:val="18407A3D"/>
    <w:rsid w:val="1BFFEE63"/>
    <w:rsid w:val="211ECDA2"/>
    <w:rsid w:val="246A6C9F"/>
    <w:rsid w:val="29D1D6C3"/>
    <w:rsid w:val="3096DE5A"/>
    <w:rsid w:val="360631F8"/>
    <w:rsid w:val="3627BD11"/>
    <w:rsid w:val="3B2CB0EC"/>
    <w:rsid w:val="3C32E882"/>
    <w:rsid w:val="3CF9EBD4"/>
    <w:rsid w:val="42EC89D5"/>
    <w:rsid w:val="4469D504"/>
    <w:rsid w:val="44885A36"/>
    <w:rsid w:val="4852B159"/>
    <w:rsid w:val="4A8F8D0D"/>
    <w:rsid w:val="4BAFC739"/>
    <w:rsid w:val="4DD1D4F4"/>
    <w:rsid w:val="541D46F6"/>
    <w:rsid w:val="585E50BF"/>
    <w:rsid w:val="623B5F48"/>
    <w:rsid w:val="646E7230"/>
    <w:rsid w:val="6534DCB5"/>
    <w:rsid w:val="66D0AD16"/>
    <w:rsid w:val="66FD8E05"/>
    <w:rsid w:val="6D3FEE9A"/>
    <w:rsid w:val="74AB1729"/>
    <w:rsid w:val="769FF209"/>
    <w:rsid w:val="782D06F3"/>
    <w:rsid w:val="79870793"/>
    <w:rsid w:val="7EE92BF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659081"/>
  <w15:docId w15:val="{A3779F57-9777-438B-8786-E0ED5E9F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uiPriority w:val="99"/>
    <w:qFormat/>
    <w:rsid w:val="00E42AE4"/>
    <w:pPr>
      <w:spacing w:after="120" w:line="270" w:lineRule="atLeast"/>
    </w:pPr>
    <w:rPr>
      <w:rFonts w:ascii="Arial" w:eastAsia="Times" w:hAnsi="Arial"/>
      <w:lang w:eastAsia="en-US"/>
    </w:rPr>
  </w:style>
  <w:style w:type="character" w:customStyle="1" w:styleId="DHHSbodyChar">
    <w:name w:val="DHHS body Char"/>
    <w:link w:val="DHHSbody"/>
    <w:uiPriority w:val="99"/>
    <w:rsid w:val="00E42AE4"/>
    <w:rPr>
      <w:rFonts w:ascii="Arial" w:eastAsia="Times" w:hAnsi="Arial"/>
      <w:lang w:eastAsia="en-US"/>
    </w:rPr>
  </w:style>
  <w:style w:type="character" w:customStyle="1" w:styleId="normaltextrun">
    <w:name w:val="normaltextrun"/>
    <w:basedOn w:val="DefaultParagraphFont"/>
    <w:rsid w:val="00DF4C28"/>
  </w:style>
  <w:style w:type="character" w:customStyle="1" w:styleId="eop">
    <w:name w:val="eop"/>
    <w:basedOn w:val="DefaultParagraphFont"/>
    <w:rsid w:val="00DF4C28"/>
  </w:style>
  <w:style w:type="paragraph" w:customStyle="1" w:styleId="DHHSbullet1">
    <w:name w:val="DHHS bullet 1"/>
    <w:basedOn w:val="DHHSbody"/>
    <w:link w:val="DHHSbullet1Char"/>
    <w:uiPriority w:val="99"/>
    <w:qFormat/>
    <w:rsid w:val="005958AE"/>
    <w:pPr>
      <w:spacing w:after="40"/>
      <w:ind w:left="284" w:hanging="284"/>
    </w:pPr>
  </w:style>
  <w:style w:type="paragraph" w:customStyle="1" w:styleId="DHHSbullet2">
    <w:name w:val="DHHS bullet 2"/>
    <w:basedOn w:val="DHHSbody"/>
    <w:uiPriority w:val="2"/>
    <w:qFormat/>
    <w:rsid w:val="005958AE"/>
    <w:pPr>
      <w:spacing w:after="40"/>
      <w:ind w:left="567" w:hanging="283"/>
    </w:pPr>
  </w:style>
  <w:style w:type="table" w:styleId="GridTable5Dark-Accent6">
    <w:name w:val="Grid Table 5 Dark Accent 6"/>
    <w:basedOn w:val="TableNormal"/>
    <w:uiPriority w:val="50"/>
    <w:rsid w:val="005958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1">
    <w:name w:val="Grid Table 5 Dark Accent 1"/>
    <w:basedOn w:val="TableNormal"/>
    <w:uiPriority w:val="50"/>
    <w:rsid w:val="005958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Paragraph">
    <w:name w:val="List Paragraph"/>
    <w:aliases w:val="Bullet point"/>
    <w:basedOn w:val="Normal"/>
    <w:link w:val="ListParagraphChar"/>
    <w:uiPriority w:val="34"/>
    <w:qFormat/>
    <w:rsid w:val="00AD2378"/>
    <w:pPr>
      <w:spacing w:after="0" w:line="240" w:lineRule="auto"/>
      <w:ind w:left="720"/>
      <w:contextualSpacing/>
    </w:pPr>
    <w:rPr>
      <w:rFonts w:ascii="Cambria" w:hAnsi="Cambria"/>
      <w:sz w:val="20"/>
    </w:rPr>
  </w:style>
  <w:style w:type="table" w:styleId="GridTable5Dark-Accent2">
    <w:name w:val="Grid Table 5 Dark Accent 2"/>
    <w:basedOn w:val="TableNormal"/>
    <w:uiPriority w:val="50"/>
    <w:rsid w:val="00CE13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4-Accent2">
    <w:name w:val="Grid Table 4 Accent 2"/>
    <w:basedOn w:val="TableNormal"/>
    <w:uiPriority w:val="49"/>
    <w:rsid w:val="006F145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1">
    <w:name w:val="Grid Table 4 Accent 1"/>
    <w:basedOn w:val="TableNormal"/>
    <w:uiPriority w:val="49"/>
    <w:rsid w:val="006F14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C067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HHStablebullet">
    <w:name w:val="DHHS table bullet"/>
    <w:basedOn w:val="Normal"/>
    <w:uiPriority w:val="3"/>
    <w:qFormat/>
    <w:rsid w:val="00D617B5"/>
    <w:pPr>
      <w:spacing w:before="80" w:after="60" w:line="240" w:lineRule="auto"/>
      <w:ind w:left="227" w:hanging="227"/>
    </w:pPr>
    <w:rPr>
      <w:sz w:val="20"/>
    </w:rPr>
  </w:style>
  <w:style w:type="paragraph" w:customStyle="1" w:styleId="DHHSbulletindent">
    <w:name w:val="DHHS bullet indent"/>
    <w:basedOn w:val="DHHSbody"/>
    <w:uiPriority w:val="4"/>
    <w:rsid w:val="00D617B5"/>
    <w:pPr>
      <w:spacing w:after="40"/>
      <w:ind w:left="680" w:hanging="283"/>
    </w:pPr>
  </w:style>
  <w:style w:type="paragraph" w:customStyle="1" w:styleId="DHHSbullet1lastline">
    <w:name w:val="DHHS bullet 1 last line"/>
    <w:basedOn w:val="DHHSbullet1"/>
    <w:link w:val="DHHSbullet1lastlineChar"/>
    <w:uiPriority w:val="99"/>
    <w:qFormat/>
    <w:rsid w:val="00D617B5"/>
    <w:pPr>
      <w:spacing w:after="120"/>
    </w:pPr>
  </w:style>
  <w:style w:type="paragraph" w:customStyle="1" w:styleId="DHHSbullet2lastline">
    <w:name w:val="DHHS bullet 2 last line"/>
    <w:basedOn w:val="DHHSbullet2"/>
    <w:uiPriority w:val="2"/>
    <w:qFormat/>
    <w:rsid w:val="00D617B5"/>
    <w:pPr>
      <w:spacing w:after="120"/>
    </w:pPr>
  </w:style>
  <w:style w:type="numbering" w:customStyle="1" w:styleId="ZZNumbers">
    <w:name w:val="ZZ Numbers"/>
    <w:rsid w:val="00D617B5"/>
    <w:pPr>
      <w:numPr>
        <w:numId w:val="13"/>
      </w:numPr>
    </w:pPr>
  </w:style>
  <w:style w:type="paragraph" w:customStyle="1" w:styleId="DHHSbulletindentlastline">
    <w:name w:val="DHHS bullet indent last line"/>
    <w:basedOn w:val="DHHSbody"/>
    <w:uiPriority w:val="4"/>
    <w:rsid w:val="00D617B5"/>
    <w:pPr>
      <w:ind w:left="680" w:hanging="283"/>
    </w:pPr>
  </w:style>
  <w:style w:type="paragraph" w:customStyle="1" w:styleId="DHHSnumberdigit">
    <w:name w:val="DHHS number digit"/>
    <w:basedOn w:val="DHHSbody"/>
    <w:uiPriority w:val="2"/>
    <w:rsid w:val="00D617B5"/>
    <w:pPr>
      <w:numPr>
        <w:numId w:val="13"/>
      </w:numPr>
    </w:pPr>
  </w:style>
  <w:style w:type="paragraph" w:customStyle="1" w:styleId="DHHSnumberloweralphaindent">
    <w:name w:val="DHHS number lower alpha indent"/>
    <w:basedOn w:val="DHHSbody"/>
    <w:uiPriority w:val="3"/>
    <w:rsid w:val="00D617B5"/>
    <w:pPr>
      <w:numPr>
        <w:ilvl w:val="3"/>
        <w:numId w:val="13"/>
      </w:numPr>
    </w:pPr>
  </w:style>
  <w:style w:type="paragraph" w:customStyle="1" w:styleId="DHHSnumberdigitindent">
    <w:name w:val="DHHS number digit indent"/>
    <w:basedOn w:val="DHHSnumberloweralphaindent"/>
    <w:uiPriority w:val="3"/>
    <w:rsid w:val="00D617B5"/>
    <w:pPr>
      <w:numPr>
        <w:ilvl w:val="1"/>
      </w:numPr>
    </w:pPr>
  </w:style>
  <w:style w:type="paragraph" w:customStyle="1" w:styleId="DHHSnumberloweralpha">
    <w:name w:val="DHHS number lower alpha"/>
    <w:basedOn w:val="DHHSbody"/>
    <w:uiPriority w:val="3"/>
    <w:rsid w:val="00D617B5"/>
    <w:pPr>
      <w:numPr>
        <w:ilvl w:val="2"/>
        <w:numId w:val="13"/>
      </w:numPr>
    </w:pPr>
  </w:style>
  <w:style w:type="paragraph" w:customStyle="1" w:styleId="DHHSnumberlowerroman">
    <w:name w:val="DHHS number lower roman"/>
    <w:basedOn w:val="DHHSbody"/>
    <w:uiPriority w:val="3"/>
    <w:rsid w:val="00D617B5"/>
    <w:pPr>
      <w:numPr>
        <w:ilvl w:val="4"/>
        <w:numId w:val="13"/>
      </w:numPr>
    </w:pPr>
  </w:style>
  <w:style w:type="paragraph" w:customStyle="1" w:styleId="DHHSnumberlowerromanindent">
    <w:name w:val="DHHS number lower roman indent"/>
    <w:basedOn w:val="DHHSbody"/>
    <w:uiPriority w:val="3"/>
    <w:rsid w:val="00D617B5"/>
    <w:pPr>
      <w:numPr>
        <w:ilvl w:val="5"/>
        <w:numId w:val="13"/>
      </w:numPr>
    </w:pPr>
  </w:style>
  <w:style w:type="paragraph" w:customStyle="1" w:styleId="DHSBodyText">
    <w:name w:val="DHS Body Text"/>
    <w:basedOn w:val="Normal"/>
    <w:link w:val="DHSBodyTextChar"/>
    <w:rsid w:val="00D617B5"/>
    <w:pPr>
      <w:spacing w:line="270" w:lineRule="exact"/>
    </w:pPr>
    <w:rPr>
      <w:sz w:val="20"/>
    </w:rPr>
  </w:style>
  <w:style w:type="character" w:customStyle="1" w:styleId="DHSBodyTextChar">
    <w:name w:val="DHS Body Text Char"/>
    <w:link w:val="DHSBodyText"/>
    <w:rsid w:val="00D617B5"/>
    <w:rPr>
      <w:rFonts w:ascii="Arial" w:hAnsi="Arial"/>
      <w:lang w:eastAsia="en-US"/>
    </w:rPr>
  </w:style>
  <w:style w:type="character" w:customStyle="1" w:styleId="DHHSbullet1Char">
    <w:name w:val="DHHS bullet 1 Char"/>
    <w:link w:val="DHHSbullet1"/>
    <w:rsid w:val="00D617B5"/>
    <w:rPr>
      <w:rFonts w:ascii="Arial" w:eastAsia="Times" w:hAnsi="Arial"/>
      <w:lang w:eastAsia="en-US"/>
    </w:rPr>
  </w:style>
  <w:style w:type="character" w:customStyle="1" w:styleId="DHHSbullet1lastlineChar">
    <w:name w:val="DHHS bullet 1 last line Char"/>
    <w:link w:val="DHHSbullet1lastline"/>
    <w:uiPriority w:val="99"/>
    <w:rsid w:val="00D617B5"/>
    <w:rPr>
      <w:rFonts w:ascii="Arial" w:eastAsia="Times" w:hAnsi="Arial"/>
      <w:lang w:eastAsia="en-US"/>
    </w:rPr>
  </w:style>
  <w:style w:type="character" w:customStyle="1" w:styleId="ListParagraphChar">
    <w:name w:val="List Paragraph Char"/>
    <w:aliases w:val="Bullet point Char"/>
    <w:link w:val="ListParagraph"/>
    <w:uiPriority w:val="34"/>
    <w:locked/>
    <w:rsid w:val="00D617B5"/>
    <w:rPr>
      <w:rFonts w:ascii="Cambria" w:hAnsi="Cambria"/>
      <w:lang w:eastAsia="en-US"/>
    </w:rPr>
  </w:style>
  <w:style w:type="paragraph" w:customStyle="1" w:styleId="DHSbody">
    <w:name w:val="DHS body"/>
    <w:link w:val="DHSbodyChar"/>
    <w:rsid w:val="00D9244F"/>
    <w:pPr>
      <w:spacing w:after="120" w:line="270" w:lineRule="exact"/>
    </w:pPr>
    <w:rPr>
      <w:rFonts w:ascii="Arial" w:eastAsia="Times" w:hAnsi="Arial"/>
      <w:lang w:eastAsia="en-US"/>
    </w:rPr>
  </w:style>
  <w:style w:type="character" w:customStyle="1" w:styleId="DHSbodyChar">
    <w:name w:val="DHS body Char"/>
    <w:link w:val="DHSbody"/>
    <w:locked/>
    <w:rsid w:val="00D9244F"/>
    <w:rPr>
      <w:rFonts w:ascii="Arial" w:eastAsia="Times" w:hAnsi="Arial"/>
      <w:lang w:eastAsia="en-US"/>
    </w:rPr>
  </w:style>
  <w:style w:type="paragraph" w:customStyle="1" w:styleId="DHHSbodynospace">
    <w:name w:val="DHHS body no space"/>
    <w:basedOn w:val="DHHSbody"/>
    <w:qFormat/>
    <w:rsid w:val="00BE2DAF"/>
    <w:pPr>
      <w:spacing w:after="0"/>
    </w:pPr>
  </w:style>
  <w:style w:type="paragraph" w:customStyle="1" w:styleId="Default">
    <w:name w:val="Default"/>
    <w:rsid w:val="00445DB0"/>
    <w:pPr>
      <w:autoSpaceDE w:val="0"/>
      <w:autoSpaceDN w:val="0"/>
      <w:adjustRightInd w:val="0"/>
    </w:pPr>
    <w:rPr>
      <w:rFonts w:ascii="Verdana" w:hAnsi="Verdana" w:cs="Verdana"/>
      <w:color w:val="000000"/>
      <w:sz w:val="24"/>
      <w:szCs w:val="24"/>
    </w:rPr>
  </w:style>
  <w:style w:type="character" w:customStyle="1" w:styleId="A2">
    <w:name w:val="A2"/>
    <w:uiPriority w:val="99"/>
    <w:rsid w:val="00445DB0"/>
    <w:rPr>
      <w:rFonts w:cs="Helvetica 55 Roman"/>
      <w:color w:val="000000"/>
      <w:sz w:val="20"/>
      <w:szCs w:val="20"/>
    </w:rPr>
  </w:style>
  <w:style w:type="paragraph" w:customStyle="1" w:styleId="DHHStabletext">
    <w:name w:val="DHHS table text"/>
    <w:uiPriority w:val="3"/>
    <w:qFormat/>
    <w:rsid w:val="009B57DC"/>
    <w:pPr>
      <w:spacing w:before="80" w:after="60"/>
    </w:pPr>
    <w:rPr>
      <w:rFonts w:ascii="Arial" w:hAnsi="Arial"/>
      <w:lang w:eastAsia="en-US"/>
    </w:rPr>
  </w:style>
  <w:style w:type="paragraph" w:styleId="NormalWeb">
    <w:name w:val="Normal (Web)"/>
    <w:basedOn w:val="Normal"/>
    <w:uiPriority w:val="99"/>
    <w:unhideWhenUsed/>
    <w:rsid w:val="009B57DC"/>
    <w:pPr>
      <w:spacing w:before="100" w:beforeAutospacing="1" w:after="100" w:afterAutospacing="1" w:line="240" w:lineRule="auto"/>
    </w:pPr>
    <w:rPr>
      <w:rFonts w:ascii="Times New Roman" w:hAnsi="Times New Roman"/>
      <w:sz w:val="24"/>
      <w:szCs w:val="24"/>
      <w:lang w:eastAsia="en-AU"/>
    </w:rPr>
  </w:style>
  <w:style w:type="paragraph" w:styleId="BodyText">
    <w:name w:val="Body Text"/>
    <w:basedOn w:val="Normal"/>
    <w:link w:val="BodyTextChar"/>
    <w:rsid w:val="009B57DC"/>
    <w:pPr>
      <w:spacing w:after="0" w:line="240" w:lineRule="auto"/>
    </w:pPr>
    <w:rPr>
      <w:rFonts w:ascii="Verdana" w:hAnsi="Verdana"/>
      <w:b/>
      <w:bCs/>
      <w:sz w:val="22"/>
      <w:szCs w:val="24"/>
    </w:rPr>
  </w:style>
  <w:style w:type="character" w:customStyle="1" w:styleId="BodyTextChar">
    <w:name w:val="Body Text Char"/>
    <w:basedOn w:val="DefaultParagraphFont"/>
    <w:link w:val="BodyText"/>
    <w:rsid w:val="009B57DC"/>
    <w:rPr>
      <w:rFonts w:ascii="Verdana" w:hAnsi="Verdana"/>
      <w:b/>
      <w:bCs/>
      <w:sz w:val="22"/>
      <w:szCs w:val="24"/>
      <w:lang w:eastAsia="en-US"/>
    </w:rPr>
  </w:style>
  <w:style w:type="paragraph" w:customStyle="1" w:styleId="Pa9">
    <w:name w:val="Pa9"/>
    <w:basedOn w:val="Default"/>
    <w:next w:val="Default"/>
    <w:uiPriority w:val="99"/>
    <w:rsid w:val="009B57DC"/>
    <w:pPr>
      <w:spacing w:line="176" w:lineRule="atLeast"/>
    </w:pPr>
    <w:rPr>
      <w:rFonts w:ascii="Avenir 45 Book" w:eastAsiaTheme="minorHAnsi" w:hAnsi="Avenir 45 Book" w:cstheme="minorBidi"/>
      <w:color w:val="auto"/>
      <w:lang w:eastAsia="en-US"/>
    </w:rPr>
  </w:style>
  <w:style w:type="table" w:styleId="TableGridLight">
    <w:name w:val="Grid Table Light"/>
    <w:basedOn w:val="TableNormal"/>
    <w:uiPriority w:val="40"/>
    <w:rsid w:val="008501EF"/>
    <w:rPr>
      <w:rFonts w:ascii="Arial" w:eastAsia="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9C352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C3526"/>
    <w:rPr>
      <w:rFonts w:asciiTheme="minorHAnsi" w:eastAsiaTheme="minorEastAsia" w:hAnsiTheme="minorHAnsi" w:cstheme="minorBidi"/>
      <w:sz w:val="22"/>
      <w:szCs w:val="22"/>
      <w:lang w:val="en-US" w:eastAsia="en-US"/>
    </w:rPr>
  </w:style>
  <w:style w:type="paragraph" w:customStyle="1" w:styleId="paragraph">
    <w:name w:val="paragraph"/>
    <w:basedOn w:val="Normal"/>
    <w:rsid w:val="00FC2621"/>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basedOn w:val="DefaultParagraphFont"/>
    <w:link w:val="Footer"/>
    <w:uiPriority w:val="99"/>
    <w:rsid w:val="007A1987"/>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8919599">
      <w:bodyDiv w:val="1"/>
      <w:marLeft w:val="0"/>
      <w:marRight w:val="0"/>
      <w:marTop w:val="0"/>
      <w:marBottom w:val="0"/>
      <w:divBdr>
        <w:top w:val="none" w:sz="0" w:space="0" w:color="auto"/>
        <w:left w:val="none" w:sz="0" w:space="0" w:color="auto"/>
        <w:bottom w:val="none" w:sz="0" w:space="0" w:color="auto"/>
        <w:right w:val="none" w:sz="0" w:space="0" w:color="auto"/>
      </w:divBdr>
      <w:divsChild>
        <w:div w:id="50272098">
          <w:marLeft w:val="0"/>
          <w:marRight w:val="0"/>
          <w:marTop w:val="0"/>
          <w:marBottom w:val="0"/>
          <w:divBdr>
            <w:top w:val="none" w:sz="0" w:space="0" w:color="auto"/>
            <w:left w:val="none" w:sz="0" w:space="0" w:color="auto"/>
            <w:bottom w:val="none" w:sz="0" w:space="0" w:color="auto"/>
            <w:right w:val="none" w:sz="0" w:space="0" w:color="auto"/>
          </w:divBdr>
        </w:div>
      </w:divsChild>
    </w:div>
    <w:div w:id="62935726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56313310">
      <w:bodyDiv w:val="1"/>
      <w:marLeft w:val="0"/>
      <w:marRight w:val="0"/>
      <w:marTop w:val="0"/>
      <w:marBottom w:val="0"/>
      <w:divBdr>
        <w:top w:val="none" w:sz="0" w:space="0" w:color="auto"/>
        <w:left w:val="none" w:sz="0" w:space="0" w:color="auto"/>
        <w:bottom w:val="none" w:sz="0" w:space="0" w:color="auto"/>
        <w:right w:val="none" w:sz="0" w:space="0" w:color="auto"/>
      </w:divBdr>
      <w:divsChild>
        <w:div w:id="199056590">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fac.dhhs.vic.gov.au/service-agreement-requirements" TargetMode="External"/><Relationship Id="rId26" Type="http://schemas.openxmlformats.org/officeDocument/2006/relationships/hyperlink" Target="https://www2.health.vic.gov.au/about/health-strategies/aboriginal-health/korin-korin-balit-djak" TargetMode="External"/><Relationship Id="rId39" Type="http://schemas.openxmlformats.org/officeDocument/2006/relationships/hyperlink" Target="https://www.dhhs.vic.gov.au/publications/client-voice-framework-community-services" TargetMode="External"/><Relationship Id="rId21" Type="http://schemas.openxmlformats.org/officeDocument/2006/relationships/hyperlink" Target="https://www.dhhs.vic.gov.au/publications/aboriginal-and-torres-strait-islander-cultural-safety-framework" TargetMode="External"/><Relationship Id="rId34" Type="http://schemas.openxmlformats.org/officeDocument/2006/relationships/hyperlink" Target="https://www.cpmanual.vic.gov.au/our-approach/best-interests-case-practice-model" TargetMode="External"/><Relationship Id="rId42" Type="http://schemas.openxmlformats.org/officeDocument/2006/relationships/header" Target="header1.xml"/><Relationship Id="rId47" Type="http://schemas.openxmlformats.org/officeDocument/2006/relationships/image" Target="media/image5.emf"/><Relationship Id="rId50" Type="http://schemas.openxmlformats.org/officeDocument/2006/relationships/hyperlink" Target="https://www2.education.vic.gov.au/pal/supporting-students-out-home-care/policy" TargetMode="External"/><Relationship Id="rId55" Type="http://schemas.openxmlformats.org/officeDocument/2006/relationships/hyperlink" Target="https://www.cpmanual.vic.gov.au/advice-and-protocols/advice/children-specific-circumstances/sexual-exploitat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vic.gov.au/in-force/acts/children-youth-and-families-act-2005/121" TargetMode="External"/><Relationship Id="rId20" Type="http://schemas.openxmlformats.org/officeDocument/2006/relationships/hyperlink" Target="https://providers.dffh.vic.gov.au/registration-requirements-community-services" TargetMode="External"/><Relationship Id="rId29" Type="http://schemas.openxmlformats.org/officeDocument/2006/relationships/hyperlink" Target="https://providers.dffh.vic.gov.au/program-requirements-out-home-care-services" TargetMode="External"/><Relationship Id="rId41" Type="http://schemas.openxmlformats.org/officeDocument/2006/relationships/hyperlink" Target="https://www.cpmanual.vic.gov.au/our-approach/safer-children-framework/safer-children-framework-guide" TargetMode="External"/><Relationship Id="rId54" Type="http://schemas.openxmlformats.org/officeDocument/2006/relationships/hyperlink" Target="https://www.cpmanual.vic.gov.au/advice-and-protocols/advice/children-specific-circumstances/suicide-and-self-harming-advic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hhs.vic.gov.au/publications/roadmap-reform-strong-families-safe-children" TargetMode="External"/><Relationship Id="rId32" Type="http://schemas.openxmlformats.org/officeDocument/2006/relationships/hyperlink" Target="https://providers.dffh.vic.gov.au/registration-requirements-community-services" TargetMode="External"/><Relationship Id="rId37" Type="http://schemas.openxmlformats.org/officeDocument/2006/relationships/hyperlink" Target="https://www.dhhs.vic.gov.au/publications/aboriginal-and-torres-strait-islander-cultural-safety-framework" TargetMode="External"/><Relationship Id="rId40" Type="http://schemas.openxmlformats.org/officeDocument/2006/relationships/hyperlink" Target="https://providers.dffh.vic.gov.au/framework-reduce-criminalisation-young-people-residential-care" TargetMode="External"/><Relationship Id="rId45" Type="http://schemas.openxmlformats.org/officeDocument/2006/relationships/footer" Target="footer5.xml"/><Relationship Id="rId53" Type="http://schemas.openxmlformats.org/officeDocument/2006/relationships/hyperlink" Target="https://www.cpmanual.vic.gov.au/advice-and-protocols/advice/critical-incidents/missing-children-and-young-people" TargetMode="External"/><Relationship Id="rId58"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mailto:careservices@dffh.vic.gov.au" TargetMode="External"/><Relationship Id="rId23" Type="http://schemas.openxmlformats.org/officeDocument/2006/relationships/hyperlink" Target="https://www.dhhs.vic.gov.au/publications/wungurilwil-gapgapduir-aboriginal-children-and-families-agreement" TargetMode="External"/><Relationship Id="rId28" Type="http://schemas.openxmlformats.org/officeDocument/2006/relationships/hyperlink" Target="https://www.vic.gov.au/aboriginal-childrens-forum" TargetMode="External"/><Relationship Id="rId36" Type="http://schemas.openxmlformats.org/officeDocument/2006/relationships/hyperlink" Target="https://www.vic.gov.au/maram-practice-guides-and-resources" TargetMode="External"/><Relationship Id="rId49" Type="http://schemas.openxmlformats.org/officeDocument/2006/relationships/image" Target="media/image6.emf"/><Relationship Id="rId57" Type="http://schemas.openxmlformats.org/officeDocument/2006/relationships/hyperlink" Target="https://providers.dffh.vic.gov.au/cims"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viders.dffh.vic.gov.au/human-services-standards" TargetMode="External"/><Relationship Id="rId31" Type="http://schemas.openxmlformats.org/officeDocument/2006/relationships/hyperlink" Target="https://providers.dffh.vic.gov.au/human-services-standards" TargetMode="External"/><Relationship Id="rId44" Type="http://schemas.openxmlformats.org/officeDocument/2006/relationships/footer" Target="footer4.xml"/><Relationship Id="rId52" Type="http://schemas.openxmlformats.org/officeDocument/2006/relationships/hyperlink" Target="https://providers.dffh.vic.gov.au/program-requirements-out-home-care-services" TargetMode="External"/><Relationship Id="rId60"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cpmanual.vic.gov.au/" TargetMode="External"/><Relationship Id="rId27" Type="http://schemas.openxmlformats.org/officeDocument/2006/relationships/hyperlink" Target="https://www.cfecfw.asn.au/beyond-good-intentions/" TargetMode="External"/><Relationship Id="rId30" Type="http://schemas.openxmlformats.org/officeDocument/2006/relationships/hyperlink" Target="https://www.cpmanual.vic.gov.au/" TargetMode="External"/><Relationship Id="rId35" Type="http://schemas.openxmlformats.org/officeDocument/2006/relationships/hyperlink" Target="https://www.cpmanual.vic.gov.au/advice-and-protocols/service-descriptions/out-home-care/looking-after-children" TargetMode="External"/><Relationship Id="rId43" Type="http://schemas.openxmlformats.org/officeDocument/2006/relationships/header" Target="header2.xml"/><Relationship Id="rId48" Type="http://schemas.openxmlformats.org/officeDocument/2006/relationships/hyperlink" Target="https://providers.dffh.vic.gov.au/program-requirements-out-home-care-services" TargetMode="External"/><Relationship Id="rId56" Type="http://schemas.openxmlformats.org/officeDocument/2006/relationships/hyperlink" Target="https://www.esafety.gov.au/" TargetMode="External"/><Relationship Id="rId8" Type="http://schemas.openxmlformats.org/officeDocument/2006/relationships/webSettings" Target="webSettings.xml"/><Relationship Id="rId51" Type="http://schemas.openxmlformats.org/officeDocument/2006/relationships/hyperlink" Target="https://providers.dffh.vic.gov.au/program-requirements-out-home-care-services"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providers.dffh.vic.gov.au/program-requirements-out-home-care-services" TargetMode="External"/><Relationship Id="rId25" Type="http://schemas.openxmlformats.org/officeDocument/2006/relationships/hyperlink" Target="https://www.dhhs.vic.gov.au/publications/wungurilwil-gapgapduir-aboriginal-children-and-families-agreement" TargetMode="External"/><Relationship Id="rId33" Type="http://schemas.openxmlformats.org/officeDocument/2006/relationships/hyperlink" Target="https://fac.dhhs.vic.gov.au/service-agreement-requirements" TargetMode="External"/><Relationship Id="rId38" Type="http://schemas.openxmlformats.org/officeDocument/2006/relationships/hyperlink" Target="https://providers.dffh.vic.gov.au/aboriginal-children-care" TargetMode="External"/><Relationship Id="rId46" Type="http://schemas.openxmlformats.org/officeDocument/2006/relationships/image" Target="media/image4.emf"/><Relationship Id="rId59"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2" ma:contentTypeDescription="Create a new document." ma:contentTypeScope="" ma:versionID="f8882af0a36c6fc9797a7de062dada73">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2c65e9e6c56722466ca690a5c35f76da"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Alana Gibson (DFFH)</DisplayName>
        <AccountId>43</AccountId>
        <AccountType/>
      </UserInfo>
      <UserInfo>
        <DisplayName>Kati Krsevan (DFFH)</DisplayName>
        <AccountId>427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BB994-05EB-493A-9A19-091F0B277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FB48F-45F5-474B-830C-50AD197883CB}">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7ee2ad8a-2b33-419f-875c-ac0e4cfc6b7f"/>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2777</TotalTime>
  <Pages>44</Pages>
  <Words>12764</Words>
  <Characters>72756</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DFFH cyan report</vt:lpstr>
    </vt:vector>
  </TitlesOfParts>
  <Company>Victoria State Government, Department of Familes, Fairness and Housing</Company>
  <LinksUpToDate>false</LinksUpToDate>
  <CharactersWithSpaces>85350</CharactersWithSpaces>
  <SharedDoc>false</SharedDoc>
  <HyperlinkBase/>
  <HLinks>
    <vt:vector size="264" baseType="variant">
      <vt:variant>
        <vt:i4>7536753</vt:i4>
      </vt:variant>
      <vt:variant>
        <vt:i4>159</vt:i4>
      </vt:variant>
      <vt:variant>
        <vt:i4>0</vt:i4>
      </vt:variant>
      <vt:variant>
        <vt:i4>5</vt:i4>
      </vt:variant>
      <vt:variant>
        <vt:lpwstr>https://providers.dffh.vic.gov.au/cims</vt:lpwstr>
      </vt:variant>
      <vt:variant>
        <vt:lpwstr/>
      </vt:variant>
      <vt:variant>
        <vt:i4>3342376</vt:i4>
      </vt:variant>
      <vt:variant>
        <vt:i4>156</vt:i4>
      </vt:variant>
      <vt:variant>
        <vt:i4>0</vt:i4>
      </vt:variant>
      <vt:variant>
        <vt:i4>5</vt:i4>
      </vt:variant>
      <vt:variant>
        <vt:lpwstr>https://www.esafety.gov.au/</vt:lpwstr>
      </vt:variant>
      <vt:variant>
        <vt:lpwstr/>
      </vt:variant>
      <vt:variant>
        <vt:i4>2949164</vt:i4>
      </vt:variant>
      <vt:variant>
        <vt:i4>153</vt:i4>
      </vt:variant>
      <vt:variant>
        <vt:i4>0</vt:i4>
      </vt:variant>
      <vt:variant>
        <vt:i4>5</vt:i4>
      </vt:variant>
      <vt:variant>
        <vt:lpwstr>https://www.cpmanual.vic.gov.au/advice-and-protocols/advice/children-specific-circumstances/sexual-exploitation</vt:lpwstr>
      </vt:variant>
      <vt:variant>
        <vt:lpwstr/>
      </vt:variant>
      <vt:variant>
        <vt:i4>3866749</vt:i4>
      </vt:variant>
      <vt:variant>
        <vt:i4>150</vt:i4>
      </vt:variant>
      <vt:variant>
        <vt:i4>0</vt:i4>
      </vt:variant>
      <vt:variant>
        <vt:i4>5</vt:i4>
      </vt:variant>
      <vt:variant>
        <vt:lpwstr>https://www.cpmanual.vic.gov.au/advice-and-protocols/advice/children-specific-circumstances/suicide-and-self-harming-advice</vt:lpwstr>
      </vt:variant>
      <vt:variant>
        <vt:lpwstr/>
      </vt:variant>
      <vt:variant>
        <vt:i4>196610</vt:i4>
      </vt:variant>
      <vt:variant>
        <vt:i4>147</vt:i4>
      </vt:variant>
      <vt:variant>
        <vt:i4>0</vt:i4>
      </vt:variant>
      <vt:variant>
        <vt:i4>5</vt:i4>
      </vt:variant>
      <vt:variant>
        <vt:lpwstr>https://www.cpmanual.vic.gov.au/advice-and-protocols/advice/critical-incidents/missing-children-and-young-people</vt:lpwstr>
      </vt:variant>
      <vt:variant>
        <vt:lpwstr/>
      </vt:variant>
      <vt:variant>
        <vt:i4>1572946</vt:i4>
      </vt:variant>
      <vt:variant>
        <vt:i4>144</vt:i4>
      </vt:variant>
      <vt:variant>
        <vt:i4>0</vt:i4>
      </vt:variant>
      <vt:variant>
        <vt:i4>5</vt:i4>
      </vt:variant>
      <vt:variant>
        <vt:lpwstr>https://providers.dffh.vic.gov.au/program-requirements-out-home-care-services</vt:lpwstr>
      </vt:variant>
      <vt:variant>
        <vt:lpwstr/>
      </vt:variant>
      <vt:variant>
        <vt:i4>1572946</vt:i4>
      </vt:variant>
      <vt:variant>
        <vt:i4>141</vt:i4>
      </vt:variant>
      <vt:variant>
        <vt:i4>0</vt:i4>
      </vt:variant>
      <vt:variant>
        <vt:i4>5</vt:i4>
      </vt:variant>
      <vt:variant>
        <vt:lpwstr>https://providers.dffh.vic.gov.au/program-requirements-out-home-care-services</vt:lpwstr>
      </vt:variant>
      <vt:variant>
        <vt:lpwstr/>
      </vt:variant>
      <vt:variant>
        <vt:i4>7733293</vt:i4>
      </vt:variant>
      <vt:variant>
        <vt:i4>138</vt:i4>
      </vt:variant>
      <vt:variant>
        <vt:i4>0</vt:i4>
      </vt:variant>
      <vt:variant>
        <vt:i4>5</vt:i4>
      </vt:variant>
      <vt:variant>
        <vt:lpwstr>https://www2.education.vic.gov.au/pal/supporting-students-out-home-care/policy</vt:lpwstr>
      </vt:variant>
      <vt:variant>
        <vt:lpwstr/>
      </vt:variant>
      <vt:variant>
        <vt:i4>1572946</vt:i4>
      </vt:variant>
      <vt:variant>
        <vt:i4>135</vt:i4>
      </vt:variant>
      <vt:variant>
        <vt:i4>0</vt:i4>
      </vt:variant>
      <vt:variant>
        <vt:i4>5</vt:i4>
      </vt:variant>
      <vt:variant>
        <vt:lpwstr>https://providers.dffh.vic.gov.au/program-requirements-out-home-care-services</vt:lpwstr>
      </vt:variant>
      <vt:variant>
        <vt:lpwstr/>
      </vt:variant>
      <vt:variant>
        <vt:i4>1114115</vt:i4>
      </vt:variant>
      <vt:variant>
        <vt:i4>132</vt:i4>
      </vt:variant>
      <vt:variant>
        <vt:i4>0</vt:i4>
      </vt:variant>
      <vt:variant>
        <vt:i4>5</vt:i4>
      </vt:variant>
      <vt:variant>
        <vt:lpwstr>https://www.cpmanual.vic.gov.au/our-approach/safer-children-framework/safer-children-framework-guide</vt:lpwstr>
      </vt:variant>
      <vt:variant>
        <vt:lpwstr/>
      </vt:variant>
      <vt:variant>
        <vt:i4>4587610</vt:i4>
      </vt:variant>
      <vt:variant>
        <vt:i4>129</vt:i4>
      </vt:variant>
      <vt:variant>
        <vt:i4>0</vt:i4>
      </vt:variant>
      <vt:variant>
        <vt:i4>5</vt:i4>
      </vt:variant>
      <vt:variant>
        <vt:lpwstr>https://providers.dffh.vic.gov.au/framework-reduce-criminalisation-young-people-residential-care</vt:lpwstr>
      </vt:variant>
      <vt:variant>
        <vt:lpwstr/>
      </vt:variant>
      <vt:variant>
        <vt:i4>6422564</vt:i4>
      </vt:variant>
      <vt:variant>
        <vt:i4>126</vt:i4>
      </vt:variant>
      <vt:variant>
        <vt:i4>0</vt:i4>
      </vt:variant>
      <vt:variant>
        <vt:i4>5</vt:i4>
      </vt:variant>
      <vt:variant>
        <vt:lpwstr>https://www.dhhs.vic.gov.au/publications/client-voice-framework-community-services</vt:lpwstr>
      </vt:variant>
      <vt:variant>
        <vt:lpwstr/>
      </vt:variant>
      <vt:variant>
        <vt:i4>4063284</vt:i4>
      </vt:variant>
      <vt:variant>
        <vt:i4>123</vt:i4>
      </vt:variant>
      <vt:variant>
        <vt:i4>0</vt:i4>
      </vt:variant>
      <vt:variant>
        <vt:i4>5</vt:i4>
      </vt:variant>
      <vt:variant>
        <vt:lpwstr>https://providers.dffh.vic.gov.au/aboriginal-children-care</vt:lpwstr>
      </vt:variant>
      <vt:variant>
        <vt:lpwstr/>
      </vt:variant>
      <vt:variant>
        <vt:i4>524310</vt:i4>
      </vt:variant>
      <vt:variant>
        <vt:i4>120</vt:i4>
      </vt:variant>
      <vt:variant>
        <vt:i4>0</vt:i4>
      </vt:variant>
      <vt:variant>
        <vt:i4>5</vt:i4>
      </vt:variant>
      <vt:variant>
        <vt:lpwstr>https://www.dhhs.vic.gov.au/publications/aboriginal-and-torres-strait-islander-cultural-safety-framework</vt:lpwstr>
      </vt:variant>
      <vt:variant>
        <vt:lpwstr/>
      </vt:variant>
      <vt:variant>
        <vt:i4>6357026</vt:i4>
      </vt:variant>
      <vt:variant>
        <vt:i4>117</vt:i4>
      </vt:variant>
      <vt:variant>
        <vt:i4>0</vt:i4>
      </vt:variant>
      <vt:variant>
        <vt:i4>5</vt:i4>
      </vt:variant>
      <vt:variant>
        <vt:lpwstr>https://www.vic.gov.au/maram-practice-guides-and-resources</vt:lpwstr>
      </vt:variant>
      <vt:variant>
        <vt:lpwstr/>
      </vt:variant>
      <vt:variant>
        <vt:i4>2490412</vt:i4>
      </vt:variant>
      <vt:variant>
        <vt:i4>114</vt:i4>
      </vt:variant>
      <vt:variant>
        <vt:i4>0</vt:i4>
      </vt:variant>
      <vt:variant>
        <vt:i4>5</vt:i4>
      </vt:variant>
      <vt:variant>
        <vt:lpwstr>https://www.cpmanual.vic.gov.au/advice-and-protocols/service-descriptions/out-home-care/looking-after-children</vt:lpwstr>
      </vt:variant>
      <vt:variant>
        <vt:lpwstr/>
      </vt:variant>
      <vt:variant>
        <vt:i4>7798884</vt:i4>
      </vt:variant>
      <vt:variant>
        <vt:i4>111</vt:i4>
      </vt:variant>
      <vt:variant>
        <vt:i4>0</vt:i4>
      </vt:variant>
      <vt:variant>
        <vt:i4>5</vt:i4>
      </vt:variant>
      <vt:variant>
        <vt:lpwstr>https://www.cpmanual.vic.gov.au/our-approach/best-interests-case-practice-model</vt:lpwstr>
      </vt:variant>
      <vt:variant>
        <vt:lpwstr/>
      </vt:variant>
      <vt:variant>
        <vt:i4>7077984</vt:i4>
      </vt:variant>
      <vt:variant>
        <vt:i4>108</vt:i4>
      </vt:variant>
      <vt:variant>
        <vt:i4>0</vt:i4>
      </vt:variant>
      <vt:variant>
        <vt:i4>5</vt:i4>
      </vt:variant>
      <vt:variant>
        <vt:lpwstr>https://fac.dhhs.vic.gov.au/service-agreement-requirements</vt:lpwstr>
      </vt:variant>
      <vt:variant>
        <vt:lpwstr/>
      </vt:variant>
      <vt:variant>
        <vt:i4>7471145</vt:i4>
      </vt:variant>
      <vt:variant>
        <vt:i4>105</vt:i4>
      </vt:variant>
      <vt:variant>
        <vt:i4>0</vt:i4>
      </vt:variant>
      <vt:variant>
        <vt:i4>5</vt:i4>
      </vt:variant>
      <vt:variant>
        <vt:lpwstr>https://providers.dffh.vic.gov.au/registration-requirements-community-services</vt:lpwstr>
      </vt:variant>
      <vt:variant>
        <vt:lpwstr/>
      </vt:variant>
      <vt:variant>
        <vt:i4>2359339</vt:i4>
      </vt:variant>
      <vt:variant>
        <vt:i4>102</vt:i4>
      </vt:variant>
      <vt:variant>
        <vt:i4>0</vt:i4>
      </vt:variant>
      <vt:variant>
        <vt:i4>5</vt:i4>
      </vt:variant>
      <vt:variant>
        <vt:lpwstr>https://providers.dffh.vic.gov.au/human-services-standards</vt:lpwstr>
      </vt:variant>
      <vt:variant>
        <vt:lpwstr/>
      </vt:variant>
      <vt:variant>
        <vt:i4>655388</vt:i4>
      </vt:variant>
      <vt:variant>
        <vt:i4>99</vt:i4>
      </vt:variant>
      <vt:variant>
        <vt:i4>0</vt:i4>
      </vt:variant>
      <vt:variant>
        <vt:i4>5</vt:i4>
      </vt:variant>
      <vt:variant>
        <vt:lpwstr>https://www.cpmanual.vic.gov.au/</vt:lpwstr>
      </vt:variant>
      <vt:variant>
        <vt:lpwstr/>
      </vt:variant>
      <vt:variant>
        <vt:i4>1572946</vt:i4>
      </vt:variant>
      <vt:variant>
        <vt:i4>96</vt:i4>
      </vt:variant>
      <vt:variant>
        <vt:i4>0</vt:i4>
      </vt:variant>
      <vt:variant>
        <vt:i4>5</vt:i4>
      </vt:variant>
      <vt:variant>
        <vt:lpwstr>https://providers.dffh.vic.gov.au/program-requirements-out-home-care-services</vt:lpwstr>
      </vt:variant>
      <vt:variant>
        <vt:lpwstr/>
      </vt:variant>
      <vt:variant>
        <vt:i4>5636115</vt:i4>
      </vt:variant>
      <vt:variant>
        <vt:i4>93</vt:i4>
      </vt:variant>
      <vt:variant>
        <vt:i4>0</vt:i4>
      </vt:variant>
      <vt:variant>
        <vt:i4>5</vt:i4>
      </vt:variant>
      <vt:variant>
        <vt:lpwstr>https://www.vic.gov.au/aboriginal-childrens-forum</vt:lpwstr>
      </vt:variant>
      <vt:variant>
        <vt:lpwstr/>
      </vt:variant>
      <vt:variant>
        <vt:i4>5439489</vt:i4>
      </vt:variant>
      <vt:variant>
        <vt:i4>90</vt:i4>
      </vt:variant>
      <vt:variant>
        <vt:i4>0</vt:i4>
      </vt:variant>
      <vt:variant>
        <vt:i4>5</vt:i4>
      </vt:variant>
      <vt:variant>
        <vt:lpwstr>https://www.cfecfw.asn.au/beyond-good-intentions/</vt:lpwstr>
      </vt:variant>
      <vt:variant>
        <vt:lpwstr/>
      </vt:variant>
      <vt:variant>
        <vt:i4>6815788</vt:i4>
      </vt:variant>
      <vt:variant>
        <vt:i4>87</vt:i4>
      </vt:variant>
      <vt:variant>
        <vt:i4>0</vt:i4>
      </vt:variant>
      <vt:variant>
        <vt:i4>5</vt:i4>
      </vt:variant>
      <vt:variant>
        <vt:lpwstr>https://www2.health.vic.gov.au/about/health-strategies/aboriginal-health/korin-korin-balit-djak</vt:lpwstr>
      </vt:variant>
      <vt:variant>
        <vt:lpwstr/>
      </vt:variant>
      <vt:variant>
        <vt:i4>2490475</vt:i4>
      </vt:variant>
      <vt:variant>
        <vt:i4>84</vt:i4>
      </vt:variant>
      <vt:variant>
        <vt:i4>0</vt:i4>
      </vt:variant>
      <vt:variant>
        <vt:i4>5</vt:i4>
      </vt:variant>
      <vt:variant>
        <vt:lpwstr>https://www.dhhs.vic.gov.au/publications/wungurilwil-gapgapduir-aboriginal-children-and-families-agreement</vt:lpwstr>
      </vt:variant>
      <vt:variant>
        <vt:lpwstr/>
      </vt:variant>
      <vt:variant>
        <vt:i4>1179677</vt:i4>
      </vt:variant>
      <vt:variant>
        <vt:i4>81</vt:i4>
      </vt:variant>
      <vt:variant>
        <vt:i4>0</vt:i4>
      </vt:variant>
      <vt:variant>
        <vt:i4>5</vt:i4>
      </vt:variant>
      <vt:variant>
        <vt:lpwstr>https://www.dhhs.vic.gov.au/publications/roadmap-reform-strong-families-safe-children</vt:lpwstr>
      </vt:variant>
      <vt:variant>
        <vt:lpwstr/>
      </vt:variant>
      <vt:variant>
        <vt:i4>2490475</vt:i4>
      </vt:variant>
      <vt:variant>
        <vt:i4>78</vt:i4>
      </vt:variant>
      <vt:variant>
        <vt:i4>0</vt:i4>
      </vt:variant>
      <vt:variant>
        <vt:i4>5</vt:i4>
      </vt:variant>
      <vt:variant>
        <vt:lpwstr>https://www.dhhs.vic.gov.au/publications/wungurilwil-gapgapduir-aboriginal-children-and-families-agreement</vt:lpwstr>
      </vt:variant>
      <vt:variant>
        <vt:lpwstr/>
      </vt:variant>
      <vt:variant>
        <vt:i4>655388</vt:i4>
      </vt:variant>
      <vt:variant>
        <vt:i4>75</vt:i4>
      </vt:variant>
      <vt:variant>
        <vt:i4>0</vt:i4>
      </vt:variant>
      <vt:variant>
        <vt:i4>5</vt:i4>
      </vt:variant>
      <vt:variant>
        <vt:lpwstr>https://www.cpmanual.vic.gov.au/</vt:lpwstr>
      </vt:variant>
      <vt:variant>
        <vt:lpwstr/>
      </vt:variant>
      <vt:variant>
        <vt:i4>524310</vt:i4>
      </vt:variant>
      <vt:variant>
        <vt:i4>72</vt:i4>
      </vt:variant>
      <vt:variant>
        <vt:i4>0</vt:i4>
      </vt:variant>
      <vt:variant>
        <vt:i4>5</vt:i4>
      </vt:variant>
      <vt:variant>
        <vt:lpwstr>https://www.dhhs.vic.gov.au/publications/aboriginal-and-torres-strait-islander-cultural-safety-framework</vt:lpwstr>
      </vt:variant>
      <vt:variant>
        <vt:lpwstr/>
      </vt:variant>
      <vt:variant>
        <vt:i4>7471145</vt:i4>
      </vt:variant>
      <vt:variant>
        <vt:i4>69</vt:i4>
      </vt:variant>
      <vt:variant>
        <vt:i4>0</vt:i4>
      </vt:variant>
      <vt:variant>
        <vt:i4>5</vt:i4>
      </vt:variant>
      <vt:variant>
        <vt:lpwstr>https://providers.dffh.vic.gov.au/registration-requirements-community-services</vt:lpwstr>
      </vt:variant>
      <vt:variant>
        <vt:lpwstr/>
      </vt:variant>
      <vt:variant>
        <vt:i4>2359339</vt:i4>
      </vt:variant>
      <vt:variant>
        <vt:i4>66</vt:i4>
      </vt:variant>
      <vt:variant>
        <vt:i4>0</vt:i4>
      </vt:variant>
      <vt:variant>
        <vt:i4>5</vt:i4>
      </vt:variant>
      <vt:variant>
        <vt:lpwstr>https://providers.dffh.vic.gov.au/human-services-standards</vt:lpwstr>
      </vt:variant>
      <vt:variant>
        <vt:lpwstr/>
      </vt:variant>
      <vt:variant>
        <vt:i4>7077984</vt:i4>
      </vt:variant>
      <vt:variant>
        <vt:i4>63</vt:i4>
      </vt:variant>
      <vt:variant>
        <vt:i4>0</vt:i4>
      </vt:variant>
      <vt:variant>
        <vt:i4>5</vt:i4>
      </vt:variant>
      <vt:variant>
        <vt:lpwstr>https://fac.dhhs.vic.gov.au/service-agreement-requirements</vt:lpwstr>
      </vt:variant>
      <vt:variant>
        <vt:lpwstr/>
      </vt:variant>
      <vt:variant>
        <vt:i4>1572946</vt:i4>
      </vt:variant>
      <vt:variant>
        <vt:i4>60</vt:i4>
      </vt:variant>
      <vt:variant>
        <vt:i4>0</vt:i4>
      </vt:variant>
      <vt:variant>
        <vt:i4>5</vt:i4>
      </vt:variant>
      <vt:variant>
        <vt:lpwstr>https://providers.dffh.vic.gov.au/program-requirements-out-home-care-services</vt:lpwstr>
      </vt:variant>
      <vt:variant>
        <vt:lpwstr/>
      </vt:variant>
      <vt:variant>
        <vt:i4>5373981</vt:i4>
      </vt:variant>
      <vt:variant>
        <vt:i4>57</vt:i4>
      </vt:variant>
      <vt:variant>
        <vt:i4>0</vt:i4>
      </vt:variant>
      <vt:variant>
        <vt:i4>5</vt:i4>
      </vt:variant>
      <vt:variant>
        <vt:lpwstr>https://www.legislation.vic.gov.au/in-force/acts/children-youth-and-families-act-2005/121</vt:lpwstr>
      </vt:variant>
      <vt:variant>
        <vt:lpwstr/>
      </vt:variant>
      <vt:variant>
        <vt:i4>1310777</vt:i4>
      </vt:variant>
      <vt:variant>
        <vt:i4>50</vt:i4>
      </vt:variant>
      <vt:variant>
        <vt:i4>0</vt:i4>
      </vt:variant>
      <vt:variant>
        <vt:i4>5</vt:i4>
      </vt:variant>
      <vt:variant>
        <vt:lpwstr/>
      </vt:variant>
      <vt:variant>
        <vt:lpwstr>_Toc95134550</vt:lpwstr>
      </vt:variant>
      <vt:variant>
        <vt:i4>1900600</vt:i4>
      </vt:variant>
      <vt:variant>
        <vt:i4>44</vt:i4>
      </vt:variant>
      <vt:variant>
        <vt:i4>0</vt:i4>
      </vt:variant>
      <vt:variant>
        <vt:i4>5</vt:i4>
      </vt:variant>
      <vt:variant>
        <vt:lpwstr/>
      </vt:variant>
      <vt:variant>
        <vt:lpwstr>_Toc95134549</vt:lpwstr>
      </vt:variant>
      <vt:variant>
        <vt:i4>1835064</vt:i4>
      </vt:variant>
      <vt:variant>
        <vt:i4>38</vt:i4>
      </vt:variant>
      <vt:variant>
        <vt:i4>0</vt:i4>
      </vt:variant>
      <vt:variant>
        <vt:i4>5</vt:i4>
      </vt:variant>
      <vt:variant>
        <vt:lpwstr/>
      </vt:variant>
      <vt:variant>
        <vt:lpwstr>_Toc95134548</vt:lpwstr>
      </vt:variant>
      <vt:variant>
        <vt:i4>1245240</vt:i4>
      </vt:variant>
      <vt:variant>
        <vt:i4>32</vt:i4>
      </vt:variant>
      <vt:variant>
        <vt:i4>0</vt:i4>
      </vt:variant>
      <vt:variant>
        <vt:i4>5</vt:i4>
      </vt:variant>
      <vt:variant>
        <vt:lpwstr/>
      </vt:variant>
      <vt:variant>
        <vt:lpwstr>_Toc95134547</vt:lpwstr>
      </vt:variant>
      <vt:variant>
        <vt:i4>1179704</vt:i4>
      </vt:variant>
      <vt:variant>
        <vt:i4>26</vt:i4>
      </vt:variant>
      <vt:variant>
        <vt:i4>0</vt:i4>
      </vt:variant>
      <vt:variant>
        <vt:i4>5</vt:i4>
      </vt:variant>
      <vt:variant>
        <vt:lpwstr/>
      </vt:variant>
      <vt:variant>
        <vt:lpwstr>_Toc95134546</vt:lpwstr>
      </vt:variant>
      <vt:variant>
        <vt:i4>1114168</vt:i4>
      </vt:variant>
      <vt:variant>
        <vt:i4>20</vt:i4>
      </vt:variant>
      <vt:variant>
        <vt:i4>0</vt:i4>
      </vt:variant>
      <vt:variant>
        <vt:i4>5</vt:i4>
      </vt:variant>
      <vt:variant>
        <vt:lpwstr/>
      </vt:variant>
      <vt:variant>
        <vt:lpwstr>_Toc95134545</vt:lpwstr>
      </vt:variant>
      <vt:variant>
        <vt:i4>1048632</vt:i4>
      </vt:variant>
      <vt:variant>
        <vt:i4>14</vt:i4>
      </vt:variant>
      <vt:variant>
        <vt:i4>0</vt:i4>
      </vt:variant>
      <vt:variant>
        <vt:i4>5</vt:i4>
      </vt:variant>
      <vt:variant>
        <vt:lpwstr/>
      </vt:variant>
      <vt:variant>
        <vt:lpwstr>_Toc95134544</vt:lpwstr>
      </vt:variant>
      <vt:variant>
        <vt:i4>1507384</vt:i4>
      </vt:variant>
      <vt:variant>
        <vt:i4>8</vt:i4>
      </vt:variant>
      <vt:variant>
        <vt:i4>0</vt:i4>
      </vt:variant>
      <vt:variant>
        <vt:i4>5</vt:i4>
      </vt:variant>
      <vt:variant>
        <vt:lpwstr/>
      </vt:variant>
      <vt:variant>
        <vt:lpwstr>_Toc95134543</vt:lpwstr>
      </vt:variant>
      <vt:variant>
        <vt:i4>5570663</vt:i4>
      </vt:variant>
      <vt:variant>
        <vt:i4>3</vt:i4>
      </vt:variant>
      <vt:variant>
        <vt:i4>0</vt:i4>
      </vt:variant>
      <vt:variant>
        <vt:i4>5</vt:i4>
      </vt:variant>
      <vt:variant>
        <vt:lpwstr>mailto:careservices@dffh.vic.gov.au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cyan report</dc:title>
  <dc:subject/>
  <dc:creator>Paula Howie</dc:creator>
  <cp:keywords/>
  <cp:lastModifiedBy>Nicholas Handbury (DFFH)</cp:lastModifiedBy>
  <cp:revision>1201</cp:revision>
  <cp:lastPrinted>2021-02-05T08:27:00Z</cp:lastPrinted>
  <dcterms:created xsi:type="dcterms:W3CDTF">2021-03-18T01:37:00Z</dcterms:created>
  <dcterms:modified xsi:type="dcterms:W3CDTF">2022-03-07T00:20:00Z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2021-09-06T00:37:56Z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