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C4883"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1500C4E9" wp14:editId="598EE992">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6A84C"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325F735" w14:textId="77777777" w:rsidTr="00864808">
        <w:trPr>
          <w:trHeight w:val="1418"/>
        </w:trPr>
        <w:tc>
          <w:tcPr>
            <w:tcW w:w="7655" w:type="dxa"/>
            <w:vAlign w:val="bottom"/>
          </w:tcPr>
          <w:p w14:paraId="60F35C3A" w14:textId="731375AC" w:rsidR="00AD784C" w:rsidRPr="00161AA0" w:rsidRDefault="0059195B" w:rsidP="00EC20FF">
            <w:pPr>
              <w:pStyle w:val="Documenttitle"/>
            </w:pPr>
            <w:r>
              <w:t xml:space="preserve">Home Stretch </w:t>
            </w:r>
            <w:r w:rsidR="00864808">
              <w:t>eligibility, application and approval</w:t>
            </w:r>
          </w:p>
        </w:tc>
      </w:tr>
      <w:tr w:rsidR="000B2117" w14:paraId="43DE1687" w14:textId="77777777" w:rsidTr="00864808">
        <w:trPr>
          <w:trHeight w:val="1247"/>
        </w:trPr>
        <w:tc>
          <w:tcPr>
            <w:tcW w:w="7655" w:type="dxa"/>
          </w:tcPr>
          <w:p w14:paraId="128999CD" w14:textId="27BA32B4" w:rsidR="0059195B" w:rsidRPr="0059195B" w:rsidRDefault="00FF7C95" w:rsidP="0059195B">
            <w:pPr>
              <w:pStyle w:val="Documentsubtitle"/>
              <w:spacing w:line="360" w:lineRule="auto"/>
              <w:rPr>
                <w:sz w:val="24"/>
              </w:rPr>
            </w:pPr>
            <w:r>
              <w:t>P</w:t>
            </w:r>
            <w:r w:rsidR="00864808">
              <w:t>ractice advice</w:t>
            </w:r>
            <w:r w:rsidR="00864808" w:rsidRPr="0059195B">
              <w:rPr>
                <w:sz w:val="24"/>
              </w:rPr>
              <w:t xml:space="preserve"> </w:t>
            </w:r>
            <w:r w:rsidR="00864808" w:rsidRPr="009B45E6">
              <w:t>u</w:t>
            </w:r>
            <w:r w:rsidR="0059195B" w:rsidRPr="009B45E6">
              <w:t>pdated December 2021</w:t>
            </w:r>
          </w:p>
        </w:tc>
      </w:tr>
      <w:tr w:rsidR="009B45E6" w14:paraId="33550215" w14:textId="77777777" w:rsidTr="009B45E6">
        <w:trPr>
          <w:trHeight w:val="284"/>
        </w:trPr>
        <w:tc>
          <w:tcPr>
            <w:tcW w:w="7655" w:type="dxa"/>
          </w:tcPr>
          <w:p w14:paraId="2E92084B" w14:textId="77777777" w:rsidR="009B45E6" w:rsidRPr="00250DC4" w:rsidRDefault="009B45E6" w:rsidP="004C444B">
            <w:pPr>
              <w:pStyle w:val="Bannermarking"/>
            </w:pPr>
            <w:fldSimple w:instr=" FILLIN  &quot;Type the protective marking&quot; \d OFFICIAL \o  \* MERGEFORMAT ">
              <w:r>
                <w:t>OFFICIAL</w:t>
              </w:r>
            </w:fldSimple>
          </w:p>
        </w:tc>
      </w:tr>
    </w:tbl>
    <w:p w14:paraId="7C6452BD" w14:textId="445A2CB3" w:rsidR="00AD784C" w:rsidRPr="00B57329" w:rsidRDefault="00AD784C" w:rsidP="009B45E6">
      <w:pPr>
        <w:pStyle w:val="Heading1"/>
      </w:pPr>
      <w:r w:rsidRPr="00B57329">
        <w:t>Contents</w:t>
      </w:r>
    </w:p>
    <w:p w14:paraId="43E4852A" w14:textId="4D13CE59" w:rsidR="0086480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1142420" w:history="1">
        <w:r w:rsidR="00864808" w:rsidRPr="00B32F5D">
          <w:rPr>
            <w:rStyle w:val="Hyperlink"/>
          </w:rPr>
          <w:t>Introduction</w:t>
        </w:r>
        <w:r w:rsidR="00864808">
          <w:rPr>
            <w:webHidden/>
          </w:rPr>
          <w:tab/>
        </w:r>
        <w:r w:rsidR="00864808">
          <w:rPr>
            <w:webHidden/>
          </w:rPr>
          <w:fldChar w:fldCharType="begin"/>
        </w:r>
        <w:r w:rsidR="00864808">
          <w:rPr>
            <w:webHidden/>
          </w:rPr>
          <w:instrText xml:space="preserve"> PAGEREF _Toc91142420 \h </w:instrText>
        </w:r>
        <w:r w:rsidR="00864808">
          <w:rPr>
            <w:webHidden/>
          </w:rPr>
        </w:r>
        <w:r w:rsidR="00864808">
          <w:rPr>
            <w:webHidden/>
          </w:rPr>
          <w:fldChar w:fldCharType="separate"/>
        </w:r>
        <w:r w:rsidR="00864808">
          <w:rPr>
            <w:webHidden/>
          </w:rPr>
          <w:t>1</w:t>
        </w:r>
        <w:r w:rsidR="00864808">
          <w:rPr>
            <w:webHidden/>
          </w:rPr>
          <w:fldChar w:fldCharType="end"/>
        </w:r>
      </w:hyperlink>
    </w:p>
    <w:p w14:paraId="30D56AB6" w14:textId="739772D0" w:rsidR="00864808" w:rsidRDefault="00B97CE9">
      <w:pPr>
        <w:pStyle w:val="TOC1"/>
        <w:rPr>
          <w:rFonts w:asciiTheme="minorHAnsi" w:eastAsiaTheme="minorEastAsia" w:hAnsiTheme="minorHAnsi" w:cstheme="minorBidi"/>
          <w:b w:val="0"/>
          <w:sz w:val="22"/>
          <w:szCs w:val="22"/>
          <w:lang w:eastAsia="en-AU"/>
        </w:rPr>
      </w:pPr>
      <w:hyperlink w:anchor="_Toc91142421" w:history="1">
        <w:r w:rsidR="00864808" w:rsidRPr="00B32F5D">
          <w:rPr>
            <w:rStyle w:val="Hyperlink"/>
          </w:rPr>
          <w:t>Audience</w:t>
        </w:r>
        <w:r w:rsidR="00864808">
          <w:rPr>
            <w:webHidden/>
          </w:rPr>
          <w:tab/>
        </w:r>
        <w:r w:rsidR="00864808">
          <w:rPr>
            <w:webHidden/>
          </w:rPr>
          <w:fldChar w:fldCharType="begin"/>
        </w:r>
        <w:r w:rsidR="00864808">
          <w:rPr>
            <w:webHidden/>
          </w:rPr>
          <w:instrText xml:space="preserve"> PAGEREF _Toc91142421 \h </w:instrText>
        </w:r>
        <w:r w:rsidR="00864808">
          <w:rPr>
            <w:webHidden/>
          </w:rPr>
        </w:r>
        <w:r w:rsidR="00864808">
          <w:rPr>
            <w:webHidden/>
          </w:rPr>
          <w:fldChar w:fldCharType="separate"/>
        </w:r>
        <w:r w:rsidR="00864808">
          <w:rPr>
            <w:webHidden/>
          </w:rPr>
          <w:t>2</w:t>
        </w:r>
        <w:r w:rsidR="00864808">
          <w:rPr>
            <w:webHidden/>
          </w:rPr>
          <w:fldChar w:fldCharType="end"/>
        </w:r>
      </w:hyperlink>
    </w:p>
    <w:p w14:paraId="066B826A" w14:textId="6870960D" w:rsidR="00864808" w:rsidRDefault="00B97CE9">
      <w:pPr>
        <w:pStyle w:val="TOC1"/>
        <w:rPr>
          <w:rFonts w:asciiTheme="minorHAnsi" w:eastAsiaTheme="minorEastAsia" w:hAnsiTheme="minorHAnsi" w:cstheme="minorBidi"/>
          <w:b w:val="0"/>
          <w:sz w:val="22"/>
          <w:szCs w:val="22"/>
          <w:lang w:eastAsia="en-AU"/>
        </w:rPr>
      </w:pPr>
      <w:hyperlink w:anchor="_Toc91142422" w:history="1">
        <w:r w:rsidR="00864808" w:rsidRPr="00B32F5D">
          <w:rPr>
            <w:rStyle w:val="Hyperlink"/>
          </w:rPr>
          <w:t>Purpose</w:t>
        </w:r>
        <w:r w:rsidR="00864808">
          <w:rPr>
            <w:webHidden/>
          </w:rPr>
          <w:tab/>
        </w:r>
        <w:r w:rsidR="00864808">
          <w:rPr>
            <w:webHidden/>
          </w:rPr>
          <w:fldChar w:fldCharType="begin"/>
        </w:r>
        <w:r w:rsidR="00864808">
          <w:rPr>
            <w:webHidden/>
          </w:rPr>
          <w:instrText xml:space="preserve"> PAGEREF _Toc91142422 \h </w:instrText>
        </w:r>
        <w:r w:rsidR="00864808">
          <w:rPr>
            <w:webHidden/>
          </w:rPr>
        </w:r>
        <w:r w:rsidR="00864808">
          <w:rPr>
            <w:webHidden/>
          </w:rPr>
          <w:fldChar w:fldCharType="separate"/>
        </w:r>
        <w:r w:rsidR="00864808">
          <w:rPr>
            <w:webHidden/>
          </w:rPr>
          <w:t>2</w:t>
        </w:r>
        <w:r w:rsidR="00864808">
          <w:rPr>
            <w:webHidden/>
          </w:rPr>
          <w:fldChar w:fldCharType="end"/>
        </w:r>
      </w:hyperlink>
    </w:p>
    <w:p w14:paraId="6576DC1F" w14:textId="7C2FEDE6" w:rsidR="00864808" w:rsidRDefault="00B97CE9">
      <w:pPr>
        <w:pStyle w:val="TOC1"/>
        <w:rPr>
          <w:rFonts w:asciiTheme="minorHAnsi" w:eastAsiaTheme="minorEastAsia" w:hAnsiTheme="minorHAnsi" w:cstheme="minorBidi"/>
          <w:b w:val="0"/>
          <w:sz w:val="22"/>
          <w:szCs w:val="22"/>
          <w:lang w:eastAsia="en-AU"/>
        </w:rPr>
      </w:pPr>
      <w:hyperlink w:anchor="_Toc91142423" w:history="1">
        <w:r w:rsidR="00864808" w:rsidRPr="00B32F5D">
          <w:rPr>
            <w:rStyle w:val="Hyperlink"/>
          </w:rPr>
          <w:t>Eligibility</w:t>
        </w:r>
        <w:r w:rsidR="00864808">
          <w:rPr>
            <w:webHidden/>
          </w:rPr>
          <w:tab/>
        </w:r>
        <w:r w:rsidR="00864808">
          <w:rPr>
            <w:webHidden/>
          </w:rPr>
          <w:fldChar w:fldCharType="begin"/>
        </w:r>
        <w:r w:rsidR="00864808">
          <w:rPr>
            <w:webHidden/>
          </w:rPr>
          <w:instrText xml:space="preserve"> PAGEREF _Toc91142423 \h </w:instrText>
        </w:r>
        <w:r w:rsidR="00864808">
          <w:rPr>
            <w:webHidden/>
          </w:rPr>
        </w:r>
        <w:r w:rsidR="00864808">
          <w:rPr>
            <w:webHidden/>
          </w:rPr>
          <w:fldChar w:fldCharType="separate"/>
        </w:r>
        <w:r w:rsidR="00864808">
          <w:rPr>
            <w:webHidden/>
          </w:rPr>
          <w:t>2</w:t>
        </w:r>
        <w:r w:rsidR="00864808">
          <w:rPr>
            <w:webHidden/>
          </w:rPr>
          <w:fldChar w:fldCharType="end"/>
        </w:r>
      </w:hyperlink>
    </w:p>
    <w:p w14:paraId="1BE77345" w14:textId="784F4C09" w:rsidR="00864808" w:rsidRDefault="00B97CE9">
      <w:pPr>
        <w:pStyle w:val="TOC1"/>
        <w:rPr>
          <w:rFonts w:asciiTheme="minorHAnsi" w:eastAsiaTheme="minorEastAsia" w:hAnsiTheme="minorHAnsi" w:cstheme="minorBidi"/>
          <w:b w:val="0"/>
          <w:sz w:val="22"/>
          <w:szCs w:val="22"/>
          <w:lang w:eastAsia="en-AU"/>
        </w:rPr>
      </w:pPr>
      <w:hyperlink w:anchor="_Toc91142424" w:history="1">
        <w:r w:rsidR="00864808" w:rsidRPr="00B32F5D">
          <w:rPr>
            <w:rStyle w:val="Hyperlink"/>
          </w:rPr>
          <w:t>Care types</w:t>
        </w:r>
        <w:r w:rsidR="00864808">
          <w:rPr>
            <w:webHidden/>
          </w:rPr>
          <w:tab/>
        </w:r>
        <w:r w:rsidR="00864808">
          <w:rPr>
            <w:webHidden/>
          </w:rPr>
          <w:fldChar w:fldCharType="begin"/>
        </w:r>
        <w:r w:rsidR="00864808">
          <w:rPr>
            <w:webHidden/>
          </w:rPr>
          <w:instrText xml:space="preserve"> PAGEREF _Toc91142424 \h </w:instrText>
        </w:r>
        <w:r w:rsidR="00864808">
          <w:rPr>
            <w:webHidden/>
          </w:rPr>
        </w:r>
        <w:r w:rsidR="00864808">
          <w:rPr>
            <w:webHidden/>
          </w:rPr>
          <w:fldChar w:fldCharType="separate"/>
        </w:r>
        <w:r w:rsidR="00864808">
          <w:rPr>
            <w:webHidden/>
          </w:rPr>
          <w:t>3</w:t>
        </w:r>
        <w:r w:rsidR="00864808">
          <w:rPr>
            <w:webHidden/>
          </w:rPr>
          <w:fldChar w:fldCharType="end"/>
        </w:r>
      </w:hyperlink>
    </w:p>
    <w:p w14:paraId="193DE806" w14:textId="1A37B6FF" w:rsidR="00864808" w:rsidRDefault="00B97CE9">
      <w:pPr>
        <w:pStyle w:val="TOC1"/>
        <w:rPr>
          <w:rFonts w:asciiTheme="minorHAnsi" w:eastAsiaTheme="minorEastAsia" w:hAnsiTheme="minorHAnsi" w:cstheme="minorBidi"/>
          <w:b w:val="0"/>
          <w:sz w:val="22"/>
          <w:szCs w:val="22"/>
          <w:lang w:eastAsia="en-AU"/>
        </w:rPr>
      </w:pPr>
      <w:hyperlink w:anchor="_Toc91142425" w:history="1">
        <w:r w:rsidR="00864808" w:rsidRPr="00B32F5D">
          <w:rPr>
            <w:rStyle w:val="Hyperlink"/>
          </w:rPr>
          <w:t>Planning</w:t>
        </w:r>
        <w:r w:rsidR="00864808">
          <w:rPr>
            <w:webHidden/>
          </w:rPr>
          <w:tab/>
        </w:r>
        <w:r w:rsidR="00864808">
          <w:rPr>
            <w:webHidden/>
          </w:rPr>
          <w:fldChar w:fldCharType="begin"/>
        </w:r>
        <w:r w:rsidR="00864808">
          <w:rPr>
            <w:webHidden/>
          </w:rPr>
          <w:instrText xml:space="preserve"> PAGEREF _Toc91142425 \h </w:instrText>
        </w:r>
        <w:r w:rsidR="00864808">
          <w:rPr>
            <w:webHidden/>
          </w:rPr>
        </w:r>
        <w:r w:rsidR="00864808">
          <w:rPr>
            <w:webHidden/>
          </w:rPr>
          <w:fldChar w:fldCharType="separate"/>
        </w:r>
        <w:r w:rsidR="00864808">
          <w:rPr>
            <w:webHidden/>
          </w:rPr>
          <w:t>3</w:t>
        </w:r>
        <w:r w:rsidR="00864808">
          <w:rPr>
            <w:webHidden/>
          </w:rPr>
          <w:fldChar w:fldCharType="end"/>
        </w:r>
      </w:hyperlink>
    </w:p>
    <w:p w14:paraId="76FAEC5E" w14:textId="091F080B" w:rsidR="00864808" w:rsidRDefault="00B97CE9">
      <w:pPr>
        <w:pStyle w:val="TOC1"/>
        <w:rPr>
          <w:rFonts w:asciiTheme="minorHAnsi" w:eastAsiaTheme="minorEastAsia" w:hAnsiTheme="minorHAnsi" w:cstheme="minorBidi"/>
          <w:b w:val="0"/>
          <w:sz w:val="22"/>
          <w:szCs w:val="22"/>
          <w:lang w:eastAsia="en-AU"/>
        </w:rPr>
      </w:pPr>
      <w:hyperlink w:anchor="_Toc91142426" w:history="1">
        <w:r w:rsidR="00864808" w:rsidRPr="00B32F5D">
          <w:rPr>
            <w:rStyle w:val="Hyperlink"/>
          </w:rPr>
          <w:t>Application process</w:t>
        </w:r>
        <w:r w:rsidR="00864808">
          <w:rPr>
            <w:webHidden/>
          </w:rPr>
          <w:tab/>
        </w:r>
        <w:r w:rsidR="00864808">
          <w:rPr>
            <w:webHidden/>
          </w:rPr>
          <w:fldChar w:fldCharType="begin"/>
        </w:r>
        <w:r w:rsidR="00864808">
          <w:rPr>
            <w:webHidden/>
          </w:rPr>
          <w:instrText xml:space="preserve"> PAGEREF _Toc91142426 \h </w:instrText>
        </w:r>
        <w:r w:rsidR="00864808">
          <w:rPr>
            <w:webHidden/>
          </w:rPr>
        </w:r>
        <w:r w:rsidR="00864808">
          <w:rPr>
            <w:webHidden/>
          </w:rPr>
          <w:fldChar w:fldCharType="separate"/>
        </w:r>
        <w:r w:rsidR="00864808">
          <w:rPr>
            <w:webHidden/>
          </w:rPr>
          <w:t>3</w:t>
        </w:r>
        <w:r w:rsidR="00864808">
          <w:rPr>
            <w:webHidden/>
          </w:rPr>
          <w:fldChar w:fldCharType="end"/>
        </w:r>
      </w:hyperlink>
    </w:p>
    <w:p w14:paraId="134AC936" w14:textId="07399A5D" w:rsidR="00864808" w:rsidRDefault="00B97CE9">
      <w:pPr>
        <w:pStyle w:val="TOC2"/>
        <w:rPr>
          <w:rFonts w:asciiTheme="minorHAnsi" w:eastAsiaTheme="minorEastAsia" w:hAnsiTheme="minorHAnsi" w:cstheme="minorBidi"/>
          <w:sz w:val="22"/>
          <w:szCs w:val="22"/>
          <w:lang w:eastAsia="en-AU"/>
        </w:rPr>
      </w:pPr>
      <w:hyperlink w:anchor="_Toc91142427" w:history="1">
        <w:r w:rsidR="00864808" w:rsidRPr="00B32F5D">
          <w:rPr>
            <w:rStyle w:val="Hyperlink"/>
          </w:rPr>
          <w:t>In care</w:t>
        </w:r>
        <w:r w:rsidR="00864808">
          <w:rPr>
            <w:webHidden/>
          </w:rPr>
          <w:tab/>
        </w:r>
        <w:r w:rsidR="00864808">
          <w:rPr>
            <w:webHidden/>
          </w:rPr>
          <w:fldChar w:fldCharType="begin"/>
        </w:r>
        <w:r w:rsidR="00864808">
          <w:rPr>
            <w:webHidden/>
          </w:rPr>
          <w:instrText xml:space="preserve"> PAGEREF _Toc91142427 \h </w:instrText>
        </w:r>
        <w:r w:rsidR="00864808">
          <w:rPr>
            <w:webHidden/>
          </w:rPr>
        </w:r>
        <w:r w:rsidR="00864808">
          <w:rPr>
            <w:webHidden/>
          </w:rPr>
          <w:fldChar w:fldCharType="separate"/>
        </w:r>
        <w:r w:rsidR="00864808">
          <w:rPr>
            <w:webHidden/>
          </w:rPr>
          <w:t>3</w:t>
        </w:r>
        <w:r w:rsidR="00864808">
          <w:rPr>
            <w:webHidden/>
          </w:rPr>
          <w:fldChar w:fldCharType="end"/>
        </w:r>
      </w:hyperlink>
    </w:p>
    <w:p w14:paraId="3715E839" w14:textId="6EC0C13C" w:rsidR="00864808" w:rsidRDefault="00B97CE9">
      <w:pPr>
        <w:pStyle w:val="TOC2"/>
        <w:rPr>
          <w:rFonts w:asciiTheme="minorHAnsi" w:eastAsiaTheme="minorEastAsia" w:hAnsiTheme="minorHAnsi" w:cstheme="minorBidi"/>
          <w:sz w:val="22"/>
          <w:szCs w:val="22"/>
          <w:lang w:eastAsia="en-AU"/>
        </w:rPr>
      </w:pPr>
      <w:hyperlink w:anchor="_Toc91142428" w:history="1">
        <w:r w:rsidR="00864808" w:rsidRPr="00B32F5D">
          <w:rPr>
            <w:rStyle w:val="Hyperlink"/>
          </w:rPr>
          <w:t>Post order</w:t>
        </w:r>
        <w:r w:rsidR="00864808">
          <w:rPr>
            <w:webHidden/>
          </w:rPr>
          <w:tab/>
        </w:r>
        <w:r w:rsidR="00864808">
          <w:rPr>
            <w:webHidden/>
          </w:rPr>
          <w:fldChar w:fldCharType="begin"/>
        </w:r>
        <w:r w:rsidR="00864808">
          <w:rPr>
            <w:webHidden/>
          </w:rPr>
          <w:instrText xml:space="preserve"> PAGEREF _Toc91142428 \h </w:instrText>
        </w:r>
        <w:r w:rsidR="00864808">
          <w:rPr>
            <w:webHidden/>
          </w:rPr>
        </w:r>
        <w:r w:rsidR="00864808">
          <w:rPr>
            <w:webHidden/>
          </w:rPr>
          <w:fldChar w:fldCharType="separate"/>
        </w:r>
        <w:r w:rsidR="00864808">
          <w:rPr>
            <w:webHidden/>
          </w:rPr>
          <w:t>4</w:t>
        </w:r>
        <w:r w:rsidR="00864808">
          <w:rPr>
            <w:webHidden/>
          </w:rPr>
          <w:fldChar w:fldCharType="end"/>
        </w:r>
      </w:hyperlink>
    </w:p>
    <w:p w14:paraId="5E7A90BF" w14:textId="3660DA53" w:rsidR="00864808" w:rsidRDefault="00B97CE9">
      <w:pPr>
        <w:pStyle w:val="TOC1"/>
        <w:rPr>
          <w:rFonts w:asciiTheme="minorHAnsi" w:eastAsiaTheme="minorEastAsia" w:hAnsiTheme="minorHAnsi" w:cstheme="minorBidi"/>
          <w:b w:val="0"/>
          <w:sz w:val="22"/>
          <w:szCs w:val="22"/>
          <w:lang w:eastAsia="en-AU"/>
        </w:rPr>
      </w:pPr>
      <w:hyperlink w:anchor="_Toc91142429" w:history="1">
        <w:r w:rsidR="00864808" w:rsidRPr="00B32F5D">
          <w:rPr>
            <w:rStyle w:val="Hyperlink"/>
          </w:rPr>
          <w:t>Key roles and responsibilities in supporting the application process</w:t>
        </w:r>
        <w:r w:rsidR="00864808">
          <w:rPr>
            <w:webHidden/>
          </w:rPr>
          <w:tab/>
        </w:r>
        <w:r w:rsidR="00864808">
          <w:rPr>
            <w:webHidden/>
          </w:rPr>
          <w:fldChar w:fldCharType="begin"/>
        </w:r>
        <w:r w:rsidR="00864808">
          <w:rPr>
            <w:webHidden/>
          </w:rPr>
          <w:instrText xml:space="preserve"> PAGEREF _Toc91142429 \h </w:instrText>
        </w:r>
        <w:r w:rsidR="00864808">
          <w:rPr>
            <w:webHidden/>
          </w:rPr>
        </w:r>
        <w:r w:rsidR="00864808">
          <w:rPr>
            <w:webHidden/>
          </w:rPr>
          <w:fldChar w:fldCharType="separate"/>
        </w:r>
        <w:r w:rsidR="00864808">
          <w:rPr>
            <w:webHidden/>
          </w:rPr>
          <w:t>4</w:t>
        </w:r>
        <w:r w:rsidR="00864808">
          <w:rPr>
            <w:webHidden/>
          </w:rPr>
          <w:fldChar w:fldCharType="end"/>
        </w:r>
      </w:hyperlink>
    </w:p>
    <w:p w14:paraId="1F0FD883" w14:textId="092A3BF4" w:rsidR="00864808" w:rsidRDefault="00B97CE9">
      <w:pPr>
        <w:pStyle w:val="TOC1"/>
        <w:rPr>
          <w:rFonts w:asciiTheme="minorHAnsi" w:eastAsiaTheme="minorEastAsia" w:hAnsiTheme="minorHAnsi" w:cstheme="minorBidi"/>
          <w:b w:val="0"/>
          <w:sz w:val="22"/>
          <w:szCs w:val="22"/>
          <w:lang w:eastAsia="en-AU"/>
        </w:rPr>
      </w:pPr>
      <w:hyperlink w:anchor="_Toc91142430" w:history="1">
        <w:r w:rsidR="00864808" w:rsidRPr="00B32F5D">
          <w:rPr>
            <w:rStyle w:val="Hyperlink"/>
          </w:rPr>
          <w:t>Legislation</w:t>
        </w:r>
        <w:r w:rsidR="00864808">
          <w:rPr>
            <w:webHidden/>
          </w:rPr>
          <w:tab/>
        </w:r>
        <w:r w:rsidR="00864808">
          <w:rPr>
            <w:webHidden/>
          </w:rPr>
          <w:fldChar w:fldCharType="begin"/>
        </w:r>
        <w:r w:rsidR="00864808">
          <w:rPr>
            <w:webHidden/>
          </w:rPr>
          <w:instrText xml:space="preserve"> PAGEREF _Toc91142430 \h </w:instrText>
        </w:r>
        <w:r w:rsidR="00864808">
          <w:rPr>
            <w:webHidden/>
          </w:rPr>
        </w:r>
        <w:r w:rsidR="00864808">
          <w:rPr>
            <w:webHidden/>
          </w:rPr>
          <w:fldChar w:fldCharType="separate"/>
        </w:r>
        <w:r w:rsidR="00864808">
          <w:rPr>
            <w:webHidden/>
          </w:rPr>
          <w:t>5</w:t>
        </w:r>
        <w:r w:rsidR="00864808">
          <w:rPr>
            <w:webHidden/>
          </w:rPr>
          <w:fldChar w:fldCharType="end"/>
        </w:r>
      </w:hyperlink>
    </w:p>
    <w:p w14:paraId="3DF1ED5C" w14:textId="49E6A867" w:rsidR="00864808" w:rsidRDefault="00B97CE9">
      <w:pPr>
        <w:pStyle w:val="TOC1"/>
        <w:rPr>
          <w:rFonts w:asciiTheme="minorHAnsi" w:eastAsiaTheme="minorEastAsia" w:hAnsiTheme="minorHAnsi" w:cstheme="minorBidi"/>
          <w:b w:val="0"/>
          <w:sz w:val="22"/>
          <w:szCs w:val="22"/>
          <w:lang w:eastAsia="en-AU"/>
        </w:rPr>
      </w:pPr>
      <w:hyperlink w:anchor="_Toc91142431" w:history="1">
        <w:r w:rsidR="00864808" w:rsidRPr="00B32F5D">
          <w:rPr>
            <w:rStyle w:val="Hyperlink"/>
          </w:rPr>
          <w:t>Forms</w:t>
        </w:r>
        <w:r w:rsidR="00864808">
          <w:rPr>
            <w:webHidden/>
          </w:rPr>
          <w:tab/>
        </w:r>
        <w:r w:rsidR="00864808">
          <w:rPr>
            <w:webHidden/>
          </w:rPr>
          <w:fldChar w:fldCharType="begin"/>
        </w:r>
        <w:r w:rsidR="00864808">
          <w:rPr>
            <w:webHidden/>
          </w:rPr>
          <w:instrText xml:space="preserve"> PAGEREF _Toc91142431 \h </w:instrText>
        </w:r>
        <w:r w:rsidR="00864808">
          <w:rPr>
            <w:webHidden/>
          </w:rPr>
        </w:r>
        <w:r w:rsidR="00864808">
          <w:rPr>
            <w:webHidden/>
          </w:rPr>
          <w:fldChar w:fldCharType="separate"/>
        </w:r>
        <w:r w:rsidR="00864808">
          <w:rPr>
            <w:webHidden/>
          </w:rPr>
          <w:t>6</w:t>
        </w:r>
        <w:r w:rsidR="00864808">
          <w:rPr>
            <w:webHidden/>
          </w:rPr>
          <w:fldChar w:fldCharType="end"/>
        </w:r>
      </w:hyperlink>
    </w:p>
    <w:p w14:paraId="052BBF1D" w14:textId="1EE2652E" w:rsidR="00864808" w:rsidRDefault="00B97CE9">
      <w:pPr>
        <w:pStyle w:val="TOC1"/>
        <w:rPr>
          <w:rFonts w:asciiTheme="minorHAnsi" w:eastAsiaTheme="minorEastAsia" w:hAnsiTheme="minorHAnsi" w:cstheme="minorBidi"/>
          <w:b w:val="0"/>
          <w:sz w:val="22"/>
          <w:szCs w:val="22"/>
          <w:lang w:eastAsia="en-AU"/>
        </w:rPr>
      </w:pPr>
      <w:hyperlink w:anchor="_Toc91142432" w:history="1">
        <w:r w:rsidR="00864808" w:rsidRPr="00B32F5D">
          <w:rPr>
            <w:rStyle w:val="Hyperlink"/>
          </w:rPr>
          <w:t>Related practice advice</w:t>
        </w:r>
        <w:r w:rsidR="00864808">
          <w:rPr>
            <w:webHidden/>
          </w:rPr>
          <w:tab/>
        </w:r>
        <w:r w:rsidR="00864808">
          <w:rPr>
            <w:webHidden/>
          </w:rPr>
          <w:fldChar w:fldCharType="begin"/>
        </w:r>
        <w:r w:rsidR="00864808">
          <w:rPr>
            <w:webHidden/>
          </w:rPr>
          <w:instrText xml:space="preserve"> PAGEREF _Toc91142432 \h </w:instrText>
        </w:r>
        <w:r w:rsidR="00864808">
          <w:rPr>
            <w:webHidden/>
          </w:rPr>
        </w:r>
        <w:r w:rsidR="00864808">
          <w:rPr>
            <w:webHidden/>
          </w:rPr>
          <w:fldChar w:fldCharType="separate"/>
        </w:r>
        <w:r w:rsidR="00864808">
          <w:rPr>
            <w:webHidden/>
          </w:rPr>
          <w:t>7</w:t>
        </w:r>
        <w:r w:rsidR="00864808">
          <w:rPr>
            <w:webHidden/>
          </w:rPr>
          <w:fldChar w:fldCharType="end"/>
        </w:r>
      </w:hyperlink>
    </w:p>
    <w:p w14:paraId="7A4F6318" w14:textId="33442719" w:rsidR="00864808" w:rsidRDefault="00B97CE9">
      <w:pPr>
        <w:pStyle w:val="TOC1"/>
        <w:rPr>
          <w:rFonts w:asciiTheme="minorHAnsi" w:eastAsiaTheme="minorEastAsia" w:hAnsiTheme="minorHAnsi" w:cstheme="minorBidi"/>
          <w:b w:val="0"/>
          <w:sz w:val="22"/>
          <w:szCs w:val="22"/>
          <w:lang w:eastAsia="en-AU"/>
        </w:rPr>
      </w:pPr>
      <w:hyperlink w:anchor="_Toc91142433" w:history="1">
        <w:r w:rsidR="00864808" w:rsidRPr="00B32F5D">
          <w:rPr>
            <w:rStyle w:val="Hyperlink"/>
          </w:rPr>
          <w:t>Additional information</w:t>
        </w:r>
        <w:r w:rsidR="00864808">
          <w:rPr>
            <w:webHidden/>
          </w:rPr>
          <w:tab/>
        </w:r>
        <w:r w:rsidR="00864808">
          <w:rPr>
            <w:webHidden/>
          </w:rPr>
          <w:fldChar w:fldCharType="begin"/>
        </w:r>
        <w:r w:rsidR="00864808">
          <w:rPr>
            <w:webHidden/>
          </w:rPr>
          <w:instrText xml:space="preserve"> PAGEREF _Toc91142433 \h </w:instrText>
        </w:r>
        <w:r w:rsidR="00864808">
          <w:rPr>
            <w:webHidden/>
          </w:rPr>
        </w:r>
        <w:r w:rsidR="00864808">
          <w:rPr>
            <w:webHidden/>
          </w:rPr>
          <w:fldChar w:fldCharType="separate"/>
        </w:r>
        <w:r w:rsidR="00864808">
          <w:rPr>
            <w:webHidden/>
          </w:rPr>
          <w:t>7</w:t>
        </w:r>
        <w:r w:rsidR="00864808">
          <w:rPr>
            <w:webHidden/>
          </w:rPr>
          <w:fldChar w:fldCharType="end"/>
        </w:r>
      </w:hyperlink>
    </w:p>
    <w:p w14:paraId="1AC03B3B" w14:textId="52998C53" w:rsidR="007173CA" w:rsidRDefault="00AD784C" w:rsidP="00D079AA">
      <w:pPr>
        <w:pStyle w:val="Body"/>
      </w:pPr>
      <w:r>
        <w:fldChar w:fldCharType="end"/>
      </w:r>
    </w:p>
    <w:p w14:paraId="5BACF39D"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5C1A52BC" w14:textId="0019E0E8" w:rsidR="0059195B" w:rsidRPr="00C03A70" w:rsidRDefault="0059195B" w:rsidP="0059195B">
      <w:pPr>
        <w:pStyle w:val="Heading1"/>
        <w:tabs>
          <w:tab w:val="left" w:pos="7200"/>
        </w:tabs>
      </w:pPr>
      <w:bookmarkStart w:id="0" w:name="_Toc63327778"/>
      <w:bookmarkStart w:id="1" w:name="_Toc91142420"/>
      <w:r w:rsidRPr="00C03A70">
        <w:t>Introduction</w:t>
      </w:r>
      <w:bookmarkEnd w:id="0"/>
      <w:bookmarkEnd w:id="1"/>
    </w:p>
    <w:p w14:paraId="78E4CCB0" w14:textId="77777777" w:rsidR="0059195B" w:rsidRDefault="0059195B" w:rsidP="0059195B">
      <w:pPr>
        <w:pStyle w:val="DHHSbody"/>
        <w:rPr>
          <w:rFonts w:eastAsiaTheme="minorHAnsi" w:cs="Arial"/>
          <w:lang w:eastAsia="en-AU"/>
        </w:rPr>
      </w:pPr>
      <w:bookmarkStart w:id="2" w:name="_Hlk60920299"/>
      <w:bookmarkStart w:id="3" w:name="_Hlk4395278"/>
      <w:r w:rsidRPr="00C72DF3">
        <w:rPr>
          <w:rFonts w:eastAsiaTheme="minorHAnsi" w:cs="Arial"/>
          <w:lang w:eastAsia="en-AU"/>
        </w:rPr>
        <w:t xml:space="preserve">The Victorian Government </w:t>
      </w:r>
      <w:r>
        <w:rPr>
          <w:rFonts w:eastAsiaTheme="minorHAnsi" w:cs="Arial"/>
          <w:lang w:eastAsia="en-AU"/>
        </w:rPr>
        <w:t xml:space="preserve">is committed to supporting young people </w:t>
      </w:r>
      <w:r w:rsidRPr="00C72DF3">
        <w:rPr>
          <w:rFonts w:eastAsiaTheme="minorHAnsi" w:cs="Arial"/>
          <w:lang w:eastAsia="en-AU"/>
        </w:rPr>
        <w:t xml:space="preserve">to </w:t>
      </w:r>
      <w:r>
        <w:rPr>
          <w:rFonts w:eastAsiaTheme="minorHAnsi" w:cs="Arial"/>
          <w:lang w:eastAsia="en-AU"/>
        </w:rPr>
        <w:t>successfully t</w:t>
      </w:r>
      <w:r w:rsidRPr="00C72DF3">
        <w:rPr>
          <w:rFonts w:eastAsiaTheme="minorHAnsi" w:cs="Arial"/>
          <w:lang w:eastAsia="en-AU"/>
        </w:rPr>
        <w:t xml:space="preserve">ransition </w:t>
      </w:r>
      <w:r>
        <w:rPr>
          <w:rFonts w:eastAsiaTheme="minorHAnsi" w:cs="Arial"/>
          <w:lang w:eastAsia="en-AU"/>
        </w:rPr>
        <w:t xml:space="preserve">from care </w:t>
      </w:r>
      <w:r w:rsidRPr="00C72DF3">
        <w:rPr>
          <w:rFonts w:eastAsiaTheme="minorHAnsi" w:cs="Arial"/>
          <w:lang w:eastAsia="en-AU"/>
        </w:rPr>
        <w:t xml:space="preserve">to </w:t>
      </w:r>
      <w:r>
        <w:rPr>
          <w:rFonts w:eastAsiaTheme="minorHAnsi" w:cs="Arial"/>
          <w:lang w:eastAsia="en-AU"/>
        </w:rPr>
        <w:t>adulthood.</w:t>
      </w:r>
    </w:p>
    <w:p w14:paraId="79F5C573" w14:textId="4AA17A79" w:rsidR="00733A9C" w:rsidRDefault="00733A9C" w:rsidP="00733A9C">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F62BC0">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 xml:space="preserve">care </w:t>
      </w:r>
      <w:r w:rsidRPr="00BF08B9">
        <w:t>from 16 to 21 years of age.</w:t>
      </w:r>
    </w:p>
    <w:p w14:paraId="1655C156" w14:textId="32603A1B" w:rsidR="00864808" w:rsidRDefault="00A42FA5" w:rsidP="00733A9C">
      <w:pPr>
        <w:pStyle w:val="DHHSbody"/>
      </w:pPr>
      <w:r w:rsidRPr="009D1DF5">
        <w:t>From the 1 July 2021</w:t>
      </w:r>
      <w:r>
        <w:t>, Home Stretch was also extended to</w:t>
      </w:r>
      <w:r w:rsidRPr="009D1DF5">
        <w:t xml:space="preserve"> young people on </w:t>
      </w:r>
      <w:r>
        <w:t>p</w:t>
      </w:r>
      <w:r w:rsidRPr="009D1DF5">
        <w:t xml:space="preserve">ermanent </w:t>
      </w:r>
      <w:r>
        <w:t>c</w:t>
      </w:r>
      <w:r w:rsidRPr="009D1DF5">
        <w:t xml:space="preserve">are </w:t>
      </w:r>
      <w:r>
        <w:t>o</w:t>
      </w:r>
      <w:r w:rsidRPr="009D1DF5">
        <w:t>rders</w:t>
      </w:r>
      <w:r>
        <w:t>, providing access to Home Stretch supports from</w:t>
      </w:r>
      <w:r w:rsidRPr="009D1DF5">
        <w:t xml:space="preserve"> 18 </w:t>
      </w:r>
      <w:r>
        <w:t xml:space="preserve">to </w:t>
      </w:r>
      <w:r w:rsidRPr="009D1DF5">
        <w:t>21</w:t>
      </w:r>
      <w:r>
        <w:t xml:space="preserve"> years of age</w:t>
      </w:r>
      <w:r w:rsidRPr="009D1DF5">
        <w:t>.</w:t>
      </w:r>
    </w:p>
    <w:p w14:paraId="41D18307" w14:textId="65708130" w:rsidR="002D0B60" w:rsidRPr="00D40B6E" w:rsidRDefault="00BE009B" w:rsidP="002D0B60">
      <w:pPr>
        <w:pStyle w:val="DHHSbody"/>
      </w:pPr>
      <w:r w:rsidRPr="00412D3C">
        <w:t xml:space="preserve">Home Stretch is delivered via the Better Futures program and includes three </w:t>
      </w:r>
      <w:r w:rsidR="0087281C">
        <w:t xml:space="preserve">service </w:t>
      </w:r>
      <w:r w:rsidRPr="00412D3C">
        <w:t>components</w:t>
      </w:r>
      <w:r w:rsidR="002D0B60" w:rsidRPr="00D40B6E">
        <w:t xml:space="preserve">: </w:t>
      </w:r>
    </w:p>
    <w:p w14:paraId="1D9C89E6" w14:textId="77777777" w:rsidR="002D0B60" w:rsidRPr="00AB2BD3" w:rsidRDefault="002D0B60" w:rsidP="002D0B60">
      <w:pPr>
        <w:pStyle w:val="Bullet1"/>
        <w:rPr>
          <w:sz w:val="20"/>
        </w:rPr>
      </w:pPr>
      <w:r w:rsidRPr="00AB2BD3">
        <w:rPr>
          <w:sz w:val="20"/>
        </w:rPr>
        <w:t>accommodation allowance, either via the following approved accommodation types</w:t>
      </w:r>
    </w:p>
    <w:p w14:paraId="1962F4AE" w14:textId="77777777" w:rsidR="002D0B60" w:rsidRPr="00AB2BD3" w:rsidRDefault="002D0B60" w:rsidP="002D0B60">
      <w:pPr>
        <w:pStyle w:val="Bullet1"/>
        <w:numPr>
          <w:ilvl w:val="0"/>
          <w:numId w:val="45"/>
        </w:numPr>
        <w:rPr>
          <w:sz w:val="20"/>
        </w:rPr>
      </w:pPr>
      <w:r w:rsidRPr="00AB2BD3">
        <w:rPr>
          <w:sz w:val="20"/>
        </w:rPr>
        <w:lastRenderedPageBreak/>
        <w:t>Home-based care</w:t>
      </w:r>
      <w:r>
        <w:rPr>
          <w:sz w:val="20"/>
        </w:rPr>
        <w:t>; or</w:t>
      </w:r>
    </w:p>
    <w:p w14:paraId="04516C90" w14:textId="77777777" w:rsidR="002D0B60" w:rsidRPr="00AB2BD3" w:rsidRDefault="002D0B60" w:rsidP="002D0B60">
      <w:pPr>
        <w:pStyle w:val="Bullet1"/>
        <w:numPr>
          <w:ilvl w:val="0"/>
          <w:numId w:val="45"/>
        </w:numPr>
        <w:rPr>
          <w:sz w:val="20"/>
        </w:rPr>
      </w:pPr>
      <w:r w:rsidRPr="00AB2BD3">
        <w:rPr>
          <w:sz w:val="20"/>
        </w:rPr>
        <w:t>Independent Living</w:t>
      </w:r>
    </w:p>
    <w:p w14:paraId="42BE9060" w14:textId="77777777" w:rsidR="002D0B60" w:rsidRPr="00AB2BD3" w:rsidRDefault="002D0B60" w:rsidP="002D0B60">
      <w:pPr>
        <w:pStyle w:val="Bullet1"/>
        <w:rPr>
          <w:sz w:val="20"/>
        </w:rPr>
      </w:pPr>
      <w:r w:rsidRPr="00AB2BD3">
        <w:rPr>
          <w:sz w:val="20"/>
        </w:rPr>
        <w:t xml:space="preserve">case work support provided by a Better Futures worker </w:t>
      </w:r>
    </w:p>
    <w:p w14:paraId="0CAC1C97" w14:textId="5D35A720" w:rsidR="002D0B60" w:rsidRPr="002D0B60" w:rsidRDefault="002D0B60" w:rsidP="00733A9C">
      <w:pPr>
        <w:pStyle w:val="Bullet1"/>
        <w:spacing w:after="120" w:line="240" w:lineRule="atLeast"/>
        <w:rPr>
          <w:sz w:val="20"/>
        </w:rPr>
      </w:pPr>
      <w:r w:rsidRPr="00AB2BD3">
        <w:rPr>
          <w:sz w:val="20"/>
        </w:rPr>
        <w:t>access to flexible funding to facilitate the young person’s access to housing, education, employment, health, wellbeing support and community connections.</w:t>
      </w:r>
    </w:p>
    <w:p w14:paraId="33AD1126" w14:textId="66561521" w:rsidR="009C309A" w:rsidRDefault="009C309A" w:rsidP="009C309A">
      <w:pPr>
        <w:pStyle w:val="DHHSbody"/>
      </w:pPr>
      <w:r>
        <w:t xml:space="preserve">Through Home Stretch, young people and their </w:t>
      </w:r>
      <w:r w:rsidR="0076101A">
        <w:t xml:space="preserve">kinship, </w:t>
      </w:r>
      <w:r>
        <w:t xml:space="preserve">foster </w:t>
      </w:r>
      <w:r w:rsidR="0076101A">
        <w:t xml:space="preserve">and permanent </w:t>
      </w:r>
      <w:r>
        <w:t xml:space="preserve">carers have the option of the young person remaining with their carer up to the age of 21 years, supported by an allowance. </w:t>
      </w:r>
    </w:p>
    <w:p w14:paraId="3D27E47F" w14:textId="2061130F" w:rsidR="00A14BD4" w:rsidRDefault="009C309A" w:rsidP="0059195B">
      <w:pPr>
        <w:pStyle w:val="DHHSbody"/>
      </w:pPr>
      <w:r>
        <w:t xml:space="preserve">Young people leaving residential care (including lead tenant), kinship care, foster care, </w:t>
      </w:r>
      <w:r w:rsidR="00F5411E">
        <w:t xml:space="preserve">permanent care </w:t>
      </w:r>
      <w:r>
        <w:t xml:space="preserve">or in some cases leaving another care or living arrangement can access an allowance to support them with housing costs up to 21 years of age. </w:t>
      </w:r>
    </w:p>
    <w:p w14:paraId="4F0894C3" w14:textId="77777777" w:rsidR="0059195B" w:rsidRPr="00C03A70" w:rsidRDefault="0059195B" w:rsidP="0059195B">
      <w:pPr>
        <w:pStyle w:val="Heading1"/>
      </w:pPr>
      <w:bookmarkStart w:id="4" w:name="_Toc63327779"/>
      <w:bookmarkStart w:id="5" w:name="_Toc91142421"/>
      <w:bookmarkStart w:id="6" w:name="_Hlk5626205"/>
      <w:bookmarkEnd w:id="2"/>
      <w:bookmarkEnd w:id="3"/>
      <w:r w:rsidRPr="00C03A70">
        <w:t>Audience</w:t>
      </w:r>
      <w:bookmarkEnd w:id="4"/>
      <w:bookmarkEnd w:id="5"/>
    </w:p>
    <w:p w14:paraId="71C90BAE" w14:textId="351451DC" w:rsidR="006D40AA" w:rsidRPr="00BE02F8" w:rsidRDefault="008336B8" w:rsidP="006D40AA">
      <w:pPr>
        <w:pStyle w:val="DHHSbody"/>
      </w:pPr>
      <w:bookmarkStart w:id="7" w:name="_Hlk27431136"/>
      <w:bookmarkEnd w:id="6"/>
      <w:r>
        <w:t>C</w:t>
      </w:r>
      <w:r w:rsidR="006D40AA" w:rsidRPr="00BE02F8">
        <w:t xml:space="preserve">hild protection practitioners, </w:t>
      </w:r>
      <w:r w:rsidR="006D40AA" w:rsidRPr="00BE02F8">
        <w:rPr>
          <w:rStyle w:val="Emphasis"/>
          <w:i w:val="0"/>
          <w:iCs w:val="0"/>
        </w:rPr>
        <w:t xml:space="preserve">community service organisations (CSOs) </w:t>
      </w:r>
      <w:r w:rsidR="006D40AA" w:rsidRPr="00BE02F8">
        <w:t>contracted case managers, Aboriginal Children in Aboriginal Care (ACAC) case managers</w:t>
      </w:r>
      <w:r>
        <w:t xml:space="preserve"> (herein referred to as case managers)</w:t>
      </w:r>
      <w:r w:rsidR="006D40AA" w:rsidRPr="00BE02F8">
        <w:t xml:space="preserve">, </w:t>
      </w:r>
      <w:r w:rsidRPr="00BE02F8">
        <w:t xml:space="preserve">Better Futures workers, </w:t>
      </w:r>
      <w:r w:rsidR="006D40AA" w:rsidRPr="00BE02F8">
        <w:t>Agency Performance and System Support (APSS) advisers, divisional Better Futures</w:t>
      </w:r>
      <w:r w:rsidR="006D40AA">
        <w:t>/</w:t>
      </w:r>
      <w:r w:rsidR="006D40AA" w:rsidRPr="00BE02F8">
        <w:t xml:space="preserve">Home Stretch senior project officers and other key workers supporting young people in scope of Better Futures. </w:t>
      </w:r>
      <w:bookmarkEnd w:id="7"/>
    </w:p>
    <w:p w14:paraId="066F2AA5" w14:textId="77777777" w:rsidR="0059195B" w:rsidRPr="00C03A70" w:rsidRDefault="0059195B" w:rsidP="0059195B">
      <w:pPr>
        <w:pStyle w:val="Heading1"/>
      </w:pPr>
      <w:bookmarkStart w:id="8" w:name="_Toc63327780"/>
      <w:bookmarkStart w:id="9" w:name="_Toc91142422"/>
      <w:r w:rsidRPr="00C03A70">
        <w:t>Purpose</w:t>
      </w:r>
      <w:bookmarkEnd w:id="8"/>
      <w:bookmarkEnd w:id="9"/>
    </w:p>
    <w:p w14:paraId="71C3C00C" w14:textId="7790DAFD" w:rsidR="0059195B" w:rsidRDefault="0059195B" w:rsidP="0059195B">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support practitioners working with young people in care services who may be eligible for Home Stretch.</w:t>
      </w:r>
    </w:p>
    <w:p w14:paraId="7DAB90D4" w14:textId="6EDDCD81" w:rsidR="0059195B" w:rsidRDefault="0059195B" w:rsidP="0059195B">
      <w:pPr>
        <w:pStyle w:val="DHHSbody"/>
      </w:pPr>
      <w:r>
        <w:t xml:space="preserve">This document should be read in conjunction with the below related guidance and practice advice which can be found on </w:t>
      </w:r>
      <w:hyperlink r:id="rId16" w:history="1">
        <w:r w:rsidRPr="00D27055">
          <w:rPr>
            <w:rStyle w:val="Hyperlink"/>
          </w:rPr>
          <w:t>the providers website</w:t>
        </w:r>
      </w:hyperlink>
      <w:r>
        <w:t xml:space="preserve"> </w:t>
      </w:r>
      <w:r w:rsidRPr="00754980">
        <w:t>&lt;</w:t>
      </w:r>
      <w:r w:rsidRPr="00D27055">
        <w:t>https://providers.dffh.vic.gov.au/home-stretch</w:t>
      </w:r>
      <w:r w:rsidRPr="00754980">
        <w:t xml:space="preserve">&gt; </w:t>
      </w:r>
    </w:p>
    <w:p w14:paraId="7046F45A" w14:textId="77777777" w:rsidR="0059195B" w:rsidRDefault="0059195B" w:rsidP="0059195B">
      <w:pPr>
        <w:pStyle w:val="Heading1"/>
        <w:rPr>
          <w:b/>
        </w:rPr>
      </w:pPr>
      <w:bookmarkStart w:id="10" w:name="_Toc63327781"/>
      <w:bookmarkStart w:id="11" w:name="_Toc91142423"/>
      <w:r>
        <w:t>Eligibility</w:t>
      </w:r>
      <w:bookmarkEnd w:id="10"/>
      <w:bookmarkEnd w:id="11"/>
    </w:p>
    <w:p w14:paraId="2F9B3168" w14:textId="020DB260" w:rsidR="00070BDE" w:rsidRDefault="0059195B" w:rsidP="0059195B">
      <w:pPr>
        <w:pStyle w:val="DHHSbody"/>
      </w:pPr>
      <w:bookmarkStart w:id="12" w:name="_Hlk60920611"/>
      <w:bookmarkStart w:id="13" w:name="_Hlk5280298"/>
      <w:bookmarkStart w:id="14" w:name="_Hlk4499484"/>
      <w:r w:rsidRPr="003218CC">
        <w:t>To be eligible for Home Stretch, a young</w:t>
      </w:r>
      <w:r w:rsidRPr="00FC1C15">
        <w:t xml:space="preserve"> person must </w:t>
      </w:r>
      <w:r w:rsidRPr="00715B44">
        <w:t>be</w:t>
      </w:r>
      <w:r w:rsidR="00864808">
        <w:t>:</w:t>
      </w:r>
    </w:p>
    <w:p w14:paraId="2DEE575C" w14:textId="77777777" w:rsidR="00070BDE" w:rsidRDefault="0059195B" w:rsidP="004728DE">
      <w:pPr>
        <w:pStyle w:val="DHHSbody"/>
        <w:numPr>
          <w:ilvl w:val="0"/>
          <w:numId w:val="46"/>
        </w:numPr>
      </w:pPr>
      <w:r w:rsidRPr="00715B44">
        <w:t xml:space="preserve">referred and linked to Better Futures, </w:t>
      </w:r>
    </w:p>
    <w:p w14:paraId="21E95089" w14:textId="672312C1" w:rsidR="004728DE" w:rsidRDefault="0059195B" w:rsidP="004728DE">
      <w:pPr>
        <w:pStyle w:val="DHHSbody"/>
        <w:numPr>
          <w:ilvl w:val="0"/>
          <w:numId w:val="46"/>
        </w:numPr>
      </w:pPr>
      <w:r w:rsidRPr="00715B44">
        <w:t xml:space="preserve">in </w:t>
      </w:r>
      <w:r w:rsidR="00A275D2">
        <w:t xml:space="preserve">formal </w:t>
      </w:r>
      <w:r w:rsidRPr="007F3FFB">
        <w:t>care</w:t>
      </w:r>
      <w:r w:rsidR="00070BDE">
        <w:t xml:space="preserve"> (including kinship, foster</w:t>
      </w:r>
      <w:r w:rsidR="00113AD5">
        <w:t xml:space="preserve"> </w:t>
      </w:r>
      <w:r w:rsidR="00911C1C">
        <w:t xml:space="preserve">and permanent </w:t>
      </w:r>
      <w:r w:rsidR="00113AD5">
        <w:t>care as well as residential care</w:t>
      </w:r>
      <w:r w:rsidR="00410E93">
        <w:t xml:space="preserve"> and</w:t>
      </w:r>
      <w:r w:rsidR="00113AD5">
        <w:t xml:space="preserve"> lead tenant</w:t>
      </w:r>
      <w:r w:rsidR="00410E93">
        <w:t xml:space="preserve"> arrangements)</w:t>
      </w:r>
      <w:r w:rsidR="004728DE">
        <w:t>; and</w:t>
      </w:r>
    </w:p>
    <w:p w14:paraId="6D192192" w14:textId="5F471615" w:rsidR="0059195B" w:rsidRPr="003218CC" w:rsidRDefault="0059195B" w:rsidP="004728DE">
      <w:pPr>
        <w:pStyle w:val="DHHSbody"/>
        <w:numPr>
          <w:ilvl w:val="0"/>
          <w:numId w:val="46"/>
        </w:numPr>
      </w:pPr>
      <w:r w:rsidRPr="008848CD">
        <w:t xml:space="preserve">subject to </w:t>
      </w:r>
      <w:r w:rsidRPr="0053412B">
        <w:t xml:space="preserve">a </w:t>
      </w:r>
      <w:r w:rsidRPr="009A60A7">
        <w:t>c</w:t>
      </w:r>
      <w:r w:rsidRPr="003218CC">
        <w:t>are by Secretary order, a long-term care order or a family reunification order on or after their 16</w:t>
      </w:r>
      <w:r w:rsidR="00A51C4B" w:rsidRPr="00715B44">
        <w:t>th birthday</w:t>
      </w:r>
      <w:r w:rsidR="00354A30">
        <w:t>.</w:t>
      </w:r>
      <w:r w:rsidRPr="003218CC">
        <w:t xml:space="preserve"> </w:t>
      </w:r>
      <w:bookmarkStart w:id="15" w:name="_Hlk60920633"/>
      <w:bookmarkStart w:id="16" w:name="_Hlk60921359"/>
      <w:bookmarkEnd w:id="12"/>
    </w:p>
    <w:p w14:paraId="1CA241DE" w14:textId="4724DFC5" w:rsidR="0059195B" w:rsidRDefault="003C4908" w:rsidP="0059195B">
      <w:pPr>
        <w:pStyle w:val="DHHSbody"/>
      </w:pPr>
      <w:r>
        <w:t>Home Stretch was extended to</w:t>
      </w:r>
      <w:r w:rsidR="006D755F">
        <w:t xml:space="preserve"> young people on permanent care orders f</w:t>
      </w:r>
      <w:r w:rsidR="0059195B" w:rsidRPr="009D1DF5">
        <w:t>rom the 1 July 2021 young people</w:t>
      </w:r>
      <w:r w:rsidR="00A147CC">
        <w:t xml:space="preserve">, </w:t>
      </w:r>
      <w:r w:rsidR="009303A0">
        <w:t xml:space="preserve">providing </w:t>
      </w:r>
      <w:r w:rsidR="00A147CC">
        <w:t xml:space="preserve">access to </w:t>
      </w:r>
      <w:r w:rsidR="0059195B" w:rsidRPr="009D1DF5">
        <w:t xml:space="preserve">Home Stretch </w:t>
      </w:r>
      <w:r w:rsidR="00347090">
        <w:t xml:space="preserve">supports </w:t>
      </w:r>
      <w:r w:rsidR="00884465">
        <w:t>from</w:t>
      </w:r>
      <w:r w:rsidR="0059195B" w:rsidRPr="009D1DF5">
        <w:t xml:space="preserve"> </w:t>
      </w:r>
      <w:r w:rsidR="00922BD6">
        <w:t xml:space="preserve">the cessation of the permanent care order at </w:t>
      </w:r>
      <w:r w:rsidR="0059195B" w:rsidRPr="009D1DF5">
        <w:t xml:space="preserve">18 years </w:t>
      </w:r>
      <w:r w:rsidR="00884465">
        <w:t xml:space="preserve">of age </w:t>
      </w:r>
      <w:r w:rsidR="0059195B" w:rsidRPr="009D1DF5">
        <w:t xml:space="preserve">up until </w:t>
      </w:r>
      <w:r w:rsidR="00347090">
        <w:t>their</w:t>
      </w:r>
      <w:r w:rsidR="0059195B" w:rsidRPr="009D1DF5">
        <w:t xml:space="preserve"> 21</w:t>
      </w:r>
      <w:r w:rsidR="00347090" w:rsidRPr="00347090">
        <w:rPr>
          <w:vertAlign w:val="superscript"/>
        </w:rPr>
        <w:t>st</w:t>
      </w:r>
      <w:r w:rsidR="00347090">
        <w:t xml:space="preserve"> birthday</w:t>
      </w:r>
      <w:r w:rsidR="0059195B" w:rsidRPr="009D1DF5">
        <w:t>.</w:t>
      </w:r>
    </w:p>
    <w:p w14:paraId="6CA960AE" w14:textId="273CBCB8" w:rsidR="00A65A89" w:rsidRDefault="00A65A89" w:rsidP="0059195B">
      <w:pPr>
        <w:pStyle w:val="DHHSbody"/>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1"/>
      </w:r>
      <w:r>
        <w:rPr>
          <w:rFonts w:cs="Arial"/>
        </w:rPr>
        <w:t xml:space="preserve"> and ends when the young person turns 21 years of age.</w:t>
      </w:r>
    </w:p>
    <w:p w14:paraId="47B7E758" w14:textId="39200860" w:rsidR="002D0B60" w:rsidRDefault="0059195B" w:rsidP="0059195B">
      <w:pPr>
        <w:pStyle w:val="DHHSbody"/>
        <w:rPr>
          <w:sz w:val="22"/>
          <w:szCs w:val="22"/>
        </w:rPr>
      </w:pPr>
      <w:r w:rsidRPr="009D1DF5">
        <w:lastRenderedPageBreak/>
        <w:t>Young people who have chosen not to access Home Stretch</w:t>
      </w:r>
      <w:r>
        <w:t xml:space="preserve"> (whilst in care)</w:t>
      </w:r>
      <w:r w:rsidRPr="009D1DF5">
        <w:t xml:space="preserve">, or who subsequently disengaged from the program may request support at any time prior to their 21st birthday. Requests to access Home Stretch post order </w:t>
      </w:r>
      <w:r w:rsidR="004B6BE9">
        <w:t>are</w:t>
      </w:r>
      <w:r w:rsidRPr="009D1DF5">
        <w:t xml:space="preserve"> processed by the Better Futures</w:t>
      </w:r>
      <w:r>
        <w:rPr>
          <w:sz w:val="22"/>
          <w:szCs w:val="22"/>
        </w:rPr>
        <w:t>.</w:t>
      </w:r>
    </w:p>
    <w:p w14:paraId="0145A2AC" w14:textId="77777777" w:rsidR="0059195B" w:rsidRPr="00133714" w:rsidRDefault="0059195B" w:rsidP="0059195B">
      <w:pPr>
        <w:pStyle w:val="Heading4"/>
        <w:rPr>
          <w:rFonts w:cs="Arial"/>
        </w:rPr>
      </w:pPr>
      <w:r>
        <w:rPr>
          <w:rFonts w:cs="Arial"/>
          <w:shd w:val="clear" w:color="auto" w:fill="FFFFFF"/>
        </w:rPr>
        <w:t>Targeted Care Packages (TCP)</w:t>
      </w:r>
    </w:p>
    <w:p w14:paraId="677E48CB" w14:textId="1E61C474" w:rsidR="0059195B" w:rsidRDefault="0059195B" w:rsidP="0059195B">
      <w:pPr>
        <w:pStyle w:val="DHHSbody"/>
      </w:pPr>
      <w:r>
        <w:t>Eligible young</w:t>
      </w:r>
      <w:r w:rsidRPr="00BF08B9">
        <w:t xml:space="preserve"> people </w:t>
      </w:r>
      <w:r>
        <w:t>who have been approved for a TCP</w:t>
      </w:r>
      <w:r w:rsidRPr="00BF08B9">
        <w:t xml:space="preserve"> </w:t>
      </w:r>
      <w:r>
        <w:t xml:space="preserve">extension post </w:t>
      </w:r>
      <w:r w:rsidRPr="00BF08B9">
        <w:t>child protection order may apply for Home Stretch</w:t>
      </w:r>
      <w:r>
        <w:t xml:space="preserve">, however, </w:t>
      </w:r>
      <w:r w:rsidR="00A14BD4">
        <w:t>if approved</w:t>
      </w:r>
      <w:r w:rsidR="002D0B60">
        <w:t>,</w:t>
      </w:r>
      <w:r w:rsidR="00A14BD4">
        <w:t xml:space="preserve"> </w:t>
      </w:r>
      <w:r w:rsidRPr="006208B5">
        <w:t xml:space="preserve">Home Stretch </w:t>
      </w:r>
      <w:r>
        <w:t xml:space="preserve">funding and support will not </w:t>
      </w:r>
      <w:r w:rsidRPr="006208B5">
        <w:t>commence</w:t>
      </w:r>
      <w:r>
        <w:t xml:space="preserve"> until</w:t>
      </w:r>
      <w:r w:rsidRPr="006208B5">
        <w:t xml:space="preserve"> after the TCP funding arrangement has ended.</w:t>
      </w:r>
    </w:p>
    <w:p w14:paraId="2417A471" w14:textId="635E6A3B" w:rsidR="00A14BD4" w:rsidRPr="00F00231" w:rsidRDefault="002D0B60" w:rsidP="00A14BD4">
      <w:pPr>
        <w:pStyle w:val="DHHSbody"/>
      </w:pPr>
      <w:r>
        <w:t>During this period eligible y</w:t>
      </w:r>
      <w:r w:rsidR="00A14BD4" w:rsidRPr="00CF47E5">
        <w:t xml:space="preserve">oung people residing in </w:t>
      </w:r>
      <w:r>
        <w:t>these</w:t>
      </w:r>
      <w:r w:rsidR="00A14BD4">
        <w:t xml:space="preserve"> </w:t>
      </w:r>
      <w:r w:rsidR="00A14BD4" w:rsidRPr="00CF47E5">
        <w:t>arrangements can continue to access Better Futures service response.</w:t>
      </w:r>
    </w:p>
    <w:p w14:paraId="1F8F80C8" w14:textId="381E396B" w:rsidR="0059195B" w:rsidRDefault="0059195B" w:rsidP="0059195B">
      <w:pPr>
        <w:pStyle w:val="Heading1"/>
        <w:rPr>
          <w:b/>
        </w:rPr>
      </w:pPr>
      <w:bookmarkStart w:id="17" w:name="_Toc63327782"/>
      <w:bookmarkStart w:id="18" w:name="_Toc91142424"/>
      <w:bookmarkEnd w:id="13"/>
      <w:bookmarkEnd w:id="14"/>
      <w:bookmarkEnd w:id="15"/>
      <w:bookmarkEnd w:id="16"/>
      <w:r>
        <w:t>Care types</w:t>
      </w:r>
      <w:bookmarkEnd w:id="17"/>
      <w:bookmarkEnd w:id="18"/>
    </w:p>
    <w:p w14:paraId="5F4C2D7B" w14:textId="42F08287" w:rsidR="0059195B" w:rsidRDefault="0059195B" w:rsidP="0059195B">
      <w:pPr>
        <w:pStyle w:val="DHHSbody"/>
        <w:rPr>
          <w:rFonts w:cs="Arial"/>
        </w:rPr>
      </w:pPr>
      <w:r w:rsidRPr="008C022C">
        <w:rPr>
          <w:rFonts w:cs="Arial"/>
        </w:rPr>
        <w:t xml:space="preserve">Young people in </w:t>
      </w:r>
      <w:r w:rsidR="00A14BD4">
        <w:rPr>
          <w:rFonts w:cs="Arial"/>
        </w:rPr>
        <w:t xml:space="preserve">approved </w:t>
      </w:r>
      <w:r w:rsidRPr="008C022C">
        <w:rPr>
          <w:rFonts w:cs="Arial"/>
        </w:rPr>
        <w:t>kinship care, foster care</w:t>
      </w:r>
      <w:r>
        <w:rPr>
          <w:rFonts w:cs="Arial"/>
        </w:rPr>
        <w:t>,</w:t>
      </w:r>
      <w:r w:rsidRPr="008C022C">
        <w:rPr>
          <w:rFonts w:cs="Arial"/>
        </w:rPr>
        <w:t xml:space="preserve"> </w:t>
      </w:r>
      <w:r>
        <w:rPr>
          <w:rFonts w:cs="Arial"/>
        </w:rPr>
        <w:t>permanent care</w:t>
      </w:r>
      <w:r w:rsidR="00A14BD4">
        <w:rPr>
          <w:rFonts w:cs="Arial"/>
        </w:rPr>
        <w:t xml:space="preserve">, </w:t>
      </w:r>
      <w:r w:rsidRPr="008C022C">
        <w:rPr>
          <w:rFonts w:cs="Arial"/>
        </w:rPr>
        <w:t xml:space="preserve">residential care </w:t>
      </w:r>
      <w:r w:rsidR="00A14BD4">
        <w:rPr>
          <w:rFonts w:cs="Arial"/>
        </w:rPr>
        <w:t>and supported independent living</w:t>
      </w:r>
      <w:r w:rsidR="002B7F93">
        <w:rPr>
          <w:rFonts w:cs="Arial"/>
        </w:rPr>
        <w:t xml:space="preserve"> arrangements </w:t>
      </w:r>
      <w:r>
        <w:rPr>
          <w:rFonts w:cs="Arial"/>
        </w:rPr>
        <w:t xml:space="preserve">(including lead tenant) </w:t>
      </w:r>
      <w:r w:rsidRPr="008C022C">
        <w:rPr>
          <w:rFonts w:cs="Arial"/>
        </w:rPr>
        <w:t xml:space="preserve">are eligible </w:t>
      </w:r>
      <w:r w:rsidR="00A14BD4">
        <w:rPr>
          <w:rFonts w:cs="Arial"/>
        </w:rPr>
        <w:t>to access</w:t>
      </w:r>
      <w:r w:rsidRPr="008C022C">
        <w:rPr>
          <w:rFonts w:cs="Arial"/>
        </w:rPr>
        <w:t xml:space="preserve"> Home Stretch. </w:t>
      </w:r>
    </w:p>
    <w:p w14:paraId="0879A3B3" w14:textId="77777777" w:rsidR="0059195B" w:rsidRDefault="0059195B" w:rsidP="0059195B">
      <w:pPr>
        <w:pStyle w:val="DHHSbody"/>
      </w:pPr>
      <w:r>
        <w:t>Young people residing in previously endorsed s</w:t>
      </w:r>
      <w:r w:rsidRPr="006377F6">
        <w:t>hared care</w:t>
      </w:r>
      <w:r>
        <w:t xml:space="preserve"> arrangements</w:t>
      </w:r>
      <w:r w:rsidRPr="006377F6">
        <w:t xml:space="preserve"> </w:t>
      </w:r>
      <w:r>
        <w:t>(</w:t>
      </w:r>
      <w:r w:rsidRPr="006377F6">
        <w:t xml:space="preserve">where </w:t>
      </w:r>
      <w:r>
        <w:t xml:space="preserve">they reside </w:t>
      </w:r>
      <w:r w:rsidRPr="006377F6">
        <w:t>with more than one assessed and approved carer household and spend agreed periods of time in each household</w:t>
      </w:r>
      <w:r>
        <w:t>) are eligible for Home Stretch. Respite carers are not eligible for Home Stretch.</w:t>
      </w:r>
    </w:p>
    <w:p w14:paraId="3D89BF9A" w14:textId="549DA527" w:rsidR="0059195B" w:rsidRPr="006D2A01" w:rsidRDefault="0059195B" w:rsidP="0059195B">
      <w:pPr>
        <w:pStyle w:val="DHHSbody"/>
      </w:pPr>
      <w:r>
        <w:t xml:space="preserve">Informal care arrangements are not in scope of Home Stretch. </w:t>
      </w:r>
      <w:r w:rsidRPr="00640274">
        <w:rPr>
          <w:rFonts w:cs="Arial"/>
        </w:rPr>
        <w:t xml:space="preserve">Via Home Stretch only pre-existing carers already approved and accredited by Care Services </w:t>
      </w:r>
      <w:r>
        <w:rPr>
          <w:rFonts w:cs="Arial"/>
        </w:rPr>
        <w:t xml:space="preserve">providers (including ACCOs) </w:t>
      </w:r>
      <w:r w:rsidRPr="00640274">
        <w:rPr>
          <w:rFonts w:cs="Arial"/>
        </w:rPr>
        <w:t>and Child Protection</w:t>
      </w:r>
      <w:r>
        <w:rPr>
          <w:rFonts w:cs="Arial"/>
        </w:rPr>
        <w:t xml:space="preserve">, or </w:t>
      </w:r>
      <w:r w:rsidR="0042283C">
        <w:rPr>
          <w:rFonts w:cs="Arial"/>
        </w:rPr>
        <w:t xml:space="preserve">by </w:t>
      </w:r>
      <w:r>
        <w:rPr>
          <w:rFonts w:cs="Arial"/>
        </w:rPr>
        <w:t xml:space="preserve">the Courts </w:t>
      </w:r>
      <w:r w:rsidR="00FF633B">
        <w:rPr>
          <w:rFonts w:cs="Arial"/>
        </w:rPr>
        <w:t>(</w:t>
      </w:r>
      <w:r w:rsidR="0042283C">
        <w:rPr>
          <w:rFonts w:cs="Arial"/>
        </w:rPr>
        <w:t xml:space="preserve">formally </w:t>
      </w:r>
      <w:r w:rsidR="00632A6B">
        <w:rPr>
          <w:rFonts w:cs="Arial"/>
        </w:rPr>
        <w:t>grant</w:t>
      </w:r>
      <w:r w:rsidR="0042283C">
        <w:rPr>
          <w:rFonts w:cs="Arial"/>
        </w:rPr>
        <w:t>ing</w:t>
      </w:r>
      <w:r w:rsidR="00632A6B">
        <w:rPr>
          <w:rFonts w:cs="Arial"/>
        </w:rPr>
        <w:t xml:space="preserve"> a permanent care order</w:t>
      </w:r>
      <w:r w:rsidR="00FF633B">
        <w:rPr>
          <w:rFonts w:cs="Arial"/>
        </w:rPr>
        <w:t>)</w:t>
      </w:r>
      <w:r w:rsidR="00632A6B">
        <w:rPr>
          <w:rFonts w:cs="Arial"/>
        </w:rPr>
        <w:t xml:space="preserve"> </w:t>
      </w:r>
      <w:r w:rsidRPr="00640274">
        <w:rPr>
          <w:rFonts w:cs="Arial"/>
        </w:rPr>
        <w:t>will be in scope.</w:t>
      </w:r>
    </w:p>
    <w:p w14:paraId="68884BE9" w14:textId="77777777" w:rsidR="0059195B" w:rsidRDefault="0059195B" w:rsidP="0059195B">
      <w:pPr>
        <w:pStyle w:val="Heading1"/>
      </w:pPr>
      <w:bookmarkStart w:id="19" w:name="h3_2"/>
      <w:bookmarkStart w:id="20" w:name="_Toc63327783"/>
      <w:bookmarkStart w:id="21" w:name="_Toc91142425"/>
      <w:bookmarkEnd w:id="19"/>
      <w:r>
        <w:t>Planning</w:t>
      </w:r>
      <w:bookmarkEnd w:id="20"/>
      <w:bookmarkEnd w:id="21"/>
    </w:p>
    <w:p w14:paraId="3F967CCC" w14:textId="25D7BA83" w:rsidR="0059195B" w:rsidRPr="002B7F93" w:rsidRDefault="0059195B" w:rsidP="002B7F93">
      <w:pPr>
        <w:pStyle w:val="DHHSbody"/>
      </w:pPr>
      <w:r w:rsidRPr="008C16DE">
        <w:t xml:space="preserve">Transition planning should commence when a young person in care services turns 15 years of age and a 15+ care and transition plan must be developed. At this point, Home Stretch should be </w:t>
      </w:r>
      <w:r w:rsidR="002B7F93">
        <w:t>discussed with the young person and carer (if relevant)</w:t>
      </w:r>
      <w:r w:rsidR="00AF4B0F">
        <w:t xml:space="preserve"> </w:t>
      </w:r>
      <w:r w:rsidR="002B7F93">
        <w:t>and tabled for discussion at</w:t>
      </w:r>
      <w:r>
        <w:t xml:space="preserve"> </w:t>
      </w:r>
      <w:r w:rsidRPr="008C16DE">
        <w:t xml:space="preserve">care team </w:t>
      </w:r>
      <w:r w:rsidR="002B7F93">
        <w:t>meetings to inform transition planning</w:t>
      </w:r>
      <w:r w:rsidRPr="008C16DE">
        <w:t>.</w:t>
      </w:r>
    </w:p>
    <w:p w14:paraId="4E895E2B" w14:textId="4BB58CA0" w:rsidR="0059195B" w:rsidRPr="002B7F93" w:rsidRDefault="0059195B" w:rsidP="002B7F93">
      <w:pPr>
        <w:pStyle w:val="DHHSbody"/>
      </w:pPr>
      <w:r w:rsidRPr="008C16DE">
        <w:t>The care team should identify support</w:t>
      </w:r>
      <w:r>
        <w:t>s</w:t>
      </w:r>
      <w:r w:rsidRPr="008C16DE">
        <w:t xml:space="preserve"> the young person is likely to require when child protection involvement ceases. From 2021-22, Home Stretch will be available to eligible young people leaving care from 16 years of age, therefore it is important these conversations occur as early as possible to allow for maximum time to establish appropriate post-care supports.</w:t>
      </w:r>
    </w:p>
    <w:p w14:paraId="06EE71EA" w14:textId="77777777" w:rsidR="0059195B" w:rsidRPr="002B7F93" w:rsidRDefault="0059195B" w:rsidP="002B7F93">
      <w:pPr>
        <w:pStyle w:val="DHHSbody"/>
      </w:pPr>
      <w:r w:rsidRPr="002B7F93">
        <w:t>A young person’s voice should be included in all planning discussions unless there is a compelling reason why this is not possible.</w:t>
      </w:r>
    </w:p>
    <w:p w14:paraId="5B803BDD" w14:textId="457CCC1A" w:rsidR="0059195B" w:rsidRDefault="0059195B" w:rsidP="0059195B">
      <w:pPr>
        <w:pStyle w:val="Heading1"/>
        <w:spacing w:before="120" w:after="120"/>
      </w:pPr>
      <w:bookmarkStart w:id="22" w:name="_Toc63327784"/>
      <w:bookmarkStart w:id="23" w:name="_Toc91142426"/>
      <w:r>
        <w:t>Application process</w:t>
      </w:r>
      <w:bookmarkEnd w:id="22"/>
      <w:bookmarkEnd w:id="23"/>
    </w:p>
    <w:p w14:paraId="5FAEEAB8" w14:textId="5323D3AA" w:rsidR="00AE5EB1" w:rsidRPr="00AE5EB1" w:rsidRDefault="00AE5EB1" w:rsidP="00AE5EB1">
      <w:pPr>
        <w:pStyle w:val="DHHSbody"/>
        <w:rPr>
          <w:rFonts w:cs="Arial"/>
        </w:rPr>
      </w:pPr>
      <w:r>
        <w:rPr>
          <w:rFonts w:cs="Arial"/>
        </w:rPr>
        <w:t>The</w:t>
      </w:r>
      <w:r w:rsidRPr="00FE0CCB">
        <w:rPr>
          <w:rFonts w:cs="Arial"/>
        </w:rPr>
        <w:t xml:space="preserve"> young person </w:t>
      </w:r>
      <w:r>
        <w:rPr>
          <w:rFonts w:cs="Arial"/>
        </w:rPr>
        <w:t xml:space="preserve">and carer (if relevant) </w:t>
      </w:r>
      <w:r w:rsidRPr="00FE0CCB">
        <w:rPr>
          <w:rFonts w:cs="Arial"/>
        </w:rPr>
        <w:t xml:space="preserve">must consent to the </w:t>
      </w:r>
      <w:r>
        <w:rPr>
          <w:rFonts w:cs="Arial"/>
        </w:rPr>
        <w:t xml:space="preserve">application. </w:t>
      </w:r>
    </w:p>
    <w:p w14:paraId="7F0DF1B3" w14:textId="4715D625" w:rsidR="00AE5EB1" w:rsidRDefault="00AE5EB1" w:rsidP="00AE5EB1">
      <w:pPr>
        <w:pStyle w:val="Heading2"/>
      </w:pPr>
      <w:bookmarkStart w:id="24" w:name="_Toc91142427"/>
      <w:bookmarkStart w:id="25" w:name="_Hlk5722024"/>
      <w:r>
        <w:t>In care</w:t>
      </w:r>
      <w:bookmarkEnd w:id="24"/>
    </w:p>
    <w:p w14:paraId="47EF1292" w14:textId="644FE171" w:rsidR="0059195B" w:rsidRPr="002B7F93" w:rsidRDefault="00AE5EB1" w:rsidP="002B7F93">
      <w:pPr>
        <w:pStyle w:val="DHHSbody"/>
      </w:pPr>
      <w:r w:rsidRPr="002B7F93">
        <w:t xml:space="preserve">Whist a young person is in care, the Home Stretch application </w:t>
      </w:r>
      <w:r w:rsidR="00FC06CB">
        <w:t>is</w:t>
      </w:r>
      <w:r w:rsidRPr="002B7F93">
        <w:t xml:space="preserve"> submitted by the child protection case manager, contracted case manager, or the ACAC case manager via the Client Relationship Information System (CRIS). </w:t>
      </w:r>
      <w:r>
        <w:t>The</w:t>
      </w:r>
      <w:r w:rsidR="0059195B" w:rsidRPr="002B7F93">
        <w:t xml:space="preserve"> application should be submitted no later than six months prior to the young person leaving care, although it is acknowledged that this may vary depending on the individual circumstances of the young person (and carer where relevant).</w:t>
      </w:r>
    </w:p>
    <w:p w14:paraId="39A855E3" w14:textId="694E9339" w:rsidR="0059195B" w:rsidRDefault="0059195B" w:rsidP="002B7F93">
      <w:pPr>
        <w:pStyle w:val="DHHSbody"/>
      </w:pPr>
      <w:bookmarkStart w:id="26" w:name="_Hlk5722549"/>
      <w:r w:rsidRPr="002B7F93">
        <w:t xml:space="preserve">The Better Futures worker </w:t>
      </w:r>
      <w:r w:rsidR="002B7F93" w:rsidRPr="002B7F93">
        <w:t>should be consulted to</w:t>
      </w:r>
      <w:r w:rsidRPr="002B7F93">
        <w:t xml:space="preserve"> support the application</w:t>
      </w:r>
      <w:r w:rsidR="002B7F93" w:rsidRPr="002B7F93">
        <w:t>. A</w:t>
      </w:r>
      <w:r w:rsidRPr="002B7F93">
        <w:t xml:space="preserve">pplications will be </w:t>
      </w:r>
      <w:r w:rsidR="00B80BBE">
        <w:t>delayed</w:t>
      </w:r>
      <w:r w:rsidRPr="002B7F93">
        <w:t xml:space="preserve"> if the Better Futures worker</w:t>
      </w:r>
      <w:bookmarkStart w:id="27" w:name="_Hlk5719326"/>
      <w:bookmarkEnd w:id="25"/>
      <w:bookmarkEnd w:id="26"/>
      <w:r w:rsidRPr="002B7F93">
        <w:t xml:space="preserve"> or provider has not been involved in the decision to apply for Home Stretch.</w:t>
      </w:r>
    </w:p>
    <w:p w14:paraId="510C2B97" w14:textId="70409147" w:rsidR="00B721AD" w:rsidRPr="00B721AD" w:rsidRDefault="00B721AD" w:rsidP="00B721AD">
      <w:pPr>
        <w:pStyle w:val="DHHSbullet1"/>
        <w:ind w:left="0" w:firstLine="0"/>
        <w:rPr>
          <w:lang w:eastAsia="en-AU"/>
        </w:rPr>
      </w:pPr>
      <w:r w:rsidRPr="00B721AD">
        <w:rPr>
          <w:lang w:eastAsia="en-AU"/>
        </w:rPr>
        <w:lastRenderedPageBreak/>
        <w:t>Home Stretch applications processed via CRIS a</w:t>
      </w:r>
      <w:r>
        <w:rPr>
          <w:lang w:eastAsia="en-AU"/>
        </w:rPr>
        <w:t>re considered and</w:t>
      </w:r>
      <w:r w:rsidRPr="00B721AD">
        <w:rPr>
          <w:lang w:eastAsia="en-AU"/>
        </w:rPr>
        <w:t xml:space="preserve"> approved by the relevant child protection team manager.</w:t>
      </w:r>
    </w:p>
    <w:p w14:paraId="3634AF70" w14:textId="03E8A039" w:rsidR="00AE5EB1" w:rsidRDefault="00AE5EB1" w:rsidP="00AE5EB1">
      <w:pPr>
        <w:pStyle w:val="Heading2"/>
      </w:pPr>
      <w:bookmarkStart w:id="28" w:name="_Toc91142428"/>
      <w:r>
        <w:t>Post order</w:t>
      </w:r>
      <w:bookmarkEnd w:id="28"/>
    </w:p>
    <w:p w14:paraId="6A019E80" w14:textId="1FF69CAC" w:rsidR="00493D67" w:rsidRDefault="00FC06CB" w:rsidP="00FC06CB">
      <w:pPr>
        <w:pStyle w:val="DHHSbullet1"/>
        <w:spacing w:after="120"/>
        <w:ind w:left="0" w:firstLine="0"/>
      </w:pPr>
      <w:r>
        <w:rPr>
          <w:lang w:eastAsia="en-AU"/>
        </w:rPr>
        <w:t xml:space="preserve">When child protection is no longer involved, </w:t>
      </w:r>
      <w:r w:rsidR="00AE5EB1">
        <w:rPr>
          <w:lang w:eastAsia="en-AU"/>
        </w:rPr>
        <w:t xml:space="preserve">Better Futures providers are responsible </w:t>
      </w:r>
      <w:r>
        <w:rPr>
          <w:lang w:eastAsia="en-AU"/>
        </w:rPr>
        <w:t>to</w:t>
      </w:r>
      <w:r w:rsidR="00AE5EB1">
        <w:rPr>
          <w:lang w:eastAsia="en-AU"/>
        </w:rPr>
        <w:t xml:space="preserve"> </w:t>
      </w:r>
      <w:r w:rsidRPr="001440AB">
        <w:t xml:space="preserve">complete </w:t>
      </w:r>
      <w:r>
        <w:t xml:space="preserve">and submit </w:t>
      </w:r>
      <w:r w:rsidRPr="001440AB">
        <w:t>the Home Stretch application and other required documentation (</w:t>
      </w:r>
      <w:r>
        <w:t>i.e.</w:t>
      </w:r>
      <w:r w:rsidRPr="001440AB">
        <w:t xml:space="preserve"> Home Stretch Independent Accommodation proposal or the Form C: Change of Details for Home Stretch Allowance)</w:t>
      </w:r>
      <w:r w:rsidR="00AE5EB1">
        <w:rPr>
          <w:lang w:eastAsia="en-AU"/>
        </w:rPr>
        <w:t>.</w:t>
      </w:r>
      <w:r w:rsidR="00F62BC0">
        <w:rPr>
          <w:lang w:eastAsia="en-AU"/>
        </w:rPr>
        <w:t xml:space="preserve"> </w:t>
      </w:r>
      <w:r>
        <w:rPr>
          <w:lang w:eastAsia="en-AU"/>
        </w:rPr>
        <w:t>This includes y</w:t>
      </w:r>
      <w:r w:rsidR="00AE5EB1">
        <w:rPr>
          <w:lang w:eastAsia="en-AU"/>
        </w:rPr>
        <w:t xml:space="preserve">oung people on </w:t>
      </w:r>
      <w:r w:rsidR="00AE5EB1" w:rsidRPr="004E0C80">
        <w:t>permanent care orders</w:t>
      </w:r>
      <w:r>
        <w:t>.</w:t>
      </w:r>
      <w:r w:rsidR="00AE5EB1" w:rsidRPr="004E0C80">
        <w:t xml:space="preserve"> </w:t>
      </w:r>
    </w:p>
    <w:p w14:paraId="2033B9F4" w14:textId="09019E2E" w:rsidR="00AE5EB1" w:rsidRDefault="00493D67" w:rsidP="00FC06CB">
      <w:pPr>
        <w:pStyle w:val="DHHSbullet1"/>
        <w:spacing w:after="120"/>
        <w:ind w:left="0" w:firstLine="0"/>
      </w:pPr>
      <w:r>
        <w:t xml:space="preserve">Young people on </w:t>
      </w:r>
      <w:r w:rsidR="00253FB3">
        <w:t>permanent care orders</w:t>
      </w:r>
      <w:r w:rsidR="00AF4B0F">
        <w:t xml:space="preserve"> are referred to Better Futures by </w:t>
      </w:r>
      <w:r w:rsidR="00AE5EB1" w:rsidRPr="004E0C80">
        <w:t xml:space="preserve">Permanent Carers and Adoptive Families (PCA </w:t>
      </w:r>
      <w:r w:rsidR="00AE5EB1" w:rsidRPr="00DC5514">
        <w:t xml:space="preserve">Families) </w:t>
      </w:r>
      <w:r w:rsidR="00AF4B0F">
        <w:t xml:space="preserve">or by the Victorian Aboriginal Child Care Agency (VACCA) </w:t>
      </w:r>
      <w:r w:rsidR="004A7579">
        <w:t>and if eligible Better Futures completes and submits the offline Home Stretch Application form for departmental approval.</w:t>
      </w:r>
    </w:p>
    <w:p w14:paraId="521DA6EE" w14:textId="40D496A5" w:rsidR="00B721AD" w:rsidRPr="003F12CC" w:rsidRDefault="00B721AD" w:rsidP="00B721AD">
      <w:pPr>
        <w:pStyle w:val="DHHSbody"/>
      </w:pPr>
      <w:r w:rsidRPr="00B721AD">
        <w:rPr>
          <w:lang w:eastAsia="en-AU"/>
        </w:rPr>
        <w:t xml:space="preserve">Home Stretch applications </w:t>
      </w:r>
      <w:r w:rsidR="008F19F7">
        <w:rPr>
          <w:lang w:eastAsia="en-AU"/>
        </w:rPr>
        <w:t>completed</w:t>
      </w:r>
      <w:r w:rsidRPr="00B721AD">
        <w:rPr>
          <w:lang w:eastAsia="en-AU"/>
        </w:rPr>
        <w:t xml:space="preserve"> </w:t>
      </w:r>
      <w:r>
        <w:rPr>
          <w:lang w:eastAsia="en-AU"/>
        </w:rPr>
        <w:t xml:space="preserve">post order </w:t>
      </w:r>
      <w:r w:rsidRPr="00B721AD">
        <w:rPr>
          <w:lang w:eastAsia="en-AU"/>
        </w:rPr>
        <w:t>a</w:t>
      </w:r>
      <w:r>
        <w:rPr>
          <w:lang w:eastAsia="en-AU"/>
        </w:rPr>
        <w:t xml:space="preserve">re </w:t>
      </w:r>
      <w:r w:rsidR="008F19F7">
        <w:rPr>
          <w:lang w:eastAsia="en-AU"/>
        </w:rPr>
        <w:t>submitted to</w:t>
      </w:r>
      <w:r w:rsidRPr="00B721AD">
        <w:rPr>
          <w:lang w:eastAsia="en-AU"/>
        </w:rPr>
        <w:t xml:space="preserve"> the </w:t>
      </w:r>
      <w:r w:rsidR="008F19F7">
        <w:rPr>
          <w:lang w:eastAsia="en-AU"/>
        </w:rPr>
        <w:t xml:space="preserve">relevant </w:t>
      </w:r>
      <w:r w:rsidRPr="00F75637">
        <w:t>Better Futures/Home Stretch senior project officer</w:t>
      </w:r>
      <w:r w:rsidR="008F19F7">
        <w:t xml:space="preserve"> for processing.</w:t>
      </w:r>
      <w:r w:rsidR="008F19F7" w:rsidRPr="00540EB5">
        <w:rPr>
          <w:rStyle w:val="FootnoteReference"/>
          <w:b/>
          <w:bCs/>
          <w:sz w:val="22"/>
          <w:szCs w:val="22"/>
        </w:rPr>
        <w:footnoteReference w:id="2"/>
      </w:r>
      <w:r w:rsidR="008F19F7">
        <w:t xml:space="preserve"> </w:t>
      </w:r>
    </w:p>
    <w:p w14:paraId="0058793F" w14:textId="25CE4BD9" w:rsidR="004A7579" w:rsidRDefault="00B721AD" w:rsidP="00FC06CB">
      <w:pPr>
        <w:pStyle w:val="Heading1"/>
      </w:pPr>
      <w:bookmarkStart w:id="29" w:name="_Toc91142429"/>
      <w:bookmarkStart w:id="30" w:name="_Toc63327281"/>
      <w:bookmarkStart w:id="31" w:name="_Toc63327464"/>
      <w:bookmarkStart w:id="32" w:name="_Toc63327785"/>
      <w:r>
        <w:t>Key r</w:t>
      </w:r>
      <w:r w:rsidR="004A7579">
        <w:t>ole</w:t>
      </w:r>
      <w:r>
        <w:t>s</w:t>
      </w:r>
      <w:r w:rsidR="004A7579">
        <w:t xml:space="preserve"> and </w:t>
      </w:r>
      <w:r>
        <w:t>r</w:t>
      </w:r>
      <w:r w:rsidR="004A7579">
        <w:t xml:space="preserve">esponsibilities </w:t>
      </w:r>
      <w:r w:rsidR="00FC06CB">
        <w:t>in</w:t>
      </w:r>
      <w:r w:rsidR="004A7579">
        <w:t xml:space="preserve"> </w:t>
      </w:r>
      <w:r w:rsidR="00FC06CB">
        <w:t>supporting the</w:t>
      </w:r>
      <w:r w:rsidR="004A7579">
        <w:t xml:space="preserve"> application</w:t>
      </w:r>
      <w:r w:rsidR="00FC06CB">
        <w:t xml:space="preserve"> process</w:t>
      </w:r>
      <w:bookmarkEnd w:id="29"/>
    </w:p>
    <w:p w14:paraId="23E5AF96" w14:textId="6AF52D4E" w:rsidR="00F56AE3" w:rsidRPr="00014E32" w:rsidRDefault="00F56AE3" w:rsidP="00F56AE3">
      <w:pPr>
        <w:pStyle w:val="DHHSbody"/>
      </w:pPr>
      <w:r w:rsidRPr="00014E32">
        <w:t xml:space="preserve">Department </w:t>
      </w:r>
      <w:r>
        <w:t xml:space="preserve">of Families, Fairness and Housing (DFFH) </w:t>
      </w:r>
      <w:r w:rsidRPr="00014E32">
        <w:t>staff in</w:t>
      </w:r>
      <w:r>
        <w:t xml:space="preserve"> operational d</w:t>
      </w:r>
      <w:r w:rsidRPr="00014E32">
        <w:t xml:space="preserve">ivisions, </w:t>
      </w:r>
      <w:r>
        <w:t>child protection case managers, contracted case managers, Better Futures providers, and ACCO</w:t>
      </w:r>
      <w:r w:rsidRPr="00014E32">
        <w:t xml:space="preserve"> staff all have important responsibilities </w:t>
      </w:r>
      <w:r>
        <w:t>in</w:t>
      </w:r>
      <w:r w:rsidRPr="00014E32">
        <w:t xml:space="preserve"> </w:t>
      </w:r>
      <w:r w:rsidR="007C7F5A">
        <w:t>the application and approval</w:t>
      </w:r>
      <w:r>
        <w:t xml:space="preserve"> processes</w:t>
      </w:r>
      <w:r w:rsidRPr="00014E32">
        <w:t xml:space="preserve">. </w:t>
      </w:r>
    </w:p>
    <w:p w14:paraId="29A009C6" w14:textId="697324DC" w:rsidR="00BE6DD6" w:rsidRDefault="0011507A" w:rsidP="003068BC">
      <w:pPr>
        <w:pStyle w:val="Heading3"/>
      </w:pPr>
      <w:r w:rsidRPr="00014E32">
        <w:t>Department</w:t>
      </w:r>
      <w:r>
        <w:t xml:space="preserve"> - operational divisions</w:t>
      </w:r>
    </w:p>
    <w:p w14:paraId="015A02D6" w14:textId="752B8955" w:rsidR="001D08D3" w:rsidRPr="001D08D3" w:rsidRDefault="001D08D3" w:rsidP="001D08D3">
      <w:pPr>
        <w:pStyle w:val="Heading4"/>
      </w:pPr>
      <w:r w:rsidRPr="00F75637">
        <w:t>Better Futures/Home Stretch senior project officers</w:t>
      </w:r>
    </w:p>
    <w:p w14:paraId="20C18963" w14:textId="77777777" w:rsidR="0011507A" w:rsidRPr="003F12CC" w:rsidRDefault="0011507A" w:rsidP="0011507A">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 xml:space="preserve">n of Better Futures and Home Stretch.  </w:t>
      </w:r>
    </w:p>
    <w:p w14:paraId="2306CC43" w14:textId="73CAE8A6" w:rsidR="00020EDC" w:rsidRDefault="00020EDC" w:rsidP="00020EDC">
      <w:pPr>
        <w:pStyle w:val="DHHSbody"/>
      </w:pPr>
      <w:r w:rsidRPr="003F12CC">
        <w:t xml:space="preserve">The </w:t>
      </w:r>
      <w:r w:rsidRPr="00F75637">
        <w:t>Better Futures/Home Stretch senior project officer</w:t>
      </w:r>
      <w:r w:rsidRPr="00451A70">
        <w:t xml:space="preserve"> </w:t>
      </w:r>
      <w:r w:rsidR="00C84010">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33D59B96" w14:textId="5C39561A" w:rsidR="003068BC" w:rsidRDefault="003068BC" w:rsidP="001D08D3">
      <w:pPr>
        <w:pStyle w:val="Heading4"/>
      </w:pPr>
      <w:r>
        <w:t>Child protection team managers</w:t>
      </w:r>
    </w:p>
    <w:p w14:paraId="2098FB97" w14:textId="5FEE49D8" w:rsidR="006F77D2" w:rsidRPr="006F77D2" w:rsidRDefault="0076349E" w:rsidP="006F77D2">
      <w:pPr>
        <w:pStyle w:val="DHHSbody"/>
      </w:pPr>
      <w:r>
        <w:t>The t</w:t>
      </w:r>
      <w:r w:rsidR="00D57C48">
        <w:t>eam manager</w:t>
      </w:r>
      <w:r>
        <w:t>’s role is to</w:t>
      </w:r>
      <w:r w:rsidR="00D57C48">
        <w:t xml:space="preserve"> r</w:t>
      </w:r>
      <w:r w:rsidR="006F77D2" w:rsidRPr="006F77D2">
        <w:t xml:space="preserve">eview and </w:t>
      </w:r>
      <w:r w:rsidR="004E7371">
        <w:t>consider</w:t>
      </w:r>
      <w:r w:rsidR="006F77D2" w:rsidRPr="006F77D2">
        <w:t xml:space="preserve"> </w:t>
      </w:r>
      <w:r w:rsidR="00D57C48">
        <w:t>all in</w:t>
      </w:r>
      <w:r w:rsidR="000C438A">
        <w:t>-c</w:t>
      </w:r>
      <w:r w:rsidR="00D57C48">
        <w:t>are</w:t>
      </w:r>
      <w:r w:rsidR="006F77D2" w:rsidRPr="006F77D2">
        <w:t xml:space="preserve"> Home Stretch applications and independent living proposals </w:t>
      </w:r>
      <w:r w:rsidR="004E7371">
        <w:t xml:space="preserve">submitted for approval </w:t>
      </w:r>
      <w:r w:rsidR="006F77D2" w:rsidRPr="006F77D2">
        <w:t>in compliance with Home Stretch program requirements.</w:t>
      </w:r>
    </w:p>
    <w:p w14:paraId="671BA3B6" w14:textId="70BC3C0C" w:rsidR="0059195B" w:rsidRPr="00594750" w:rsidRDefault="0059195B" w:rsidP="004A7579">
      <w:pPr>
        <w:pStyle w:val="Heading3"/>
      </w:pPr>
      <w:r w:rsidRPr="00594750">
        <w:t>Child protection case managers, contracted case managers, and ACAC case managers</w:t>
      </w:r>
      <w:bookmarkEnd w:id="30"/>
      <w:bookmarkEnd w:id="31"/>
      <w:bookmarkEnd w:id="32"/>
      <w:r w:rsidRPr="00594750">
        <w:t xml:space="preserve"> </w:t>
      </w:r>
    </w:p>
    <w:bookmarkEnd w:id="27"/>
    <w:p w14:paraId="2A647A06" w14:textId="77777777" w:rsidR="0059195B" w:rsidRDefault="0059195B" w:rsidP="0059195B">
      <w:pPr>
        <w:pStyle w:val="DHHSbullet1"/>
        <w:numPr>
          <w:ilvl w:val="0"/>
          <w:numId w:val="7"/>
        </w:numPr>
      </w:pPr>
      <w:r>
        <w:t>Ensure care team discussions from the age of 15 years include discussion regarding a Home Stretch application in the future</w:t>
      </w:r>
    </w:p>
    <w:p w14:paraId="6BAA0A26" w14:textId="77777777" w:rsidR="0059195B" w:rsidRPr="00A31692" w:rsidRDefault="0059195B" w:rsidP="0059195B">
      <w:pPr>
        <w:pStyle w:val="DHHSbullet1"/>
        <w:numPr>
          <w:ilvl w:val="0"/>
          <w:numId w:val="7"/>
        </w:numPr>
      </w:pPr>
      <w:r>
        <w:t>If agreed, e</w:t>
      </w:r>
      <w:r w:rsidRPr="00A31692">
        <w:t>nsure the</w:t>
      </w:r>
      <w:r>
        <w:t xml:space="preserve"> young person has a 15+ care and transition plan which includes planning for Home Stretch</w:t>
      </w:r>
    </w:p>
    <w:p w14:paraId="75544911" w14:textId="77777777" w:rsidR="0059195B" w:rsidRDefault="0059195B" w:rsidP="0059195B">
      <w:pPr>
        <w:pStyle w:val="DHHSbullet1"/>
        <w:numPr>
          <w:ilvl w:val="0"/>
          <w:numId w:val="7"/>
        </w:numPr>
      </w:pPr>
      <w:r w:rsidRPr="00A31692">
        <w:t>Support the young person to participate in</w:t>
      </w:r>
      <w:r>
        <w:t xml:space="preserve"> transition</w:t>
      </w:r>
      <w:r w:rsidRPr="00A31692">
        <w:t xml:space="preserve"> planning so all decisions consider their views </w:t>
      </w:r>
    </w:p>
    <w:p w14:paraId="3D83F55B" w14:textId="77777777" w:rsidR="0059195B" w:rsidRPr="00A31692" w:rsidRDefault="0059195B" w:rsidP="0059195B">
      <w:pPr>
        <w:pStyle w:val="DHHSbullet1"/>
        <w:numPr>
          <w:ilvl w:val="0"/>
          <w:numId w:val="7"/>
        </w:numPr>
      </w:pPr>
      <w:r w:rsidRPr="00A31692">
        <w:t xml:space="preserve">Engage </w:t>
      </w:r>
      <w:r>
        <w:t xml:space="preserve">appropriate individuals such as carers and significant others in the transition </w:t>
      </w:r>
      <w:r w:rsidRPr="00A31692">
        <w:t>planning</w:t>
      </w:r>
      <w:r>
        <w:t xml:space="preserve"> process</w:t>
      </w:r>
    </w:p>
    <w:p w14:paraId="0A68785B" w14:textId="77777777" w:rsidR="0059195B" w:rsidRDefault="0059195B" w:rsidP="0059195B">
      <w:pPr>
        <w:pStyle w:val="DHHSbullet1"/>
        <w:numPr>
          <w:ilvl w:val="0"/>
          <w:numId w:val="7"/>
        </w:numPr>
      </w:pPr>
      <w:r>
        <w:lastRenderedPageBreak/>
        <w:t>Obtain the young person’s (and carer’s where relevant) consent to apply for Home Stretch</w:t>
      </w:r>
    </w:p>
    <w:p w14:paraId="64DDFBCB" w14:textId="1E215337" w:rsidR="0059195B" w:rsidRPr="00594750" w:rsidRDefault="0059195B" w:rsidP="0059195B">
      <w:pPr>
        <w:pStyle w:val="DHHSbullet1"/>
        <w:numPr>
          <w:ilvl w:val="0"/>
          <w:numId w:val="7"/>
        </w:numPr>
      </w:pPr>
      <w:r>
        <w:t xml:space="preserve">In collaboration with the Better Futures worker, complete </w:t>
      </w:r>
      <w:r w:rsidR="00FC06CB">
        <w:t>the CRIS</w:t>
      </w:r>
      <w:r w:rsidRPr="00F211E7">
        <w:t xml:space="preserve"> </w:t>
      </w:r>
      <w:r>
        <w:t xml:space="preserve">Home Stretch application </w:t>
      </w:r>
      <w:bookmarkStart w:id="33" w:name="_Hlk61456058"/>
      <w:r>
        <w:t>six months prior to the young person leaving care</w:t>
      </w:r>
    </w:p>
    <w:bookmarkEnd w:id="33"/>
    <w:p w14:paraId="3311988D" w14:textId="77777777" w:rsidR="0059195B" w:rsidRDefault="0059195B" w:rsidP="0059195B">
      <w:pPr>
        <w:pStyle w:val="DHHSbullet1"/>
        <w:numPr>
          <w:ilvl w:val="0"/>
          <w:numId w:val="7"/>
        </w:numPr>
      </w:pPr>
      <w:r w:rsidRPr="00286D2B">
        <w:t xml:space="preserve">Record the </w:t>
      </w:r>
      <w:r>
        <w:t xml:space="preserve">application </w:t>
      </w:r>
      <w:r w:rsidRPr="00286D2B">
        <w:t xml:space="preserve">outcome </w:t>
      </w:r>
      <w:r>
        <w:t xml:space="preserve">on </w:t>
      </w:r>
      <w:r w:rsidRPr="00286D2B">
        <w:t>CRIS</w:t>
      </w:r>
    </w:p>
    <w:p w14:paraId="45163216" w14:textId="3DEC9D8C" w:rsidR="0059195B" w:rsidRDefault="0059195B" w:rsidP="0059195B">
      <w:pPr>
        <w:pStyle w:val="DHHSbullet1"/>
        <w:numPr>
          <w:ilvl w:val="0"/>
          <w:numId w:val="7"/>
        </w:numPr>
      </w:pPr>
      <w:r>
        <w:t>Communicate the decision to the Better Futures worker, the young person and the carer and the placement provider.</w:t>
      </w:r>
    </w:p>
    <w:p w14:paraId="7F8C6029" w14:textId="7EA74E25" w:rsidR="0059195B" w:rsidRDefault="0059195B" w:rsidP="004A7579">
      <w:pPr>
        <w:pStyle w:val="Heading3"/>
      </w:pPr>
      <w:bookmarkStart w:id="34" w:name="_Toc63327282"/>
      <w:bookmarkStart w:id="35" w:name="_Toc63327465"/>
      <w:bookmarkStart w:id="36" w:name="_Toc63327786"/>
      <w:r w:rsidRPr="002C745A">
        <w:t>Better Futures providers</w:t>
      </w:r>
      <w:bookmarkEnd w:id="34"/>
      <w:bookmarkEnd w:id="35"/>
      <w:bookmarkEnd w:id="36"/>
      <w:r w:rsidRPr="002C745A">
        <w:t xml:space="preserve"> </w:t>
      </w:r>
    </w:p>
    <w:p w14:paraId="736DCF5C" w14:textId="43393308" w:rsidR="004A7579" w:rsidRPr="004A7579" w:rsidRDefault="004A7579" w:rsidP="004A7579">
      <w:pPr>
        <w:pStyle w:val="Heading4"/>
      </w:pPr>
      <w:r>
        <w:t xml:space="preserve">In </w:t>
      </w:r>
      <w:r w:rsidR="00FC06CB">
        <w:t>c</w:t>
      </w:r>
      <w:r>
        <w:t>are</w:t>
      </w:r>
    </w:p>
    <w:p w14:paraId="475213DC" w14:textId="77777777" w:rsidR="0059195B" w:rsidRPr="002A498C" w:rsidRDefault="0059195B" w:rsidP="0059195B">
      <w:pPr>
        <w:pStyle w:val="DHHSbullet1"/>
        <w:numPr>
          <w:ilvl w:val="0"/>
          <w:numId w:val="7"/>
        </w:numPr>
      </w:pPr>
      <w:r>
        <w:t xml:space="preserve">Provide secondary consultations to care teams and case managers to support their understanding of Home Stretch program requirements  </w:t>
      </w:r>
    </w:p>
    <w:p w14:paraId="32D0A847" w14:textId="77777777" w:rsidR="0059195B" w:rsidRPr="002A498C" w:rsidRDefault="0059195B" w:rsidP="0059195B">
      <w:pPr>
        <w:pStyle w:val="DHHSbullet1"/>
        <w:numPr>
          <w:ilvl w:val="0"/>
          <w:numId w:val="7"/>
        </w:numPr>
      </w:pPr>
      <w:r w:rsidRPr="002A498C">
        <w:t xml:space="preserve">Contribute to the development and review of a 15+ </w:t>
      </w:r>
      <w:r>
        <w:t>c</w:t>
      </w:r>
      <w:r w:rsidRPr="002A498C">
        <w:t xml:space="preserve">are and </w:t>
      </w:r>
      <w:r>
        <w:t>t</w:t>
      </w:r>
      <w:r w:rsidRPr="002A498C">
        <w:t xml:space="preserve">ransition </w:t>
      </w:r>
      <w:r>
        <w:t>p</w:t>
      </w:r>
      <w:r w:rsidRPr="002A498C">
        <w:t>lan which includes Home Stretch</w:t>
      </w:r>
      <w:r>
        <w:t xml:space="preserve"> </w:t>
      </w:r>
      <w:r w:rsidRPr="002A498C">
        <w:t>Support the</w:t>
      </w:r>
      <w:r>
        <w:t xml:space="preserve"> case manager</w:t>
      </w:r>
      <w:r w:rsidRPr="002A498C">
        <w:t xml:space="preserve"> to obtain the young person’s (and carer’s where relevant) consent to </w:t>
      </w:r>
      <w:r>
        <w:t xml:space="preserve">apply for </w:t>
      </w:r>
      <w:r w:rsidRPr="002A498C">
        <w:t>Home Stretch</w:t>
      </w:r>
      <w:r>
        <w:t>.</w:t>
      </w:r>
    </w:p>
    <w:p w14:paraId="09D47EF8" w14:textId="77777777" w:rsidR="0059195B" w:rsidRDefault="0059195B" w:rsidP="0059195B">
      <w:pPr>
        <w:pStyle w:val="DHHSbullet1"/>
        <w:numPr>
          <w:ilvl w:val="0"/>
          <w:numId w:val="7"/>
        </w:numPr>
      </w:pPr>
      <w:r>
        <w:t>Support the</w:t>
      </w:r>
      <w:r w:rsidRPr="006967D1">
        <w:t xml:space="preserve"> case manager</w:t>
      </w:r>
      <w:r>
        <w:t xml:space="preserve"> to</w:t>
      </w:r>
      <w:r w:rsidRPr="006967D1">
        <w:t xml:space="preserve"> submit a Home Stretch application form prior to the young person leaving care (it is recommended applications are submitted six months prior to the young person leaving care).</w:t>
      </w:r>
    </w:p>
    <w:p w14:paraId="38179509" w14:textId="77777777" w:rsidR="0059195B" w:rsidRPr="006967D1" w:rsidRDefault="0059195B" w:rsidP="0059195B">
      <w:pPr>
        <w:pStyle w:val="DHHSbullet1"/>
        <w:numPr>
          <w:ilvl w:val="0"/>
          <w:numId w:val="7"/>
        </w:numPr>
      </w:pPr>
      <w:r w:rsidRPr="002A498C">
        <w:t xml:space="preserve">Engage individuals such as carers and significant others </w:t>
      </w:r>
      <w:r>
        <w:t>to support the young person’s</w:t>
      </w:r>
      <w:r w:rsidRPr="002A498C">
        <w:t xml:space="preserve"> transition </w:t>
      </w:r>
      <w:r>
        <w:t>to Home Stretch</w:t>
      </w:r>
    </w:p>
    <w:p w14:paraId="7243C0C5" w14:textId="77777777" w:rsidR="00E92E61" w:rsidRDefault="0059195B" w:rsidP="0059195B">
      <w:pPr>
        <w:pStyle w:val="DHHSbullet1"/>
        <w:numPr>
          <w:ilvl w:val="0"/>
          <w:numId w:val="7"/>
        </w:numPr>
      </w:pPr>
      <w:r>
        <w:t xml:space="preserve">For an approved Home Stretch Accommodation Allowance (HBC) application, create an accommodation record on CRISSP </w:t>
      </w:r>
    </w:p>
    <w:p w14:paraId="7BBD42CC" w14:textId="1B0036D1" w:rsidR="0059195B" w:rsidRDefault="0059195B" w:rsidP="0059195B">
      <w:pPr>
        <w:pStyle w:val="DHHSbullet1"/>
        <w:numPr>
          <w:ilvl w:val="0"/>
          <w:numId w:val="7"/>
        </w:numPr>
      </w:pPr>
      <w:r>
        <w:t>I</w:t>
      </w:r>
      <w:r w:rsidRPr="002A498C">
        <w:t>ncorporate Home Stretch specific goals into the young person’s Better Futures Support Plan</w:t>
      </w:r>
      <w:r>
        <w:t>.</w:t>
      </w:r>
      <w:bookmarkStart w:id="37" w:name="h3_1"/>
      <w:bookmarkEnd w:id="37"/>
    </w:p>
    <w:p w14:paraId="739A0DE6" w14:textId="1553CFC9" w:rsidR="00FC06CB" w:rsidRPr="004A7579" w:rsidRDefault="00FC06CB" w:rsidP="00FC06CB">
      <w:pPr>
        <w:pStyle w:val="Heading4"/>
      </w:pPr>
      <w:r>
        <w:t>Post order</w:t>
      </w:r>
    </w:p>
    <w:p w14:paraId="2B0ACDC3" w14:textId="7B344246" w:rsidR="00B721AD" w:rsidRPr="00B721AD" w:rsidRDefault="00800DB9" w:rsidP="00B721AD">
      <w:pPr>
        <w:pStyle w:val="Bullet1"/>
        <w:rPr>
          <w:sz w:val="20"/>
        </w:rPr>
      </w:pPr>
      <w:r>
        <w:rPr>
          <w:sz w:val="20"/>
        </w:rPr>
        <w:t>seek</w:t>
      </w:r>
      <w:r w:rsidR="00B721AD" w:rsidRPr="00B721AD">
        <w:rPr>
          <w:sz w:val="20"/>
        </w:rPr>
        <w:t xml:space="preserve"> young perso</w:t>
      </w:r>
      <w:r>
        <w:rPr>
          <w:sz w:val="20"/>
        </w:rPr>
        <w:t>n’s</w:t>
      </w:r>
      <w:r w:rsidR="00B721AD" w:rsidRPr="00B721AD">
        <w:rPr>
          <w:sz w:val="20"/>
        </w:rPr>
        <w:t xml:space="preserve"> and carer</w:t>
      </w:r>
      <w:r>
        <w:rPr>
          <w:sz w:val="20"/>
        </w:rPr>
        <w:t>’s</w:t>
      </w:r>
      <w:r w:rsidR="00B721AD" w:rsidRPr="00B721AD">
        <w:rPr>
          <w:sz w:val="20"/>
        </w:rPr>
        <w:t xml:space="preserve"> (if relevant) </w:t>
      </w:r>
      <w:r>
        <w:rPr>
          <w:sz w:val="20"/>
        </w:rPr>
        <w:t xml:space="preserve">consent </w:t>
      </w:r>
      <w:r w:rsidR="00B721AD" w:rsidRPr="00B721AD">
        <w:rPr>
          <w:sz w:val="20"/>
        </w:rPr>
        <w:t>to apply for Home Stretch</w:t>
      </w:r>
    </w:p>
    <w:p w14:paraId="588472BA" w14:textId="1EDF8173" w:rsidR="00B721AD" w:rsidRPr="00B721AD" w:rsidRDefault="00B721AD" w:rsidP="00B721AD">
      <w:pPr>
        <w:pStyle w:val="Bullet1"/>
        <w:rPr>
          <w:sz w:val="20"/>
        </w:rPr>
      </w:pPr>
      <w:r w:rsidRPr="00B721AD">
        <w:rPr>
          <w:sz w:val="20"/>
        </w:rPr>
        <w:t xml:space="preserve">complete the Home Stretch application with young person outlining the proposed living arrangement to be supported by Home Stretch (e.g., with approved carer or via Independent Living) </w:t>
      </w:r>
    </w:p>
    <w:p w14:paraId="6C322EF2" w14:textId="3D94AD07" w:rsidR="00B721AD" w:rsidRDefault="00B721AD" w:rsidP="00B721AD">
      <w:pPr>
        <w:pStyle w:val="Bullet1"/>
        <w:rPr>
          <w:sz w:val="20"/>
        </w:rPr>
      </w:pPr>
      <w:r w:rsidRPr="00B721AD">
        <w:rPr>
          <w:sz w:val="20"/>
        </w:rPr>
        <w:t>email the department (Better Futures/Home Stretch senior project officer</w:t>
      </w:r>
      <w:r w:rsidR="005668F6" w:rsidRPr="006B7D4B">
        <w:t>)</w:t>
      </w:r>
      <w:r w:rsidR="005668F6" w:rsidRPr="00540EB5">
        <w:rPr>
          <w:rStyle w:val="FootnoteReference"/>
          <w:b/>
          <w:bCs/>
          <w:sz w:val="22"/>
          <w:szCs w:val="22"/>
        </w:rPr>
        <w:t xml:space="preserve"> </w:t>
      </w:r>
      <w:r w:rsidR="005668F6" w:rsidRPr="00540EB5">
        <w:rPr>
          <w:rStyle w:val="FootnoteReference"/>
          <w:b/>
          <w:bCs/>
          <w:sz w:val="22"/>
          <w:szCs w:val="22"/>
        </w:rPr>
        <w:footnoteReference w:id="3"/>
      </w:r>
      <w:r w:rsidR="00F62BC0">
        <w:rPr>
          <w:sz w:val="22"/>
          <w:szCs w:val="22"/>
        </w:rPr>
        <w:t xml:space="preserve"> </w:t>
      </w:r>
      <w:r w:rsidRPr="00B721AD">
        <w:rPr>
          <w:sz w:val="20"/>
        </w:rPr>
        <w:t xml:space="preserve">the completed Home Stretch application </w:t>
      </w:r>
    </w:p>
    <w:p w14:paraId="1C09927B" w14:textId="518CE44C" w:rsidR="00B721AD" w:rsidRPr="00B721AD" w:rsidRDefault="00B721AD" w:rsidP="00B721AD">
      <w:pPr>
        <w:pStyle w:val="Bullet1"/>
        <w:numPr>
          <w:ilvl w:val="0"/>
          <w:numId w:val="0"/>
        </w:numPr>
        <w:rPr>
          <w:sz w:val="20"/>
        </w:rPr>
      </w:pPr>
      <w:r w:rsidRPr="00B721AD">
        <w:rPr>
          <w:sz w:val="20"/>
        </w:rPr>
        <w:t xml:space="preserve">Depending on the approved Home Stretch accommodation type, the Better Futures provider </w:t>
      </w:r>
      <w:r w:rsidR="00AD47B5">
        <w:rPr>
          <w:sz w:val="20"/>
        </w:rPr>
        <w:t xml:space="preserve">will </w:t>
      </w:r>
      <w:r w:rsidRPr="00B721AD">
        <w:rPr>
          <w:sz w:val="20"/>
        </w:rPr>
        <w:t xml:space="preserve">either: </w:t>
      </w:r>
    </w:p>
    <w:p w14:paraId="364533E1" w14:textId="15D57DBC" w:rsidR="00B721AD" w:rsidRPr="00B721AD" w:rsidRDefault="00B721AD" w:rsidP="00B721AD">
      <w:pPr>
        <w:pStyle w:val="Bullet1"/>
        <w:rPr>
          <w:sz w:val="20"/>
        </w:rPr>
      </w:pPr>
      <w:r w:rsidRPr="00B721AD">
        <w:rPr>
          <w:sz w:val="20"/>
        </w:rPr>
        <w:t>complete the Home Stretch Independent Accommodation proposal in consultation with the young person (outlining details of the accommodation and contribution arrangements) and submit completed proposal to divisional Better Futures/Home Stretch senior project officer), OR</w:t>
      </w:r>
    </w:p>
    <w:p w14:paraId="17E40540" w14:textId="251F1F3D" w:rsidR="00B721AD" w:rsidRPr="00B721AD" w:rsidRDefault="00B721AD" w:rsidP="00B721AD">
      <w:pPr>
        <w:pStyle w:val="Bullet1"/>
        <w:rPr>
          <w:sz w:val="20"/>
        </w:rPr>
      </w:pPr>
      <w:r w:rsidRPr="00B721AD">
        <w:rPr>
          <w:sz w:val="20"/>
        </w:rPr>
        <w:t>complete the Form C (Change of Details for Home Stretch Allowance) and submit completed form to the Care Allowance Helpdesk (to extend carer payment via Home Stretch)</w:t>
      </w:r>
    </w:p>
    <w:p w14:paraId="26B885B8" w14:textId="77777777" w:rsidR="0059195B" w:rsidRPr="006B7D4B" w:rsidRDefault="0059195B" w:rsidP="0059195B">
      <w:pPr>
        <w:pStyle w:val="Heading1"/>
      </w:pPr>
      <w:bookmarkStart w:id="38" w:name="_Toc63327787"/>
      <w:bookmarkStart w:id="39" w:name="_Toc91142430"/>
      <w:r w:rsidRPr="006B7D4B">
        <w:t>Legislation</w:t>
      </w:r>
      <w:bookmarkEnd w:id="38"/>
      <w:bookmarkEnd w:id="39"/>
    </w:p>
    <w:p w14:paraId="1AC80871" w14:textId="77777777" w:rsidR="00F62BC0" w:rsidRDefault="0059195B" w:rsidP="0059195B">
      <w:pPr>
        <w:pStyle w:val="DHHSbody"/>
      </w:pPr>
      <w:r w:rsidRPr="008C022C">
        <w:rPr>
          <w:i/>
        </w:rPr>
        <w:t>Children Youth and Families Act 2005</w:t>
      </w:r>
      <w:r w:rsidRPr="006B7D4B">
        <w:t> (section 16)</w:t>
      </w:r>
      <w:r w:rsidRPr="00540EB5">
        <w:rPr>
          <w:rStyle w:val="FootnoteReference"/>
          <w:b/>
          <w:bCs/>
          <w:sz w:val="22"/>
          <w:szCs w:val="22"/>
        </w:rPr>
        <w:t xml:space="preserve"> </w:t>
      </w:r>
      <w:r w:rsidRPr="00540EB5">
        <w:rPr>
          <w:rStyle w:val="FootnoteReference"/>
          <w:b/>
          <w:bCs/>
          <w:sz w:val="22"/>
          <w:szCs w:val="22"/>
        </w:rPr>
        <w:footnoteReference w:id="4"/>
      </w:r>
      <w:r>
        <w:t>.</w:t>
      </w:r>
    </w:p>
    <w:p w14:paraId="53D0412E" w14:textId="2F243312" w:rsidR="0059195B" w:rsidRPr="00C641D1" w:rsidRDefault="0059195B" w:rsidP="0059195B">
      <w:pPr>
        <w:pStyle w:val="Heading1"/>
      </w:pPr>
      <w:bookmarkStart w:id="40" w:name="_Toc63327788"/>
      <w:bookmarkStart w:id="41" w:name="_Toc91142431"/>
      <w:bookmarkStart w:id="42" w:name="_Hlk5958165"/>
      <w:r>
        <w:lastRenderedPageBreak/>
        <w:t>F</w:t>
      </w:r>
      <w:r w:rsidR="00864808">
        <w:t>orms</w:t>
      </w:r>
      <w:bookmarkEnd w:id="40"/>
      <w:bookmarkEnd w:id="41"/>
    </w:p>
    <w:p w14:paraId="12E17ABF" w14:textId="77777777" w:rsidR="00E548A3" w:rsidRPr="00FB63F4" w:rsidRDefault="00E548A3" w:rsidP="00E548A3">
      <w:pPr>
        <w:pStyle w:val="DHHSbody"/>
      </w:pPr>
      <w:bookmarkStart w:id="43" w:name="_Hlk60921005"/>
      <w:bookmarkStart w:id="44" w:name="_Hlk60919907"/>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6F2EB44C" w14:textId="77777777" w:rsidR="00E548A3" w:rsidRPr="00222C8D" w:rsidRDefault="00E548A3" w:rsidP="00E548A3">
      <w:pPr>
        <w:pStyle w:val="DHHSbody"/>
      </w:pPr>
      <w:r w:rsidRPr="00222C8D">
        <w:t>Better Futures providers are responsible for completing the following offline forms (post order) for eligible young people on permanent care orders or when there are changes to:</w:t>
      </w:r>
    </w:p>
    <w:p w14:paraId="6DC7A950" w14:textId="77777777" w:rsidR="00E548A3" w:rsidRPr="00222C8D" w:rsidRDefault="00E548A3" w:rsidP="00E548A3">
      <w:pPr>
        <w:pStyle w:val="DHHSbody"/>
        <w:numPr>
          <w:ilvl w:val="0"/>
          <w:numId w:val="47"/>
        </w:numPr>
      </w:pPr>
      <w:r w:rsidRPr="00222C8D">
        <w:t>approved Home Stretch living arrangements; or</w:t>
      </w:r>
    </w:p>
    <w:p w14:paraId="0970FD00" w14:textId="77777777" w:rsidR="00F62BC0" w:rsidRDefault="00E548A3" w:rsidP="00E548A3">
      <w:pPr>
        <w:pStyle w:val="DHHSbody"/>
        <w:numPr>
          <w:ilvl w:val="0"/>
          <w:numId w:val="47"/>
        </w:numPr>
      </w:pPr>
      <w:r w:rsidRPr="00222C8D">
        <w:t xml:space="preserve">changes to the Better Futures provider.  </w:t>
      </w:r>
    </w:p>
    <w:p w14:paraId="77615135" w14:textId="06F894CC" w:rsidR="0059195B" w:rsidRPr="00C960D5" w:rsidRDefault="0059195B" w:rsidP="00C960D5">
      <w:pPr>
        <w:pStyle w:val="DHHSbullet1"/>
        <w:rPr>
          <w:b/>
          <w:bCs/>
        </w:rPr>
      </w:pPr>
      <w:r w:rsidRPr="00C960D5">
        <w:rPr>
          <w:b/>
          <w:bCs/>
        </w:rPr>
        <w:t>Home Stretch application form</w:t>
      </w:r>
    </w:p>
    <w:p w14:paraId="44F51074" w14:textId="77777777" w:rsidR="00C54DE0" w:rsidRDefault="0059195B" w:rsidP="0029719D">
      <w:pPr>
        <w:pStyle w:val="DHHSbullet1"/>
        <w:spacing w:after="120"/>
        <w:ind w:left="0" w:firstLine="0"/>
      </w:pPr>
      <w:r>
        <w:t xml:space="preserve">This form is used to apply for Home Stretch </w:t>
      </w:r>
      <w:r w:rsidR="00102C5F">
        <w:t>via</w:t>
      </w:r>
      <w:r>
        <w:t xml:space="preserve"> home</w:t>
      </w:r>
      <w:r w:rsidR="00B721AD">
        <w:t>-</w:t>
      </w:r>
      <w:r>
        <w:t xml:space="preserve">based care or independent </w:t>
      </w:r>
      <w:r w:rsidR="00102C5F">
        <w:t>living</w:t>
      </w:r>
      <w:r>
        <w:t xml:space="preserve"> (for independent accommodation </w:t>
      </w:r>
      <w:r w:rsidR="00102C5F">
        <w:t xml:space="preserve">practitioners are </w:t>
      </w:r>
      <w:r>
        <w:t xml:space="preserve">also </w:t>
      </w:r>
      <w:r w:rsidR="00102C5F">
        <w:t xml:space="preserve">required to </w:t>
      </w:r>
      <w:r>
        <w:t xml:space="preserve">complete the </w:t>
      </w:r>
      <w:r w:rsidR="00102C5F" w:rsidRPr="00102C5F">
        <w:rPr>
          <w:i/>
          <w:iCs/>
        </w:rPr>
        <w:t>Home Stretch Independent Accommodation P</w:t>
      </w:r>
      <w:r w:rsidRPr="00102C5F">
        <w:rPr>
          <w:i/>
          <w:iCs/>
        </w:rPr>
        <w:t xml:space="preserve">roposal </w:t>
      </w:r>
      <w:r w:rsidR="00102C5F" w:rsidRPr="00102C5F">
        <w:rPr>
          <w:i/>
          <w:iCs/>
        </w:rPr>
        <w:t>F</w:t>
      </w:r>
      <w:r w:rsidRPr="00102C5F">
        <w:rPr>
          <w:i/>
          <w:iCs/>
        </w:rPr>
        <w:t>orm</w:t>
      </w:r>
      <w:r>
        <w:t>).</w:t>
      </w:r>
      <w:bookmarkEnd w:id="43"/>
    </w:p>
    <w:p w14:paraId="0F1A72AC" w14:textId="0A2EEADF" w:rsidR="0059195B" w:rsidRDefault="0059195B" w:rsidP="0029719D">
      <w:pPr>
        <w:pStyle w:val="DHHSbullet1"/>
        <w:spacing w:after="120"/>
        <w:ind w:left="0" w:firstLine="0"/>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6A5D5403" w14:textId="77777777" w:rsidR="00F62BC0" w:rsidRDefault="0059195B" w:rsidP="00C960D5">
      <w:pPr>
        <w:pStyle w:val="DHHSbullet1"/>
        <w:ind w:left="0" w:firstLine="0"/>
        <w:rPr>
          <w:rStyle w:val="DHHSbodyChar"/>
        </w:rPr>
      </w:pPr>
      <w:r>
        <w:rPr>
          <w:rStyle w:val="DHHSbodyChar"/>
        </w:rPr>
        <w:t xml:space="preserve">Post order applications are </w:t>
      </w:r>
      <w:r w:rsidR="00102C5F">
        <w:rPr>
          <w:rStyle w:val="DHHSbodyChar"/>
        </w:rPr>
        <w:t>completed</w:t>
      </w:r>
      <w:r>
        <w:rPr>
          <w:rStyle w:val="DHHSbodyChar"/>
        </w:rPr>
        <w:t xml:space="preserve"> by Better Futures.</w:t>
      </w:r>
      <w:r w:rsidRPr="008848CD">
        <w:rPr>
          <w:rStyle w:val="DHHSbodyChar"/>
        </w:rPr>
        <w:t xml:space="preserve"> </w:t>
      </w:r>
    </w:p>
    <w:p w14:paraId="4FB59B57" w14:textId="4EA6A6E4" w:rsidR="0059195B" w:rsidRPr="00C960D5" w:rsidRDefault="0059195B" w:rsidP="00C960D5">
      <w:pPr>
        <w:pStyle w:val="DHHSbullet1"/>
        <w:rPr>
          <w:b/>
          <w:bCs/>
          <w:iCs/>
        </w:rPr>
      </w:pPr>
      <w:r w:rsidRPr="00C960D5">
        <w:rPr>
          <w:b/>
          <w:bCs/>
          <w:iCs/>
        </w:rPr>
        <w:t xml:space="preserve">Home Stretch Independent Accommodation Proposal Form </w:t>
      </w:r>
    </w:p>
    <w:p w14:paraId="027B6A25" w14:textId="31D43EEB" w:rsidR="00102C5F" w:rsidRDefault="00102C5F" w:rsidP="00C54DE0">
      <w:pPr>
        <w:pStyle w:val="DHHSbullet1"/>
        <w:ind w:left="0" w:firstLine="0"/>
      </w:pPr>
      <w:r w:rsidRPr="000A6802">
        <w:t>This form is completed after an application for Home Stretch has been approved via independent living</w:t>
      </w:r>
      <w:r>
        <w:t>.</w:t>
      </w:r>
      <w:r w:rsidRPr="000A6802">
        <w:t xml:space="preserve"> The form captures details of the proposed independent accommodation arrangement. For example, rent and utilities costs. </w:t>
      </w:r>
    </w:p>
    <w:bookmarkEnd w:id="44"/>
    <w:p w14:paraId="416834DA" w14:textId="77777777" w:rsidR="0029719D" w:rsidRDefault="0059195B" w:rsidP="0029719D">
      <w:pPr>
        <w:pStyle w:val="DHHSbullet1"/>
        <w:spacing w:after="120"/>
        <w:ind w:left="0" w:firstLine="0"/>
        <w:rPr>
          <w:rStyle w:val="DHHSbodyChar"/>
        </w:rPr>
      </w:pPr>
      <w:r w:rsidRPr="00BF08B9">
        <w:rPr>
          <w:rStyle w:val="DHHSbodyChar"/>
        </w:rPr>
        <w:t xml:space="preserve">The </w:t>
      </w:r>
      <w:r w:rsidRPr="00102C5F">
        <w:rPr>
          <w:rStyle w:val="DHHSbodyChar"/>
          <w:i/>
          <w:iCs/>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04AB262C" w14:textId="77777777" w:rsidR="00F62BC0" w:rsidRDefault="00C45451" w:rsidP="0029719D">
      <w:pPr>
        <w:pStyle w:val="DHHSbullet1"/>
        <w:spacing w:after="120"/>
        <w:ind w:left="0" w:firstLine="0"/>
        <w:rPr>
          <w:rStyle w:val="DHHSbodyChar"/>
        </w:rPr>
      </w:pPr>
      <w:r>
        <w:rPr>
          <w:rStyle w:val="DHHSbodyChar"/>
        </w:rPr>
        <w:t xml:space="preserve">Post order </w:t>
      </w:r>
      <w:r w:rsidRPr="00102C5F">
        <w:rPr>
          <w:rStyle w:val="DHHSbodyChar"/>
          <w:i/>
          <w:iCs/>
        </w:rPr>
        <w:t>Home Stretch Independent Accommodation Proposal</w:t>
      </w:r>
      <w:r>
        <w:rPr>
          <w:rStyle w:val="DHHSbodyChar"/>
          <w:i/>
          <w:iCs/>
        </w:rPr>
        <w:t xml:space="preserve">s </w:t>
      </w:r>
      <w:r>
        <w:rPr>
          <w:rStyle w:val="DHHSbodyChar"/>
        </w:rPr>
        <w:t>are completed by Better Futures.</w:t>
      </w:r>
      <w:r w:rsidRPr="008848CD">
        <w:rPr>
          <w:rStyle w:val="DHHSbodyChar"/>
        </w:rPr>
        <w:t xml:space="preserve"> </w:t>
      </w:r>
      <w:r w:rsidR="0059195B" w:rsidRPr="00BF08B9">
        <w:rPr>
          <w:rStyle w:val="DHHSbodyChar"/>
        </w:rPr>
        <w:t>Offline forms are to be used only to process post order applications for example young people on permanent care orders requesting to access Home Stretch.</w:t>
      </w:r>
      <w:r w:rsidR="0059195B">
        <w:rPr>
          <w:rStyle w:val="DHHSbodyChar"/>
        </w:rPr>
        <w:t xml:space="preserve"> </w:t>
      </w:r>
    </w:p>
    <w:p w14:paraId="48942481" w14:textId="196CF978" w:rsidR="00B20E69" w:rsidRPr="000A6802" w:rsidRDefault="00B20E69" w:rsidP="00B20E69">
      <w:pPr>
        <w:pStyle w:val="DHHSbody"/>
        <w:spacing w:after="40"/>
        <w:rPr>
          <w:b/>
          <w:bCs/>
        </w:rPr>
      </w:pPr>
      <w:r w:rsidRPr="000A6802">
        <w:rPr>
          <w:b/>
          <w:bCs/>
        </w:rPr>
        <w:t xml:space="preserve">Home Stretch Change Request Form </w:t>
      </w:r>
    </w:p>
    <w:p w14:paraId="2CF6BDF2" w14:textId="77777777" w:rsidR="00F62BC0" w:rsidRDefault="00B20E69" w:rsidP="00CB6A86">
      <w:pPr>
        <w:pStyle w:val="DHHSbody"/>
        <w:spacing w:after="40"/>
        <w:rPr>
          <w:rStyle w:val="DHHSbodyChar"/>
        </w:rPr>
      </w:pPr>
      <w:r w:rsidRPr="000A6802">
        <w:t xml:space="preserve">This form is to be used when there are changes to approved Home Stretch accommodation arrangements or if a young person has transferred to a new </w:t>
      </w:r>
      <w:r>
        <w:t xml:space="preserve">Better Futures </w:t>
      </w:r>
      <w:r w:rsidRPr="000A6802">
        <w:t>provider.</w:t>
      </w:r>
    </w:p>
    <w:p w14:paraId="0D9260BF" w14:textId="34E41497" w:rsidR="0059195B" w:rsidRPr="001356BC" w:rsidRDefault="0059195B" w:rsidP="0059195B">
      <w:pPr>
        <w:pStyle w:val="DHHSbullet1"/>
        <w:rPr>
          <w:b/>
        </w:rPr>
      </w:pPr>
      <w:r w:rsidRPr="001356BC">
        <w:rPr>
          <w:b/>
        </w:rPr>
        <w:t xml:space="preserve">Form A: </w:t>
      </w:r>
      <w:r w:rsidRPr="001356BC">
        <w:rPr>
          <w:b/>
          <w:i/>
        </w:rPr>
        <w:t>Home Stretch Change of Details</w:t>
      </w:r>
      <w:r w:rsidRPr="001356BC">
        <w:rPr>
          <w:b/>
        </w:rPr>
        <w:t xml:space="preserve"> </w:t>
      </w:r>
    </w:p>
    <w:p w14:paraId="40678DBA" w14:textId="77777777" w:rsidR="00F62BC0" w:rsidRDefault="0059195B" w:rsidP="0059195B">
      <w:pPr>
        <w:pStyle w:val="DHHSbullet1"/>
      </w:pPr>
      <w:r w:rsidRPr="00331800">
        <w:t xml:space="preserve">This form is used </w:t>
      </w:r>
      <w:r>
        <w:t>by the Better Futures provider f</w:t>
      </w:r>
      <w:r w:rsidRPr="00331800">
        <w:t>or a change of details for a carer i.e.: change of address or name</w:t>
      </w:r>
      <w:r>
        <w:t>.</w:t>
      </w:r>
    </w:p>
    <w:p w14:paraId="1B82E1D8" w14:textId="10E1C5A2" w:rsidR="0059195B" w:rsidRPr="001356BC" w:rsidRDefault="0059195B" w:rsidP="0059195B">
      <w:pPr>
        <w:pStyle w:val="DHHSbullet1"/>
        <w:rPr>
          <w:b/>
        </w:rPr>
      </w:pPr>
      <w:bookmarkStart w:id="45" w:name="_Hlk19341218"/>
      <w:r w:rsidRPr="001356BC">
        <w:rPr>
          <w:b/>
        </w:rPr>
        <w:t xml:space="preserve">Form B: </w:t>
      </w:r>
      <w:r w:rsidRPr="00C641D1">
        <w:rPr>
          <w:b/>
          <w:i/>
          <w:iCs/>
        </w:rPr>
        <w:t>Commence or Cease Home Stretch Allowance</w:t>
      </w:r>
      <w:r w:rsidRPr="001356BC">
        <w:rPr>
          <w:b/>
        </w:rPr>
        <w:t xml:space="preserve"> </w:t>
      </w:r>
    </w:p>
    <w:bookmarkEnd w:id="45"/>
    <w:p w14:paraId="39773254" w14:textId="77777777" w:rsidR="00F62BC0" w:rsidRDefault="0059195B" w:rsidP="00102C5F">
      <w:pPr>
        <w:pStyle w:val="DHHSbody"/>
        <w:spacing w:after="0"/>
      </w:pPr>
      <w:r>
        <w:t xml:space="preserve">This form is used by Better Futures providers for ceasing Home Stretch Allowance (HBC) payments. </w:t>
      </w:r>
    </w:p>
    <w:p w14:paraId="7C839C86" w14:textId="5FB4E30C" w:rsidR="0059195B" w:rsidRPr="001356BC" w:rsidRDefault="0059195B" w:rsidP="0059195B">
      <w:pPr>
        <w:pStyle w:val="DHHSbullet1"/>
        <w:rPr>
          <w:b/>
        </w:rPr>
      </w:pPr>
      <w:r w:rsidRPr="001356BC">
        <w:rPr>
          <w:b/>
        </w:rPr>
        <w:t xml:space="preserve">Form </w:t>
      </w:r>
      <w:r>
        <w:rPr>
          <w:b/>
        </w:rPr>
        <w:t>C</w:t>
      </w:r>
      <w:r w:rsidRPr="001356BC">
        <w:rPr>
          <w:b/>
        </w:rPr>
        <w:t xml:space="preserve">: </w:t>
      </w:r>
      <w:r w:rsidRPr="00C641D1">
        <w:rPr>
          <w:b/>
          <w:i/>
          <w:iCs/>
        </w:rPr>
        <w:t>Change of Details for Home Stretch Allowance</w:t>
      </w:r>
    </w:p>
    <w:p w14:paraId="589E8D67" w14:textId="77777777" w:rsidR="00354A30" w:rsidRPr="00D61CCA" w:rsidRDefault="00354A30" w:rsidP="00354A30">
      <w:pPr>
        <w:pStyle w:val="DHHSbody"/>
      </w:pPr>
      <w:r w:rsidRPr="00D61CCA">
        <w:t>This form is used to extend carer payments via Home Stretch:</w:t>
      </w:r>
    </w:p>
    <w:p w14:paraId="55A38C12" w14:textId="394D2CFF" w:rsidR="00354A30" w:rsidRDefault="00354A30" w:rsidP="00354A30">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F62BC0">
        <w:t xml:space="preserve"> </w:t>
      </w:r>
      <w:r w:rsidRPr="00D61CCA">
        <w:t xml:space="preserve">This will initiate the payment of Home Stretch Allowance – Home Based Care for approved carers. </w:t>
      </w:r>
    </w:p>
    <w:p w14:paraId="7E417EB4" w14:textId="77777777" w:rsidR="00354A30" w:rsidRPr="00D61CCA" w:rsidRDefault="00354A30" w:rsidP="00354A30">
      <w:pPr>
        <w:pStyle w:val="DHHSbody"/>
      </w:pPr>
      <w:r w:rsidRPr="00D61CCA">
        <w:t xml:space="preserve">Only the placement provider or child protection area that created the </w:t>
      </w:r>
      <w:r>
        <w:t xml:space="preserve">current </w:t>
      </w:r>
      <w:r w:rsidRPr="00D61CCA">
        <w:t>placement can initiate this payment via a Form C.</w:t>
      </w:r>
    </w:p>
    <w:p w14:paraId="31A6BC5F" w14:textId="209FE49C" w:rsidR="00354A30" w:rsidRDefault="000C64D1" w:rsidP="00354A30">
      <w:pPr>
        <w:pStyle w:val="DHHSbody"/>
      </w:pPr>
      <w:r>
        <w:t>The</w:t>
      </w:r>
      <w:r w:rsidR="006261E4">
        <w:t xml:space="preserve"> Form may also be</w:t>
      </w:r>
      <w:r w:rsidR="00354A30" w:rsidRPr="00D61CCA">
        <w:t xml:space="preserve"> used by Better Futures provider </w:t>
      </w:r>
      <w:r w:rsidR="00354A30">
        <w:t>(</w:t>
      </w:r>
      <w:r w:rsidR="00354A30" w:rsidRPr="00D61CCA">
        <w:t>post order</w:t>
      </w:r>
      <w:r w:rsidR="00354A30">
        <w:t>)</w:t>
      </w:r>
      <w:r w:rsidR="00354A30" w:rsidRPr="00D61CCA">
        <w:t xml:space="preserve"> to</w:t>
      </w:r>
      <w:r w:rsidR="00354A30">
        <w:t>:</w:t>
      </w:r>
    </w:p>
    <w:p w14:paraId="64956173" w14:textId="77777777" w:rsidR="00354A30" w:rsidRDefault="00354A30" w:rsidP="00354A30">
      <w:pPr>
        <w:pStyle w:val="DHHSbody"/>
        <w:numPr>
          <w:ilvl w:val="0"/>
          <w:numId w:val="43"/>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2686C616" w14:textId="77777777" w:rsidR="00F62BC0" w:rsidRDefault="00354A30" w:rsidP="00354A30">
      <w:pPr>
        <w:pStyle w:val="DHHSbody"/>
        <w:numPr>
          <w:ilvl w:val="0"/>
          <w:numId w:val="43"/>
        </w:numPr>
      </w:pPr>
      <w:r w:rsidRPr="00D61CCA">
        <w:lastRenderedPageBreak/>
        <w:t>capture changes to provider details for example when a carer moves to a new division/area and Home Stretch service response is to be provided by a new Better Futures provider.</w:t>
      </w:r>
    </w:p>
    <w:p w14:paraId="72D86498" w14:textId="2CD29ABB" w:rsidR="0059195B" w:rsidRPr="001356BC" w:rsidRDefault="0059195B" w:rsidP="0059195B">
      <w:pPr>
        <w:pStyle w:val="DHHSbullet1"/>
        <w:rPr>
          <w:b/>
        </w:rPr>
      </w:pPr>
      <w:r>
        <w:rPr>
          <w:b/>
        </w:rPr>
        <w:t xml:space="preserve">Form D: </w:t>
      </w:r>
      <w:r w:rsidRPr="00C641D1">
        <w:rPr>
          <w:b/>
          <w:i/>
          <w:iCs/>
        </w:rPr>
        <w:t>Authorisation for direct deposit of Home Stretch allowance</w:t>
      </w:r>
    </w:p>
    <w:p w14:paraId="72981E6A" w14:textId="77777777" w:rsidR="0059195B" w:rsidRDefault="0059195B" w:rsidP="0059195B">
      <w:pPr>
        <w:pStyle w:val="DHHSbullet1"/>
      </w:pPr>
      <w:r>
        <w:t>This form is to be used when a carer is changing bank account details. Please note: Home Stretch payments can</w:t>
      </w:r>
    </w:p>
    <w:p w14:paraId="5A605527" w14:textId="7272D80B" w:rsidR="00022B66" w:rsidRDefault="0059195B" w:rsidP="00022B66">
      <w:pPr>
        <w:pStyle w:val="DHHSbullet1"/>
      </w:pPr>
      <w:r>
        <w:t>not be paid via cheque.</w:t>
      </w:r>
    </w:p>
    <w:p w14:paraId="1FBF86BA" w14:textId="77777777" w:rsidR="0059195B" w:rsidRPr="007B25F9" w:rsidRDefault="0059195B" w:rsidP="0059195B">
      <w:pPr>
        <w:pStyle w:val="Heading1"/>
      </w:pPr>
      <w:bookmarkStart w:id="46" w:name="_Toc63327789"/>
      <w:bookmarkStart w:id="47" w:name="_Toc91142432"/>
      <w:bookmarkStart w:id="48" w:name="_Hlk91146390"/>
      <w:r w:rsidRPr="007B25F9">
        <w:t xml:space="preserve">Related </w:t>
      </w:r>
      <w:r>
        <w:t>p</w:t>
      </w:r>
      <w:r w:rsidRPr="007B25F9">
        <w:t>r</w:t>
      </w:r>
      <w:r>
        <w:t>actice advice</w:t>
      </w:r>
      <w:bookmarkEnd w:id="46"/>
      <w:bookmarkEnd w:id="47"/>
    </w:p>
    <w:bookmarkStart w:id="49" w:name="_Hlk5961651"/>
    <w:bookmarkStart w:id="50" w:name="_Hlk91146367"/>
    <w:p w14:paraId="11A043D2" w14:textId="58738048" w:rsidR="0059195B" w:rsidRDefault="002C0F5F" w:rsidP="00864808">
      <w:pPr>
        <w:pStyle w:val="DHHSbody"/>
      </w:pPr>
      <w:r>
        <w:fldChar w:fldCharType="begin"/>
      </w:r>
      <w:r>
        <w:instrText xml:space="preserve"> HYPERLINK "https://providers.dffh.vic.gov.au/home-stretch-practice-advice-eligibility-application-and-approval" </w:instrText>
      </w:r>
      <w:r>
        <w:fldChar w:fldCharType="separate"/>
      </w:r>
      <w:r w:rsidR="0059195B" w:rsidRPr="002C0F5F">
        <w:rPr>
          <w:rStyle w:val="Hyperlink"/>
        </w:rPr>
        <w:t xml:space="preserve">Home Stretch </w:t>
      </w:r>
      <w:r w:rsidR="00203CBF" w:rsidRPr="002C0F5F">
        <w:rPr>
          <w:rStyle w:val="Hyperlink"/>
        </w:rPr>
        <w:t>eligibility, application and approval</w:t>
      </w:r>
      <w:r>
        <w:fldChar w:fldCharType="end"/>
      </w:r>
      <w:r w:rsidR="00F62BC0">
        <w:t xml:space="preserve"> </w:t>
      </w:r>
      <w:r>
        <w:t>&lt;</w:t>
      </w:r>
      <w:r w:rsidRPr="002C0F5F">
        <w:t>https://providers.dffh.vic.gov.au/home-stretch-practice-advice-eligibility-application-and-approval</w:t>
      </w:r>
      <w:r>
        <w:t>&gt;</w:t>
      </w:r>
    </w:p>
    <w:p w14:paraId="571513BD" w14:textId="4A622E28" w:rsidR="00203CBF" w:rsidRDefault="00B97CE9" w:rsidP="00864808">
      <w:pPr>
        <w:pStyle w:val="DHHSbody"/>
      </w:pPr>
      <w:hyperlink r:id="rId17" w:history="1">
        <w:r w:rsidR="00203CBF" w:rsidRPr="002C0F5F">
          <w:rPr>
            <w:rStyle w:val="Hyperlink"/>
          </w:rPr>
          <w:t>Home Stretch – Home-based care</w:t>
        </w:r>
      </w:hyperlink>
      <w:r w:rsidR="00864808">
        <w:t xml:space="preserve"> </w:t>
      </w:r>
      <w:r w:rsidR="002C0F5F">
        <w:t>&lt;</w:t>
      </w:r>
      <w:r w:rsidR="002C0F5F" w:rsidRPr="002C0F5F">
        <w:t>https://providers.dffh.vic.gov.au/home-stretch-allowance-home-based-care-practice-advice</w:t>
      </w:r>
      <w:r w:rsidR="002C0F5F">
        <w:t>&gt;</w:t>
      </w:r>
    </w:p>
    <w:p w14:paraId="4C56963F" w14:textId="2DD457AE" w:rsidR="0059195B" w:rsidRDefault="00B97CE9" w:rsidP="00864808">
      <w:pPr>
        <w:pStyle w:val="DHHSbody"/>
      </w:pPr>
      <w:hyperlink r:id="rId18" w:history="1">
        <w:r w:rsidR="0059195B" w:rsidRPr="002C0F5F">
          <w:rPr>
            <w:rStyle w:val="Hyperlink"/>
          </w:rPr>
          <w:t>Home Stretch</w:t>
        </w:r>
        <w:r w:rsidR="00354A30" w:rsidRPr="002C0F5F">
          <w:rPr>
            <w:rStyle w:val="Hyperlink"/>
          </w:rPr>
          <w:t xml:space="preserve"> - i</w:t>
        </w:r>
        <w:r w:rsidR="0059195B" w:rsidRPr="002C0F5F">
          <w:rPr>
            <w:rStyle w:val="Hyperlink"/>
          </w:rPr>
          <w:t xml:space="preserve">ndependent </w:t>
        </w:r>
        <w:r w:rsidR="00354A30" w:rsidRPr="002C0F5F">
          <w:rPr>
            <w:rStyle w:val="Hyperlink"/>
          </w:rPr>
          <w:t>a</w:t>
        </w:r>
        <w:r w:rsidR="0059195B" w:rsidRPr="002C0F5F">
          <w:rPr>
            <w:rStyle w:val="Hyperlink"/>
          </w:rPr>
          <w:t>ccommodation</w:t>
        </w:r>
        <w:bookmarkEnd w:id="49"/>
      </w:hyperlink>
      <w:r w:rsidR="00F62BC0">
        <w:t xml:space="preserve"> </w:t>
      </w:r>
      <w:r w:rsidR="002C0F5F">
        <w:t>&lt;</w:t>
      </w:r>
      <w:r w:rsidR="002C0F5F" w:rsidRPr="002C0F5F">
        <w:t>https://providers.dffh.vic.gov.au/home-stretch-allowance-independent-accommodation-practice-advice</w:t>
      </w:r>
      <w:r w:rsidR="002C0F5F">
        <w:t>&gt;</w:t>
      </w:r>
    </w:p>
    <w:p w14:paraId="3984A15D" w14:textId="6651A38B" w:rsidR="002C0F5F" w:rsidRDefault="00B97CE9" w:rsidP="002C0F5F">
      <w:pPr>
        <w:pStyle w:val="DHHSbody"/>
      </w:pPr>
      <w:hyperlink r:id="rId19" w:history="1">
        <w:r w:rsidR="002C0F5F" w:rsidRPr="002C0F5F">
          <w:rPr>
            <w:rStyle w:val="Hyperlink"/>
          </w:rPr>
          <w:t>Home Stretch – permanent care</w:t>
        </w:r>
      </w:hyperlink>
      <w:r w:rsidR="00F62BC0">
        <w:t xml:space="preserve"> </w:t>
      </w:r>
      <w:r w:rsidR="002C0F5F">
        <w:t>&lt;</w:t>
      </w:r>
      <w:r w:rsidR="002C0F5F" w:rsidRPr="002C0F5F">
        <w:t>https://providers.dffh.vic.gov.au/home-stretch-permanent-care-practice-advice-word</w:t>
      </w:r>
      <w:r w:rsidR="002C0F5F">
        <w:t>&gt;</w:t>
      </w:r>
    </w:p>
    <w:p w14:paraId="30CEC940" w14:textId="77777777" w:rsidR="0059195B" w:rsidRDefault="0059195B" w:rsidP="0059195B">
      <w:pPr>
        <w:pStyle w:val="Heading1"/>
      </w:pPr>
      <w:bookmarkStart w:id="51" w:name="_Toc63327790"/>
      <w:bookmarkStart w:id="52" w:name="_Toc91142433"/>
      <w:bookmarkStart w:id="53" w:name="_Hlk31365261"/>
      <w:bookmarkEnd w:id="42"/>
      <w:r>
        <w:t>Add</w:t>
      </w:r>
      <w:r w:rsidRPr="007B25F9">
        <w:t>itional information</w:t>
      </w:r>
      <w:bookmarkEnd w:id="51"/>
      <w:bookmarkEnd w:id="52"/>
    </w:p>
    <w:p w14:paraId="2D693B91" w14:textId="10B20930" w:rsidR="00FB79F6" w:rsidRDefault="00FB79F6" w:rsidP="00FB79F6">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sidR="000253DA">
        <w:rPr>
          <w:rFonts w:cs="Arial"/>
          <w:lang w:eastAsia="ko-KR"/>
        </w:rPr>
        <w:t>can</w:t>
      </w:r>
      <w:r w:rsidRPr="00620C4A">
        <w:rPr>
          <w:rFonts w:cs="Arial"/>
          <w:lang w:eastAsia="ko-KR"/>
        </w:rPr>
        <w:t xml:space="preserve"> be accessed </w:t>
      </w:r>
      <w:r w:rsidR="00504D24">
        <w:rPr>
          <w:rFonts w:cs="Arial"/>
          <w:lang w:eastAsia="ko-KR"/>
        </w:rPr>
        <w:t>at</w:t>
      </w:r>
      <w:r>
        <w:rPr>
          <w:rFonts w:cs="Arial"/>
          <w:lang w:eastAsia="ko-KR"/>
        </w:rPr>
        <w:t xml:space="preserve"> the DFFH website</w:t>
      </w:r>
      <w:r w:rsidR="002C0F5F">
        <w:rPr>
          <w:rFonts w:cs="Arial"/>
          <w:lang w:eastAsia="ko-KR"/>
        </w:rPr>
        <w:t>s</w:t>
      </w:r>
    </w:p>
    <w:p w14:paraId="79921FC3" w14:textId="77777777" w:rsidR="002C0F5F" w:rsidRDefault="00B97CE9" w:rsidP="002C0F5F">
      <w:pPr>
        <w:pStyle w:val="DHHSbody"/>
      </w:pPr>
      <w:hyperlink r:id="rId20" w:history="1">
        <w:r w:rsidR="002C0F5F">
          <w:rPr>
            <w:rStyle w:val="Hyperlink"/>
          </w:rPr>
          <w:t>providers.dffh.vic.gov.au/better-futures</w:t>
        </w:r>
      </w:hyperlink>
      <w:r w:rsidR="002C0F5F">
        <w:t xml:space="preserve"> &lt;h</w:t>
      </w:r>
      <w:r w:rsidR="002C0F5F" w:rsidRPr="009A7151">
        <w:t>ttps://providers.dffh.vic.gov.au/better-futures</w:t>
      </w:r>
      <w:r w:rsidR="002C0F5F">
        <w:t>&gt;</w:t>
      </w:r>
    </w:p>
    <w:p w14:paraId="75D967E2" w14:textId="77777777" w:rsidR="002C0F5F" w:rsidRDefault="00B97CE9" w:rsidP="002C0F5F">
      <w:pPr>
        <w:pStyle w:val="DHHSbody"/>
      </w:pPr>
      <w:hyperlink r:id="rId21" w:history="1">
        <w:r w:rsidR="002C0F5F" w:rsidRPr="009A7151">
          <w:rPr>
            <w:rStyle w:val="Hyperlink"/>
          </w:rPr>
          <w:t>providers.dffh.vic.gov.au/home-stretch</w:t>
        </w:r>
      </w:hyperlink>
      <w:r w:rsidR="002C0F5F">
        <w:t xml:space="preserve"> &lt;h</w:t>
      </w:r>
      <w:r w:rsidR="002C0F5F" w:rsidRPr="009A7151">
        <w:t>ttps://providers.dffh.vic.gov.au/home-stretch</w:t>
      </w:r>
      <w:r w:rsidR="002C0F5F">
        <w:t>&gt;</w:t>
      </w:r>
    </w:p>
    <w:p w14:paraId="3073469C" w14:textId="2FD8F78F" w:rsidR="002C0F5F" w:rsidRPr="00C5000B" w:rsidRDefault="00B97CE9" w:rsidP="002C0F5F">
      <w:pPr>
        <w:pStyle w:val="DHHSbody"/>
      </w:pPr>
      <w:hyperlink r:id="rId22" w:history="1">
        <w:r w:rsidR="002C0F5F">
          <w:rPr>
            <w:rStyle w:val="Hyperlink"/>
          </w:rPr>
          <w:t>providers.dffh.vic.gov.au/leaving-care</w:t>
        </w:r>
      </w:hyperlink>
      <w:r w:rsidR="00F62BC0">
        <w:rPr>
          <w:rStyle w:val="Hyperlink"/>
          <w:color w:val="auto"/>
          <w:u w:val="none"/>
        </w:rPr>
        <w:t xml:space="preserve"> </w:t>
      </w:r>
      <w:r w:rsidR="002C0F5F">
        <w:rPr>
          <w:rStyle w:val="Hyperlink"/>
          <w:color w:val="auto"/>
          <w:u w:val="none"/>
        </w:rPr>
        <w:t>&lt;</w:t>
      </w:r>
      <w:r w:rsidR="002C0F5F" w:rsidRPr="00C5000B">
        <w:rPr>
          <w:rStyle w:val="Hyperlink"/>
          <w:color w:val="auto"/>
          <w:u w:val="none"/>
        </w:rPr>
        <w:t>https://providers.dffh.vic.gov.au/leaving-care&gt;</w:t>
      </w:r>
    </w:p>
    <w:p w14:paraId="7E915A1E" w14:textId="1B69FEC7" w:rsidR="00473C8A" w:rsidRPr="00EB3825" w:rsidRDefault="00B97CE9" w:rsidP="00F62BC0">
      <w:pPr>
        <w:pStyle w:val="DHHSbody"/>
        <w:spacing w:after="240"/>
      </w:pPr>
      <w:hyperlink r:id="rId23" w:history="1">
        <w:r w:rsidR="002C0F5F">
          <w:rPr>
            <w:rStyle w:val="Hyperlink"/>
          </w:rPr>
          <w:t>services.dffh.vic.gov.au/leaving-care</w:t>
        </w:r>
      </w:hyperlink>
      <w:r w:rsidR="00F62BC0">
        <w:t xml:space="preserve"> </w:t>
      </w:r>
      <w:r w:rsidR="002C0F5F">
        <w:t>&lt;https</w:t>
      </w:r>
      <w:r w:rsidR="002C0F5F" w:rsidRPr="009A7151">
        <w:t>://services.dffh.vic.gov.au/leaving-care</w:t>
      </w:r>
      <w:r w:rsidR="002C0F5F" w:rsidRPr="00F62BC0">
        <w:t>&gt;</w:t>
      </w:r>
      <w:bookmarkEnd w:id="50"/>
      <w:bookmarkEnd w:id="48"/>
    </w:p>
    <w:tbl>
      <w:tblPr>
        <w:tblStyle w:val="TableGrid"/>
        <w:tblW w:w="9781" w:type="dxa"/>
        <w:tblInd w:w="137" w:type="dxa"/>
        <w:tblLook w:val="04A0" w:firstRow="1" w:lastRow="0" w:firstColumn="1" w:lastColumn="0" w:noHBand="0" w:noVBand="1"/>
      </w:tblPr>
      <w:tblGrid>
        <w:gridCol w:w="3256"/>
        <w:gridCol w:w="6525"/>
      </w:tblGrid>
      <w:tr w:rsidR="005E7409" w14:paraId="3E27EE9A" w14:textId="77777777" w:rsidTr="00473C8A">
        <w:tc>
          <w:tcPr>
            <w:tcW w:w="3256" w:type="dxa"/>
          </w:tcPr>
          <w:p w14:paraId="1A802BF1" w14:textId="77777777" w:rsidR="005E7409" w:rsidRPr="00F62BC0" w:rsidRDefault="005E7409" w:rsidP="00C51538">
            <w:pPr>
              <w:pStyle w:val="DHHStabletext"/>
              <w:rPr>
                <w:b/>
                <w:bCs/>
              </w:rPr>
            </w:pPr>
            <w:bookmarkStart w:id="54" w:name="_Hlk91146522"/>
            <w:r w:rsidRPr="00F62BC0">
              <w:rPr>
                <w:b/>
                <w:bCs/>
              </w:rPr>
              <w:t>Subject</w:t>
            </w:r>
          </w:p>
        </w:tc>
        <w:tc>
          <w:tcPr>
            <w:tcW w:w="6525" w:type="dxa"/>
          </w:tcPr>
          <w:p w14:paraId="42226FCD" w14:textId="77777777" w:rsidR="005E7409" w:rsidRPr="00F62BC0" w:rsidRDefault="005E7409" w:rsidP="00C51538">
            <w:pPr>
              <w:pStyle w:val="DHHStabletext"/>
              <w:rPr>
                <w:b/>
                <w:bCs/>
              </w:rPr>
            </w:pPr>
            <w:r w:rsidRPr="00F62BC0">
              <w:rPr>
                <w:b/>
                <w:bCs/>
              </w:rPr>
              <w:t>Details</w:t>
            </w:r>
          </w:p>
        </w:tc>
      </w:tr>
      <w:tr w:rsidR="005E7409" w14:paraId="729A6877" w14:textId="77777777" w:rsidTr="00473C8A">
        <w:tc>
          <w:tcPr>
            <w:tcW w:w="3256" w:type="dxa"/>
          </w:tcPr>
          <w:p w14:paraId="1CF96FB3" w14:textId="77777777" w:rsidR="005E7409" w:rsidRDefault="005E7409" w:rsidP="00C51538">
            <w:pPr>
              <w:pStyle w:val="DHHStabletext"/>
            </w:pPr>
            <w:r>
              <w:t>Guide author</w:t>
            </w:r>
          </w:p>
        </w:tc>
        <w:tc>
          <w:tcPr>
            <w:tcW w:w="6525" w:type="dxa"/>
          </w:tcPr>
          <w:p w14:paraId="283EF321" w14:textId="77777777" w:rsidR="005E7409" w:rsidRDefault="005E7409"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2020F4F" w14:textId="77777777" w:rsidR="005E7409" w:rsidRDefault="005E7409" w:rsidP="00C51538">
            <w:pPr>
              <w:pStyle w:val="DHHStabletext"/>
              <w:rPr>
                <w:rFonts w:cs="Arial"/>
                <w:color w:val="000000"/>
                <w:lang w:eastAsia="en-AU"/>
              </w:rPr>
            </w:pPr>
            <w:r>
              <w:rPr>
                <w:rFonts w:cs="Arial"/>
                <w:color w:val="000000"/>
                <w:lang w:eastAsia="en-AU"/>
              </w:rPr>
              <w:t>Children, Families, Communities and Disability Division</w:t>
            </w:r>
          </w:p>
          <w:p w14:paraId="741206C3" w14:textId="77777777" w:rsidR="005E7409" w:rsidRPr="00223D8A" w:rsidRDefault="005E7409" w:rsidP="00C51538">
            <w:pPr>
              <w:pStyle w:val="DHHStabletext"/>
              <w:rPr>
                <w:rFonts w:cs="Arial"/>
                <w:color w:val="000000"/>
              </w:rPr>
            </w:pPr>
            <w:r>
              <w:rPr>
                <w:rFonts w:cs="Arial"/>
                <w:color w:val="000000"/>
                <w:lang w:eastAsia="en-AU"/>
              </w:rPr>
              <w:t>Department of Families Fairness and Housing</w:t>
            </w:r>
          </w:p>
        </w:tc>
      </w:tr>
      <w:tr w:rsidR="005E7409" w14:paraId="1E98645B" w14:textId="77777777" w:rsidTr="00473C8A">
        <w:tc>
          <w:tcPr>
            <w:tcW w:w="3256" w:type="dxa"/>
          </w:tcPr>
          <w:p w14:paraId="28A6805D" w14:textId="77777777" w:rsidR="005E7409" w:rsidRDefault="005E7409" w:rsidP="00C51538">
            <w:pPr>
              <w:pStyle w:val="DHHStabletext"/>
            </w:pPr>
            <w:r>
              <w:t xml:space="preserve">Authorised by </w:t>
            </w:r>
          </w:p>
        </w:tc>
        <w:tc>
          <w:tcPr>
            <w:tcW w:w="6525" w:type="dxa"/>
          </w:tcPr>
          <w:p w14:paraId="16972F41" w14:textId="77777777" w:rsidR="005E7409" w:rsidRDefault="005E7409"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186E1FD" w14:textId="2A71123B" w:rsidR="005E7409" w:rsidRPr="00864808" w:rsidRDefault="005E7409" w:rsidP="00C51538">
            <w:pPr>
              <w:pStyle w:val="DHHStabletext"/>
              <w:rPr>
                <w:rFonts w:cs="Arial"/>
                <w:color w:val="000000"/>
                <w:lang w:eastAsia="en-AU"/>
              </w:rPr>
            </w:pPr>
            <w:r>
              <w:rPr>
                <w:rFonts w:cs="Arial"/>
                <w:color w:val="000000"/>
                <w:lang w:eastAsia="en-AU"/>
              </w:rPr>
              <w:t>Children, Families, Communities and Disability Division</w:t>
            </w:r>
          </w:p>
        </w:tc>
      </w:tr>
      <w:tr w:rsidR="005E7409" w14:paraId="50030280" w14:textId="77777777" w:rsidTr="00473C8A">
        <w:tc>
          <w:tcPr>
            <w:tcW w:w="3256" w:type="dxa"/>
          </w:tcPr>
          <w:p w14:paraId="574EA86F" w14:textId="77777777" w:rsidR="005E7409" w:rsidRDefault="005E7409" w:rsidP="00C51538">
            <w:pPr>
              <w:pStyle w:val="DHHStabletext"/>
            </w:pPr>
            <w:r>
              <w:t>Guide created/last reviewed</w:t>
            </w:r>
          </w:p>
        </w:tc>
        <w:tc>
          <w:tcPr>
            <w:tcW w:w="6525" w:type="dxa"/>
          </w:tcPr>
          <w:p w14:paraId="7FA09F0F" w14:textId="77777777" w:rsidR="005E7409" w:rsidRDefault="005E7409" w:rsidP="00C51538">
            <w:pPr>
              <w:pStyle w:val="DHHStabletext"/>
            </w:pPr>
            <w:r>
              <w:t>6 December 2021</w:t>
            </w:r>
          </w:p>
        </w:tc>
      </w:tr>
      <w:tr w:rsidR="005E7409" w14:paraId="2BA18A59" w14:textId="77777777" w:rsidTr="00473C8A">
        <w:tc>
          <w:tcPr>
            <w:tcW w:w="3256" w:type="dxa"/>
          </w:tcPr>
          <w:p w14:paraId="1E83D2AD" w14:textId="77777777" w:rsidR="005E7409" w:rsidRDefault="005E7409" w:rsidP="00C51538">
            <w:pPr>
              <w:pStyle w:val="DHHStabletext"/>
            </w:pPr>
            <w:r>
              <w:t xml:space="preserve">Version number </w:t>
            </w:r>
          </w:p>
        </w:tc>
        <w:tc>
          <w:tcPr>
            <w:tcW w:w="6525" w:type="dxa"/>
          </w:tcPr>
          <w:p w14:paraId="4235F916" w14:textId="77777777" w:rsidR="005E7409" w:rsidRDefault="005E7409" w:rsidP="00C51538">
            <w:pPr>
              <w:pStyle w:val="DHHStabletext"/>
            </w:pPr>
            <w:r>
              <w:t>V2</w:t>
            </w:r>
          </w:p>
        </w:tc>
      </w:tr>
      <w:bookmarkEnd w:id="54"/>
    </w:tbl>
    <w:p w14:paraId="3B145E26" w14:textId="77777777" w:rsidR="0059195B" w:rsidRDefault="0059195B" w:rsidP="0059195B">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59195B" w:rsidRPr="00AA516E" w14:paraId="12A839FD" w14:textId="77777777" w:rsidTr="009D1DF5">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3"/>
          <w:p w14:paraId="176CA8A8" w14:textId="04623B83" w:rsidR="0059195B" w:rsidRPr="00254F58" w:rsidRDefault="0059195B" w:rsidP="009D1DF5">
            <w:pPr>
              <w:pStyle w:val="DHHSaccessibilitypara"/>
            </w:pPr>
            <w:r w:rsidRPr="00254F58">
              <w:t xml:space="preserve">To receive this publication in </w:t>
            </w:r>
            <w:r w:rsidRPr="00770F37">
              <w:t>an</w:t>
            </w:r>
            <w:r w:rsidRPr="00254F58">
              <w:t xml:space="preserve"> accessible format </w:t>
            </w:r>
            <w:r w:rsidRPr="009D1DF5">
              <w:t xml:space="preserve">email the </w:t>
            </w:r>
            <w:hyperlink r:id="rId24" w:history="1">
              <w:r w:rsidRPr="00D15E0A">
                <w:rPr>
                  <w:rStyle w:val="Hyperlink"/>
                </w:rPr>
                <w:t>Children and Families Policy Branch</w:t>
              </w:r>
            </w:hyperlink>
            <w:r>
              <w:t xml:space="preserve"> &lt;childrenyouthfamilies@dffh.vic.gov.au&gt;</w:t>
            </w:r>
          </w:p>
          <w:p w14:paraId="3E8EE822" w14:textId="77777777" w:rsidR="0059195B" w:rsidRPr="00254F58" w:rsidRDefault="0059195B" w:rsidP="009D1DF5">
            <w:pPr>
              <w:pStyle w:val="DHHSbody"/>
            </w:pPr>
            <w:r w:rsidRPr="00254F58">
              <w:t>Authorised and published by the Victorian Governmen</w:t>
            </w:r>
            <w:r>
              <w:t>t, 1 Treasury Place, Melbourne.</w:t>
            </w:r>
          </w:p>
          <w:p w14:paraId="0B6C358C" w14:textId="77777777" w:rsidR="0059195B" w:rsidRDefault="0059195B" w:rsidP="009D1DF5">
            <w:pPr>
              <w:pStyle w:val="DHHSbody"/>
            </w:pPr>
            <w:r w:rsidRPr="00254F58">
              <w:t xml:space="preserve">© State of </w:t>
            </w:r>
            <w:r>
              <w:t>Victoria, Department of Families, Fairness and Housing</w:t>
            </w:r>
            <w:r w:rsidRPr="00254F58">
              <w:t xml:space="preserve"> </w:t>
            </w:r>
            <w:r>
              <w:t>1 December 2021</w:t>
            </w:r>
          </w:p>
          <w:p w14:paraId="5056E0AA" w14:textId="77777777" w:rsidR="00864808" w:rsidRPr="00864808" w:rsidRDefault="0059195B" w:rsidP="00864808">
            <w:pPr>
              <w:rPr>
                <w:rFonts w:eastAsia="Times"/>
                <w:sz w:val="20"/>
              </w:rPr>
            </w:pPr>
            <w:r w:rsidRPr="00864808">
              <w:rPr>
                <w:rFonts w:eastAsia="Times"/>
                <w:sz w:val="20"/>
              </w:rPr>
              <w:t>ISBN 978-1-76096-330-9 (online)</w:t>
            </w:r>
          </w:p>
          <w:p w14:paraId="5F45C520" w14:textId="1227D1BC" w:rsidR="0059195B" w:rsidRPr="00AA516E" w:rsidRDefault="0059195B" w:rsidP="00864808">
            <w:r w:rsidRPr="00254F58">
              <w:t>Available at</w:t>
            </w:r>
            <w:r>
              <w:t xml:space="preserve"> </w:t>
            </w:r>
            <w:hyperlink r:id="rId25" w:history="1">
              <w:r w:rsidR="00656D70" w:rsidRPr="00342D95">
                <w:rPr>
                  <w:rStyle w:val="Hyperlink"/>
                </w:rPr>
                <w:t>DFFH Providers – Home Stretch</w:t>
              </w:r>
            </w:hyperlink>
            <w:r>
              <w:t xml:space="preserve"> &lt; </w:t>
            </w:r>
            <w:r w:rsidRPr="00916793">
              <w:t>https://providers.dffh.vic.gov.au/home-stretch</w:t>
            </w:r>
            <w:r w:rsidRPr="00916793" w:rsidDel="00916793">
              <w:t xml:space="preserve"> </w:t>
            </w:r>
            <w:r>
              <w:t>&gt;</w:t>
            </w:r>
          </w:p>
        </w:tc>
      </w:tr>
    </w:tbl>
    <w:p w14:paraId="5C71CE36" w14:textId="77777777" w:rsidR="00162CA9" w:rsidRDefault="00162CA9" w:rsidP="00F62BC0">
      <w:pPr>
        <w:pStyle w:val="Body"/>
      </w:pPr>
    </w:p>
    <w:sectPr w:rsidR="00162CA9" w:rsidSect="0086480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4BF4" w14:textId="77777777" w:rsidR="00C8518F" w:rsidRDefault="00C8518F">
      <w:r>
        <w:separator/>
      </w:r>
    </w:p>
    <w:p w14:paraId="334CD8FC" w14:textId="77777777" w:rsidR="00C8518F" w:rsidRDefault="00C8518F"/>
  </w:endnote>
  <w:endnote w:type="continuationSeparator" w:id="0">
    <w:p w14:paraId="2A4F8C00" w14:textId="77777777" w:rsidR="00C8518F" w:rsidRDefault="00C8518F">
      <w:r>
        <w:continuationSeparator/>
      </w:r>
    </w:p>
    <w:p w14:paraId="48BAAD72" w14:textId="77777777" w:rsidR="00C8518F" w:rsidRDefault="00C8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9340" w14:textId="77777777" w:rsidR="00B97CE9" w:rsidRDefault="00B9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814A"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61F5A17" wp14:editId="0BCFFA1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4B97CF3" wp14:editId="1AFB4C2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508D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97C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D9508D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AFE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5A5076D" wp14:editId="171AAE3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D70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507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57D70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6E51" w14:textId="77777777" w:rsidR="00C8518F" w:rsidRDefault="00C8518F" w:rsidP="00207717">
      <w:pPr>
        <w:spacing w:before="120"/>
      </w:pPr>
      <w:r>
        <w:separator/>
      </w:r>
    </w:p>
  </w:footnote>
  <w:footnote w:type="continuationSeparator" w:id="0">
    <w:p w14:paraId="247E9707" w14:textId="77777777" w:rsidR="00C8518F" w:rsidRDefault="00C8518F">
      <w:r>
        <w:continuationSeparator/>
      </w:r>
    </w:p>
    <w:p w14:paraId="2774BDDD" w14:textId="77777777" w:rsidR="00C8518F" w:rsidRDefault="00C8518F"/>
  </w:footnote>
  <w:footnote w:id="1">
    <w:p w14:paraId="3FBE151F" w14:textId="71C5703C" w:rsidR="00A65A89" w:rsidRPr="00FC1275" w:rsidRDefault="00A65A89" w:rsidP="00A65A89">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funded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F62BC0">
        <w:rPr>
          <w:sz w:val="16"/>
          <w:szCs w:val="16"/>
        </w:rPr>
        <w:t xml:space="preserve"> </w:t>
      </w:r>
      <w:r>
        <w:rPr>
          <w:sz w:val="16"/>
          <w:szCs w:val="16"/>
        </w:rPr>
        <w:t xml:space="preserve">In this instance, if an application to access Home Stretch was approved, </w:t>
      </w:r>
      <w:r w:rsidRPr="00222C8D">
        <w:rPr>
          <w:sz w:val="16"/>
          <w:szCs w:val="16"/>
        </w:rPr>
        <w:t xml:space="preserve">Home Stretch </w:t>
      </w:r>
      <w:r>
        <w:rPr>
          <w:sz w:val="16"/>
          <w:szCs w:val="16"/>
        </w:rPr>
        <w:t>funding and service response commences</w:t>
      </w:r>
      <w:r w:rsidRPr="00222C8D">
        <w:rPr>
          <w:sz w:val="16"/>
          <w:szCs w:val="16"/>
        </w:rPr>
        <w:t xml:space="preserve"> </w:t>
      </w:r>
      <w:r>
        <w:rPr>
          <w:sz w:val="16"/>
          <w:szCs w:val="16"/>
        </w:rPr>
        <w:t>at the end of</w:t>
      </w:r>
      <w:r w:rsidRPr="00222C8D">
        <w:rPr>
          <w:sz w:val="16"/>
          <w:szCs w:val="16"/>
        </w:rPr>
        <w:t xml:space="preserve"> </w:t>
      </w:r>
      <w:r>
        <w:rPr>
          <w:sz w:val="16"/>
          <w:szCs w:val="16"/>
        </w:rPr>
        <w:t xml:space="preserve">the </w:t>
      </w:r>
      <w:r w:rsidRPr="00222C8D">
        <w:rPr>
          <w:sz w:val="16"/>
          <w:szCs w:val="16"/>
        </w:rPr>
        <w:t xml:space="preserve">TCP funding </w:t>
      </w:r>
      <w:r>
        <w:rPr>
          <w:sz w:val="16"/>
          <w:szCs w:val="16"/>
        </w:rPr>
        <w:t>arrangement</w:t>
      </w:r>
      <w:r w:rsidRPr="00222C8D">
        <w:rPr>
          <w:sz w:val="16"/>
          <w:szCs w:val="16"/>
        </w:rPr>
        <w:t>.</w:t>
      </w:r>
    </w:p>
  </w:footnote>
  <w:footnote w:id="2">
    <w:p w14:paraId="683AC22A" w14:textId="5B2B81EC" w:rsidR="008F19F7" w:rsidRDefault="008F19F7" w:rsidP="008F19F7">
      <w:pPr>
        <w:pStyle w:val="FootnoteText"/>
      </w:pPr>
      <w:r>
        <w:rPr>
          <w:rStyle w:val="FootnoteReference"/>
        </w:rPr>
        <w:footnoteRef/>
      </w:r>
      <w:r>
        <w:t xml:space="preserve"> This position exists in each division</w:t>
      </w:r>
      <w:r w:rsidR="00102C5F">
        <w:t>.</w:t>
      </w:r>
      <w:r w:rsidR="00F62BC0">
        <w:t xml:space="preserve"> </w:t>
      </w:r>
      <w:r w:rsidR="00102C5F">
        <w:t xml:space="preserve">The role </w:t>
      </w:r>
      <w:r>
        <w:t>was created in financial year 2021-22 to provide operational support and coordination of Better Futures and Home Stretch</w:t>
      </w:r>
      <w:r w:rsidR="00102C5F">
        <w:t xml:space="preserve"> activities</w:t>
      </w:r>
      <w:r>
        <w:t xml:space="preserve">. </w:t>
      </w:r>
    </w:p>
  </w:footnote>
  <w:footnote w:id="3">
    <w:p w14:paraId="27AB8B7C" w14:textId="77777777" w:rsidR="005668F6" w:rsidRDefault="005668F6" w:rsidP="005668F6">
      <w:pPr>
        <w:pStyle w:val="FootnoteText"/>
      </w:pPr>
      <w:r>
        <w:rPr>
          <w:rStyle w:val="FootnoteReference"/>
        </w:rPr>
        <w:footnoteRef/>
      </w:r>
      <w:r>
        <w:t xml:space="preserve"> The </w:t>
      </w:r>
      <w:r w:rsidRPr="00EC3FB1">
        <w:rPr>
          <w:szCs w:val="18"/>
        </w:rPr>
        <w:t>Better Futures/Home Stretch senior project officers have been appointed in each division to provide operational support and coordination of Better Futures and Home Stretch</w:t>
      </w:r>
      <w:r>
        <w:rPr>
          <w:szCs w:val="18"/>
        </w:rPr>
        <w:t>.</w:t>
      </w:r>
    </w:p>
  </w:footnote>
  <w:footnote w:id="4">
    <w:p w14:paraId="63235133" w14:textId="77777777" w:rsidR="0059195B" w:rsidRDefault="0059195B" w:rsidP="0059195B">
      <w:pPr>
        <w:pStyle w:val="FootnoteText"/>
      </w:pPr>
      <w:r>
        <w:rPr>
          <w:rStyle w:val="FootnoteReference"/>
        </w:rPr>
        <w:footnoteRef/>
      </w:r>
      <w:r>
        <w:t xml:space="preserve"> </w:t>
      </w:r>
      <w:r w:rsidRPr="00AB5697">
        <w:t xml:space="preserve">As part of proposed significant amendments to the Children, Youth and Families Act 2005, Home Stretch is expected to be enshrined in law providing the opportunity for all eligible young people transitioning from care access to a </w:t>
      </w:r>
      <w:r w:rsidRPr="00AB5697">
        <w:rPr>
          <w:b/>
          <w:bCs/>
        </w:rPr>
        <w:t>transition to adulthood allowance</w:t>
      </w:r>
      <w:r w:rsidRPr="00AB5697">
        <w:t xml:space="preserve"> until the age of 21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A4B2" w14:textId="77777777" w:rsidR="00B97CE9" w:rsidRDefault="00B9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67C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44C11" w14:textId="77777777" w:rsidR="00B97CE9" w:rsidRDefault="00B97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33B7" w14:textId="2033DF9D" w:rsidR="00E261B3" w:rsidRPr="0051568D" w:rsidRDefault="00DB55C3" w:rsidP="0017674D">
    <w:pPr>
      <w:pStyle w:val="Header"/>
    </w:pPr>
    <w:r>
      <w:rPr>
        <w:noProof/>
      </w:rPr>
      <w:drawing>
        <wp:anchor distT="0" distB="0" distL="114300" distR="114300" simplePos="0" relativeHeight="251675136" behindDoc="1" locked="1" layoutInCell="1" allowOverlap="1" wp14:anchorId="759AA170" wp14:editId="483032A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54A30">
      <w:t xml:space="preserve">Home Stretch practice advice – </w:t>
    </w:r>
    <w:r w:rsidR="00354A30" w:rsidRPr="00754980">
      <w:t>Eligibility</w:t>
    </w:r>
    <w:r w:rsidR="00354A30">
      <w:t xml:space="preserve">, application and approval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61CDC"/>
    <w:multiLevelType w:val="hybridMultilevel"/>
    <w:tmpl w:val="BF281A6C"/>
    <w:lvl w:ilvl="0" w:tplc="1BE22B3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D1C25B5"/>
    <w:multiLevelType w:val="hybridMultilevel"/>
    <w:tmpl w:val="9208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C37577"/>
    <w:multiLevelType w:val="hybridMultilevel"/>
    <w:tmpl w:val="384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8B2E1C"/>
    <w:multiLevelType w:val="hybridMultilevel"/>
    <w:tmpl w:val="4790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41690E"/>
    <w:multiLevelType w:val="hybridMultilevel"/>
    <w:tmpl w:val="0B4E0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5A648B"/>
    <w:multiLevelType w:val="hybridMultilevel"/>
    <w:tmpl w:val="C99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97C5D02"/>
    <w:multiLevelType w:val="hybridMultilevel"/>
    <w:tmpl w:val="F07A2882"/>
    <w:lvl w:ilvl="0" w:tplc="E956189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2"/>
  </w:num>
  <w:num w:numId="25">
    <w:abstractNumId w:val="29"/>
  </w:num>
  <w:num w:numId="26">
    <w:abstractNumId w:val="23"/>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4"/>
  </w:num>
  <w:num w:numId="42">
    <w:abstractNumId w:val="16"/>
  </w:num>
  <w:num w:numId="43">
    <w:abstractNumId w:val="27"/>
  </w:num>
  <w:num w:numId="44">
    <w:abstractNumId w:val="19"/>
  </w:num>
  <w:num w:numId="45">
    <w:abstractNumId w:val="34"/>
  </w:num>
  <w:num w:numId="46">
    <w:abstractNumId w:val="17"/>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5B"/>
    <w:rsid w:val="00000719"/>
    <w:rsid w:val="00002D68"/>
    <w:rsid w:val="00003403"/>
    <w:rsid w:val="00005347"/>
    <w:rsid w:val="000072B6"/>
    <w:rsid w:val="0001021B"/>
    <w:rsid w:val="00011D89"/>
    <w:rsid w:val="000154FD"/>
    <w:rsid w:val="00020EDC"/>
    <w:rsid w:val="00022271"/>
    <w:rsid w:val="00022B66"/>
    <w:rsid w:val="000235E8"/>
    <w:rsid w:val="00024D89"/>
    <w:rsid w:val="000250B6"/>
    <w:rsid w:val="000253DA"/>
    <w:rsid w:val="00033D81"/>
    <w:rsid w:val="00037366"/>
    <w:rsid w:val="00041BF0"/>
    <w:rsid w:val="00042C8A"/>
    <w:rsid w:val="0004536B"/>
    <w:rsid w:val="00046B68"/>
    <w:rsid w:val="000527DD"/>
    <w:rsid w:val="000578B2"/>
    <w:rsid w:val="00060959"/>
    <w:rsid w:val="00060C8F"/>
    <w:rsid w:val="0006298A"/>
    <w:rsid w:val="000663CD"/>
    <w:rsid w:val="00070BDE"/>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50C"/>
    <w:rsid w:val="000C0303"/>
    <w:rsid w:val="000C3785"/>
    <w:rsid w:val="000C42EA"/>
    <w:rsid w:val="000C438A"/>
    <w:rsid w:val="000C4546"/>
    <w:rsid w:val="000C64D1"/>
    <w:rsid w:val="000D1242"/>
    <w:rsid w:val="000E0970"/>
    <w:rsid w:val="000E3CC7"/>
    <w:rsid w:val="000E6BD4"/>
    <w:rsid w:val="000E6D6D"/>
    <w:rsid w:val="000F1F1E"/>
    <w:rsid w:val="000F2259"/>
    <w:rsid w:val="000F2DDA"/>
    <w:rsid w:val="000F2EA0"/>
    <w:rsid w:val="000F5213"/>
    <w:rsid w:val="000F6BE3"/>
    <w:rsid w:val="00101001"/>
    <w:rsid w:val="00102C5F"/>
    <w:rsid w:val="00103276"/>
    <w:rsid w:val="0010392D"/>
    <w:rsid w:val="0010447F"/>
    <w:rsid w:val="00104FE3"/>
    <w:rsid w:val="0010714F"/>
    <w:rsid w:val="001120C5"/>
    <w:rsid w:val="00113AD5"/>
    <w:rsid w:val="0011507A"/>
    <w:rsid w:val="00120BD3"/>
    <w:rsid w:val="0012167C"/>
    <w:rsid w:val="00122FEA"/>
    <w:rsid w:val="001232BD"/>
    <w:rsid w:val="00124ED5"/>
    <w:rsid w:val="001276FA"/>
    <w:rsid w:val="00127B9C"/>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6A8"/>
    <w:rsid w:val="001A3ACE"/>
    <w:rsid w:val="001B058F"/>
    <w:rsid w:val="001B6B96"/>
    <w:rsid w:val="001B7228"/>
    <w:rsid w:val="001B738B"/>
    <w:rsid w:val="001C09DB"/>
    <w:rsid w:val="001C277E"/>
    <w:rsid w:val="001C2A72"/>
    <w:rsid w:val="001C31B7"/>
    <w:rsid w:val="001D08D3"/>
    <w:rsid w:val="001D0B75"/>
    <w:rsid w:val="001D39A5"/>
    <w:rsid w:val="001D3C09"/>
    <w:rsid w:val="001D44E8"/>
    <w:rsid w:val="001D60EC"/>
    <w:rsid w:val="001D6F59"/>
    <w:rsid w:val="001E1D91"/>
    <w:rsid w:val="001E44DF"/>
    <w:rsid w:val="001E68A5"/>
    <w:rsid w:val="001E6BB0"/>
    <w:rsid w:val="001E7282"/>
    <w:rsid w:val="001F3826"/>
    <w:rsid w:val="001F6E46"/>
    <w:rsid w:val="001F7C91"/>
    <w:rsid w:val="002033B7"/>
    <w:rsid w:val="00203CBF"/>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3FB3"/>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19D"/>
    <w:rsid w:val="0029752B"/>
    <w:rsid w:val="002A0A9C"/>
    <w:rsid w:val="002A483C"/>
    <w:rsid w:val="002B0C7C"/>
    <w:rsid w:val="002B1729"/>
    <w:rsid w:val="002B36C7"/>
    <w:rsid w:val="002B4DD4"/>
    <w:rsid w:val="002B5277"/>
    <w:rsid w:val="002B5375"/>
    <w:rsid w:val="002B77C1"/>
    <w:rsid w:val="002B7F93"/>
    <w:rsid w:val="002C0ED7"/>
    <w:rsid w:val="002C0F5F"/>
    <w:rsid w:val="002C2728"/>
    <w:rsid w:val="002C5EBD"/>
    <w:rsid w:val="002D0B60"/>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8BC"/>
    <w:rsid w:val="00306E5F"/>
    <w:rsid w:val="00307E14"/>
    <w:rsid w:val="00314054"/>
    <w:rsid w:val="00316F27"/>
    <w:rsid w:val="003214F1"/>
    <w:rsid w:val="00322E4B"/>
    <w:rsid w:val="00327870"/>
    <w:rsid w:val="0033259D"/>
    <w:rsid w:val="003333D2"/>
    <w:rsid w:val="00337339"/>
    <w:rsid w:val="003406C6"/>
    <w:rsid w:val="003418CC"/>
    <w:rsid w:val="003459BD"/>
    <w:rsid w:val="00347090"/>
    <w:rsid w:val="00350D38"/>
    <w:rsid w:val="00351B36"/>
    <w:rsid w:val="00354A30"/>
    <w:rsid w:val="00357B4E"/>
    <w:rsid w:val="003716FD"/>
    <w:rsid w:val="0037204B"/>
    <w:rsid w:val="00373953"/>
    <w:rsid w:val="003744CF"/>
    <w:rsid w:val="00374717"/>
    <w:rsid w:val="0037676C"/>
    <w:rsid w:val="00381043"/>
    <w:rsid w:val="003829E5"/>
    <w:rsid w:val="00386061"/>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908"/>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E93"/>
    <w:rsid w:val="004148F9"/>
    <w:rsid w:val="00414D98"/>
    <w:rsid w:val="0042084E"/>
    <w:rsid w:val="00421EEF"/>
    <w:rsid w:val="0042283C"/>
    <w:rsid w:val="0042358A"/>
    <w:rsid w:val="00424D65"/>
    <w:rsid w:val="00430393"/>
    <w:rsid w:val="00431806"/>
    <w:rsid w:val="00437AC5"/>
    <w:rsid w:val="00442C6C"/>
    <w:rsid w:val="00443CBE"/>
    <w:rsid w:val="00443E8A"/>
    <w:rsid w:val="004441BC"/>
    <w:rsid w:val="004468B4"/>
    <w:rsid w:val="0045230A"/>
    <w:rsid w:val="00454AD0"/>
    <w:rsid w:val="0045597E"/>
    <w:rsid w:val="00457337"/>
    <w:rsid w:val="00462E3D"/>
    <w:rsid w:val="00466E79"/>
    <w:rsid w:val="00470D7D"/>
    <w:rsid w:val="004728DE"/>
    <w:rsid w:val="0047372D"/>
    <w:rsid w:val="00473BA3"/>
    <w:rsid w:val="00473C8A"/>
    <w:rsid w:val="004743DD"/>
    <w:rsid w:val="00474CEA"/>
    <w:rsid w:val="00483968"/>
    <w:rsid w:val="004841BE"/>
    <w:rsid w:val="00484F86"/>
    <w:rsid w:val="00490746"/>
    <w:rsid w:val="00490852"/>
    <w:rsid w:val="00491C9C"/>
    <w:rsid w:val="00492F30"/>
    <w:rsid w:val="00493D67"/>
    <w:rsid w:val="004946F4"/>
    <w:rsid w:val="0049487E"/>
    <w:rsid w:val="004A160D"/>
    <w:rsid w:val="004A3E81"/>
    <w:rsid w:val="004A4195"/>
    <w:rsid w:val="004A5C62"/>
    <w:rsid w:val="004A5CE5"/>
    <w:rsid w:val="004A707D"/>
    <w:rsid w:val="004A7579"/>
    <w:rsid w:val="004B4185"/>
    <w:rsid w:val="004B6BE9"/>
    <w:rsid w:val="004C5541"/>
    <w:rsid w:val="004C6EEE"/>
    <w:rsid w:val="004C702B"/>
    <w:rsid w:val="004D0033"/>
    <w:rsid w:val="004D016B"/>
    <w:rsid w:val="004D1B22"/>
    <w:rsid w:val="004D23CC"/>
    <w:rsid w:val="004D36F2"/>
    <w:rsid w:val="004E1106"/>
    <w:rsid w:val="004E138F"/>
    <w:rsid w:val="004E4649"/>
    <w:rsid w:val="004E5C2B"/>
    <w:rsid w:val="004E7371"/>
    <w:rsid w:val="004F00DD"/>
    <w:rsid w:val="004F2133"/>
    <w:rsid w:val="004F5398"/>
    <w:rsid w:val="004F55F1"/>
    <w:rsid w:val="004F6936"/>
    <w:rsid w:val="004F7B35"/>
    <w:rsid w:val="00503DC6"/>
    <w:rsid w:val="00504D24"/>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68F6"/>
    <w:rsid w:val="00572031"/>
    <w:rsid w:val="00572282"/>
    <w:rsid w:val="00573CE3"/>
    <w:rsid w:val="00576E84"/>
    <w:rsid w:val="00580394"/>
    <w:rsid w:val="005809CD"/>
    <w:rsid w:val="00582B8C"/>
    <w:rsid w:val="0058757E"/>
    <w:rsid w:val="0059195B"/>
    <w:rsid w:val="00596A4B"/>
    <w:rsid w:val="00597507"/>
    <w:rsid w:val="005A090D"/>
    <w:rsid w:val="005A479D"/>
    <w:rsid w:val="005A7954"/>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8B0"/>
    <w:rsid w:val="005E7409"/>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61E4"/>
    <w:rsid w:val="00627DA7"/>
    <w:rsid w:val="00630DA4"/>
    <w:rsid w:val="00631CD4"/>
    <w:rsid w:val="00632597"/>
    <w:rsid w:val="00632A6B"/>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6D7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A4A"/>
    <w:rsid w:val="006D0F16"/>
    <w:rsid w:val="006D2A3F"/>
    <w:rsid w:val="006D2FBC"/>
    <w:rsid w:val="006D40AA"/>
    <w:rsid w:val="006D755F"/>
    <w:rsid w:val="006E138B"/>
    <w:rsid w:val="006E1867"/>
    <w:rsid w:val="006F0330"/>
    <w:rsid w:val="006F1FDC"/>
    <w:rsid w:val="006F6B8C"/>
    <w:rsid w:val="006F77D2"/>
    <w:rsid w:val="007013EF"/>
    <w:rsid w:val="007055BD"/>
    <w:rsid w:val="007173CA"/>
    <w:rsid w:val="007216AA"/>
    <w:rsid w:val="00721AB5"/>
    <w:rsid w:val="00721CFB"/>
    <w:rsid w:val="00721DEF"/>
    <w:rsid w:val="00724A43"/>
    <w:rsid w:val="007273AC"/>
    <w:rsid w:val="00730046"/>
    <w:rsid w:val="00731AD4"/>
    <w:rsid w:val="00733A9C"/>
    <w:rsid w:val="00733B89"/>
    <w:rsid w:val="007346E4"/>
    <w:rsid w:val="00740F22"/>
    <w:rsid w:val="00741CF0"/>
    <w:rsid w:val="00741F1A"/>
    <w:rsid w:val="00743A2C"/>
    <w:rsid w:val="007447DA"/>
    <w:rsid w:val="007450F8"/>
    <w:rsid w:val="0074696E"/>
    <w:rsid w:val="00750135"/>
    <w:rsid w:val="00750EC2"/>
    <w:rsid w:val="00752B28"/>
    <w:rsid w:val="007541A9"/>
    <w:rsid w:val="00754E36"/>
    <w:rsid w:val="0076101A"/>
    <w:rsid w:val="00763139"/>
    <w:rsid w:val="0076349E"/>
    <w:rsid w:val="00770F37"/>
    <w:rsid w:val="007711A0"/>
    <w:rsid w:val="00772D5E"/>
    <w:rsid w:val="0077463E"/>
    <w:rsid w:val="00776928"/>
    <w:rsid w:val="00776E0F"/>
    <w:rsid w:val="007774B1"/>
    <w:rsid w:val="00777BE1"/>
    <w:rsid w:val="007833D8"/>
    <w:rsid w:val="00785677"/>
    <w:rsid w:val="00786F16"/>
    <w:rsid w:val="00791BD7"/>
    <w:rsid w:val="007933F7"/>
    <w:rsid w:val="00795D50"/>
    <w:rsid w:val="00796E20"/>
    <w:rsid w:val="00797C32"/>
    <w:rsid w:val="007A11E8"/>
    <w:rsid w:val="007A58F9"/>
    <w:rsid w:val="007B0914"/>
    <w:rsid w:val="007B1374"/>
    <w:rsid w:val="007B32E5"/>
    <w:rsid w:val="007B3DB9"/>
    <w:rsid w:val="007B589F"/>
    <w:rsid w:val="007B6186"/>
    <w:rsid w:val="007B73BC"/>
    <w:rsid w:val="007C1838"/>
    <w:rsid w:val="007C20B9"/>
    <w:rsid w:val="007C7301"/>
    <w:rsid w:val="007C7859"/>
    <w:rsid w:val="007C7F28"/>
    <w:rsid w:val="007C7F5A"/>
    <w:rsid w:val="007D1466"/>
    <w:rsid w:val="007D2BDE"/>
    <w:rsid w:val="007D2FB6"/>
    <w:rsid w:val="007D49EB"/>
    <w:rsid w:val="007D5E1C"/>
    <w:rsid w:val="007E0DE2"/>
    <w:rsid w:val="007E3B98"/>
    <w:rsid w:val="007E417A"/>
    <w:rsid w:val="007F31B6"/>
    <w:rsid w:val="007F4934"/>
    <w:rsid w:val="007F546C"/>
    <w:rsid w:val="007F625F"/>
    <w:rsid w:val="007F665E"/>
    <w:rsid w:val="00800412"/>
    <w:rsid w:val="00800DB9"/>
    <w:rsid w:val="0080587B"/>
    <w:rsid w:val="00806468"/>
    <w:rsid w:val="008119CA"/>
    <w:rsid w:val="00812BB7"/>
    <w:rsid w:val="008130C4"/>
    <w:rsid w:val="008155F0"/>
    <w:rsid w:val="00816735"/>
    <w:rsid w:val="00820141"/>
    <w:rsid w:val="00820E0C"/>
    <w:rsid w:val="00823275"/>
    <w:rsid w:val="0082366F"/>
    <w:rsid w:val="0082482F"/>
    <w:rsid w:val="008336B8"/>
    <w:rsid w:val="008338A2"/>
    <w:rsid w:val="00841AA9"/>
    <w:rsid w:val="008474FE"/>
    <w:rsid w:val="0085232E"/>
    <w:rsid w:val="00853EE4"/>
    <w:rsid w:val="00855535"/>
    <w:rsid w:val="00857C5A"/>
    <w:rsid w:val="0086255E"/>
    <w:rsid w:val="008633F0"/>
    <w:rsid w:val="00864808"/>
    <w:rsid w:val="00867D9D"/>
    <w:rsid w:val="0087281C"/>
    <w:rsid w:val="00872C54"/>
    <w:rsid w:val="00872E0A"/>
    <w:rsid w:val="00873594"/>
    <w:rsid w:val="00875285"/>
    <w:rsid w:val="0088446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4983"/>
    <w:rsid w:val="008E7A0A"/>
    <w:rsid w:val="008E7B49"/>
    <w:rsid w:val="008F19F7"/>
    <w:rsid w:val="008F59F6"/>
    <w:rsid w:val="00900719"/>
    <w:rsid w:val="009012DF"/>
    <w:rsid w:val="009017AC"/>
    <w:rsid w:val="00902A9A"/>
    <w:rsid w:val="00904A1C"/>
    <w:rsid w:val="00905030"/>
    <w:rsid w:val="00906490"/>
    <w:rsid w:val="009111B2"/>
    <w:rsid w:val="00911C1C"/>
    <w:rsid w:val="009151F5"/>
    <w:rsid w:val="00922BD6"/>
    <w:rsid w:val="00924AE1"/>
    <w:rsid w:val="009257ED"/>
    <w:rsid w:val="009269B1"/>
    <w:rsid w:val="0092724D"/>
    <w:rsid w:val="009272B3"/>
    <w:rsid w:val="009303A0"/>
    <w:rsid w:val="009315BE"/>
    <w:rsid w:val="0093338F"/>
    <w:rsid w:val="00937BD9"/>
    <w:rsid w:val="009426B5"/>
    <w:rsid w:val="00950E2C"/>
    <w:rsid w:val="00951D50"/>
    <w:rsid w:val="009525EB"/>
    <w:rsid w:val="0095470B"/>
    <w:rsid w:val="00954874"/>
    <w:rsid w:val="0095615A"/>
    <w:rsid w:val="00957038"/>
    <w:rsid w:val="00961400"/>
    <w:rsid w:val="00963646"/>
    <w:rsid w:val="0096632D"/>
    <w:rsid w:val="00967124"/>
    <w:rsid w:val="00967C47"/>
    <w:rsid w:val="009718C7"/>
    <w:rsid w:val="0097559F"/>
    <w:rsid w:val="009761EA"/>
    <w:rsid w:val="0097761E"/>
    <w:rsid w:val="00977FE1"/>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5E6"/>
    <w:rsid w:val="009B5622"/>
    <w:rsid w:val="009B59E9"/>
    <w:rsid w:val="009B70AA"/>
    <w:rsid w:val="009C1CB1"/>
    <w:rsid w:val="009C309A"/>
    <w:rsid w:val="009C5E77"/>
    <w:rsid w:val="009C7A7E"/>
    <w:rsid w:val="009D02E8"/>
    <w:rsid w:val="009D10C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BC0"/>
    <w:rsid w:val="00A04CCE"/>
    <w:rsid w:val="00A07421"/>
    <w:rsid w:val="00A0776B"/>
    <w:rsid w:val="00A10FB9"/>
    <w:rsid w:val="00A11421"/>
    <w:rsid w:val="00A11FD8"/>
    <w:rsid w:val="00A1389F"/>
    <w:rsid w:val="00A147CC"/>
    <w:rsid w:val="00A14BD4"/>
    <w:rsid w:val="00A157B1"/>
    <w:rsid w:val="00A22229"/>
    <w:rsid w:val="00A24442"/>
    <w:rsid w:val="00A275D2"/>
    <w:rsid w:val="00A32577"/>
    <w:rsid w:val="00A330BB"/>
    <w:rsid w:val="00A34ACD"/>
    <w:rsid w:val="00A42FA5"/>
    <w:rsid w:val="00A44882"/>
    <w:rsid w:val="00A45125"/>
    <w:rsid w:val="00A51C4B"/>
    <w:rsid w:val="00A54715"/>
    <w:rsid w:val="00A6061C"/>
    <w:rsid w:val="00A62D44"/>
    <w:rsid w:val="00A65A89"/>
    <w:rsid w:val="00A67263"/>
    <w:rsid w:val="00A7161C"/>
    <w:rsid w:val="00A77AA3"/>
    <w:rsid w:val="00A8236D"/>
    <w:rsid w:val="00A854EB"/>
    <w:rsid w:val="00A872E5"/>
    <w:rsid w:val="00A91406"/>
    <w:rsid w:val="00A96E65"/>
    <w:rsid w:val="00A96ECE"/>
    <w:rsid w:val="00A97C72"/>
    <w:rsid w:val="00AA310B"/>
    <w:rsid w:val="00AA365D"/>
    <w:rsid w:val="00AA63D4"/>
    <w:rsid w:val="00AB06E8"/>
    <w:rsid w:val="00AB1CD3"/>
    <w:rsid w:val="00AB352F"/>
    <w:rsid w:val="00AC19A2"/>
    <w:rsid w:val="00AC274B"/>
    <w:rsid w:val="00AC4764"/>
    <w:rsid w:val="00AC6D36"/>
    <w:rsid w:val="00AD0CBA"/>
    <w:rsid w:val="00AD26E2"/>
    <w:rsid w:val="00AD47B5"/>
    <w:rsid w:val="00AD784C"/>
    <w:rsid w:val="00AE126A"/>
    <w:rsid w:val="00AE1BAE"/>
    <w:rsid w:val="00AE3005"/>
    <w:rsid w:val="00AE3BD5"/>
    <w:rsid w:val="00AE59A0"/>
    <w:rsid w:val="00AE5EB1"/>
    <w:rsid w:val="00AE7145"/>
    <w:rsid w:val="00AF0C57"/>
    <w:rsid w:val="00AF26F3"/>
    <w:rsid w:val="00AF4B0F"/>
    <w:rsid w:val="00AF5F04"/>
    <w:rsid w:val="00B00672"/>
    <w:rsid w:val="00B01B4D"/>
    <w:rsid w:val="00B04489"/>
    <w:rsid w:val="00B05E4E"/>
    <w:rsid w:val="00B06571"/>
    <w:rsid w:val="00B068BA"/>
    <w:rsid w:val="00B07217"/>
    <w:rsid w:val="00B11DC0"/>
    <w:rsid w:val="00B13851"/>
    <w:rsid w:val="00B13B1C"/>
    <w:rsid w:val="00B14B5F"/>
    <w:rsid w:val="00B20E69"/>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2B0"/>
    <w:rsid w:val="00B5273A"/>
    <w:rsid w:val="00B57329"/>
    <w:rsid w:val="00B60E61"/>
    <w:rsid w:val="00B62B50"/>
    <w:rsid w:val="00B635B7"/>
    <w:rsid w:val="00B63AE8"/>
    <w:rsid w:val="00B64417"/>
    <w:rsid w:val="00B65950"/>
    <w:rsid w:val="00B66D83"/>
    <w:rsid w:val="00B672C0"/>
    <w:rsid w:val="00B676FD"/>
    <w:rsid w:val="00B678B6"/>
    <w:rsid w:val="00B721AD"/>
    <w:rsid w:val="00B75646"/>
    <w:rsid w:val="00B7629E"/>
    <w:rsid w:val="00B80BBE"/>
    <w:rsid w:val="00B90729"/>
    <w:rsid w:val="00B907DA"/>
    <w:rsid w:val="00B950BC"/>
    <w:rsid w:val="00B9714C"/>
    <w:rsid w:val="00B97CE9"/>
    <w:rsid w:val="00BA29AD"/>
    <w:rsid w:val="00BA33CF"/>
    <w:rsid w:val="00BA3F8D"/>
    <w:rsid w:val="00BB692A"/>
    <w:rsid w:val="00BB7A10"/>
    <w:rsid w:val="00BC60BE"/>
    <w:rsid w:val="00BC7468"/>
    <w:rsid w:val="00BC7D4F"/>
    <w:rsid w:val="00BC7ED7"/>
    <w:rsid w:val="00BD2850"/>
    <w:rsid w:val="00BE009B"/>
    <w:rsid w:val="00BE28D2"/>
    <w:rsid w:val="00BE4A64"/>
    <w:rsid w:val="00BE5E43"/>
    <w:rsid w:val="00BE6DD6"/>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409"/>
    <w:rsid w:val="00C26588"/>
    <w:rsid w:val="00C27DE9"/>
    <w:rsid w:val="00C32989"/>
    <w:rsid w:val="00C33388"/>
    <w:rsid w:val="00C35484"/>
    <w:rsid w:val="00C4173A"/>
    <w:rsid w:val="00C45451"/>
    <w:rsid w:val="00C50CAF"/>
    <w:rsid w:val="00C50DED"/>
    <w:rsid w:val="00C52217"/>
    <w:rsid w:val="00C54DE0"/>
    <w:rsid w:val="00C602FF"/>
    <w:rsid w:val="00C61174"/>
    <w:rsid w:val="00C6148F"/>
    <w:rsid w:val="00C621B1"/>
    <w:rsid w:val="00C62F7A"/>
    <w:rsid w:val="00C63B9C"/>
    <w:rsid w:val="00C6682F"/>
    <w:rsid w:val="00C67BF4"/>
    <w:rsid w:val="00C7275E"/>
    <w:rsid w:val="00C74C5D"/>
    <w:rsid w:val="00C84010"/>
    <w:rsid w:val="00C8518F"/>
    <w:rsid w:val="00C863C4"/>
    <w:rsid w:val="00C920EA"/>
    <w:rsid w:val="00C93C3E"/>
    <w:rsid w:val="00C960D5"/>
    <w:rsid w:val="00CA12E3"/>
    <w:rsid w:val="00CA1476"/>
    <w:rsid w:val="00CA6611"/>
    <w:rsid w:val="00CA6AE6"/>
    <w:rsid w:val="00CA782F"/>
    <w:rsid w:val="00CB187B"/>
    <w:rsid w:val="00CB2835"/>
    <w:rsid w:val="00CB3285"/>
    <w:rsid w:val="00CB4500"/>
    <w:rsid w:val="00CB6A86"/>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57C48"/>
    <w:rsid w:val="00D618F4"/>
    <w:rsid w:val="00D714CC"/>
    <w:rsid w:val="00D75EA7"/>
    <w:rsid w:val="00D8055B"/>
    <w:rsid w:val="00D81ADF"/>
    <w:rsid w:val="00D81F21"/>
    <w:rsid w:val="00D864F2"/>
    <w:rsid w:val="00D942C7"/>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19A3"/>
    <w:rsid w:val="00E170DC"/>
    <w:rsid w:val="00E17546"/>
    <w:rsid w:val="00E210B5"/>
    <w:rsid w:val="00E261B3"/>
    <w:rsid w:val="00E26818"/>
    <w:rsid w:val="00E27FFC"/>
    <w:rsid w:val="00E30B15"/>
    <w:rsid w:val="00E329A7"/>
    <w:rsid w:val="00E33237"/>
    <w:rsid w:val="00E36B08"/>
    <w:rsid w:val="00E40181"/>
    <w:rsid w:val="00E548A3"/>
    <w:rsid w:val="00E54950"/>
    <w:rsid w:val="00E55FB3"/>
    <w:rsid w:val="00E56A01"/>
    <w:rsid w:val="00E629A1"/>
    <w:rsid w:val="00E6794C"/>
    <w:rsid w:val="00E71591"/>
    <w:rsid w:val="00E71CEB"/>
    <w:rsid w:val="00E7474F"/>
    <w:rsid w:val="00E75228"/>
    <w:rsid w:val="00E80DE3"/>
    <w:rsid w:val="00E82C55"/>
    <w:rsid w:val="00E8787E"/>
    <w:rsid w:val="00E92AC3"/>
    <w:rsid w:val="00E92E6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36D94"/>
    <w:rsid w:val="00F40A70"/>
    <w:rsid w:val="00F42FB0"/>
    <w:rsid w:val="00F43A37"/>
    <w:rsid w:val="00F4641B"/>
    <w:rsid w:val="00F46EB8"/>
    <w:rsid w:val="00F476B8"/>
    <w:rsid w:val="00F50CD1"/>
    <w:rsid w:val="00F511E4"/>
    <w:rsid w:val="00F52D09"/>
    <w:rsid w:val="00F52E08"/>
    <w:rsid w:val="00F53A66"/>
    <w:rsid w:val="00F5411E"/>
    <w:rsid w:val="00F5460F"/>
    <w:rsid w:val="00F5462D"/>
    <w:rsid w:val="00F55B21"/>
    <w:rsid w:val="00F56AE3"/>
    <w:rsid w:val="00F56EF6"/>
    <w:rsid w:val="00F60082"/>
    <w:rsid w:val="00F61A9F"/>
    <w:rsid w:val="00F61B5F"/>
    <w:rsid w:val="00F62BC0"/>
    <w:rsid w:val="00F64696"/>
    <w:rsid w:val="00F65AA9"/>
    <w:rsid w:val="00F6768F"/>
    <w:rsid w:val="00F72C2C"/>
    <w:rsid w:val="00F741F2"/>
    <w:rsid w:val="00F76CAB"/>
    <w:rsid w:val="00F772C6"/>
    <w:rsid w:val="00F815B5"/>
    <w:rsid w:val="00F84FB7"/>
    <w:rsid w:val="00F85195"/>
    <w:rsid w:val="00F868E3"/>
    <w:rsid w:val="00F90836"/>
    <w:rsid w:val="00F938BA"/>
    <w:rsid w:val="00F94523"/>
    <w:rsid w:val="00F97919"/>
    <w:rsid w:val="00FA2C46"/>
    <w:rsid w:val="00FA3525"/>
    <w:rsid w:val="00FA5A53"/>
    <w:rsid w:val="00FB3501"/>
    <w:rsid w:val="00FB4769"/>
    <w:rsid w:val="00FB4CDA"/>
    <w:rsid w:val="00FB6481"/>
    <w:rsid w:val="00FB6D36"/>
    <w:rsid w:val="00FB79F6"/>
    <w:rsid w:val="00FC06CB"/>
    <w:rsid w:val="00FC0965"/>
    <w:rsid w:val="00FC0F81"/>
    <w:rsid w:val="00FC252F"/>
    <w:rsid w:val="00FC283C"/>
    <w:rsid w:val="00FC395C"/>
    <w:rsid w:val="00FC5E8E"/>
    <w:rsid w:val="00FD3766"/>
    <w:rsid w:val="00FD47C4"/>
    <w:rsid w:val="00FE2DCF"/>
    <w:rsid w:val="00FE3FA7"/>
    <w:rsid w:val="00FF2A4E"/>
    <w:rsid w:val="00FF2FCE"/>
    <w:rsid w:val="00FF4F7D"/>
    <w:rsid w:val="00FF633B"/>
    <w:rsid w:val="00FF6D9D"/>
    <w:rsid w:val="00FF7C95"/>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39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59195B"/>
    <w:pPr>
      <w:spacing w:after="120" w:line="270" w:lineRule="atLeast"/>
    </w:pPr>
    <w:rPr>
      <w:rFonts w:ascii="Arial" w:eastAsia="Times" w:hAnsi="Arial"/>
      <w:lang w:eastAsia="en-US"/>
    </w:rPr>
  </w:style>
  <w:style w:type="paragraph" w:customStyle="1" w:styleId="DHHSbullet1">
    <w:name w:val="DHHS bullet 1"/>
    <w:basedOn w:val="DHHSbody"/>
    <w:qFormat/>
    <w:rsid w:val="0059195B"/>
    <w:pPr>
      <w:spacing w:after="40"/>
      <w:ind w:left="284" w:hanging="284"/>
    </w:pPr>
  </w:style>
  <w:style w:type="paragraph" w:customStyle="1" w:styleId="DHHSaccessibilitypara">
    <w:name w:val="DHHS accessibility para"/>
    <w:uiPriority w:val="8"/>
    <w:rsid w:val="0059195B"/>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59195B"/>
    <w:pPr>
      <w:spacing w:after="40"/>
    </w:pPr>
  </w:style>
  <w:style w:type="paragraph" w:customStyle="1" w:styleId="DHHStablebullet">
    <w:name w:val="DHHS table bullet"/>
    <w:basedOn w:val="Normal"/>
    <w:qFormat/>
    <w:rsid w:val="0059195B"/>
    <w:pPr>
      <w:spacing w:before="80" w:after="60" w:line="240" w:lineRule="auto"/>
      <w:ind w:left="227" w:hanging="227"/>
    </w:pPr>
    <w:rPr>
      <w:sz w:val="20"/>
    </w:rPr>
  </w:style>
  <w:style w:type="paragraph" w:customStyle="1" w:styleId="DHHSbulletindent">
    <w:name w:val="DHHS bullet indent"/>
    <w:basedOn w:val="DHHSbody"/>
    <w:rsid w:val="0059195B"/>
    <w:pPr>
      <w:spacing w:after="40"/>
    </w:pPr>
  </w:style>
  <w:style w:type="paragraph" w:customStyle="1" w:styleId="DHHSbullet1lastline">
    <w:name w:val="DHHS bullet 1 last line"/>
    <w:basedOn w:val="DHHSbullet1"/>
    <w:qFormat/>
    <w:rsid w:val="0059195B"/>
    <w:pPr>
      <w:spacing w:after="120"/>
      <w:ind w:left="567" w:hanging="283"/>
    </w:pPr>
  </w:style>
  <w:style w:type="paragraph" w:customStyle="1" w:styleId="DHHSbullet2lastline">
    <w:name w:val="DHHS bullet 2 last line"/>
    <w:basedOn w:val="DHHSbullet2"/>
    <w:qFormat/>
    <w:rsid w:val="0059195B"/>
    <w:pPr>
      <w:spacing w:after="120"/>
    </w:pPr>
  </w:style>
  <w:style w:type="paragraph" w:customStyle="1" w:styleId="DHHSbulletindentlastline">
    <w:name w:val="DHHS bullet indent last line"/>
    <w:basedOn w:val="DHHSbody"/>
    <w:rsid w:val="0059195B"/>
  </w:style>
  <w:style w:type="character" w:customStyle="1" w:styleId="DHHSbodyChar">
    <w:name w:val="DHHS body Char"/>
    <w:link w:val="DHHSbody"/>
    <w:locked/>
    <w:rsid w:val="0059195B"/>
    <w:rPr>
      <w:rFonts w:ascii="Arial" w:eastAsia="Times" w:hAnsi="Arial"/>
      <w:lang w:eastAsia="en-US"/>
    </w:rPr>
  </w:style>
  <w:style w:type="paragraph" w:customStyle="1" w:styleId="DHHStabletext">
    <w:name w:val="DHHS table text"/>
    <w:uiPriority w:val="3"/>
    <w:qFormat/>
    <w:rsid w:val="005E7409"/>
    <w:pPr>
      <w:spacing w:before="80" w:after="60"/>
    </w:pPr>
    <w:rPr>
      <w:rFonts w:ascii="Arial" w:hAnsi="Arial"/>
      <w:lang w:eastAsia="en-US"/>
    </w:rPr>
  </w:style>
  <w:style w:type="character" w:styleId="Emphasis">
    <w:name w:val="Emphasis"/>
    <w:basedOn w:val="DefaultParagraphFont"/>
    <w:uiPriority w:val="20"/>
    <w:qFormat/>
    <w:rsid w:val="006D4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allowance-independent-accommodation-practice-adv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iders.dffh.vic.gov.au/home-stret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allowance-home-based-care-practice-advice" TargetMode="External"/><Relationship Id="rId25" Type="http://schemas.openxmlformats.org/officeDocument/2006/relationships/hyperlink" Target="file:///C:\Users\Kcai1808\AppData\Local\Microsoft\Windows\INetCache\Content.Outlook\SWE5YKJR\DFFH%20Providers%20&#8211;%20Home%20Stretch" TargetMode="Externa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providers.dffh.vic.gov.au/better-fu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services.dffh.vic.gov.au/leaving-care" TargetMode="External"/><Relationship Id="rId10" Type="http://schemas.openxmlformats.org/officeDocument/2006/relationships/header" Target="header2.xml"/><Relationship Id="rId19" Type="http://schemas.openxmlformats.org/officeDocument/2006/relationships/hyperlink" Target="https://providers.dffh.vic.gov.au/home-stretch-permanent-care-practice-advice-wo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leaving-car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2429</Words>
  <Characters>16376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eligibility, application and approval</dc:title>
  <dc:subject/>
  <dc:creator/>
  <cp:keywords/>
  <cp:lastModifiedBy/>
  <cp:revision>1</cp:revision>
  <dcterms:created xsi:type="dcterms:W3CDTF">2021-12-23T23:33:00Z</dcterms:created>
  <dcterms:modified xsi:type="dcterms:W3CDTF">2021-12-23T23:34:00Z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2021-12-23T23:34:08Z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413e658d-0f1e-4d73-a4bb-fb2122440a96</vt:lpwstr>
  </property>
  <property fmtid="{D5CDD505-2E9C-101B-9397-08002B2CF9AE}" pid="8" name="MSIP_Label_43e64453-338c-4f93-8a4d-0039a0a41f2a_ContentBits">
    <vt:lpwstr>2</vt:lpwstr>
  </property>
</Properties>
</file>