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8A4B" w14:textId="77777777" w:rsidR="0074696E" w:rsidRPr="004C6EEE" w:rsidRDefault="007F7E4C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1123B8C" wp14:editId="33830F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D2036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D544973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BF97D9A" w14:textId="77777777" w:rsidR="00AD784C" w:rsidRPr="00161AA0" w:rsidRDefault="007F7E4C" w:rsidP="00A91406">
            <w:pPr>
              <w:pStyle w:val="DHHSmainheading"/>
            </w:pPr>
            <w:r>
              <w:t>Disability Worker Exclusion Scheme</w:t>
            </w:r>
          </w:p>
        </w:tc>
      </w:tr>
      <w:tr w:rsidR="00AD784C" w14:paraId="21207528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59285B6" w14:textId="095365D6" w:rsidR="00357B4E" w:rsidRPr="00AD784C" w:rsidRDefault="007F7E4C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sheet for service providers</w:t>
            </w:r>
            <w:r w:rsidR="00E2527F">
              <w:rPr>
                <w:szCs w:val="28"/>
              </w:rPr>
              <w:t xml:space="preserve"> – 20 October 2017</w:t>
            </w:r>
          </w:p>
        </w:tc>
      </w:tr>
    </w:tbl>
    <w:p w14:paraId="753B316E" w14:textId="77777777" w:rsidR="007F7E4C" w:rsidRPr="007F7E4C" w:rsidRDefault="008A16C9" w:rsidP="003E5B8B">
      <w:pPr>
        <w:pStyle w:val="Heading1"/>
      </w:pPr>
      <w:r>
        <w:t>About</w:t>
      </w:r>
      <w:r w:rsidR="007F7E4C" w:rsidRPr="007F7E4C">
        <w:t xml:space="preserve"> the Disability Worker Exclusion Scheme</w:t>
      </w:r>
    </w:p>
    <w:p w14:paraId="7AE4481C" w14:textId="77777777" w:rsid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Disability Worker Exclusion Scheme </w:t>
      </w:r>
      <w:r w:rsidR="00612FB2">
        <w:rPr>
          <w:rFonts w:ascii="Arial" w:eastAsia="Times" w:hAnsi="Arial"/>
        </w:rPr>
        <w:t xml:space="preserve">(the Scheme) </w:t>
      </w:r>
      <w:r w:rsidRPr="007F7E4C">
        <w:rPr>
          <w:rFonts w:ascii="Arial" w:eastAsia="Times" w:hAnsi="Arial"/>
        </w:rPr>
        <w:t xml:space="preserve">is designed to protect the safety and wellbeing of Victorians living with disability. 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 excludes people who pose a threat to the health, safety or welfare of people with disability from work as a disability worker in a disability service.</w:t>
      </w:r>
    </w:p>
    <w:p w14:paraId="22AF63D1" w14:textId="553C15B9" w:rsidR="007F7E4C" w:rsidRPr="007F7E4C" w:rsidRDefault="008A16C9" w:rsidP="004A571E">
      <w:pPr>
        <w:pStyle w:val="DHHSbody"/>
      </w:pPr>
      <w:r>
        <w:t xml:space="preserve">In response to the </w:t>
      </w:r>
      <w:r w:rsidRPr="00800318">
        <w:rPr>
          <w:i/>
        </w:rPr>
        <w:t>Parliamentary inquiry into abuse in disability services</w:t>
      </w:r>
      <w:r>
        <w:t>, the Victorian Government</w:t>
      </w:r>
      <w:r w:rsidR="00612FB2">
        <w:t xml:space="preserve"> has expanded the scope of the S</w:t>
      </w:r>
      <w:r>
        <w:t xml:space="preserve">cheme to further protect people with a disability. </w:t>
      </w:r>
      <w:r w:rsidR="007F7E4C" w:rsidRPr="007F7E4C">
        <w:t xml:space="preserve">The </w:t>
      </w:r>
      <w:r w:rsidR="00AC226D">
        <w:t>S</w:t>
      </w:r>
      <w:r w:rsidR="007F7E4C" w:rsidRPr="007F7E4C">
        <w:t>cheme was</w:t>
      </w:r>
      <w:r>
        <w:t xml:space="preserve"> originally</w:t>
      </w:r>
      <w:r w:rsidR="007F7E4C" w:rsidRPr="007F7E4C">
        <w:t xml:space="preserve"> introduced in September 2014</w:t>
      </w:r>
      <w:r>
        <w:t>.</w:t>
      </w:r>
      <w:r w:rsidR="007F7E4C" w:rsidRPr="007F7E4C">
        <w:t xml:space="preserve"> </w:t>
      </w:r>
    </w:p>
    <w:p w14:paraId="3D951654" w14:textId="77777777" w:rsidR="007F7E4C" w:rsidRPr="007F7E4C" w:rsidRDefault="008A16C9" w:rsidP="003E5B8B">
      <w:pPr>
        <w:pStyle w:val="Heading1"/>
      </w:pPr>
      <w:r>
        <w:t>Services</w:t>
      </w:r>
      <w:r w:rsidR="007F7E4C" w:rsidRPr="007F7E4C">
        <w:t xml:space="preserve"> the Disability Worker Exclusion Scheme</w:t>
      </w:r>
      <w:r>
        <w:t xml:space="preserve"> applies to</w:t>
      </w:r>
    </w:p>
    <w:p w14:paraId="1B866058" w14:textId="04C7CCBE" w:rsidR="007F7E4C" w:rsidRDefault="008A16C9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As of </w:t>
      </w:r>
      <w:r w:rsidR="00AC226D">
        <w:rPr>
          <w:rFonts w:ascii="Arial" w:eastAsia="Times" w:hAnsi="Arial"/>
        </w:rPr>
        <w:t xml:space="preserve">1 November </w:t>
      </w:r>
      <w:r>
        <w:rPr>
          <w:rFonts w:ascii="Arial" w:eastAsia="Times" w:hAnsi="Arial"/>
        </w:rPr>
        <w:t>2017, t</w:t>
      </w:r>
      <w:r w:rsidR="007F7E4C" w:rsidRPr="007F7E4C">
        <w:rPr>
          <w:rFonts w:ascii="Arial" w:eastAsia="Times" w:hAnsi="Arial"/>
        </w:rPr>
        <w:t xml:space="preserve">he </w:t>
      </w:r>
      <w:r w:rsidR="00AC226D">
        <w:rPr>
          <w:rFonts w:ascii="Arial" w:eastAsia="Times" w:hAnsi="Arial"/>
        </w:rPr>
        <w:t>S</w:t>
      </w:r>
      <w:r w:rsidR="007F7E4C" w:rsidRPr="007F7E4C">
        <w:rPr>
          <w:rFonts w:ascii="Arial" w:eastAsia="Times" w:hAnsi="Arial"/>
        </w:rPr>
        <w:t xml:space="preserve">cheme applies to all disability services (as defined in the </w:t>
      </w:r>
      <w:r w:rsidR="007F7E4C" w:rsidRPr="004A571E">
        <w:rPr>
          <w:rFonts w:ascii="Arial" w:eastAsia="Times" w:hAnsi="Arial"/>
          <w:i/>
        </w:rPr>
        <w:t>Disability Act 2006</w:t>
      </w:r>
      <w:r w:rsidR="007F7E4C" w:rsidRPr="007F7E4C">
        <w:rPr>
          <w:rFonts w:ascii="Arial" w:eastAsia="Times" w:hAnsi="Arial"/>
        </w:rPr>
        <w:t>)</w:t>
      </w:r>
      <w:r>
        <w:rPr>
          <w:rFonts w:ascii="Arial" w:eastAsia="Times" w:hAnsi="Arial"/>
        </w:rPr>
        <w:t>.</w:t>
      </w:r>
    </w:p>
    <w:p w14:paraId="6A78D25E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Disability service is defined as a service specifically for the suppo</w:t>
      </w:r>
      <w:r w:rsidRPr="00620177">
        <w:rPr>
          <w:rFonts w:eastAsia="Times" w:cs="Times New Roman"/>
          <w:sz w:val="20"/>
          <w:szCs w:val="20"/>
        </w:rPr>
        <w:t>rt of persons with a disability</w:t>
      </w:r>
      <w:r>
        <w:rPr>
          <w:rFonts w:eastAsia="Times" w:cs="Times New Roman"/>
          <w:sz w:val="20"/>
          <w:szCs w:val="20"/>
        </w:rPr>
        <w:t xml:space="preserve"> </w:t>
      </w:r>
      <w:r w:rsidRPr="00744C8C">
        <w:rPr>
          <w:rFonts w:eastAsia="Times" w:cs="Times New Roman"/>
          <w:sz w:val="20"/>
          <w:szCs w:val="20"/>
        </w:rPr>
        <w:t>which is provided by a disability service provider.</w:t>
      </w:r>
    </w:p>
    <w:p w14:paraId="382B55A3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</w:p>
    <w:p w14:paraId="718120DC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Disability service provider is defined as:</w:t>
      </w:r>
    </w:p>
    <w:p w14:paraId="01D67F2D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</w:p>
    <w:p w14:paraId="1CD9A05D" w14:textId="77777777" w:rsidR="00DB309D" w:rsidRPr="00744C8C" w:rsidRDefault="00DB309D" w:rsidP="00DB309D">
      <w:pPr>
        <w:pStyle w:val="DHHSletternumber"/>
        <w:numPr>
          <w:ilvl w:val="0"/>
          <w:numId w:val="12"/>
        </w:numPr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 xml:space="preserve">the Secretary to the </w:t>
      </w:r>
      <w:r>
        <w:rPr>
          <w:rFonts w:eastAsia="Times" w:cs="Times New Roman"/>
          <w:sz w:val="20"/>
          <w:szCs w:val="20"/>
        </w:rPr>
        <w:t>Department of Health and Human Services (</w:t>
      </w:r>
      <w:r w:rsidRPr="00744C8C">
        <w:rPr>
          <w:rFonts w:eastAsia="Times" w:cs="Times New Roman"/>
          <w:sz w:val="20"/>
          <w:szCs w:val="20"/>
        </w:rPr>
        <w:t>department</w:t>
      </w:r>
      <w:r>
        <w:rPr>
          <w:rFonts w:eastAsia="Times" w:cs="Times New Roman"/>
          <w:sz w:val="20"/>
          <w:szCs w:val="20"/>
        </w:rPr>
        <w:t>)</w:t>
      </w:r>
      <w:r w:rsidRPr="00744C8C">
        <w:rPr>
          <w:rFonts w:eastAsia="Times" w:cs="Times New Roman"/>
          <w:sz w:val="20"/>
          <w:szCs w:val="20"/>
        </w:rPr>
        <w:t>; or</w:t>
      </w:r>
    </w:p>
    <w:p w14:paraId="63E9E069" w14:textId="77777777" w:rsidR="00DB309D" w:rsidRPr="00744C8C" w:rsidRDefault="00DB309D" w:rsidP="00DB309D">
      <w:pPr>
        <w:pStyle w:val="DHHSletternumber"/>
        <w:numPr>
          <w:ilvl w:val="0"/>
          <w:numId w:val="12"/>
        </w:numPr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a person or body registered on the register of disability service providers.</w:t>
      </w:r>
    </w:p>
    <w:p w14:paraId="0D2AE2EB" w14:textId="00064BBA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This includes all disability service providers wh</w:t>
      </w:r>
      <w:r w:rsidR="0004266D">
        <w:rPr>
          <w:rFonts w:ascii="Arial" w:eastAsia="Times" w:hAnsi="Arial"/>
        </w:rPr>
        <w:t>ich</w:t>
      </w:r>
      <w:r w:rsidRPr="007F7E4C">
        <w:rPr>
          <w:rFonts w:ascii="Arial" w:eastAsia="Times" w:hAnsi="Arial"/>
        </w:rPr>
        <w:t xml:space="preserve"> provide services </w:t>
      </w:r>
      <w:r w:rsidR="00102E9F">
        <w:rPr>
          <w:rFonts w:ascii="Arial" w:eastAsia="Times" w:hAnsi="Arial"/>
        </w:rPr>
        <w:t>under</w:t>
      </w:r>
      <w:r w:rsidRPr="007F7E4C">
        <w:rPr>
          <w:rFonts w:ascii="Arial" w:eastAsia="Times" w:hAnsi="Arial"/>
        </w:rPr>
        <w:t xml:space="preserve"> the National Disability Insurance Scheme that are registered </w:t>
      </w:r>
      <w:r w:rsidR="006A2A7E">
        <w:rPr>
          <w:rFonts w:ascii="Arial" w:eastAsia="Times" w:hAnsi="Arial"/>
        </w:rPr>
        <w:t xml:space="preserve">under the </w:t>
      </w:r>
      <w:r w:rsidR="006A2A7E">
        <w:rPr>
          <w:rFonts w:ascii="Arial" w:eastAsia="Times" w:hAnsi="Arial"/>
          <w:i/>
        </w:rPr>
        <w:t>Disability Act 2006</w:t>
      </w:r>
      <w:r w:rsidRPr="007F7E4C">
        <w:rPr>
          <w:rFonts w:ascii="Arial" w:eastAsia="Times" w:hAnsi="Arial"/>
        </w:rPr>
        <w:t xml:space="preserve">. </w:t>
      </w:r>
    </w:p>
    <w:p w14:paraId="415007C5" w14:textId="77777777" w:rsidR="00CF450E" w:rsidRPr="007F7E4C" w:rsidRDefault="00CF450E" w:rsidP="00CF450E">
      <w:pPr>
        <w:spacing w:before="240"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Under the </w:t>
      </w:r>
      <w:r>
        <w:rPr>
          <w:rFonts w:ascii="Arial" w:eastAsia="Times" w:hAnsi="Arial"/>
        </w:rPr>
        <w:t xml:space="preserve">Scheme, </w:t>
      </w:r>
      <w:r w:rsidRPr="007F7E4C">
        <w:rPr>
          <w:rFonts w:ascii="Arial" w:eastAsia="Times" w:hAnsi="Arial"/>
          <w:b/>
        </w:rPr>
        <w:t>Disability Worker</w:t>
      </w:r>
      <w:r w:rsidRPr="007F7E4C">
        <w:rPr>
          <w:rFonts w:ascii="Arial" w:eastAsia="Times" w:hAnsi="Arial"/>
        </w:rPr>
        <w:t xml:space="preserve"> means a person engaged by a disability service provider who:</w:t>
      </w:r>
    </w:p>
    <w:p w14:paraId="3646E576" w14:textId="77777777" w:rsidR="00CF450E" w:rsidRPr="007F7E4C" w:rsidRDefault="00CF450E" w:rsidP="00CF450E">
      <w:pPr>
        <w:numPr>
          <w:ilvl w:val="0"/>
          <w:numId w:val="1"/>
        </w:numPr>
        <w:spacing w:after="4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Provides, or supervises or manages a person who provides, direct support to a person with a disability; and </w:t>
      </w:r>
    </w:p>
    <w:p w14:paraId="58DDB1FD" w14:textId="77777777" w:rsidR="00CF450E" w:rsidRPr="007F7E4C" w:rsidRDefault="00CF450E" w:rsidP="00CF450E">
      <w:pPr>
        <w:pStyle w:val="DHHSbullet1lastline"/>
      </w:pPr>
      <w:r w:rsidRPr="007F7E4C">
        <w:t>has direct contact or access to a person with a disability.</w:t>
      </w:r>
    </w:p>
    <w:p w14:paraId="4C0213BF" w14:textId="0C93D99D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AC226D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cheme applies to every </w:t>
      </w:r>
      <w:r w:rsidR="00CF450E">
        <w:rPr>
          <w:rFonts w:ascii="Arial" w:eastAsia="Times" w:hAnsi="Arial"/>
        </w:rPr>
        <w:t>D</w:t>
      </w:r>
      <w:r w:rsidRPr="007F7E4C">
        <w:rPr>
          <w:rFonts w:ascii="Arial" w:eastAsia="Times" w:hAnsi="Arial"/>
        </w:rPr>
        <w:t xml:space="preserve">isability </w:t>
      </w:r>
      <w:r w:rsidR="00CF450E">
        <w:rPr>
          <w:rFonts w:ascii="Arial" w:eastAsia="Times" w:hAnsi="Arial"/>
        </w:rPr>
        <w:t>W</w:t>
      </w:r>
      <w:r w:rsidR="008A16C9">
        <w:rPr>
          <w:rFonts w:ascii="Arial" w:eastAsia="Times" w:hAnsi="Arial"/>
        </w:rPr>
        <w:t>o</w:t>
      </w:r>
      <w:r w:rsidRPr="007F7E4C">
        <w:rPr>
          <w:rFonts w:ascii="Arial" w:eastAsia="Times" w:hAnsi="Arial"/>
        </w:rPr>
        <w:t>rker who is engaged in a disability service in the following ways:</w:t>
      </w:r>
    </w:p>
    <w:p w14:paraId="06BC6241" w14:textId="77777777" w:rsidR="007F7E4C" w:rsidRPr="007F7E4C" w:rsidRDefault="007F7E4C" w:rsidP="004A571E">
      <w:pPr>
        <w:pStyle w:val="DHHSbullet1"/>
      </w:pPr>
      <w:r w:rsidRPr="007F7E4C">
        <w:t>full-time, part-time or casual employees</w:t>
      </w:r>
      <w:r w:rsidR="00AC226D">
        <w:t>;</w:t>
      </w:r>
    </w:p>
    <w:p w14:paraId="0411FF41" w14:textId="77777777" w:rsidR="007F7E4C" w:rsidRPr="007F7E4C" w:rsidRDefault="007F7E4C" w:rsidP="004A571E">
      <w:pPr>
        <w:pStyle w:val="DHHSbullet1"/>
      </w:pPr>
      <w:r w:rsidRPr="007F7E4C">
        <w:t>contractors</w:t>
      </w:r>
      <w:r w:rsidR="00AC226D">
        <w:t>;</w:t>
      </w:r>
    </w:p>
    <w:p w14:paraId="417A1776" w14:textId="77777777" w:rsidR="007F7E4C" w:rsidRPr="007F7E4C" w:rsidRDefault="007F7E4C" w:rsidP="004A571E">
      <w:pPr>
        <w:pStyle w:val="DHHSbullet1"/>
      </w:pPr>
      <w:r w:rsidRPr="007F7E4C">
        <w:t>persons engaged through labour hire agencies</w:t>
      </w:r>
      <w:r w:rsidR="00AC226D">
        <w:t xml:space="preserve">; </w:t>
      </w:r>
    </w:p>
    <w:p w14:paraId="03E2E236" w14:textId="77777777" w:rsidR="007F7E4C" w:rsidRPr="007F7E4C" w:rsidRDefault="007F7E4C" w:rsidP="004A571E">
      <w:pPr>
        <w:pStyle w:val="DHHSbullet1"/>
      </w:pPr>
      <w:r w:rsidRPr="007F7E4C">
        <w:t>students on placements</w:t>
      </w:r>
      <w:r w:rsidR="00AC226D">
        <w:t>; and</w:t>
      </w:r>
    </w:p>
    <w:p w14:paraId="320CEB03" w14:textId="77777777" w:rsidR="007F7E4C" w:rsidRDefault="007F7E4C" w:rsidP="004A571E">
      <w:pPr>
        <w:pStyle w:val="DHHSbullet1lastline"/>
      </w:pPr>
      <w:r w:rsidRPr="007F7E4C">
        <w:t>volunteers.</w:t>
      </w:r>
    </w:p>
    <w:p w14:paraId="34A0B12D" w14:textId="1F100CFB" w:rsidR="00CF450E" w:rsidRPr="007F7E4C" w:rsidRDefault="00CF450E" w:rsidP="00CF450E">
      <w:pPr>
        <w:spacing w:before="240"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Worker</w:t>
      </w:r>
      <w:r w:rsidR="0004266D">
        <w:rPr>
          <w:rFonts w:ascii="Arial" w:eastAsia="Times" w:hAnsi="Arial"/>
        </w:rPr>
        <w:t>s</w:t>
      </w:r>
      <w:r>
        <w:rPr>
          <w:rFonts w:ascii="Arial" w:eastAsia="Times" w:hAnsi="Arial"/>
        </w:rPr>
        <w:t xml:space="preserve"> with a current notification and persons </w:t>
      </w:r>
      <w:r w:rsidRPr="00AC226D">
        <w:rPr>
          <w:rFonts w:ascii="Arial" w:eastAsia="Times" w:hAnsi="Arial" w:cs="Arial"/>
        </w:rPr>
        <w:t xml:space="preserve">on </w:t>
      </w:r>
      <w:r w:rsidR="00AC226D" w:rsidRPr="00BD3DAF">
        <w:rPr>
          <w:rFonts w:ascii="Arial" w:hAnsi="Arial" w:cs="Arial"/>
        </w:rPr>
        <w:t xml:space="preserve">Disability Worker Exclusion List (the List) </w:t>
      </w:r>
      <w:r w:rsidRPr="00AC226D">
        <w:rPr>
          <w:rFonts w:ascii="Arial" w:eastAsia="Times" w:hAnsi="Arial" w:cs="Arial"/>
        </w:rPr>
        <w:t xml:space="preserve">are unable to undertake </w:t>
      </w:r>
      <w:r w:rsidRPr="0004266D">
        <w:rPr>
          <w:rFonts w:ascii="Arial" w:eastAsia="Times" w:hAnsi="Arial" w:cs="Arial"/>
          <w:b/>
        </w:rPr>
        <w:t>Excluded Work</w:t>
      </w:r>
      <w:r w:rsidRPr="0004266D">
        <w:rPr>
          <w:rFonts w:ascii="Arial" w:eastAsia="Times" w:hAnsi="Arial" w:cs="Arial"/>
        </w:rPr>
        <w:t>, which is defined as work at a disability service:</w:t>
      </w:r>
    </w:p>
    <w:p w14:paraId="13B9D215" w14:textId="77777777" w:rsidR="00CF450E" w:rsidRPr="007F7E4C" w:rsidRDefault="00CF450E" w:rsidP="00CF450E">
      <w:pPr>
        <w:pStyle w:val="DHHSbullet1"/>
      </w:pPr>
      <w:r>
        <w:t>as</w:t>
      </w:r>
      <w:r w:rsidRPr="007F7E4C">
        <w:t xml:space="preserve"> a Disability Worker, or</w:t>
      </w:r>
    </w:p>
    <w:p w14:paraId="5ABD3516" w14:textId="77777777" w:rsidR="00CF450E" w:rsidRPr="007F7E4C" w:rsidRDefault="00CF450E" w:rsidP="00CF450E">
      <w:pPr>
        <w:pStyle w:val="DHHSbullet1lastline"/>
      </w:pPr>
      <w:r>
        <w:t xml:space="preserve">that </w:t>
      </w:r>
      <w:r w:rsidRPr="007F7E4C">
        <w:t>involves regular direct contact with or access to a person with a disability.</w:t>
      </w:r>
    </w:p>
    <w:p w14:paraId="27AA7572" w14:textId="77777777" w:rsidR="007F7E4C" w:rsidRPr="007F7E4C" w:rsidRDefault="007F7E4C" w:rsidP="003E5B8B">
      <w:pPr>
        <w:pStyle w:val="Heading1"/>
      </w:pPr>
      <w:r w:rsidRPr="007F7E4C">
        <w:lastRenderedPageBreak/>
        <w:t xml:space="preserve">How the </w:t>
      </w:r>
      <w:r w:rsidR="00612FB2">
        <w:t>S</w:t>
      </w:r>
      <w:r w:rsidRPr="007F7E4C">
        <w:t>cheme work</w:t>
      </w:r>
      <w:r w:rsidR="008A16C9">
        <w:t>s</w:t>
      </w:r>
    </w:p>
    <w:p w14:paraId="516851D5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cheme:</w:t>
      </w:r>
    </w:p>
    <w:p w14:paraId="2A1833CB" w14:textId="45CEC249" w:rsidR="007F7E4C" w:rsidRPr="007F7E4C" w:rsidRDefault="007F7E4C" w:rsidP="004A571E">
      <w:pPr>
        <w:pStyle w:val="DHHSbullet1"/>
      </w:pPr>
      <w:r w:rsidRPr="007F7E4C">
        <w:t xml:space="preserve">complements other pre-employment screening processes, such as police </w:t>
      </w:r>
      <w:r w:rsidR="004D5C78" w:rsidRPr="007F7E4C">
        <w:t>check</w:t>
      </w:r>
      <w:r w:rsidR="004D5C78">
        <w:t>s</w:t>
      </w:r>
      <w:r w:rsidR="00612FB2">
        <w:t xml:space="preserve"> and reference checking</w:t>
      </w:r>
      <w:r w:rsidR="00AC226D">
        <w:t>;</w:t>
      </w:r>
    </w:p>
    <w:p w14:paraId="7D87BD4C" w14:textId="1F86C231" w:rsidR="007F7E4C" w:rsidRPr="007F7E4C" w:rsidRDefault="00612FB2" w:rsidP="004A571E">
      <w:pPr>
        <w:pStyle w:val="DHHSbullet1"/>
      </w:pPr>
      <w:r>
        <w:t xml:space="preserve">generates </w:t>
      </w:r>
      <w:r w:rsidR="00AC226D">
        <w:t>the List</w:t>
      </w:r>
      <w:r>
        <w:t xml:space="preserve"> of people who, because they have been assessed as posing</w:t>
      </w:r>
      <w:r w:rsidR="007F7E4C" w:rsidRPr="007F7E4C">
        <w:t xml:space="preserve"> a threat to the health, safety or welfare of p</w:t>
      </w:r>
      <w:r>
        <w:t xml:space="preserve">eople with disability, should be excluded from </w:t>
      </w:r>
      <w:r w:rsidR="00CF450E">
        <w:t xml:space="preserve">undertaking Excluded Work </w:t>
      </w:r>
      <w:r>
        <w:t>in a disability service</w:t>
      </w:r>
      <w:r w:rsidR="00AC226D">
        <w:t>; and</w:t>
      </w:r>
    </w:p>
    <w:p w14:paraId="5B76028C" w14:textId="77777777" w:rsidR="007F7E4C" w:rsidRPr="007F7E4C" w:rsidRDefault="007F7E4C" w:rsidP="004A571E">
      <w:pPr>
        <w:pStyle w:val="DHHSbullet1lastline"/>
      </w:pPr>
      <w:r w:rsidRPr="007F7E4C">
        <w:t xml:space="preserve">provides for limited sharing of relevant information between the Disability Worker Exclusion Scheme unit </w:t>
      </w:r>
      <w:r w:rsidR="00AC226D">
        <w:t xml:space="preserve">(the DWES unit) </w:t>
      </w:r>
      <w:r w:rsidRPr="007F7E4C">
        <w:t>and disability service providers</w:t>
      </w:r>
      <w:r w:rsidR="00B14AFB">
        <w:t xml:space="preserve"> or authorised labour hire agencies</w:t>
      </w:r>
      <w:r w:rsidRPr="007F7E4C">
        <w:t xml:space="preserve">. </w:t>
      </w:r>
    </w:p>
    <w:p w14:paraId="594C8B1A" w14:textId="77777777" w:rsidR="007F7E4C" w:rsidRPr="007F7E4C" w:rsidRDefault="008A16C9" w:rsidP="003E5B8B">
      <w:pPr>
        <w:pStyle w:val="Heading1"/>
      </w:pPr>
      <w:r>
        <w:t xml:space="preserve">About the Disability Worker Exclusion </w:t>
      </w:r>
      <w:r w:rsidR="007F7E4C" w:rsidRPr="007F7E4C">
        <w:t>List</w:t>
      </w:r>
    </w:p>
    <w:p w14:paraId="688140E8" w14:textId="67D2FD69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To be placed on the </w:t>
      </w:r>
      <w:r w:rsidR="00AC226D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>ist, a disability worker must have been found to pose a threat to the health, safety or welfare of people with disability. For example, a person</w:t>
      </w:r>
      <w:r w:rsidR="008A16C9">
        <w:rPr>
          <w:rFonts w:ascii="Arial" w:eastAsia="Times" w:hAnsi="Arial"/>
        </w:rPr>
        <w:t xml:space="preserve"> </w:t>
      </w:r>
      <w:r w:rsidR="008A16C9" w:rsidRPr="007F7E4C">
        <w:rPr>
          <w:rFonts w:ascii="Arial" w:eastAsia="Times" w:hAnsi="Arial"/>
        </w:rPr>
        <w:t xml:space="preserve">may be considered for inclusion on the </w:t>
      </w:r>
      <w:r w:rsidR="00AC226D">
        <w:rPr>
          <w:rFonts w:ascii="Arial" w:eastAsia="Times" w:hAnsi="Arial"/>
        </w:rPr>
        <w:t>Li</w:t>
      </w:r>
      <w:r w:rsidR="008A16C9" w:rsidRPr="007F7E4C">
        <w:rPr>
          <w:rFonts w:ascii="Arial" w:eastAsia="Times" w:hAnsi="Arial"/>
        </w:rPr>
        <w:t>st</w:t>
      </w:r>
      <w:r w:rsidR="008A16C9">
        <w:rPr>
          <w:rFonts w:ascii="Arial" w:eastAsia="Times" w:hAnsi="Arial"/>
        </w:rPr>
        <w:t xml:space="preserve"> if they have</w:t>
      </w:r>
      <w:r w:rsidRPr="007F7E4C">
        <w:rPr>
          <w:rFonts w:ascii="Arial" w:eastAsia="Times" w:hAnsi="Arial"/>
        </w:rPr>
        <w:t xml:space="preserve"> been found guilty of an offence that:</w:t>
      </w:r>
    </w:p>
    <w:p w14:paraId="41A3E3AA" w14:textId="77777777" w:rsidR="007F7E4C" w:rsidRPr="007F7E4C" w:rsidRDefault="007F7E4C" w:rsidP="004A571E">
      <w:pPr>
        <w:pStyle w:val="DHHSbullet1"/>
      </w:pPr>
      <w:r w:rsidRPr="007F7E4C">
        <w:t>involves bodily harm, violence or threats of violence</w:t>
      </w:r>
    </w:p>
    <w:p w14:paraId="4761D35D" w14:textId="77777777" w:rsidR="007F7E4C" w:rsidRPr="007F7E4C" w:rsidRDefault="007F7E4C" w:rsidP="004A571E">
      <w:pPr>
        <w:pStyle w:val="DHHSbullet1"/>
      </w:pPr>
      <w:r w:rsidRPr="007F7E4C">
        <w:t>is of a sexual nature</w:t>
      </w:r>
    </w:p>
    <w:p w14:paraId="0EF67220" w14:textId="77777777" w:rsidR="007F7E4C" w:rsidRPr="007F7E4C" w:rsidRDefault="007F7E4C" w:rsidP="004A571E">
      <w:pPr>
        <w:pStyle w:val="DHHSbullet1"/>
      </w:pPr>
      <w:r w:rsidRPr="007F7E4C">
        <w:t>involves dishonesty, or</w:t>
      </w:r>
    </w:p>
    <w:p w14:paraId="1F84F936" w14:textId="09BE9727" w:rsidR="007F7E4C" w:rsidRPr="007F7E4C" w:rsidRDefault="007F7E4C" w:rsidP="004A571E">
      <w:pPr>
        <w:pStyle w:val="DHHSbullet1lastline"/>
      </w:pPr>
      <w:r w:rsidRPr="007F7E4C">
        <w:t>involves neglect of a person living in a disability residential service</w:t>
      </w:r>
      <w:r w:rsidR="0004266D">
        <w:t>.</w:t>
      </w:r>
    </w:p>
    <w:p w14:paraId="4B596050" w14:textId="245090F8" w:rsidR="007103C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Individuals who are assessed on reasonable grounds as presenting a</w:t>
      </w:r>
      <w:r w:rsidR="00B14AFB">
        <w:rPr>
          <w:rFonts w:ascii="Arial" w:eastAsia="Times" w:hAnsi="Arial"/>
        </w:rPr>
        <w:t>n</w:t>
      </w:r>
      <w:r w:rsidRPr="007F7E4C">
        <w:rPr>
          <w:rFonts w:ascii="Arial" w:eastAsia="Times" w:hAnsi="Arial"/>
        </w:rPr>
        <w:t xml:space="preserve"> </w:t>
      </w:r>
      <w:r w:rsidR="00B14AFB">
        <w:rPr>
          <w:rFonts w:ascii="Arial" w:eastAsia="Times" w:hAnsi="Arial"/>
        </w:rPr>
        <w:t xml:space="preserve">unacceptable </w:t>
      </w:r>
      <w:r w:rsidRPr="007F7E4C">
        <w:rPr>
          <w:rFonts w:ascii="Arial" w:eastAsia="Times" w:hAnsi="Arial"/>
        </w:rPr>
        <w:t xml:space="preserve">risk to the health, safety or welfare of people </w:t>
      </w:r>
      <w:r w:rsidR="00001FA3">
        <w:rPr>
          <w:rFonts w:ascii="Arial" w:eastAsia="Times" w:hAnsi="Arial"/>
        </w:rPr>
        <w:t>with</w:t>
      </w:r>
      <w:r w:rsidRPr="007F7E4C">
        <w:rPr>
          <w:rFonts w:ascii="Arial" w:eastAsia="Times" w:hAnsi="Arial"/>
        </w:rPr>
        <w:t xml:space="preserve"> disability for reasons outside those above may also be considered for inclusion on the </w:t>
      </w:r>
      <w:r w:rsidR="00AC226D">
        <w:rPr>
          <w:rFonts w:ascii="Arial" w:eastAsia="Times" w:hAnsi="Arial"/>
        </w:rPr>
        <w:t>L</w:t>
      </w:r>
      <w:r w:rsidR="004D5C78" w:rsidRPr="007F7E4C">
        <w:rPr>
          <w:rFonts w:ascii="Arial" w:eastAsia="Times" w:hAnsi="Arial"/>
        </w:rPr>
        <w:t>ist</w:t>
      </w:r>
      <w:r w:rsidRPr="007F7E4C">
        <w:rPr>
          <w:rFonts w:ascii="Arial" w:eastAsia="Times" w:hAnsi="Arial"/>
        </w:rPr>
        <w:t>.</w:t>
      </w:r>
    </w:p>
    <w:p w14:paraId="3ED0B2C8" w14:textId="77777777" w:rsidR="007F7E4C" w:rsidRPr="007F7E4C" w:rsidRDefault="007103CC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Please refer to the </w:t>
      </w:r>
      <w:r w:rsidRPr="007103CC">
        <w:rPr>
          <w:rFonts w:ascii="Arial" w:eastAsia="Times" w:hAnsi="Arial"/>
          <w:i/>
        </w:rPr>
        <w:t>Disability Worker Exclusion Scheme Instruction October 2017</w:t>
      </w:r>
      <w:r>
        <w:rPr>
          <w:rFonts w:ascii="Arial" w:eastAsia="Times" w:hAnsi="Arial"/>
        </w:rPr>
        <w:t xml:space="preserve"> for full details on the notification criteria and process.</w:t>
      </w:r>
    </w:p>
    <w:p w14:paraId="676774B3" w14:textId="77777777" w:rsidR="007F7E4C" w:rsidRPr="00102E9F" w:rsidRDefault="008A16C9" w:rsidP="003E5B8B">
      <w:pPr>
        <w:pStyle w:val="Heading1"/>
      </w:pPr>
      <w:r w:rsidRPr="00102E9F">
        <w:t>P</w:t>
      </w:r>
      <w:r w:rsidR="007F7E4C" w:rsidRPr="00102E9F">
        <w:t xml:space="preserve">rivacy </w:t>
      </w:r>
      <w:r w:rsidR="004A571E" w:rsidRPr="00102E9F">
        <w:t>and legislative requirements</w:t>
      </w:r>
    </w:p>
    <w:p w14:paraId="06F4F343" w14:textId="41D63C2E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cheme </w:t>
      </w:r>
      <w:r w:rsidR="00AC226D">
        <w:rPr>
          <w:rFonts w:ascii="Arial" w:eastAsia="Times" w:hAnsi="Arial"/>
        </w:rPr>
        <w:t>is</w:t>
      </w:r>
      <w:r w:rsidRPr="007F7E4C">
        <w:rPr>
          <w:rFonts w:ascii="Arial" w:eastAsia="Times" w:hAnsi="Arial"/>
        </w:rPr>
        <w:t xml:space="preserve"> administered in accordance with the </w:t>
      </w:r>
      <w:r w:rsidRPr="007F7E4C">
        <w:rPr>
          <w:rFonts w:ascii="Arial" w:eastAsia="Times" w:hAnsi="Arial"/>
          <w:i/>
        </w:rPr>
        <w:t xml:space="preserve">Privacy </w:t>
      </w:r>
      <w:r w:rsidR="00612FB2">
        <w:rPr>
          <w:rFonts w:ascii="Arial" w:eastAsia="Times" w:hAnsi="Arial"/>
          <w:i/>
        </w:rPr>
        <w:t xml:space="preserve">and Data Protection </w:t>
      </w:r>
      <w:r w:rsidRPr="007F7E4C">
        <w:rPr>
          <w:rFonts w:ascii="Arial" w:eastAsia="Times" w:hAnsi="Arial"/>
          <w:i/>
        </w:rPr>
        <w:t>Act 2014 (Vic)</w:t>
      </w:r>
      <w:r w:rsidR="008A16C9">
        <w:rPr>
          <w:rFonts w:ascii="Arial" w:eastAsia="Times" w:hAnsi="Arial"/>
          <w:i/>
        </w:rPr>
        <w:t>.</w:t>
      </w:r>
    </w:p>
    <w:p w14:paraId="7E250AF5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 operates within existing legislative framework</w:t>
      </w:r>
      <w:r w:rsidR="004A571E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, including the </w:t>
      </w:r>
      <w:r w:rsidRPr="004A571E">
        <w:rPr>
          <w:rFonts w:ascii="Arial" w:eastAsia="Times" w:hAnsi="Arial"/>
          <w:i/>
        </w:rPr>
        <w:t>Disability Act 2006</w:t>
      </w:r>
      <w:r w:rsidRPr="007F7E4C">
        <w:rPr>
          <w:rFonts w:ascii="Arial" w:eastAsia="Times" w:hAnsi="Arial"/>
        </w:rPr>
        <w:t xml:space="preserve"> and the </w:t>
      </w:r>
      <w:r w:rsidRPr="004A571E">
        <w:rPr>
          <w:rFonts w:ascii="Arial" w:eastAsia="Times" w:hAnsi="Arial"/>
          <w:i/>
        </w:rPr>
        <w:t>Occupational Health and Safety Act 2004</w:t>
      </w:r>
      <w:r w:rsidR="00612FB2">
        <w:rPr>
          <w:rFonts w:ascii="Arial" w:eastAsia="Times" w:hAnsi="Arial"/>
        </w:rPr>
        <w:t>.</w:t>
      </w:r>
    </w:p>
    <w:p w14:paraId="6E224CFE" w14:textId="77777777" w:rsidR="007F7E4C" w:rsidRPr="007F7E4C" w:rsidRDefault="004A571E" w:rsidP="003E5B8B">
      <w:pPr>
        <w:pStyle w:val="Heading1"/>
      </w:pPr>
      <w:r>
        <w:t xml:space="preserve">Relationship to existing </w:t>
      </w:r>
      <w:r w:rsidR="007F7E4C" w:rsidRPr="007F7E4C">
        <w:t>processes and procedures</w:t>
      </w:r>
    </w:p>
    <w:p w14:paraId="34F08D02" w14:textId="77777777" w:rsidR="007F7E4C" w:rsidRPr="007F7E4C" w:rsidRDefault="00612FB2" w:rsidP="00612FB2">
      <w:pPr>
        <w:spacing w:after="120" w:line="270" w:lineRule="atLeast"/>
      </w:pPr>
      <w:r>
        <w:rPr>
          <w:rFonts w:ascii="Arial" w:eastAsia="Times" w:hAnsi="Arial"/>
        </w:rPr>
        <w:t>The S</w:t>
      </w:r>
      <w:r w:rsidR="007F7E4C" w:rsidRPr="007F7E4C">
        <w:rPr>
          <w:rFonts w:ascii="Arial" w:eastAsia="Times" w:hAnsi="Arial"/>
        </w:rPr>
        <w:t>cheme has been designed to complement and strengthen – not replace – existing pre-employment screening, investigation and disciplinary processes and procedures.</w:t>
      </w:r>
      <w:r w:rsidR="004A571E">
        <w:rPr>
          <w:rFonts w:ascii="Arial" w:eastAsia="Times" w:hAnsi="Arial"/>
        </w:rPr>
        <w:t xml:space="preserve"> </w:t>
      </w:r>
    </w:p>
    <w:p w14:paraId="0B5E4C63" w14:textId="77777777" w:rsidR="007F7E4C" w:rsidRPr="007F7E4C" w:rsidRDefault="004A571E" w:rsidP="003E5B8B">
      <w:pPr>
        <w:pStyle w:val="Heading1"/>
      </w:pPr>
      <w:r>
        <w:t>Responsibilities of d</w:t>
      </w:r>
      <w:r w:rsidR="007F7E4C" w:rsidRPr="007F7E4C">
        <w:t>isability service provider</w:t>
      </w:r>
      <w:r>
        <w:t>s</w:t>
      </w:r>
    </w:p>
    <w:p w14:paraId="3BA53075" w14:textId="52CF927E" w:rsidR="00612FB2" w:rsidRPr="007F7E4C" w:rsidRDefault="00612FB2" w:rsidP="00612FB2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Under the </w:t>
      </w:r>
      <w:r w:rsidR="00AC226D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cheme, disability service providers are required to</w:t>
      </w:r>
      <w:r>
        <w:rPr>
          <w:rFonts w:ascii="Arial" w:eastAsia="Times" w:hAnsi="Arial"/>
        </w:rPr>
        <w:t xml:space="preserve"> undertake the following actions in relation to the following matters</w:t>
      </w:r>
      <w:r w:rsidRPr="007F7E4C">
        <w:rPr>
          <w:rFonts w:ascii="Arial" w:eastAsia="Times" w:hAnsi="Arial"/>
        </w:rPr>
        <w:t xml:space="preserve">: </w:t>
      </w:r>
    </w:p>
    <w:p w14:paraId="4B40BEB6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t>Existing Workers</w:t>
      </w:r>
    </w:p>
    <w:p w14:paraId="0DE12D87" w14:textId="5D6D46FD" w:rsidR="007F7E4C" w:rsidRPr="007F7E4C" w:rsidRDefault="007F7E4C" w:rsidP="00102E9F">
      <w:pPr>
        <w:pStyle w:val="DHHSbullet1lastline"/>
      </w:pPr>
      <w:r w:rsidRPr="007F7E4C">
        <w:t xml:space="preserve">All existing </w:t>
      </w:r>
      <w:r w:rsidR="00AC226D">
        <w:t>d</w:t>
      </w:r>
      <w:r w:rsidRPr="007F7E4C">
        <w:t xml:space="preserve">isability </w:t>
      </w:r>
      <w:r w:rsidR="00AC226D">
        <w:t>w</w:t>
      </w:r>
      <w:r w:rsidRPr="007F7E4C">
        <w:t>orkers are required to be checked against the List.</w:t>
      </w:r>
    </w:p>
    <w:p w14:paraId="129C4C9E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t>Pre-employment</w:t>
      </w:r>
    </w:p>
    <w:p w14:paraId="11340233" w14:textId="77777777" w:rsidR="007F7E4C" w:rsidRPr="007F7E4C" w:rsidRDefault="007F7E4C" w:rsidP="00102E9F">
      <w:pPr>
        <w:pStyle w:val="DHHSbullet1"/>
      </w:pPr>
      <w:r w:rsidRPr="007F7E4C">
        <w:t>As part of the pre-employment screening process</w:t>
      </w:r>
      <w:r w:rsidR="00612FB2">
        <w:t>, prospective employees must be checked to ensure they are</w:t>
      </w:r>
      <w:r w:rsidRPr="007F7E4C">
        <w:t xml:space="preserve"> not on the List.</w:t>
      </w:r>
    </w:p>
    <w:p w14:paraId="134505DE" w14:textId="77777777" w:rsidR="007F7E4C" w:rsidRPr="007F7E4C" w:rsidRDefault="00612FB2" w:rsidP="00102E9F">
      <w:pPr>
        <w:pStyle w:val="DHHSbullet1lastline"/>
      </w:pPr>
      <w:r>
        <w:t>N</w:t>
      </w:r>
      <w:r w:rsidR="007F7E4C" w:rsidRPr="007F7E4C">
        <w:t>otify</w:t>
      </w:r>
      <w:r w:rsidR="00B14AFB">
        <w:t xml:space="preserve"> the DWES unit</w:t>
      </w:r>
      <w:r w:rsidR="007F7E4C" w:rsidRPr="007F7E4C">
        <w:t xml:space="preserve"> that pre-employment screening conducted by the service provider, for example a police check, ha</w:t>
      </w:r>
      <w:r w:rsidR="00CF450E">
        <w:t>s raised issues that may meet the criteria for placement on the List</w:t>
      </w:r>
      <w:r w:rsidR="007F7E4C" w:rsidRPr="007F7E4C">
        <w:t>.</w:t>
      </w:r>
    </w:p>
    <w:p w14:paraId="59FED6FC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lastRenderedPageBreak/>
        <w:t>Following an allegation</w:t>
      </w:r>
    </w:p>
    <w:p w14:paraId="208A6A60" w14:textId="44494DD9" w:rsidR="00334C0A" w:rsidRDefault="00334C0A" w:rsidP="00102E9F">
      <w:pPr>
        <w:pStyle w:val="DHHSbullet1"/>
      </w:pPr>
      <w:r>
        <w:t xml:space="preserve">Where preliminary inquiries identify that an incident meeting </w:t>
      </w:r>
      <w:r w:rsidR="00AC226D">
        <w:t>the List</w:t>
      </w:r>
      <w:r>
        <w:t xml:space="preserve"> criteria has occurred and a worker has been removed from excluded work, a notification should be provided to the DWES unit.</w:t>
      </w:r>
    </w:p>
    <w:p w14:paraId="791F9CC5" w14:textId="77777777" w:rsidR="007F7E4C" w:rsidRPr="007F7E4C" w:rsidRDefault="00612FB2" w:rsidP="00102E9F">
      <w:pPr>
        <w:pStyle w:val="DHHSbullet1"/>
      </w:pPr>
      <w:r>
        <w:t>An investigation must be undertaken, and the</w:t>
      </w:r>
      <w:r w:rsidR="007F7E4C" w:rsidRPr="007F7E4C">
        <w:t xml:space="preserve"> </w:t>
      </w:r>
      <w:r w:rsidRPr="007F7E4C">
        <w:t>DWES unit</w:t>
      </w:r>
      <w:r>
        <w:t xml:space="preserve"> should be advised of the </w:t>
      </w:r>
      <w:r w:rsidR="007F7E4C" w:rsidRPr="007F7E4C">
        <w:t xml:space="preserve">outcome of the investigation </w:t>
      </w:r>
      <w:r w:rsidR="00334C0A">
        <w:t xml:space="preserve">and any disciplinary </w:t>
      </w:r>
      <w:r w:rsidR="007F7E4C" w:rsidRPr="007F7E4C">
        <w:t>proces</w:t>
      </w:r>
      <w:r>
        <w:t>s.</w:t>
      </w:r>
    </w:p>
    <w:p w14:paraId="4CCE1EBD" w14:textId="77777777" w:rsidR="007F7E4C" w:rsidRPr="007F7E4C" w:rsidRDefault="007F7E4C" w:rsidP="003E5B8B">
      <w:pPr>
        <w:pStyle w:val="Heading2"/>
      </w:pPr>
      <w:r w:rsidRPr="007F7E4C">
        <w:t xml:space="preserve">What </w:t>
      </w:r>
      <w:r w:rsidR="00102E9F">
        <w:t>to do</w:t>
      </w:r>
      <w:r w:rsidRPr="007F7E4C">
        <w:t xml:space="preserve"> if a worker resigns </w:t>
      </w:r>
      <w:r w:rsidR="004A571E">
        <w:t>before the end</w:t>
      </w:r>
      <w:r w:rsidRPr="007F7E4C">
        <w:t xml:space="preserve"> of an investigation</w:t>
      </w:r>
    </w:p>
    <w:p w14:paraId="1A7E052A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The</w:t>
      </w:r>
      <w:r w:rsidR="007103CC">
        <w:rPr>
          <w:rFonts w:ascii="Arial" w:eastAsia="Times" w:hAnsi="Arial"/>
        </w:rPr>
        <w:t xml:space="preserve"> DWES unit should be advised if a</w:t>
      </w:r>
      <w:r w:rsidRPr="007F7E4C">
        <w:rPr>
          <w:rFonts w:ascii="Arial" w:eastAsia="Times" w:hAnsi="Arial"/>
        </w:rPr>
        <w:t xml:space="preserve"> worker has resig</w:t>
      </w:r>
      <w:r w:rsidR="007103CC">
        <w:rPr>
          <w:rFonts w:ascii="Arial" w:eastAsia="Times" w:hAnsi="Arial"/>
        </w:rPr>
        <w:t>ned prior to the investigation being completed</w:t>
      </w:r>
      <w:r w:rsidRPr="007F7E4C">
        <w:rPr>
          <w:rFonts w:ascii="Arial" w:eastAsia="Times" w:hAnsi="Arial"/>
        </w:rPr>
        <w:t xml:space="preserve">. The disability service provider should then complete the investigation </w:t>
      </w:r>
      <w:proofErr w:type="gramStart"/>
      <w:r w:rsidRPr="007F7E4C">
        <w:rPr>
          <w:rFonts w:ascii="Arial" w:eastAsia="Times" w:hAnsi="Arial"/>
        </w:rPr>
        <w:t>on the basis of</w:t>
      </w:r>
      <w:proofErr w:type="gramEnd"/>
      <w:r w:rsidRPr="007F7E4C">
        <w:rPr>
          <w:rFonts w:ascii="Arial" w:eastAsia="Times" w:hAnsi="Arial"/>
        </w:rPr>
        <w:t xml:space="preserve"> the available information and advise the DWES unit of the outcome. </w:t>
      </w:r>
    </w:p>
    <w:p w14:paraId="6F98E130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If the worker does not participate in the investigation or it is otherwise not possible to complete the investigation, the DWES unit may still place a worker’s name on the </w:t>
      </w:r>
      <w:r w:rsidR="007103CC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ist. The worker will subsequently be given an opportunity to </w:t>
      </w:r>
      <w:r w:rsidR="007103CC">
        <w:rPr>
          <w:rFonts w:ascii="Arial" w:eastAsia="Times" w:hAnsi="Arial"/>
        </w:rPr>
        <w:t>show cause</w:t>
      </w:r>
      <w:r w:rsidRPr="007F7E4C">
        <w:rPr>
          <w:rFonts w:ascii="Arial" w:eastAsia="Times" w:hAnsi="Arial"/>
        </w:rPr>
        <w:t xml:space="preserve"> why their name should not be placed on the </w:t>
      </w:r>
      <w:r w:rsidR="007103CC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ist. </w:t>
      </w:r>
    </w:p>
    <w:p w14:paraId="5703F2D6" w14:textId="77777777" w:rsidR="00CF450E" w:rsidRPr="007F7E4C" w:rsidRDefault="00CF450E" w:rsidP="003E5B8B">
      <w:pPr>
        <w:pStyle w:val="Heading1"/>
      </w:pPr>
      <w:r>
        <w:t>Placing a person on the List</w:t>
      </w:r>
    </w:p>
    <w:p w14:paraId="4D87D415" w14:textId="77777777" w:rsidR="007F7E4C" w:rsidRPr="00334C0A" w:rsidRDefault="005E15A9" w:rsidP="003E5B8B">
      <w:pPr>
        <w:pStyle w:val="Heading2"/>
      </w:pPr>
      <w:r w:rsidRPr="00334C0A">
        <w:t>W</w:t>
      </w:r>
      <w:r w:rsidR="007F7E4C" w:rsidRPr="00334C0A">
        <w:t>orkers</w:t>
      </w:r>
      <w:r w:rsidRPr="00334C0A">
        <w:t xml:space="preserve"> who were</w:t>
      </w:r>
      <w:r w:rsidR="007F7E4C" w:rsidRPr="00334C0A">
        <w:t xml:space="preserve"> terminated or resigned </w:t>
      </w:r>
      <w:r w:rsidR="007103CC">
        <w:t>before the start of the S</w:t>
      </w:r>
      <w:r w:rsidRPr="00334C0A">
        <w:t>cheme</w:t>
      </w:r>
    </w:p>
    <w:p w14:paraId="6EE00962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334C0A">
        <w:rPr>
          <w:rFonts w:ascii="Arial" w:eastAsia="Times" w:hAnsi="Arial"/>
        </w:rPr>
        <w:t xml:space="preserve">The </w:t>
      </w:r>
      <w:r w:rsidR="00AC226D">
        <w:rPr>
          <w:rFonts w:ascii="Arial" w:eastAsia="Times" w:hAnsi="Arial"/>
        </w:rPr>
        <w:t>Department of Health and Human Services (</w:t>
      </w:r>
      <w:r w:rsidR="005E15A9" w:rsidRPr="00334C0A">
        <w:rPr>
          <w:rFonts w:ascii="Arial" w:eastAsia="Times" w:hAnsi="Arial"/>
        </w:rPr>
        <w:t>d</w:t>
      </w:r>
      <w:r w:rsidRPr="00334C0A">
        <w:rPr>
          <w:rFonts w:ascii="Arial" w:eastAsia="Times" w:hAnsi="Arial"/>
        </w:rPr>
        <w:t>epartment</w:t>
      </w:r>
      <w:r w:rsidR="00AC226D">
        <w:rPr>
          <w:rFonts w:ascii="Arial" w:eastAsia="Times" w:hAnsi="Arial"/>
        </w:rPr>
        <w:t>)</w:t>
      </w:r>
      <w:r w:rsidRPr="00334C0A">
        <w:rPr>
          <w:rFonts w:ascii="Arial" w:eastAsia="Times" w:hAnsi="Arial"/>
        </w:rPr>
        <w:t xml:space="preserve"> will work with disability service providers to obtain information about workers who have previously been terminated (or who have resigned) as a result of an investigation that meets the cr</w:t>
      </w:r>
      <w:r w:rsidR="007103CC">
        <w:rPr>
          <w:rFonts w:ascii="Arial" w:eastAsia="Times" w:hAnsi="Arial"/>
        </w:rPr>
        <w:t>iteria for being placed on the L</w:t>
      </w:r>
      <w:r w:rsidRPr="00334C0A">
        <w:rPr>
          <w:rFonts w:ascii="Arial" w:eastAsia="Times" w:hAnsi="Arial"/>
        </w:rPr>
        <w:t>ist.</w:t>
      </w:r>
      <w:r w:rsidRPr="007F7E4C">
        <w:rPr>
          <w:rFonts w:ascii="Arial" w:eastAsia="Times" w:hAnsi="Arial"/>
        </w:rPr>
        <w:t xml:space="preserve"> </w:t>
      </w:r>
    </w:p>
    <w:p w14:paraId="23D4FA0D" w14:textId="77777777" w:rsidR="00CF450E" w:rsidRPr="00102E9F" w:rsidRDefault="00CF450E" w:rsidP="003E5B8B">
      <w:pPr>
        <w:pStyle w:val="Heading2"/>
      </w:pPr>
      <w:r w:rsidRPr="00102E9F">
        <w:t>What happens if allegations are subsequently found to be unsubstantiated</w:t>
      </w:r>
      <w:r>
        <w:t>?</w:t>
      </w:r>
    </w:p>
    <w:p w14:paraId="3C898B88" w14:textId="77777777" w:rsidR="00CF450E" w:rsidRPr="007F7E4C" w:rsidRDefault="00CF450E" w:rsidP="00CF450E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I</w:t>
      </w:r>
      <w:r w:rsidRPr="007F7E4C">
        <w:rPr>
          <w:rFonts w:ascii="Arial" w:eastAsia="Times" w:hAnsi="Arial"/>
        </w:rPr>
        <w:t xml:space="preserve">f the allegations against a worker are found to be unsubstantiated (and there is no further evidence that they pose a risk to people with a disability), their name will not be placed on the </w:t>
      </w:r>
      <w:r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 in relation to the notification. </w:t>
      </w:r>
      <w:r>
        <w:rPr>
          <w:rFonts w:ascii="Arial" w:eastAsia="Times" w:hAnsi="Arial"/>
        </w:rPr>
        <w:t>The worker and the disability service provider will be informed that the worker will not be placed on the List and is able to continue to be employed as a disability worker in a disability service.</w:t>
      </w:r>
    </w:p>
    <w:p w14:paraId="03BAACD6" w14:textId="77777777" w:rsidR="00CF450E" w:rsidRPr="00CF450E" w:rsidRDefault="00CF450E" w:rsidP="003E5B8B">
      <w:pPr>
        <w:pStyle w:val="Heading2"/>
      </w:pPr>
      <w:r>
        <w:t>Decision to place a person on the List</w:t>
      </w:r>
    </w:p>
    <w:p w14:paraId="2B854BB6" w14:textId="6DD1EDF9" w:rsidR="007103CC" w:rsidRPr="007F7E4C" w:rsidRDefault="00EF1A64" w:rsidP="007103C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O</w:t>
      </w:r>
      <w:r w:rsidR="007F7E4C" w:rsidRPr="007F7E4C">
        <w:rPr>
          <w:rFonts w:ascii="Arial" w:eastAsia="Times" w:hAnsi="Arial"/>
        </w:rPr>
        <w:t xml:space="preserve">nce an investigation is completed by the disability service provider, the </w:t>
      </w:r>
      <w:r w:rsidR="0004266D">
        <w:rPr>
          <w:rFonts w:ascii="Arial" w:eastAsia="Times" w:hAnsi="Arial"/>
        </w:rPr>
        <w:t>department</w:t>
      </w:r>
      <w:r w:rsidR="007103CC">
        <w:rPr>
          <w:rFonts w:ascii="Arial" w:eastAsia="Times" w:hAnsi="Arial"/>
        </w:rPr>
        <w:t xml:space="preserve"> will </w:t>
      </w:r>
      <w:r w:rsidR="007F7E4C" w:rsidRPr="007F7E4C">
        <w:rPr>
          <w:rFonts w:ascii="Arial" w:eastAsia="Times" w:hAnsi="Arial"/>
        </w:rPr>
        <w:t xml:space="preserve">determine whether the individual should be placed on the </w:t>
      </w:r>
      <w:r w:rsidR="00AC226D">
        <w:rPr>
          <w:rFonts w:ascii="Arial" w:eastAsia="Times" w:hAnsi="Arial"/>
        </w:rPr>
        <w:t>L</w:t>
      </w:r>
      <w:r w:rsidR="004D5C78" w:rsidRPr="007F7E4C">
        <w:rPr>
          <w:rFonts w:ascii="Arial" w:eastAsia="Times" w:hAnsi="Arial"/>
        </w:rPr>
        <w:t>ist</w:t>
      </w:r>
      <w:r w:rsidR="007F7E4C" w:rsidRPr="007F7E4C">
        <w:rPr>
          <w:rFonts w:ascii="Arial" w:eastAsia="Times" w:hAnsi="Arial"/>
        </w:rPr>
        <w:t xml:space="preserve">. </w:t>
      </w:r>
      <w:r w:rsidR="007103CC" w:rsidRPr="007F7E4C">
        <w:rPr>
          <w:rFonts w:ascii="Arial" w:eastAsia="Times" w:hAnsi="Arial"/>
        </w:rPr>
        <w:t xml:space="preserve">Where the </w:t>
      </w:r>
      <w:r w:rsidR="0004266D">
        <w:rPr>
          <w:rFonts w:ascii="Arial" w:eastAsia="Times" w:hAnsi="Arial"/>
        </w:rPr>
        <w:t>department</w:t>
      </w:r>
      <w:r w:rsidR="007103CC" w:rsidRPr="007F7E4C">
        <w:rPr>
          <w:rFonts w:ascii="Arial" w:eastAsia="Times" w:hAnsi="Arial"/>
        </w:rPr>
        <w:t xml:space="preserve"> considers that an individual’s name may be placed on the </w:t>
      </w:r>
      <w:r w:rsidR="00AC226D">
        <w:rPr>
          <w:rFonts w:ascii="Arial" w:eastAsia="Times" w:hAnsi="Arial"/>
        </w:rPr>
        <w:t>Li</w:t>
      </w:r>
      <w:r w:rsidR="007103CC" w:rsidRPr="007F7E4C">
        <w:rPr>
          <w:rFonts w:ascii="Arial" w:eastAsia="Times" w:hAnsi="Arial"/>
        </w:rPr>
        <w:t xml:space="preserve">st, the individual will be advised in writing and will have 30 days to </w:t>
      </w:r>
      <w:r w:rsidR="007103CC">
        <w:rPr>
          <w:rFonts w:ascii="Arial" w:eastAsia="Times" w:hAnsi="Arial"/>
        </w:rPr>
        <w:t>show cause</w:t>
      </w:r>
      <w:r w:rsidR="007103CC" w:rsidRPr="007F7E4C">
        <w:rPr>
          <w:rFonts w:ascii="Arial" w:eastAsia="Times" w:hAnsi="Arial"/>
        </w:rPr>
        <w:t xml:space="preserve"> why their name should not be placed on the </w:t>
      </w:r>
      <w:r w:rsidR="00AC226D">
        <w:rPr>
          <w:rFonts w:ascii="Arial" w:eastAsia="Times" w:hAnsi="Arial"/>
        </w:rPr>
        <w:t>Li</w:t>
      </w:r>
      <w:r w:rsidR="007103CC" w:rsidRPr="007F7E4C">
        <w:rPr>
          <w:rFonts w:ascii="Arial" w:eastAsia="Times" w:hAnsi="Arial"/>
        </w:rPr>
        <w:t xml:space="preserve">st. </w:t>
      </w:r>
    </w:p>
    <w:p w14:paraId="33B640E9" w14:textId="77777777" w:rsidR="007103CC" w:rsidRPr="007F7E4C" w:rsidRDefault="00CF450E" w:rsidP="003E5B8B">
      <w:pPr>
        <w:pStyle w:val="Heading2"/>
      </w:pPr>
      <w:r>
        <w:t>Appealing</w:t>
      </w:r>
      <w:r w:rsidR="007103CC">
        <w:t xml:space="preserve"> decisions</w:t>
      </w:r>
      <w:r w:rsidR="007103CC" w:rsidRPr="007F7E4C">
        <w:t xml:space="preserve"> under the </w:t>
      </w:r>
      <w:r w:rsidR="007103CC">
        <w:t>Scheme</w:t>
      </w:r>
    </w:p>
    <w:p w14:paraId="71E50288" w14:textId="77777777" w:rsidR="00102E9F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Should a person’s name be placed on the list</w:t>
      </w:r>
      <w:r w:rsidR="007103CC">
        <w:rPr>
          <w:rFonts w:ascii="Arial" w:eastAsia="Times" w:hAnsi="Arial"/>
        </w:rPr>
        <w:t>, including following a show cause process</w:t>
      </w:r>
      <w:r w:rsidRPr="007F7E4C">
        <w:rPr>
          <w:rFonts w:ascii="Arial" w:eastAsia="Times" w:hAnsi="Arial"/>
        </w:rPr>
        <w:t xml:space="preserve">, they may also </w:t>
      </w:r>
      <w:r w:rsidR="007103CC">
        <w:rPr>
          <w:rFonts w:ascii="Arial" w:eastAsia="Times" w:hAnsi="Arial"/>
        </w:rPr>
        <w:t>appeal</w:t>
      </w:r>
      <w:r w:rsidRPr="007F7E4C">
        <w:rPr>
          <w:rFonts w:ascii="Arial" w:eastAsia="Times" w:hAnsi="Arial"/>
        </w:rPr>
        <w:t xml:space="preserve"> the decision</w:t>
      </w:r>
      <w:r w:rsidR="007103CC">
        <w:rPr>
          <w:rFonts w:ascii="Arial" w:eastAsia="Times" w:hAnsi="Arial"/>
        </w:rPr>
        <w:t>.</w:t>
      </w:r>
    </w:p>
    <w:p w14:paraId="799F1E14" w14:textId="77777777" w:rsidR="00102E9F" w:rsidRDefault="00102E9F" w:rsidP="003E5B8B">
      <w:pPr>
        <w:pStyle w:val="Heading1"/>
        <w:rPr>
          <w:rFonts w:eastAsia="Times"/>
        </w:rPr>
      </w:pPr>
      <w:r w:rsidRPr="00102E9F">
        <w:t>DWES and the National Disability Insurance Scheme</w:t>
      </w:r>
    </w:p>
    <w:p w14:paraId="6851DD13" w14:textId="77777777" w:rsidR="00102E9F" w:rsidRPr="00820DBB" w:rsidRDefault="00102E9F" w:rsidP="00102E9F">
      <w:pPr>
        <w:pStyle w:val="DHHSbody"/>
      </w:pPr>
      <w:r w:rsidRPr="00820DBB">
        <w:t>The Victorian Government has committed to continue existing Victorian quality and safeguards during transition to the N</w:t>
      </w:r>
      <w:r>
        <w:t>ational Disability Insurance Scheme</w:t>
      </w:r>
      <w:r w:rsidRPr="00820DBB">
        <w:t>.</w:t>
      </w:r>
      <w:r>
        <w:t xml:space="preserve"> </w:t>
      </w:r>
      <w:r w:rsidRPr="00820DBB">
        <w:rPr>
          <w:lang w:val="fr-FR"/>
        </w:rPr>
        <w:t xml:space="preserve">The </w:t>
      </w:r>
      <w:r>
        <w:rPr>
          <w:lang w:val="fr-FR"/>
        </w:rPr>
        <w:t xml:space="preserve">Disability </w:t>
      </w:r>
      <w:proofErr w:type="spellStart"/>
      <w:r>
        <w:rPr>
          <w:lang w:val="fr-FR"/>
        </w:rPr>
        <w:t>Worker</w:t>
      </w:r>
      <w:proofErr w:type="spellEnd"/>
      <w:r>
        <w:rPr>
          <w:lang w:val="fr-FR"/>
        </w:rPr>
        <w:t xml:space="preserve"> Exclusion Scheme</w:t>
      </w:r>
      <w:r w:rsidRPr="00820DBB">
        <w:rPr>
          <w:lang w:val="fr-FR"/>
        </w:rPr>
        <w:t xml:space="preserve"> </w:t>
      </w:r>
      <w:proofErr w:type="spellStart"/>
      <w:r w:rsidRPr="00820DBB">
        <w:rPr>
          <w:lang w:val="fr-FR"/>
        </w:rPr>
        <w:t>will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remain</w:t>
      </w:r>
      <w:proofErr w:type="spellEnd"/>
      <w:r>
        <w:rPr>
          <w:lang w:val="fr-FR"/>
        </w:rPr>
        <w:t xml:space="preserve"> in place </w:t>
      </w:r>
      <w:proofErr w:type="spellStart"/>
      <w:r>
        <w:rPr>
          <w:lang w:val="fr-FR"/>
        </w:rPr>
        <w:t>while</w:t>
      </w:r>
      <w:proofErr w:type="spellEnd"/>
      <w:r>
        <w:rPr>
          <w:lang w:val="fr-FR"/>
        </w:rPr>
        <w:t xml:space="preserve"> </w:t>
      </w:r>
      <w:r w:rsidRPr="00820DBB">
        <w:rPr>
          <w:lang w:val="fr-FR"/>
        </w:rPr>
        <w:t xml:space="preserve">the </w:t>
      </w:r>
      <w:proofErr w:type="spellStart"/>
      <w:r w:rsidRPr="00820DBB">
        <w:rPr>
          <w:lang w:val="fr-FR"/>
        </w:rPr>
        <w:t>Victorian</w:t>
      </w:r>
      <w:proofErr w:type="spellEnd"/>
      <w:r w:rsidRPr="00820DBB">
        <w:rPr>
          <w:lang w:val="fr-FR"/>
        </w:rPr>
        <w:t xml:space="preserve"> Disability </w:t>
      </w:r>
      <w:proofErr w:type="spellStart"/>
      <w:r w:rsidRPr="00820DBB">
        <w:rPr>
          <w:lang w:val="fr-FR"/>
        </w:rPr>
        <w:t>Worker</w:t>
      </w:r>
      <w:proofErr w:type="spellEnd"/>
      <w:r w:rsidRPr="00820DBB">
        <w:rPr>
          <w:lang w:val="fr-FR"/>
        </w:rPr>
        <w:t xml:space="preserve"> </w:t>
      </w:r>
      <w:proofErr w:type="spellStart"/>
      <w:r w:rsidRPr="00820DBB">
        <w:rPr>
          <w:lang w:val="fr-FR"/>
        </w:rPr>
        <w:t>Accreditation</w:t>
      </w:r>
      <w:proofErr w:type="spellEnd"/>
      <w:r w:rsidRPr="00820DBB">
        <w:rPr>
          <w:lang w:val="fr-FR"/>
        </w:rPr>
        <w:t xml:space="preserve"> and Registration Scheme and the NDIS </w:t>
      </w:r>
      <w:proofErr w:type="spellStart"/>
      <w:r w:rsidRPr="00820DBB">
        <w:rPr>
          <w:lang w:val="fr-FR"/>
        </w:rPr>
        <w:t>worker</w:t>
      </w:r>
      <w:proofErr w:type="spellEnd"/>
      <w:r w:rsidRPr="00820DBB">
        <w:rPr>
          <w:lang w:val="fr-FR"/>
        </w:rPr>
        <w:t xml:space="preserve"> screening arrangements are </w:t>
      </w:r>
      <w:proofErr w:type="spellStart"/>
      <w:r w:rsidRPr="00820DBB">
        <w:rPr>
          <w:lang w:val="fr-FR"/>
        </w:rPr>
        <w:t>being</w:t>
      </w:r>
      <w:proofErr w:type="spellEnd"/>
      <w:r w:rsidRPr="00820DBB">
        <w:rPr>
          <w:lang w:val="fr-FR"/>
        </w:rPr>
        <w:t xml:space="preserve"> </w:t>
      </w:r>
      <w:proofErr w:type="spellStart"/>
      <w:r w:rsidRPr="00820DBB">
        <w:rPr>
          <w:lang w:val="fr-FR"/>
        </w:rPr>
        <w:t>developed</w:t>
      </w:r>
      <w:proofErr w:type="spellEnd"/>
      <w:r w:rsidRPr="00820DBB">
        <w:rPr>
          <w:lang w:val="fr-FR"/>
        </w:rPr>
        <w:t>.</w:t>
      </w:r>
    </w:p>
    <w:p w14:paraId="279B0CD4" w14:textId="77777777" w:rsidR="007F7E4C" w:rsidRPr="007F7E4C" w:rsidRDefault="005E15A9" w:rsidP="003E5B8B">
      <w:pPr>
        <w:pStyle w:val="Heading1"/>
      </w:pPr>
      <w:r>
        <w:lastRenderedPageBreak/>
        <w:t>More</w:t>
      </w:r>
      <w:r w:rsidR="007F7E4C" w:rsidRPr="007F7E4C">
        <w:t xml:space="preserve"> information </w:t>
      </w:r>
    </w:p>
    <w:p w14:paraId="0247DC37" w14:textId="3FB348B4" w:rsidR="007F7E4C" w:rsidRDefault="005E15A9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More </w:t>
      </w:r>
      <w:r w:rsidR="007F7E4C" w:rsidRPr="007F7E4C">
        <w:rPr>
          <w:rFonts w:ascii="Arial" w:eastAsia="Times" w:hAnsi="Arial"/>
        </w:rPr>
        <w:t>information</w:t>
      </w:r>
      <w:r>
        <w:rPr>
          <w:rFonts w:ascii="Arial" w:eastAsia="Times" w:hAnsi="Arial"/>
        </w:rPr>
        <w:t xml:space="preserve"> about the </w:t>
      </w:r>
      <w:r w:rsidR="0004266D">
        <w:rPr>
          <w:rFonts w:ascii="Arial" w:eastAsia="Times" w:hAnsi="Arial"/>
        </w:rPr>
        <w:t>S</w:t>
      </w:r>
      <w:r>
        <w:rPr>
          <w:rFonts w:ascii="Arial" w:eastAsia="Times" w:hAnsi="Arial"/>
        </w:rPr>
        <w:t>cheme</w:t>
      </w:r>
      <w:r w:rsidR="007F7E4C" w:rsidRPr="007F7E4C">
        <w:rPr>
          <w:rFonts w:ascii="Arial" w:eastAsia="Times" w:hAnsi="Arial"/>
        </w:rPr>
        <w:t xml:space="preserve"> is available </w:t>
      </w:r>
      <w:r>
        <w:rPr>
          <w:rFonts w:ascii="Arial" w:eastAsia="Times" w:hAnsi="Arial"/>
        </w:rPr>
        <w:t xml:space="preserve">on the </w:t>
      </w:r>
      <w:hyperlink r:id="rId10" w:history="1">
        <w:r w:rsidRPr="005E15A9">
          <w:rPr>
            <w:rStyle w:val="Hyperlink"/>
            <w:rFonts w:ascii="Arial" w:eastAsia="Times" w:hAnsi="Arial"/>
          </w:rPr>
          <w:t>DWES page on the department’s website</w:t>
        </w:r>
      </w:hyperlink>
      <w:r>
        <w:rPr>
          <w:rFonts w:ascii="Arial" w:eastAsia="Times" w:hAnsi="Arial"/>
        </w:rPr>
        <w:t xml:space="preserve"> &lt;</w:t>
      </w:r>
      <w:r w:rsidRPr="00102E9F">
        <w:rPr>
          <w:rFonts w:ascii="Arial" w:eastAsia="Times" w:hAnsi="Arial"/>
        </w:rPr>
        <w:t>http://providers.dhhs.vic.gov.au/disability-worker-exclusion-scheme&gt;</w:t>
      </w:r>
      <w:r>
        <w:rPr>
          <w:rFonts w:ascii="Arial" w:eastAsia="Times" w:hAnsi="Arial"/>
        </w:rPr>
        <w:t>. O</w:t>
      </w:r>
      <w:r w:rsidR="007F7E4C" w:rsidRPr="007F7E4C">
        <w:rPr>
          <w:rFonts w:ascii="Arial" w:eastAsia="Times" w:hAnsi="Arial"/>
        </w:rPr>
        <w:t xml:space="preserve">r you can contact the Disability Worker Exclusion Scheme Unit on 9096 3203 or </w:t>
      </w:r>
      <w:hyperlink r:id="rId11" w:history="1">
        <w:r w:rsidRPr="005E15A9">
          <w:rPr>
            <w:rStyle w:val="Hyperlink"/>
            <w:rFonts w:ascii="Arial" w:eastAsia="Times" w:hAnsi="Arial"/>
          </w:rPr>
          <w:t xml:space="preserve">by </w:t>
        </w:r>
        <w:r w:rsidR="007F7E4C" w:rsidRPr="005E15A9">
          <w:rPr>
            <w:rStyle w:val="Hyperlink"/>
            <w:rFonts w:ascii="Arial" w:eastAsia="Times" w:hAnsi="Arial"/>
          </w:rPr>
          <w:t>email</w:t>
        </w:r>
      </w:hyperlink>
      <w:r w:rsidR="003E5B8B">
        <w:rPr>
          <w:rStyle w:val="Hyperlink"/>
          <w:rFonts w:ascii="Arial" w:eastAsia="Times" w:hAnsi="Arial"/>
        </w:rPr>
        <w:t>ing the DWES Unit</w:t>
      </w:r>
      <w:bookmarkStart w:id="0" w:name="_GoBack"/>
      <w:bookmarkEnd w:id="0"/>
      <w:r w:rsidR="007F7E4C" w:rsidRPr="007F7E4C">
        <w:rPr>
          <w:rFonts w:ascii="Arial" w:eastAsia="Times" w:hAnsi="Arial"/>
        </w:rPr>
        <w:t xml:space="preserve"> </w:t>
      </w:r>
      <w:r w:rsidRPr="00102E9F">
        <w:rPr>
          <w:rFonts w:ascii="Arial" w:eastAsia="Times" w:hAnsi="Arial"/>
        </w:rPr>
        <w:t>&lt;dwesu@dhhs.vic.gov.au&gt;</w:t>
      </w:r>
      <w:r w:rsidR="007F7E4C" w:rsidRPr="007F7E4C">
        <w:rPr>
          <w:rFonts w:ascii="Arial" w:eastAsia="Times" w:hAnsi="Arial"/>
        </w:rPr>
        <w:t xml:space="preserve"> </w:t>
      </w:r>
    </w:p>
    <w:p w14:paraId="19D7CA21" w14:textId="77777777" w:rsidR="00CF450E" w:rsidRPr="007F7E4C" w:rsidRDefault="00CF450E" w:rsidP="007F7E4C">
      <w:pPr>
        <w:spacing w:after="120" w:line="270" w:lineRule="atLeast"/>
        <w:rPr>
          <w:rFonts w:ascii="Arial" w:eastAsia="Times" w:hAnsi="Arial"/>
        </w:rPr>
      </w:pPr>
    </w:p>
    <w:p w14:paraId="0672048C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7F7E4C" w:rsidRPr="007F7E4C" w14:paraId="4798571A" w14:textId="77777777" w:rsidTr="008A16C9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4311" w14:textId="77777777" w:rsidR="009445C2" w:rsidRPr="00605B5B" w:rsidRDefault="009445C2" w:rsidP="009445C2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2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14:paraId="30E6ACD5" w14:textId="77777777" w:rsidR="009445C2" w:rsidRPr="00605B5B" w:rsidRDefault="009445C2" w:rsidP="009445C2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1C813010" w14:textId="77777777" w:rsidR="009445C2" w:rsidRPr="00605B5B" w:rsidRDefault="009445C2" w:rsidP="009445C2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 Human Services, November 2017</w:t>
            </w:r>
          </w:p>
          <w:p w14:paraId="08D0A6B6" w14:textId="231D90A2" w:rsidR="007F7E4C" w:rsidRPr="007F7E4C" w:rsidRDefault="009445C2" w:rsidP="009445C2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>
              <w:rPr>
                <w:rFonts w:ascii="Arial" w:eastAsia="Times" w:hAnsi="Arial"/>
                <w:szCs w:val="19"/>
              </w:rPr>
              <w:t xml:space="preserve">Available at the </w:t>
            </w:r>
            <w:hyperlink r:id="rId13" w:history="1">
              <w:r w:rsidRPr="0084532C">
                <w:rPr>
                  <w:rStyle w:val="Hyperlink"/>
                  <w:rFonts w:ascii="Arial" w:eastAsia="Times" w:hAnsi="Arial"/>
                  <w:szCs w:val="19"/>
                </w:rPr>
                <w:t>DWES page on the department’s website</w:t>
              </w:r>
            </w:hyperlink>
            <w:r>
              <w:rPr>
                <w:rFonts w:ascii="Arial" w:eastAsia="Times" w:hAnsi="Arial"/>
                <w:szCs w:val="19"/>
              </w:rPr>
              <w:t xml:space="preserve"> &lt;</w:t>
            </w:r>
            <w:r w:rsidRPr="0084532C">
              <w:rPr>
                <w:rFonts w:ascii="Arial" w:eastAsia="Times" w:hAnsi="Arial"/>
                <w:szCs w:val="19"/>
              </w:rPr>
              <w:t>https://providers.dhhs.vic.gov.au/disability-worker-exclusion-scheme</w:t>
            </w:r>
            <w:r>
              <w:rPr>
                <w:rFonts w:ascii="Arial" w:eastAsia="Times" w:hAnsi="Arial"/>
                <w:szCs w:val="19"/>
              </w:rPr>
              <w:t>&gt;.</w:t>
            </w:r>
          </w:p>
        </w:tc>
      </w:tr>
    </w:tbl>
    <w:p w14:paraId="3A52691F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p w14:paraId="06979A97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sectPr w:rsidR="007F7E4C" w:rsidRPr="007F7E4C" w:rsidSect="00F01E5F">
      <w:headerReference w:type="default" r:id="rId14"/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C27C" w14:textId="77777777" w:rsidR="00911CE0" w:rsidRDefault="00911CE0">
      <w:r>
        <w:separator/>
      </w:r>
    </w:p>
  </w:endnote>
  <w:endnote w:type="continuationSeparator" w:id="0">
    <w:p w14:paraId="762D2772" w14:textId="77777777" w:rsidR="00911CE0" w:rsidRDefault="009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9183" w14:textId="77777777" w:rsidR="005E15A9" w:rsidRPr="00F65AA9" w:rsidRDefault="005E15A9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3BDDED6C" wp14:editId="4BEA2C1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89EF" w14:textId="77777777" w:rsidR="005E15A9" w:rsidRPr="00A11421" w:rsidRDefault="005E15A9" w:rsidP="0051568D">
    <w:pPr>
      <w:pStyle w:val="DHHSfooter"/>
    </w:pPr>
    <w:r>
      <w:t>Disability Worker Exclusion Scheme – Information for service providers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EB2215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F65C" w14:textId="77777777" w:rsidR="00911CE0" w:rsidRDefault="00911CE0" w:rsidP="002862F1">
      <w:pPr>
        <w:spacing w:before="120"/>
      </w:pPr>
      <w:r>
        <w:separator/>
      </w:r>
    </w:p>
  </w:footnote>
  <w:footnote w:type="continuationSeparator" w:id="0">
    <w:p w14:paraId="0EEC0412" w14:textId="77777777" w:rsidR="00911CE0" w:rsidRDefault="0091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DBC9" w14:textId="77777777" w:rsidR="005E15A9" w:rsidRPr="0051568D" w:rsidRDefault="005E15A9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8141ACA"/>
    <w:multiLevelType w:val="hybridMultilevel"/>
    <w:tmpl w:val="D1F66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12E4940"/>
    <w:multiLevelType w:val="multilevel"/>
    <w:tmpl w:val="1EE81B14"/>
    <w:styleLink w:val="ZZbulletsandnumbers"/>
    <w:lvl w:ilvl="0">
      <w:start w:val="1"/>
      <w:numFmt w:val="decimal"/>
      <w:pStyle w:val="DHHS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DHHS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5686490"/>
    <w:multiLevelType w:val="multilevel"/>
    <w:tmpl w:val="86341BFE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1FA3"/>
    <w:rsid w:val="000072B6"/>
    <w:rsid w:val="0001021B"/>
    <w:rsid w:val="00011D89"/>
    <w:rsid w:val="00024D89"/>
    <w:rsid w:val="000250B6"/>
    <w:rsid w:val="00033D81"/>
    <w:rsid w:val="00041BF0"/>
    <w:rsid w:val="0004266D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2E9F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004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34C0A"/>
    <w:rsid w:val="003406C6"/>
    <w:rsid w:val="003418CC"/>
    <w:rsid w:val="003459BD"/>
    <w:rsid w:val="00350D38"/>
    <w:rsid w:val="00351B36"/>
    <w:rsid w:val="00356B44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E5B8B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71E"/>
    <w:rsid w:val="004A5C62"/>
    <w:rsid w:val="004A707D"/>
    <w:rsid w:val="004C6EEE"/>
    <w:rsid w:val="004C702B"/>
    <w:rsid w:val="004D016B"/>
    <w:rsid w:val="004D1B22"/>
    <w:rsid w:val="004D36F2"/>
    <w:rsid w:val="004D5C78"/>
    <w:rsid w:val="004E07E8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15A9"/>
    <w:rsid w:val="005E26A3"/>
    <w:rsid w:val="005E447E"/>
    <w:rsid w:val="005F0775"/>
    <w:rsid w:val="005F0CF5"/>
    <w:rsid w:val="005F21EB"/>
    <w:rsid w:val="00605908"/>
    <w:rsid w:val="00610D7C"/>
    <w:rsid w:val="00612FB2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2A7E"/>
    <w:rsid w:val="006B077C"/>
    <w:rsid w:val="006B6803"/>
    <w:rsid w:val="006D2A3F"/>
    <w:rsid w:val="006D2FBC"/>
    <w:rsid w:val="006E138B"/>
    <w:rsid w:val="006F1FDC"/>
    <w:rsid w:val="0070082C"/>
    <w:rsid w:val="007013EF"/>
    <w:rsid w:val="007103C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7F7E4C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16C9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1CE0"/>
    <w:rsid w:val="00924AE1"/>
    <w:rsid w:val="009269B1"/>
    <w:rsid w:val="0092724D"/>
    <w:rsid w:val="00937BD9"/>
    <w:rsid w:val="009445C2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26D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AFB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2F92"/>
    <w:rsid w:val="00BC5D62"/>
    <w:rsid w:val="00BC7468"/>
    <w:rsid w:val="00BC7D4F"/>
    <w:rsid w:val="00BC7ED7"/>
    <w:rsid w:val="00BD2850"/>
    <w:rsid w:val="00BD3DAF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450E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B309D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527F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B2215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1A64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FD9C224"/>
  <w15:docId w15:val="{2B18D607-D434-42E3-8D64-169482C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1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BC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92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92"/>
    <w:rPr>
      <w:rFonts w:ascii="Cambria" w:hAnsi="Cambria"/>
      <w:b/>
      <w:bCs/>
      <w:lang w:eastAsia="en-US"/>
    </w:rPr>
  </w:style>
  <w:style w:type="paragraph" w:customStyle="1" w:styleId="DHHSletterbody">
    <w:name w:val="DHHS letter body"/>
    <w:qFormat/>
    <w:rsid w:val="00DB309D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DB309D"/>
    <w:pPr>
      <w:numPr>
        <w:ilvl w:val="1"/>
        <w:numId w:val="11"/>
      </w:numPr>
      <w:tabs>
        <w:tab w:val="clear" w:pos="1333"/>
      </w:tabs>
      <w:spacing w:after="60"/>
    </w:pPr>
  </w:style>
  <w:style w:type="paragraph" w:customStyle="1" w:styleId="DHHSletternumber">
    <w:name w:val="DHHS letter number"/>
    <w:basedOn w:val="DHHSletterbullet"/>
    <w:uiPriority w:val="1"/>
    <w:qFormat/>
    <w:rsid w:val="00DB309D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DB309D"/>
    <w:pPr>
      <w:numPr>
        <w:numId w:val="11"/>
      </w:numPr>
    </w:pPr>
  </w:style>
  <w:style w:type="paragraph" w:styleId="Revision">
    <w:name w:val="Revision"/>
    <w:hidden/>
    <w:uiPriority w:val="71"/>
    <w:rsid w:val="003E5B8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disability-worker-exclusion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WESU@dhhs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esu@dhh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oviders.dhhs.vic.gov.au/disability-worker-exclusion-sche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F0B7-F87C-4684-B85C-C9A2AB29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1268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- information sheet for disability workers</vt:lpstr>
    </vt:vector>
  </TitlesOfParts>
  <Company>Department of Health and Human Services</Company>
  <LinksUpToDate>false</LinksUpToDate>
  <CharactersWithSpaces>8518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- information sheet for disability workers</dc:title>
  <dc:creator>DWES Unit</dc:creator>
  <cp:keywords>DWES, disability workers</cp:keywords>
  <cp:lastModifiedBy>Anusha Rodrigo (DHHS)</cp:lastModifiedBy>
  <cp:revision>5</cp:revision>
  <cp:lastPrinted>2017-10-16T23:50:00Z</cp:lastPrinted>
  <dcterms:created xsi:type="dcterms:W3CDTF">2019-10-17T23:20:00Z</dcterms:created>
  <dcterms:modified xsi:type="dcterms:W3CDTF">2019-10-24T23:57:00Z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