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53D517" w14:textId="1193C838" w:rsidR="00E41CF4" w:rsidRPr="004C6EEE" w:rsidRDefault="00C90AB2" w:rsidP="009156DA">
      <w:pPr>
        <w:pStyle w:val="Spacerparatopoffirstpage"/>
        <w:sectPr w:rsidR="00E41CF4" w:rsidRPr="004C6EEE" w:rsidSect="00AD784C">
          <w:footerReference w:type="default" r:id="rId8"/>
          <w:pgSz w:w="11906" w:h="16838" w:code="9"/>
          <w:pgMar w:top="567" w:right="851" w:bottom="1418" w:left="851" w:header="510" w:footer="510" w:gutter="0"/>
          <w:cols w:space="708"/>
          <w:docGrid w:linePitch="360"/>
        </w:sectPr>
      </w:pPr>
      <w:r>
        <w:rPr>
          <w:lang w:eastAsia="en-AU"/>
        </w:rPr>
        <w:drawing>
          <wp:anchor distT="0" distB="0" distL="114300" distR="114300" simplePos="0" relativeHeight="251657728" behindDoc="1" locked="1" layoutInCell="0" allowOverlap="1" wp14:anchorId="264D87A4" wp14:editId="07596996">
            <wp:simplePos x="0" y="0"/>
            <wp:positionH relativeFrom="page">
              <wp:posOffset>0</wp:posOffset>
            </wp:positionH>
            <wp:positionV relativeFrom="page">
              <wp:posOffset>0</wp:posOffset>
            </wp:positionV>
            <wp:extent cx="7570470" cy="2075180"/>
            <wp:effectExtent l="0" t="0" r="0" b="1270"/>
            <wp:wrapNone/>
            <wp:docPr id="3" name="Picture 3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corativ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0470" cy="207518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ook w:val="00A0" w:firstRow="1" w:lastRow="0" w:firstColumn="1" w:lastColumn="0" w:noHBand="0" w:noVBand="0"/>
      </w:tblPr>
      <w:tblGrid>
        <w:gridCol w:w="8046"/>
      </w:tblGrid>
      <w:tr w:rsidR="00E41CF4" w14:paraId="0A281935" w14:textId="77777777" w:rsidTr="001C277E">
        <w:trPr>
          <w:trHeight w:val="1247"/>
        </w:trPr>
        <w:tc>
          <w:tcPr>
            <w:tcW w:w="8046" w:type="dxa"/>
            <w:vAlign w:val="bottom"/>
          </w:tcPr>
          <w:p w14:paraId="3522912C" w14:textId="77777777" w:rsidR="00E41CF4" w:rsidRPr="00161AA0" w:rsidRDefault="00E41CF4" w:rsidP="00A91406">
            <w:pPr>
              <w:pStyle w:val="DHHSmainheading"/>
            </w:pPr>
            <w:r>
              <w:t>Good Practice Bulletin</w:t>
            </w:r>
          </w:p>
        </w:tc>
      </w:tr>
      <w:tr w:rsidR="00E41CF4" w14:paraId="0B97D85D" w14:textId="77777777" w:rsidTr="00357B4E">
        <w:trPr>
          <w:trHeight w:hRule="exact" w:val="1162"/>
        </w:trPr>
        <w:tc>
          <w:tcPr>
            <w:tcW w:w="8046" w:type="dxa"/>
            <w:tcMar>
              <w:top w:w="170" w:type="dxa"/>
              <w:bottom w:w="510" w:type="dxa"/>
            </w:tcMar>
          </w:tcPr>
          <w:p w14:paraId="3F5BC006" w14:textId="2BC1A19D" w:rsidR="00E41CF4" w:rsidRPr="00FC0B43" w:rsidRDefault="00E41CF4" w:rsidP="00357B4E">
            <w:pPr>
              <w:pStyle w:val="DHHSmainsubheading"/>
              <w:rPr>
                <w:sz w:val="26"/>
                <w:szCs w:val="26"/>
              </w:rPr>
            </w:pPr>
            <w:r w:rsidRPr="00FC0B43">
              <w:rPr>
                <w:sz w:val="26"/>
                <w:szCs w:val="26"/>
              </w:rPr>
              <w:t xml:space="preserve">Spotlight on </w:t>
            </w:r>
            <w:r w:rsidR="00E84F24">
              <w:rPr>
                <w:sz w:val="26"/>
                <w:szCs w:val="26"/>
              </w:rPr>
              <w:t>the voice of the child</w:t>
            </w:r>
          </w:p>
          <w:p w14:paraId="3DE281BE" w14:textId="77777777" w:rsidR="00FC0B43" w:rsidRDefault="00FC0B43" w:rsidP="00357B4E">
            <w:pPr>
              <w:pStyle w:val="DHHSmainsubheading"/>
              <w:rPr>
                <w:szCs w:val="28"/>
              </w:rPr>
            </w:pPr>
          </w:p>
          <w:p w14:paraId="35982E84" w14:textId="70C0DD0C" w:rsidR="00E41CF4" w:rsidRDefault="00E41CF4" w:rsidP="00357B4E">
            <w:pPr>
              <w:pStyle w:val="DHHSmainsubheading"/>
              <w:rPr>
                <w:szCs w:val="28"/>
              </w:rPr>
            </w:pPr>
            <w:r>
              <w:rPr>
                <w:szCs w:val="28"/>
              </w:rPr>
              <w:t>Office o</w:t>
            </w:r>
            <w:r w:rsidR="00D80E35">
              <w:rPr>
                <w:szCs w:val="28"/>
              </w:rPr>
              <w:t xml:space="preserve">f Professional Practice, Issue </w:t>
            </w:r>
            <w:r w:rsidR="00C15661">
              <w:rPr>
                <w:szCs w:val="28"/>
              </w:rPr>
              <w:t>2</w:t>
            </w:r>
            <w:r w:rsidR="00E84F24">
              <w:rPr>
                <w:szCs w:val="28"/>
              </w:rPr>
              <w:t>5</w:t>
            </w:r>
            <w:r w:rsidR="00D80E35">
              <w:rPr>
                <w:szCs w:val="28"/>
              </w:rPr>
              <w:t xml:space="preserve">, </w:t>
            </w:r>
            <w:r w:rsidR="00E84F24">
              <w:rPr>
                <w:szCs w:val="28"/>
              </w:rPr>
              <w:t>September</w:t>
            </w:r>
            <w:r w:rsidR="005770A9">
              <w:rPr>
                <w:szCs w:val="28"/>
              </w:rPr>
              <w:t xml:space="preserve"> </w:t>
            </w:r>
            <w:r>
              <w:rPr>
                <w:szCs w:val="28"/>
              </w:rPr>
              <w:t>201</w:t>
            </w:r>
            <w:r w:rsidR="00EC12B3">
              <w:rPr>
                <w:szCs w:val="28"/>
              </w:rPr>
              <w:t>9</w:t>
            </w:r>
          </w:p>
          <w:p w14:paraId="2A3D4549" w14:textId="77777777" w:rsidR="00E41CF4" w:rsidRPr="00AD784C" w:rsidRDefault="00E41CF4" w:rsidP="00357B4E">
            <w:pPr>
              <w:pStyle w:val="DHHSmainsubheading"/>
              <w:rPr>
                <w:szCs w:val="28"/>
              </w:rPr>
            </w:pPr>
          </w:p>
        </w:tc>
      </w:tr>
    </w:tbl>
    <w:p w14:paraId="5B542F44" w14:textId="77777777" w:rsidR="00E41CF4" w:rsidRDefault="00E41CF4" w:rsidP="007173CA">
      <w:pPr>
        <w:pStyle w:val="DHHSbody"/>
        <w:sectPr w:rsidR="00E41CF4" w:rsidSect="00F01E5F">
          <w:headerReference w:type="default" r:id="rId10"/>
          <w:footerReference w:type="default" r:id="rId11"/>
          <w:type w:val="continuous"/>
          <w:pgSz w:w="11906" w:h="16838" w:code="9"/>
          <w:pgMar w:top="1418" w:right="851" w:bottom="1134" w:left="851" w:header="567" w:footer="510" w:gutter="0"/>
          <w:cols w:space="340"/>
          <w:titlePg/>
          <w:docGrid w:linePitch="360"/>
        </w:sectPr>
      </w:pPr>
      <w:bookmarkStart w:id="0" w:name="_Toc440566508"/>
    </w:p>
    <w:bookmarkEnd w:id="0"/>
    <w:p w14:paraId="47A6287B" w14:textId="77777777" w:rsidR="00DF5F31" w:rsidRPr="00DF5F31" w:rsidRDefault="00E41CF4" w:rsidP="00DF5F31">
      <w:pPr>
        <w:pStyle w:val="Heading1"/>
        <w:spacing w:before="0" w:after="120"/>
        <w:rPr>
          <w:sz w:val="32"/>
          <w:szCs w:val="32"/>
        </w:rPr>
      </w:pPr>
      <w:r w:rsidRPr="007B15F3">
        <w:rPr>
          <w:sz w:val="32"/>
          <w:szCs w:val="32"/>
        </w:rPr>
        <w:t xml:space="preserve">Chief </w:t>
      </w:r>
      <w:r w:rsidRPr="006C5ECC">
        <w:rPr>
          <w:sz w:val="32"/>
          <w:szCs w:val="32"/>
        </w:rPr>
        <w:t>Practitioner’s w</w:t>
      </w:r>
      <w:r w:rsidRPr="007B15F3">
        <w:rPr>
          <w:sz w:val="32"/>
          <w:szCs w:val="32"/>
        </w:rPr>
        <w:t>elcome</w:t>
      </w:r>
      <w:r w:rsidR="00E72CDE" w:rsidRPr="007B15F3">
        <w:rPr>
          <w:sz w:val="32"/>
          <w:szCs w:val="32"/>
        </w:rPr>
        <w:t xml:space="preserve"> </w:t>
      </w:r>
    </w:p>
    <w:p w14:paraId="4C6BDC49" w14:textId="77777777" w:rsidR="00F214E4" w:rsidRDefault="00683244" w:rsidP="00F214E4">
      <w:pPr>
        <w:pStyle w:val="Heading1"/>
        <w:spacing w:before="0" w:after="120"/>
        <w:rPr>
          <w:sz w:val="22"/>
          <w:szCs w:val="22"/>
        </w:rPr>
      </w:pPr>
      <w:r w:rsidRPr="006C5ECC">
        <w:rPr>
          <w:noProof/>
          <w:sz w:val="22"/>
          <w:szCs w:val="22"/>
          <w:lang w:eastAsia="en-AU"/>
        </w:rPr>
        <mc:AlternateContent>
          <mc:Choice Requires="wps">
            <w:drawing>
              <wp:anchor distT="0" distB="0" distL="114300" distR="114300" simplePos="0" relativeHeight="251662336" behindDoc="0" locked="0" layoutInCell="1" allowOverlap="1" wp14:anchorId="0C344C27" wp14:editId="4D5A3189">
                <wp:simplePos x="0" y="0"/>
                <wp:positionH relativeFrom="column">
                  <wp:posOffset>-57150</wp:posOffset>
                </wp:positionH>
                <wp:positionV relativeFrom="paragraph">
                  <wp:posOffset>1096010</wp:posOffset>
                </wp:positionV>
                <wp:extent cx="935990" cy="257175"/>
                <wp:effectExtent l="0" t="0" r="1651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257175"/>
                        </a:xfrm>
                        <a:prstGeom prst="rect">
                          <a:avLst/>
                        </a:prstGeom>
                        <a:solidFill>
                          <a:srgbClr val="FFFFFF"/>
                        </a:solidFill>
                        <a:ln w="9525">
                          <a:solidFill>
                            <a:schemeClr val="bg1"/>
                          </a:solidFill>
                          <a:miter lim="800000"/>
                          <a:headEnd/>
                          <a:tailEnd/>
                        </a:ln>
                      </wps:spPr>
                      <wps:txbx>
                        <w:txbxContent>
                          <w:p w14:paraId="2AC2019F" w14:textId="77777777" w:rsidR="006C5ECC" w:rsidRPr="00DF5F31" w:rsidRDefault="006C5ECC" w:rsidP="00683244">
                            <w:pPr>
                              <w:jc w:val="center"/>
                              <w:rPr>
                                <w:rFonts w:ascii="Arial" w:hAnsi="Arial" w:cs="Arial"/>
                                <w:b/>
                                <w:color w:val="1F497D" w:themeColor="text2"/>
                                <w:sz w:val="18"/>
                                <w:szCs w:val="18"/>
                              </w:rPr>
                            </w:pPr>
                            <w:r w:rsidRPr="00DF5F31">
                              <w:rPr>
                                <w:rFonts w:ascii="Arial" w:hAnsi="Arial" w:cs="Arial"/>
                                <w:b/>
                                <w:color w:val="1F497D" w:themeColor="text2"/>
                                <w:sz w:val="18"/>
                                <w:szCs w:val="18"/>
                              </w:rPr>
                              <w:t>Tracy Beaton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344C27" id="_x0000_t202" coordsize="21600,21600" o:spt="202" path="m,l,21600r21600,l21600,xe">
                <v:stroke joinstyle="miter"/>
                <v:path gradientshapeok="t" o:connecttype="rect"/>
              </v:shapetype>
              <v:shape id="Text Box 2" o:spid="_x0000_s1026" type="#_x0000_t202" style="position:absolute;margin-left:-4.5pt;margin-top:86.3pt;width:73.7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" strokecolor="white [3212]">
                <v:textbox>
                  <w:txbxContent>
                    <w:p w14:paraId="2AC2019F" w14:textId="77777777" w:rsidR="006C5ECC" w:rsidRPr="00DF5F31" w:rsidRDefault="006C5ECC" w:rsidP="00683244">
                      <w:pPr>
                        <w:jc w:val="center"/>
                        <w:rPr>
                          <w:rFonts w:ascii="Arial" w:hAnsi="Arial" w:cs="Arial"/>
                          <w:b/>
                          <w:color w:val="1F497D" w:themeColor="text2"/>
                          <w:sz w:val="18"/>
                          <w:szCs w:val="18"/>
                        </w:rPr>
                      </w:pPr>
                      <w:r w:rsidRPr="00DF5F31">
                        <w:rPr>
                          <w:rFonts w:ascii="Arial" w:hAnsi="Arial" w:cs="Arial"/>
                          <w:b/>
                          <w:color w:val="1F497D" w:themeColor="text2"/>
                          <w:sz w:val="18"/>
                          <w:szCs w:val="18"/>
                        </w:rPr>
                        <w:t>Tracy Beaton</w:t>
                      </w:r>
                    </w:p>
                  </w:txbxContent>
                </v:textbox>
              </v:shape>
            </w:pict>
          </mc:Fallback>
        </mc:AlternateContent>
      </w:r>
      <w:r w:rsidR="00B10C3E">
        <w:rPr>
          <w:noProof/>
          <w:lang w:eastAsia="en-AU"/>
        </w:rPr>
        <w:drawing>
          <wp:inline distT="0" distB="0" distL="0" distR="0" wp14:anchorId="182B258C" wp14:editId="132341B1">
            <wp:extent cx="879175" cy="1095375"/>
            <wp:effectExtent l="0" t="0" r="0" b="0"/>
            <wp:docPr id="9" name="Picture 9" descr="Chief practitioner Tracy Beaton smiles at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CT_R-HeUwAArKqK.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879175" cy="1095375"/>
                    </a:xfrm>
                    <a:prstGeom prst="rect">
                      <a:avLst/>
                    </a:prstGeom>
                    <a:noFill/>
                    <a:ln>
                      <a:noFill/>
                    </a:ln>
                  </pic:spPr>
                </pic:pic>
              </a:graphicData>
            </a:graphic>
          </wp:inline>
        </w:drawing>
      </w:r>
      <w:r w:rsidR="00B10C3E">
        <w:rPr>
          <w:sz w:val="22"/>
          <w:szCs w:val="22"/>
        </w:rPr>
        <w:t xml:space="preserve"> </w:t>
      </w:r>
    </w:p>
    <w:p w14:paraId="60EEC20C" w14:textId="77777777" w:rsidR="004049C4" w:rsidRDefault="004049C4" w:rsidP="00A62CF5">
      <w:pPr>
        <w:rPr>
          <w:rFonts w:ascii="Arial" w:hAnsi="Arial"/>
        </w:rPr>
      </w:pPr>
    </w:p>
    <w:p w14:paraId="429724EB" w14:textId="77777777" w:rsidR="000B0662" w:rsidRDefault="000B0662" w:rsidP="006D44D4">
      <w:pPr>
        <w:jc w:val="both"/>
        <w:rPr>
          <w:rFonts w:ascii="Arial" w:hAnsi="Arial" w:cs="Arial"/>
        </w:rPr>
      </w:pPr>
    </w:p>
    <w:p w14:paraId="44A45617" w14:textId="77777777" w:rsidR="00FA1AC1" w:rsidRDefault="00A95C64" w:rsidP="00FA1AC1">
      <w:pPr>
        <w:rPr>
          <w:rFonts w:ascii="Arial" w:hAnsi="Arial" w:cs="Arial"/>
          <w:lang w:val="en"/>
        </w:rPr>
      </w:pPr>
      <w:r>
        <w:rPr>
          <w:rFonts w:ascii="Arial" w:hAnsi="Arial" w:cs="Arial"/>
          <w:lang w:val="en"/>
        </w:rPr>
        <w:t xml:space="preserve">This month we have had </w:t>
      </w:r>
      <w:r w:rsidR="00A51C35">
        <w:rPr>
          <w:rFonts w:ascii="Arial" w:hAnsi="Arial" w:cs="Arial"/>
          <w:lang w:val="en"/>
        </w:rPr>
        <w:t xml:space="preserve">an </w:t>
      </w:r>
      <w:r>
        <w:rPr>
          <w:rFonts w:ascii="Arial" w:hAnsi="Arial" w:cs="Arial"/>
          <w:lang w:val="en"/>
        </w:rPr>
        <w:t>opportunit</w:t>
      </w:r>
      <w:r w:rsidR="00A51C35">
        <w:rPr>
          <w:rFonts w:ascii="Arial" w:hAnsi="Arial" w:cs="Arial"/>
          <w:lang w:val="en"/>
        </w:rPr>
        <w:t>y</w:t>
      </w:r>
      <w:r>
        <w:rPr>
          <w:rFonts w:ascii="Arial" w:hAnsi="Arial" w:cs="Arial"/>
          <w:lang w:val="en"/>
        </w:rPr>
        <w:t xml:space="preserve"> to </w:t>
      </w:r>
      <w:r w:rsidR="00A51C35">
        <w:rPr>
          <w:rFonts w:ascii="Arial" w:hAnsi="Arial" w:cs="Arial"/>
          <w:lang w:val="en"/>
        </w:rPr>
        <w:t xml:space="preserve">recognise and </w:t>
      </w:r>
      <w:r>
        <w:rPr>
          <w:rFonts w:ascii="Arial" w:hAnsi="Arial" w:cs="Arial"/>
          <w:lang w:val="en"/>
        </w:rPr>
        <w:t xml:space="preserve">celebrate good practice across the state. Child </w:t>
      </w:r>
      <w:r w:rsidR="006A5AB2">
        <w:rPr>
          <w:rFonts w:ascii="Arial" w:hAnsi="Arial" w:cs="Arial"/>
          <w:lang w:val="en"/>
        </w:rPr>
        <w:t>P</w:t>
      </w:r>
      <w:r>
        <w:rPr>
          <w:rFonts w:ascii="Arial" w:hAnsi="Arial" w:cs="Arial"/>
          <w:lang w:val="en"/>
        </w:rPr>
        <w:t xml:space="preserve">rotection </w:t>
      </w:r>
      <w:r w:rsidR="006A5AB2">
        <w:rPr>
          <w:rFonts w:ascii="Arial" w:hAnsi="Arial" w:cs="Arial"/>
          <w:lang w:val="en"/>
        </w:rPr>
        <w:t>W</w:t>
      </w:r>
      <w:r>
        <w:rPr>
          <w:rFonts w:ascii="Arial" w:hAnsi="Arial" w:cs="Arial"/>
          <w:lang w:val="en"/>
        </w:rPr>
        <w:t>eek</w:t>
      </w:r>
      <w:r w:rsidR="00FA1AC1">
        <w:rPr>
          <w:rFonts w:ascii="Arial" w:hAnsi="Arial" w:cs="Arial"/>
          <w:lang w:val="en"/>
        </w:rPr>
        <w:t xml:space="preserve"> 2019</w:t>
      </w:r>
      <w:r>
        <w:rPr>
          <w:rFonts w:ascii="Arial" w:hAnsi="Arial" w:cs="Arial"/>
          <w:lang w:val="en"/>
        </w:rPr>
        <w:t xml:space="preserve"> kicked off with the </w:t>
      </w:r>
      <w:r w:rsidR="006A5AB2">
        <w:rPr>
          <w:rFonts w:ascii="Arial" w:hAnsi="Arial" w:cs="Arial"/>
          <w:lang w:val="en"/>
        </w:rPr>
        <w:t>C</w:t>
      </w:r>
      <w:r>
        <w:rPr>
          <w:rFonts w:ascii="Arial" w:hAnsi="Arial" w:cs="Arial"/>
          <w:lang w:val="en"/>
        </w:rPr>
        <w:t xml:space="preserve">hild </w:t>
      </w:r>
      <w:r w:rsidR="006A5AB2">
        <w:rPr>
          <w:rFonts w:ascii="Arial" w:hAnsi="Arial" w:cs="Arial"/>
          <w:lang w:val="en"/>
        </w:rPr>
        <w:t>P</w:t>
      </w:r>
      <w:r>
        <w:rPr>
          <w:rFonts w:ascii="Arial" w:hAnsi="Arial" w:cs="Arial"/>
          <w:lang w:val="en"/>
        </w:rPr>
        <w:t xml:space="preserve">rotection </w:t>
      </w:r>
      <w:r w:rsidR="006A5AB2">
        <w:rPr>
          <w:rFonts w:ascii="Arial" w:hAnsi="Arial" w:cs="Arial"/>
          <w:lang w:val="en"/>
        </w:rPr>
        <w:t>S</w:t>
      </w:r>
      <w:r>
        <w:rPr>
          <w:rFonts w:ascii="Arial" w:hAnsi="Arial" w:cs="Arial"/>
          <w:lang w:val="en"/>
        </w:rPr>
        <w:t>ymposium at the M</w:t>
      </w:r>
      <w:r w:rsidR="00911D07">
        <w:rPr>
          <w:rFonts w:ascii="Arial" w:hAnsi="Arial" w:cs="Arial"/>
          <w:lang w:val="en"/>
        </w:rPr>
        <w:t>elbourne Cricket Ground</w:t>
      </w:r>
      <w:r w:rsidR="00FA1AC1">
        <w:rPr>
          <w:rFonts w:ascii="Arial" w:hAnsi="Arial" w:cs="Arial"/>
          <w:lang w:val="en"/>
        </w:rPr>
        <w:t>, giving</w:t>
      </w:r>
      <w:r>
        <w:rPr>
          <w:rFonts w:ascii="Arial" w:hAnsi="Arial" w:cs="Arial"/>
          <w:lang w:val="en"/>
        </w:rPr>
        <w:t xml:space="preserve"> many of </w:t>
      </w:r>
      <w:r w:rsidR="006A5AB2">
        <w:rPr>
          <w:rFonts w:ascii="Arial" w:hAnsi="Arial" w:cs="Arial"/>
          <w:lang w:val="en"/>
        </w:rPr>
        <w:t>us</w:t>
      </w:r>
      <w:r>
        <w:rPr>
          <w:rFonts w:ascii="Arial" w:hAnsi="Arial" w:cs="Arial"/>
          <w:lang w:val="en"/>
        </w:rPr>
        <w:t xml:space="preserve"> the chance to </w:t>
      </w:r>
      <w:r w:rsidR="00A51C35">
        <w:rPr>
          <w:rFonts w:ascii="Arial" w:hAnsi="Arial" w:cs="Arial"/>
          <w:lang w:val="en"/>
        </w:rPr>
        <w:t>connect</w:t>
      </w:r>
      <w:r>
        <w:rPr>
          <w:rFonts w:ascii="Arial" w:hAnsi="Arial" w:cs="Arial"/>
          <w:lang w:val="en"/>
        </w:rPr>
        <w:t xml:space="preserve"> and share experiences</w:t>
      </w:r>
      <w:r w:rsidR="00A51C35">
        <w:rPr>
          <w:rFonts w:ascii="Arial" w:hAnsi="Arial" w:cs="Arial"/>
          <w:lang w:val="en"/>
        </w:rPr>
        <w:t xml:space="preserve">. </w:t>
      </w:r>
      <w:r w:rsidR="00B040B5">
        <w:rPr>
          <w:rFonts w:ascii="Arial" w:hAnsi="Arial" w:cs="Arial"/>
          <w:lang w:val="en"/>
        </w:rPr>
        <w:t>S</w:t>
      </w:r>
      <w:r>
        <w:rPr>
          <w:rFonts w:ascii="Arial" w:hAnsi="Arial" w:cs="Arial"/>
          <w:lang w:val="en"/>
        </w:rPr>
        <w:t xml:space="preserve">trong practice in the </w:t>
      </w:r>
      <w:r w:rsidR="00FA1AC1">
        <w:rPr>
          <w:rFonts w:ascii="Arial" w:hAnsi="Arial" w:cs="Arial"/>
          <w:lang w:val="en"/>
        </w:rPr>
        <w:t>c</w:t>
      </w:r>
      <w:r>
        <w:rPr>
          <w:rFonts w:ascii="Arial" w:hAnsi="Arial" w:cs="Arial"/>
          <w:lang w:val="en"/>
        </w:rPr>
        <w:t>ourt system</w:t>
      </w:r>
      <w:r w:rsidR="00A51C35">
        <w:rPr>
          <w:rFonts w:ascii="Arial" w:hAnsi="Arial" w:cs="Arial"/>
          <w:lang w:val="en"/>
        </w:rPr>
        <w:t xml:space="preserve"> was </w:t>
      </w:r>
      <w:r w:rsidR="00B040B5">
        <w:rPr>
          <w:rFonts w:ascii="Arial" w:hAnsi="Arial" w:cs="Arial"/>
          <w:lang w:val="en"/>
        </w:rPr>
        <w:t>the</w:t>
      </w:r>
      <w:r w:rsidR="00A51C35">
        <w:rPr>
          <w:rFonts w:ascii="Arial" w:hAnsi="Arial" w:cs="Arial"/>
          <w:lang w:val="en"/>
        </w:rPr>
        <w:t xml:space="preserve"> focus of the day</w:t>
      </w:r>
      <w:r w:rsidR="00FA1AC1">
        <w:rPr>
          <w:rFonts w:ascii="Arial" w:hAnsi="Arial" w:cs="Arial"/>
          <w:lang w:val="en"/>
        </w:rPr>
        <w:t xml:space="preserve"> and a</w:t>
      </w:r>
      <w:r w:rsidR="00815861">
        <w:rPr>
          <w:rFonts w:ascii="Arial" w:hAnsi="Arial" w:cs="Arial"/>
          <w:lang w:val="en"/>
        </w:rPr>
        <w:t xml:space="preserve"> highlight for me </w:t>
      </w:r>
      <w:r w:rsidR="00FA1AC1">
        <w:rPr>
          <w:rFonts w:ascii="Arial" w:hAnsi="Arial" w:cs="Arial"/>
          <w:lang w:val="en"/>
        </w:rPr>
        <w:t xml:space="preserve">was </w:t>
      </w:r>
      <w:r w:rsidR="00815861">
        <w:rPr>
          <w:rFonts w:ascii="Arial" w:hAnsi="Arial" w:cs="Arial"/>
          <w:lang w:val="en"/>
        </w:rPr>
        <w:t xml:space="preserve">hearing practitioners </w:t>
      </w:r>
      <w:r w:rsidR="00BB328C">
        <w:rPr>
          <w:rFonts w:ascii="Arial" w:hAnsi="Arial" w:cs="Arial"/>
          <w:lang w:val="en"/>
        </w:rPr>
        <w:t xml:space="preserve">talk about the way they worked in situations that led to successful appeals to the Supreme Court. It was fascinating to hear about how these matters influenced outcomes for other children across the </w:t>
      </w:r>
      <w:r w:rsidR="006D44D4">
        <w:rPr>
          <w:rFonts w:ascii="Arial" w:hAnsi="Arial" w:cs="Arial"/>
          <w:lang w:val="en"/>
        </w:rPr>
        <w:t>s</w:t>
      </w:r>
      <w:r w:rsidR="00BB328C">
        <w:rPr>
          <w:rFonts w:ascii="Arial" w:hAnsi="Arial" w:cs="Arial"/>
          <w:lang w:val="en"/>
        </w:rPr>
        <w:t xml:space="preserve">tate. Where appeals were successful, unique precedents were set. </w:t>
      </w:r>
    </w:p>
    <w:p w14:paraId="3DA81385" w14:textId="77777777" w:rsidR="00FA1AC1" w:rsidRDefault="00FA1AC1" w:rsidP="006D44D4">
      <w:pPr>
        <w:jc w:val="both"/>
        <w:rPr>
          <w:rFonts w:ascii="Arial" w:hAnsi="Arial" w:cs="Arial"/>
          <w:lang w:val="en"/>
        </w:rPr>
      </w:pPr>
    </w:p>
    <w:p w14:paraId="2983A0D6" w14:textId="1E78B1C9" w:rsidR="006D44D4" w:rsidRPr="00FA1AC1" w:rsidRDefault="00BB328C" w:rsidP="00FA1AC1">
      <w:pPr>
        <w:rPr>
          <w:rFonts w:ascii="Arial" w:hAnsi="Arial" w:cs="Arial"/>
          <w:lang w:val="en"/>
        </w:rPr>
      </w:pPr>
      <w:r>
        <w:rPr>
          <w:rFonts w:ascii="Arial" w:hAnsi="Arial" w:cs="Arial"/>
          <w:lang w:val="en"/>
        </w:rPr>
        <w:t xml:space="preserve">While </w:t>
      </w:r>
      <w:r w:rsidR="00536BE9">
        <w:rPr>
          <w:rFonts w:ascii="Arial" w:hAnsi="Arial" w:cs="Arial"/>
          <w:lang w:val="en"/>
        </w:rPr>
        <w:t>all</w:t>
      </w:r>
      <w:r>
        <w:rPr>
          <w:rFonts w:ascii="Arial" w:hAnsi="Arial" w:cs="Arial"/>
          <w:lang w:val="en"/>
        </w:rPr>
        <w:t xml:space="preserve"> the case studies presented in the session were remarkable, I was struck by the extraordinary length</w:t>
      </w:r>
      <w:r w:rsidR="00536BE9">
        <w:rPr>
          <w:rFonts w:ascii="Arial" w:hAnsi="Arial" w:cs="Arial"/>
          <w:lang w:val="en"/>
        </w:rPr>
        <w:t xml:space="preserve"> </w:t>
      </w:r>
      <w:r>
        <w:rPr>
          <w:rFonts w:ascii="Arial" w:hAnsi="Arial" w:cs="Arial"/>
          <w:lang w:val="en"/>
        </w:rPr>
        <w:t xml:space="preserve">practitioners went to in order to understand each child’s unique experience. This included working with adolescents who had been sexually abused, through to very young babies presenting with non-accidental injuries. The importance of persevering under immense pressure could not be under-estimated, nor could the importance of collaboration and team work. </w:t>
      </w:r>
      <w:r w:rsidR="00FA1AC1">
        <w:rPr>
          <w:rFonts w:ascii="Arial" w:hAnsi="Arial" w:cs="Arial"/>
          <w:lang w:val="en"/>
        </w:rPr>
        <w:t xml:space="preserve"> </w:t>
      </w:r>
      <w:r w:rsidR="00FA1AC1">
        <w:rPr>
          <w:rFonts w:ascii="Arial" w:hAnsi="Arial" w:cs="Arial"/>
        </w:rPr>
        <w:t>The</w:t>
      </w:r>
      <w:r w:rsidR="006D44D4" w:rsidRPr="006D44D4">
        <w:rPr>
          <w:rFonts w:ascii="Arial" w:hAnsi="Arial" w:cs="Arial"/>
        </w:rPr>
        <w:t xml:space="preserve"> </w:t>
      </w:r>
      <w:hyperlink r:id="rId13" w:history="1">
        <w:r w:rsidR="006D44D4" w:rsidRPr="00015701">
          <w:rPr>
            <w:rStyle w:val="Hyperlink"/>
            <w:rFonts w:ascii="Arial" w:hAnsi="Arial" w:cs="Arial"/>
          </w:rPr>
          <w:t>Supreme Court decision in the Brown case</w:t>
        </w:r>
      </w:hyperlink>
      <w:r w:rsidR="006D44D4" w:rsidRPr="006D44D4">
        <w:rPr>
          <w:rFonts w:ascii="Arial" w:hAnsi="Arial" w:cs="Arial"/>
        </w:rPr>
        <w:t xml:space="preserve"> </w:t>
      </w:r>
      <w:r w:rsidR="00762686" w:rsidRPr="006D44D4">
        <w:rPr>
          <w:rFonts w:ascii="Arial" w:hAnsi="Arial" w:cs="Arial"/>
        </w:rPr>
        <w:t>&lt;</w:t>
      </w:r>
      <w:hyperlink r:id="rId14" w:history="1">
        <w:r w:rsidR="00762686" w:rsidRPr="006D44D4">
          <w:rPr>
            <w:rFonts w:ascii="Arial" w:hAnsi="Arial"/>
          </w:rPr>
          <w:t>https://www.austlii.edu.au/cgi-bin/viewdoc/au/cases/vic/VSC/2018/775.html</w:t>
        </w:r>
      </w:hyperlink>
      <w:r w:rsidR="00762686" w:rsidRPr="006D44D4">
        <w:rPr>
          <w:rFonts w:ascii="Arial" w:hAnsi="Arial" w:cs="Arial"/>
        </w:rPr>
        <w:t xml:space="preserve">&gt; </w:t>
      </w:r>
      <w:r w:rsidR="006D44D4" w:rsidRPr="006D44D4">
        <w:rPr>
          <w:rFonts w:ascii="Arial" w:hAnsi="Arial" w:cs="Arial"/>
        </w:rPr>
        <w:t>can be accesse</w:t>
      </w:r>
      <w:r w:rsidR="00FA1AC1">
        <w:rPr>
          <w:rFonts w:ascii="Arial" w:hAnsi="Arial" w:cs="Arial"/>
        </w:rPr>
        <w:t>d at the Supreme Court of Victoria’s website as well as the</w:t>
      </w:r>
      <w:r w:rsidR="006D44D4" w:rsidRPr="006D44D4">
        <w:rPr>
          <w:rFonts w:ascii="Arial" w:hAnsi="Arial" w:cs="Arial"/>
        </w:rPr>
        <w:t xml:space="preserve"> </w:t>
      </w:r>
      <w:hyperlink r:id="rId15" w:history="1">
        <w:r w:rsidR="006D44D4" w:rsidRPr="00A41B89">
          <w:rPr>
            <w:rStyle w:val="Hyperlink"/>
            <w:rFonts w:ascii="Arial" w:hAnsi="Arial" w:cs="Arial"/>
          </w:rPr>
          <w:t>Department of</w:t>
        </w:r>
        <w:r w:rsidR="00FA1AC1" w:rsidRPr="00A41B89">
          <w:rPr>
            <w:rStyle w:val="Hyperlink"/>
            <w:rFonts w:ascii="Arial" w:hAnsi="Arial" w:cs="Arial"/>
          </w:rPr>
          <w:t xml:space="preserve"> </w:t>
        </w:r>
        <w:r w:rsidR="006D44D4" w:rsidRPr="00A41B89">
          <w:rPr>
            <w:rStyle w:val="Hyperlink"/>
            <w:rFonts w:ascii="Arial" w:hAnsi="Arial" w:cs="Arial"/>
          </w:rPr>
          <w:t>Health and Human Services vs County Court case</w:t>
        </w:r>
      </w:hyperlink>
      <w:r w:rsidR="00FA1AC1">
        <w:rPr>
          <w:rFonts w:ascii="Arial" w:hAnsi="Arial" w:cs="Arial"/>
        </w:rPr>
        <w:t xml:space="preserve"> </w:t>
      </w:r>
      <w:r w:rsidR="006D44D4" w:rsidRPr="006D44D4">
        <w:rPr>
          <w:rFonts w:ascii="Arial" w:hAnsi="Arial" w:cs="Arial"/>
        </w:rPr>
        <w:t>&lt;</w:t>
      </w:r>
      <w:r w:rsidR="00FA1AC1" w:rsidRPr="00A41B89">
        <w:rPr>
          <w:rFonts w:ascii="Arial" w:hAnsi="Arial"/>
        </w:rPr>
        <w:t>https://www.austlii.edu.au/cgi-bin/viewdoc/au/cases/vic/VSC/2018/322.html</w:t>
      </w:r>
      <w:r w:rsidR="006D44D4" w:rsidRPr="006D44D4">
        <w:rPr>
          <w:rFonts w:ascii="Arial" w:hAnsi="Arial" w:cs="Arial"/>
        </w:rPr>
        <w:t xml:space="preserve">&gt;. </w:t>
      </w:r>
      <w:r w:rsidR="00536BE9">
        <w:rPr>
          <w:rFonts w:ascii="Arial" w:hAnsi="Arial" w:cs="Arial"/>
        </w:rPr>
        <w:t>Both</w:t>
      </w:r>
      <w:r w:rsidR="006D44D4" w:rsidRPr="006D44D4">
        <w:rPr>
          <w:rFonts w:ascii="Arial" w:hAnsi="Arial" w:cs="Arial"/>
        </w:rPr>
        <w:t xml:space="preserve"> decisions </w:t>
      </w:r>
      <w:r w:rsidR="00FA1AC1">
        <w:rPr>
          <w:rFonts w:ascii="Arial" w:hAnsi="Arial" w:cs="Arial"/>
        </w:rPr>
        <w:t>may</w:t>
      </w:r>
      <w:r w:rsidR="006D44D4" w:rsidRPr="006D44D4">
        <w:rPr>
          <w:rFonts w:ascii="Arial" w:hAnsi="Arial" w:cs="Arial"/>
        </w:rPr>
        <w:t xml:space="preserve"> be considered within reflection practice sessions. </w:t>
      </w:r>
    </w:p>
    <w:p w14:paraId="5158A602" w14:textId="77777777" w:rsidR="00BB328C" w:rsidRDefault="00BB328C" w:rsidP="00E84F24">
      <w:pPr>
        <w:rPr>
          <w:rFonts w:ascii="Arial" w:hAnsi="Arial" w:cs="Arial"/>
          <w:lang w:val="en"/>
        </w:rPr>
      </w:pPr>
    </w:p>
    <w:p w14:paraId="33084854" w14:textId="57D3D721" w:rsidR="00E84F24" w:rsidRDefault="00A51C35" w:rsidP="00FA1AC1">
      <w:pPr>
        <w:rPr>
          <w:rFonts w:ascii="Arial" w:hAnsi="Arial" w:cs="Arial"/>
          <w:lang w:val="en"/>
        </w:rPr>
      </w:pPr>
      <w:r>
        <w:rPr>
          <w:rFonts w:ascii="Arial" w:hAnsi="Arial" w:cs="Arial"/>
          <w:lang w:val="en"/>
        </w:rPr>
        <w:t xml:space="preserve">The symposium also provided the opportunity to launch the </w:t>
      </w:r>
      <w:hyperlink r:id="rId16" w:history="1">
        <w:r w:rsidRPr="00BB328C">
          <w:rPr>
            <w:rStyle w:val="Hyperlink"/>
            <w:rFonts w:ascii="Arial" w:hAnsi="Arial" w:cs="Arial"/>
            <w:lang w:val="en"/>
          </w:rPr>
          <w:t>2019 good practice videos</w:t>
        </w:r>
      </w:hyperlink>
      <w:r w:rsidR="001C49B0">
        <w:rPr>
          <w:rFonts w:ascii="Arial" w:hAnsi="Arial" w:cs="Arial"/>
          <w:lang w:val="en"/>
        </w:rPr>
        <w:t xml:space="preserve"> &lt;</w:t>
      </w:r>
      <w:r w:rsidR="001C49B0" w:rsidRPr="001C49B0">
        <w:rPr>
          <w:rFonts w:ascii="Arial" w:hAnsi="Arial" w:cs="Arial"/>
          <w:lang w:val="en"/>
        </w:rPr>
        <w:t>https://intranet.dhhs.vic.gov.au/about-us/case-studies/celebrating-and-promoting-great-practice</w:t>
      </w:r>
      <w:r w:rsidR="001C49B0">
        <w:rPr>
          <w:rFonts w:ascii="Arial" w:hAnsi="Arial" w:cs="Arial"/>
          <w:lang w:val="en"/>
        </w:rPr>
        <w:t>&gt;</w:t>
      </w:r>
      <w:r>
        <w:rPr>
          <w:rFonts w:ascii="Arial" w:hAnsi="Arial" w:cs="Arial"/>
          <w:lang w:val="en"/>
        </w:rPr>
        <w:t>. I</w:t>
      </w:r>
      <w:r w:rsidR="006E147D">
        <w:rPr>
          <w:rFonts w:ascii="Arial" w:hAnsi="Arial" w:cs="Arial"/>
          <w:lang w:val="en"/>
        </w:rPr>
        <w:t xml:space="preserve"> invite you to watch them if you haven’t yet had a chance</w:t>
      </w:r>
      <w:r>
        <w:rPr>
          <w:rFonts w:ascii="Arial" w:hAnsi="Arial" w:cs="Arial"/>
          <w:lang w:val="en"/>
        </w:rPr>
        <w:t>. For the first time these stories include the (de-identified) voices</w:t>
      </w:r>
      <w:r w:rsidR="0068755F">
        <w:rPr>
          <w:rFonts w:ascii="Arial" w:hAnsi="Arial" w:cs="Arial"/>
          <w:lang w:val="en"/>
        </w:rPr>
        <w:t xml:space="preserve"> of</w:t>
      </w:r>
      <w:r>
        <w:rPr>
          <w:rFonts w:ascii="Arial" w:hAnsi="Arial" w:cs="Arial"/>
          <w:lang w:val="en"/>
        </w:rPr>
        <w:t xml:space="preserve"> children, young people and their families</w:t>
      </w:r>
      <w:r w:rsidR="006E5DD6">
        <w:rPr>
          <w:rFonts w:ascii="Arial" w:hAnsi="Arial" w:cs="Arial"/>
          <w:lang w:val="en"/>
        </w:rPr>
        <w:t xml:space="preserve"> together with the</w:t>
      </w:r>
      <w:r>
        <w:rPr>
          <w:rFonts w:ascii="Arial" w:hAnsi="Arial" w:cs="Arial"/>
          <w:lang w:val="en"/>
        </w:rPr>
        <w:t xml:space="preserve"> reflections of</w:t>
      </w:r>
      <w:r w:rsidR="006E5DD6">
        <w:rPr>
          <w:rFonts w:ascii="Arial" w:hAnsi="Arial" w:cs="Arial"/>
          <w:lang w:val="en"/>
        </w:rPr>
        <w:t xml:space="preserve"> </w:t>
      </w:r>
      <w:r>
        <w:rPr>
          <w:rFonts w:ascii="Arial" w:hAnsi="Arial" w:cs="Arial"/>
          <w:lang w:val="en"/>
        </w:rPr>
        <w:t>practitioners</w:t>
      </w:r>
      <w:r w:rsidR="006E5DD6">
        <w:rPr>
          <w:rFonts w:ascii="Arial" w:hAnsi="Arial" w:cs="Arial"/>
          <w:lang w:val="en"/>
        </w:rPr>
        <w:t>.</w:t>
      </w:r>
    </w:p>
    <w:p w14:paraId="15187EBC" w14:textId="67C2AFF6" w:rsidR="0068755F" w:rsidRPr="00E520B6" w:rsidRDefault="0068755F" w:rsidP="006E147D">
      <w:pPr>
        <w:rPr>
          <w:rFonts w:ascii="Arial" w:hAnsi="Arial" w:cs="Arial"/>
          <w:lang w:val="en"/>
        </w:rPr>
      </w:pPr>
    </w:p>
    <w:p w14:paraId="521B086D" w14:textId="007F36AA" w:rsidR="00E520B6" w:rsidRDefault="00E520B6" w:rsidP="00A41B89">
      <w:pPr>
        <w:rPr>
          <w:rFonts w:ascii="Arial" w:hAnsi="Arial" w:cs="Arial"/>
        </w:rPr>
      </w:pPr>
      <w:r w:rsidRPr="00E520B6">
        <w:rPr>
          <w:rFonts w:ascii="Arial" w:hAnsi="Arial" w:cs="Arial"/>
        </w:rPr>
        <w:t xml:space="preserve">In addition to the good practice videos, </w:t>
      </w:r>
      <w:hyperlink r:id="rId17" w:history="1">
        <w:r w:rsidRPr="00A41B89">
          <w:rPr>
            <w:rStyle w:val="Hyperlink"/>
            <w:rFonts w:ascii="Arial" w:hAnsi="Arial" w:cs="Arial"/>
          </w:rPr>
          <w:t>The voice of the child</w:t>
        </w:r>
      </w:hyperlink>
      <w:r w:rsidR="00540920">
        <w:rPr>
          <w:rFonts w:ascii="Arial" w:hAnsi="Arial" w:cs="Arial"/>
          <w:i/>
        </w:rPr>
        <w:t xml:space="preserve"> </w:t>
      </w:r>
      <w:r w:rsidR="00A41B89">
        <w:rPr>
          <w:rFonts w:ascii="Arial" w:hAnsi="Arial" w:cs="Arial"/>
        </w:rPr>
        <w:t>&lt;</w:t>
      </w:r>
      <w:r w:rsidR="00FA1AC1" w:rsidRPr="00A41B89">
        <w:rPr>
          <w:rFonts w:ascii="Arial" w:hAnsi="Arial" w:cs="Arial"/>
        </w:rPr>
        <w:t>https://intranet.dhhs.vic.gov.au/about-us/case-studies/celebrating-and-promoting-great-practice</w:t>
      </w:r>
      <w:r w:rsidR="00A41B89">
        <w:rPr>
          <w:rFonts w:ascii="Arial" w:hAnsi="Arial" w:cs="Arial"/>
        </w:rPr>
        <w:t>&gt;</w:t>
      </w:r>
      <w:r w:rsidR="00FA1AC1">
        <w:rPr>
          <w:rFonts w:ascii="Arial" w:hAnsi="Arial" w:cs="Arial"/>
        </w:rPr>
        <w:t xml:space="preserve"> (DHHS staff access only) </w:t>
      </w:r>
      <w:r w:rsidRPr="00E520B6">
        <w:rPr>
          <w:rFonts w:ascii="Arial" w:hAnsi="Arial" w:cs="Arial"/>
        </w:rPr>
        <w:t>is a short video vignette showing practitioners</w:t>
      </w:r>
      <w:r w:rsidRPr="00E520B6">
        <w:rPr>
          <w:rFonts w:ascii="Arial" w:hAnsi="Arial" w:cs="Arial"/>
          <w:i/>
        </w:rPr>
        <w:t xml:space="preserve"> </w:t>
      </w:r>
      <w:r w:rsidRPr="00E520B6">
        <w:rPr>
          <w:rFonts w:ascii="Arial" w:hAnsi="Arial" w:cs="Arial"/>
        </w:rPr>
        <w:t xml:space="preserve">from across the state reflect on </w:t>
      </w:r>
      <w:r>
        <w:rPr>
          <w:rFonts w:ascii="Arial" w:hAnsi="Arial" w:cs="Arial"/>
        </w:rPr>
        <w:t>what the</w:t>
      </w:r>
      <w:r w:rsidRPr="00E520B6">
        <w:rPr>
          <w:rFonts w:ascii="Arial" w:hAnsi="Arial" w:cs="Arial"/>
        </w:rPr>
        <w:t xml:space="preserve"> of voice of the child </w:t>
      </w:r>
      <w:r>
        <w:rPr>
          <w:rFonts w:ascii="Arial" w:hAnsi="Arial" w:cs="Arial"/>
        </w:rPr>
        <w:t>means to them</w:t>
      </w:r>
      <w:r w:rsidRPr="00E520B6">
        <w:rPr>
          <w:rFonts w:ascii="Arial" w:hAnsi="Arial" w:cs="Arial"/>
        </w:rPr>
        <w:t>.</w:t>
      </w:r>
      <w:r w:rsidR="003F2EB8">
        <w:rPr>
          <w:rFonts w:ascii="Arial" w:hAnsi="Arial" w:cs="Arial"/>
        </w:rPr>
        <w:t xml:space="preserve"> I am pleased in my work across areas, to hear more and more examples of where children’s voices have been respectfully captured. I can see how much better the case planning is for children when true engagement and connection occurs. </w:t>
      </w:r>
    </w:p>
    <w:p w14:paraId="5DDFE244" w14:textId="70F82A75" w:rsidR="00026EC2" w:rsidRDefault="00026EC2" w:rsidP="006D44D4">
      <w:pPr>
        <w:jc w:val="both"/>
        <w:rPr>
          <w:rFonts w:ascii="Arial" w:hAnsi="Arial" w:cs="Arial"/>
        </w:rPr>
      </w:pPr>
    </w:p>
    <w:p w14:paraId="7B81CFF3" w14:textId="4C1C8563" w:rsidR="00026EC2" w:rsidRPr="00E520B6" w:rsidRDefault="00026EC2" w:rsidP="006D44D4">
      <w:pPr>
        <w:jc w:val="both"/>
        <w:rPr>
          <w:rFonts w:ascii="Arial" w:hAnsi="Arial" w:cs="Arial"/>
        </w:rPr>
      </w:pPr>
      <w:r>
        <w:rPr>
          <w:rFonts w:ascii="Arial" w:hAnsi="Arial" w:cs="Arial"/>
        </w:rPr>
        <w:t xml:space="preserve">I hope that each of you had the opportunity </w:t>
      </w:r>
      <w:r w:rsidR="006A5AB2">
        <w:rPr>
          <w:rFonts w:ascii="Arial" w:hAnsi="Arial" w:cs="Arial"/>
        </w:rPr>
        <w:t>in Child Protection W</w:t>
      </w:r>
      <w:r>
        <w:rPr>
          <w:rFonts w:ascii="Arial" w:hAnsi="Arial" w:cs="Arial"/>
        </w:rPr>
        <w:t>eek to celebrate</w:t>
      </w:r>
      <w:r w:rsidR="006A5AB2">
        <w:rPr>
          <w:rFonts w:ascii="Arial" w:hAnsi="Arial" w:cs="Arial"/>
        </w:rPr>
        <w:t xml:space="preserve"> your successes </w:t>
      </w:r>
      <w:r w:rsidR="007E4DE0">
        <w:rPr>
          <w:rFonts w:ascii="Arial" w:hAnsi="Arial" w:cs="Arial"/>
        </w:rPr>
        <w:t xml:space="preserve">and those of the children and families with whom you work. </w:t>
      </w:r>
      <w:r w:rsidR="006A5AB2">
        <w:rPr>
          <w:rFonts w:ascii="Arial" w:hAnsi="Arial" w:cs="Arial"/>
        </w:rPr>
        <w:t xml:space="preserve">We are better when we work together. </w:t>
      </w:r>
    </w:p>
    <w:p w14:paraId="36713A2B" w14:textId="3EF9BD22" w:rsidR="00B241C4" w:rsidRPr="00365276" w:rsidRDefault="00EC12B3" w:rsidP="009D0E96">
      <w:pPr>
        <w:pStyle w:val="Heading1"/>
      </w:pPr>
      <w:r>
        <w:lastRenderedPageBreak/>
        <w:t>Case stud</w:t>
      </w:r>
      <w:r w:rsidR="00026EC2">
        <w:t>ies</w:t>
      </w:r>
    </w:p>
    <w:p w14:paraId="356C90E1" w14:textId="56A3312F" w:rsidR="00FA1AC1" w:rsidRPr="00FA1AC1" w:rsidRDefault="00FA1AC1" w:rsidP="00FA1AC1">
      <w:pPr>
        <w:rPr>
          <w:rFonts w:ascii="Arial" w:hAnsi="Arial"/>
          <w:lang w:val="en-US"/>
        </w:rPr>
      </w:pPr>
      <w:r w:rsidRPr="00FA1AC1">
        <w:rPr>
          <w:rFonts w:ascii="Arial" w:hAnsi="Arial"/>
          <w:lang w:val="en-US"/>
        </w:rPr>
        <w:t xml:space="preserve">To view the five good practice videos, see </w:t>
      </w:r>
      <w:hyperlink r:id="rId18" w:history="1">
        <w:r w:rsidRPr="0016161E">
          <w:rPr>
            <w:rStyle w:val="Hyperlink"/>
            <w:rFonts w:ascii="Arial" w:hAnsi="Arial"/>
            <w:u w:val="single"/>
            <w:lang w:val="en-US"/>
          </w:rPr>
          <w:t>Celebrating and promoting great practice</w:t>
        </w:r>
      </w:hyperlink>
      <w:r w:rsidRPr="00FA1AC1">
        <w:rPr>
          <w:rFonts w:ascii="Arial" w:hAnsi="Arial"/>
          <w:lang w:val="en-US"/>
        </w:rPr>
        <w:t xml:space="preserve"> &lt;</w:t>
      </w:r>
      <w:hyperlink r:id="rId19" w:history="1">
        <w:r w:rsidRPr="00FA1AC1">
          <w:rPr>
            <w:rFonts w:ascii="Arial" w:hAnsi="Arial"/>
            <w:lang w:val="en-US"/>
          </w:rPr>
          <w:t>https://intranet.dhhs.vic.gov.au/about-us/case-studies/celebrating-and-promoting-great-practice</w:t>
        </w:r>
      </w:hyperlink>
      <w:r w:rsidRPr="00FA1AC1">
        <w:rPr>
          <w:rFonts w:ascii="Arial" w:hAnsi="Arial"/>
          <w:lang w:val="en-US"/>
        </w:rPr>
        <w:t>&gt;  on the Department of Health and Human Services intranet (</w:t>
      </w:r>
      <w:r>
        <w:rPr>
          <w:rFonts w:ascii="Arial" w:hAnsi="Arial"/>
          <w:lang w:val="en-US"/>
        </w:rPr>
        <w:t>DHHS</w:t>
      </w:r>
      <w:r w:rsidRPr="00FA1AC1">
        <w:rPr>
          <w:rFonts w:ascii="Arial" w:hAnsi="Arial"/>
          <w:lang w:val="en-US"/>
        </w:rPr>
        <w:t xml:space="preserve"> staff only)</w:t>
      </w:r>
      <w:r>
        <w:rPr>
          <w:rFonts w:ascii="Arial" w:hAnsi="Arial"/>
          <w:lang w:val="en-US"/>
        </w:rPr>
        <w:t>.</w:t>
      </w:r>
    </w:p>
    <w:p w14:paraId="69E755F4" w14:textId="77777777" w:rsidR="00EC12B3" w:rsidRDefault="00EC12B3" w:rsidP="00EC12B3">
      <w:pPr>
        <w:pStyle w:val="Heading1"/>
        <w:rPr>
          <w:lang w:val="en-US"/>
        </w:rPr>
      </w:pPr>
      <w:r>
        <w:rPr>
          <w:lang w:val="en-US"/>
        </w:rPr>
        <w:t>Discussion prompts</w:t>
      </w:r>
    </w:p>
    <w:p w14:paraId="36B96C31" w14:textId="165B3D63" w:rsidR="00B040B5" w:rsidRDefault="00B040B5" w:rsidP="00E84F24">
      <w:pPr>
        <w:pStyle w:val="DHHSbody"/>
        <w:rPr>
          <w:lang w:val="en-US"/>
        </w:rPr>
      </w:pPr>
      <w:r>
        <w:rPr>
          <w:lang w:val="en-US"/>
        </w:rPr>
        <w:t xml:space="preserve">Think about the children you work with – </w:t>
      </w:r>
      <w:r w:rsidR="003F2EB8">
        <w:rPr>
          <w:lang w:val="en-US"/>
        </w:rPr>
        <w:t xml:space="preserve">what does it mean to really understand what life is like for them </w:t>
      </w:r>
      <w:r w:rsidR="00536BE9">
        <w:rPr>
          <w:lang w:val="en-US"/>
        </w:rPr>
        <w:t>currently</w:t>
      </w:r>
      <w:r w:rsidR="003F2EB8">
        <w:rPr>
          <w:lang w:val="en-US"/>
        </w:rPr>
        <w:t>, in this family?</w:t>
      </w:r>
      <w:r>
        <w:rPr>
          <w:lang w:val="en-US"/>
        </w:rPr>
        <w:t xml:space="preserve"> </w:t>
      </w:r>
    </w:p>
    <w:p w14:paraId="39C90CDE" w14:textId="660819E0" w:rsidR="0016161E" w:rsidRDefault="003F2EB8" w:rsidP="00E84F24">
      <w:pPr>
        <w:pStyle w:val="DHHSbody"/>
        <w:rPr>
          <w:lang w:val="en-US"/>
        </w:rPr>
      </w:pPr>
      <w:r>
        <w:rPr>
          <w:lang w:val="en-US"/>
        </w:rPr>
        <w:t>Very young children can have a voice too</w:t>
      </w:r>
      <w:r w:rsidR="0039237F">
        <w:rPr>
          <w:lang w:val="en-US"/>
        </w:rPr>
        <w:t xml:space="preserve"> – see the focus </w:t>
      </w:r>
      <w:r w:rsidR="0039237F" w:rsidRPr="009A0D19">
        <w:rPr>
          <w:lang w:val="en-US"/>
        </w:rPr>
        <w:t>Baby led yarning from the womb</w:t>
      </w:r>
      <w:r w:rsidR="00264FD4">
        <w:rPr>
          <w:lang w:val="en-US"/>
        </w:rPr>
        <w:t xml:space="preserve"> </w:t>
      </w:r>
      <w:r w:rsidR="0016161E">
        <w:rPr>
          <w:lang w:val="en-US"/>
        </w:rPr>
        <w:t xml:space="preserve">as practiced in the Early Years Service at Mallee District Aboriginal Service </w:t>
      </w:r>
      <w:r w:rsidR="009A0D19">
        <w:rPr>
          <w:lang w:val="en-US"/>
        </w:rPr>
        <w:t xml:space="preserve">available from the </w:t>
      </w:r>
      <w:hyperlink r:id="rId20" w:history="1">
        <w:r w:rsidR="009A0D19" w:rsidRPr="009A0D19">
          <w:rPr>
            <w:rStyle w:val="Hyperlink"/>
            <w:lang w:val="en-US"/>
          </w:rPr>
          <w:t>Overview of the 2018 open Symposium page</w:t>
        </w:r>
      </w:hyperlink>
      <w:r w:rsidR="009A0D19">
        <w:rPr>
          <w:lang w:val="en-US"/>
        </w:rPr>
        <w:t xml:space="preserve"> </w:t>
      </w:r>
      <w:r w:rsidR="009A0D19">
        <w:rPr>
          <w:lang w:val="en-US"/>
        </w:rPr>
        <w:t>&lt;</w:t>
      </w:r>
      <w:r w:rsidR="009A0D19" w:rsidRPr="009A0D19">
        <w:rPr>
          <w:lang w:val="en-US"/>
        </w:rPr>
        <w:t>https://www.cfecfw.asn.au/overview-of-the-2018-open-symposium/</w:t>
      </w:r>
      <w:r w:rsidR="009A0D19">
        <w:rPr>
          <w:lang w:val="en-US"/>
        </w:rPr>
        <w:t>&gt;</w:t>
      </w:r>
      <w:r w:rsidR="009A0D19">
        <w:rPr>
          <w:lang w:val="en-US"/>
        </w:rPr>
        <w:t xml:space="preserve"> </w:t>
      </w:r>
      <w:bookmarkStart w:id="1" w:name="_GoBack"/>
      <w:bookmarkEnd w:id="1"/>
      <w:r w:rsidR="009A0D19">
        <w:rPr>
          <w:lang w:val="en-US"/>
        </w:rPr>
        <w:t>on the Centre for Excellence website, see Symposium Presentations</w:t>
      </w:r>
      <w:r w:rsidR="0039237F">
        <w:rPr>
          <w:lang w:val="en-US"/>
        </w:rPr>
        <w:t xml:space="preserve">. </w:t>
      </w:r>
    </w:p>
    <w:p w14:paraId="56805BFF" w14:textId="4F0CD15F" w:rsidR="00026EC2" w:rsidRDefault="0039237F" w:rsidP="00E84F24">
      <w:pPr>
        <w:pStyle w:val="DHHSbody"/>
        <w:rPr>
          <w:lang w:val="en-US"/>
        </w:rPr>
      </w:pPr>
      <w:r>
        <w:rPr>
          <w:lang w:val="en-US"/>
        </w:rPr>
        <w:t>W</w:t>
      </w:r>
      <w:r w:rsidR="003F2EB8">
        <w:rPr>
          <w:lang w:val="en-US"/>
        </w:rPr>
        <w:t xml:space="preserve">hat are creative ways to listen to even the very smallest child? </w:t>
      </w:r>
    </w:p>
    <w:p w14:paraId="766D32AC" w14:textId="6AF3BD31" w:rsidR="00E84F24" w:rsidRPr="00FF15F8" w:rsidRDefault="00B040B5" w:rsidP="00E84F24">
      <w:pPr>
        <w:pStyle w:val="DHHSbody"/>
        <w:rPr>
          <w:lang w:val="en-US"/>
        </w:rPr>
      </w:pPr>
      <w:r>
        <w:rPr>
          <w:lang w:val="en-US"/>
        </w:rPr>
        <w:t>Can you think of an example of where the child’s voice was not listened to? What happened? What did you learn?</w:t>
      </w:r>
    </w:p>
    <w:p w14:paraId="6DC1EF0B" w14:textId="6E328AD6" w:rsidR="00C07385" w:rsidRPr="00C07385" w:rsidRDefault="006E147D" w:rsidP="00C07385">
      <w:pPr>
        <w:pStyle w:val="Heading1"/>
        <w:rPr>
          <w:lang w:eastAsia="en-AU"/>
        </w:rPr>
      </w:pPr>
      <w:r>
        <w:rPr>
          <w:lang w:eastAsia="en-AU"/>
        </w:rPr>
        <w:t>Congratulations to</w:t>
      </w:r>
      <w:r w:rsidR="000C1773">
        <w:rPr>
          <w:lang w:eastAsia="en-AU"/>
        </w:rPr>
        <w:t xml:space="preserve"> </w:t>
      </w:r>
      <w:r w:rsidR="006F5A1F">
        <w:rPr>
          <w:lang w:eastAsia="en-AU"/>
        </w:rPr>
        <w:t xml:space="preserve">the following </w:t>
      </w:r>
      <w:r w:rsidR="004B3028">
        <w:rPr>
          <w:lang w:eastAsia="en-AU"/>
        </w:rPr>
        <w:t xml:space="preserve">2019 </w:t>
      </w:r>
      <w:r w:rsidR="006F5A1F">
        <w:rPr>
          <w:lang w:eastAsia="en-AU"/>
        </w:rPr>
        <w:t>award winners:</w:t>
      </w:r>
    </w:p>
    <w:p w14:paraId="43FC59BB" w14:textId="77777777" w:rsidR="00DB3B07" w:rsidRPr="00DB3B07" w:rsidRDefault="00DB3B07" w:rsidP="00EC12B3">
      <w:pPr>
        <w:rPr>
          <w:rFonts w:ascii="Arial" w:hAnsi="Arial" w:cs="Arial"/>
          <w:lang w:eastAsia="en-AU"/>
        </w:rPr>
      </w:pPr>
    </w:p>
    <w:tbl>
      <w:tblPr>
        <w:tblStyle w:val="TableGrid"/>
        <w:tblW w:w="10093" w:type="dxa"/>
        <w:tblLook w:val="04A0" w:firstRow="1" w:lastRow="0" w:firstColumn="1" w:lastColumn="0" w:noHBand="0" w:noVBand="1"/>
      </w:tblPr>
      <w:tblGrid>
        <w:gridCol w:w="880"/>
        <w:gridCol w:w="9213"/>
      </w:tblGrid>
      <w:tr w:rsidR="008C279C" w14:paraId="028E38B5" w14:textId="77777777" w:rsidTr="008C279C">
        <w:tc>
          <w:tcPr>
            <w:tcW w:w="880" w:type="dxa"/>
          </w:tcPr>
          <w:p w14:paraId="67CE5042" w14:textId="24889B97" w:rsidR="008C279C" w:rsidRPr="00505D97" w:rsidRDefault="008C279C" w:rsidP="00D57CF6">
            <w:pPr>
              <w:rPr>
                <w:rFonts w:ascii="Arial" w:hAnsi="Arial" w:cs="Arial"/>
                <w:noProof/>
              </w:rPr>
            </w:pPr>
            <w:r>
              <w:rPr>
                <w:noProof/>
                <w:lang w:eastAsia="en-AU"/>
              </w:rPr>
              <w:drawing>
                <wp:inline distT="0" distB="0" distL="0" distR="0" wp14:anchorId="27C5A9DA" wp14:editId="6511DA4C">
                  <wp:extent cx="309093" cy="309093"/>
                  <wp:effectExtent l="0" t="0" r="0" b="0"/>
                  <wp:docPr id="10" name="Picture 10" descr="Ok, Check, Todo, Agenda, Icon, Symbol, Tick, To Do, 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p>
        </w:tc>
        <w:tc>
          <w:tcPr>
            <w:tcW w:w="9213" w:type="dxa"/>
          </w:tcPr>
          <w:p w14:paraId="33CD0707" w14:textId="6377D746" w:rsidR="008C279C" w:rsidRPr="00026EC2" w:rsidRDefault="006F5A1F" w:rsidP="00026EC2">
            <w:pPr>
              <w:pStyle w:val="DHHSbody"/>
              <w:rPr>
                <w:rStyle w:val="IntenseReference"/>
              </w:rPr>
            </w:pPr>
            <w:r>
              <w:rPr>
                <w:rStyle w:val="IntenseReference"/>
              </w:rPr>
              <w:t>Excellence in child protection</w:t>
            </w:r>
          </w:p>
          <w:p w14:paraId="78626547" w14:textId="095027BD" w:rsidR="000C1773" w:rsidRDefault="006F5A1F" w:rsidP="00026EC2">
            <w:pPr>
              <w:pStyle w:val="DHHSbody"/>
            </w:pPr>
            <w:r>
              <w:t>North Division:</w:t>
            </w:r>
            <w:r w:rsidR="000C1773">
              <w:t xml:space="preserve"> </w:t>
            </w:r>
            <w:r w:rsidR="000C1773">
              <w:tab/>
            </w:r>
            <w:r w:rsidR="000C1773">
              <w:tab/>
            </w:r>
            <w:r>
              <w:t xml:space="preserve">Changing the culture, Hume Moreland </w:t>
            </w:r>
          </w:p>
          <w:p w14:paraId="03731E0A" w14:textId="3531D8C6" w:rsidR="006F5A1F" w:rsidRDefault="006F5A1F" w:rsidP="006F5A1F">
            <w:pPr>
              <w:pStyle w:val="DHHSbody"/>
            </w:pPr>
            <w:r>
              <w:t>South Division</w:t>
            </w:r>
            <w:r w:rsidR="000C1773">
              <w:t xml:space="preserve">: </w:t>
            </w:r>
            <w:r w:rsidR="000C1773">
              <w:tab/>
            </w:r>
            <w:r>
              <w:t xml:space="preserve">             Joseph Nemhara, David Bikaako and Marcus Tawfik</w:t>
            </w:r>
          </w:p>
          <w:p w14:paraId="3AE9F09F" w14:textId="273D5A72" w:rsidR="000C1773" w:rsidRDefault="006F5A1F" w:rsidP="006F5A1F">
            <w:pPr>
              <w:pStyle w:val="DHHSbody"/>
            </w:pPr>
            <w:r>
              <w:t>East Division:                 Shepparton Case Management Team 1</w:t>
            </w:r>
          </w:p>
          <w:p w14:paraId="70E9E80A" w14:textId="10BFB2C0" w:rsidR="006F5A1F" w:rsidRPr="00026EC2" w:rsidRDefault="006F5A1F" w:rsidP="006F5A1F">
            <w:pPr>
              <w:pStyle w:val="DHHSbody"/>
            </w:pPr>
            <w:r>
              <w:t xml:space="preserve">West Division:                Erin Ross   </w:t>
            </w:r>
          </w:p>
        </w:tc>
      </w:tr>
      <w:tr w:rsidR="008C279C" w14:paraId="6D482003" w14:textId="77777777" w:rsidTr="008C279C">
        <w:tc>
          <w:tcPr>
            <w:tcW w:w="880" w:type="dxa"/>
          </w:tcPr>
          <w:p w14:paraId="25222FA7" w14:textId="62B7AD98" w:rsidR="008C279C" w:rsidRPr="00505D97" w:rsidRDefault="008C279C" w:rsidP="00D57CF6">
            <w:pPr>
              <w:rPr>
                <w:rFonts w:ascii="Arial" w:hAnsi="Arial" w:cs="Arial"/>
                <w:noProof/>
              </w:rPr>
            </w:pPr>
            <w:r>
              <w:rPr>
                <w:noProof/>
                <w:lang w:eastAsia="en-AU"/>
              </w:rPr>
              <w:drawing>
                <wp:inline distT="0" distB="0" distL="0" distR="0" wp14:anchorId="3B8B7A0F" wp14:editId="70D6631E">
                  <wp:extent cx="309093" cy="309093"/>
                  <wp:effectExtent l="0" t="0" r="0" b="0"/>
                  <wp:docPr id="6" name="Picture 6" descr="Ok, Check, Todo, Agenda, Icon, Symbol, Tick, To Do, 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p>
        </w:tc>
        <w:tc>
          <w:tcPr>
            <w:tcW w:w="9213" w:type="dxa"/>
          </w:tcPr>
          <w:p w14:paraId="71848B27" w14:textId="7803D843" w:rsidR="00AC1BC6" w:rsidRPr="00026EC2" w:rsidRDefault="006F5A1F" w:rsidP="00026EC2">
            <w:pPr>
              <w:pStyle w:val="DHHSbody"/>
              <w:rPr>
                <w:rStyle w:val="IntenseReference"/>
              </w:rPr>
            </w:pPr>
            <w:r>
              <w:rPr>
                <w:rStyle w:val="IntenseReference"/>
              </w:rPr>
              <w:t xml:space="preserve">chief practitioner’s </w:t>
            </w:r>
            <w:r w:rsidR="000C1773" w:rsidRPr="00026EC2">
              <w:rPr>
                <w:rStyle w:val="IntenseReference"/>
              </w:rPr>
              <w:t>Award</w:t>
            </w:r>
          </w:p>
          <w:p w14:paraId="2B8AE07B" w14:textId="1E6B0748" w:rsidR="008C279C" w:rsidRPr="00026EC2" w:rsidRDefault="00026EC2" w:rsidP="00026EC2">
            <w:pPr>
              <w:pStyle w:val="DHHSbody"/>
            </w:pPr>
            <w:r>
              <w:t>Winner:</w:t>
            </w:r>
            <w:r>
              <w:tab/>
            </w:r>
            <w:r>
              <w:tab/>
            </w:r>
            <w:r>
              <w:tab/>
            </w:r>
            <w:r w:rsidR="006F5A1F">
              <w:t>Emily Middleton, South Division</w:t>
            </w:r>
          </w:p>
        </w:tc>
      </w:tr>
      <w:tr w:rsidR="008C279C" w14:paraId="0F1A85E2" w14:textId="77777777" w:rsidTr="008C279C">
        <w:trPr>
          <w:trHeight w:val="231"/>
        </w:trPr>
        <w:tc>
          <w:tcPr>
            <w:tcW w:w="880" w:type="dxa"/>
          </w:tcPr>
          <w:p w14:paraId="0300F613" w14:textId="7611D90F" w:rsidR="008C279C" w:rsidRPr="00505D97" w:rsidRDefault="008C279C" w:rsidP="00D57CF6">
            <w:pPr>
              <w:rPr>
                <w:rFonts w:ascii="Arial" w:hAnsi="Arial" w:cs="Arial"/>
                <w:noProof/>
                <w:lang w:eastAsia="en-AU"/>
              </w:rPr>
            </w:pPr>
            <w:r>
              <w:rPr>
                <w:noProof/>
                <w:lang w:eastAsia="en-AU"/>
              </w:rPr>
              <w:drawing>
                <wp:inline distT="0" distB="0" distL="0" distR="0" wp14:anchorId="25C10512" wp14:editId="78EC3750">
                  <wp:extent cx="309093" cy="309093"/>
                  <wp:effectExtent l="0" t="0" r="0" b="0"/>
                  <wp:docPr id="7" name="Picture 7" descr="Ok, Check, Todo, Agenda, Icon, Symbol, Tick, To Do, 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p>
        </w:tc>
        <w:tc>
          <w:tcPr>
            <w:tcW w:w="9213" w:type="dxa"/>
          </w:tcPr>
          <w:p w14:paraId="3DC11167" w14:textId="31B1D8DE" w:rsidR="008C279C" w:rsidRPr="00026EC2" w:rsidRDefault="006F5A1F" w:rsidP="00026EC2">
            <w:pPr>
              <w:pStyle w:val="DHHSbody"/>
              <w:rPr>
                <w:rStyle w:val="IntenseReference"/>
              </w:rPr>
            </w:pPr>
            <w:r>
              <w:rPr>
                <w:rStyle w:val="IntenseReference"/>
              </w:rPr>
              <w:t>Rising star award</w:t>
            </w:r>
          </w:p>
          <w:p w14:paraId="56ECE86E" w14:textId="0517EC28" w:rsidR="00026EC2" w:rsidRPr="00026EC2" w:rsidRDefault="00026EC2" w:rsidP="00026EC2">
            <w:pPr>
              <w:pStyle w:val="DHHSbody"/>
            </w:pPr>
            <w:r>
              <w:t>Winner:</w:t>
            </w:r>
            <w:r>
              <w:tab/>
            </w:r>
            <w:r>
              <w:tab/>
            </w:r>
            <w:r>
              <w:tab/>
            </w:r>
            <w:r w:rsidR="006F5A1F">
              <w:rPr>
                <w:lang w:val="en"/>
              </w:rPr>
              <w:t>Hannah Rauris – East Division</w:t>
            </w:r>
            <w:r>
              <w:t xml:space="preserve">                           </w:t>
            </w:r>
          </w:p>
        </w:tc>
      </w:tr>
      <w:tr w:rsidR="008C279C" w14:paraId="2A907DFC" w14:textId="77777777" w:rsidTr="008C279C">
        <w:tc>
          <w:tcPr>
            <w:tcW w:w="880" w:type="dxa"/>
          </w:tcPr>
          <w:p w14:paraId="078EEA86" w14:textId="3D05D571" w:rsidR="008C279C" w:rsidRPr="00505D97" w:rsidRDefault="008C279C" w:rsidP="00D57CF6">
            <w:pPr>
              <w:rPr>
                <w:rFonts w:ascii="Arial" w:hAnsi="Arial" w:cs="Arial"/>
                <w:noProof/>
                <w:lang w:eastAsia="en-AU"/>
              </w:rPr>
            </w:pPr>
            <w:r>
              <w:rPr>
                <w:noProof/>
                <w:lang w:eastAsia="en-AU"/>
              </w:rPr>
              <w:drawing>
                <wp:inline distT="0" distB="0" distL="0" distR="0" wp14:anchorId="23DA1D61" wp14:editId="01A5D71A">
                  <wp:extent cx="309093" cy="309093"/>
                  <wp:effectExtent l="0" t="0" r="0" b="0"/>
                  <wp:docPr id="8" name="Picture 8" descr="Ok, Check, Todo, Agenda, Icon, Symbol, Tick, To Do, 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p>
        </w:tc>
        <w:tc>
          <w:tcPr>
            <w:tcW w:w="9213" w:type="dxa"/>
          </w:tcPr>
          <w:p w14:paraId="677F42BE" w14:textId="2924AF06" w:rsidR="006F5A1F" w:rsidRDefault="006F5A1F" w:rsidP="00026EC2">
            <w:pPr>
              <w:pStyle w:val="DHHSbody"/>
              <w:rPr>
                <w:rStyle w:val="IntenseReference"/>
              </w:rPr>
            </w:pPr>
            <w:r>
              <w:rPr>
                <w:rStyle w:val="IntenseReference"/>
              </w:rPr>
              <w:t>emerging leader in child protection award</w:t>
            </w:r>
          </w:p>
          <w:p w14:paraId="10C7CBBB" w14:textId="40ED37B7" w:rsidR="00026EC2" w:rsidRPr="00026EC2" w:rsidRDefault="00026EC2" w:rsidP="00026EC2">
            <w:pPr>
              <w:pStyle w:val="DHHSbody"/>
            </w:pPr>
            <w:r>
              <w:t>Winner:</w:t>
            </w:r>
            <w:r>
              <w:tab/>
            </w:r>
            <w:r>
              <w:tab/>
            </w:r>
            <w:r>
              <w:tab/>
            </w:r>
            <w:r w:rsidR="006F5A1F">
              <w:rPr>
                <w:lang w:val="en"/>
              </w:rPr>
              <w:t>Anusha Perera – East Division</w:t>
            </w:r>
          </w:p>
        </w:tc>
      </w:tr>
      <w:tr w:rsidR="008C279C" w14:paraId="23120966" w14:textId="77777777" w:rsidTr="008C279C">
        <w:tc>
          <w:tcPr>
            <w:tcW w:w="880" w:type="dxa"/>
          </w:tcPr>
          <w:p w14:paraId="043E02A5" w14:textId="4B624C2F" w:rsidR="008C279C" w:rsidRPr="00505D97" w:rsidRDefault="008C279C" w:rsidP="00D57CF6">
            <w:pPr>
              <w:rPr>
                <w:rFonts w:ascii="Arial" w:hAnsi="Arial" w:cs="Arial"/>
                <w:noProof/>
                <w:lang w:eastAsia="en-AU"/>
              </w:rPr>
            </w:pPr>
            <w:r>
              <w:rPr>
                <w:noProof/>
                <w:lang w:eastAsia="en-AU"/>
              </w:rPr>
              <w:drawing>
                <wp:inline distT="0" distB="0" distL="0" distR="0" wp14:anchorId="1511820A" wp14:editId="5BB680BD">
                  <wp:extent cx="309093" cy="309093"/>
                  <wp:effectExtent l="0" t="0" r="0" b="0"/>
                  <wp:docPr id="2" name="Picture 2" descr="Ok, Check, Todo, Agenda, Icon, Symbol, Tick, To Do, 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p>
        </w:tc>
        <w:tc>
          <w:tcPr>
            <w:tcW w:w="9213" w:type="dxa"/>
          </w:tcPr>
          <w:p w14:paraId="2D1DAC3A" w14:textId="65D19257" w:rsidR="008C279C" w:rsidRPr="00026EC2" w:rsidRDefault="006F5A1F" w:rsidP="00026EC2">
            <w:pPr>
              <w:pStyle w:val="DHHSbody"/>
              <w:rPr>
                <w:rStyle w:val="IntenseReference"/>
              </w:rPr>
            </w:pPr>
            <w:r>
              <w:rPr>
                <w:rStyle w:val="IntenseReference"/>
              </w:rPr>
              <w:t>best new talent</w:t>
            </w:r>
            <w:r w:rsidR="000C1773" w:rsidRPr="00026EC2">
              <w:rPr>
                <w:rStyle w:val="IntenseReference"/>
              </w:rPr>
              <w:t xml:space="preserve"> Award</w:t>
            </w:r>
          </w:p>
          <w:p w14:paraId="59F81C1A" w14:textId="2130FA96" w:rsidR="00026EC2" w:rsidRPr="00026EC2" w:rsidRDefault="00026EC2" w:rsidP="00026EC2">
            <w:pPr>
              <w:pStyle w:val="DHHSbody"/>
            </w:pPr>
            <w:r>
              <w:t>Winner:</w:t>
            </w:r>
            <w:r>
              <w:tab/>
            </w:r>
            <w:r>
              <w:tab/>
            </w:r>
            <w:r>
              <w:tab/>
            </w:r>
            <w:r w:rsidR="006F5A1F">
              <w:rPr>
                <w:lang w:val="en"/>
              </w:rPr>
              <w:t>Zoe Trajkovski – North Division</w:t>
            </w:r>
          </w:p>
        </w:tc>
      </w:tr>
      <w:tr w:rsidR="000C1773" w14:paraId="1AC89680" w14:textId="77777777" w:rsidTr="008C279C">
        <w:tc>
          <w:tcPr>
            <w:tcW w:w="880" w:type="dxa"/>
          </w:tcPr>
          <w:p w14:paraId="61958A0C" w14:textId="58934881" w:rsidR="000C1773" w:rsidRDefault="000C1773" w:rsidP="00D57CF6">
            <w:pPr>
              <w:rPr>
                <w:noProof/>
                <w:lang w:eastAsia="en-AU"/>
              </w:rPr>
            </w:pPr>
            <w:r>
              <w:rPr>
                <w:noProof/>
                <w:lang w:eastAsia="en-AU"/>
              </w:rPr>
              <w:drawing>
                <wp:inline distT="0" distB="0" distL="0" distR="0" wp14:anchorId="25517367" wp14:editId="40C4F788">
                  <wp:extent cx="309093" cy="309093"/>
                  <wp:effectExtent l="0" t="0" r="0" b="0"/>
                  <wp:docPr id="4" name="Picture 4" descr="Ok, Check, Todo, Agenda, Icon, Symbol, Tick, To Do, 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p>
        </w:tc>
        <w:tc>
          <w:tcPr>
            <w:tcW w:w="9213" w:type="dxa"/>
          </w:tcPr>
          <w:p w14:paraId="50458F62" w14:textId="165354D0" w:rsidR="00026EC2" w:rsidRPr="00026EC2" w:rsidRDefault="006F5A1F" w:rsidP="00026EC2">
            <w:pPr>
              <w:pStyle w:val="DHHSbody"/>
              <w:rPr>
                <w:rStyle w:val="IntenseReference"/>
              </w:rPr>
            </w:pPr>
            <w:r>
              <w:rPr>
                <w:rStyle w:val="IntenseReference"/>
              </w:rPr>
              <w:t>excellence in case practice</w:t>
            </w:r>
            <w:r w:rsidR="00026EC2" w:rsidRPr="00026EC2">
              <w:rPr>
                <w:rStyle w:val="IntenseReference"/>
              </w:rPr>
              <w:t xml:space="preserve"> Award</w:t>
            </w:r>
          </w:p>
          <w:p w14:paraId="40DDDF34" w14:textId="3FF34F93" w:rsidR="00026EC2" w:rsidRPr="00026EC2" w:rsidRDefault="00026EC2" w:rsidP="00026EC2">
            <w:pPr>
              <w:pStyle w:val="DHHSbody"/>
            </w:pPr>
            <w:r>
              <w:t xml:space="preserve">Winner: </w:t>
            </w:r>
            <w:r>
              <w:tab/>
            </w:r>
            <w:r>
              <w:tab/>
            </w:r>
            <w:r w:rsidR="006F5A1F">
              <w:rPr>
                <w:lang w:val="en"/>
              </w:rPr>
              <w:t>Karlos Dearmatossian – North Division</w:t>
            </w:r>
          </w:p>
        </w:tc>
      </w:tr>
      <w:tr w:rsidR="00911D07" w14:paraId="7BD658D4" w14:textId="77777777" w:rsidTr="008C279C">
        <w:tc>
          <w:tcPr>
            <w:tcW w:w="880" w:type="dxa"/>
          </w:tcPr>
          <w:p w14:paraId="42B3061C" w14:textId="19061F3A" w:rsidR="00911D07" w:rsidRPr="004B3028" w:rsidRDefault="00911D07" w:rsidP="004B3028">
            <w:pPr>
              <w:pStyle w:val="DHHSbody"/>
            </w:pPr>
            <w:r w:rsidRPr="004B3028">
              <w:rPr>
                <w:noProof/>
              </w:rPr>
              <w:drawing>
                <wp:inline distT="0" distB="0" distL="0" distR="0" wp14:anchorId="1AE8B483" wp14:editId="6C61C128">
                  <wp:extent cx="309093" cy="309093"/>
                  <wp:effectExtent l="0" t="0" r="0" b="0"/>
                  <wp:docPr id="11" name="Picture 11" descr="Ok, Check, Todo, Agenda, Icon, Symbol, Tick, To Do, 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p>
        </w:tc>
        <w:tc>
          <w:tcPr>
            <w:tcW w:w="9213" w:type="dxa"/>
          </w:tcPr>
          <w:p w14:paraId="68FE38CF" w14:textId="212BF6CD" w:rsidR="00911D07" w:rsidRPr="004B3028" w:rsidRDefault="004B3028" w:rsidP="004B3028">
            <w:pPr>
              <w:pStyle w:val="DHHSbody"/>
              <w:rPr>
                <w:rStyle w:val="IntenseReference"/>
                <w:b w:val="0"/>
                <w:bCs w:val="0"/>
                <w:smallCaps w:val="0"/>
                <w:color w:val="auto"/>
                <w:spacing w:val="0"/>
              </w:rPr>
            </w:pPr>
            <w:r>
              <w:rPr>
                <w:rStyle w:val="IntenseReference"/>
                <w:b w:val="0"/>
                <w:bCs w:val="0"/>
                <w:smallCaps w:val="0"/>
                <w:color w:val="auto"/>
                <w:spacing w:val="0"/>
              </w:rPr>
              <w:t>T</w:t>
            </w:r>
            <w:r w:rsidRPr="004B3028">
              <w:rPr>
                <w:rStyle w:val="IntenseReference"/>
                <w:b w:val="0"/>
                <w:bCs w:val="0"/>
                <w:smallCaps w:val="0"/>
                <w:color w:val="auto"/>
                <w:spacing w:val="0"/>
              </w:rPr>
              <w:t>he</w:t>
            </w:r>
            <w:r w:rsidR="006F5A1F" w:rsidRPr="004B3028">
              <w:rPr>
                <w:rStyle w:val="IntenseReference"/>
                <w:b w:val="0"/>
                <w:bCs w:val="0"/>
                <w:smallCaps w:val="0"/>
                <w:color w:val="auto"/>
                <w:spacing w:val="0"/>
              </w:rPr>
              <w:t xml:space="preserve"> full list of</w:t>
            </w:r>
            <w:r>
              <w:rPr>
                <w:rStyle w:val="IntenseReference"/>
                <w:b w:val="0"/>
                <w:bCs w:val="0"/>
                <w:smallCaps w:val="0"/>
                <w:color w:val="auto"/>
                <w:spacing w:val="0"/>
              </w:rPr>
              <w:t xml:space="preserve"> 2019 Victorian protecting children</w:t>
            </w:r>
            <w:r w:rsidR="006F5A1F" w:rsidRPr="004B3028">
              <w:rPr>
                <w:rStyle w:val="IntenseReference"/>
                <w:b w:val="0"/>
                <w:bCs w:val="0"/>
                <w:smallCaps w:val="0"/>
                <w:color w:val="auto"/>
                <w:spacing w:val="0"/>
              </w:rPr>
              <w:t xml:space="preserve"> </w:t>
            </w:r>
            <w:r>
              <w:rPr>
                <w:rStyle w:val="IntenseReference"/>
                <w:b w:val="0"/>
                <w:bCs w:val="0"/>
                <w:smallCaps w:val="0"/>
                <w:color w:val="auto"/>
                <w:spacing w:val="0"/>
              </w:rPr>
              <w:t>a</w:t>
            </w:r>
            <w:r w:rsidR="006F5A1F" w:rsidRPr="004B3028">
              <w:rPr>
                <w:rStyle w:val="IntenseReference"/>
                <w:b w:val="0"/>
                <w:bCs w:val="0"/>
                <w:smallCaps w:val="0"/>
                <w:color w:val="auto"/>
                <w:spacing w:val="0"/>
              </w:rPr>
              <w:t>ward</w:t>
            </w:r>
            <w:r w:rsidRPr="004B3028">
              <w:rPr>
                <w:rStyle w:val="IntenseReference"/>
                <w:b w:val="0"/>
                <w:bCs w:val="0"/>
                <w:smallCaps w:val="0"/>
                <w:color w:val="auto"/>
                <w:spacing w:val="0"/>
              </w:rPr>
              <w:t xml:space="preserve"> winners can be seen </w:t>
            </w:r>
            <w:r w:rsidR="00762686">
              <w:t xml:space="preserve">on the </w:t>
            </w:r>
            <w:hyperlink r:id="rId22" w:history="1">
              <w:r w:rsidR="00762686" w:rsidRPr="00762686">
                <w:rPr>
                  <w:rStyle w:val="Hyperlink"/>
                </w:rPr>
                <w:t>Victorian Protecting Children awards page</w:t>
              </w:r>
            </w:hyperlink>
            <w:r w:rsidR="00762686">
              <w:t xml:space="preserve"> on the DHHS intranet (DHHS staff access) </w:t>
            </w:r>
            <w:r w:rsidR="006F5A1F" w:rsidRPr="004B3028">
              <w:rPr>
                <w:rStyle w:val="IntenseReference"/>
                <w:b w:val="0"/>
                <w:bCs w:val="0"/>
                <w:smallCaps w:val="0"/>
                <w:color w:val="auto"/>
                <w:spacing w:val="0"/>
              </w:rPr>
              <w:t>&lt;</w:t>
            </w:r>
            <w:r w:rsidR="006F5A1F" w:rsidRPr="004B3028">
              <w:t>https://intranet.dhhs.vic.gov.au/victorian-protecting-children-awards&gt;</w:t>
            </w:r>
          </w:p>
        </w:tc>
      </w:tr>
    </w:tbl>
    <w:p w14:paraId="5BBFDB01" w14:textId="77777777" w:rsidR="004F15C8" w:rsidRDefault="004F15C8" w:rsidP="00107E01">
      <w:pPr>
        <w:pStyle w:val="DHHSbody"/>
        <w:spacing w:line="240" w:lineRule="auto"/>
        <w:rPr>
          <w:lang w:val="en-US"/>
        </w:rPr>
      </w:pPr>
    </w:p>
    <w:p w14:paraId="3D1018A5" w14:textId="77777777" w:rsidR="0016161E" w:rsidRDefault="0016161E" w:rsidP="00107E01">
      <w:pPr>
        <w:pStyle w:val="DHHSbody"/>
        <w:spacing w:line="240" w:lineRule="auto"/>
        <w:rPr>
          <w:lang w:val="en-US"/>
        </w:rPr>
      </w:pPr>
      <w:r>
        <w:rPr>
          <w:lang w:val="en-US"/>
        </w:rPr>
        <w:br w:type="page"/>
      </w:r>
    </w:p>
    <w:p w14:paraId="61632247" w14:textId="6D9D0D32" w:rsidR="00E056B6" w:rsidRDefault="00E41CF4" w:rsidP="00107E01">
      <w:pPr>
        <w:pStyle w:val="DHHSbody"/>
        <w:spacing w:line="240" w:lineRule="auto"/>
        <w:rPr>
          <w:lang w:val="en-US"/>
        </w:rPr>
      </w:pPr>
      <w:r w:rsidRPr="006E1F25">
        <w:rPr>
          <w:lang w:val="en-US"/>
        </w:rPr>
        <w:lastRenderedPageBreak/>
        <w:t>If you have any feedback or ideas about what you would find useful to include</w:t>
      </w:r>
      <w:r w:rsidR="006926AC">
        <w:rPr>
          <w:lang w:val="en-US"/>
        </w:rPr>
        <w:t xml:space="preserve"> in the bulletin</w:t>
      </w:r>
      <w:r w:rsidRPr="006E1F25">
        <w:rPr>
          <w:lang w:val="en-US"/>
        </w:rPr>
        <w:t xml:space="preserve">, </w:t>
      </w:r>
      <w:r w:rsidR="00EB09D1">
        <w:rPr>
          <w:lang w:val="en-US"/>
        </w:rPr>
        <w:t xml:space="preserve">please </w:t>
      </w:r>
      <w:r w:rsidRPr="006E1F25">
        <w:rPr>
          <w:lang w:val="en-US"/>
        </w:rPr>
        <w:t xml:space="preserve">email </w:t>
      </w:r>
      <w:r w:rsidRPr="006E1F25">
        <w:rPr>
          <w:i/>
          <w:lang w:val="en-US"/>
        </w:rPr>
        <w:t>officeofprofessionalpractice@dhhs.vic.gov.au</w:t>
      </w:r>
      <w:r w:rsidRPr="006E1F25">
        <w:rPr>
          <w:lang w:val="en-US"/>
        </w:rPr>
        <w:t xml:space="preserve">  </w:t>
      </w:r>
    </w:p>
    <w:p w14:paraId="3326E652" w14:textId="1BF35F32" w:rsidR="0003549E" w:rsidRPr="00BE1712" w:rsidRDefault="00E056B6" w:rsidP="00264FD4">
      <w:pPr>
        <w:pStyle w:val="DHHSaccessibilitypara"/>
        <w:pBdr>
          <w:top w:val="single" w:sz="4" w:space="1" w:color="auto"/>
          <w:left w:val="single" w:sz="4" w:space="4" w:color="auto"/>
          <w:bottom w:val="single" w:sz="4" w:space="1" w:color="auto"/>
          <w:right w:val="single" w:sz="4" w:space="4" w:color="auto"/>
        </w:pBdr>
      </w:pPr>
      <w:r w:rsidRPr="00BE1712">
        <w:t xml:space="preserve">To receive this publication in an accessible format phone 03 9096 9999, using the National Relay Service 13 36 77 if required, or </w:t>
      </w:r>
      <w:hyperlink r:id="rId23" w:history="1">
        <w:r w:rsidRPr="001A190D">
          <w:rPr>
            <w:rFonts w:ascii="Helv" w:hAnsi="Helv" w:cs="Helv"/>
            <w:color w:val="0000FF"/>
            <w:lang w:eastAsia="en-AU"/>
          </w:rPr>
          <w:t>email Office of Professional Practice</w:t>
        </w:r>
      </w:hyperlink>
      <w:r w:rsidRPr="001A190D">
        <w:rPr>
          <w:rFonts w:ascii="Helv" w:hAnsi="Helv" w:cs="Helv"/>
          <w:color w:val="0000FF"/>
          <w:lang w:eastAsia="en-AU"/>
        </w:rPr>
        <w:t xml:space="preserve"> </w:t>
      </w:r>
      <w:r w:rsidR="001A0F08">
        <w:t>&lt;</w:t>
      </w:r>
      <w:hyperlink r:id="rId24" w:history="1">
        <w:r w:rsidR="001A0F08" w:rsidRPr="001A0F08">
          <w:t>officeofprofessionalpractice@dhhs.vic.gov.au</w:t>
        </w:r>
      </w:hyperlink>
      <w:r w:rsidR="001A0F08" w:rsidRPr="001A0F08">
        <w:t>&gt;</w:t>
      </w:r>
      <w:r w:rsidR="00BE1712">
        <w:t xml:space="preserve"> </w:t>
      </w:r>
      <w:r w:rsidRPr="00BE1712">
        <w:t>Authorised and published by the Victorian Government, 1 Treasury Place, Melbourne.</w:t>
      </w:r>
      <w:r w:rsidR="00BE1712">
        <w:t xml:space="preserve"> </w:t>
      </w:r>
      <w:r w:rsidRPr="00BE1712">
        <w:t>© State of Victoria, Department of Health and Human Services</w:t>
      </w:r>
      <w:r w:rsidRPr="00BE1712">
        <w:rPr>
          <w:color w:val="008950"/>
        </w:rPr>
        <w:t xml:space="preserve"> </w:t>
      </w:r>
      <w:r w:rsidR="00A51C35">
        <w:t>Septembe</w:t>
      </w:r>
      <w:r w:rsidR="004B3028">
        <w:t>r</w:t>
      </w:r>
      <w:r w:rsidR="00A51C35">
        <w:t xml:space="preserve"> </w:t>
      </w:r>
      <w:r w:rsidR="00EC12B3">
        <w:t>2019</w:t>
      </w:r>
      <w:r w:rsidRPr="00BE1712">
        <w:t>.</w:t>
      </w:r>
    </w:p>
    <w:p w14:paraId="765E9A2C" w14:textId="4DD36E07" w:rsidR="00922FE3" w:rsidRPr="00922FE3" w:rsidRDefault="0003549E" w:rsidP="00264FD4">
      <w:pPr>
        <w:pStyle w:val="DHHSaccessibilitypara"/>
        <w:pBdr>
          <w:top w:val="single" w:sz="4" w:space="1" w:color="auto"/>
          <w:left w:val="single" w:sz="4" w:space="4" w:color="auto"/>
          <w:bottom w:val="single" w:sz="4" w:space="1" w:color="auto"/>
          <w:right w:val="single" w:sz="4" w:space="4" w:color="auto"/>
        </w:pBdr>
        <w:rPr>
          <w:rFonts w:ascii="Helv" w:hAnsi="Helv" w:cs="Helv"/>
          <w:color w:val="0000FF"/>
          <w:lang w:eastAsia="en-AU"/>
        </w:rPr>
      </w:pPr>
      <w:r w:rsidRPr="00BE1712">
        <w:t xml:space="preserve">Available at the </w:t>
      </w:r>
      <w:r w:rsidRPr="001A190D">
        <w:rPr>
          <w:rFonts w:ascii="Helv" w:hAnsi="Helv" w:cs="Helv"/>
          <w:color w:val="0000FF"/>
          <w:lang w:eastAsia="en-AU"/>
        </w:rPr>
        <w:t xml:space="preserve">Good </w:t>
      </w:r>
      <w:hyperlink r:id="rId25" w:history="1">
        <w:r w:rsidRPr="001A0F08">
          <w:rPr>
            <w:rStyle w:val="Hyperlink"/>
            <w:rFonts w:ascii="Helv" w:hAnsi="Helv" w:cs="Helv"/>
            <w:lang w:eastAsia="en-AU"/>
          </w:rPr>
          <w:t>Practice</w:t>
        </w:r>
      </w:hyperlink>
      <w:r w:rsidRPr="001A190D">
        <w:rPr>
          <w:rFonts w:ascii="Helv" w:hAnsi="Helv" w:cs="Helv"/>
          <w:color w:val="0000FF"/>
          <w:lang w:eastAsia="en-AU"/>
        </w:rPr>
        <w:t xml:space="preserve"> Bulletin page</w:t>
      </w:r>
      <w:r w:rsidRPr="00BE1712">
        <w:t xml:space="preserve"> of the DHHS Providers website </w:t>
      </w:r>
      <w:r w:rsidR="001A0F08">
        <w:t>&lt;</w:t>
      </w:r>
      <w:hyperlink r:id="rId26" w:history="1">
        <w:r w:rsidR="001A0F08" w:rsidRPr="001A0F08">
          <w:t>http://providers.dhhs.vic.gov.au/good-practice-bulletin</w:t>
        </w:r>
      </w:hyperlink>
      <w:r w:rsidR="001A0F08" w:rsidRPr="001A0F08">
        <w:t>&gt;</w:t>
      </w:r>
      <w:r w:rsidR="001A0F08">
        <w:rPr>
          <w:rFonts w:ascii="Helv" w:hAnsi="Helv" w:cs="Helv"/>
          <w:color w:val="0000FF"/>
          <w:lang w:eastAsia="en-AU"/>
        </w:rPr>
        <w:t xml:space="preserve"> </w:t>
      </w:r>
    </w:p>
    <w:sectPr w:rsidR="00922FE3" w:rsidRPr="00922FE3" w:rsidSect="0016161E">
      <w:type w:val="continuous"/>
      <w:pgSz w:w="11906" w:h="16838" w:code="9"/>
      <w:pgMar w:top="426" w:right="851" w:bottom="1418" w:left="851" w:header="567" w:footer="51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8B3B0D" w14:textId="77777777" w:rsidR="006249A1" w:rsidRDefault="006249A1">
      <w:r>
        <w:separator/>
      </w:r>
    </w:p>
  </w:endnote>
  <w:endnote w:type="continuationSeparator" w:id="0">
    <w:p w14:paraId="1C3C6955" w14:textId="77777777" w:rsidR="006249A1" w:rsidRDefault="00624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Segoe 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32C08" w14:textId="77777777" w:rsidR="00E41CF4" w:rsidRPr="00F65AA9" w:rsidRDefault="00C90AB2" w:rsidP="0051568D">
    <w:pPr>
      <w:pStyle w:val="DHHSfooter"/>
    </w:pPr>
    <w:r>
      <w:rPr>
        <w:noProof/>
        <w:lang w:eastAsia="en-AU"/>
      </w:rPr>
      <w:drawing>
        <wp:anchor distT="0" distB="0" distL="114300" distR="114300" simplePos="0" relativeHeight="251660288" behindDoc="0" locked="1" layoutInCell="0" allowOverlap="1" wp14:anchorId="1288CD7F" wp14:editId="254031C4">
          <wp:simplePos x="0" y="0"/>
          <wp:positionH relativeFrom="page">
            <wp:posOffset>0</wp:posOffset>
          </wp:positionH>
          <wp:positionV relativeFrom="page">
            <wp:posOffset>9901555</wp:posOffset>
          </wp:positionV>
          <wp:extent cx="7561580" cy="791210"/>
          <wp:effectExtent l="0" t="0" r="1270" b="8890"/>
          <wp:wrapNone/>
          <wp:docPr id="1" name="Picture 14"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toria State Government Department of Health and Human Servic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7912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1A83C" w14:textId="65B9B1BA" w:rsidR="00E41CF4" w:rsidRPr="00A11421" w:rsidRDefault="00E41CF4" w:rsidP="0051568D">
    <w:pPr>
      <w:pStyle w:val="DHHSfooter"/>
    </w:pPr>
    <w:r>
      <w:t xml:space="preserve">Good Practice Bulletin, Issue </w:t>
    </w:r>
    <w:r w:rsidR="00C15661">
      <w:t>2</w:t>
    </w:r>
    <w:r w:rsidR="003F2EB8">
      <w:t>5</w:t>
    </w:r>
    <w:r>
      <w:t xml:space="preserve">, </w:t>
    </w:r>
    <w:r w:rsidR="003F2EB8">
      <w:t>September</w:t>
    </w:r>
    <w:r w:rsidR="00E72CDE">
      <w:t xml:space="preserve"> </w:t>
    </w:r>
    <w:r>
      <w:t>201</w:t>
    </w:r>
    <w:r w:rsidR="001673A1">
      <w:t>9</w:t>
    </w:r>
    <w:r w:rsidRPr="00A11421">
      <w:tab/>
    </w:r>
    <w:r w:rsidR="00210DEE">
      <w:fldChar w:fldCharType="begin"/>
    </w:r>
    <w:r w:rsidR="00210DEE">
      <w:instrText xml:space="preserve"> PAGE </w:instrText>
    </w:r>
    <w:r w:rsidR="00210DEE">
      <w:fldChar w:fldCharType="separate"/>
    </w:r>
    <w:r w:rsidR="00E63555">
      <w:rPr>
        <w:noProof/>
      </w:rPr>
      <w:t>2</w:t>
    </w:r>
    <w:r w:rsidR="00210DEE">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B5C365" w14:textId="77777777" w:rsidR="006249A1" w:rsidRDefault="006249A1" w:rsidP="002862F1">
      <w:pPr>
        <w:spacing w:before="120"/>
      </w:pPr>
      <w:r>
        <w:separator/>
      </w:r>
    </w:p>
  </w:footnote>
  <w:footnote w:type="continuationSeparator" w:id="0">
    <w:p w14:paraId="4B40B90C" w14:textId="77777777" w:rsidR="006249A1" w:rsidRDefault="006249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0BD97" w14:textId="77777777" w:rsidR="00E41CF4" w:rsidRPr="0051568D" w:rsidRDefault="00E41CF4" w:rsidP="0051568D">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1" w15:restartNumberingAfterBreak="0">
    <w:nsid w:val="01356B64"/>
    <w:multiLevelType w:val="multilevel"/>
    <w:tmpl w:val="577C881E"/>
    <w:lvl w:ilvl="0">
      <w:start w:val="1"/>
      <w:numFmt w:val="decimal"/>
      <w:lvlText w:val="%1."/>
      <w:lvlJc w:val="left"/>
      <w:pPr>
        <w:tabs>
          <w:tab w:val="num" w:pos="397"/>
        </w:tabs>
        <w:ind w:left="397" w:hanging="397"/>
      </w:pPr>
      <w:rPr>
        <w:rFonts w:cs="Times New Roman" w:hint="default"/>
      </w:rPr>
    </w:lvl>
    <w:lvl w:ilvl="1">
      <w:start w:val="1"/>
      <w:numFmt w:val="decimal"/>
      <w:lvlRestart w:val="0"/>
      <w:lvlText w:val="%2."/>
      <w:lvlJc w:val="left"/>
      <w:pPr>
        <w:tabs>
          <w:tab w:val="num" w:pos="794"/>
        </w:tabs>
        <w:ind w:left="794" w:hanging="397"/>
      </w:pPr>
      <w:rPr>
        <w:rFonts w:cs="Times New Roman" w:hint="default"/>
      </w:rPr>
    </w:lvl>
    <w:lvl w:ilvl="2">
      <w:start w:val="1"/>
      <w:numFmt w:val="lowerLetter"/>
      <w:lvlRestart w:val="0"/>
      <w:lvlText w:val="(%3)"/>
      <w:lvlJc w:val="left"/>
      <w:pPr>
        <w:tabs>
          <w:tab w:val="num" w:pos="397"/>
        </w:tabs>
        <w:ind w:left="397" w:hanging="397"/>
      </w:pPr>
      <w:rPr>
        <w:rFonts w:cs="Times New Roman" w:hint="default"/>
      </w:rPr>
    </w:lvl>
    <w:lvl w:ilvl="3">
      <w:start w:val="1"/>
      <w:numFmt w:val="lowerLetter"/>
      <w:lvlRestart w:val="0"/>
      <w:lvlText w:val="(%4)"/>
      <w:lvlJc w:val="left"/>
      <w:pPr>
        <w:tabs>
          <w:tab w:val="num" w:pos="794"/>
        </w:tabs>
        <w:ind w:left="794" w:hanging="397"/>
      </w:pPr>
      <w:rPr>
        <w:rFonts w:cs="Times New Roman" w:hint="default"/>
      </w:rPr>
    </w:lvl>
    <w:lvl w:ilvl="4">
      <w:start w:val="1"/>
      <w:numFmt w:val="lowerRoman"/>
      <w:lvlRestart w:val="0"/>
      <w:lvlText w:val="(%5)"/>
      <w:lvlJc w:val="left"/>
      <w:pPr>
        <w:tabs>
          <w:tab w:val="num" w:pos="397"/>
        </w:tabs>
        <w:ind w:left="397" w:hanging="397"/>
      </w:pPr>
      <w:rPr>
        <w:rFonts w:cs="Times New Roman" w:hint="default"/>
      </w:rPr>
    </w:lvl>
    <w:lvl w:ilvl="5">
      <w:start w:val="1"/>
      <w:numFmt w:val="lowerRoman"/>
      <w:lvlRestart w:val="0"/>
      <w:lvlText w:val="(%6)"/>
      <w:lvlJc w:val="left"/>
      <w:pPr>
        <w:tabs>
          <w:tab w:val="num" w:pos="794"/>
        </w:tabs>
        <w:ind w:left="794" w:hanging="397"/>
      </w:pPr>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right"/>
      <w:rPr>
        <w:rFonts w:cs="Times New Roman" w:hint="default"/>
      </w:rPr>
    </w:lvl>
  </w:abstractNum>
  <w:abstractNum w:abstractNumId="2" w15:restartNumberingAfterBreak="0">
    <w:nsid w:val="02A64E50"/>
    <w:multiLevelType w:val="hybridMultilevel"/>
    <w:tmpl w:val="1BC01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1D12F1"/>
    <w:multiLevelType w:val="hybridMultilevel"/>
    <w:tmpl w:val="A4BC5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8D43DB"/>
    <w:multiLevelType w:val="multilevel"/>
    <w:tmpl w:val="4B4E7622"/>
    <w:numStyleLink w:val="ZZNumbers"/>
  </w:abstractNum>
  <w:abstractNum w:abstractNumId="5" w15:restartNumberingAfterBreak="0">
    <w:nsid w:val="0BBE18CD"/>
    <w:multiLevelType w:val="hybridMultilevel"/>
    <w:tmpl w:val="5D4CAD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D8436AD"/>
    <w:multiLevelType w:val="hybridMultilevel"/>
    <w:tmpl w:val="61BE0EA0"/>
    <w:lvl w:ilvl="0" w:tplc="91644D3A">
      <w:start w:val="39"/>
      <w:numFmt w:val="bullet"/>
      <w:lvlText w:val="-"/>
      <w:lvlJc w:val="left"/>
      <w:pPr>
        <w:ind w:left="720" w:hanging="360"/>
      </w:pPr>
      <w:rPr>
        <w:rFonts w:ascii="Cambria" w:eastAsia="Times New Roman" w:hAnsi="Cambria"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1F1E6F"/>
    <w:multiLevelType w:val="hybridMultilevel"/>
    <w:tmpl w:val="8E2A6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C6023B"/>
    <w:multiLevelType w:val="hybridMultilevel"/>
    <w:tmpl w:val="68226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7E5ACB"/>
    <w:multiLevelType w:val="hybridMultilevel"/>
    <w:tmpl w:val="A76C6A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CD20A4"/>
    <w:multiLevelType w:val="hybridMultilevel"/>
    <w:tmpl w:val="E196EED8"/>
    <w:lvl w:ilvl="0" w:tplc="4B300028">
      <w:start w:val="1"/>
      <w:numFmt w:val="bullet"/>
      <w:lvlText w:val="•"/>
      <w:lvlJc w:val="left"/>
      <w:pPr>
        <w:ind w:left="780" w:hanging="360"/>
      </w:pPr>
      <w:rPr>
        <w:rFonts w:ascii="Times New Roman" w:hAnsi="Times New Roman" w:hint="default"/>
        <w:b w:val="0"/>
        <w:i w:val="0"/>
        <w:color w:val="auto"/>
        <w:sz w:val="24"/>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1" w15:restartNumberingAfterBreak="0">
    <w:nsid w:val="18E36397"/>
    <w:multiLevelType w:val="hybridMultilevel"/>
    <w:tmpl w:val="CC9AB20E"/>
    <w:lvl w:ilvl="0" w:tplc="91644D3A">
      <w:start w:val="39"/>
      <w:numFmt w:val="bullet"/>
      <w:lvlText w:val="-"/>
      <w:lvlJc w:val="left"/>
      <w:pPr>
        <w:ind w:left="720" w:hanging="360"/>
      </w:pPr>
      <w:rPr>
        <w:rFonts w:ascii="Cambria" w:eastAsia="Times New Roman" w:hAnsi="Cambria" w:hint="default"/>
      </w:rPr>
    </w:lvl>
    <w:lvl w:ilvl="1" w:tplc="0C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992D7C"/>
    <w:multiLevelType w:val="hybridMultilevel"/>
    <w:tmpl w:val="7AD267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E8F7DB8"/>
    <w:multiLevelType w:val="hybridMultilevel"/>
    <w:tmpl w:val="C60AF402"/>
    <w:lvl w:ilvl="0" w:tplc="7A5ED436">
      <w:numFmt w:val="bullet"/>
      <w:lvlText w:val="-"/>
      <w:lvlJc w:val="left"/>
      <w:pPr>
        <w:ind w:left="720" w:hanging="360"/>
      </w:pPr>
      <w:rPr>
        <w:rFonts w:ascii="Helv" w:eastAsiaTheme="minorHAnsi" w:hAnsi="Helv" w:cs="Helv"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F71AE2"/>
    <w:multiLevelType w:val="hybridMultilevel"/>
    <w:tmpl w:val="24EA8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6818BC"/>
    <w:multiLevelType w:val="hybridMultilevel"/>
    <w:tmpl w:val="282A2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111316"/>
    <w:multiLevelType w:val="hybridMultilevel"/>
    <w:tmpl w:val="F14817C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DAD7330"/>
    <w:multiLevelType w:val="hybridMultilevel"/>
    <w:tmpl w:val="3B1855D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 w15:restartNumberingAfterBreak="0">
    <w:nsid w:val="2ED14AA7"/>
    <w:multiLevelType w:val="hybridMultilevel"/>
    <w:tmpl w:val="F49E089E"/>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15:restartNumberingAfterBreak="0">
    <w:nsid w:val="2FD95A19"/>
    <w:multiLevelType w:val="hybridMultilevel"/>
    <w:tmpl w:val="610A1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3B183D"/>
    <w:multiLevelType w:val="hybridMultilevel"/>
    <w:tmpl w:val="362C8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F71CC8"/>
    <w:multiLevelType w:val="hybridMultilevel"/>
    <w:tmpl w:val="A674422C"/>
    <w:lvl w:ilvl="0" w:tplc="850EF61E">
      <w:numFmt w:val="bullet"/>
      <w:lvlText w:val="-"/>
      <w:lvlJc w:val="left"/>
      <w:pPr>
        <w:ind w:left="720" w:hanging="360"/>
      </w:pPr>
      <w:rPr>
        <w:rFonts w:ascii="Helv" w:eastAsia="Times New Roman" w:hAnsi="Helv" w:cs="Helv"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cs="Times New Roman" w:hint="default"/>
      </w:rPr>
    </w:lvl>
    <w:lvl w:ilvl="1">
      <w:start w:val="1"/>
      <w:numFmt w:val="decimal"/>
      <w:lvlRestart w:val="0"/>
      <w:pStyle w:val="DHHSnumberdigitindent"/>
      <w:lvlText w:val="%2."/>
      <w:lvlJc w:val="left"/>
      <w:pPr>
        <w:tabs>
          <w:tab w:val="num" w:pos="794"/>
        </w:tabs>
        <w:ind w:left="794" w:hanging="397"/>
      </w:pPr>
      <w:rPr>
        <w:rFonts w:cs="Times New Roman" w:hint="default"/>
      </w:rPr>
    </w:lvl>
    <w:lvl w:ilvl="2">
      <w:start w:val="1"/>
      <w:numFmt w:val="lowerLetter"/>
      <w:lvlRestart w:val="0"/>
      <w:pStyle w:val="DHHSnumberloweralpha"/>
      <w:lvlText w:val="(%3)"/>
      <w:lvlJc w:val="left"/>
      <w:pPr>
        <w:tabs>
          <w:tab w:val="num" w:pos="397"/>
        </w:tabs>
        <w:ind w:left="397" w:hanging="397"/>
      </w:pPr>
      <w:rPr>
        <w:rFonts w:cs="Times New Roman" w:hint="default"/>
      </w:rPr>
    </w:lvl>
    <w:lvl w:ilvl="3">
      <w:start w:val="1"/>
      <w:numFmt w:val="lowerLetter"/>
      <w:lvlRestart w:val="0"/>
      <w:pStyle w:val="DHHSnumberloweralphaindent"/>
      <w:lvlText w:val="(%4)"/>
      <w:lvlJc w:val="left"/>
      <w:pPr>
        <w:tabs>
          <w:tab w:val="num" w:pos="794"/>
        </w:tabs>
        <w:ind w:left="794" w:hanging="397"/>
      </w:pPr>
      <w:rPr>
        <w:rFonts w:cs="Times New Roman" w:hint="default"/>
      </w:rPr>
    </w:lvl>
    <w:lvl w:ilvl="4">
      <w:start w:val="1"/>
      <w:numFmt w:val="lowerRoman"/>
      <w:lvlRestart w:val="0"/>
      <w:pStyle w:val="DHHSnumberlowerroman"/>
      <w:lvlText w:val="(%5)"/>
      <w:lvlJc w:val="left"/>
      <w:pPr>
        <w:tabs>
          <w:tab w:val="num" w:pos="397"/>
        </w:tabs>
        <w:ind w:left="397" w:hanging="397"/>
      </w:pPr>
      <w:rPr>
        <w:rFonts w:cs="Times New Roman" w:hint="default"/>
      </w:rPr>
    </w:lvl>
    <w:lvl w:ilvl="5">
      <w:start w:val="1"/>
      <w:numFmt w:val="lowerRoman"/>
      <w:lvlRestart w:val="0"/>
      <w:pStyle w:val="DHHSnumberlowerromanindent"/>
      <w:lvlText w:val="(%6)"/>
      <w:lvlJc w:val="left"/>
      <w:pPr>
        <w:tabs>
          <w:tab w:val="num" w:pos="794"/>
        </w:tabs>
        <w:ind w:left="794" w:hanging="397"/>
      </w:pPr>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right"/>
      <w:rPr>
        <w:rFonts w:cs="Times New Roman" w:hint="default"/>
      </w:rPr>
    </w:lvl>
  </w:abstractNum>
  <w:abstractNum w:abstractNumId="23" w15:restartNumberingAfterBreak="0">
    <w:nsid w:val="3CE73B2B"/>
    <w:multiLevelType w:val="hybridMultilevel"/>
    <w:tmpl w:val="4BAEE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451949"/>
    <w:multiLevelType w:val="hybridMultilevel"/>
    <w:tmpl w:val="6518BB42"/>
    <w:lvl w:ilvl="0" w:tplc="1890B0B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7C29B8"/>
    <w:multiLevelType w:val="hybridMultilevel"/>
    <w:tmpl w:val="44CA4574"/>
    <w:lvl w:ilvl="0" w:tplc="0C090001">
      <w:start w:val="1"/>
      <w:numFmt w:val="bullet"/>
      <w:lvlText w:val=""/>
      <w:lvlJc w:val="left"/>
      <w:pPr>
        <w:ind w:left="1440"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4ADE6078"/>
    <w:multiLevelType w:val="hybridMultilevel"/>
    <w:tmpl w:val="09E88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D65C48"/>
    <w:multiLevelType w:val="hybridMultilevel"/>
    <w:tmpl w:val="9BF2114E"/>
    <w:lvl w:ilvl="0" w:tplc="70AE4A0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026D98"/>
    <w:multiLevelType w:val="multilevel"/>
    <w:tmpl w:val="67E41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09196F"/>
    <w:multiLevelType w:val="hybridMultilevel"/>
    <w:tmpl w:val="FCE0C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8409B2"/>
    <w:multiLevelType w:val="hybridMultilevel"/>
    <w:tmpl w:val="3E48A7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54BA1E5A"/>
    <w:multiLevelType w:val="multilevel"/>
    <w:tmpl w:val="83C238FA"/>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32" w15:restartNumberingAfterBreak="0">
    <w:nsid w:val="571F008E"/>
    <w:multiLevelType w:val="hybridMultilevel"/>
    <w:tmpl w:val="5C78F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343AD1"/>
    <w:multiLevelType w:val="hybridMultilevel"/>
    <w:tmpl w:val="6B6ED632"/>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34" w15:restartNumberingAfterBreak="0">
    <w:nsid w:val="5C7B2CE0"/>
    <w:multiLevelType w:val="hybridMultilevel"/>
    <w:tmpl w:val="BA1420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EEA728E"/>
    <w:multiLevelType w:val="hybridMultilevel"/>
    <w:tmpl w:val="9058E52C"/>
    <w:lvl w:ilvl="0" w:tplc="A6F21C0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01F5D89"/>
    <w:multiLevelType w:val="multilevel"/>
    <w:tmpl w:val="348C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7045B5"/>
    <w:multiLevelType w:val="multilevel"/>
    <w:tmpl w:val="EFE0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A26C79"/>
    <w:multiLevelType w:val="hybridMultilevel"/>
    <w:tmpl w:val="630C35CA"/>
    <w:lvl w:ilvl="0" w:tplc="0C09000F">
      <w:start w:val="1"/>
      <w:numFmt w:val="decimal"/>
      <w:lvlText w:val="%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9" w15:restartNumberingAfterBreak="0">
    <w:nsid w:val="77DC13D6"/>
    <w:multiLevelType w:val="hybridMultilevel"/>
    <w:tmpl w:val="BBBC9F2C"/>
    <w:lvl w:ilvl="0" w:tplc="BA62BC14">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num w:numId="1">
    <w:abstractNumId w:val="0"/>
  </w:num>
  <w:num w:numId="2">
    <w:abstractNumId w:val="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num>
  <w:num w:numId="8">
    <w:abstractNumId w:val="22"/>
  </w:num>
  <w:num w:numId="9">
    <w:abstractNumId w:val="18"/>
  </w:num>
  <w:num w:numId="10">
    <w:abstractNumId w:val="6"/>
  </w:num>
  <w:num w:numId="11">
    <w:abstractNumId w:val="11"/>
  </w:num>
  <w:num w:numId="12">
    <w:abstractNumId w:val="16"/>
  </w:num>
  <w:num w:numId="13">
    <w:abstractNumId w:val="25"/>
  </w:num>
  <w:num w:numId="14">
    <w:abstractNumId w:val="30"/>
  </w:num>
  <w:num w:numId="15">
    <w:abstractNumId w:val="17"/>
  </w:num>
  <w:num w:numId="16">
    <w:abstractNumId w:val="38"/>
  </w:num>
  <w:num w:numId="17">
    <w:abstractNumId w:val="26"/>
  </w:num>
  <w:num w:numId="18">
    <w:abstractNumId w:val="23"/>
  </w:num>
  <w:num w:numId="19">
    <w:abstractNumId w:val="3"/>
  </w:num>
  <w:num w:numId="20">
    <w:abstractNumId w:val="32"/>
  </w:num>
  <w:num w:numId="21">
    <w:abstractNumId w:val="39"/>
  </w:num>
  <w:num w:numId="22">
    <w:abstractNumId w:val="5"/>
  </w:num>
  <w:num w:numId="23">
    <w:abstractNumId w:val="12"/>
  </w:num>
  <w:num w:numId="24">
    <w:abstractNumId w:val="2"/>
  </w:num>
  <w:num w:numId="25">
    <w:abstractNumId w:val="20"/>
  </w:num>
  <w:num w:numId="26">
    <w:abstractNumId w:val="27"/>
  </w:num>
  <w:num w:numId="27">
    <w:abstractNumId w:val="8"/>
  </w:num>
  <w:num w:numId="28">
    <w:abstractNumId w:val="15"/>
  </w:num>
  <w:num w:numId="29">
    <w:abstractNumId w:val="28"/>
  </w:num>
  <w:num w:numId="30">
    <w:abstractNumId w:val="19"/>
  </w:num>
  <w:num w:numId="31">
    <w:abstractNumId w:val="13"/>
  </w:num>
  <w:num w:numId="32">
    <w:abstractNumId w:val="24"/>
  </w:num>
  <w:num w:numId="33">
    <w:abstractNumId w:val="29"/>
  </w:num>
  <w:num w:numId="34">
    <w:abstractNumId w:val="37"/>
  </w:num>
  <w:num w:numId="35">
    <w:abstractNumId w:val="21"/>
  </w:num>
  <w:num w:numId="36">
    <w:abstractNumId w:val="35"/>
  </w:num>
  <w:num w:numId="37">
    <w:abstractNumId w:val="9"/>
  </w:num>
  <w:num w:numId="38">
    <w:abstractNumId w:val="10"/>
  </w:num>
  <w:num w:numId="39">
    <w:abstractNumId w:val="7"/>
  </w:num>
  <w:num w:numId="40">
    <w:abstractNumId w:val="14"/>
  </w:num>
  <w:num w:numId="41">
    <w:abstractNumId w:val="34"/>
  </w:num>
  <w:num w:numId="42">
    <w:abstractNumId w:val="33"/>
  </w:num>
  <w:num w:numId="43">
    <w:abstractNumId w:val="3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81"/>
  <w:drawingGridVerticalSpacing w:val="181"/>
  <w:noPunctuationKerning/>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FB3"/>
    <w:rsid w:val="00001C54"/>
    <w:rsid w:val="0000439F"/>
    <w:rsid w:val="000048BC"/>
    <w:rsid w:val="000072B6"/>
    <w:rsid w:val="0001021B"/>
    <w:rsid w:val="000114FA"/>
    <w:rsid w:val="00011AAA"/>
    <w:rsid w:val="00011D89"/>
    <w:rsid w:val="0001216B"/>
    <w:rsid w:val="00015701"/>
    <w:rsid w:val="00015E7E"/>
    <w:rsid w:val="0002015C"/>
    <w:rsid w:val="00020F41"/>
    <w:rsid w:val="00023E71"/>
    <w:rsid w:val="00024A0F"/>
    <w:rsid w:val="00024D89"/>
    <w:rsid w:val="000250B6"/>
    <w:rsid w:val="000251C8"/>
    <w:rsid w:val="00025FB3"/>
    <w:rsid w:val="000267ED"/>
    <w:rsid w:val="00026A52"/>
    <w:rsid w:val="00026EC2"/>
    <w:rsid w:val="00030A49"/>
    <w:rsid w:val="00030DF4"/>
    <w:rsid w:val="000332A1"/>
    <w:rsid w:val="00033468"/>
    <w:rsid w:val="00033D81"/>
    <w:rsid w:val="0003549E"/>
    <w:rsid w:val="000363C5"/>
    <w:rsid w:val="00037BF6"/>
    <w:rsid w:val="00041BF0"/>
    <w:rsid w:val="0004336F"/>
    <w:rsid w:val="00044C99"/>
    <w:rsid w:val="0004536B"/>
    <w:rsid w:val="00046B68"/>
    <w:rsid w:val="00051931"/>
    <w:rsid w:val="000527DD"/>
    <w:rsid w:val="0005355A"/>
    <w:rsid w:val="00057484"/>
    <w:rsid w:val="00057535"/>
    <w:rsid w:val="000578B2"/>
    <w:rsid w:val="0006001B"/>
    <w:rsid w:val="00060959"/>
    <w:rsid w:val="000663CD"/>
    <w:rsid w:val="00071D15"/>
    <w:rsid w:val="000733FE"/>
    <w:rsid w:val="00074219"/>
    <w:rsid w:val="00074ED5"/>
    <w:rsid w:val="000776B0"/>
    <w:rsid w:val="00082308"/>
    <w:rsid w:val="00086E61"/>
    <w:rsid w:val="00087A12"/>
    <w:rsid w:val="0009113B"/>
    <w:rsid w:val="00091937"/>
    <w:rsid w:val="00094CA7"/>
    <w:rsid w:val="00094DA3"/>
    <w:rsid w:val="000960A2"/>
    <w:rsid w:val="000961BD"/>
    <w:rsid w:val="00096392"/>
    <w:rsid w:val="00096CD1"/>
    <w:rsid w:val="000A012C"/>
    <w:rsid w:val="000A0EB9"/>
    <w:rsid w:val="000A186C"/>
    <w:rsid w:val="000A51E5"/>
    <w:rsid w:val="000A62F5"/>
    <w:rsid w:val="000A6666"/>
    <w:rsid w:val="000B0662"/>
    <w:rsid w:val="000B2DF7"/>
    <w:rsid w:val="000B31DD"/>
    <w:rsid w:val="000B543D"/>
    <w:rsid w:val="000B5BF7"/>
    <w:rsid w:val="000B6BC8"/>
    <w:rsid w:val="000C1773"/>
    <w:rsid w:val="000C42EA"/>
    <w:rsid w:val="000C4546"/>
    <w:rsid w:val="000C53B2"/>
    <w:rsid w:val="000C7A85"/>
    <w:rsid w:val="000D1242"/>
    <w:rsid w:val="000D7BC5"/>
    <w:rsid w:val="000E2413"/>
    <w:rsid w:val="000E35D8"/>
    <w:rsid w:val="000E3639"/>
    <w:rsid w:val="000E3CC7"/>
    <w:rsid w:val="000E5B4D"/>
    <w:rsid w:val="000E6A0F"/>
    <w:rsid w:val="000E6BD4"/>
    <w:rsid w:val="000E7A29"/>
    <w:rsid w:val="000F1F1E"/>
    <w:rsid w:val="000F2259"/>
    <w:rsid w:val="000F2790"/>
    <w:rsid w:val="000F287A"/>
    <w:rsid w:val="000F3BFC"/>
    <w:rsid w:val="00102607"/>
    <w:rsid w:val="0010365D"/>
    <w:rsid w:val="0010392D"/>
    <w:rsid w:val="00103A06"/>
    <w:rsid w:val="0010447F"/>
    <w:rsid w:val="00104FE3"/>
    <w:rsid w:val="00105823"/>
    <w:rsid w:val="00105914"/>
    <w:rsid w:val="00106175"/>
    <w:rsid w:val="00107E01"/>
    <w:rsid w:val="0011273C"/>
    <w:rsid w:val="00116A63"/>
    <w:rsid w:val="00117A97"/>
    <w:rsid w:val="00120BD3"/>
    <w:rsid w:val="001219FE"/>
    <w:rsid w:val="00122FEA"/>
    <w:rsid w:val="001232BD"/>
    <w:rsid w:val="00124ED5"/>
    <w:rsid w:val="00126457"/>
    <w:rsid w:val="00126D3F"/>
    <w:rsid w:val="00127C4C"/>
    <w:rsid w:val="00127CCD"/>
    <w:rsid w:val="001308FD"/>
    <w:rsid w:val="00131FA2"/>
    <w:rsid w:val="00132314"/>
    <w:rsid w:val="001362E6"/>
    <w:rsid w:val="001363DA"/>
    <w:rsid w:val="00137CFF"/>
    <w:rsid w:val="001447B3"/>
    <w:rsid w:val="001468F8"/>
    <w:rsid w:val="00147971"/>
    <w:rsid w:val="001519DD"/>
    <w:rsid w:val="00152073"/>
    <w:rsid w:val="001525E6"/>
    <w:rsid w:val="00155C38"/>
    <w:rsid w:val="0016161E"/>
    <w:rsid w:val="00161939"/>
    <w:rsid w:val="00161AA0"/>
    <w:rsid w:val="00162093"/>
    <w:rsid w:val="0016277C"/>
    <w:rsid w:val="001673A1"/>
    <w:rsid w:val="00171186"/>
    <w:rsid w:val="001712B2"/>
    <w:rsid w:val="00173CFB"/>
    <w:rsid w:val="00173DF3"/>
    <w:rsid w:val="00174728"/>
    <w:rsid w:val="001754E0"/>
    <w:rsid w:val="00175E45"/>
    <w:rsid w:val="001771DD"/>
    <w:rsid w:val="00177995"/>
    <w:rsid w:val="00177A8C"/>
    <w:rsid w:val="00180724"/>
    <w:rsid w:val="001814BE"/>
    <w:rsid w:val="00186B33"/>
    <w:rsid w:val="00192F9D"/>
    <w:rsid w:val="0019378F"/>
    <w:rsid w:val="00196EB8"/>
    <w:rsid w:val="00196EFB"/>
    <w:rsid w:val="001974A2"/>
    <w:rsid w:val="001979FF"/>
    <w:rsid w:val="00197B17"/>
    <w:rsid w:val="001A0E20"/>
    <w:rsid w:val="001A0F08"/>
    <w:rsid w:val="001A190D"/>
    <w:rsid w:val="001A3ACE"/>
    <w:rsid w:val="001A3CCE"/>
    <w:rsid w:val="001B13E9"/>
    <w:rsid w:val="001B28AF"/>
    <w:rsid w:val="001B2EE5"/>
    <w:rsid w:val="001B440B"/>
    <w:rsid w:val="001B59E2"/>
    <w:rsid w:val="001B734E"/>
    <w:rsid w:val="001C277E"/>
    <w:rsid w:val="001C2A72"/>
    <w:rsid w:val="001C49B0"/>
    <w:rsid w:val="001C4F12"/>
    <w:rsid w:val="001D0B75"/>
    <w:rsid w:val="001D259C"/>
    <w:rsid w:val="001D3C09"/>
    <w:rsid w:val="001D44E8"/>
    <w:rsid w:val="001D5E05"/>
    <w:rsid w:val="001D60EC"/>
    <w:rsid w:val="001D643F"/>
    <w:rsid w:val="001E0371"/>
    <w:rsid w:val="001E03F1"/>
    <w:rsid w:val="001E2712"/>
    <w:rsid w:val="001E2C58"/>
    <w:rsid w:val="001E360C"/>
    <w:rsid w:val="001E3DC2"/>
    <w:rsid w:val="001E44DF"/>
    <w:rsid w:val="001E5C61"/>
    <w:rsid w:val="001E68A5"/>
    <w:rsid w:val="001E6BB0"/>
    <w:rsid w:val="001E7806"/>
    <w:rsid w:val="001F161B"/>
    <w:rsid w:val="001F3826"/>
    <w:rsid w:val="001F38C6"/>
    <w:rsid w:val="001F3DFE"/>
    <w:rsid w:val="001F6E46"/>
    <w:rsid w:val="001F78BD"/>
    <w:rsid w:val="001F7C91"/>
    <w:rsid w:val="002026A2"/>
    <w:rsid w:val="00204635"/>
    <w:rsid w:val="002056DC"/>
    <w:rsid w:val="00205B3B"/>
    <w:rsid w:val="00206463"/>
    <w:rsid w:val="00206D05"/>
    <w:rsid w:val="00206F2F"/>
    <w:rsid w:val="002074D6"/>
    <w:rsid w:val="0021053D"/>
    <w:rsid w:val="00210A92"/>
    <w:rsid w:val="00210DEE"/>
    <w:rsid w:val="00211A8A"/>
    <w:rsid w:val="00213ACE"/>
    <w:rsid w:val="00216C03"/>
    <w:rsid w:val="00217C7E"/>
    <w:rsid w:val="00220C04"/>
    <w:rsid w:val="00220E0C"/>
    <w:rsid w:val="002223F1"/>
    <w:rsid w:val="0022278D"/>
    <w:rsid w:val="0022701F"/>
    <w:rsid w:val="002333F5"/>
    <w:rsid w:val="00233724"/>
    <w:rsid w:val="00234B7A"/>
    <w:rsid w:val="00235148"/>
    <w:rsid w:val="002371F4"/>
    <w:rsid w:val="00240A13"/>
    <w:rsid w:val="002432E1"/>
    <w:rsid w:val="002445DC"/>
    <w:rsid w:val="00246207"/>
    <w:rsid w:val="00246C5E"/>
    <w:rsid w:val="00247EA3"/>
    <w:rsid w:val="0025049A"/>
    <w:rsid w:val="00251343"/>
    <w:rsid w:val="00254322"/>
    <w:rsid w:val="00254F58"/>
    <w:rsid w:val="00260868"/>
    <w:rsid w:val="002620BC"/>
    <w:rsid w:val="00262802"/>
    <w:rsid w:val="0026299F"/>
    <w:rsid w:val="00262E34"/>
    <w:rsid w:val="00263A90"/>
    <w:rsid w:val="0026408B"/>
    <w:rsid w:val="002645EA"/>
    <w:rsid w:val="00264FD4"/>
    <w:rsid w:val="00267C3E"/>
    <w:rsid w:val="002709BB"/>
    <w:rsid w:val="00271AAA"/>
    <w:rsid w:val="00273E3A"/>
    <w:rsid w:val="002763B3"/>
    <w:rsid w:val="002802E3"/>
    <w:rsid w:val="00281AF9"/>
    <w:rsid w:val="0028213D"/>
    <w:rsid w:val="00282F96"/>
    <w:rsid w:val="0028358F"/>
    <w:rsid w:val="00283C98"/>
    <w:rsid w:val="00285391"/>
    <w:rsid w:val="002862F1"/>
    <w:rsid w:val="00291373"/>
    <w:rsid w:val="00295973"/>
    <w:rsid w:val="0029597D"/>
    <w:rsid w:val="002962C3"/>
    <w:rsid w:val="0029752B"/>
    <w:rsid w:val="002A1F46"/>
    <w:rsid w:val="002A483C"/>
    <w:rsid w:val="002B0A78"/>
    <w:rsid w:val="002B1729"/>
    <w:rsid w:val="002B2550"/>
    <w:rsid w:val="002B36C7"/>
    <w:rsid w:val="002B4DD4"/>
    <w:rsid w:val="002B5277"/>
    <w:rsid w:val="002B5375"/>
    <w:rsid w:val="002B77C1"/>
    <w:rsid w:val="002C1282"/>
    <w:rsid w:val="002C12E3"/>
    <w:rsid w:val="002C2728"/>
    <w:rsid w:val="002C3255"/>
    <w:rsid w:val="002C3EFE"/>
    <w:rsid w:val="002C6E76"/>
    <w:rsid w:val="002C7F97"/>
    <w:rsid w:val="002D189C"/>
    <w:rsid w:val="002D2033"/>
    <w:rsid w:val="002D210A"/>
    <w:rsid w:val="002D26D0"/>
    <w:rsid w:val="002D5006"/>
    <w:rsid w:val="002E01D0"/>
    <w:rsid w:val="002E0505"/>
    <w:rsid w:val="002E161D"/>
    <w:rsid w:val="002E2BE1"/>
    <w:rsid w:val="002E3100"/>
    <w:rsid w:val="002E4E59"/>
    <w:rsid w:val="002E6C95"/>
    <w:rsid w:val="002E7C36"/>
    <w:rsid w:val="002F1414"/>
    <w:rsid w:val="002F3F53"/>
    <w:rsid w:val="002F5F31"/>
    <w:rsid w:val="002F5F46"/>
    <w:rsid w:val="003001D4"/>
    <w:rsid w:val="00302216"/>
    <w:rsid w:val="00302C0A"/>
    <w:rsid w:val="00303E53"/>
    <w:rsid w:val="00306E5F"/>
    <w:rsid w:val="00307947"/>
    <w:rsid w:val="00307E14"/>
    <w:rsid w:val="0031210F"/>
    <w:rsid w:val="00314054"/>
    <w:rsid w:val="00314E23"/>
    <w:rsid w:val="00316F27"/>
    <w:rsid w:val="00317E9F"/>
    <w:rsid w:val="00327148"/>
    <w:rsid w:val="00327870"/>
    <w:rsid w:val="0033259D"/>
    <w:rsid w:val="003406C6"/>
    <w:rsid w:val="003407BF"/>
    <w:rsid w:val="003418CC"/>
    <w:rsid w:val="003459BD"/>
    <w:rsid w:val="003461DA"/>
    <w:rsid w:val="00346A86"/>
    <w:rsid w:val="00350249"/>
    <w:rsid w:val="00350D38"/>
    <w:rsid w:val="00351B36"/>
    <w:rsid w:val="003536E5"/>
    <w:rsid w:val="00357B4E"/>
    <w:rsid w:val="00365276"/>
    <w:rsid w:val="00365EF5"/>
    <w:rsid w:val="00366FF2"/>
    <w:rsid w:val="00371D37"/>
    <w:rsid w:val="003724AE"/>
    <w:rsid w:val="003744CF"/>
    <w:rsid w:val="00374599"/>
    <w:rsid w:val="00374717"/>
    <w:rsid w:val="003757FD"/>
    <w:rsid w:val="00376241"/>
    <w:rsid w:val="0037676C"/>
    <w:rsid w:val="00377BEA"/>
    <w:rsid w:val="00380914"/>
    <w:rsid w:val="003829E5"/>
    <w:rsid w:val="00390607"/>
    <w:rsid w:val="0039237F"/>
    <w:rsid w:val="003956CC"/>
    <w:rsid w:val="00395C9A"/>
    <w:rsid w:val="00395E60"/>
    <w:rsid w:val="003A46BE"/>
    <w:rsid w:val="003A55F8"/>
    <w:rsid w:val="003A6B67"/>
    <w:rsid w:val="003A6F84"/>
    <w:rsid w:val="003B0993"/>
    <w:rsid w:val="003B15E6"/>
    <w:rsid w:val="003B3DA2"/>
    <w:rsid w:val="003B50A6"/>
    <w:rsid w:val="003C2045"/>
    <w:rsid w:val="003C43A1"/>
    <w:rsid w:val="003C4F2A"/>
    <w:rsid w:val="003C4FC0"/>
    <w:rsid w:val="003C55F4"/>
    <w:rsid w:val="003C7A3F"/>
    <w:rsid w:val="003D0C0C"/>
    <w:rsid w:val="003D2766"/>
    <w:rsid w:val="003D3E8F"/>
    <w:rsid w:val="003D6475"/>
    <w:rsid w:val="003E0167"/>
    <w:rsid w:val="003E6236"/>
    <w:rsid w:val="003E7C74"/>
    <w:rsid w:val="003F0034"/>
    <w:rsid w:val="003F0445"/>
    <w:rsid w:val="003F0B96"/>
    <w:rsid w:val="003F0CF0"/>
    <w:rsid w:val="003F14B1"/>
    <w:rsid w:val="003F17E4"/>
    <w:rsid w:val="003F2EB8"/>
    <w:rsid w:val="003F3289"/>
    <w:rsid w:val="003F375C"/>
    <w:rsid w:val="003F76AA"/>
    <w:rsid w:val="00401FCF"/>
    <w:rsid w:val="0040357A"/>
    <w:rsid w:val="004049C4"/>
    <w:rsid w:val="00404E32"/>
    <w:rsid w:val="004061D9"/>
    <w:rsid w:val="00406285"/>
    <w:rsid w:val="004134F4"/>
    <w:rsid w:val="004148F9"/>
    <w:rsid w:val="0042084E"/>
    <w:rsid w:val="00421EEF"/>
    <w:rsid w:val="00423D0E"/>
    <w:rsid w:val="00424D65"/>
    <w:rsid w:val="004260D6"/>
    <w:rsid w:val="00427D2C"/>
    <w:rsid w:val="00427FB0"/>
    <w:rsid w:val="00430F75"/>
    <w:rsid w:val="00431605"/>
    <w:rsid w:val="00432DE9"/>
    <w:rsid w:val="004337BC"/>
    <w:rsid w:val="00442C6C"/>
    <w:rsid w:val="00443CBE"/>
    <w:rsid w:val="00443E8A"/>
    <w:rsid w:val="004441BC"/>
    <w:rsid w:val="004468B4"/>
    <w:rsid w:val="00446C5B"/>
    <w:rsid w:val="0045230A"/>
    <w:rsid w:val="004529D1"/>
    <w:rsid w:val="00453221"/>
    <w:rsid w:val="00457337"/>
    <w:rsid w:val="00457B21"/>
    <w:rsid w:val="00460671"/>
    <w:rsid w:val="004625EC"/>
    <w:rsid w:val="004644E3"/>
    <w:rsid w:val="00467CFD"/>
    <w:rsid w:val="0047372D"/>
    <w:rsid w:val="004743DD"/>
    <w:rsid w:val="00474CEA"/>
    <w:rsid w:val="00483968"/>
    <w:rsid w:val="00484F86"/>
    <w:rsid w:val="00490746"/>
    <w:rsid w:val="00490852"/>
    <w:rsid w:val="004916F8"/>
    <w:rsid w:val="00492F30"/>
    <w:rsid w:val="004936C2"/>
    <w:rsid w:val="004946F4"/>
    <w:rsid w:val="0049487E"/>
    <w:rsid w:val="00497B7E"/>
    <w:rsid w:val="004A160D"/>
    <w:rsid w:val="004A3E81"/>
    <w:rsid w:val="004A5C62"/>
    <w:rsid w:val="004A6539"/>
    <w:rsid w:val="004A707D"/>
    <w:rsid w:val="004A7964"/>
    <w:rsid w:val="004B3028"/>
    <w:rsid w:val="004B3B4F"/>
    <w:rsid w:val="004B7123"/>
    <w:rsid w:val="004B7CF2"/>
    <w:rsid w:val="004C352A"/>
    <w:rsid w:val="004C3986"/>
    <w:rsid w:val="004C63F3"/>
    <w:rsid w:val="004C6EEE"/>
    <w:rsid w:val="004C702B"/>
    <w:rsid w:val="004D016B"/>
    <w:rsid w:val="004D016E"/>
    <w:rsid w:val="004D0917"/>
    <w:rsid w:val="004D1B22"/>
    <w:rsid w:val="004D2F1F"/>
    <w:rsid w:val="004D36F2"/>
    <w:rsid w:val="004D6AD8"/>
    <w:rsid w:val="004E030B"/>
    <w:rsid w:val="004E138F"/>
    <w:rsid w:val="004E4649"/>
    <w:rsid w:val="004E5C2B"/>
    <w:rsid w:val="004F00DD"/>
    <w:rsid w:val="004F0113"/>
    <w:rsid w:val="004F15C8"/>
    <w:rsid w:val="004F178C"/>
    <w:rsid w:val="004F2133"/>
    <w:rsid w:val="004F4F45"/>
    <w:rsid w:val="004F55F1"/>
    <w:rsid w:val="004F6936"/>
    <w:rsid w:val="004F6F67"/>
    <w:rsid w:val="00503C3F"/>
    <w:rsid w:val="00503DC6"/>
    <w:rsid w:val="005047C4"/>
    <w:rsid w:val="005049C2"/>
    <w:rsid w:val="00505D97"/>
    <w:rsid w:val="00506F5D"/>
    <w:rsid w:val="005126D0"/>
    <w:rsid w:val="0051568D"/>
    <w:rsid w:val="00515C19"/>
    <w:rsid w:val="00526765"/>
    <w:rsid w:val="00526C15"/>
    <w:rsid w:val="00536499"/>
    <w:rsid w:val="00536BE9"/>
    <w:rsid w:val="00540920"/>
    <w:rsid w:val="005424F0"/>
    <w:rsid w:val="0054301B"/>
    <w:rsid w:val="00543903"/>
    <w:rsid w:val="00543F11"/>
    <w:rsid w:val="00545307"/>
    <w:rsid w:val="0054739D"/>
    <w:rsid w:val="00547A95"/>
    <w:rsid w:val="00551CBA"/>
    <w:rsid w:val="0055660E"/>
    <w:rsid w:val="00557498"/>
    <w:rsid w:val="005620A2"/>
    <w:rsid w:val="00562C42"/>
    <w:rsid w:val="00563273"/>
    <w:rsid w:val="00564712"/>
    <w:rsid w:val="00566F3F"/>
    <w:rsid w:val="005704F0"/>
    <w:rsid w:val="00572031"/>
    <w:rsid w:val="00575F76"/>
    <w:rsid w:val="005768AC"/>
    <w:rsid w:val="00576E84"/>
    <w:rsid w:val="005770A9"/>
    <w:rsid w:val="0057719D"/>
    <w:rsid w:val="00580254"/>
    <w:rsid w:val="00580398"/>
    <w:rsid w:val="00582B8C"/>
    <w:rsid w:val="0058757E"/>
    <w:rsid w:val="0058765E"/>
    <w:rsid w:val="00590363"/>
    <w:rsid w:val="00590A58"/>
    <w:rsid w:val="005911DF"/>
    <w:rsid w:val="0059183B"/>
    <w:rsid w:val="0059553B"/>
    <w:rsid w:val="00596A4B"/>
    <w:rsid w:val="00597507"/>
    <w:rsid w:val="005A026E"/>
    <w:rsid w:val="005A08D2"/>
    <w:rsid w:val="005A54AE"/>
    <w:rsid w:val="005B0A7E"/>
    <w:rsid w:val="005B21B6"/>
    <w:rsid w:val="005B3A08"/>
    <w:rsid w:val="005B7A63"/>
    <w:rsid w:val="005C0955"/>
    <w:rsid w:val="005C2054"/>
    <w:rsid w:val="005C2E99"/>
    <w:rsid w:val="005C3A4A"/>
    <w:rsid w:val="005C4686"/>
    <w:rsid w:val="005C49DA"/>
    <w:rsid w:val="005C50F3"/>
    <w:rsid w:val="005C5D91"/>
    <w:rsid w:val="005D07B8"/>
    <w:rsid w:val="005D1F92"/>
    <w:rsid w:val="005D47EE"/>
    <w:rsid w:val="005D6597"/>
    <w:rsid w:val="005D7504"/>
    <w:rsid w:val="005E0B45"/>
    <w:rsid w:val="005E14E7"/>
    <w:rsid w:val="005E26A3"/>
    <w:rsid w:val="005E3F2B"/>
    <w:rsid w:val="005E447E"/>
    <w:rsid w:val="005E79E6"/>
    <w:rsid w:val="005E7B59"/>
    <w:rsid w:val="005F0775"/>
    <w:rsid w:val="005F0CF5"/>
    <w:rsid w:val="005F1EE9"/>
    <w:rsid w:val="005F21EB"/>
    <w:rsid w:val="005F45A2"/>
    <w:rsid w:val="005F5CD4"/>
    <w:rsid w:val="00605908"/>
    <w:rsid w:val="00606DCE"/>
    <w:rsid w:val="00607B18"/>
    <w:rsid w:val="00610D7C"/>
    <w:rsid w:val="00610E52"/>
    <w:rsid w:val="006113F9"/>
    <w:rsid w:val="00613414"/>
    <w:rsid w:val="00614E32"/>
    <w:rsid w:val="0062408D"/>
    <w:rsid w:val="006240CC"/>
    <w:rsid w:val="006249A1"/>
    <w:rsid w:val="00627DA7"/>
    <w:rsid w:val="006349D4"/>
    <w:rsid w:val="006351F3"/>
    <w:rsid w:val="006358B4"/>
    <w:rsid w:val="006419AA"/>
    <w:rsid w:val="00642D09"/>
    <w:rsid w:val="00642FC1"/>
    <w:rsid w:val="006436A8"/>
    <w:rsid w:val="0064406F"/>
    <w:rsid w:val="00644272"/>
    <w:rsid w:val="00644B7E"/>
    <w:rsid w:val="006454E6"/>
    <w:rsid w:val="00646653"/>
    <w:rsid w:val="00646A68"/>
    <w:rsid w:val="0065092E"/>
    <w:rsid w:val="006557A7"/>
    <w:rsid w:val="00655E0D"/>
    <w:rsid w:val="00656290"/>
    <w:rsid w:val="00660140"/>
    <w:rsid w:val="006621D7"/>
    <w:rsid w:val="0066302A"/>
    <w:rsid w:val="006672D0"/>
    <w:rsid w:val="00670597"/>
    <w:rsid w:val="006706D0"/>
    <w:rsid w:val="00672EF0"/>
    <w:rsid w:val="00673448"/>
    <w:rsid w:val="00677459"/>
    <w:rsid w:val="00677574"/>
    <w:rsid w:val="006779EA"/>
    <w:rsid w:val="00680C4F"/>
    <w:rsid w:val="00682AB7"/>
    <w:rsid w:val="00683244"/>
    <w:rsid w:val="0068376F"/>
    <w:rsid w:val="0068454C"/>
    <w:rsid w:val="006845BB"/>
    <w:rsid w:val="006847FC"/>
    <w:rsid w:val="00684D79"/>
    <w:rsid w:val="00685F52"/>
    <w:rsid w:val="0068755F"/>
    <w:rsid w:val="00691B62"/>
    <w:rsid w:val="006926AC"/>
    <w:rsid w:val="006933B5"/>
    <w:rsid w:val="006939E2"/>
    <w:rsid w:val="00693D14"/>
    <w:rsid w:val="00694D1C"/>
    <w:rsid w:val="00695D55"/>
    <w:rsid w:val="00697C84"/>
    <w:rsid w:val="006A18C2"/>
    <w:rsid w:val="006A28DC"/>
    <w:rsid w:val="006A5AB2"/>
    <w:rsid w:val="006A738B"/>
    <w:rsid w:val="006B077C"/>
    <w:rsid w:val="006B14E5"/>
    <w:rsid w:val="006B2C3F"/>
    <w:rsid w:val="006B37A5"/>
    <w:rsid w:val="006B6803"/>
    <w:rsid w:val="006C2312"/>
    <w:rsid w:val="006C351B"/>
    <w:rsid w:val="006C5ECC"/>
    <w:rsid w:val="006C6BC9"/>
    <w:rsid w:val="006C6E17"/>
    <w:rsid w:val="006C7C47"/>
    <w:rsid w:val="006D12AD"/>
    <w:rsid w:val="006D2A3F"/>
    <w:rsid w:val="006D2A8B"/>
    <w:rsid w:val="006D2FBC"/>
    <w:rsid w:val="006D44D4"/>
    <w:rsid w:val="006E138B"/>
    <w:rsid w:val="006E147D"/>
    <w:rsid w:val="006E1F25"/>
    <w:rsid w:val="006E5DD6"/>
    <w:rsid w:val="006F1FDC"/>
    <w:rsid w:val="006F5A1F"/>
    <w:rsid w:val="007013EF"/>
    <w:rsid w:val="00713603"/>
    <w:rsid w:val="00715FD1"/>
    <w:rsid w:val="007173CA"/>
    <w:rsid w:val="007216AA"/>
    <w:rsid w:val="00721AB5"/>
    <w:rsid w:val="00721DEF"/>
    <w:rsid w:val="00724A43"/>
    <w:rsid w:val="0072558B"/>
    <w:rsid w:val="0073242E"/>
    <w:rsid w:val="007346E4"/>
    <w:rsid w:val="00740F22"/>
    <w:rsid w:val="00741F1A"/>
    <w:rsid w:val="0074418C"/>
    <w:rsid w:val="007445C2"/>
    <w:rsid w:val="007450F8"/>
    <w:rsid w:val="007456E9"/>
    <w:rsid w:val="007467CC"/>
    <w:rsid w:val="0074696E"/>
    <w:rsid w:val="00750135"/>
    <w:rsid w:val="00750EC2"/>
    <w:rsid w:val="00752B28"/>
    <w:rsid w:val="00753497"/>
    <w:rsid w:val="00753BCD"/>
    <w:rsid w:val="00754342"/>
    <w:rsid w:val="00754E36"/>
    <w:rsid w:val="00756334"/>
    <w:rsid w:val="00762686"/>
    <w:rsid w:val="00763139"/>
    <w:rsid w:val="00770F37"/>
    <w:rsid w:val="007711A0"/>
    <w:rsid w:val="00772D5E"/>
    <w:rsid w:val="00776928"/>
    <w:rsid w:val="00785677"/>
    <w:rsid w:val="00786F16"/>
    <w:rsid w:val="00787696"/>
    <w:rsid w:val="00791FF9"/>
    <w:rsid w:val="00793027"/>
    <w:rsid w:val="00795569"/>
    <w:rsid w:val="0079580C"/>
    <w:rsid w:val="00796E20"/>
    <w:rsid w:val="00796F8D"/>
    <w:rsid w:val="00797C32"/>
    <w:rsid w:val="007A0374"/>
    <w:rsid w:val="007A27BF"/>
    <w:rsid w:val="007B00B0"/>
    <w:rsid w:val="007B0914"/>
    <w:rsid w:val="007B1374"/>
    <w:rsid w:val="007B15F3"/>
    <w:rsid w:val="007B589F"/>
    <w:rsid w:val="007B6186"/>
    <w:rsid w:val="007B73BC"/>
    <w:rsid w:val="007C20B9"/>
    <w:rsid w:val="007C34C4"/>
    <w:rsid w:val="007C5A3C"/>
    <w:rsid w:val="007C7301"/>
    <w:rsid w:val="007C7859"/>
    <w:rsid w:val="007D2BDE"/>
    <w:rsid w:val="007D2FB6"/>
    <w:rsid w:val="007D5731"/>
    <w:rsid w:val="007D6B32"/>
    <w:rsid w:val="007D6E2D"/>
    <w:rsid w:val="007E0676"/>
    <w:rsid w:val="007E0DE2"/>
    <w:rsid w:val="007E3A12"/>
    <w:rsid w:val="007E3B98"/>
    <w:rsid w:val="007E438D"/>
    <w:rsid w:val="007E4DE0"/>
    <w:rsid w:val="007F31B6"/>
    <w:rsid w:val="007F546C"/>
    <w:rsid w:val="007F625F"/>
    <w:rsid w:val="007F665E"/>
    <w:rsid w:val="007F790E"/>
    <w:rsid w:val="00800412"/>
    <w:rsid w:val="00804EB5"/>
    <w:rsid w:val="0080587B"/>
    <w:rsid w:val="00806468"/>
    <w:rsid w:val="00810CC9"/>
    <w:rsid w:val="00811E37"/>
    <w:rsid w:val="008121FD"/>
    <w:rsid w:val="00812712"/>
    <w:rsid w:val="0081545B"/>
    <w:rsid w:val="008155F0"/>
    <w:rsid w:val="00815861"/>
    <w:rsid w:val="00816735"/>
    <w:rsid w:val="00817311"/>
    <w:rsid w:val="0081767C"/>
    <w:rsid w:val="00820141"/>
    <w:rsid w:val="00820E0C"/>
    <w:rsid w:val="0082681D"/>
    <w:rsid w:val="00827A73"/>
    <w:rsid w:val="008338A2"/>
    <w:rsid w:val="008363F3"/>
    <w:rsid w:val="00841AA9"/>
    <w:rsid w:val="0084599D"/>
    <w:rsid w:val="00853894"/>
    <w:rsid w:val="00853EE4"/>
    <w:rsid w:val="00855535"/>
    <w:rsid w:val="0086255E"/>
    <w:rsid w:val="00862D0F"/>
    <w:rsid w:val="00863016"/>
    <w:rsid w:val="008633F0"/>
    <w:rsid w:val="00866654"/>
    <w:rsid w:val="00866D6A"/>
    <w:rsid w:val="008679C4"/>
    <w:rsid w:val="00867D9D"/>
    <w:rsid w:val="008728EE"/>
    <w:rsid w:val="00872E0A"/>
    <w:rsid w:val="00875285"/>
    <w:rsid w:val="008844BF"/>
    <w:rsid w:val="00884B62"/>
    <w:rsid w:val="0088529C"/>
    <w:rsid w:val="0088593E"/>
    <w:rsid w:val="00886867"/>
    <w:rsid w:val="00887903"/>
    <w:rsid w:val="00890AC2"/>
    <w:rsid w:val="00890D1E"/>
    <w:rsid w:val="0089270A"/>
    <w:rsid w:val="00893AF6"/>
    <w:rsid w:val="0089450C"/>
    <w:rsid w:val="00894BC4"/>
    <w:rsid w:val="008A1C0D"/>
    <w:rsid w:val="008A5B32"/>
    <w:rsid w:val="008B0AE3"/>
    <w:rsid w:val="008B16AA"/>
    <w:rsid w:val="008B2EE4"/>
    <w:rsid w:val="008B4D3D"/>
    <w:rsid w:val="008B57C7"/>
    <w:rsid w:val="008B58AF"/>
    <w:rsid w:val="008B5BFB"/>
    <w:rsid w:val="008B603C"/>
    <w:rsid w:val="008B716B"/>
    <w:rsid w:val="008C1D3A"/>
    <w:rsid w:val="008C279C"/>
    <w:rsid w:val="008C2F92"/>
    <w:rsid w:val="008C30B1"/>
    <w:rsid w:val="008D055C"/>
    <w:rsid w:val="008D0DCA"/>
    <w:rsid w:val="008D2846"/>
    <w:rsid w:val="008D3D90"/>
    <w:rsid w:val="008D4236"/>
    <w:rsid w:val="008D462F"/>
    <w:rsid w:val="008D6DCF"/>
    <w:rsid w:val="008E4376"/>
    <w:rsid w:val="008E50F4"/>
    <w:rsid w:val="008E58F9"/>
    <w:rsid w:val="008E62AF"/>
    <w:rsid w:val="008E6965"/>
    <w:rsid w:val="008E7A0A"/>
    <w:rsid w:val="008E7DCA"/>
    <w:rsid w:val="00900719"/>
    <w:rsid w:val="009017AC"/>
    <w:rsid w:val="009018B7"/>
    <w:rsid w:val="00904A1C"/>
    <w:rsid w:val="00905030"/>
    <w:rsid w:val="00906490"/>
    <w:rsid w:val="009111B2"/>
    <w:rsid w:val="00911D07"/>
    <w:rsid w:val="009134E3"/>
    <w:rsid w:val="00914E39"/>
    <w:rsid w:val="009156DA"/>
    <w:rsid w:val="009160D9"/>
    <w:rsid w:val="00921F97"/>
    <w:rsid w:val="00922FE3"/>
    <w:rsid w:val="0092375B"/>
    <w:rsid w:val="00924AE1"/>
    <w:rsid w:val="00925329"/>
    <w:rsid w:val="00925A11"/>
    <w:rsid w:val="009266BB"/>
    <w:rsid w:val="009269B1"/>
    <w:rsid w:val="0092724D"/>
    <w:rsid w:val="0093516E"/>
    <w:rsid w:val="00937BD9"/>
    <w:rsid w:val="009424D2"/>
    <w:rsid w:val="00943A90"/>
    <w:rsid w:val="00950E2C"/>
    <w:rsid w:val="00951480"/>
    <w:rsid w:val="00951D50"/>
    <w:rsid w:val="009525EB"/>
    <w:rsid w:val="00954874"/>
    <w:rsid w:val="009566C1"/>
    <w:rsid w:val="009572C3"/>
    <w:rsid w:val="00961400"/>
    <w:rsid w:val="00963646"/>
    <w:rsid w:val="00963796"/>
    <w:rsid w:val="009673FD"/>
    <w:rsid w:val="0097076B"/>
    <w:rsid w:val="009737C6"/>
    <w:rsid w:val="00973DF6"/>
    <w:rsid w:val="00982BB2"/>
    <w:rsid w:val="00983CFC"/>
    <w:rsid w:val="009848BB"/>
    <w:rsid w:val="009853E1"/>
    <w:rsid w:val="00986388"/>
    <w:rsid w:val="00986E6B"/>
    <w:rsid w:val="009872FE"/>
    <w:rsid w:val="00987B9C"/>
    <w:rsid w:val="00991769"/>
    <w:rsid w:val="00994386"/>
    <w:rsid w:val="0099471D"/>
    <w:rsid w:val="00994EA3"/>
    <w:rsid w:val="0099567F"/>
    <w:rsid w:val="00996569"/>
    <w:rsid w:val="00997239"/>
    <w:rsid w:val="009A0D19"/>
    <w:rsid w:val="009A13D8"/>
    <w:rsid w:val="009A279E"/>
    <w:rsid w:val="009A331E"/>
    <w:rsid w:val="009B09A4"/>
    <w:rsid w:val="009B0A6F"/>
    <w:rsid w:val="009B0A94"/>
    <w:rsid w:val="009B140F"/>
    <w:rsid w:val="009B48F9"/>
    <w:rsid w:val="009B4AAC"/>
    <w:rsid w:val="009B59E9"/>
    <w:rsid w:val="009B63EB"/>
    <w:rsid w:val="009B70AA"/>
    <w:rsid w:val="009B75A3"/>
    <w:rsid w:val="009C7A7E"/>
    <w:rsid w:val="009D02E8"/>
    <w:rsid w:val="009D0E96"/>
    <w:rsid w:val="009D3D0E"/>
    <w:rsid w:val="009D3F06"/>
    <w:rsid w:val="009D51D0"/>
    <w:rsid w:val="009D58DB"/>
    <w:rsid w:val="009D70A4"/>
    <w:rsid w:val="009D78FD"/>
    <w:rsid w:val="009E08D1"/>
    <w:rsid w:val="009E0965"/>
    <w:rsid w:val="009E1B95"/>
    <w:rsid w:val="009E2188"/>
    <w:rsid w:val="009E496F"/>
    <w:rsid w:val="009E4B0D"/>
    <w:rsid w:val="009E642D"/>
    <w:rsid w:val="009E7F92"/>
    <w:rsid w:val="009F02A3"/>
    <w:rsid w:val="009F14B4"/>
    <w:rsid w:val="009F2F27"/>
    <w:rsid w:val="009F34AA"/>
    <w:rsid w:val="009F6AD6"/>
    <w:rsid w:val="009F6BCB"/>
    <w:rsid w:val="009F7B78"/>
    <w:rsid w:val="00A0057A"/>
    <w:rsid w:val="00A04FCB"/>
    <w:rsid w:val="00A11421"/>
    <w:rsid w:val="00A13536"/>
    <w:rsid w:val="00A157B1"/>
    <w:rsid w:val="00A167B5"/>
    <w:rsid w:val="00A20A5F"/>
    <w:rsid w:val="00A21036"/>
    <w:rsid w:val="00A22229"/>
    <w:rsid w:val="00A222CA"/>
    <w:rsid w:val="00A244D3"/>
    <w:rsid w:val="00A26429"/>
    <w:rsid w:val="00A26A8E"/>
    <w:rsid w:val="00A26A95"/>
    <w:rsid w:val="00A3244F"/>
    <w:rsid w:val="00A33B8D"/>
    <w:rsid w:val="00A41B89"/>
    <w:rsid w:val="00A42D92"/>
    <w:rsid w:val="00A44882"/>
    <w:rsid w:val="00A44A5B"/>
    <w:rsid w:val="00A51C35"/>
    <w:rsid w:val="00A542F3"/>
    <w:rsid w:val="00A54403"/>
    <w:rsid w:val="00A54715"/>
    <w:rsid w:val="00A54B63"/>
    <w:rsid w:val="00A54BA7"/>
    <w:rsid w:val="00A56E84"/>
    <w:rsid w:val="00A6061C"/>
    <w:rsid w:val="00A60C50"/>
    <w:rsid w:val="00A62CF5"/>
    <w:rsid w:val="00A62D44"/>
    <w:rsid w:val="00A67263"/>
    <w:rsid w:val="00A67942"/>
    <w:rsid w:val="00A7161C"/>
    <w:rsid w:val="00A72652"/>
    <w:rsid w:val="00A77AA3"/>
    <w:rsid w:val="00A849A1"/>
    <w:rsid w:val="00A84C30"/>
    <w:rsid w:val="00A854EB"/>
    <w:rsid w:val="00A86720"/>
    <w:rsid w:val="00A872E5"/>
    <w:rsid w:val="00A91406"/>
    <w:rsid w:val="00A95C64"/>
    <w:rsid w:val="00A96E65"/>
    <w:rsid w:val="00A97C72"/>
    <w:rsid w:val="00AA29F3"/>
    <w:rsid w:val="00AA3DDB"/>
    <w:rsid w:val="00AA63D4"/>
    <w:rsid w:val="00AA773E"/>
    <w:rsid w:val="00AB06E8"/>
    <w:rsid w:val="00AB1ACD"/>
    <w:rsid w:val="00AB1CD3"/>
    <w:rsid w:val="00AB352F"/>
    <w:rsid w:val="00AB71FB"/>
    <w:rsid w:val="00AC1BC6"/>
    <w:rsid w:val="00AC274B"/>
    <w:rsid w:val="00AC43FA"/>
    <w:rsid w:val="00AC4764"/>
    <w:rsid w:val="00AC6D36"/>
    <w:rsid w:val="00AD0CBA"/>
    <w:rsid w:val="00AD26E2"/>
    <w:rsid w:val="00AD2B5B"/>
    <w:rsid w:val="00AD784C"/>
    <w:rsid w:val="00AE126A"/>
    <w:rsid w:val="00AE14E9"/>
    <w:rsid w:val="00AE15A3"/>
    <w:rsid w:val="00AE1A77"/>
    <w:rsid w:val="00AE3005"/>
    <w:rsid w:val="00AE3BD5"/>
    <w:rsid w:val="00AE59A0"/>
    <w:rsid w:val="00AE6C56"/>
    <w:rsid w:val="00AE6C8A"/>
    <w:rsid w:val="00AF0C57"/>
    <w:rsid w:val="00AF26F3"/>
    <w:rsid w:val="00AF5F04"/>
    <w:rsid w:val="00B005B6"/>
    <w:rsid w:val="00B00672"/>
    <w:rsid w:val="00B015AC"/>
    <w:rsid w:val="00B01AFF"/>
    <w:rsid w:val="00B01B4D"/>
    <w:rsid w:val="00B02FF7"/>
    <w:rsid w:val="00B03744"/>
    <w:rsid w:val="00B040B5"/>
    <w:rsid w:val="00B0484C"/>
    <w:rsid w:val="00B06571"/>
    <w:rsid w:val="00B068BA"/>
    <w:rsid w:val="00B06CFC"/>
    <w:rsid w:val="00B10C3E"/>
    <w:rsid w:val="00B11291"/>
    <w:rsid w:val="00B12B8D"/>
    <w:rsid w:val="00B12F59"/>
    <w:rsid w:val="00B13851"/>
    <w:rsid w:val="00B13B1C"/>
    <w:rsid w:val="00B20D55"/>
    <w:rsid w:val="00B22291"/>
    <w:rsid w:val="00B23F9A"/>
    <w:rsid w:val="00B2417B"/>
    <w:rsid w:val="00B241C4"/>
    <w:rsid w:val="00B24E6F"/>
    <w:rsid w:val="00B26CB5"/>
    <w:rsid w:val="00B2752E"/>
    <w:rsid w:val="00B307CC"/>
    <w:rsid w:val="00B30F52"/>
    <w:rsid w:val="00B326B7"/>
    <w:rsid w:val="00B364C9"/>
    <w:rsid w:val="00B37B9A"/>
    <w:rsid w:val="00B37E5B"/>
    <w:rsid w:val="00B41CB1"/>
    <w:rsid w:val="00B431E8"/>
    <w:rsid w:val="00B45141"/>
    <w:rsid w:val="00B5273A"/>
    <w:rsid w:val="00B52CE3"/>
    <w:rsid w:val="00B54A6A"/>
    <w:rsid w:val="00B56A41"/>
    <w:rsid w:val="00B57329"/>
    <w:rsid w:val="00B61658"/>
    <w:rsid w:val="00B62B50"/>
    <w:rsid w:val="00B635B7"/>
    <w:rsid w:val="00B63AE8"/>
    <w:rsid w:val="00B65950"/>
    <w:rsid w:val="00B66D83"/>
    <w:rsid w:val="00B672C0"/>
    <w:rsid w:val="00B748D1"/>
    <w:rsid w:val="00B75646"/>
    <w:rsid w:val="00B773C3"/>
    <w:rsid w:val="00B8344E"/>
    <w:rsid w:val="00B8531B"/>
    <w:rsid w:val="00B85AC2"/>
    <w:rsid w:val="00B86570"/>
    <w:rsid w:val="00B90729"/>
    <w:rsid w:val="00B907DA"/>
    <w:rsid w:val="00B9238C"/>
    <w:rsid w:val="00B950BC"/>
    <w:rsid w:val="00B9714C"/>
    <w:rsid w:val="00BA0761"/>
    <w:rsid w:val="00BA1AE6"/>
    <w:rsid w:val="00BA3F8D"/>
    <w:rsid w:val="00BB0265"/>
    <w:rsid w:val="00BB1AEB"/>
    <w:rsid w:val="00BB30F4"/>
    <w:rsid w:val="00BB328C"/>
    <w:rsid w:val="00BB52AD"/>
    <w:rsid w:val="00BB5A65"/>
    <w:rsid w:val="00BB7A10"/>
    <w:rsid w:val="00BC0268"/>
    <w:rsid w:val="00BC4397"/>
    <w:rsid w:val="00BC4FB9"/>
    <w:rsid w:val="00BC5278"/>
    <w:rsid w:val="00BC5EAA"/>
    <w:rsid w:val="00BC7468"/>
    <w:rsid w:val="00BC7D4F"/>
    <w:rsid w:val="00BC7ED7"/>
    <w:rsid w:val="00BD0FA9"/>
    <w:rsid w:val="00BD2850"/>
    <w:rsid w:val="00BD5857"/>
    <w:rsid w:val="00BD6DD6"/>
    <w:rsid w:val="00BE1712"/>
    <w:rsid w:val="00BE1DB8"/>
    <w:rsid w:val="00BE28D2"/>
    <w:rsid w:val="00BE4A64"/>
    <w:rsid w:val="00BF0438"/>
    <w:rsid w:val="00BF2D37"/>
    <w:rsid w:val="00BF327C"/>
    <w:rsid w:val="00BF4457"/>
    <w:rsid w:val="00BF7F58"/>
    <w:rsid w:val="00C00502"/>
    <w:rsid w:val="00C01381"/>
    <w:rsid w:val="00C07385"/>
    <w:rsid w:val="00C079B8"/>
    <w:rsid w:val="00C11EB6"/>
    <w:rsid w:val="00C123EA"/>
    <w:rsid w:val="00C12627"/>
    <w:rsid w:val="00C12A49"/>
    <w:rsid w:val="00C133EE"/>
    <w:rsid w:val="00C1401B"/>
    <w:rsid w:val="00C14766"/>
    <w:rsid w:val="00C15661"/>
    <w:rsid w:val="00C15D27"/>
    <w:rsid w:val="00C174C3"/>
    <w:rsid w:val="00C2275E"/>
    <w:rsid w:val="00C239C9"/>
    <w:rsid w:val="00C23DD4"/>
    <w:rsid w:val="00C27272"/>
    <w:rsid w:val="00C27DE9"/>
    <w:rsid w:val="00C31078"/>
    <w:rsid w:val="00C33388"/>
    <w:rsid w:val="00C3462B"/>
    <w:rsid w:val="00C35484"/>
    <w:rsid w:val="00C4173A"/>
    <w:rsid w:val="00C42C80"/>
    <w:rsid w:val="00C471B3"/>
    <w:rsid w:val="00C50C57"/>
    <w:rsid w:val="00C50D7A"/>
    <w:rsid w:val="00C572CE"/>
    <w:rsid w:val="00C602FF"/>
    <w:rsid w:val="00C61174"/>
    <w:rsid w:val="00C6148F"/>
    <w:rsid w:val="00C62683"/>
    <w:rsid w:val="00C62F7A"/>
    <w:rsid w:val="00C63B9C"/>
    <w:rsid w:val="00C6682F"/>
    <w:rsid w:val="00C6718D"/>
    <w:rsid w:val="00C7103B"/>
    <w:rsid w:val="00C71575"/>
    <w:rsid w:val="00C72105"/>
    <w:rsid w:val="00C7228C"/>
    <w:rsid w:val="00C7275E"/>
    <w:rsid w:val="00C74C5D"/>
    <w:rsid w:val="00C75CB2"/>
    <w:rsid w:val="00C80611"/>
    <w:rsid w:val="00C81126"/>
    <w:rsid w:val="00C83488"/>
    <w:rsid w:val="00C863C4"/>
    <w:rsid w:val="00C90AB2"/>
    <w:rsid w:val="00C911D0"/>
    <w:rsid w:val="00C93C3E"/>
    <w:rsid w:val="00C967CA"/>
    <w:rsid w:val="00C97302"/>
    <w:rsid w:val="00CA0AC7"/>
    <w:rsid w:val="00CA12E3"/>
    <w:rsid w:val="00CA1F5A"/>
    <w:rsid w:val="00CA22F3"/>
    <w:rsid w:val="00CA29E1"/>
    <w:rsid w:val="00CA2F3E"/>
    <w:rsid w:val="00CA32A3"/>
    <w:rsid w:val="00CA563E"/>
    <w:rsid w:val="00CA6611"/>
    <w:rsid w:val="00CA6AE6"/>
    <w:rsid w:val="00CA6D4A"/>
    <w:rsid w:val="00CA782F"/>
    <w:rsid w:val="00CA7983"/>
    <w:rsid w:val="00CB3285"/>
    <w:rsid w:val="00CB334A"/>
    <w:rsid w:val="00CB3627"/>
    <w:rsid w:val="00CB3D65"/>
    <w:rsid w:val="00CB404F"/>
    <w:rsid w:val="00CB6E34"/>
    <w:rsid w:val="00CB7026"/>
    <w:rsid w:val="00CB7711"/>
    <w:rsid w:val="00CC0C72"/>
    <w:rsid w:val="00CC2BFD"/>
    <w:rsid w:val="00CC3646"/>
    <w:rsid w:val="00CC5BE2"/>
    <w:rsid w:val="00CD3476"/>
    <w:rsid w:val="00CD64DF"/>
    <w:rsid w:val="00CE0994"/>
    <w:rsid w:val="00CE2559"/>
    <w:rsid w:val="00CE4350"/>
    <w:rsid w:val="00CF2F50"/>
    <w:rsid w:val="00CF3235"/>
    <w:rsid w:val="00D02919"/>
    <w:rsid w:val="00D032C9"/>
    <w:rsid w:val="00D04A82"/>
    <w:rsid w:val="00D04C61"/>
    <w:rsid w:val="00D05B8D"/>
    <w:rsid w:val="00D065A2"/>
    <w:rsid w:val="00D075BD"/>
    <w:rsid w:val="00D077B2"/>
    <w:rsid w:val="00D07F00"/>
    <w:rsid w:val="00D10293"/>
    <w:rsid w:val="00D14468"/>
    <w:rsid w:val="00D17B72"/>
    <w:rsid w:val="00D3185C"/>
    <w:rsid w:val="00D31AEA"/>
    <w:rsid w:val="00D32B17"/>
    <w:rsid w:val="00D33E72"/>
    <w:rsid w:val="00D35BD6"/>
    <w:rsid w:val="00D361B5"/>
    <w:rsid w:val="00D411A2"/>
    <w:rsid w:val="00D44C6E"/>
    <w:rsid w:val="00D4606D"/>
    <w:rsid w:val="00D46A07"/>
    <w:rsid w:val="00D50B9C"/>
    <w:rsid w:val="00D50DA4"/>
    <w:rsid w:val="00D50F52"/>
    <w:rsid w:val="00D5143E"/>
    <w:rsid w:val="00D51809"/>
    <w:rsid w:val="00D52D73"/>
    <w:rsid w:val="00D52E58"/>
    <w:rsid w:val="00D569C9"/>
    <w:rsid w:val="00D60123"/>
    <w:rsid w:val="00D64F10"/>
    <w:rsid w:val="00D70799"/>
    <w:rsid w:val="00D7092F"/>
    <w:rsid w:val="00D714CC"/>
    <w:rsid w:val="00D73FA5"/>
    <w:rsid w:val="00D75326"/>
    <w:rsid w:val="00D75EA7"/>
    <w:rsid w:val="00D80E35"/>
    <w:rsid w:val="00D81218"/>
    <w:rsid w:val="00D81F21"/>
    <w:rsid w:val="00D95470"/>
    <w:rsid w:val="00D96AFA"/>
    <w:rsid w:val="00D96C18"/>
    <w:rsid w:val="00DA0AEC"/>
    <w:rsid w:val="00DA2619"/>
    <w:rsid w:val="00DA3B39"/>
    <w:rsid w:val="00DA4239"/>
    <w:rsid w:val="00DA5D37"/>
    <w:rsid w:val="00DB0B61"/>
    <w:rsid w:val="00DB3B07"/>
    <w:rsid w:val="00DB3DD8"/>
    <w:rsid w:val="00DB4163"/>
    <w:rsid w:val="00DC090B"/>
    <w:rsid w:val="00DC0DF0"/>
    <w:rsid w:val="00DC1679"/>
    <w:rsid w:val="00DC2CF1"/>
    <w:rsid w:val="00DC4174"/>
    <w:rsid w:val="00DC4FCF"/>
    <w:rsid w:val="00DC50E0"/>
    <w:rsid w:val="00DC6386"/>
    <w:rsid w:val="00DD0C0D"/>
    <w:rsid w:val="00DD1130"/>
    <w:rsid w:val="00DD1951"/>
    <w:rsid w:val="00DD210A"/>
    <w:rsid w:val="00DD3062"/>
    <w:rsid w:val="00DD6628"/>
    <w:rsid w:val="00DE223E"/>
    <w:rsid w:val="00DE24AA"/>
    <w:rsid w:val="00DE3250"/>
    <w:rsid w:val="00DE6028"/>
    <w:rsid w:val="00DE78A3"/>
    <w:rsid w:val="00DF1A71"/>
    <w:rsid w:val="00DF283E"/>
    <w:rsid w:val="00DF5F31"/>
    <w:rsid w:val="00DF68C7"/>
    <w:rsid w:val="00DF6E2F"/>
    <w:rsid w:val="00DF731A"/>
    <w:rsid w:val="00E01145"/>
    <w:rsid w:val="00E051CF"/>
    <w:rsid w:val="00E056B6"/>
    <w:rsid w:val="00E06EA1"/>
    <w:rsid w:val="00E108A0"/>
    <w:rsid w:val="00E11AD3"/>
    <w:rsid w:val="00E140A0"/>
    <w:rsid w:val="00E166B8"/>
    <w:rsid w:val="00E170DC"/>
    <w:rsid w:val="00E170FB"/>
    <w:rsid w:val="00E22072"/>
    <w:rsid w:val="00E26818"/>
    <w:rsid w:val="00E27FFC"/>
    <w:rsid w:val="00E30B15"/>
    <w:rsid w:val="00E36900"/>
    <w:rsid w:val="00E40181"/>
    <w:rsid w:val="00E404DB"/>
    <w:rsid w:val="00E4152C"/>
    <w:rsid w:val="00E41CF4"/>
    <w:rsid w:val="00E423D0"/>
    <w:rsid w:val="00E432CA"/>
    <w:rsid w:val="00E520B6"/>
    <w:rsid w:val="00E54881"/>
    <w:rsid w:val="00E56A01"/>
    <w:rsid w:val="00E57591"/>
    <w:rsid w:val="00E629A1"/>
    <w:rsid w:val="00E62F63"/>
    <w:rsid w:val="00E63555"/>
    <w:rsid w:val="00E641C3"/>
    <w:rsid w:val="00E669F7"/>
    <w:rsid w:val="00E6794C"/>
    <w:rsid w:val="00E71591"/>
    <w:rsid w:val="00E717A5"/>
    <w:rsid w:val="00E71A00"/>
    <w:rsid w:val="00E72CDE"/>
    <w:rsid w:val="00E74219"/>
    <w:rsid w:val="00E829ED"/>
    <w:rsid w:val="00E82C55"/>
    <w:rsid w:val="00E83FE0"/>
    <w:rsid w:val="00E84F24"/>
    <w:rsid w:val="00E86266"/>
    <w:rsid w:val="00E92360"/>
    <w:rsid w:val="00E92AC3"/>
    <w:rsid w:val="00EA40EB"/>
    <w:rsid w:val="00EA52DF"/>
    <w:rsid w:val="00EB00E0"/>
    <w:rsid w:val="00EB09D1"/>
    <w:rsid w:val="00EB157F"/>
    <w:rsid w:val="00EB3647"/>
    <w:rsid w:val="00EB56E4"/>
    <w:rsid w:val="00EC059F"/>
    <w:rsid w:val="00EC12B3"/>
    <w:rsid w:val="00EC1F24"/>
    <w:rsid w:val="00EC22F6"/>
    <w:rsid w:val="00EC41BD"/>
    <w:rsid w:val="00EC5C65"/>
    <w:rsid w:val="00EC612D"/>
    <w:rsid w:val="00ED3C51"/>
    <w:rsid w:val="00ED4A97"/>
    <w:rsid w:val="00ED5B9B"/>
    <w:rsid w:val="00ED6995"/>
    <w:rsid w:val="00ED6BAD"/>
    <w:rsid w:val="00ED7447"/>
    <w:rsid w:val="00EE1488"/>
    <w:rsid w:val="00EE15B6"/>
    <w:rsid w:val="00EE2669"/>
    <w:rsid w:val="00EE2710"/>
    <w:rsid w:val="00EE496D"/>
    <w:rsid w:val="00EE4D5D"/>
    <w:rsid w:val="00EE4D98"/>
    <w:rsid w:val="00EE4EEB"/>
    <w:rsid w:val="00EE5131"/>
    <w:rsid w:val="00EE5969"/>
    <w:rsid w:val="00EF109B"/>
    <w:rsid w:val="00EF36AF"/>
    <w:rsid w:val="00EF58C7"/>
    <w:rsid w:val="00F00F9C"/>
    <w:rsid w:val="00F01E5F"/>
    <w:rsid w:val="00F024F6"/>
    <w:rsid w:val="00F028D7"/>
    <w:rsid w:val="00F02ABA"/>
    <w:rsid w:val="00F0353E"/>
    <w:rsid w:val="00F0437A"/>
    <w:rsid w:val="00F04E61"/>
    <w:rsid w:val="00F059E9"/>
    <w:rsid w:val="00F05CB5"/>
    <w:rsid w:val="00F11037"/>
    <w:rsid w:val="00F11E01"/>
    <w:rsid w:val="00F12ECD"/>
    <w:rsid w:val="00F16F1B"/>
    <w:rsid w:val="00F1738D"/>
    <w:rsid w:val="00F2014A"/>
    <w:rsid w:val="00F204F1"/>
    <w:rsid w:val="00F214E4"/>
    <w:rsid w:val="00F22D0F"/>
    <w:rsid w:val="00F250A9"/>
    <w:rsid w:val="00F26FF5"/>
    <w:rsid w:val="00F30FF4"/>
    <w:rsid w:val="00F3122E"/>
    <w:rsid w:val="00F32986"/>
    <w:rsid w:val="00F331AD"/>
    <w:rsid w:val="00F35287"/>
    <w:rsid w:val="00F35960"/>
    <w:rsid w:val="00F3662D"/>
    <w:rsid w:val="00F37C30"/>
    <w:rsid w:val="00F40E36"/>
    <w:rsid w:val="00F41D21"/>
    <w:rsid w:val="00F42EF7"/>
    <w:rsid w:val="00F43A37"/>
    <w:rsid w:val="00F43E99"/>
    <w:rsid w:val="00F44359"/>
    <w:rsid w:val="00F4641B"/>
    <w:rsid w:val="00F46EB8"/>
    <w:rsid w:val="00F511E4"/>
    <w:rsid w:val="00F51BD4"/>
    <w:rsid w:val="00F524B5"/>
    <w:rsid w:val="00F52D09"/>
    <w:rsid w:val="00F52E08"/>
    <w:rsid w:val="00F53EDC"/>
    <w:rsid w:val="00F55B21"/>
    <w:rsid w:val="00F5619D"/>
    <w:rsid w:val="00F56EF6"/>
    <w:rsid w:val="00F61A9F"/>
    <w:rsid w:val="00F64696"/>
    <w:rsid w:val="00F65AA9"/>
    <w:rsid w:val="00F6768F"/>
    <w:rsid w:val="00F72C2C"/>
    <w:rsid w:val="00F76B65"/>
    <w:rsid w:val="00F76CAB"/>
    <w:rsid w:val="00F772C6"/>
    <w:rsid w:val="00F815B5"/>
    <w:rsid w:val="00F83FDB"/>
    <w:rsid w:val="00F85195"/>
    <w:rsid w:val="00F915B2"/>
    <w:rsid w:val="00F91D39"/>
    <w:rsid w:val="00F922FF"/>
    <w:rsid w:val="00F938BA"/>
    <w:rsid w:val="00F93BBA"/>
    <w:rsid w:val="00FA1AC1"/>
    <w:rsid w:val="00FA2C46"/>
    <w:rsid w:val="00FA3525"/>
    <w:rsid w:val="00FA51C9"/>
    <w:rsid w:val="00FA5E09"/>
    <w:rsid w:val="00FB4769"/>
    <w:rsid w:val="00FB4CDA"/>
    <w:rsid w:val="00FB55B0"/>
    <w:rsid w:val="00FB7E6A"/>
    <w:rsid w:val="00FC0AF1"/>
    <w:rsid w:val="00FC0B43"/>
    <w:rsid w:val="00FC0F81"/>
    <w:rsid w:val="00FC194D"/>
    <w:rsid w:val="00FC395C"/>
    <w:rsid w:val="00FC4D08"/>
    <w:rsid w:val="00FC6879"/>
    <w:rsid w:val="00FD1873"/>
    <w:rsid w:val="00FD3766"/>
    <w:rsid w:val="00FD3AF6"/>
    <w:rsid w:val="00FD47C4"/>
    <w:rsid w:val="00FD5CD3"/>
    <w:rsid w:val="00FE164F"/>
    <w:rsid w:val="00FE2DCF"/>
    <w:rsid w:val="00FE6CB8"/>
    <w:rsid w:val="00FF15F8"/>
    <w:rsid w:val="00FF2FCE"/>
    <w:rsid w:val="00FF4C37"/>
    <w:rsid w:val="00FF4F7D"/>
    <w:rsid w:val="00FF6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3969"/>
    <o:shapelayout v:ext="edit">
      <o:idmap v:ext="edit" data="1"/>
    </o:shapelayout>
  </w:shapeDefaults>
  <w:decimalSymbol w:val="."/>
  <w:listSeparator w:val=","/>
  <w14:docId w14:val="60FDC7B9"/>
  <w15:docId w15:val="{9A916473-5058-463E-B5A3-399924D11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0955"/>
    <w:rPr>
      <w:rFonts w:ascii="Cambria" w:hAnsi="Cambria"/>
      <w:sz w:val="20"/>
      <w:szCs w:val="20"/>
      <w:lang w:eastAsia="en-US"/>
    </w:rPr>
  </w:style>
  <w:style w:type="paragraph" w:styleId="Heading1">
    <w:name w:val="heading 1"/>
    <w:basedOn w:val="Normal"/>
    <w:next w:val="DHHSbody"/>
    <w:link w:val="Heading1Char"/>
    <w:uiPriority w:val="99"/>
    <w:qFormat/>
    <w:rsid w:val="000A6666"/>
    <w:pPr>
      <w:keepNext/>
      <w:keepLines/>
      <w:spacing w:before="320" w:after="200" w:line="440" w:lineRule="atLeast"/>
      <w:outlineLvl w:val="0"/>
    </w:pPr>
    <w:rPr>
      <w:rFonts w:ascii="Arial" w:eastAsia="MS Gothic" w:hAnsi="Arial"/>
      <w:bCs/>
      <w:color w:val="004EA8"/>
      <w:kern w:val="32"/>
      <w:sz w:val="36"/>
      <w:szCs w:val="40"/>
    </w:rPr>
  </w:style>
  <w:style w:type="paragraph" w:styleId="Heading2">
    <w:name w:val="heading 2"/>
    <w:basedOn w:val="Normal"/>
    <w:next w:val="DHHSbody"/>
    <w:link w:val="Heading2Char"/>
    <w:uiPriority w:val="99"/>
    <w:qFormat/>
    <w:rsid w:val="000A6666"/>
    <w:pPr>
      <w:keepNext/>
      <w:keepLines/>
      <w:spacing w:before="240" w:after="90" w:line="320" w:lineRule="atLeast"/>
      <w:outlineLvl w:val="1"/>
    </w:pPr>
    <w:rPr>
      <w:rFonts w:ascii="Arial" w:hAnsi="Arial"/>
      <w:b/>
      <w:color w:val="004EA8"/>
      <w:sz w:val="28"/>
      <w:szCs w:val="28"/>
    </w:rPr>
  </w:style>
  <w:style w:type="paragraph" w:styleId="Heading3">
    <w:name w:val="heading 3"/>
    <w:basedOn w:val="Normal"/>
    <w:next w:val="DHHSbody"/>
    <w:link w:val="Heading3Char"/>
    <w:uiPriority w:val="99"/>
    <w:qFormat/>
    <w:rsid w:val="00152073"/>
    <w:pPr>
      <w:keepNext/>
      <w:keepLines/>
      <w:spacing w:before="280" w:after="120" w:line="280" w:lineRule="atLeast"/>
      <w:outlineLvl w:val="2"/>
    </w:pPr>
    <w:rPr>
      <w:rFonts w:ascii="Arial" w:eastAsia="MS Gothic" w:hAnsi="Arial"/>
      <w:b/>
      <w:bCs/>
      <w:sz w:val="24"/>
      <w:szCs w:val="26"/>
    </w:rPr>
  </w:style>
  <w:style w:type="paragraph" w:styleId="Heading4">
    <w:name w:val="heading 4"/>
    <w:basedOn w:val="Normal"/>
    <w:next w:val="DHHSbody"/>
    <w:link w:val="Heading4Char"/>
    <w:uiPriority w:val="99"/>
    <w:qFormat/>
    <w:rsid w:val="00152073"/>
    <w:pPr>
      <w:keepNext/>
      <w:keepLines/>
      <w:spacing w:before="240" w:after="120" w:line="240" w:lineRule="atLeast"/>
      <w:outlineLvl w:val="3"/>
    </w:pPr>
    <w:rPr>
      <w:rFonts w:ascii="Arial" w:eastAsia="MS Mincho" w:hAnsi="Arial"/>
      <w:b/>
      <w:bCs/>
    </w:rPr>
  </w:style>
  <w:style w:type="paragraph" w:styleId="Heading5">
    <w:name w:val="heading 5"/>
    <w:basedOn w:val="Normal"/>
    <w:next w:val="Normal"/>
    <w:link w:val="Heading5Char"/>
    <w:uiPriority w:val="99"/>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A6666"/>
    <w:rPr>
      <w:rFonts w:ascii="Arial" w:eastAsia="MS Gothic" w:hAnsi="Arial" w:cs="Times New Roman"/>
      <w:color w:val="004EA8"/>
      <w:kern w:val="32"/>
      <w:sz w:val="40"/>
      <w:lang w:eastAsia="en-US"/>
    </w:rPr>
  </w:style>
  <w:style w:type="character" w:customStyle="1" w:styleId="Heading2Char">
    <w:name w:val="Heading 2 Char"/>
    <w:basedOn w:val="DefaultParagraphFont"/>
    <w:link w:val="Heading2"/>
    <w:uiPriority w:val="99"/>
    <w:locked/>
    <w:rsid w:val="000A6666"/>
    <w:rPr>
      <w:rFonts w:ascii="Arial" w:hAnsi="Arial" w:cs="Times New Roman"/>
      <w:b/>
      <w:color w:val="004EA8"/>
      <w:sz w:val="28"/>
      <w:lang w:eastAsia="en-US"/>
    </w:rPr>
  </w:style>
  <w:style w:type="character" w:customStyle="1" w:styleId="Heading3Char">
    <w:name w:val="Heading 3 Char"/>
    <w:basedOn w:val="DefaultParagraphFont"/>
    <w:link w:val="Heading3"/>
    <w:uiPriority w:val="99"/>
    <w:locked/>
    <w:rsid w:val="00152073"/>
    <w:rPr>
      <w:rFonts w:ascii="Arial" w:eastAsia="MS Gothic" w:hAnsi="Arial" w:cs="Times New Roman"/>
      <w:b/>
      <w:sz w:val="26"/>
      <w:lang w:eastAsia="en-US"/>
    </w:rPr>
  </w:style>
  <w:style w:type="character" w:customStyle="1" w:styleId="Heading4Char">
    <w:name w:val="Heading 4 Char"/>
    <w:basedOn w:val="DefaultParagraphFont"/>
    <w:link w:val="Heading4"/>
    <w:uiPriority w:val="99"/>
    <w:locked/>
    <w:rsid w:val="00152073"/>
    <w:rPr>
      <w:rFonts w:ascii="Arial" w:eastAsia="MS Mincho" w:hAnsi="Arial" w:cs="Times New Roman"/>
      <w:b/>
      <w:lang w:eastAsia="en-US"/>
    </w:rPr>
  </w:style>
  <w:style w:type="character" w:customStyle="1" w:styleId="Heading5Char">
    <w:name w:val="Heading 5 Char"/>
    <w:basedOn w:val="DefaultParagraphFont"/>
    <w:link w:val="Heading5"/>
    <w:uiPriority w:val="99"/>
    <w:semiHidden/>
    <w:locked/>
    <w:rsid w:val="00CF2F50"/>
    <w:rPr>
      <w:rFonts w:ascii="Cambria" w:eastAsia="MS Mincho" w:hAnsi="Cambria" w:cs="Times New Roman"/>
      <w:b/>
      <w:i/>
      <w:sz w:val="26"/>
      <w:lang w:eastAsia="en-US"/>
    </w:rPr>
  </w:style>
  <w:style w:type="paragraph" w:customStyle="1" w:styleId="DHHSbody">
    <w:name w:val="DHHS body"/>
    <w:link w:val="DHHSbodyChar"/>
    <w:qFormat/>
    <w:rsid w:val="00DE6028"/>
    <w:pPr>
      <w:spacing w:after="120" w:line="270" w:lineRule="atLeast"/>
    </w:pPr>
    <w:rPr>
      <w:rFonts w:ascii="Arial" w:hAnsi="Arial"/>
      <w:sz w:val="20"/>
      <w:szCs w:val="20"/>
      <w:lang w:eastAsia="en-US"/>
    </w:rPr>
  </w:style>
  <w:style w:type="paragraph" w:styleId="Header">
    <w:name w:val="header"/>
    <w:basedOn w:val="DHHSheader"/>
    <w:link w:val="HeaderChar"/>
    <w:uiPriority w:val="99"/>
    <w:rsid w:val="00262802"/>
  </w:style>
  <w:style w:type="character" w:customStyle="1" w:styleId="HeaderChar">
    <w:name w:val="Header Char"/>
    <w:basedOn w:val="DefaultParagraphFont"/>
    <w:link w:val="Header"/>
    <w:uiPriority w:val="99"/>
    <w:semiHidden/>
    <w:locked/>
    <w:rsid w:val="00BC4FB9"/>
    <w:rPr>
      <w:rFonts w:ascii="Cambria" w:hAnsi="Cambria" w:cs="Times New Roman"/>
      <w:sz w:val="20"/>
      <w:szCs w:val="20"/>
      <w:lang w:eastAsia="en-US"/>
    </w:rPr>
  </w:style>
  <w:style w:type="paragraph" w:styleId="Footer">
    <w:name w:val="footer"/>
    <w:basedOn w:val="DHHSfooter"/>
    <w:link w:val="FooterChar"/>
    <w:uiPriority w:val="99"/>
    <w:rsid w:val="00C27DE9"/>
  </w:style>
  <w:style w:type="character" w:customStyle="1" w:styleId="FooterChar">
    <w:name w:val="Footer Char"/>
    <w:basedOn w:val="DefaultParagraphFont"/>
    <w:link w:val="Footer"/>
    <w:uiPriority w:val="99"/>
    <w:semiHidden/>
    <w:locked/>
    <w:rsid w:val="00BC4FB9"/>
    <w:rPr>
      <w:rFonts w:ascii="Cambria" w:hAnsi="Cambria" w:cs="Times New Roman"/>
      <w:sz w:val="20"/>
      <w:szCs w:val="20"/>
      <w:lang w:eastAsia="en-US"/>
    </w:rPr>
  </w:style>
  <w:style w:type="character" w:styleId="FollowedHyperlink">
    <w:name w:val="FollowedHyperlink"/>
    <w:basedOn w:val="DefaultParagraphFont"/>
    <w:uiPriority w:val="99"/>
    <w:rsid w:val="00152073"/>
    <w:rPr>
      <w:rFonts w:cs="Times New Roman"/>
      <w:color w:val="6633CC"/>
      <w:u w:val="dotted"/>
    </w:rPr>
  </w:style>
  <w:style w:type="paragraph" w:customStyle="1" w:styleId="DHHStabletext6pt">
    <w:name w:val="DHHS table text + 6pt"/>
    <w:basedOn w:val="DHHStabletext"/>
    <w:uiPriority w:val="99"/>
    <w:rsid w:val="00152073"/>
    <w:pPr>
      <w:spacing w:after="120"/>
    </w:pPr>
  </w:style>
  <w:style w:type="paragraph" w:styleId="EndnoteText">
    <w:name w:val="endnote text"/>
    <w:basedOn w:val="Normal"/>
    <w:link w:val="EndnoteTextChar"/>
    <w:uiPriority w:val="99"/>
    <w:semiHidden/>
    <w:rsid w:val="00FC6879"/>
    <w:rPr>
      <w:rFonts w:ascii="Verdana" w:hAnsi="Verdana"/>
      <w:sz w:val="24"/>
      <w:szCs w:val="24"/>
    </w:rPr>
  </w:style>
  <w:style w:type="character" w:customStyle="1" w:styleId="EndnoteTextChar">
    <w:name w:val="Endnote Text Char"/>
    <w:basedOn w:val="DefaultParagraphFont"/>
    <w:link w:val="EndnoteText"/>
    <w:uiPriority w:val="99"/>
    <w:semiHidden/>
    <w:locked/>
    <w:rsid w:val="0042084E"/>
    <w:rPr>
      <w:rFonts w:ascii="Verdana" w:hAnsi="Verdana" w:cs="Times New Roman"/>
      <w:sz w:val="24"/>
      <w:lang w:eastAsia="en-US"/>
    </w:rPr>
  </w:style>
  <w:style w:type="character" w:styleId="EndnoteReference">
    <w:name w:val="endnote reference"/>
    <w:basedOn w:val="DefaultParagraphFont"/>
    <w:uiPriority w:val="99"/>
    <w:semiHidden/>
    <w:rsid w:val="00FC6879"/>
    <w:rPr>
      <w:rFonts w:cs="Times New Roman"/>
      <w:vertAlign w:val="superscript"/>
    </w:rPr>
  </w:style>
  <w:style w:type="table" w:styleId="TableGrid">
    <w:name w:val="Table Grid"/>
    <w:basedOn w:val="TableNormal"/>
    <w:uiPriority w:val="99"/>
    <w:rsid w:val="009B0A6F"/>
    <w:rPr>
      <w:sz w:val="20"/>
      <w:szCs w:val="20"/>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99"/>
    <w:rsid w:val="00F772C6"/>
    <w:pPr>
      <w:spacing w:after="0"/>
    </w:pPr>
  </w:style>
  <w:style w:type="paragraph" w:customStyle="1" w:styleId="DHHSbullet1">
    <w:name w:val="DHHS bullet 1"/>
    <w:basedOn w:val="DHHSbody"/>
    <w:qFormat/>
    <w:rsid w:val="0051568D"/>
    <w:pPr>
      <w:numPr>
        <w:numId w:val="7"/>
      </w:numPr>
      <w:spacing w:after="40"/>
    </w:pPr>
  </w:style>
  <w:style w:type="paragraph" w:styleId="DocumentMap">
    <w:name w:val="Document Map"/>
    <w:basedOn w:val="Normal"/>
    <w:link w:val="DocumentMapChar"/>
    <w:uiPriority w:val="99"/>
    <w:semiHidden/>
    <w:rsid w:val="001D60EC"/>
    <w:rPr>
      <w:rFonts w:ascii="Lucida Grande" w:hAnsi="Lucida Grande"/>
      <w:sz w:val="24"/>
      <w:szCs w:val="24"/>
      <w:lang w:eastAsia="en-AU"/>
    </w:rPr>
  </w:style>
  <w:style w:type="character" w:customStyle="1" w:styleId="DocumentMapChar">
    <w:name w:val="Document Map Char"/>
    <w:basedOn w:val="DefaultParagraphFont"/>
    <w:link w:val="DocumentMap"/>
    <w:uiPriority w:val="99"/>
    <w:semiHidden/>
    <w:locked/>
    <w:rsid w:val="001D60EC"/>
    <w:rPr>
      <w:rFonts w:ascii="Lucida Grande" w:hAnsi="Lucida Grande" w:cs="Times New Roman"/>
      <w:sz w:val="24"/>
    </w:rPr>
  </w:style>
  <w:style w:type="character" w:styleId="PageNumber">
    <w:name w:val="page number"/>
    <w:basedOn w:val="DefaultParagraphFont"/>
    <w:uiPriority w:val="99"/>
    <w:semiHidden/>
    <w:rsid w:val="003744CF"/>
    <w:rPr>
      <w:rFonts w:cs="Times New Roman"/>
      <w:sz w:val="18"/>
    </w:rPr>
  </w:style>
  <w:style w:type="paragraph" w:styleId="TOC1">
    <w:name w:val="toc 1"/>
    <w:basedOn w:val="Normal"/>
    <w:uiPriority w:val="99"/>
    <w:rsid w:val="000F2259"/>
    <w:pPr>
      <w:keepLines/>
      <w:tabs>
        <w:tab w:val="right" w:leader="dot" w:pos="10206"/>
      </w:tabs>
      <w:spacing w:before="120" w:after="60"/>
      <w:ind w:right="680"/>
    </w:pPr>
    <w:rPr>
      <w:rFonts w:ascii="Arial" w:hAnsi="Arial"/>
      <w:b/>
      <w:noProof/>
    </w:rPr>
  </w:style>
  <w:style w:type="character" w:styleId="Strong">
    <w:name w:val="Strong"/>
    <w:basedOn w:val="DefaultParagraphFont"/>
    <w:uiPriority w:val="99"/>
    <w:qFormat/>
    <w:rsid w:val="00FA3525"/>
    <w:rPr>
      <w:rFonts w:cs="Times New Roman"/>
      <w:b/>
    </w:rPr>
  </w:style>
  <w:style w:type="paragraph" w:customStyle="1" w:styleId="DHHSTOCheadingfactsheet">
    <w:name w:val="DHHS TOC heading fact sheet"/>
    <w:basedOn w:val="Heading2"/>
    <w:next w:val="DHHSbody"/>
    <w:link w:val="DHHSTOCheadingfactsheetChar"/>
    <w:uiPriority w:val="99"/>
    <w:rsid w:val="000A6666"/>
    <w:pPr>
      <w:spacing w:before="0" w:after="200"/>
      <w:outlineLvl w:val="9"/>
    </w:pPr>
    <w:rPr>
      <w:szCs w:val="20"/>
    </w:rPr>
  </w:style>
  <w:style w:type="character" w:customStyle="1" w:styleId="DHHSTOCheadingfactsheetChar">
    <w:name w:val="DHHS TOC heading fact sheet Char"/>
    <w:link w:val="DHHSTOCheadingfactsheet"/>
    <w:uiPriority w:val="99"/>
    <w:locked/>
    <w:rsid w:val="000A6666"/>
    <w:rPr>
      <w:rFonts w:ascii="Arial" w:hAnsi="Arial"/>
      <w:b/>
      <w:color w:val="004EA8"/>
      <w:sz w:val="28"/>
      <w:lang w:eastAsia="en-US"/>
    </w:rPr>
  </w:style>
  <w:style w:type="paragraph" w:styleId="TOC2">
    <w:name w:val="toc 2"/>
    <w:basedOn w:val="Normal"/>
    <w:uiPriority w:val="99"/>
    <w:rsid w:val="000F2259"/>
    <w:pPr>
      <w:keepLines/>
      <w:tabs>
        <w:tab w:val="right" w:leader="dot" w:pos="10206"/>
      </w:tabs>
      <w:spacing w:after="60"/>
      <w:ind w:right="680"/>
    </w:pPr>
    <w:rPr>
      <w:rFonts w:ascii="Arial" w:hAnsi="Arial"/>
      <w:noProof/>
    </w:rPr>
  </w:style>
  <w:style w:type="paragraph" w:styleId="TOC3">
    <w:name w:val="toc 3"/>
    <w:basedOn w:val="TOC2"/>
    <w:next w:val="DHHSbody"/>
    <w:uiPriority w:val="99"/>
    <w:semiHidden/>
    <w:rsid w:val="005E447E"/>
    <w:pPr>
      <w:ind w:left="284"/>
    </w:pPr>
  </w:style>
  <w:style w:type="paragraph" w:styleId="TOC4">
    <w:name w:val="toc 4"/>
    <w:basedOn w:val="TOC3"/>
    <w:autoRedefine/>
    <w:uiPriority w:val="99"/>
    <w:semiHidden/>
    <w:rsid w:val="00024D89"/>
    <w:pPr>
      <w:ind w:left="567"/>
    </w:pPr>
  </w:style>
  <w:style w:type="paragraph" w:styleId="TOC5">
    <w:name w:val="toc 5"/>
    <w:basedOn w:val="Normal"/>
    <w:next w:val="Normal"/>
    <w:autoRedefine/>
    <w:uiPriority w:val="99"/>
    <w:semiHidden/>
    <w:rsid w:val="0021053D"/>
    <w:pPr>
      <w:ind w:left="800"/>
    </w:pPr>
  </w:style>
  <w:style w:type="paragraph" w:styleId="TOC6">
    <w:name w:val="toc 6"/>
    <w:basedOn w:val="Normal"/>
    <w:next w:val="Normal"/>
    <w:autoRedefine/>
    <w:uiPriority w:val="99"/>
    <w:semiHidden/>
    <w:rsid w:val="0021053D"/>
    <w:pPr>
      <w:ind w:left="1000"/>
    </w:pPr>
  </w:style>
  <w:style w:type="paragraph" w:styleId="TOC7">
    <w:name w:val="toc 7"/>
    <w:basedOn w:val="Normal"/>
    <w:next w:val="Normal"/>
    <w:autoRedefine/>
    <w:uiPriority w:val="99"/>
    <w:semiHidden/>
    <w:rsid w:val="0021053D"/>
    <w:pPr>
      <w:ind w:left="1200"/>
    </w:pPr>
  </w:style>
  <w:style w:type="paragraph" w:styleId="TOC8">
    <w:name w:val="toc 8"/>
    <w:basedOn w:val="Normal"/>
    <w:next w:val="Normal"/>
    <w:autoRedefine/>
    <w:uiPriority w:val="99"/>
    <w:semiHidden/>
    <w:rsid w:val="0021053D"/>
    <w:pPr>
      <w:ind w:left="1400"/>
    </w:pPr>
  </w:style>
  <w:style w:type="paragraph" w:styleId="TOC9">
    <w:name w:val="toc 9"/>
    <w:basedOn w:val="Normal"/>
    <w:next w:val="Normal"/>
    <w:autoRedefine/>
    <w:uiPriority w:val="99"/>
    <w:semiHidden/>
    <w:rsid w:val="0021053D"/>
    <w:pPr>
      <w:ind w:left="1600"/>
    </w:pPr>
  </w:style>
  <w:style w:type="paragraph" w:styleId="Subtitle">
    <w:name w:val="Subtitle"/>
    <w:basedOn w:val="Normal"/>
    <w:next w:val="Normal"/>
    <w:link w:val="SubtitleChar"/>
    <w:uiPriority w:val="99"/>
    <w:qFormat/>
    <w:rsid w:val="00152073"/>
    <w:pPr>
      <w:spacing w:after="60"/>
      <w:jc w:val="center"/>
    </w:pPr>
    <w:rPr>
      <w:rFonts w:ascii="Calibri Light" w:hAnsi="Calibri Light"/>
      <w:sz w:val="24"/>
      <w:szCs w:val="24"/>
    </w:rPr>
  </w:style>
  <w:style w:type="character" w:customStyle="1" w:styleId="SubtitleChar">
    <w:name w:val="Subtitle Char"/>
    <w:basedOn w:val="DefaultParagraphFont"/>
    <w:link w:val="Subtitle"/>
    <w:uiPriority w:val="99"/>
    <w:semiHidden/>
    <w:locked/>
    <w:rsid w:val="00152073"/>
    <w:rPr>
      <w:rFonts w:ascii="Calibri Light" w:hAnsi="Calibri Light" w:cs="Times New Roman"/>
      <w:sz w:val="24"/>
      <w:lang w:eastAsia="en-US"/>
    </w:rPr>
  </w:style>
  <w:style w:type="paragraph" w:customStyle="1" w:styleId="Sectionbreakfirstpage">
    <w:name w:val="Section break first page"/>
    <w:uiPriority w:val="99"/>
    <w:rsid w:val="004C6EEE"/>
    <w:pPr>
      <w:spacing w:after="400"/>
    </w:pPr>
    <w:rPr>
      <w:rFonts w:ascii="Arial" w:hAnsi="Arial"/>
      <w:sz w:val="20"/>
      <w:szCs w:val="20"/>
      <w:lang w:eastAsia="en-US"/>
    </w:rPr>
  </w:style>
  <w:style w:type="paragraph" w:customStyle="1" w:styleId="DHHStabletext">
    <w:name w:val="DHHS table text"/>
    <w:uiPriority w:val="99"/>
    <w:rsid w:val="00DA2619"/>
    <w:pPr>
      <w:spacing w:before="80" w:after="60"/>
    </w:pPr>
    <w:rPr>
      <w:rFonts w:ascii="Arial" w:hAnsi="Arial"/>
      <w:sz w:val="20"/>
      <w:szCs w:val="20"/>
      <w:lang w:eastAsia="en-US"/>
    </w:rPr>
  </w:style>
  <w:style w:type="paragraph" w:customStyle="1" w:styleId="DHHStablecaption">
    <w:name w:val="DHHS table caption"/>
    <w:next w:val="DHHSbody"/>
    <w:uiPriority w:val="99"/>
    <w:rsid w:val="00233724"/>
    <w:pPr>
      <w:keepNext/>
      <w:keepLines/>
      <w:spacing w:before="240" w:after="120" w:line="240" w:lineRule="atLeast"/>
    </w:pPr>
    <w:rPr>
      <w:rFonts w:ascii="Arial" w:hAnsi="Arial"/>
      <w:b/>
      <w:sz w:val="20"/>
      <w:szCs w:val="20"/>
      <w:lang w:eastAsia="en-US"/>
    </w:rPr>
  </w:style>
  <w:style w:type="paragraph" w:customStyle="1" w:styleId="DHHSmainheading">
    <w:name w:val="DHHS main heading"/>
    <w:uiPriority w:val="99"/>
    <w:rsid w:val="004946F4"/>
    <w:pPr>
      <w:spacing w:line="560" w:lineRule="atLeast"/>
    </w:pPr>
    <w:rPr>
      <w:rFonts w:ascii="Arial" w:hAnsi="Arial"/>
      <w:color w:val="FFFFFF"/>
      <w:sz w:val="50"/>
      <w:szCs w:val="50"/>
      <w:lang w:eastAsia="en-US"/>
    </w:rPr>
  </w:style>
  <w:style w:type="character" w:styleId="FootnoteReference">
    <w:name w:val="footnote reference"/>
    <w:basedOn w:val="DefaultParagraphFont"/>
    <w:uiPriority w:val="99"/>
    <w:rsid w:val="00BC7ED7"/>
    <w:rPr>
      <w:rFonts w:cs="Times New Roman"/>
      <w:vertAlign w:val="superscript"/>
    </w:rPr>
  </w:style>
  <w:style w:type="paragraph" w:customStyle="1" w:styleId="DHHSaccessibilitypara">
    <w:name w:val="DHHS accessibility para"/>
    <w:uiPriority w:val="8"/>
    <w:rsid w:val="00770F37"/>
    <w:pPr>
      <w:spacing w:after="200" w:line="300" w:lineRule="atLeast"/>
    </w:pPr>
    <w:rPr>
      <w:rFonts w:ascii="Arial" w:hAnsi="Arial"/>
      <w:sz w:val="24"/>
      <w:szCs w:val="19"/>
      <w:lang w:eastAsia="en-US"/>
    </w:rPr>
  </w:style>
  <w:style w:type="paragraph" w:customStyle="1" w:styleId="DHHSfigurecaption">
    <w:name w:val="DHHS figure caption"/>
    <w:next w:val="DHHSbody"/>
    <w:uiPriority w:val="99"/>
    <w:rsid w:val="00770F37"/>
    <w:pPr>
      <w:keepNext/>
      <w:keepLines/>
      <w:spacing w:before="240" w:after="120"/>
    </w:pPr>
    <w:rPr>
      <w:rFonts w:ascii="Arial" w:hAnsi="Arial"/>
      <w:b/>
      <w:sz w:val="20"/>
      <w:szCs w:val="20"/>
      <w:lang w:eastAsia="en-US"/>
    </w:rPr>
  </w:style>
  <w:style w:type="paragraph" w:customStyle="1" w:styleId="DHHSbullet2">
    <w:name w:val="DHHS bullet 2"/>
    <w:basedOn w:val="DHHSbody"/>
    <w:uiPriority w:val="2"/>
    <w:qFormat/>
    <w:rsid w:val="0051568D"/>
    <w:pPr>
      <w:numPr>
        <w:ilvl w:val="2"/>
        <w:numId w:val="7"/>
      </w:numPr>
      <w:spacing w:after="40"/>
    </w:pPr>
  </w:style>
  <w:style w:type="paragraph" w:customStyle="1" w:styleId="DHHStablebullet">
    <w:name w:val="DHHS table bullet"/>
    <w:basedOn w:val="DHHStabletext"/>
    <w:uiPriority w:val="3"/>
    <w:qFormat/>
    <w:rsid w:val="0051568D"/>
    <w:pPr>
      <w:numPr>
        <w:ilvl w:val="6"/>
        <w:numId w:val="7"/>
      </w:numPr>
    </w:pPr>
  </w:style>
  <w:style w:type="paragraph" w:customStyle="1" w:styleId="DHHStablecolhead">
    <w:name w:val="DHHS table col head"/>
    <w:uiPriority w:val="99"/>
    <w:rsid w:val="000A6666"/>
    <w:pPr>
      <w:spacing w:before="80" w:after="60"/>
    </w:pPr>
    <w:rPr>
      <w:rFonts w:ascii="Arial" w:hAnsi="Arial"/>
      <w:b/>
      <w:color w:val="004EA8"/>
      <w:sz w:val="20"/>
      <w:szCs w:val="20"/>
      <w:lang w:eastAsia="en-US"/>
    </w:rPr>
  </w:style>
  <w:style w:type="paragraph" w:customStyle="1" w:styleId="DHHSbulletindent">
    <w:name w:val="DHHS bullet indent"/>
    <w:basedOn w:val="DHHSbody"/>
    <w:uiPriority w:val="4"/>
    <w:rsid w:val="0051568D"/>
    <w:pPr>
      <w:numPr>
        <w:ilvl w:val="4"/>
        <w:numId w:val="7"/>
      </w:numPr>
      <w:spacing w:after="40"/>
    </w:pPr>
  </w:style>
  <w:style w:type="character" w:styleId="Hyperlink">
    <w:name w:val="Hyperlink"/>
    <w:basedOn w:val="DefaultParagraphFont"/>
    <w:uiPriority w:val="99"/>
    <w:rsid w:val="004743DD"/>
    <w:rPr>
      <w:rFonts w:cs="Times New Roman"/>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99"/>
    <w:rsid w:val="00AD784C"/>
    <w:rPr>
      <w:rFonts w:ascii="Arial" w:hAnsi="Arial"/>
      <w:color w:val="FFFFFF"/>
      <w:sz w:val="28"/>
      <w:szCs w:val="24"/>
      <w:lang w:eastAsia="en-US"/>
    </w:rPr>
  </w:style>
  <w:style w:type="paragraph" w:styleId="FootnoteText">
    <w:name w:val="footnote text"/>
    <w:basedOn w:val="Normal"/>
    <w:link w:val="FootnoteTextChar"/>
    <w:uiPriority w:val="99"/>
    <w:rsid w:val="00152073"/>
    <w:pPr>
      <w:spacing w:before="60" w:after="60" w:line="200" w:lineRule="atLeast"/>
    </w:pPr>
    <w:rPr>
      <w:rFonts w:ascii="Arial" w:eastAsia="MS Gothic" w:hAnsi="Arial"/>
      <w:sz w:val="16"/>
      <w:szCs w:val="16"/>
    </w:rPr>
  </w:style>
  <w:style w:type="character" w:customStyle="1" w:styleId="FootnoteTextChar">
    <w:name w:val="Footnote Text Char"/>
    <w:basedOn w:val="DefaultParagraphFont"/>
    <w:link w:val="FootnoteText"/>
    <w:uiPriority w:val="99"/>
    <w:locked/>
    <w:rsid w:val="003F0445"/>
    <w:rPr>
      <w:rFonts w:ascii="Arial" w:eastAsia="MS Gothic" w:hAnsi="Arial" w:cs="Times New Roman"/>
      <w:sz w:val="16"/>
      <w:lang w:eastAsia="en-US"/>
    </w:rPr>
  </w:style>
  <w:style w:type="paragraph" w:customStyle="1" w:styleId="Spacerparatopoffirstpage">
    <w:name w:val="Spacer para top of first page"/>
    <w:basedOn w:val="DHHSbodynospace"/>
    <w:uiPriority w:val="99"/>
    <w:semiHidden/>
    <w:rsid w:val="00DE6028"/>
    <w:pPr>
      <w:spacing w:line="240" w:lineRule="auto"/>
    </w:pPr>
    <w:rPr>
      <w:noProof/>
      <w:sz w:val="12"/>
    </w:rPr>
  </w:style>
  <w:style w:type="paragraph" w:styleId="Title">
    <w:name w:val="Title"/>
    <w:basedOn w:val="Normal"/>
    <w:next w:val="Normal"/>
    <w:link w:val="TitleChar"/>
    <w:uiPriority w:val="99"/>
    <w:qFormat/>
    <w:rsid w:val="00152073"/>
    <w:pPr>
      <w:spacing w:before="240" w:after="60"/>
      <w:jc w:val="center"/>
    </w:pPr>
    <w:rPr>
      <w:rFonts w:ascii="Calibri Light" w:hAnsi="Calibri Light"/>
      <w:b/>
      <w:bCs/>
      <w:kern w:val="28"/>
      <w:sz w:val="32"/>
      <w:szCs w:val="32"/>
    </w:rPr>
  </w:style>
  <w:style w:type="character" w:customStyle="1" w:styleId="TitleChar">
    <w:name w:val="Title Char"/>
    <w:basedOn w:val="DefaultParagraphFont"/>
    <w:link w:val="Title"/>
    <w:uiPriority w:val="99"/>
    <w:semiHidden/>
    <w:locked/>
    <w:rsid w:val="00152073"/>
    <w:rPr>
      <w:rFonts w:ascii="Calibri Light" w:hAnsi="Calibri Light" w:cs="Times New Roman"/>
      <w:b/>
      <w:kern w:val="28"/>
      <w:sz w:val="32"/>
      <w:lang w:eastAsia="en-US"/>
    </w:rPr>
  </w:style>
  <w:style w:type="paragraph" w:customStyle="1" w:styleId="DHHSbulletindentlastline">
    <w:name w:val="DHHS bullet indent last line"/>
    <w:basedOn w:val="DHHSbody"/>
    <w:uiPriority w:val="4"/>
    <w:rsid w:val="0051568D"/>
    <w:pPr>
      <w:numPr>
        <w:ilvl w:val="5"/>
        <w:numId w:val="7"/>
      </w:numPr>
    </w:pPr>
  </w:style>
  <w:style w:type="paragraph" w:customStyle="1" w:styleId="DHHSnumberdigit">
    <w:name w:val="DHHS number digit"/>
    <w:basedOn w:val="DHHSbody"/>
    <w:uiPriority w:val="2"/>
    <w:rsid w:val="00152073"/>
    <w:pPr>
      <w:numPr>
        <w:numId w:val="8"/>
      </w:numPr>
    </w:pPr>
  </w:style>
  <w:style w:type="paragraph" w:customStyle="1" w:styleId="DHHSnumberloweralphaindent">
    <w:name w:val="DHHS number lower alpha indent"/>
    <w:basedOn w:val="DHHSbody"/>
    <w:uiPriority w:val="3"/>
    <w:rsid w:val="00152073"/>
    <w:pPr>
      <w:numPr>
        <w:ilvl w:val="3"/>
        <w:numId w:val="8"/>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8"/>
      </w:numPr>
    </w:pPr>
  </w:style>
  <w:style w:type="paragraph" w:customStyle="1" w:styleId="DHHSnumberlowerroman">
    <w:name w:val="DHHS number lower roman"/>
    <w:basedOn w:val="DHHSbody"/>
    <w:uiPriority w:val="3"/>
    <w:rsid w:val="00152073"/>
    <w:pPr>
      <w:numPr>
        <w:ilvl w:val="4"/>
        <w:numId w:val="8"/>
      </w:numPr>
    </w:pPr>
  </w:style>
  <w:style w:type="paragraph" w:customStyle="1" w:styleId="DHHSnumberlowerromanindent">
    <w:name w:val="DHHS number lower roman indent"/>
    <w:basedOn w:val="DHHSbody"/>
    <w:uiPriority w:val="3"/>
    <w:rsid w:val="00152073"/>
    <w:pPr>
      <w:numPr>
        <w:ilvl w:val="5"/>
        <w:numId w:val="8"/>
      </w:numPr>
    </w:pPr>
  </w:style>
  <w:style w:type="paragraph" w:customStyle="1" w:styleId="DHHSquote">
    <w:name w:val="DHHS quote"/>
    <w:basedOn w:val="DHHSbody"/>
    <w:uiPriority w:val="99"/>
    <w:rsid w:val="00152073"/>
    <w:pPr>
      <w:ind w:left="397"/>
    </w:pPr>
    <w:rPr>
      <w:szCs w:val="18"/>
    </w:rPr>
  </w:style>
  <w:style w:type="paragraph" w:customStyle="1" w:styleId="DHHStablefigurenote">
    <w:name w:val="DHHS table/figure note"/>
    <w:uiPriority w:val="99"/>
    <w:rsid w:val="00596A4B"/>
    <w:pPr>
      <w:spacing w:before="60" w:after="60" w:line="240" w:lineRule="exact"/>
    </w:pPr>
    <w:rPr>
      <w:rFonts w:ascii="Arial" w:hAnsi="Arial"/>
      <w:i/>
      <w:sz w:val="18"/>
      <w:szCs w:val="20"/>
      <w:lang w:eastAsia="en-US"/>
    </w:rPr>
  </w:style>
  <w:style w:type="paragraph" w:customStyle="1" w:styleId="DHHSbodyaftertablefigure">
    <w:name w:val="DHHS body after table/figure"/>
    <w:basedOn w:val="DHHSbody"/>
    <w:next w:val="DHHSbody"/>
    <w:uiPriority w:val="99"/>
    <w:rsid w:val="00951D50"/>
    <w:pPr>
      <w:spacing w:before="240"/>
    </w:pPr>
  </w:style>
  <w:style w:type="paragraph" w:customStyle="1" w:styleId="DHHSfooter">
    <w:name w:val="DHHS footer"/>
    <w:uiPriority w:val="99"/>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99"/>
    <w:rsid w:val="0051568D"/>
  </w:style>
  <w:style w:type="paragraph" w:styleId="BalloonText">
    <w:name w:val="Balloon Text"/>
    <w:basedOn w:val="Normal"/>
    <w:link w:val="BalloonTextChar"/>
    <w:uiPriority w:val="99"/>
    <w:semiHidden/>
    <w:rsid w:val="004D091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0917"/>
    <w:rPr>
      <w:rFonts w:ascii="Tahoma" w:hAnsi="Tahoma" w:cs="Tahoma"/>
      <w:sz w:val="16"/>
      <w:szCs w:val="16"/>
      <w:lang w:eastAsia="en-US"/>
    </w:rPr>
  </w:style>
  <w:style w:type="paragraph" w:customStyle="1" w:styleId="Default">
    <w:name w:val="Default"/>
    <w:rsid w:val="004C3986"/>
    <w:pPr>
      <w:autoSpaceDE w:val="0"/>
      <w:autoSpaceDN w:val="0"/>
      <w:adjustRightInd w:val="0"/>
    </w:pPr>
    <w:rPr>
      <w:rFonts w:ascii="Open Sans" w:hAnsi="Open Sans" w:cs="Open Sans"/>
      <w:color w:val="000000"/>
      <w:sz w:val="24"/>
      <w:szCs w:val="24"/>
      <w:lang w:eastAsia="en-US"/>
    </w:rPr>
  </w:style>
  <w:style w:type="numbering" w:customStyle="1" w:styleId="ZZNumbers">
    <w:name w:val="ZZ Numbers"/>
    <w:rsid w:val="00EE24D4"/>
    <w:pPr>
      <w:numPr>
        <w:numId w:val="8"/>
      </w:numPr>
    </w:pPr>
  </w:style>
  <w:style w:type="numbering" w:customStyle="1" w:styleId="ZZBullets">
    <w:name w:val="ZZ Bullets"/>
    <w:rsid w:val="00EE24D4"/>
    <w:pPr>
      <w:numPr>
        <w:numId w:val="7"/>
      </w:numPr>
    </w:pPr>
  </w:style>
  <w:style w:type="character" w:styleId="CommentReference">
    <w:name w:val="annotation reference"/>
    <w:basedOn w:val="DefaultParagraphFont"/>
    <w:uiPriority w:val="99"/>
    <w:semiHidden/>
    <w:unhideWhenUsed/>
    <w:rsid w:val="0064406F"/>
    <w:rPr>
      <w:sz w:val="16"/>
      <w:szCs w:val="16"/>
    </w:rPr>
  </w:style>
  <w:style w:type="paragraph" w:styleId="CommentText">
    <w:name w:val="annotation text"/>
    <w:basedOn w:val="Normal"/>
    <w:link w:val="CommentTextChar"/>
    <w:uiPriority w:val="99"/>
    <w:semiHidden/>
    <w:unhideWhenUsed/>
    <w:rsid w:val="0064406F"/>
  </w:style>
  <w:style w:type="character" w:customStyle="1" w:styleId="CommentTextChar">
    <w:name w:val="Comment Text Char"/>
    <w:basedOn w:val="DefaultParagraphFont"/>
    <w:link w:val="CommentText"/>
    <w:uiPriority w:val="99"/>
    <w:semiHidden/>
    <w:rsid w:val="0064406F"/>
    <w:rPr>
      <w:rFonts w:ascii="Cambria" w:hAnsi="Cambria"/>
      <w:sz w:val="20"/>
      <w:szCs w:val="20"/>
      <w:lang w:eastAsia="en-US"/>
    </w:rPr>
  </w:style>
  <w:style w:type="paragraph" w:styleId="CommentSubject">
    <w:name w:val="annotation subject"/>
    <w:basedOn w:val="CommentText"/>
    <w:next w:val="CommentText"/>
    <w:link w:val="CommentSubjectChar"/>
    <w:uiPriority w:val="99"/>
    <w:semiHidden/>
    <w:unhideWhenUsed/>
    <w:rsid w:val="0064406F"/>
    <w:rPr>
      <w:b/>
      <w:bCs/>
    </w:rPr>
  </w:style>
  <w:style w:type="character" w:customStyle="1" w:styleId="CommentSubjectChar">
    <w:name w:val="Comment Subject Char"/>
    <w:basedOn w:val="CommentTextChar"/>
    <w:link w:val="CommentSubject"/>
    <w:uiPriority w:val="99"/>
    <w:semiHidden/>
    <w:rsid w:val="0064406F"/>
    <w:rPr>
      <w:rFonts w:ascii="Cambria" w:hAnsi="Cambria"/>
      <w:b/>
      <w:bCs/>
      <w:sz w:val="20"/>
      <w:szCs w:val="20"/>
      <w:lang w:eastAsia="en-US"/>
    </w:rPr>
  </w:style>
  <w:style w:type="character" w:styleId="IntenseEmphasis">
    <w:name w:val="Intense Emphasis"/>
    <w:basedOn w:val="DefaultParagraphFont"/>
    <w:uiPriority w:val="21"/>
    <w:qFormat/>
    <w:rsid w:val="005F5CD4"/>
    <w:rPr>
      <w:b/>
      <w:bCs/>
      <w:i/>
      <w:iCs/>
      <w:color w:val="4F81BD" w:themeColor="accent1"/>
    </w:rPr>
  </w:style>
  <w:style w:type="character" w:styleId="Emphasis">
    <w:name w:val="Emphasis"/>
    <w:basedOn w:val="DefaultParagraphFont"/>
    <w:qFormat/>
    <w:locked/>
    <w:rsid w:val="00ED3C51"/>
    <w:rPr>
      <w:i/>
      <w:iCs/>
    </w:rPr>
  </w:style>
  <w:style w:type="paragraph" w:styleId="ListParagraph">
    <w:name w:val="List Paragraph"/>
    <w:basedOn w:val="Normal"/>
    <w:uiPriority w:val="72"/>
    <w:qFormat/>
    <w:rsid w:val="0011273C"/>
    <w:pPr>
      <w:ind w:left="720"/>
      <w:contextualSpacing/>
    </w:pPr>
  </w:style>
  <w:style w:type="character" w:customStyle="1" w:styleId="DHHSbodyChar">
    <w:name w:val="DHHS body Char"/>
    <w:link w:val="DHHSbody"/>
    <w:locked/>
    <w:rsid w:val="001F78BD"/>
    <w:rPr>
      <w:rFonts w:ascii="Arial" w:hAnsi="Arial"/>
      <w:sz w:val="20"/>
      <w:szCs w:val="20"/>
      <w:lang w:eastAsia="en-US"/>
    </w:rPr>
  </w:style>
  <w:style w:type="paragraph" w:styleId="NormalWeb">
    <w:name w:val="Normal (Web)"/>
    <w:basedOn w:val="Normal"/>
    <w:uiPriority w:val="99"/>
    <w:semiHidden/>
    <w:unhideWhenUsed/>
    <w:rsid w:val="00C50D7A"/>
    <w:pPr>
      <w:spacing w:before="100" w:beforeAutospacing="1" w:after="100" w:afterAutospacing="1" w:line="336" w:lineRule="atLeast"/>
    </w:pPr>
    <w:rPr>
      <w:rFonts w:ascii="Times New Roman" w:hAnsi="Times New Roman"/>
      <w:spacing w:val="8"/>
      <w:sz w:val="24"/>
      <w:szCs w:val="24"/>
      <w:lang w:eastAsia="en-AU"/>
    </w:rPr>
  </w:style>
  <w:style w:type="character" w:styleId="UnresolvedMention">
    <w:name w:val="Unresolved Mention"/>
    <w:basedOn w:val="DefaultParagraphFont"/>
    <w:uiPriority w:val="99"/>
    <w:semiHidden/>
    <w:unhideWhenUsed/>
    <w:rsid w:val="00082308"/>
    <w:rPr>
      <w:color w:val="605E5C"/>
      <w:shd w:val="clear" w:color="auto" w:fill="E1DFDD"/>
    </w:rPr>
  </w:style>
  <w:style w:type="paragraph" w:customStyle="1" w:styleId="dhhsbody0">
    <w:name w:val="dhhsbody"/>
    <w:basedOn w:val="Normal"/>
    <w:rsid w:val="006779EA"/>
    <w:pPr>
      <w:spacing w:after="120" w:line="270" w:lineRule="atLeast"/>
    </w:pPr>
    <w:rPr>
      <w:rFonts w:ascii="Arial" w:eastAsiaTheme="minorHAnsi" w:hAnsi="Arial" w:cs="Arial"/>
      <w:lang w:eastAsia="en-AU"/>
    </w:rPr>
  </w:style>
  <w:style w:type="character" w:styleId="IntenseReference">
    <w:name w:val="Intense Reference"/>
    <w:basedOn w:val="DefaultParagraphFont"/>
    <w:uiPriority w:val="32"/>
    <w:qFormat/>
    <w:rsid w:val="00026EC2"/>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8430">
      <w:bodyDiv w:val="1"/>
      <w:marLeft w:val="0"/>
      <w:marRight w:val="0"/>
      <w:marTop w:val="0"/>
      <w:marBottom w:val="0"/>
      <w:divBdr>
        <w:top w:val="none" w:sz="0" w:space="0" w:color="auto"/>
        <w:left w:val="none" w:sz="0" w:space="0" w:color="auto"/>
        <w:bottom w:val="none" w:sz="0" w:space="0" w:color="auto"/>
        <w:right w:val="none" w:sz="0" w:space="0" w:color="auto"/>
      </w:divBdr>
    </w:div>
    <w:div w:id="20521353">
      <w:bodyDiv w:val="1"/>
      <w:marLeft w:val="0"/>
      <w:marRight w:val="0"/>
      <w:marTop w:val="0"/>
      <w:marBottom w:val="0"/>
      <w:divBdr>
        <w:top w:val="none" w:sz="0" w:space="0" w:color="auto"/>
        <w:left w:val="none" w:sz="0" w:space="0" w:color="auto"/>
        <w:bottom w:val="none" w:sz="0" w:space="0" w:color="auto"/>
        <w:right w:val="none" w:sz="0" w:space="0" w:color="auto"/>
      </w:divBdr>
    </w:div>
    <w:div w:id="76905116">
      <w:marLeft w:val="0"/>
      <w:marRight w:val="0"/>
      <w:marTop w:val="0"/>
      <w:marBottom w:val="0"/>
      <w:divBdr>
        <w:top w:val="none" w:sz="0" w:space="0" w:color="auto"/>
        <w:left w:val="none" w:sz="0" w:space="0" w:color="auto"/>
        <w:bottom w:val="none" w:sz="0" w:space="0" w:color="auto"/>
        <w:right w:val="none" w:sz="0" w:space="0" w:color="auto"/>
      </w:divBdr>
    </w:div>
    <w:div w:id="76905117">
      <w:marLeft w:val="0"/>
      <w:marRight w:val="0"/>
      <w:marTop w:val="0"/>
      <w:marBottom w:val="0"/>
      <w:divBdr>
        <w:top w:val="none" w:sz="0" w:space="0" w:color="auto"/>
        <w:left w:val="none" w:sz="0" w:space="0" w:color="auto"/>
        <w:bottom w:val="none" w:sz="0" w:space="0" w:color="auto"/>
        <w:right w:val="none" w:sz="0" w:space="0" w:color="auto"/>
      </w:divBdr>
    </w:div>
    <w:div w:id="467209351">
      <w:bodyDiv w:val="1"/>
      <w:marLeft w:val="0"/>
      <w:marRight w:val="0"/>
      <w:marTop w:val="0"/>
      <w:marBottom w:val="0"/>
      <w:divBdr>
        <w:top w:val="none" w:sz="0" w:space="0" w:color="auto"/>
        <w:left w:val="none" w:sz="0" w:space="0" w:color="auto"/>
        <w:bottom w:val="none" w:sz="0" w:space="0" w:color="auto"/>
        <w:right w:val="none" w:sz="0" w:space="0" w:color="auto"/>
      </w:divBdr>
      <w:divsChild>
        <w:div w:id="1771971841">
          <w:marLeft w:val="0"/>
          <w:marRight w:val="0"/>
          <w:marTop w:val="0"/>
          <w:marBottom w:val="0"/>
          <w:divBdr>
            <w:top w:val="none" w:sz="0" w:space="0" w:color="auto"/>
            <w:left w:val="none" w:sz="0" w:space="0" w:color="auto"/>
            <w:bottom w:val="none" w:sz="0" w:space="0" w:color="auto"/>
            <w:right w:val="none" w:sz="0" w:space="0" w:color="auto"/>
          </w:divBdr>
          <w:divsChild>
            <w:div w:id="67388677">
              <w:marLeft w:val="0"/>
              <w:marRight w:val="0"/>
              <w:marTop w:val="0"/>
              <w:marBottom w:val="0"/>
              <w:divBdr>
                <w:top w:val="none" w:sz="0" w:space="0" w:color="auto"/>
                <w:left w:val="none" w:sz="0" w:space="0" w:color="auto"/>
                <w:bottom w:val="none" w:sz="0" w:space="0" w:color="auto"/>
                <w:right w:val="none" w:sz="0" w:space="0" w:color="auto"/>
              </w:divBdr>
              <w:divsChild>
                <w:div w:id="460156102">
                  <w:marLeft w:val="0"/>
                  <w:marRight w:val="0"/>
                  <w:marTop w:val="0"/>
                  <w:marBottom w:val="0"/>
                  <w:divBdr>
                    <w:top w:val="none" w:sz="0" w:space="0" w:color="auto"/>
                    <w:left w:val="none" w:sz="0" w:space="0" w:color="auto"/>
                    <w:bottom w:val="none" w:sz="0" w:space="0" w:color="auto"/>
                    <w:right w:val="none" w:sz="0" w:space="0" w:color="auto"/>
                  </w:divBdr>
                  <w:divsChild>
                    <w:div w:id="1894071955">
                      <w:marLeft w:val="0"/>
                      <w:marRight w:val="0"/>
                      <w:marTop w:val="0"/>
                      <w:marBottom w:val="0"/>
                      <w:divBdr>
                        <w:top w:val="none" w:sz="0" w:space="0" w:color="auto"/>
                        <w:left w:val="none" w:sz="0" w:space="0" w:color="auto"/>
                        <w:bottom w:val="none" w:sz="0" w:space="0" w:color="auto"/>
                        <w:right w:val="none" w:sz="0" w:space="0" w:color="auto"/>
                      </w:divBdr>
                      <w:divsChild>
                        <w:div w:id="390275467">
                          <w:marLeft w:val="0"/>
                          <w:marRight w:val="0"/>
                          <w:marTop w:val="0"/>
                          <w:marBottom w:val="0"/>
                          <w:divBdr>
                            <w:top w:val="none" w:sz="0" w:space="0" w:color="auto"/>
                            <w:left w:val="none" w:sz="0" w:space="0" w:color="auto"/>
                            <w:bottom w:val="none" w:sz="0" w:space="0" w:color="auto"/>
                            <w:right w:val="none" w:sz="0" w:space="0" w:color="auto"/>
                          </w:divBdr>
                          <w:divsChild>
                            <w:div w:id="1789229655">
                              <w:marLeft w:val="0"/>
                              <w:marRight w:val="0"/>
                              <w:marTop w:val="0"/>
                              <w:marBottom w:val="0"/>
                              <w:divBdr>
                                <w:top w:val="none" w:sz="0" w:space="0" w:color="auto"/>
                                <w:left w:val="none" w:sz="0" w:space="0" w:color="auto"/>
                                <w:bottom w:val="none" w:sz="0" w:space="0" w:color="auto"/>
                                <w:right w:val="none" w:sz="0" w:space="0" w:color="auto"/>
                              </w:divBdr>
                              <w:divsChild>
                                <w:div w:id="1431507772">
                                  <w:marLeft w:val="0"/>
                                  <w:marRight w:val="0"/>
                                  <w:marTop w:val="0"/>
                                  <w:marBottom w:val="0"/>
                                  <w:divBdr>
                                    <w:top w:val="none" w:sz="0" w:space="0" w:color="auto"/>
                                    <w:left w:val="none" w:sz="0" w:space="0" w:color="auto"/>
                                    <w:bottom w:val="none" w:sz="0" w:space="0" w:color="auto"/>
                                    <w:right w:val="none" w:sz="0" w:space="0" w:color="auto"/>
                                  </w:divBdr>
                                  <w:divsChild>
                                    <w:div w:id="468281190">
                                      <w:marLeft w:val="0"/>
                                      <w:marRight w:val="0"/>
                                      <w:marTop w:val="0"/>
                                      <w:marBottom w:val="0"/>
                                      <w:divBdr>
                                        <w:top w:val="none" w:sz="0" w:space="0" w:color="auto"/>
                                        <w:left w:val="none" w:sz="0" w:space="0" w:color="auto"/>
                                        <w:bottom w:val="none" w:sz="0" w:space="0" w:color="auto"/>
                                        <w:right w:val="none" w:sz="0" w:space="0" w:color="auto"/>
                                      </w:divBdr>
                                      <w:divsChild>
                                        <w:div w:id="1291089742">
                                          <w:marLeft w:val="0"/>
                                          <w:marRight w:val="0"/>
                                          <w:marTop w:val="0"/>
                                          <w:marBottom w:val="0"/>
                                          <w:divBdr>
                                            <w:top w:val="none" w:sz="0" w:space="0" w:color="auto"/>
                                            <w:left w:val="none" w:sz="0" w:space="0" w:color="auto"/>
                                            <w:bottom w:val="none" w:sz="0" w:space="0" w:color="auto"/>
                                            <w:right w:val="none" w:sz="0" w:space="0" w:color="auto"/>
                                          </w:divBdr>
                                          <w:divsChild>
                                            <w:div w:id="1694191817">
                                              <w:marLeft w:val="0"/>
                                              <w:marRight w:val="0"/>
                                              <w:marTop w:val="0"/>
                                              <w:marBottom w:val="0"/>
                                              <w:divBdr>
                                                <w:top w:val="none" w:sz="0" w:space="0" w:color="auto"/>
                                                <w:left w:val="none" w:sz="0" w:space="0" w:color="auto"/>
                                                <w:bottom w:val="none" w:sz="0" w:space="0" w:color="auto"/>
                                                <w:right w:val="none" w:sz="0" w:space="0" w:color="auto"/>
                                              </w:divBdr>
                                              <w:divsChild>
                                                <w:div w:id="59863097">
                                                  <w:marLeft w:val="0"/>
                                                  <w:marRight w:val="0"/>
                                                  <w:marTop w:val="0"/>
                                                  <w:marBottom w:val="0"/>
                                                  <w:divBdr>
                                                    <w:top w:val="none" w:sz="0" w:space="0" w:color="auto"/>
                                                    <w:left w:val="none" w:sz="0" w:space="0" w:color="auto"/>
                                                    <w:bottom w:val="none" w:sz="0" w:space="0" w:color="auto"/>
                                                    <w:right w:val="none" w:sz="0" w:space="0" w:color="auto"/>
                                                  </w:divBdr>
                                                  <w:divsChild>
                                                    <w:div w:id="1935019186">
                                                      <w:marLeft w:val="0"/>
                                                      <w:marRight w:val="0"/>
                                                      <w:marTop w:val="0"/>
                                                      <w:marBottom w:val="0"/>
                                                      <w:divBdr>
                                                        <w:top w:val="none" w:sz="0" w:space="0" w:color="auto"/>
                                                        <w:left w:val="none" w:sz="0" w:space="0" w:color="auto"/>
                                                        <w:bottom w:val="none" w:sz="0" w:space="0" w:color="auto"/>
                                                        <w:right w:val="none" w:sz="0" w:space="0" w:color="auto"/>
                                                      </w:divBdr>
                                                      <w:divsChild>
                                                        <w:div w:id="1300376619">
                                                          <w:marLeft w:val="0"/>
                                                          <w:marRight w:val="0"/>
                                                          <w:marTop w:val="0"/>
                                                          <w:marBottom w:val="0"/>
                                                          <w:divBdr>
                                                            <w:top w:val="none" w:sz="0" w:space="0" w:color="auto"/>
                                                            <w:left w:val="none" w:sz="0" w:space="0" w:color="auto"/>
                                                            <w:bottom w:val="none" w:sz="0" w:space="0" w:color="auto"/>
                                                            <w:right w:val="none" w:sz="0" w:space="0" w:color="auto"/>
                                                          </w:divBdr>
                                                          <w:divsChild>
                                                            <w:div w:id="1353875230">
                                                              <w:marLeft w:val="0"/>
                                                              <w:marRight w:val="0"/>
                                                              <w:marTop w:val="0"/>
                                                              <w:marBottom w:val="0"/>
                                                              <w:divBdr>
                                                                <w:top w:val="none" w:sz="0" w:space="0" w:color="auto"/>
                                                                <w:left w:val="none" w:sz="0" w:space="0" w:color="auto"/>
                                                                <w:bottom w:val="none" w:sz="0" w:space="0" w:color="auto"/>
                                                                <w:right w:val="none" w:sz="0" w:space="0" w:color="auto"/>
                                                              </w:divBdr>
                                                              <w:divsChild>
                                                                <w:div w:id="138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4379568">
      <w:bodyDiv w:val="1"/>
      <w:marLeft w:val="0"/>
      <w:marRight w:val="0"/>
      <w:marTop w:val="0"/>
      <w:marBottom w:val="0"/>
      <w:divBdr>
        <w:top w:val="none" w:sz="0" w:space="0" w:color="auto"/>
        <w:left w:val="none" w:sz="0" w:space="0" w:color="auto"/>
        <w:bottom w:val="none" w:sz="0" w:space="0" w:color="auto"/>
        <w:right w:val="none" w:sz="0" w:space="0" w:color="auto"/>
      </w:divBdr>
      <w:divsChild>
        <w:div w:id="625162579">
          <w:marLeft w:val="0"/>
          <w:marRight w:val="0"/>
          <w:marTop w:val="0"/>
          <w:marBottom w:val="0"/>
          <w:divBdr>
            <w:top w:val="none" w:sz="0" w:space="0" w:color="auto"/>
            <w:left w:val="none" w:sz="0" w:space="0" w:color="auto"/>
            <w:bottom w:val="none" w:sz="0" w:space="0" w:color="auto"/>
            <w:right w:val="none" w:sz="0" w:space="0" w:color="auto"/>
          </w:divBdr>
          <w:divsChild>
            <w:div w:id="216938077">
              <w:marLeft w:val="0"/>
              <w:marRight w:val="0"/>
              <w:marTop w:val="0"/>
              <w:marBottom w:val="0"/>
              <w:divBdr>
                <w:top w:val="none" w:sz="0" w:space="0" w:color="auto"/>
                <w:left w:val="none" w:sz="0" w:space="0" w:color="auto"/>
                <w:bottom w:val="none" w:sz="0" w:space="0" w:color="auto"/>
                <w:right w:val="none" w:sz="0" w:space="0" w:color="auto"/>
              </w:divBdr>
              <w:divsChild>
                <w:div w:id="808521726">
                  <w:marLeft w:val="0"/>
                  <w:marRight w:val="0"/>
                  <w:marTop w:val="0"/>
                  <w:marBottom w:val="0"/>
                  <w:divBdr>
                    <w:top w:val="none" w:sz="0" w:space="0" w:color="auto"/>
                    <w:left w:val="none" w:sz="0" w:space="0" w:color="auto"/>
                    <w:bottom w:val="none" w:sz="0" w:space="0" w:color="auto"/>
                    <w:right w:val="none" w:sz="0" w:space="0" w:color="auto"/>
                  </w:divBdr>
                  <w:divsChild>
                    <w:div w:id="1969581075">
                      <w:marLeft w:val="0"/>
                      <w:marRight w:val="0"/>
                      <w:marTop w:val="0"/>
                      <w:marBottom w:val="0"/>
                      <w:divBdr>
                        <w:top w:val="none" w:sz="0" w:space="0" w:color="auto"/>
                        <w:left w:val="none" w:sz="0" w:space="0" w:color="auto"/>
                        <w:bottom w:val="none" w:sz="0" w:space="0" w:color="auto"/>
                        <w:right w:val="none" w:sz="0" w:space="0" w:color="auto"/>
                      </w:divBdr>
                      <w:divsChild>
                        <w:div w:id="1217469208">
                          <w:marLeft w:val="0"/>
                          <w:marRight w:val="0"/>
                          <w:marTop w:val="0"/>
                          <w:marBottom w:val="0"/>
                          <w:divBdr>
                            <w:top w:val="none" w:sz="0" w:space="0" w:color="auto"/>
                            <w:left w:val="none" w:sz="0" w:space="0" w:color="auto"/>
                            <w:bottom w:val="none" w:sz="0" w:space="0" w:color="auto"/>
                            <w:right w:val="none" w:sz="0" w:space="0" w:color="auto"/>
                          </w:divBdr>
                          <w:divsChild>
                            <w:div w:id="1615210280">
                              <w:marLeft w:val="0"/>
                              <w:marRight w:val="0"/>
                              <w:marTop w:val="0"/>
                              <w:marBottom w:val="0"/>
                              <w:divBdr>
                                <w:top w:val="none" w:sz="0" w:space="0" w:color="auto"/>
                                <w:left w:val="none" w:sz="0" w:space="0" w:color="auto"/>
                                <w:bottom w:val="none" w:sz="0" w:space="0" w:color="auto"/>
                                <w:right w:val="none" w:sz="0" w:space="0" w:color="auto"/>
                              </w:divBdr>
                              <w:divsChild>
                                <w:div w:id="90872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2257226">
      <w:bodyDiv w:val="1"/>
      <w:marLeft w:val="0"/>
      <w:marRight w:val="0"/>
      <w:marTop w:val="0"/>
      <w:marBottom w:val="0"/>
      <w:divBdr>
        <w:top w:val="none" w:sz="0" w:space="0" w:color="auto"/>
        <w:left w:val="none" w:sz="0" w:space="0" w:color="auto"/>
        <w:bottom w:val="none" w:sz="0" w:space="0" w:color="auto"/>
        <w:right w:val="none" w:sz="0" w:space="0" w:color="auto"/>
      </w:divBdr>
      <w:divsChild>
        <w:div w:id="366762892">
          <w:marLeft w:val="0"/>
          <w:marRight w:val="0"/>
          <w:marTop w:val="0"/>
          <w:marBottom w:val="0"/>
          <w:divBdr>
            <w:top w:val="none" w:sz="0" w:space="0" w:color="auto"/>
            <w:left w:val="none" w:sz="0" w:space="0" w:color="auto"/>
            <w:bottom w:val="none" w:sz="0" w:space="0" w:color="auto"/>
            <w:right w:val="none" w:sz="0" w:space="0" w:color="auto"/>
          </w:divBdr>
          <w:divsChild>
            <w:div w:id="1319847668">
              <w:marLeft w:val="0"/>
              <w:marRight w:val="0"/>
              <w:marTop w:val="0"/>
              <w:marBottom w:val="0"/>
              <w:divBdr>
                <w:top w:val="none" w:sz="0" w:space="0" w:color="auto"/>
                <w:left w:val="none" w:sz="0" w:space="0" w:color="auto"/>
                <w:bottom w:val="none" w:sz="0" w:space="0" w:color="auto"/>
                <w:right w:val="none" w:sz="0" w:space="0" w:color="auto"/>
              </w:divBdr>
              <w:divsChild>
                <w:div w:id="1782530582">
                  <w:marLeft w:val="0"/>
                  <w:marRight w:val="0"/>
                  <w:marTop w:val="480"/>
                  <w:marBottom w:val="0"/>
                  <w:divBdr>
                    <w:top w:val="none" w:sz="0" w:space="0" w:color="auto"/>
                    <w:left w:val="none" w:sz="0" w:space="0" w:color="auto"/>
                    <w:bottom w:val="none" w:sz="0" w:space="0" w:color="auto"/>
                    <w:right w:val="none" w:sz="0" w:space="0" w:color="auto"/>
                  </w:divBdr>
                  <w:divsChild>
                    <w:div w:id="281620693">
                      <w:marLeft w:val="0"/>
                      <w:marRight w:val="0"/>
                      <w:marTop w:val="0"/>
                      <w:marBottom w:val="0"/>
                      <w:divBdr>
                        <w:top w:val="none" w:sz="0" w:space="0" w:color="auto"/>
                        <w:left w:val="none" w:sz="0" w:space="0" w:color="auto"/>
                        <w:bottom w:val="none" w:sz="0" w:space="0" w:color="auto"/>
                        <w:right w:val="none" w:sz="0" w:space="0" w:color="auto"/>
                      </w:divBdr>
                      <w:divsChild>
                        <w:div w:id="6912182">
                          <w:marLeft w:val="-225"/>
                          <w:marRight w:val="-225"/>
                          <w:marTop w:val="0"/>
                          <w:marBottom w:val="0"/>
                          <w:divBdr>
                            <w:top w:val="none" w:sz="0" w:space="0" w:color="auto"/>
                            <w:left w:val="none" w:sz="0" w:space="0" w:color="auto"/>
                            <w:bottom w:val="none" w:sz="0" w:space="0" w:color="auto"/>
                            <w:right w:val="none" w:sz="0" w:space="0" w:color="auto"/>
                          </w:divBdr>
                          <w:divsChild>
                            <w:div w:id="1280837549">
                              <w:marLeft w:val="0"/>
                              <w:marRight w:val="0"/>
                              <w:marTop w:val="0"/>
                              <w:marBottom w:val="0"/>
                              <w:divBdr>
                                <w:top w:val="none" w:sz="0" w:space="0" w:color="auto"/>
                                <w:left w:val="none" w:sz="0" w:space="0" w:color="auto"/>
                                <w:bottom w:val="none" w:sz="0" w:space="0" w:color="auto"/>
                                <w:right w:val="none" w:sz="0" w:space="0" w:color="auto"/>
                              </w:divBdr>
                              <w:divsChild>
                                <w:div w:id="362903789">
                                  <w:marLeft w:val="0"/>
                                  <w:marRight w:val="0"/>
                                  <w:marTop w:val="0"/>
                                  <w:marBottom w:val="0"/>
                                  <w:divBdr>
                                    <w:top w:val="none" w:sz="0" w:space="0" w:color="auto"/>
                                    <w:left w:val="none" w:sz="0" w:space="0" w:color="auto"/>
                                    <w:bottom w:val="none" w:sz="0" w:space="0" w:color="auto"/>
                                    <w:right w:val="none" w:sz="0" w:space="0" w:color="auto"/>
                                  </w:divBdr>
                                  <w:divsChild>
                                    <w:div w:id="1239242362">
                                      <w:marLeft w:val="0"/>
                                      <w:marRight w:val="0"/>
                                      <w:marTop w:val="0"/>
                                      <w:marBottom w:val="0"/>
                                      <w:divBdr>
                                        <w:top w:val="none" w:sz="0" w:space="0" w:color="auto"/>
                                        <w:left w:val="none" w:sz="0" w:space="0" w:color="auto"/>
                                        <w:bottom w:val="none" w:sz="0" w:space="0" w:color="auto"/>
                                        <w:right w:val="none" w:sz="0" w:space="0" w:color="auto"/>
                                      </w:divBdr>
                                      <w:divsChild>
                                        <w:div w:id="1605189755">
                                          <w:marLeft w:val="-225"/>
                                          <w:marRight w:val="-225"/>
                                          <w:marTop w:val="0"/>
                                          <w:marBottom w:val="0"/>
                                          <w:divBdr>
                                            <w:top w:val="none" w:sz="0" w:space="0" w:color="auto"/>
                                            <w:left w:val="none" w:sz="0" w:space="0" w:color="auto"/>
                                            <w:bottom w:val="none" w:sz="0" w:space="0" w:color="auto"/>
                                            <w:right w:val="none" w:sz="0" w:space="0" w:color="auto"/>
                                          </w:divBdr>
                                          <w:divsChild>
                                            <w:div w:id="21324653">
                                              <w:marLeft w:val="0"/>
                                              <w:marRight w:val="0"/>
                                              <w:marTop w:val="0"/>
                                              <w:marBottom w:val="0"/>
                                              <w:divBdr>
                                                <w:top w:val="none" w:sz="0" w:space="0" w:color="auto"/>
                                                <w:left w:val="none" w:sz="0" w:space="0" w:color="auto"/>
                                                <w:bottom w:val="none" w:sz="0" w:space="0" w:color="auto"/>
                                                <w:right w:val="none" w:sz="0" w:space="0" w:color="auto"/>
                                              </w:divBdr>
                                              <w:divsChild>
                                                <w:div w:id="1965689800">
                                                  <w:marLeft w:val="0"/>
                                                  <w:marRight w:val="0"/>
                                                  <w:marTop w:val="0"/>
                                                  <w:marBottom w:val="0"/>
                                                  <w:divBdr>
                                                    <w:top w:val="none" w:sz="0" w:space="0" w:color="auto"/>
                                                    <w:left w:val="none" w:sz="0" w:space="0" w:color="auto"/>
                                                    <w:bottom w:val="none" w:sz="0" w:space="0" w:color="auto"/>
                                                    <w:right w:val="none" w:sz="0" w:space="0" w:color="auto"/>
                                                  </w:divBdr>
                                                  <w:divsChild>
                                                    <w:div w:id="611286098">
                                                      <w:marLeft w:val="0"/>
                                                      <w:marRight w:val="0"/>
                                                      <w:marTop w:val="0"/>
                                                      <w:marBottom w:val="0"/>
                                                      <w:divBdr>
                                                        <w:top w:val="none" w:sz="0" w:space="0" w:color="auto"/>
                                                        <w:left w:val="none" w:sz="0" w:space="0" w:color="auto"/>
                                                        <w:bottom w:val="none" w:sz="0" w:space="0" w:color="auto"/>
                                                        <w:right w:val="none" w:sz="0" w:space="0" w:color="auto"/>
                                                      </w:divBdr>
                                                      <w:divsChild>
                                                        <w:div w:id="734594226">
                                                          <w:marLeft w:val="0"/>
                                                          <w:marRight w:val="0"/>
                                                          <w:marTop w:val="0"/>
                                                          <w:marBottom w:val="0"/>
                                                          <w:divBdr>
                                                            <w:top w:val="none" w:sz="0" w:space="0" w:color="auto"/>
                                                            <w:left w:val="none" w:sz="0" w:space="0" w:color="auto"/>
                                                            <w:bottom w:val="none" w:sz="0" w:space="0" w:color="auto"/>
                                                            <w:right w:val="none" w:sz="0" w:space="0" w:color="auto"/>
                                                          </w:divBdr>
                                                          <w:divsChild>
                                                            <w:div w:id="1079524260">
                                                              <w:marLeft w:val="0"/>
                                                              <w:marRight w:val="0"/>
                                                              <w:marTop w:val="0"/>
                                                              <w:marBottom w:val="0"/>
                                                              <w:divBdr>
                                                                <w:top w:val="none" w:sz="0" w:space="0" w:color="auto"/>
                                                                <w:left w:val="none" w:sz="0" w:space="0" w:color="auto"/>
                                                                <w:bottom w:val="none" w:sz="0" w:space="0" w:color="auto"/>
                                                                <w:right w:val="none" w:sz="0" w:space="0" w:color="auto"/>
                                                              </w:divBdr>
                                                              <w:divsChild>
                                                                <w:div w:id="752703659">
                                                                  <w:marLeft w:val="0"/>
                                                                  <w:marRight w:val="0"/>
                                                                  <w:marTop w:val="0"/>
                                                                  <w:marBottom w:val="0"/>
                                                                  <w:divBdr>
                                                                    <w:top w:val="none" w:sz="0" w:space="0" w:color="auto"/>
                                                                    <w:left w:val="none" w:sz="0" w:space="0" w:color="auto"/>
                                                                    <w:bottom w:val="none" w:sz="0" w:space="0" w:color="auto"/>
                                                                    <w:right w:val="none" w:sz="0" w:space="0" w:color="auto"/>
                                                                  </w:divBdr>
                                                                  <w:divsChild>
                                                                    <w:div w:id="1715495243">
                                                                      <w:marLeft w:val="0"/>
                                                                      <w:marRight w:val="0"/>
                                                                      <w:marTop w:val="0"/>
                                                                      <w:marBottom w:val="0"/>
                                                                      <w:divBdr>
                                                                        <w:top w:val="none" w:sz="0" w:space="0" w:color="auto"/>
                                                                        <w:left w:val="none" w:sz="0" w:space="0" w:color="auto"/>
                                                                        <w:bottom w:val="none" w:sz="0" w:space="0" w:color="auto"/>
                                                                        <w:right w:val="none" w:sz="0" w:space="0" w:color="auto"/>
                                                                      </w:divBdr>
                                                                      <w:divsChild>
                                                                        <w:div w:id="866798366">
                                                                          <w:marLeft w:val="0"/>
                                                                          <w:marRight w:val="0"/>
                                                                          <w:marTop w:val="0"/>
                                                                          <w:marBottom w:val="0"/>
                                                                          <w:divBdr>
                                                                            <w:top w:val="none" w:sz="0" w:space="0" w:color="auto"/>
                                                                            <w:left w:val="none" w:sz="0" w:space="0" w:color="auto"/>
                                                                            <w:bottom w:val="none" w:sz="0" w:space="0" w:color="auto"/>
                                                                            <w:right w:val="none" w:sz="0" w:space="0" w:color="auto"/>
                                                                          </w:divBdr>
                                                                          <w:divsChild>
                                                                            <w:div w:id="52238893">
                                                                              <w:marLeft w:val="0"/>
                                                                              <w:marRight w:val="0"/>
                                                                              <w:marTop w:val="0"/>
                                                                              <w:marBottom w:val="0"/>
                                                                              <w:divBdr>
                                                                                <w:top w:val="none" w:sz="0" w:space="0" w:color="auto"/>
                                                                                <w:left w:val="none" w:sz="0" w:space="0" w:color="auto"/>
                                                                                <w:bottom w:val="none" w:sz="0" w:space="0" w:color="auto"/>
                                                                                <w:right w:val="none" w:sz="0" w:space="0" w:color="auto"/>
                                                                              </w:divBdr>
                                                                              <w:divsChild>
                                                                                <w:div w:id="15181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6327499">
      <w:bodyDiv w:val="1"/>
      <w:marLeft w:val="0"/>
      <w:marRight w:val="0"/>
      <w:marTop w:val="0"/>
      <w:marBottom w:val="0"/>
      <w:divBdr>
        <w:top w:val="none" w:sz="0" w:space="0" w:color="auto"/>
        <w:left w:val="none" w:sz="0" w:space="0" w:color="auto"/>
        <w:bottom w:val="none" w:sz="0" w:space="0" w:color="auto"/>
        <w:right w:val="none" w:sz="0" w:space="0" w:color="auto"/>
      </w:divBdr>
    </w:div>
    <w:div w:id="1468745684">
      <w:bodyDiv w:val="1"/>
      <w:marLeft w:val="0"/>
      <w:marRight w:val="0"/>
      <w:marTop w:val="0"/>
      <w:marBottom w:val="0"/>
      <w:divBdr>
        <w:top w:val="none" w:sz="0" w:space="0" w:color="auto"/>
        <w:left w:val="none" w:sz="0" w:space="0" w:color="auto"/>
        <w:bottom w:val="none" w:sz="0" w:space="0" w:color="auto"/>
        <w:right w:val="none" w:sz="0" w:space="0" w:color="auto"/>
      </w:divBdr>
    </w:div>
    <w:div w:id="1584492533">
      <w:bodyDiv w:val="1"/>
      <w:marLeft w:val="0"/>
      <w:marRight w:val="0"/>
      <w:marTop w:val="0"/>
      <w:marBottom w:val="0"/>
      <w:divBdr>
        <w:top w:val="none" w:sz="0" w:space="0" w:color="auto"/>
        <w:left w:val="none" w:sz="0" w:space="0" w:color="auto"/>
        <w:bottom w:val="none" w:sz="0" w:space="0" w:color="auto"/>
        <w:right w:val="none" w:sz="0" w:space="0" w:color="auto"/>
      </w:divBdr>
    </w:div>
    <w:div w:id="1655134791">
      <w:bodyDiv w:val="1"/>
      <w:marLeft w:val="0"/>
      <w:marRight w:val="0"/>
      <w:marTop w:val="0"/>
      <w:marBottom w:val="0"/>
      <w:divBdr>
        <w:top w:val="none" w:sz="0" w:space="0" w:color="auto"/>
        <w:left w:val="none" w:sz="0" w:space="0" w:color="auto"/>
        <w:bottom w:val="none" w:sz="0" w:space="0" w:color="auto"/>
        <w:right w:val="none" w:sz="0" w:space="0" w:color="auto"/>
      </w:divBdr>
    </w:div>
    <w:div w:id="1731150066">
      <w:bodyDiv w:val="1"/>
      <w:marLeft w:val="0"/>
      <w:marRight w:val="0"/>
      <w:marTop w:val="0"/>
      <w:marBottom w:val="0"/>
      <w:divBdr>
        <w:top w:val="none" w:sz="0" w:space="0" w:color="auto"/>
        <w:left w:val="none" w:sz="0" w:space="0" w:color="auto"/>
        <w:bottom w:val="none" w:sz="0" w:space="0" w:color="auto"/>
        <w:right w:val="none" w:sz="0" w:space="0" w:color="auto"/>
      </w:divBdr>
      <w:divsChild>
        <w:div w:id="984696409">
          <w:marLeft w:val="0"/>
          <w:marRight w:val="0"/>
          <w:marTop w:val="0"/>
          <w:marBottom w:val="0"/>
          <w:divBdr>
            <w:top w:val="none" w:sz="0" w:space="0" w:color="auto"/>
            <w:left w:val="none" w:sz="0" w:space="0" w:color="auto"/>
            <w:bottom w:val="none" w:sz="0" w:space="0" w:color="auto"/>
            <w:right w:val="none" w:sz="0" w:space="0" w:color="auto"/>
          </w:divBdr>
          <w:divsChild>
            <w:div w:id="1613590297">
              <w:marLeft w:val="0"/>
              <w:marRight w:val="0"/>
              <w:marTop w:val="0"/>
              <w:marBottom w:val="0"/>
              <w:divBdr>
                <w:top w:val="none" w:sz="0" w:space="0" w:color="auto"/>
                <w:left w:val="none" w:sz="0" w:space="0" w:color="auto"/>
                <w:bottom w:val="none" w:sz="0" w:space="0" w:color="auto"/>
                <w:right w:val="none" w:sz="0" w:space="0" w:color="auto"/>
              </w:divBdr>
              <w:divsChild>
                <w:div w:id="629287027">
                  <w:marLeft w:val="0"/>
                  <w:marRight w:val="1"/>
                  <w:marTop w:val="0"/>
                  <w:marBottom w:val="0"/>
                  <w:divBdr>
                    <w:top w:val="none" w:sz="0" w:space="0" w:color="auto"/>
                    <w:left w:val="none" w:sz="0" w:space="0" w:color="auto"/>
                    <w:bottom w:val="none" w:sz="0" w:space="0" w:color="auto"/>
                    <w:right w:val="none" w:sz="0" w:space="0" w:color="auto"/>
                  </w:divBdr>
                </w:div>
              </w:divsChild>
            </w:div>
          </w:divsChild>
        </w:div>
      </w:divsChild>
    </w:div>
    <w:div w:id="1838419988">
      <w:bodyDiv w:val="1"/>
      <w:marLeft w:val="0"/>
      <w:marRight w:val="0"/>
      <w:marTop w:val="0"/>
      <w:marBottom w:val="0"/>
      <w:divBdr>
        <w:top w:val="none" w:sz="0" w:space="0" w:color="auto"/>
        <w:left w:val="none" w:sz="0" w:space="0" w:color="auto"/>
        <w:bottom w:val="none" w:sz="0" w:space="0" w:color="auto"/>
        <w:right w:val="none" w:sz="0" w:space="0" w:color="auto"/>
      </w:divBdr>
      <w:divsChild>
        <w:div w:id="1013530514">
          <w:marLeft w:val="0"/>
          <w:marRight w:val="0"/>
          <w:marTop w:val="0"/>
          <w:marBottom w:val="0"/>
          <w:divBdr>
            <w:top w:val="none" w:sz="0" w:space="0" w:color="auto"/>
            <w:left w:val="none" w:sz="0" w:space="0" w:color="auto"/>
            <w:bottom w:val="none" w:sz="0" w:space="0" w:color="auto"/>
            <w:right w:val="none" w:sz="0" w:space="0" w:color="auto"/>
          </w:divBdr>
          <w:divsChild>
            <w:div w:id="473837002">
              <w:marLeft w:val="0"/>
              <w:marRight w:val="0"/>
              <w:marTop w:val="0"/>
              <w:marBottom w:val="0"/>
              <w:divBdr>
                <w:top w:val="none" w:sz="0" w:space="0" w:color="auto"/>
                <w:left w:val="none" w:sz="0" w:space="0" w:color="auto"/>
                <w:bottom w:val="none" w:sz="0" w:space="0" w:color="auto"/>
                <w:right w:val="none" w:sz="0" w:space="0" w:color="auto"/>
              </w:divBdr>
              <w:divsChild>
                <w:div w:id="1957372384">
                  <w:marLeft w:val="0"/>
                  <w:marRight w:val="0"/>
                  <w:marTop w:val="0"/>
                  <w:marBottom w:val="0"/>
                  <w:divBdr>
                    <w:top w:val="none" w:sz="0" w:space="0" w:color="auto"/>
                    <w:left w:val="none" w:sz="0" w:space="0" w:color="auto"/>
                    <w:bottom w:val="none" w:sz="0" w:space="0" w:color="auto"/>
                    <w:right w:val="none" w:sz="0" w:space="0" w:color="auto"/>
                  </w:divBdr>
                  <w:divsChild>
                    <w:div w:id="868032864">
                      <w:marLeft w:val="0"/>
                      <w:marRight w:val="0"/>
                      <w:marTop w:val="0"/>
                      <w:marBottom w:val="0"/>
                      <w:divBdr>
                        <w:top w:val="none" w:sz="0" w:space="0" w:color="auto"/>
                        <w:left w:val="none" w:sz="0" w:space="0" w:color="auto"/>
                        <w:bottom w:val="none" w:sz="0" w:space="0" w:color="auto"/>
                        <w:right w:val="none" w:sz="0" w:space="0" w:color="auto"/>
                      </w:divBdr>
                      <w:divsChild>
                        <w:div w:id="1780221497">
                          <w:marLeft w:val="0"/>
                          <w:marRight w:val="0"/>
                          <w:marTop w:val="0"/>
                          <w:marBottom w:val="0"/>
                          <w:divBdr>
                            <w:top w:val="none" w:sz="0" w:space="0" w:color="auto"/>
                            <w:left w:val="none" w:sz="0" w:space="0" w:color="auto"/>
                            <w:bottom w:val="none" w:sz="0" w:space="0" w:color="auto"/>
                            <w:right w:val="none" w:sz="0" w:space="0" w:color="auto"/>
                          </w:divBdr>
                          <w:divsChild>
                            <w:div w:id="20009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14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austlii.edu.au/cgi-bin/viewdoc/au/cases/vic/VSC/2018/775.html" TargetMode="External"/><Relationship Id="rId18" Type="http://schemas.openxmlformats.org/officeDocument/2006/relationships/hyperlink" Target="https://intranet.dhhs.vic.gov.au/about-us/case-studies/celebrating-and-promoting-great-practice" TargetMode="External"/><Relationship Id="rId26" Type="http://schemas.openxmlformats.org/officeDocument/2006/relationships/hyperlink" Target="http://providers.dhhs.vic.gov.au/good-practice-bulletin"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intranet.dhhs.vic.gov.au/about-us/case-studies/celebrating-and-promoting-great-practice" TargetMode="External"/><Relationship Id="rId25" Type="http://schemas.openxmlformats.org/officeDocument/2006/relationships/hyperlink" Target="http://providers.dhhs.vic.gov.au/good-practice-bulletin" TargetMode="External"/><Relationship Id="rId2" Type="http://schemas.openxmlformats.org/officeDocument/2006/relationships/numbering" Target="numbering.xml"/><Relationship Id="rId16" Type="http://schemas.openxmlformats.org/officeDocument/2006/relationships/hyperlink" Target="https://intranet.dhhs.vic.gov.au/about-us/case-studies/celebrating-and-promoting-great-practice" TargetMode="External"/><Relationship Id="rId20" Type="http://schemas.openxmlformats.org/officeDocument/2006/relationships/hyperlink" Target="https://www.cfecfw.asn.au/overview-of-the-2018-open-symposiu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officeofprofessionalpractice@dhhs.vic.gov.au" TargetMode="External"/><Relationship Id="rId5" Type="http://schemas.openxmlformats.org/officeDocument/2006/relationships/webSettings" Target="webSettings.xml"/><Relationship Id="rId15" Type="http://schemas.openxmlformats.org/officeDocument/2006/relationships/hyperlink" Target="https://www.austlii.edu.au/cgi-bin/viewdoc/au/cases/vic/VSC/2018/322.html" TargetMode="External"/><Relationship Id="rId23" Type="http://schemas.openxmlformats.org/officeDocument/2006/relationships/hyperlink" Target="mailto:officeofprofessionalpractice@dhhs.vic.gov.au"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intranet.dhhs.vic.gov.au/about-us/case-studies/celebrating-and-promoting-great-practi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ustlii.edu.au/cgi-bin/viewdoc/au/cases/vic/VSC/2018/775.html" TargetMode="External"/><Relationship Id="rId22" Type="http://schemas.openxmlformats.org/officeDocument/2006/relationships/hyperlink" Target="https://intranet.dhhs.vic.gov.au/victorian-protecting-children-awards"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CD13A-249A-48B4-8054-C9C6E7CDB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736</Words>
  <Characters>5851</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Good Practice Bulletin - Spotlight on the voice of the child, Issue 25, September 2019</vt:lpstr>
    </vt:vector>
  </TitlesOfParts>
  <Company>Department of Health and Human Services</Company>
  <LinksUpToDate>false</LinksUpToDate>
  <CharactersWithSpaces>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Practice Bulletin - Spotlight on the voice of the child, Issue 25, September 2019</dc:title>
  <dc:subject>Spotlight on the voices of the child</dc:subject>
  <dc:creator>Office of Professional Practice</dc:creator>
  <cp:keywords>Good Practice Bulletin - Spotlight on the voices of the child - Office of Professional Practice, Issue 25, September 2019, complex child protection work, child protection practitioners, child protection, decision making, practice tools, practice tips, good practice, good practice videos, voice of the child</cp:keywords>
  <cp:lastModifiedBy>Sarah Luscombe (DHHS)</cp:lastModifiedBy>
  <cp:revision>2</cp:revision>
  <cp:lastPrinted>2019-09-17T02:31:00Z</cp:lastPrinted>
  <dcterms:created xsi:type="dcterms:W3CDTF">2019-09-24T02:50:00Z</dcterms:created>
  <dcterms:modified xsi:type="dcterms:W3CDTF">2019-09-24T02:50:00Z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