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CF4" w:rsidRPr="004C6EEE" w:rsidRDefault="00C90AB2" w:rsidP="009156DA">
      <w:pPr>
        <w:pStyle w:val="Spacerparatopoffirstpage"/>
        <w:sectPr w:rsidR="00E41CF4" w:rsidRPr="004C6EEE" w:rsidSect="00AD784C">
          <w:footerReference w:type="default" r:id="rId8"/>
          <w:pgSz w:w="11906" w:h="16838" w:code="9"/>
          <w:pgMar w:top="567" w:right="851" w:bottom="1418" w:left="851" w:header="510" w:footer="510" w:gutter="0"/>
          <w:cols w:space="708"/>
          <w:docGrid w:linePitch="360"/>
        </w:sectPr>
      </w:pPr>
      <w:bookmarkStart w:id="0" w:name="_GoBack"/>
      <w:bookmarkEnd w:id="0"/>
      <w:r>
        <w:rPr>
          <w:lang w:val="en-US"/>
        </w:rPr>
        <w:drawing>
          <wp:anchor distT="0" distB="0" distL="114300" distR="114300" simplePos="0" relativeHeight="251657728" behindDoc="1" locked="1" layoutInCell="0" allowOverlap="1" wp14:anchorId="7DC43C71" wp14:editId="6C4FAC91">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rsidTr="001C277E">
        <w:trPr>
          <w:trHeight w:val="1247"/>
        </w:trPr>
        <w:tc>
          <w:tcPr>
            <w:tcW w:w="8046" w:type="dxa"/>
            <w:vAlign w:val="bottom"/>
          </w:tcPr>
          <w:p w:rsidR="00E41CF4" w:rsidRPr="00161AA0" w:rsidRDefault="00E41CF4" w:rsidP="00A91406">
            <w:pPr>
              <w:pStyle w:val="DHHSmainheading"/>
            </w:pPr>
            <w:r>
              <w:t>Good Practice Bulletin</w:t>
            </w:r>
          </w:p>
        </w:tc>
      </w:tr>
      <w:tr w:rsidR="00E41CF4" w:rsidTr="00357B4E">
        <w:trPr>
          <w:trHeight w:hRule="exact" w:val="1162"/>
        </w:trPr>
        <w:tc>
          <w:tcPr>
            <w:tcW w:w="8046" w:type="dxa"/>
            <w:tcMar>
              <w:top w:w="170" w:type="dxa"/>
              <w:bottom w:w="510" w:type="dxa"/>
            </w:tcMar>
          </w:tcPr>
          <w:p w:rsidR="00E41CF4" w:rsidRPr="00FC0B43" w:rsidRDefault="00E41CF4" w:rsidP="00357B4E">
            <w:pPr>
              <w:pStyle w:val="DHHSmainsubheading"/>
              <w:rPr>
                <w:sz w:val="26"/>
                <w:szCs w:val="26"/>
              </w:rPr>
            </w:pPr>
            <w:r w:rsidRPr="00FC0B43">
              <w:rPr>
                <w:sz w:val="26"/>
                <w:szCs w:val="26"/>
              </w:rPr>
              <w:t xml:space="preserve">Spotlight on </w:t>
            </w:r>
            <w:r w:rsidR="00790917">
              <w:rPr>
                <w:sz w:val="26"/>
                <w:szCs w:val="26"/>
              </w:rPr>
              <w:t>health</w:t>
            </w:r>
          </w:p>
          <w:p w:rsidR="00FC0B43" w:rsidRDefault="00FC0B43" w:rsidP="00357B4E">
            <w:pPr>
              <w:pStyle w:val="DHHSmainsubheading"/>
              <w:rPr>
                <w:szCs w:val="28"/>
              </w:rPr>
            </w:pPr>
          </w:p>
          <w:p w:rsidR="00E41CF4" w:rsidRDefault="00E41CF4" w:rsidP="00357B4E">
            <w:pPr>
              <w:pStyle w:val="DHHSmainsubheading"/>
              <w:rPr>
                <w:szCs w:val="28"/>
              </w:rPr>
            </w:pPr>
            <w:r>
              <w:rPr>
                <w:szCs w:val="28"/>
              </w:rPr>
              <w:t>Office o</w:t>
            </w:r>
            <w:r w:rsidR="00D80E35">
              <w:rPr>
                <w:szCs w:val="28"/>
              </w:rPr>
              <w:t xml:space="preserve">f Professional Practice, Issue </w:t>
            </w:r>
            <w:r w:rsidR="00C15661">
              <w:rPr>
                <w:szCs w:val="28"/>
              </w:rPr>
              <w:t>2</w:t>
            </w:r>
            <w:r w:rsidR="0056040A">
              <w:rPr>
                <w:szCs w:val="28"/>
              </w:rPr>
              <w:t>3</w:t>
            </w:r>
            <w:r w:rsidR="00D80E35">
              <w:rPr>
                <w:szCs w:val="28"/>
              </w:rPr>
              <w:t xml:space="preserve">, </w:t>
            </w:r>
            <w:r w:rsidR="00A62CF5">
              <w:rPr>
                <w:szCs w:val="28"/>
              </w:rPr>
              <w:t>Ju</w:t>
            </w:r>
            <w:r w:rsidR="0056040A">
              <w:rPr>
                <w:szCs w:val="28"/>
              </w:rPr>
              <w:t>ly</w:t>
            </w:r>
            <w:r w:rsidR="005770A9">
              <w:rPr>
                <w:szCs w:val="28"/>
              </w:rPr>
              <w:t xml:space="preserve"> </w:t>
            </w:r>
            <w:r>
              <w:rPr>
                <w:szCs w:val="28"/>
              </w:rPr>
              <w:t>201</w:t>
            </w:r>
            <w:r w:rsidR="00EC12B3">
              <w:rPr>
                <w:szCs w:val="28"/>
              </w:rPr>
              <w:t>9</w:t>
            </w:r>
          </w:p>
          <w:p w:rsidR="00E41CF4" w:rsidRPr="00AD784C" w:rsidRDefault="00E41CF4" w:rsidP="00357B4E">
            <w:pPr>
              <w:pStyle w:val="DHHSmainsubheading"/>
              <w:rPr>
                <w:szCs w:val="28"/>
              </w:rPr>
            </w:pPr>
          </w:p>
        </w:tc>
      </w:tr>
    </w:tbl>
    <w:p w:rsidR="00E41CF4" w:rsidRDefault="00E41CF4" w:rsidP="007173CA">
      <w:pPr>
        <w:pStyle w:val="DHHSbody"/>
        <w:sectPr w:rsidR="00E41CF4" w:rsidSect="00F01E5F">
          <w:headerReference w:type="default" r:id="rId10"/>
          <w:footerReference w:type="default" r:id="rId11"/>
          <w:type w:val="continuous"/>
          <w:pgSz w:w="11906" w:h="16838" w:code="9"/>
          <w:pgMar w:top="1418" w:right="851" w:bottom="1134" w:left="851" w:header="567" w:footer="510" w:gutter="0"/>
          <w:cols w:space="340"/>
          <w:titlePg/>
          <w:docGrid w:linePitch="360"/>
        </w:sectPr>
      </w:pPr>
      <w:bookmarkStart w:id="1" w:name="_Toc440566508"/>
    </w:p>
    <w:bookmarkEnd w:id="1"/>
    <w:p w:rsidR="00DF5F31" w:rsidRPr="00DF5F31" w:rsidRDefault="00E41CF4" w:rsidP="00DF5F31">
      <w:pPr>
        <w:pStyle w:val="Heading1"/>
        <w:spacing w:before="0" w:after="120"/>
        <w:rPr>
          <w:sz w:val="32"/>
          <w:szCs w:val="32"/>
        </w:rPr>
      </w:pPr>
      <w:r w:rsidRPr="007B15F3">
        <w:rPr>
          <w:sz w:val="32"/>
          <w:szCs w:val="32"/>
        </w:rPr>
        <w:t xml:space="preserve">Chief </w:t>
      </w:r>
      <w:r w:rsidRPr="006C5ECC">
        <w:rPr>
          <w:sz w:val="32"/>
          <w:szCs w:val="32"/>
        </w:rPr>
        <w:t>Practitioner’s w</w:t>
      </w:r>
      <w:r w:rsidRPr="007B15F3">
        <w:rPr>
          <w:sz w:val="32"/>
          <w:szCs w:val="32"/>
        </w:rPr>
        <w:t>elcome</w:t>
      </w:r>
      <w:r w:rsidR="00E72CDE" w:rsidRPr="007B15F3">
        <w:rPr>
          <w:sz w:val="32"/>
          <w:szCs w:val="32"/>
        </w:rPr>
        <w:t xml:space="preserve"> </w:t>
      </w:r>
    </w:p>
    <w:p w:rsidR="00F214E4" w:rsidRDefault="00683244" w:rsidP="00F214E4">
      <w:pPr>
        <w:pStyle w:val="Heading1"/>
        <w:spacing w:before="0" w:after="120"/>
        <w:rPr>
          <w:sz w:val="22"/>
          <w:szCs w:val="22"/>
        </w:rPr>
      </w:pPr>
      <w:r w:rsidRPr="006C5ECC">
        <w:rPr>
          <w:noProof/>
          <w:sz w:val="22"/>
          <w:szCs w:val="22"/>
          <w:lang w:val="en-US"/>
        </w:rPr>
        <mc:AlternateContent>
          <mc:Choice Requires="wps">
            <w:drawing>
              <wp:anchor distT="0" distB="0" distL="114300" distR="114300" simplePos="0" relativeHeight="251662336" behindDoc="0" locked="0" layoutInCell="1" allowOverlap="1" wp14:anchorId="479C17B5" wp14:editId="4A465D49">
                <wp:simplePos x="0" y="0"/>
                <wp:positionH relativeFrom="column">
                  <wp:posOffset>-57150</wp:posOffset>
                </wp:positionH>
                <wp:positionV relativeFrom="paragraph">
                  <wp:posOffset>1096010</wp:posOffset>
                </wp:positionV>
                <wp:extent cx="935990" cy="2571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7175"/>
                        </a:xfrm>
                        <a:prstGeom prst="rect">
                          <a:avLst/>
                        </a:prstGeom>
                        <a:solidFill>
                          <a:srgbClr val="FFFFFF"/>
                        </a:solidFill>
                        <a:ln w="9525">
                          <a:solidFill>
                            <a:schemeClr val="bg1"/>
                          </a:solidFill>
                          <a:miter lim="800000"/>
                          <a:headEnd/>
                          <a:tailEnd/>
                        </a:ln>
                      </wps:spPr>
                      <wps:txbx>
                        <w:txbxContent>
                          <w:p w:rsidR="00460EA4" w:rsidRPr="00DF5F31" w:rsidRDefault="00460EA4"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9C17B5" id="_x0000_t202" coordsize="21600,21600" o:spt="202" path="m,l,21600r21600,l21600,xe">
                <v:stroke joinstyle="miter"/>
                <v:path gradientshapeok="t" o:connecttype="rect"/>
              </v:shapetype>
              <v:shape id="Text Box 2" o:spid="_x0000_s1026" type="#_x0000_t202" style="position:absolute;margin-left:-4.5pt;margin-top:86.3pt;width:73.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45KQIAAEQEAAAOAAAAZHJzL2Uyb0RvYy54bWysU9tu2zAMfR+wfxD0vthx46Ux4hRdugwD&#10;ugvQ7gNkWbaFyaImKbGzrx8lp2navQ3TgyCJ1OHhIbm+GXtFDsI6Cbqk81lKidAcaqnbkv543L27&#10;psR5pmumQIuSHoWjN5u3b9aDKUQGHahaWIIg2hWDKWnnvSmSxPFO9MzNwAiNxgZszzxebZvUlg2I&#10;3qskS9P3yQC2Nha4cA5f7yYj3UT8phHcf2saJzxRJUVuPu427lXYk82aFa1lppP8RIP9A4ueSY1B&#10;z1B3zDOyt/IvqF5yCw4aP+PQJ9A0kouYA2YzT19l89AxI2IuKI4zZ5nc/4PlXw/fLZF1Sa/SJSWa&#10;9VikRzF68gFGkgV9BuMKdHsw6OhHfMY6x1yduQf+0xEN247pVtxaC0MnWI385uFncvF1wnEBpBq+&#10;QI1h2N5DBBob2wfxUA6C6Fin47k2gQrHx9VVvlqhhaMpy5fzZR4jsOLps7HOfxLQk3AoqcXSR3B2&#10;uHc+kGHFk0uI5UDJeieVihfbVltlyYFhm+ziOqG/cFOaDMgkz/Ip/xcQoWPFGaRqJwVeBeqlx3ZX&#10;si/pdRpWCMOKINpHXcezZ1JNZ2Ss9EnFINwkoR+rER2DtBXUR9TTwtTWOIZ46MD+pmTAli6p+7Vn&#10;VlCiPmusyWq+WIQZiJdFvszwYi8t1aWFaY5QJfWUTMetj3MT+Gq4xdo1Mur6zOTEFVs1yn0aqzAL&#10;l/fo9Tz8mz8AAAD//wMAUEsDBBQABgAIAAAAIQD9n5Q64AAAAAoBAAAPAAAAZHJzL2Rvd25yZXYu&#10;eG1sTI/BTsMwEETvSPyDtUjcWidpFdqQTYVA9IYQoWo5OvGSRMTrKHbbwNfjnuA4O6PZN/lmMr04&#10;0eg6ywjxPAJBXFvdcYOwe3+erUA4r1ir3jIhfJODTXF9latM2zO/0an0jQgl7DKF0Ho/ZFK6uiWj&#10;3NwOxMH7tKNRPsixkXpU51BueplEUSqN6jh8aNVAjy3VX+XRILg6Svevy3J/qOSWftZaP31sXxBv&#10;b6aHexCeJv8Xhgt+QIciMFX2yNqJHmG2DlN8uN8lKYhLYLFagqgQkngRgyxy+X9C8QsAAP//AwBQ&#10;SwECLQAUAAYACAAAACEAtoM4kv4AAADhAQAAEwAAAAAAAAAAAAAAAAAAAAAAW0NvbnRlbnRfVHlw&#10;ZXNdLnhtbFBLAQItABQABgAIAAAAIQA4/SH/1gAAAJQBAAALAAAAAAAAAAAAAAAAAC8BAABfcmVs&#10;cy8ucmVsc1BLAQItABQABgAIAAAAIQAw8h45KQIAAEQEAAAOAAAAAAAAAAAAAAAAAC4CAABkcnMv&#10;ZTJvRG9jLnhtbFBLAQItABQABgAIAAAAIQD9n5Q64AAAAAoBAAAPAAAAAAAAAAAAAAAAAIMEAABk&#10;cnMvZG93bnJldi54bWxQSwUGAAAAAAQABADzAAAAkAUAAAAA&#10;" strokecolor="white [3212]">
                <v:textbox>
                  <w:txbxContent>
                    <w:p w:rsidR="00460EA4" w:rsidRPr="00DF5F31" w:rsidRDefault="00460EA4"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v:textbox>
              </v:shape>
            </w:pict>
          </mc:Fallback>
        </mc:AlternateContent>
      </w:r>
      <w:r w:rsidR="00B10C3E">
        <w:rPr>
          <w:noProof/>
          <w:lang w:val="en-US"/>
        </w:rPr>
        <w:drawing>
          <wp:inline distT="0" distB="0" distL="0" distR="0" wp14:anchorId="08758DE4" wp14:editId="20D12B89">
            <wp:extent cx="879175" cy="1095375"/>
            <wp:effectExtent l="0" t="0" r="0" b="0"/>
            <wp:docPr id="9" name="Picture 9" descr="Woman with short blonde hair, smiling at camera.&#10;Woman is Tracy Beaton, Chief Practitioner of Office of Profession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r w:rsidR="00B10C3E">
        <w:rPr>
          <w:sz w:val="22"/>
          <w:szCs w:val="22"/>
        </w:rPr>
        <w:t xml:space="preserve"> </w:t>
      </w:r>
    </w:p>
    <w:p w:rsidR="003913E6" w:rsidRDefault="003913E6" w:rsidP="003913E6">
      <w:pPr>
        <w:rPr>
          <w:rFonts w:ascii="Arial" w:hAnsi="Arial" w:cs="Arial"/>
        </w:rPr>
      </w:pPr>
    </w:p>
    <w:p w:rsidR="005051A9" w:rsidRDefault="005051A9" w:rsidP="003913E6">
      <w:pPr>
        <w:rPr>
          <w:rFonts w:ascii="Arial" w:hAnsi="Arial" w:cs="Arial"/>
        </w:rPr>
      </w:pPr>
    </w:p>
    <w:p w:rsidR="00AB0004" w:rsidRDefault="00AB0004" w:rsidP="00AB0004">
      <w:pPr>
        <w:spacing w:line="276" w:lineRule="auto"/>
        <w:jc w:val="both"/>
        <w:rPr>
          <w:rFonts w:ascii="Arial" w:hAnsi="Arial" w:cs="Arial"/>
        </w:rPr>
      </w:pPr>
      <w:r>
        <w:rPr>
          <w:rFonts w:ascii="Arial" w:hAnsi="Arial" w:cs="Arial"/>
        </w:rPr>
        <w:t xml:space="preserve">When families function </w:t>
      </w:r>
      <w:proofErr w:type="gramStart"/>
      <w:r>
        <w:rPr>
          <w:rFonts w:ascii="Arial" w:hAnsi="Arial" w:cs="Arial"/>
        </w:rPr>
        <w:t>well</w:t>
      </w:r>
      <w:proofErr w:type="gramEnd"/>
      <w:r>
        <w:rPr>
          <w:rFonts w:ascii="Arial" w:hAnsi="Arial" w:cs="Arial"/>
        </w:rPr>
        <w:t xml:space="preserve"> and parents are alert to their children’s health needs, minor health conditions </w:t>
      </w:r>
      <w:r w:rsidR="0076652A">
        <w:rPr>
          <w:rFonts w:ascii="Arial" w:hAnsi="Arial" w:cs="Arial"/>
        </w:rPr>
        <w:t>can be</w:t>
      </w:r>
      <w:r>
        <w:rPr>
          <w:rFonts w:ascii="Arial" w:hAnsi="Arial" w:cs="Arial"/>
        </w:rPr>
        <w:t xml:space="preserve"> effectively treated and resolved, and more complex health needs are </w:t>
      </w:r>
      <w:r w:rsidR="008000E4">
        <w:rPr>
          <w:rFonts w:ascii="Arial" w:hAnsi="Arial" w:cs="Arial"/>
        </w:rPr>
        <w:t>given due attention.</w:t>
      </w:r>
    </w:p>
    <w:p w:rsidR="00E51EBE" w:rsidRDefault="00E51EBE" w:rsidP="00AB0004">
      <w:pPr>
        <w:spacing w:line="276" w:lineRule="auto"/>
        <w:jc w:val="both"/>
        <w:rPr>
          <w:rFonts w:ascii="Arial" w:hAnsi="Arial" w:cs="Arial"/>
        </w:rPr>
      </w:pPr>
    </w:p>
    <w:p w:rsidR="00AB0004" w:rsidRDefault="00AB0004" w:rsidP="00AB0004">
      <w:pPr>
        <w:spacing w:line="276" w:lineRule="auto"/>
        <w:jc w:val="both"/>
        <w:rPr>
          <w:rFonts w:ascii="Arial" w:hAnsi="Arial" w:cs="Arial"/>
        </w:rPr>
      </w:pPr>
      <w:r>
        <w:rPr>
          <w:rFonts w:ascii="Arial" w:hAnsi="Arial" w:cs="Arial"/>
        </w:rPr>
        <w:t xml:space="preserve">As a child protection practitioner, you are likely to work with families who may not </w:t>
      </w:r>
      <w:proofErr w:type="gramStart"/>
      <w:r>
        <w:rPr>
          <w:rFonts w:ascii="Arial" w:hAnsi="Arial" w:cs="Arial"/>
        </w:rPr>
        <w:t>see</w:t>
      </w:r>
      <w:r w:rsidR="0076652A">
        <w:rPr>
          <w:rFonts w:ascii="Arial" w:hAnsi="Arial" w:cs="Arial"/>
        </w:rPr>
        <w:t>,</w:t>
      </w:r>
      <w:r>
        <w:rPr>
          <w:rFonts w:ascii="Arial" w:hAnsi="Arial" w:cs="Arial"/>
        </w:rPr>
        <w:t xml:space="preserve"> or</w:t>
      </w:r>
      <w:proofErr w:type="gramEnd"/>
      <w:r>
        <w:rPr>
          <w:rFonts w:ascii="Arial" w:hAnsi="Arial" w:cs="Arial"/>
        </w:rPr>
        <w:t xml:space="preserve"> be able to respond to their child</w:t>
      </w:r>
      <w:r w:rsidR="008000E4">
        <w:rPr>
          <w:rFonts w:ascii="Arial" w:hAnsi="Arial" w:cs="Arial"/>
        </w:rPr>
        <w:t>’s</w:t>
      </w:r>
      <w:r>
        <w:rPr>
          <w:rFonts w:ascii="Arial" w:hAnsi="Arial" w:cs="Arial"/>
        </w:rPr>
        <w:t xml:space="preserve"> health needs. Neglect or minimising a child’s health needs may mean that something as treatable as an ear infection leads to </w:t>
      </w:r>
      <w:r w:rsidR="0076652A">
        <w:rPr>
          <w:rFonts w:ascii="Arial" w:hAnsi="Arial" w:cs="Arial"/>
        </w:rPr>
        <w:t xml:space="preserve">a </w:t>
      </w:r>
      <w:r>
        <w:rPr>
          <w:rFonts w:ascii="Arial" w:hAnsi="Arial" w:cs="Arial"/>
        </w:rPr>
        <w:t>chronic ear condition, impacting on the child’s learning</w:t>
      </w:r>
      <w:r w:rsidR="0076652A">
        <w:rPr>
          <w:rFonts w:ascii="Arial" w:hAnsi="Arial" w:cs="Arial"/>
        </w:rPr>
        <w:t xml:space="preserve">, ability to communicate with friends and family, </w:t>
      </w:r>
      <w:r>
        <w:rPr>
          <w:rFonts w:ascii="Arial" w:hAnsi="Arial" w:cs="Arial"/>
        </w:rPr>
        <w:t xml:space="preserve">and potentially </w:t>
      </w:r>
      <w:r w:rsidR="00460EA4">
        <w:rPr>
          <w:rFonts w:ascii="Arial" w:hAnsi="Arial" w:cs="Arial"/>
        </w:rPr>
        <w:t>results in</w:t>
      </w:r>
      <w:r>
        <w:rPr>
          <w:rFonts w:ascii="Arial" w:hAnsi="Arial" w:cs="Arial"/>
        </w:rPr>
        <w:t xml:space="preserve"> permanent hearing loss. Unattended viral infections may become bacterial and without medical intervention may develop into life-threatening conditions. Unvaccinated children are at risk of contracting a range of potentially </w:t>
      </w:r>
      <w:r w:rsidR="00460EA4">
        <w:rPr>
          <w:rFonts w:ascii="Arial" w:hAnsi="Arial" w:cs="Arial"/>
        </w:rPr>
        <w:t>fatal,</w:t>
      </w:r>
      <w:r>
        <w:rPr>
          <w:rFonts w:ascii="Arial" w:hAnsi="Arial" w:cs="Arial"/>
        </w:rPr>
        <w:t xml:space="preserve"> </w:t>
      </w:r>
      <w:r w:rsidR="00460EA4">
        <w:rPr>
          <w:rFonts w:ascii="Arial" w:hAnsi="Arial" w:cs="Arial"/>
        </w:rPr>
        <w:t>yet</w:t>
      </w:r>
      <w:r>
        <w:rPr>
          <w:rFonts w:ascii="Arial" w:hAnsi="Arial" w:cs="Arial"/>
        </w:rPr>
        <w:t xml:space="preserve"> easily preventable</w:t>
      </w:r>
      <w:r w:rsidR="00460EA4">
        <w:rPr>
          <w:rFonts w:ascii="Arial" w:hAnsi="Arial" w:cs="Arial"/>
        </w:rPr>
        <w:t>,</w:t>
      </w:r>
      <w:r>
        <w:rPr>
          <w:rFonts w:ascii="Arial" w:hAnsi="Arial" w:cs="Arial"/>
        </w:rPr>
        <w:t xml:space="preserve"> diseases. In child protection we also see children with complex medical needs that require </w:t>
      </w:r>
      <w:r w:rsidR="00460EA4">
        <w:rPr>
          <w:rFonts w:ascii="Arial" w:hAnsi="Arial" w:cs="Arial"/>
        </w:rPr>
        <w:t>management and treatment by a</w:t>
      </w:r>
      <w:r>
        <w:rPr>
          <w:rFonts w:ascii="Arial" w:hAnsi="Arial" w:cs="Arial"/>
        </w:rPr>
        <w:t xml:space="preserve"> competent caregive</w:t>
      </w:r>
      <w:r w:rsidR="00460EA4">
        <w:rPr>
          <w:rFonts w:ascii="Arial" w:hAnsi="Arial" w:cs="Arial"/>
        </w:rPr>
        <w:t>r</w:t>
      </w:r>
      <w:r>
        <w:rPr>
          <w:rFonts w:ascii="Arial" w:hAnsi="Arial" w:cs="Arial"/>
        </w:rPr>
        <w:t xml:space="preserve">. </w:t>
      </w:r>
    </w:p>
    <w:p w:rsidR="00E51EBE" w:rsidRDefault="00E51EBE" w:rsidP="00AB0004">
      <w:pPr>
        <w:spacing w:line="276" w:lineRule="auto"/>
        <w:jc w:val="both"/>
        <w:rPr>
          <w:rFonts w:ascii="Arial" w:hAnsi="Arial" w:cs="Arial"/>
        </w:rPr>
      </w:pPr>
    </w:p>
    <w:p w:rsidR="00AB0004" w:rsidRDefault="00AB0004" w:rsidP="00AB0004">
      <w:pPr>
        <w:spacing w:line="276" w:lineRule="auto"/>
        <w:jc w:val="both"/>
        <w:rPr>
          <w:rFonts w:ascii="Arial" w:hAnsi="Arial" w:cs="Arial"/>
        </w:rPr>
      </w:pPr>
      <w:r>
        <w:rPr>
          <w:rFonts w:ascii="Arial" w:hAnsi="Arial" w:cs="Arial"/>
        </w:rPr>
        <w:t>When working with children, develop</w:t>
      </w:r>
      <w:r w:rsidR="008000E4">
        <w:rPr>
          <w:rFonts w:ascii="Arial" w:hAnsi="Arial" w:cs="Arial"/>
        </w:rPr>
        <w:t>ing</w:t>
      </w:r>
      <w:r>
        <w:rPr>
          <w:rFonts w:ascii="Arial" w:hAnsi="Arial" w:cs="Arial"/>
        </w:rPr>
        <w:t xml:space="preserve"> an understanding of their health status is a critical part of a risk and needs assessment. Check to see whether caregivers are alert to, and able to undertake the tasks required to keep the child healthy. What might be getting in the way of a parent caring for their child’s health needs? Consider factors that may interfere in that care such as mental health, drug and alcohol, lack of awareness or managing other more overwhelming issues such as living in a violent relationship. </w:t>
      </w:r>
    </w:p>
    <w:p w:rsidR="00AB0004" w:rsidRDefault="00AB0004" w:rsidP="009E54BF">
      <w:pPr>
        <w:spacing w:line="276" w:lineRule="auto"/>
        <w:jc w:val="both"/>
        <w:rPr>
          <w:rFonts w:ascii="Arial" w:hAnsi="Arial" w:cs="Arial"/>
        </w:rPr>
      </w:pPr>
    </w:p>
    <w:p w:rsidR="00313D3E" w:rsidRDefault="008C2894" w:rsidP="009E54BF">
      <w:pPr>
        <w:spacing w:line="276" w:lineRule="auto"/>
        <w:jc w:val="both"/>
        <w:rPr>
          <w:rFonts w:ascii="Arial" w:hAnsi="Arial" w:cs="Arial"/>
        </w:rPr>
      </w:pPr>
      <w:r>
        <w:rPr>
          <w:rFonts w:ascii="Arial" w:hAnsi="Arial" w:cs="Arial"/>
        </w:rPr>
        <w:t xml:space="preserve">The </w:t>
      </w:r>
      <w:hyperlink r:id="rId13" w:history="1">
        <w:r w:rsidRPr="005143F2">
          <w:rPr>
            <w:rStyle w:val="Hyperlink"/>
            <w:rFonts w:ascii="Arial" w:hAnsi="Arial" w:cs="Arial"/>
          </w:rPr>
          <w:t>Better Health Channel</w:t>
        </w:r>
      </w:hyperlink>
      <w:r w:rsidR="009E54BF">
        <w:rPr>
          <w:rFonts w:ascii="Arial" w:hAnsi="Arial" w:cs="Arial"/>
        </w:rPr>
        <w:t xml:space="preserve"> </w:t>
      </w:r>
      <w:r w:rsidR="009E54BF" w:rsidRPr="00AB0004">
        <w:rPr>
          <w:rFonts w:ascii="Arial" w:hAnsi="Arial" w:cs="Arial"/>
        </w:rPr>
        <w:t>&lt; https://www.betterhealth.vic.gov.au/&gt;</w:t>
      </w:r>
      <w:r w:rsidR="009E54BF">
        <w:rPr>
          <w:rFonts w:ascii="Arial" w:hAnsi="Arial" w:cs="Arial"/>
        </w:rPr>
        <w:t xml:space="preserve"> </w:t>
      </w:r>
      <w:r>
        <w:rPr>
          <w:rFonts w:ascii="Arial" w:hAnsi="Arial" w:cs="Arial"/>
        </w:rPr>
        <w:t xml:space="preserve">is an excellent Victorian online resource. If you are working with a family where a child has been diagnosed with measles for example, to </w:t>
      </w:r>
      <w:r w:rsidR="005143F2">
        <w:rPr>
          <w:rFonts w:ascii="Arial" w:hAnsi="Arial" w:cs="Arial"/>
        </w:rPr>
        <w:t xml:space="preserve">refresh your knowledge check-out the </w:t>
      </w:r>
      <w:hyperlink r:id="rId14" w:history="1">
        <w:r w:rsidR="005143F2" w:rsidRPr="005143F2">
          <w:rPr>
            <w:rStyle w:val="Hyperlink"/>
            <w:rFonts w:ascii="Arial" w:hAnsi="Arial" w:cs="Arial"/>
          </w:rPr>
          <w:t>measles</w:t>
        </w:r>
      </w:hyperlink>
      <w:r w:rsidR="009E54BF">
        <w:rPr>
          <w:rFonts w:ascii="Arial" w:hAnsi="Arial" w:cs="Arial"/>
        </w:rPr>
        <w:t xml:space="preserve"> </w:t>
      </w:r>
      <w:r w:rsidR="009E54BF" w:rsidRPr="00AB0004">
        <w:rPr>
          <w:rFonts w:ascii="Arial" w:hAnsi="Arial" w:cs="Arial"/>
        </w:rPr>
        <w:t>&lt;https://www.betterhealth.vic.gov.au/searchresults?q=measles&gt;</w:t>
      </w:r>
      <w:r w:rsidR="009E54BF">
        <w:rPr>
          <w:rFonts w:ascii="Arial" w:hAnsi="Arial" w:cs="Arial"/>
        </w:rPr>
        <w:t xml:space="preserve"> </w:t>
      </w:r>
      <w:r w:rsidR="005143F2">
        <w:rPr>
          <w:rFonts w:ascii="Arial" w:hAnsi="Arial" w:cs="Arial"/>
        </w:rPr>
        <w:t xml:space="preserve">information on the Better Health Channel website. </w:t>
      </w:r>
      <w:r w:rsidR="004D71DA">
        <w:rPr>
          <w:rFonts w:ascii="Arial" w:hAnsi="Arial" w:cs="Arial"/>
        </w:rPr>
        <w:t xml:space="preserve"> </w:t>
      </w:r>
    </w:p>
    <w:p w:rsidR="00AB0004" w:rsidRDefault="00AB0004" w:rsidP="009E54BF">
      <w:pPr>
        <w:spacing w:line="276" w:lineRule="auto"/>
        <w:jc w:val="both"/>
        <w:rPr>
          <w:rFonts w:ascii="Arial" w:hAnsi="Arial" w:cs="Arial"/>
        </w:rPr>
      </w:pPr>
    </w:p>
    <w:p w:rsidR="00AB0004" w:rsidRDefault="00AB0004" w:rsidP="00AB0004">
      <w:pPr>
        <w:spacing w:line="276" w:lineRule="auto"/>
        <w:jc w:val="both"/>
        <w:rPr>
          <w:rFonts w:ascii="Arial" w:hAnsi="Arial" w:cs="Arial"/>
        </w:rPr>
      </w:pPr>
      <w:r>
        <w:rPr>
          <w:rFonts w:ascii="Arial" w:hAnsi="Arial" w:cs="Arial"/>
        </w:rPr>
        <w:t xml:space="preserve">The case study this month considers the acute presentation of a young person with </w:t>
      </w:r>
      <w:hyperlink r:id="rId15" w:history="1">
        <w:r w:rsidRPr="000850F2">
          <w:rPr>
            <w:rStyle w:val="Hyperlink"/>
            <w:rFonts w:ascii="Arial" w:hAnsi="Arial" w:cs="Arial"/>
          </w:rPr>
          <w:t>diabetes</w:t>
        </w:r>
      </w:hyperlink>
      <w:r w:rsidRPr="00AB0004">
        <w:rPr>
          <w:rStyle w:val="Hyperlink"/>
          <w:rFonts w:ascii="Arial" w:hAnsi="Arial" w:cs="Arial"/>
        </w:rPr>
        <w:t xml:space="preserve"> </w:t>
      </w:r>
      <w:r w:rsidRPr="00AB0004">
        <w:t>&lt;</w:t>
      </w:r>
      <w:r w:rsidRPr="00AB0004">
        <w:rPr>
          <w:rFonts w:ascii="Arial" w:hAnsi="Arial" w:cs="Arial"/>
        </w:rPr>
        <w:t>https://www.betterhealth.vic.gov.au/conditionsandtreatments/diabetes&gt;.</w:t>
      </w:r>
      <w:r>
        <w:rPr>
          <w:rFonts w:ascii="Arial" w:hAnsi="Arial" w:cs="Arial"/>
        </w:rPr>
        <w:t xml:space="preserve"> Diabetes is an example of a health condition, that when well managed by competent adults, children will have few complications. Poorly managed diabetes may be fatal.</w:t>
      </w:r>
    </w:p>
    <w:p w:rsidR="00607249" w:rsidRDefault="00607249" w:rsidP="003913E6">
      <w:pPr>
        <w:rPr>
          <w:rFonts w:ascii="Arial" w:hAnsi="Arial" w:cs="Arial"/>
        </w:rPr>
      </w:pPr>
    </w:p>
    <w:p w:rsidR="00B241C4" w:rsidRPr="009E54BF" w:rsidRDefault="00EC12B3" w:rsidP="009E54BF">
      <w:pPr>
        <w:spacing w:line="276" w:lineRule="auto"/>
        <w:rPr>
          <w:b/>
          <w:sz w:val="24"/>
          <w:szCs w:val="24"/>
        </w:rPr>
      </w:pPr>
      <w:r w:rsidRPr="009E54BF">
        <w:rPr>
          <w:rFonts w:ascii="Arial" w:eastAsia="MS Gothic" w:hAnsi="Arial"/>
          <w:b/>
          <w:bCs/>
          <w:color w:val="004EA8"/>
          <w:kern w:val="32"/>
          <w:sz w:val="24"/>
          <w:szCs w:val="24"/>
        </w:rPr>
        <w:t>Case study</w:t>
      </w:r>
    </w:p>
    <w:p w:rsidR="003913E6" w:rsidRDefault="004D71DA" w:rsidP="009E54BF">
      <w:pPr>
        <w:pStyle w:val="DHHSbody"/>
        <w:spacing w:line="276" w:lineRule="auto"/>
        <w:jc w:val="both"/>
        <w:rPr>
          <w:rFonts w:cs="Arial"/>
        </w:rPr>
      </w:pPr>
      <w:r>
        <w:rPr>
          <w:rFonts w:cs="Arial"/>
        </w:rPr>
        <w:t xml:space="preserve">Sixteen-year-old Ramona </w:t>
      </w:r>
      <w:r w:rsidR="001B5978">
        <w:rPr>
          <w:rFonts w:cs="Arial"/>
        </w:rPr>
        <w:t xml:space="preserve">has type 1 diabetes. She </w:t>
      </w:r>
      <w:r>
        <w:rPr>
          <w:rFonts w:cs="Arial"/>
        </w:rPr>
        <w:t>lives with her foster carer Be</w:t>
      </w:r>
      <w:r w:rsidR="00D26440">
        <w:rPr>
          <w:rFonts w:cs="Arial"/>
        </w:rPr>
        <w:t>verley. Recently</w:t>
      </w:r>
      <w:r w:rsidR="008000E4">
        <w:rPr>
          <w:rFonts w:cs="Arial"/>
        </w:rPr>
        <w:t>,</w:t>
      </w:r>
      <w:r w:rsidR="00D26440">
        <w:rPr>
          <w:rFonts w:cs="Arial"/>
        </w:rPr>
        <w:t xml:space="preserve"> Ramona has been returning home much later than</w:t>
      </w:r>
      <w:r w:rsidR="00CE22E1">
        <w:rPr>
          <w:rFonts w:cs="Arial"/>
        </w:rPr>
        <w:t xml:space="preserve"> </w:t>
      </w:r>
      <w:r w:rsidR="00D26440">
        <w:rPr>
          <w:rFonts w:cs="Arial"/>
        </w:rPr>
        <w:t xml:space="preserve">agreed and she has not been taking her diabetes </w:t>
      </w:r>
      <w:r w:rsidR="00171F24">
        <w:rPr>
          <w:rFonts w:cs="Arial"/>
        </w:rPr>
        <w:t xml:space="preserve">kit </w:t>
      </w:r>
      <w:r w:rsidR="00D26440">
        <w:rPr>
          <w:rFonts w:cs="Arial"/>
        </w:rPr>
        <w:t xml:space="preserve">with her when visiting friends. Beverley has been concerned that Ramona has appeared drug affected on </w:t>
      </w:r>
      <w:r w:rsidR="00460EA4">
        <w:rPr>
          <w:rFonts w:cs="Arial"/>
        </w:rPr>
        <w:t>recent</w:t>
      </w:r>
      <w:r w:rsidR="00D26440">
        <w:rPr>
          <w:rFonts w:cs="Arial"/>
        </w:rPr>
        <w:t xml:space="preserve"> occasions </w:t>
      </w:r>
      <w:r w:rsidR="00460EA4">
        <w:rPr>
          <w:rFonts w:cs="Arial"/>
        </w:rPr>
        <w:t xml:space="preserve">where </w:t>
      </w:r>
      <w:r w:rsidR="00D26440">
        <w:rPr>
          <w:rFonts w:cs="Arial"/>
        </w:rPr>
        <w:t>she has returned</w:t>
      </w:r>
      <w:r w:rsidR="008000E4">
        <w:rPr>
          <w:rFonts w:cs="Arial"/>
        </w:rPr>
        <w:t xml:space="preserve"> home</w:t>
      </w:r>
      <w:r w:rsidR="00D26440">
        <w:rPr>
          <w:rFonts w:cs="Arial"/>
        </w:rPr>
        <w:t xml:space="preserve"> late. </w:t>
      </w:r>
      <w:r w:rsidR="001B5978">
        <w:rPr>
          <w:rFonts w:cs="Arial"/>
        </w:rPr>
        <w:t>With</w:t>
      </w:r>
      <w:r w:rsidR="00841A62">
        <w:rPr>
          <w:rFonts w:cs="Arial"/>
        </w:rPr>
        <w:t xml:space="preserve"> the support of </w:t>
      </w:r>
      <w:r w:rsidR="001B5978">
        <w:rPr>
          <w:rFonts w:cs="Arial"/>
        </w:rPr>
        <w:t>Beverl</w:t>
      </w:r>
      <w:r w:rsidR="008000E4">
        <w:rPr>
          <w:rFonts w:cs="Arial"/>
        </w:rPr>
        <w:t>e</w:t>
      </w:r>
      <w:r w:rsidR="001B5978">
        <w:rPr>
          <w:rFonts w:cs="Arial"/>
        </w:rPr>
        <w:t xml:space="preserve">y and a </w:t>
      </w:r>
      <w:r w:rsidR="00841A62">
        <w:rPr>
          <w:rFonts w:cs="Arial"/>
        </w:rPr>
        <w:t xml:space="preserve">diabetes educator, </w:t>
      </w:r>
      <w:r w:rsidR="001B5978">
        <w:rPr>
          <w:rFonts w:cs="Arial"/>
        </w:rPr>
        <w:t xml:space="preserve">Ramona usually </w:t>
      </w:r>
      <w:r w:rsidR="00D26440">
        <w:rPr>
          <w:rFonts w:cs="Arial"/>
        </w:rPr>
        <w:t>manag</w:t>
      </w:r>
      <w:r w:rsidR="00841A62">
        <w:rPr>
          <w:rFonts w:cs="Arial"/>
        </w:rPr>
        <w:t>e</w:t>
      </w:r>
      <w:r w:rsidR="001B5978">
        <w:rPr>
          <w:rFonts w:cs="Arial"/>
        </w:rPr>
        <w:t>s</w:t>
      </w:r>
      <w:r w:rsidR="00841A62">
        <w:rPr>
          <w:rFonts w:cs="Arial"/>
        </w:rPr>
        <w:t xml:space="preserve"> her </w:t>
      </w:r>
      <w:r w:rsidR="001B5978">
        <w:rPr>
          <w:rFonts w:cs="Arial"/>
        </w:rPr>
        <w:t xml:space="preserve">diabetes </w:t>
      </w:r>
      <w:r w:rsidR="00D26440">
        <w:rPr>
          <w:rFonts w:cs="Arial"/>
        </w:rPr>
        <w:t>well</w:t>
      </w:r>
      <w:r w:rsidR="00460EA4">
        <w:rPr>
          <w:rFonts w:cs="Arial"/>
        </w:rPr>
        <w:t xml:space="preserve">.  </w:t>
      </w:r>
      <w:r w:rsidR="00460EA4">
        <w:rPr>
          <w:rFonts w:cs="Arial"/>
        </w:rPr>
        <w:lastRenderedPageBreak/>
        <w:t>However, recently</w:t>
      </w:r>
      <w:r w:rsidR="00D26440">
        <w:rPr>
          <w:rFonts w:cs="Arial"/>
        </w:rPr>
        <w:t xml:space="preserve"> she does not seem to be taking as much care</w:t>
      </w:r>
      <w:r w:rsidR="00460EA4">
        <w:rPr>
          <w:rFonts w:cs="Arial"/>
        </w:rPr>
        <w:t xml:space="preserve"> and </w:t>
      </w:r>
      <w:r w:rsidR="00143B2C">
        <w:rPr>
          <w:rFonts w:cs="Arial"/>
        </w:rPr>
        <w:t>sometimes miss</w:t>
      </w:r>
      <w:r w:rsidR="00460EA4">
        <w:rPr>
          <w:rFonts w:cs="Arial"/>
        </w:rPr>
        <w:t>es</w:t>
      </w:r>
      <w:r w:rsidR="00143B2C">
        <w:rPr>
          <w:rFonts w:cs="Arial"/>
        </w:rPr>
        <w:t xml:space="preserve"> her regular insulin injections</w:t>
      </w:r>
      <w:r w:rsidR="001B5978">
        <w:rPr>
          <w:rFonts w:cs="Arial"/>
        </w:rPr>
        <w:t xml:space="preserve"> and </w:t>
      </w:r>
      <w:r w:rsidR="00460EA4">
        <w:rPr>
          <w:rFonts w:cs="Arial"/>
        </w:rPr>
        <w:t xml:space="preserve">is </w:t>
      </w:r>
      <w:r w:rsidR="001B5978">
        <w:rPr>
          <w:rFonts w:cs="Arial"/>
        </w:rPr>
        <w:t xml:space="preserve">not eating </w:t>
      </w:r>
      <w:r w:rsidR="008000E4">
        <w:rPr>
          <w:rFonts w:cs="Arial"/>
        </w:rPr>
        <w:t xml:space="preserve">a </w:t>
      </w:r>
      <w:r w:rsidR="001B5978">
        <w:rPr>
          <w:rFonts w:cs="Arial"/>
        </w:rPr>
        <w:t>regular diet.</w:t>
      </w:r>
    </w:p>
    <w:p w:rsidR="00AB0004" w:rsidRPr="00AB0004" w:rsidRDefault="00AB0004" w:rsidP="00607249">
      <w:pPr>
        <w:rPr>
          <w:rFonts w:ascii="Arial" w:hAnsi="Arial" w:cs="Arial"/>
        </w:rPr>
      </w:pPr>
      <w:r w:rsidRPr="00AB0004">
        <w:rPr>
          <w:rFonts w:ascii="Arial" w:hAnsi="Arial" w:cs="Arial"/>
        </w:rPr>
        <w:t xml:space="preserve">You are a practitioner at the After-Hours Child Protection Emergency Service. Beverley calls you at 12.30am on Friday night advising that Ramona has not returned home. You check the after-hours possible contact case note for guidance. While you can see from the notes that Ramona is diabetic, there is limited information about what practical steps are required to meet her health needs and you are not sure </w:t>
      </w:r>
      <w:r w:rsidR="008000E4">
        <w:rPr>
          <w:rFonts w:ascii="Arial" w:hAnsi="Arial" w:cs="Arial"/>
        </w:rPr>
        <w:t xml:space="preserve">of </w:t>
      </w:r>
      <w:r w:rsidRPr="00AB0004">
        <w:rPr>
          <w:rFonts w:ascii="Arial" w:hAnsi="Arial" w:cs="Arial"/>
        </w:rPr>
        <w:t>the health implications of poorly managed diabetes. Beverley is particularly concerned</w:t>
      </w:r>
      <w:r w:rsidR="008000E4">
        <w:rPr>
          <w:rFonts w:ascii="Arial" w:hAnsi="Arial" w:cs="Arial"/>
        </w:rPr>
        <w:t>,</w:t>
      </w:r>
      <w:r w:rsidRPr="00AB0004">
        <w:rPr>
          <w:rFonts w:ascii="Arial" w:hAnsi="Arial" w:cs="Arial"/>
        </w:rPr>
        <w:t xml:space="preserve"> as when Ramona tested her levels before going out</w:t>
      </w:r>
      <w:r w:rsidR="004D6117">
        <w:rPr>
          <w:rFonts w:ascii="Arial" w:hAnsi="Arial" w:cs="Arial"/>
        </w:rPr>
        <w:t>,</w:t>
      </w:r>
      <w:r w:rsidRPr="00AB0004">
        <w:rPr>
          <w:rFonts w:ascii="Arial" w:hAnsi="Arial" w:cs="Arial"/>
        </w:rPr>
        <w:t xml:space="preserve"> they were on the low side of normal. Ramona </w:t>
      </w:r>
      <w:r w:rsidR="004D6117">
        <w:rPr>
          <w:rFonts w:ascii="Arial" w:hAnsi="Arial" w:cs="Arial"/>
        </w:rPr>
        <w:t xml:space="preserve">had </w:t>
      </w:r>
      <w:r w:rsidRPr="00AB0004">
        <w:rPr>
          <w:rFonts w:ascii="Arial" w:hAnsi="Arial" w:cs="Arial"/>
        </w:rPr>
        <w:t xml:space="preserve">refused to eat </w:t>
      </w:r>
      <w:r w:rsidR="004D6117">
        <w:rPr>
          <w:rFonts w:ascii="Arial" w:hAnsi="Arial" w:cs="Arial"/>
        </w:rPr>
        <w:t>a</w:t>
      </w:r>
      <w:r w:rsidRPr="00AB0004">
        <w:rPr>
          <w:rFonts w:ascii="Arial" w:hAnsi="Arial" w:cs="Arial"/>
        </w:rPr>
        <w:t xml:space="preserve"> sandwich Beverley offered her and Beverley has just found her diabetes kit on her bedroom floor, including her blood tester and jelly beans. Ramona will have no way of measuring her blood glucose levels until she returns home and Beverley says that she doesn’t think Ramona packed any of the jelly beans she needs for quick glucose</w:t>
      </w:r>
      <w:r w:rsidR="00BF507C">
        <w:rPr>
          <w:rFonts w:ascii="Arial" w:hAnsi="Arial" w:cs="Arial"/>
        </w:rPr>
        <w:t>.</w:t>
      </w:r>
    </w:p>
    <w:p w:rsidR="00AB0004" w:rsidRDefault="00AB0004" w:rsidP="00607249">
      <w:pPr>
        <w:rPr>
          <w:rFonts w:ascii="Arial" w:eastAsia="MS Gothic" w:hAnsi="Arial"/>
          <w:b/>
          <w:bCs/>
          <w:color w:val="004EA8"/>
          <w:kern w:val="32"/>
          <w:sz w:val="24"/>
          <w:szCs w:val="24"/>
        </w:rPr>
      </w:pPr>
    </w:p>
    <w:p w:rsidR="00EC12B3" w:rsidRPr="009E54BF" w:rsidRDefault="00EC12B3" w:rsidP="00607249">
      <w:pPr>
        <w:rPr>
          <w:rFonts w:ascii="Arial" w:eastAsia="MS Gothic" w:hAnsi="Arial"/>
          <w:b/>
          <w:bCs/>
          <w:color w:val="004EA8"/>
          <w:kern w:val="32"/>
          <w:sz w:val="24"/>
          <w:szCs w:val="24"/>
        </w:rPr>
      </w:pPr>
      <w:r w:rsidRPr="009E54BF">
        <w:rPr>
          <w:rFonts w:ascii="Arial" w:eastAsia="MS Gothic" w:hAnsi="Arial"/>
          <w:b/>
          <w:bCs/>
          <w:color w:val="004EA8"/>
          <w:kern w:val="32"/>
          <w:sz w:val="24"/>
          <w:szCs w:val="24"/>
        </w:rPr>
        <w:t>Discussion prompts</w:t>
      </w:r>
    </w:p>
    <w:p w:rsidR="00607249" w:rsidRPr="00DC5532" w:rsidRDefault="00607249" w:rsidP="00DC5532">
      <w:pPr>
        <w:rPr>
          <w:sz w:val="18"/>
          <w:szCs w:val="18"/>
        </w:rPr>
      </w:pPr>
    </w:p>
    <w:tbl>
      <w:tblPr>
        <w:tblStyle w:val="TableGrid"/>
        <w:tblW w:w="0" w:type="auto"/>
        <w:tblLook w:val="04A0" w:firstRow="1" w:lastRow="0" w:firstColumn="1" w:lastColumn="0" w:noHBand="0" w:noVBand="1"/>
      </w:tblPr>
      <w:tblGrid>
        <w:gridCol w:w="5043"/>
        <w:gridCol w:w="5043"/>
      </w:tblGrid>
      <w:tr w:rsidR="00AB0004" w:rsidTr="00AB0004">
        <w:tc>
          <w:tcPr>
            <w:tcW w:w="5043" w:type="dxa"/>
          </w:tcPr>
          <w:p w:rsidR="00AB0004" w:rsidRDefault="00AB0004" w:rsidP="00AB0004">
            <w:pPr>
              <w:pStyle w:val="DHHSbody"/>
              <w:rPr>
                <w:lang w:val="en-US"/>
              </w:rPr>
            </w:pPr>
            <w:r>
              <w:rPr>
                <w:lang w:val="en-US"/>
              </w:rPr>
              <w:t>Is immediate action required? Why?</w:t>
            </w:r>
          </w:p>
          <w:p w:rsidR="00AB0004" w:rsidRDefault="00AB0004" w:rsidP="00AB0004">
            <w:pPr>
              <w:pStyle w:val="DHHSbody"/>
              <w:rPr>
                <w:lang w:val="en-US"/>
              </w:rPr>
            </w:pPr>
            <w:r>
              <w:rPr>
                <w:lang w:val="en-US"/>
              </w:rPr>
              <w:t xml:space="preserve">Ramona’s friend </w:t>
            </w:r>
            <w:proofErr w:type="gramStart"/>
            <w:r>
              <w:rPr>
                <w:lang w:val="en-US"/>
              </w:rPr>
              <w:t>makes contact with</w:t>
            </w:r>
            <w:proofErr w:type="gramEnd"/>
            <w:r>
              <w:rPr>
                <w:lang w:val="en-US"/>
              </w:rPr>
              <w:t xml:space="preserve"> Beverley at 2am. She is worried that Ramona’s speech is </w:t>
            </w:r>
            <w:r w:rsidR="008000E4">
              <w:rPr>
                <w:lang w:val="en-US"/>
              </w:rPr>
              <w:t>slurred,</w:t>
            </w:r>
            <w:r>
              <w:rPr>
                <w:lang w:val="en-US"/>
              </w:rPr>
              <w:t xml:space="preserve"> and she is very sleepy. Beverl</w:t>
            </w:r>
            <w:r w:rsidR="00BF507C">
              <w:rPr>
                <w:lang w:val="en-US"/>
              </w:rPr>
              <w:t>e</w:t>
            </w:r>
            <w:r>
              <w:rPr>
                <w:lang w:val="en-US"/>
              </w:rPr>
              <w:t xml:space="preserve">y calls an ambulance to the friend’s address. </w:t>
            </w:r>
          </w:p>
          <w:p w:rsidR="00AB0004" w:rsidRDefault="00AB0004" w:rsidP="00AB0004">
            <w:pPr>
              <w:pStyle w:val="DHHSbody"/>
              <w:rPr>
                <w:lang w:val="en-US"/>
              </w:rPr>
            </w:pPr>
            <w:r>
              <w:rPr>
                <w:lang w:val="en-US"/>
              </w:rPr>
              <w:t xml:space="preserve">Ramona is stabilised in hospital over the next day and returns home to Beverley. </w:t>
            </w:r>
          </w:p>
          <w:p w:rsidR="00AB0004" w:rsidRDefault="00AB0004" w:rsidP="00AB0004">
            <w:pPr>
              <w:pStyle w:val="DHHSbody"/>
              <w:rPr>
                <w:lang w:val="en-US"/>
              </w:rPr>
            </w:pPr>
            <w:r>
              <w:rPr>
                <w:lang w:val="en-US"/>
              </w:rPr>
              <w:t xml:space="preserve">You are the allocated child protection practitioner. You visit on the day Ramona returns home. </w:t>
            </w:r>
          </w:p>
          <w:p w:rsidR="00AB0004" w:rsidRDefault="00AB0004" w:rsidP="00AB0004">
            <w:pPr>
              <w:pStyle w:val="DHHSbody"/>
              <w:rPr>
                <w:lang w:val="en-US"/>
              </w:rPr>
            </w:pPr>
            <w:r>
              <w:rPr>
                <w:lang w:val="en-US"/>
              </w:rPr>
              <w:t>What will you discuss with Ramona and Beverley?</w:t>
            </w:r>
          </w:p>
        </w:tc>
        <w:tc>
          <w:tcPr>
            <w:tcW w:w="5043" w:type="dxa"/>
          </w:tcPr>
          <w:p w:rsidR="00AB0004" w:rsidRPr="00F908A5" w:rsidRDefault="00AB0004" w:rsidP="00AB0004">
            <w:pPr>
              <w:pStyle w:val="DHHSbody"/>
              <w:rPr>
                <w:b/>
                <w:lang w:val="en-US"/>
              </w:rPr>
            </w:pPr>
            <w:r w:rsidRPr="00F908A5">
              <w:rPr>
                <w:b/>
                <w:lang w:val="en-US"/>
              </w:rPr>
              <w:t>Notes</w:t>
            </w:r>
          </w:p>
          <w:p w:rsidR="00AB0004" w:rsidRDefault="00AB0004" w:rsidP="00AB0004">
            <w:pPr>
              <w:pStyle w:val="DHHSbody"/>
              <w:rPr>
                <w:lang w:val="en-US"/>
              </w:rPr>
            </w:pPr>
            <w:r>
              <w:rPr>
                <w:lang w:val="en-US"/>
              </w:rPr>
              <w:t xml:space="preserve">When a diabetic’s insulin levels are too low, they can become very ill and potentially </w:t>
            </w:r>
            <w:r w:rsidR="008000E4">
              <w:rPr>
                <w:lang w:val="en-US"/>
              </w:rPr>
              <w:t>enter</w:t>
            </w:r>
            <w:r>
              <w:rPr>
                <w:lang w:val="en-US"/>
              </w:rPr>
              <w:t xml:space="preserve"> a diabetic coma.  Chronically mismanagement of insulin levels can cause</w:t>
            </w:r>
            <w:r w:rsidR="00BF507C">
              <w:rPr>
                <w:lang w:val="en-US"/>
              </w:rPr>
              <w:t xml:space="preserve"> serious</w:t>
            </w:r>
            <w:r>
              <w:rPr>
                <w:lang w:val="en-US"/>
              </w:rPr>
              <w:t xml:space="preserve"> damage. </w:t>
            </w:r>
          </w:p>
          <w:p w:rsidR="00AB0004" w:rsidRDefault="00AB0004" w:rsidP="00AB0004">
            <w:pPr>
              <w:pStyle w:val="DHHSbody"/>
              <w:rPr>
                <w:lang w:val="en-US"/>
              </w:rPr>
            </w:pPr>
            <w:r>
              <w:rPr>
                <w:lang w:val="en-US"/>
              </w:rPr>
              <w:t xml:space="preserve">Beverly understands that Ramona needs urgent medical care. Calling an ambulance is an appropriate action, especially as it is the middle of the night. </w:t>
            </w:r>
          </w:p>
          <w:p w:rsidR="00AB0004" w:rsidRDefault="00AB0004" w:rsidP="00AB0004">
            <w:pPr>
              <w:pStyle w:val="DHHSbody"/>
              <w:rPr>
                <w:lang w:val="en-US"/>
              </w:rPr>
            </w:pPr>
            <w:r>
              <w:rPr>
                <w:lang w:val="en-US"/>
              </w:rPr>
              <w:t>As the allocated practitioner you understand that you need to add some more detailed notes on Ramona’s health condition. You meet with Beverl</w:t>
            </w:r>
            <w:r w:rsidR="00BF507C">
              <w:rPr>
                <w:lang w:val="en-US"/>
              </w:rPr>
              <w:t>e</w:t>
            </w:r>
            <w:r>
              <w:rPr>
                <w:lang w:val="en-US"/>
              </w:rPr>
              <w:t>y and Ramona to check to see that both Beverl</w:t>
            </w:r>
            <w:r w:rsidR="00BF507C">
              <w:rPr>
                <w:lang w:val="en-US"/>
              </w:rPr>
              <w:t>e</w:t>
            </w:r>
            <w:r>
              <w:rPr>
                <w:lang w:val="en-US"/>
              </w:rPr>
              <w:t xml:space="preserve">y and Ramona are well-informed and supported in relation to Ramona’s diabetes. </w:t>
            </w:r>
          </w:p>
        </w:tc>
      </w:tr>
    </w:tbl>
    <w:p w:rsidR="009E54BF" w:rsidRDefault="009E54BF" w:rsidP="00DC5532">
      <w:pPr>
        <w:rPr>
          <w:rFonts w:ascii="Arial" w:eastAsia="MS Gothic" w:hAnsi="Arial"/>
          <w:bCs/>
          <w:color w:val="004EA8"/>
          <w:kern w:val="32"/>
          <w:sz w:val="24"/>
          <w:szCs w:val="24"/>
        </w:rPr>
      </w:pPr>
    </w:p>
    <w:p w:rsidR="00B531BB" w:rsidRDefault="00B531BB" w:rsidP="00DC5532">
      <w:pPr>
        <w:rPr>
          <w:rFonts w:ascii="Arial" w:eastAsia="MS Gothic" w:hAnsi="Arial"/>
          <w:b/>
          <w:bCs/>
          <w:color w:val="004EA8"/>
          <w:kern w:val="32"/>
          <w:sz w:val="24"/>
          <w:szCs w:val="24"/>
        </w:rPr>
      </w:pPr>
      <w:r w:rsidRPr="009E54BF">
        <w:rPr>
          <w:rFonts w:ascii="Arial" w:eastAsia="MS Gothic" w:hAnsi="Arial"/>
          <w:b/>
          <w:bCs/>
          <w:color w:val="004EA8"/>
          <w:kern w:val="32"/>
          <w:sz w:val="24"/>
          <w:szCs w:val="24"/>
        </w:rPr>
        <w:t>Find out more about diabetes</w:t>
      </w:r>
    </w:p>
    <w:p w:rsidR="00C5432E" w:rsidRPr="009E54BF" w:rsidRDefault="00C5432E" w:rsidP="00DC5532">
      <w:pPr>
        <w:rPr>
          <w:b/>
          <w:sz w:val="24"/>
          <w:szCs w:val="24"/>
        </w:rPr>
      </w:pPr>
    </w:p>
    <w:p w:rsidR="000850F2" w:rsidRDefault="000850F2" w:rsidP="000850F2">
      <w:pPr>
        <w:pStyle w:val="DHHSbody"/>
      </w:pPr>
      <w:r>
        <w:t xml:space="preserve">In addition to the </w:t>
      </w:r>
      <w:hyperlink r:id="rId16" w:history="1">
        <w:r w:rsidRPr="00607249">
          <w:rPr>
            <w:rStyle w:val="Hyperlink"/>
          </w:rPr>
          <w:t>Better Health Channel</w:t>
        </w:r>
      </w:hyperlink>
      <w:r>
        <w:rPr>
          <w:rStyle w:val="Hyperlink"/>
        </w:rPr>
        <w:t xml:space="preserve"> </w:t>
      </w:r>
      <w:r w:rsidRPr="000D7F53">
        <w:t>&lt; https://www.betterhealth.vic.gov.au/&gt;,</w:t>
      </w:r>
      <w:r>
        <w:t xml:space="preserve"> the following links provide further detail about diabetes including e-learning modules and fact sheets:</w:t>
      </w:r>
    </w:p>
    <w:p w:rsidR="000850F2" w:rsidRDefault="00513A9A" w:rsidP="000850F2">
      <w:pPr>
        <w:pStyle w:val="DHHSbody"/>
      </w:pPr>
      <w:hyperlink r:id="rId17" w:history="1">
        <w:r w:rsidR="000850F2" w:rsidRPr="000D7F53">
          <w:rPr>
            <w:rStyle w:val="Hyperlink"/>
          </w:rPr>
          <w:t>Diabetes Australia</w:t>
        </w:r>
      </w:hyperlink>
      <w:hyperlink r:id="rId18" w:history="1">
        <w:r w:rsidR="000850F2" w:rsidRPr="00DF2BAF">
          <w:rPr>
            <w:rStyle w:val="Hyperlink"/>
          </w:rPr>
          <w:t>https</w:t>
        </w:r>
      </w:hyperlink>
      <w:r w:rsidR="000850F2">
        <w:t xml:space="preserve"> </w:t>
      </w:r>
      <w:r w:rsidR="000850F2" w:rsidRPr="000D7F53">
        <w:t>&lt;https://www.diabetesaustralia.com.au/&gt;</w:t>
      </w:r>
    </w:p>
    <w:p w:rsidR="000850F2" w:rsidRPr="000D7F53" w:rsidRDefault="00513A9A" w:rsidP="000850F2">
      <w:pPr>
        <w:pStyle w:val="DHHSbody"/>
        <w:rPr>
          <w:rFonts w:ascii="Calibri" w:hAnsi="Calibri"/>
        </w:rPr>
      </w:pPr>
      <w:hyperlink r:id="rId19" w:history="1">
        <w:r w:rsidR="000850F2" w:rsidRPr="000D7F53">
          <w:rPr>
            <w:rStyle w:val="Hyperlink"/>
          </w:rPr>
          <w:t>Royal Children’s Hospital</w:t>
        </w:r>
      </w:hyperlink>
      <w:r w:rsidR="000850F2">
        <w:t xml:space="preserve"> </w:t>
      </w:r>
      <w:r w:rsidR="000850F2" w:rsidRPr="000D7F53">
        <w:t>&lt;</w:t>
      </w:r>
      <w:r w:rsidR="000850F2" w:rsidRPr="000D7F53">
        <w:rPr>
          <w:rFonts w:eastAsia="MS Gothic"/>
        </w:rPr>
        <w:t>https://www.rch.org.au/diabetes/learning-materials/&gt;</w:t>
      </w:r>
    </w:p>
    <w:p w:rsidR="000850F2" w:rsidRPr="000D7F53" w:rsidRDefault="00513A9A" w:rsidP="000850F2">
      <w:pPr>
        <w:pStyle w:val="DHHSbody"/>
      </w:pPr>
      <w:hyperlink r:id="rId20" w:history="1">
        <w:r w:rsidR="000850F2" w:rsidRPr="000D7F53">
          <w:rPr>
            <w:rStyle w:val="Hyperlink"/>
          </w:rPr>
          <w:t>Monash Health</w:t>
        </w:r>
      </w:hyperlink>
      <w:r w:rsidR="000850F2">
        <w:t xml:space="preserve"> </w:t>
      </w:r>
      <w:r w:rsidR="000850F2" w:rsidRPr="000D7F53">
        <w:t>&lt;</w:t>
      </w:r>
      <w:r w:rsidR="000850F2" w:rsidRPr="000D7F53">
        <w:rPr>
          <w:rFonts w:eastAsia="MS Gothic"/>
        </w:rPr>
        <w:t>https://monashhealth.org/gps/chronic-disease-services-harp-cdm/diabetes-ambulatory-care-stream/&gt;</w:t>
      </w:r>
    </w:p>
    <w:p w:rsidR="00607249" w:rsidRDefault="00607249" w:rsidP="00607249">
      <w:pPr>
        <w:rPr>
          <w:rFonts w:ascii="Arial" w:eastAsia="MS Gothic" w:hAnsi="Arial"/>
          <w:bCs/>
          <w:color w:val="004EA8"/>
          <w:kern w:val="32"/>
          <w:sz w:val="24"/>
          <w:szCs w:val="24"/>
        </w:rPr>
      </w:pPr>
    </w:p>
    <w:p w:rsidR="00C07385" w:rsidRPr="00C5432E" w:rsidRDefault="00B531BB" w:rsidP="00DC5532">
      <w:pPr>
        <w:rPr>
          <w:b/>
          <w:sz w:val="24"/>
          <w:szCs w:val="24"/>
        </w:rPr>
      </w:pPr>
      <w:r w:rsidRPr="00C5432E">
        <w:rPr>
          <w:rFonts w:ascii="Arial" w:eastAsia="MS Gothic" w:hAnsi="Arial"/>
          <w:b/>
          <w:bCs/>
          <w:color w:val="004EA8"/>
          <w:kern w:val="32"/>
          <w:sz w:val="24"/>
          <w:szCs w:val="24"/>
        </w:rPr>
        <w:t>General health t</w:t>
      </w:r>
      <w:r w:rsidR="00A62CF5" w:rsidRPr="00C5432E">
        <w:rPr>
          <w:rFonts w:ascii="Arial" w:eastAsia="MS Gothic" w:hAnsi="Arial"/>
          <w:b/>
          <w:bCs/>
          <w:color w:val="004EA8"/>
          <w:kern w:val="32"/>
          <w:sz w:val="24"/>
          <w:szCs w:val="24"/>
        </w:rPr>
        <w:t>ips</w:t>
      </w:r>
      <w:r w:rsidR="0000439F" w:rsidRPr="00C5432E">
        <w:rPr>
          <w:rFonts w:ascii="Arial" w:eastAsia="MS Gothic" w:hAnsi="Arial"/>
          <w:b/>
          <w:bCs/>
          <w:color w:val="004EA8"/>
          <w:kern w:val="32"/>
          <w:sz w:val="24"/>
          <w:szCs w:val="24"/>
        </w:rPr>
        <w:t xml:space="preserve"> </w:t>
      </w:r>
    </w:p>
    <w:tbl>
      <w:tblPr>
        <w:tblStyle w:val="TableGrid"/>
        <w:tblW w:w="10348" w:type="dxa"/>
        <w:tblLayout w:type="fixed"/>
        <w:tblLook w:val="04A0" w:firstRow="1" w:lastRow="0" w:firstColumn="1" w:lastColumn="0" w:noHBand="0" w:noVBand="1"/>
      </w:tblPr>
      <w:tblGrid>
        <w:gridCol w:w="1021"/>
        <w:gridCol w:w="9327"/>
      </w:tblGrid>
      <w:tr w:rsidR="00AB0004" w:rsidTr="00DC5532">
        <w:trPr>
          <w:trHeight w:val="666"/>
        </w:trPr>
        <w:tc>
          <w:tcPr>
            <w:tcW w:w="1021" w:type="dxa"/>
          </w:tcPr>
          <w:p w:rsidR="00AB0004" w:rsidRDefault="00AB0004" w:rsidP="00AB0004">
            <w:pPr>
              <w:pStyle w:val="DHHSbody"/>
              <w:ind w:right="3063"/>
            </w:pPr>
            <w:r>
              <w:rPr>
                <w:noProof/>
                <w:lang w:eastAsia="en-AU"/>
              </w:rPr>
              <w:drawing>
                <wp:inline distT="0" distB="0" distL="0" distR="0" wp14:anchorId="68137A0D" wp14:editId="4E3E4154">
                  <wp:extent cx="309093" cy="309093"/>
                  <wp:effectExtent l="0" t="0" r="0" b="0"/>
                  <wp:docPr id="10" name="Picture 10"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327" w:type="dxa"/>
          </w:tcPr>
          <w:p w:rsidR="00AB0004" w:rsidRPr="00AB0004" w:rsidRDefault="00AB0004" w:rsidP="00AB0004">
            <w:pPr>
              <w:rPr>
                <w:rFonts w:ascii="Arial" w:hAnsi="Arial" w:cs="Arial"/>
              </w:rPr>
            </w:pPr>
            <w:r w:rsidRPr="00AB0004">
              <w:rPr>
                <w:rFonts w:ascii="Arial" w:hAnsi="Arial" w:cs="Arial"/>
              </w:rPr>
              <w:t xml:space="preserve">While Child protection practitioners are not health experts, it is good practice to consult with health professionals </w:t>
            </w:r>
            <w:proofErr w:type="gramStart"/>
            <w:r w:rsidRPr="00AB0004">
              <w:rPr>
                <w:rFonts w:ascii="Arial" w:hAnsi="Arial" w:cs="Arial"/>
              </w:rPr>
              <w:t>in order to</w:t>
            </w:r>
            <w:proofErr w:type="gramEnd"/>
            <w:r w:rsidRPr="00AB0004">
              <w:rPr>
                <w:rFonts w:ascii="Arial" w:hAnsi="Arial" w:cs="Arial"/>
              </w:rPr>
              <w:t xml:space="preserve"> obtain expert advice on what, if any, examination and treatment is required for a child.</w:t>
            </w:r>
          </w:p>
        </w:tc>
      </w:tr>
      <w:tr w:rsidR="00AB0004" w:rsidTr="00DC5532">
        <w:trPr>
          <w:trHeight w:val="676"/>
        </w:trPr>
        <w:tc>
          <w:tcPr>
            <w:tcW w:w="1021" w:type="dxa"/>
          </w:tcPr>
          <w:p w:rsidR="00AB0004" w:rsidRDefault="00AB0004" w:rsidP="00AB0004">
            <w:pPr>
              <w:pStyle w:val="DHHSbody"/>
              <w:ind w:right="3063"/>
            </w:pPr>
            <w:r>
              <w:rPr>
                <w:noProof/>
                <w:lang w:eastAsia="en-AU"/>
              </w:rPr>
              <w:drawing>
                <wp:inline distT="0" distB="0" distL="0" distR="0" wp14:anchorId="455D0FFA" wp14:editId="1E3AC935">
                  <wp:extent cx="309093" cy="309093"/>
                  <wp:effectExtent l="0" t="0" r="0" b="0"/>
                  <wp:docPr id="2" name="Picture 2"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327" w:type="dxa"/>
          </w:tcPr>
          <w:p w:rsidR="00AB0004" w:rsidRPr="00AB0004" w:rsidRDefault="00AB0004" w:rsidP="00AB0004">
            <w:pPr>
              <w:rPr>
                <w:rFonts w:ascii="Arial" w:hAnsi="Arial" w:cs="Arial"/>
              </w:rPr>
            </w:pPr>
            <w:r w:rsidRPr="00AB0004">
              <w:rPr>
                <w:rFonts w:ascii="Arial" w:hAnsi="Arial" w:cs="Arial"/>
              </w:rPr>
              <w:t xml:space="preserve">The role of the care team is critical. Consider the mechanisms in place for sharing relevant information quickly within the team about the health needs of a child or young person. Who is best placed to chair the care team? In complex cases consider the Team Manager or Practice Leader. </w:t>
            </w:r>
          </w:p>
        </w:tc>
      </w:tr>
      <w:tr w:rsidR="00AB0004" w:rsidTr="00697E6B">
        <w:tc>
          <w:tcPr>
            <w:tcW w:w="1021" w:type="dxa"/>
          </w:tcPr>
          <w:p w:rsidR="00AB0004" w:rsidRDefault="00AB0004" w:rsidP="00AB0004">
            <w:pPr>
              <w:pStyle w:val="DHHSbody"/>
              <w:ind w:right="3063"/>
            </w:pPr>
            <w:r>
              <w:rPr>
                <w:noProof/>
                <w:lang w:eastAsia="en-AU"/>
              </w:rPr>
              <w:drawing>
                <wp:inline distT="0" distB="0" distL="0" distR="0" wp14:anchorId="5045B27F" wp14:editId="1CDD8D7A">
                  <wp:extent cx="309093" cy="309093"/>
                  <wp:effectExtent l="0" t="0" r="0" b="0"/>
                  <wp:docPr id="4" name="Picture 4"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327" w:type="dxa"/>
          </w:tcPr>
          <w:p w:rsidR="00AB0004" w:rsidRPr="00AB0004" w:rsidRDefault="00AB0004" w:rsidP="00AB0004">
            <w:pPr>
              <w:rPr>
                <w:rFonts w:ascii="Arial" w:hAnsi="Arial" w:cs="Arial"/>
              </w:rPr>
            </w:pPr>
            <w:r w:rsidRPr="00AB0004">
              <w:rPr>
                <w:rFonts w:ascii="Arial" w:hAnsi="Arial" w:cs="Arial"/>
              </w:rPr>
              <w:t xml:space="preserve">Where there are acute health concerns, such a diabetes or asthma, always complete a CRIS alert (health) screen to ensure this information is easily accessible to someone who isn’t familiar with the young person and their condition. </w:t>
            </w:r>
          </w:p>
        </w:tc>
      </w:tr>
      <w:tr w:rsidR="00AB0004" w:rsidTr="00697E6B">
        <w:tc>
          <w:tcPr>
            <w:tcW w:w="1021" w:type="dxa"/>
          </w:tcPr>
          <w:p w:rsidR="00AB0004" w:rsidRDefault="00AB0004" w:rsidP="00AB0004">
            <w:pPr>
              <w:pStyle w:val="DHHSbody"/>
              <w:ind w:right="3063"/>
            </w:pPr>
            <w:r>
              <w:rPr>
                <w:noProof/>
                <w:lang w:eastAsia="en-AU"/>
              </w:rPr>
              <w:drawing>
                <wp:inline distT="0" distB="0" distL="0" distR="0" wp14:anchorId="7A8944E7" wp14:editId="7F254BF9">
                  <wp:extent cx="309093" cy="309093"/>
                  <wp:effectExtent l="0" t="0" r="0" b="0"/>
                  <wp:docPr id="5" name="Picture 5"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327" w:type="dxa"/>
          </w:tcPr>
          <w:p w:rsidR="00AB0004" w:rsidRPr="00AB0004" w:rsidRDefault="00AB0004" w:rsidP="00AB0004">
            <w:pPr>
              <w:rPr>
                <w:rFonts w:ascii="Arial" w:hAnsi="Arial" w:cs="Arial"/>
              </w:rPr>
            </w:pPr>
            <w:r w:rsidRPr="00AB0004">
              <w:rPr>
                <w:rFonts w:ascii="Arial" w:hAnsi="Arial" w:cs="Arial"/>
              </w:rPr>
              <w:t>Using the LAC health screen in CRIS will assist practitioners to focus on a child's health needs regardless of whether they are in out-of-home care. The LAC health domains can be useful prompts for discussion with carers or parents.</w:t>
            </w:r>
          </w:p>
        </w:tc>
      </w:tr>
      <w:tr w:rsidR="00AB0004" w:rsidTr="00697E6B">
        <w:tc>
          <w:tcPr>
            <w:tcW w:w="1021" w:type="dxa"/>
          </w:tcPr>
          <w:p w:rsidR="00AB0004" w:rsidRDefault="00AB0004" w:rsidP="00AB0004">
            <w:pPr>
              <w:pStyle w:val="DHHSbody"/>
              <w:ind w:right="3063"/>
            </w:pPr>
            <w:r>
              <w:rPr>
                <w:noProof/>
                <w:lang w:eastAsia="en-AU"/>
              </w:rPr>
              <w:drawing>
                <wp:inline distT="0" distB="0" distL="0" distR="0" wp14:anchorId="54E08B9D" wp14:editId="4558DF20">
                  <wp:extent cx="309093" cy="309093"/>
                  <wp:effectExtent l="0" t="0" r="0" b="0"/>
                  <wp:docPr id="7" name="Picture 7"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327" w:type="dxa"/>
          </w:tcPr>
          <w:p w:rsidR="00AB0004" w:rsidRPr="00AB0004" w:rsidRDefault="00513A9A" w:rsidP="00AB0004">
            <w:pPr>
              <w:rPr>
                <w:rFonts w:ascii="Arial" w:hAnsi="Arial" w:cs="Arial"/>
              </w:rPr>
            </w:pPr>
            <w:hyperlink r:id="rId22" w:history="1">
              <w:r w:rsidR="00AB0004" w:rsidRPr="00BA101D">
                <w:rPr>
                  <w:rStyle w:val="Hyperlink"/>
                  <w:rFonts w:ascii="Arial" w:hAnsi="Arial" w:cs="Arial"/>
                  <w:i/>
                </w:rPr>
                <w:t>Healthcare that counts</w:t>
              </w:r>
            </w:hyperlink>
            <w:r w:rsidR="00AB0004">
              <w:rPr>
                <w:rFonts w:ascii="Arial" w:hAnsi="Arial" w:cs="Arial"/>
              </w:rPr>
              <w:t xml:space="preserve"> &lt;</w:t>
            </w:r>
            <w:r w:rsidR="00AB0004" w:rsidRPr="005D4CCC">
              <w:rPr>
                <w:rFonts w:ascii="Arial" w:hAnsi="Arial" w:cs="Arial"/>
              </w:rPr>
              <w:t>https://www.cpmanual.vic.gov.au/advice-and-protocols/specialist-resources/healthcare-counts-framework</w:t>
            </w:r>
            <w:r w:rsidR="008000E4">
              <w:rPr>
                <w:rFonts w:ascii="Arial" w:hAnsi="Arial" w:cs="Arial"/>
              </w:rPr>
              <w:t>&gt;.</w:t>
            </w:r>
            <w:r w:rsidR="008000E4" w:rsidRPr="00AB0004">
              <w:rPr>
                <w:rFonts w:ascii="Arial" w:hAnsi="Arial" w:cs="Arial"/>
              </w:rPr>
              <w:t xml:space="preserve"> This</w:t>
            </w:r>
            <w:r w:rsidR="00AB0004" w:rsidRPr="00AB0004">
              <w:rPr>
                <w:rFonts w:ascii="Arial" w:hAnsi="Arial" w:cs="Arial"/>
              </w:rPr>
              <w:t xml:space="preserve"> is a good resource for child protection practitioners as it contains information on how health services will work with child protection and family services to strengthen and coordinate service provision</w:t>
            </w:r>
            <w:r w:rsidR="00BF507C">
              <w:rPr>
                <w:rFonts w:ascii="Arial" w:hAnsi="Arial" w:cs="Arial"/>
              </w:rPr>
              <w:t>.</w:t>
            </w:r>
          </w:p>
        </w:tc>
      </w:tr>
    </w:tbl>
    <w:p w:rsidR="00AB0004" w:rsidRDefault="00AB0004" w:rsidP="00107E01">
      <w:pPr>
        <w:pStyle w:val="DHHSbody"/>
        <w:spacing w:line="240" w:lineRule="auto"/>
        <w:rPr>
          <w:lang w:val="en-US"/>
        </w:rPr>
      </w:pPr>
      <w:r>
        <w:rPr>
          <w:lang w:val="en-US"/>
        </w:rPr>
        <w:br w:type="page"/>
      </w:r>
    </w:p>
    <w:p w:rsidR="00AB0004" w:rsidRDefault="00AB0004" w:rsidP="00AB0004">
      <w:pPr>
        <w:pStyle w:val="DHHSbody"/>
        <w:spacing w:line="240" w:lineRule="auto"/>
      </w:pPr>
      <w:r w:rsidRPr="006E1F25">
        <w:rPr>
          <w:lang w:val="en-US"/>
        </w:rPr>
        <w:lastRenderedPageBreak/>
        <w:t>If you have any feedback or ideas about what you would find useful to include</w:t>
      </w:r>
      <w:r>
        <w:rPr>
          <w:lang w:val="en-US"/>
        </w:rPr>
        <w:t xml:space="preserve"> in the bulletin</w:t>
      </w:r>
      <w:r w:rsidRPr="006E1F25">
        <w:rPr>
          <w:lang w:val="en-US"/>
        </w:rPr>
        <w:t xml:space="preserve">, </w:t>
      </w:r>
      <w:r>
        <w:rPr>
          <w:lang w:val="en-US"/>
        </w:rPr>
        <w:t xml:space="preserve">please </w:t>
      </w:r>
      <w:hyperlink r:id="rId23" w:history="1">
        <w:r w:rsidRPr="00C41C2A">
          <w:rPr>
            <w:rStyle w:val="Hyperlink"/>
          </w:rPr>
          <w:t>email Office of Professional Practice</w:t>
        </w:r>
      </w:hyperlink>
      <w:r w:rsidRPr="00346EE2">
        <w:t xml:space="preserve"> </w:t>
      </w:r>
      <w:r>
        <w:t>&lt;</w:t>
      </w:r>
      <w:r w:rsidRPr="00C41C2A">
        <w:t>officeofprofessionalpractice@dhhs.vic.gov.au</w:t>
      </w:r>
      <w:r>
        <w:t>&gt;</w:t>
      </w:r>
    </w:p>
    <w:p w:rsidR="00AB0004" w:rsidRDefault="00AB0004" w:rsidP="00AB0004">
      <w:pPr>
        <w:pStyle w:val="DHHSbody"/>
        <w:spacing w:line="240" w:lineRule="auto"/>
        <w:rPr>
          <w:lang w:val="en-US"/>
        </w:rPr>
      </w:pPr>
    </w:p>
    <w:tbl>
      <w:tblPr>
        <w:tblStyle w:val="TableGrid"/>
        <w:tblW w:w="0" w:type="auto"/>
        <w:tblLook w:val="04A0" w:firstRow="1" w:lastRow="0" w:firstColumn="1" w:lastColumn="0" w:noHBand="0" w:noVBand="1"/>
      </w:tblPr>
      <w:tblGrid>
        <w:gridCol w:w="10086"/>
      </w:tblGrid>
      <w:tr w:rsidR="00AB0004" w:rsidTr="008000E4">
        <w:tc>
          <w:tcPr>
            <w:tcW w:w="10194" w:type="dxa"/>
          </w:tcPr>
          <w:p w:rsidR="00AB0004" w:rsidRDefault="00AB0004" w:rsidP="008000E4">
            <w:pPr>
              <w:pStyle w:val="DHHSaccessibilitypara"/>
            </w:pPr>
            <w:r w:rsidRPr="00346EE2">
              <w:t xml:space="preserve">To receive this publication in an accessible format phone 03 9096 9999, using the National Relay Service 13 36 77 if required, or </w:t>
            </w:r>
            <w:hyperlink r:id="rId24" w:history="1">
              <w:r w:rsidRPr="00C41C2A">
                <w:rPr>
                  <w:rStyle w:val="Hyperlink"/>
                </w:rPr>
                <w:t>email Office of Professional Practice</w:t>
              </w:r>
            </w:hyperlink>
            <w:r w:rsidRPr="00346EE2">
              <w:t xml:space="preserve"> </w:t>
            </w:r>
            <w:r>
              <w:t>&lt;</w:t>
            </w:r>
            <w:r w:rsidRPr="00C41C2A">
              <w:t>officeofprofessionalpractice@dhhs.vic.gov.au</w:t>
            </w:r>
            <w:r>
              <w:t>&gt;</w:t>
            </w:r>
          </w:p>
          <w:p w:rsidR="00AB0004" w:rsidRDefault="00AB0004" w:rsidP="008000E4">
            <w:pPr>
              <w:pStyle w:val="DHHSaccessibilitypara"/>
            </w:pPr>
            <w:r w:rsidRPr="00346EE2">
              <w:t xml:space="preserve">Authorised and published by the Victorian Government, 1 Treasury Place, Melbourne. </w:t>
            </w:r>
          </w:p>
          <w:p w:rsidR="00AB0004" w:rsidRPr="00346EE2" w:rsidRDefault="00AB0004" w:rsidP="008000E4">
            <w:pPr>
              <w:pStyle w:val="DHHSaccessibilitypara"/>
            </w:pPr>
            <w:r w:rsidRPr="00346EE2">
              <w:t>© State of Victoria, Department of Health and Human Services</w:t>
            </w:r>
            <w:r w:rsidRPr="00346EE2">
              <w:rPr>
                <w:color w:val="008950"/>
              </w:rPr>
              <w:t xml:space="preserve"> </w:t>
            </w:r>
            <w:r w:rsidRPr="00346EE2">
              <w:t>June 2019.</w:t>
            </w:r>
          </w:p>
          <w:p w:rsidR="00AB0004" w:rsidRDefault="00AB0004" w:rsidP="008000E4">
            <w:pPr>
              <w:pStyle w:val="DHHSaccessibilitypara"/>
              <w:rPr>
                <w:lang w:val="en-US"/>
              </w:rPr>
            </w:pPr>
            <w:r w:rsidRPr="00346EE2">
              <w:t xml:space="preserve">Available at the </w:t>
            </w:r>
            <w:hyperlink r:id="rId25" w:history="1">
              <w:r w:rsidRPr="00346EE2">
                <w:rPr>
                  <w:rStyle w:val="Hyperlink"/>
                </w:rPr>
                <w:t>Good Practice Bulletin page</w:t>
              </w:r>
            </w:hyperlink>
            <w:r w:rsidRPr="00346EE2">
              <w:t xml:space="preserve"> of the DHHS Providers website </w:t>
            </w:r>
            <w:r w:rsidRPr="00C41C2A">
              <w:t>&lt;http://providers.dhhs.vic.gov.au/good-practice-bulletin&gt;</w:t>
            </w:r>
          </w:p>
        </w:tc>
      </w:tr>
    </w:tbl>
    <w:p w:rsidR="00A2395E" w:rsidRDefault="00607249" w:rsidP="00DC5532">
      <w:pPr>
        <w:tabs>
          <w:tab w:val="left" w:pos="2880"/>
        </w:tabs>
        <w:rPr>
          <w:lang w:eastAsia="en-AU"/>
        </w:rPr>
      </w:pPr>
      <w:r>
        <w:rPr>
          <w:lang w:eastAsia="en-AU"/>
        </w:rPr>
        <w:tab/>
      </w:r>
    </w:p>
    <w:p w:rsidR="00922FE3" w:rsidRPr="00A2395E" w:rsidRDefault="00922FE3" w:rsidP="001D041B">
      <w:pPr>
        <w:rPr>
          <w:lang w:eastAsia="en-AU"/>
        </w:rPr>
      </w:pPr>
    </w:p>
    <w:sectPr w:rsidR="00922FE3" w:rsidRPr="00A2395E" w:rsidSect="00AB0004">
      <w:type w:val="continuous"/>
      <w:pgSz w:w="11906" w:h="16838" w:code="9"/>
      <w:pgMar w:top="426" w:right="851" w:bottom="567"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EA4" w:rsidRDefault="00460EA4">
      <w:r>
        <w:separator/>
      </w:r>
    </w:p>
  </w:endnote>
  <w:endnote w:type="continuationSeparator" w:id="0">
    <w:p w:rsidR="00460EA4" w:rsidRDefault="0046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EA4" w:rsidRPr="00F65AA9" w:rsidRDefault="00460EA4" w:rsidP="0051568D">
    <w:pPr>
      <w:pStyle w:val="DHHSfooter"/>
    </w:pPr>
    <w:r>
      <w:rPr>
        <w:noProof/>
        <w:lang w:val="en-US"/>
      </w:rPr>
      <w:drawing>
        <wp:anchor distT="0" distB="0" distL="114300" distR="114300" simplePos="0" relativeHeight="251660288" behindDoc="0" locked="1" layoutInCell="0" allowOverlap="1" wp14:anchorId="7C0445A4" wp14:editId="4AF09725">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EA4" w:rsidRPr="00A11421" w:rsidRDefault="00460EA4" w:rsidP="0051568D">
    <w:pPr>
      <w:pStyle w:val="DHHSfooter"/>
    </w:pPr>
    <w:r>
      <w:t>Good Practice Bulletin, Issue 23, July 2019</w:t>
    </w:r>
    <w:r w:rsidRPr="00A11421">
      <w:tab/>
    </w:r>
    <w:r>
      <w:fldChar w:fldCharType="begin"/>
    </w:r>
    <w:r>
      <w:instrText xml:space="preserve"> PAGE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EA4" w:rsidRDefault="00460EA4" w:rsidP="002862F1">
      <w:pPr>
        <w:spacing w:before="120"/>
      </w:pPr>
      <w:r>
        <w:separator/>
      </w:r>
    </w:p>
  </w:footnote>
  <w:footnote w:type="continuationSeparator" w:id="0">
    <w:p w:rsidR="00460EA4" w:rsidRDefault="00460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EA4" w:rsidRPr="0051568D" w:rsidRDefault="00460E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15:restartNumberingAfterBreak="0">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4B4E7622"/>
    <w:numStyleLink w:val="ZZNumbers"/>
  </w:abstractNum>
  <w:abstractNum w:abstractNumId="5" w15:restartNumberingAfterBreak="0">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F1E6F"/>
    <w:multiLevelType w:val="hybridMultilevel"/>
    <w:tmpl w:val="8E2A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E5ACB"/>
    <w:multiLevelType w:val="hybridMultilevel"/>
    <w:tmpl w:val="A76C6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D20A4"/>
    <w:multiLevelType w:val="hybridMultilevel"/>
    <w:tmpl w:val="E196EED8"/>
    <w:lvl w:ilvl="0" w:tplc="4B300028">
      <w:start w:val="1"/>
      <w:numFmt w:val="bullet"/>
      <w:lvlText w:val="•"/>
      <w:lvlJc w:val="left"/>
      <w:pPr>
        <w:ind w:left="780" w:hanging="360"/>
      </w:pPr>
      <w:rPr>
        <w:rFonts w:ascii="Times New Roman" w:hAnsi="Times New Roman" w:hint="default"/>
        <w:b w:val="0"/>
        <w:i w:val="0"/>
        <w:color w:val="auto"/>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71AE2"/>
    <w:multiLevelType w:val="hybridMultilevel"/>
    <w:tmpl w:val="24EA8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71CC8"/>
    <w:multiLevelType w:val="hybridMultilevel"/>
    <w:tmpl w:val="A674422C"/>
    <w:lvl w:ilvl="0" w:tplc="850EF61E">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3" w15:restartNumberingAfterBreak="0">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09196F"/>
    <w:multiLevelType w:val="hybridMultilevel"/>
    <w:tmpl w:val="FCE0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2" w15:restartNumberingAfterBreak="0">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343AD1"/>
    <w:multiLevelType w:val="hybridMultilevel"/>
    <w:tmpl w:val="6B6ED63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4" w15:restartNumberingAfterBreak="0">
    <w:nsid w:val="5C7B2CE0"/>
    <w:multiLevelType w:val="hybridMultilevel"/>
    <w:tmpl w:val="BA142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EA728E"/>
    <w:multiLevelType w:val="hybridMultilevel"/>
    <w:tmpl w:val="9058E52C"/>
    <w:lvl w:ilvl="0" w:tplc="A6F21C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7045B5"/>
    <w:multiLevelType w:val="multilevel"/>
    <w:tmpl w:val="EFE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2"/>
  </w:num>
  <w:num w:numId="9">
    <w:abstractNumId w:val="18"/>
  </w:num>
  <w:num w:numId="10">
    <w:abstractNumId w:val="6"/>
  </w:num>
  <w:num w:numId="11">
    <w:abstractNumId w:val="11"/>
  </w:num>
  <w:num w:numId="12">
    <w:abstractNumId w:val="16"/>
  </w:num>
  <w:num w:numId="13">
    <w:abstractNumId w:val="25"/>
  </w:num>
  <w:num w:numId="14">
    <w:abstractNumId w:val="30"/>
  </w:num>
  <w:num w:numId="15">
    <w:abstractNumId w:val="17"/>
  </w:num>
  <w:num w:numId="16">
    <w:abstractNumId w:val="37"/>
  </w:num>
  <w:num w:numId="17">
    <w:abstractNumId w:val="26"/>
  </w:num>
  <w:num w:numId="18">
    <w:abstractNumId w:val="23"/>
  </w:num>
  <w:num w:numId="19">
    <w:abstractNumId w:val="3"/>
  </w:num>
  <w:num w:numId="20">
    <w:abstractNumId w:val="32"/>
  </w:num>
  <w:num w:numId="21">
    <w:abstractNumId w:val="38"/>
  </w:num>
  <w:num w:numId="22">
    <w:abstractNumId w:val="5"/>
  </w:num>
  <w:num w:numId="23">
    <w:abstractNumId w:val="12"/>
  </w:num>
  <w:num w:numId="24">
    <w:abstractNumId w:val="2"/>
  </w:num>
  <w:num w:numId="25">
    <w:abstractNumId w:val="20"/>
  </w:num>
  <w:num w:numId="26">
    <w:abstractNumId w:val="27"/>
  </w:num>
  <w:num w:numId="27">
    <w:abstractNumId w:val="8"/>
  </w:num>
  <w:num w:numId="28">
    <w:abstractNumId w:val="15"/>
  </w:num>
  <w:num w:numId="29">
    <w:abstractNumId w:val="28"/>
  </w:num>
  <w:num w:numId="30">
    <w:abstractNumId w:val="19"/>
  </w:num>
  <w:num w:numId="31">
    <w:abstractNumId w:val="13"/>
  </w:num>
  <w:num w:numId="32">
    <w:abstractNumId w:val="24"/>
  </w:num>
  <w:num w:numId="33">
    <w:abstractNumId w:val="29"/>
  </w:num>
  <w:num w:numId="34">
    <w:abstractNumId w:val="36"/>
  </w:num>
  <w:num w:numId="35">
    <w:abstractNumId w:val="21"/>
  </w:num>
  <w:num w:numId="36">
    <w:abstractNumId w:val="35"/>
  </w:num>
  <w:num w:numId="37">
    <w:abstractNumId w:val="9"/>
  </w:num>
  <w:num w:numId="38">
    <w:abstractNumId w:val="10"/>
  </w:num>
  <w:num w:numId="39">
    <w:abstractNumId w:val="7"/>
  </w:num>
  <w:num w:numId="40">
    <w:abstractNumId w:val="14"/>
  </w:num>
  <w:num w:numId="41">
    <w:abstractNumId w:val="34"/>
  </w:num>
  <w:num w:numId="42">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FB3"/>
    <w:rsid w:val="00001C54"/>
    <w:rsid w:val="0000439F"/>
    <w:rsid w:val="000048BC"/>
    <w:rsid w:val="000072B6"/>
    <w:rsid w:val="0001021B"/>
    <w:rsid w:val="000114FA"/>
    <w:rsid w:val="00011AAA"/>
    <w:rsid w:val="00011D89"/>
    <w:rsid w:val="0001216B"/>
    <w:rsid w:val="00015E7E"/>
    <w:rsid w:val="0002015C"/>
    <w:rsid w:val="00020F41"/>
    <w:rsid w:val="00023E71"/>
    <w:rsid w:val="00024A0F"/>
    <w:rsid w:val="00024D89"/>
    <w:rsid w:val="000250B6"/>
    <w:rsid w:val="00025FB3"/>
    <w:rsid w:val="000267ED"/>
    <w:rsid w:val="00026A52"/>
    <w:rsid w:val="00030A49"/>
    <w:rsid w:val="00030DF4"/>
    <w:rsid w:val="000332A1"/>
    <w:rsid w:val="00033468"/>
    <w:rsid w:val="00033D81"/>
    <w:rsid w:val="0003549E"/>
    <w:rsid w:val="000363C5"/>
    <w:rsid w:val="00036F6F"/>
    <w:rsid w:val="00037BF6"/>
    <w:rsid w:val="00041BF0"/>
    <w:rsid w:val="0004336F"/>
    <w:rsid w:val="00044C99"/>
    <w:rsid w:val="0004536B"/>
    <w:rsid w:val="00046B68"/>
    <w:rsid w:val="00051931"/>
    <w:rsid w:val="000527DD"/>
    <w:rsid w:val="0005355A"/>
    <w:rsid w:val="00057484"/>
    <w:rsid w:val="00057535"/>
    <w:rsid w:val="000578B2"/>
    <w:rsid w:val="0006001B"/>
    <w:rsid w:val="00060959"/>
    <w:rsid w:val="000663CD"/>
    <w:rsid w:val="00071D15"/>
    <w:rsid w:val="000733FE"/>
    <w:rsid w:val="00074219"/>
    <w:rsid w:val="00074E43"/>
    <w:rsid w:val="00074ED5"/>
    <w:rsid w:val="000776B0"/>
    <w:rsid w:val="00082308"/>
    <w:rsid w:val="000850F2"/>
    <w:rsid w:val="00086E61"/>
    <w:rsid w:val="00087A12"/>
    <w:rsid w:val="0009113B"/>
    <w:rsid w:val="00091937"/>
    <w:rsid w:val="00094CA7"/>
    <w:rsid w:val="00094DA3"/>
    <w:rsid w:val="000961BD"/>
    <w:rsid w:val="00096392"/>
    <w:rsid w:val="00096CD1"/>
    <w:rsid w:val="000A012C"/>
    <w:rsid w:val="000A0EB9"/>
    <w:rsid w:val="000A186C"/>
    <w:rsid w:val="000A51E5"/>
    <w:rsid w:val="000A62F5"/>
    <w:rsid w:val="000A6666"/>
    <w:rsid w:val="000B0662"/>
    <w:rsid w:val="000B2DF7"/>
    <w:rsid w:val="000B31DD"/>
    <w:rsid w:val="000B543D"/>
    <w:rsid w:val="000B5BF7"/>
    <w:rsid w:val="000B6BC8"/>
    <w:rsid w:val="000C42EA"/>
    <w:rsid w:val="000C4546"/>
    <w:rsid w:val="000C53B2"/>
    <w:rsid w:val="000C7A85"/>
    <w:rsid w:val="000D1242"/>
    <w:rsid w:val="000D7BC5"/>
    <w:rsid w:val="000E2413"/>
    <w:rsid w:val="000E3639"/>
    <w:rsid w:val="000E3CC7"/>
    <w:rsid w:val="000E5B4D"/>
    <w:rsid w:val="000E6A0F"/>
    <w:rsid w:val="000E6BD4"/>
    <w:rsid w:val="000E7A29"/>
    <w:rsid w:val="000F1F1E"/>
    <w:rsid w:val="000F2259"/>
    <w:rsid w:val="000F2790"/>
    <w:rsid w:val="000F287A"/>
    <w:rsid w:val="000F3BFC"/>
    <w:rsid w:val="00102607"/>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308FD"/>
    <w:rsid w:val="00131FA2"/>
    <w:rsid w:val="00132314"/>
    <w:rsid w:val="001362E6"/>
    <w:rsid w:val="001363DA"/>
    <w:rsid w:val="00137CFF"/>
    <w:rsid w:val="00143B2C"/>
    <w:rsid w:val="001447B3"/>
    <w:rsid w:val="001468F8"/>
    <w:rsid w:val="00147971"/>
    <w:rsid w:val="001519DD"/>
    <w:rsid w:val="00152073"/>
    <w:rsid w:val="001525E6"/>
    <w:rsid w:val="00155C38"/>
    <w:rsid w:val="00161939"/>
    <w:rsid w:val="00161AA0"/>
    <w:rsid w:val="00162093"/>
    <w:rsid w:val="0016277C"/>
    <w:rsid w:val="001673A1"/>
    <w:rsid w:val="00171186"/>
    <w:rsid w:val="001712B2"/>
    <w:rsid w:val="00171F24"/>
    <w:rsid w:val="00173CFB"/>
    <w:rsid w:val="00174728"/>
    <w:rsid w:val="0017509A"/>
    <w:rsid w:val="001754E0"/>
    <w:rsid w:val="00175E45"/>
    <w:rsid w:val="001771DD"/>
    <w:rsid w:val="00177995"/>
    <w:rsid w:val="00177A8C"/>
    <w:rsid w:val="00177EFD"/>
    <w:rsid w:val="00180724"/>
    <w:rsid w:val="001814BE"/>
    <w:rsid w:val="00186B33"/>
    <w:rsid w:val="00192F9D"/>
    <w:rsid w:val="0019378F"/>
    <w:rsid w:val="00196EB8"/>
    <w:rsid w:val="00196EFB"/>
    <w:rsid w:val="001974A2"/>
    <w:rsid w:val="001979FF"/>
    <w:rsid w:val="00197B17"/>
    <w:rsid w:val="001A0E20"/>
    <w:rsid w:val="001A3ACE"/>
    <w:rsid w:val="001A3CCE"/>
    <w:rsid w:val="001B13E9"/>
    <w:rsid w:val="001B28AF"/>
    <w:rsid w:val="001B2EE5"/>
    <w:rsid w:val="001B440B"/>
    <w:rsid w:val="001B5978"/>
    <w:rsid w:val="001B59E2"/>
    <w:rsid w:val="001B734E"/>
    <w:rsid w:val="001C277E"/>
    <w:rsid w:val="001C2A72"/>
    <w:rsid w:val="001C4F12"/>
    <w:rsid w:val="001D041B"/>
    <w:rsid w:val="001D0B75"/>
    <w:rsid w:val="001D259C"/>
    <w:rsid w:val="001D3C09"/>
    <w:rsid w:val="001D44E8"/>
    <w:rsid w:val="001D5E05"/>
    <w:rsid w:val="001D60EC"/>
    <w:rsid w:val="001D643F"/>
    <w:rsid w:val="001E0371"/>
    <w:rsid w:val="001E03F1"/>
    <w:rsid w:val="001E2712"/>
    <w:rsid w:val="001E2C58"/>
    <w:rsid w:val="001E360C"/>
    <w:rsid w:val="001E3DC2"/>
    <w:rsid w:val="001E44DF"/>
    <w:rsid w:val="001E5C61"/>
    <w:rsid w:val="001E68A5"/>
    <w:rsid w:val="001E6BB0"/>
    <w:rsid w:val="001E7806"/>
    <w:rsid w:val="001F161B"/>
    <w:rsid w:val="001F3826"/>
    <w:rsid w:val="001F38C6"/>
    <w:rsid w:val="001F3DFE"/>
    <w:rsid w:val="001F6E46"/>
    <w:rsid w:val="001F78BD"/>
    <w:rsid w:val="001F7C91"/>
    <w:rsid w:val="002026A2"/>
    <w:rsid w:val="00204635"/>
    <w:rsid w:val="002056DC"/>
    <w:rsid w:val="00205B3B"/>
    <w:rsid w:val="00206463"/>
    <w:rsid w:val="00206D05"/>
    <w:rsid w:val="00206F2F"/>
    <w:rsid w:val="002074D6"/>
    <w:rsid w:val="0021053D"/>
    <w:rsid w:val="00210A92"/>
    <w:rsid w:val="00210DEE"/>
    <w:rsid w:val="00211A8A"/>
    <w:rsid w:val="00213ACE"/>
    <w:rsid w:val="00216C03"/>
    <w:rsid w:val="00217C7E"/>
    <w:rsid w:val="00220C04"/>
    <w:rsid w:val="00220E0C"/>
    <w:rsid w:val="002223F1"/>
    <w:rsid w:val="0022278D"/>
    <w:rsid w:val="0022701F"/>
    <w:rsid w:val="002333F5"/>
    <w:rsid w:val="00233724"/>
    <w:rsid w:val="00234B7A"/>
    <w:rsid w:val="00235148"/>
    <w:rsid w:val="002371F4"/>
    <w:rsid w:val="00240A13"/>
    <w:rsid w:val="002432E1"/>
    <w:rsid w:val="002445DC"/>
    <w:rsid w:val="00246207"/>
    <w:rsid w:val="00246C5E"/>
    <w:rsid w:val="00247EA3"/>
    <w:rsid w:val="0025049A"/>
    <w:rsid w:val="00251343"/>
    <w:rsid w:val="002530B3"/>
    <w:rsid w:val="00254322"/>
    <w:rsid w:val="00254F58"/>
    <w:rsid w:val="00260868"/>
    <w:rsid w:val="002620BC"/>
    <w:rsid w:val="00262802"/>
    <w:rsid w:val="0026299F"/>
    <w:rsid w:val="00262E34"/>
    <w:rsid w:val="00263A90"/>
    <w:rsid w:val="0026408B"/>
    <w:rsid w:val="002645EA"/>
    <w:rsid w:val="00267C3E"/>
    <w:rsid w:val="002709BB"/>
    <w:rsid w:val="00273E3A"/>
    <w:rsid w:val="002745E4"/>
    <w:rsid w:val="002763B3"/>
    <w:rsid w:val="002802E3"/>
    <w:rsid w:val="00281AF9"/>
    <w:rsid w:val="0028213D"/>
    <w:rsid w:val="00282F96"/>
    <w:rsid w:val="0028358F"/>
    <w:rsid w:val="00283C98"/>
    <w:rsid w:val="00285391"/>
    <w:rsid w:val="002862F1"/>
    <w:rsid w:val="00291373"/>
    <w:rsid w:val="0029597D"/>
    <w:rsid w:val="002962C3"/>
    <w:rsid w:val="0029752B"/>
    <w:rsid w:val="002A1F46"/>
    <w:rsid w:val="002A483C"/>
    <w:rsid w:val="002B0A78"/>
    <w:rsid w:val="002B1729"/>
    <w:rsid w:val="002B2550"/>
    <w:rsid w:val="002B36C7"/>
    <w:rsid w:val="002B4DD4"/>
    <w:rsid w:val="002B5277"/>
    <w:rsid w:val="002B5375"/>
    <w:rsid w:val="002B77C1"/>
    <w:rsid w:val="002C1282"/>
    <w:rsid w:val="002C12E3"/>
    <w:rsid w:val="002C2728"/>
    <w:rsid w:val="002C3255"/>
    <w:rsid w:val="002C3EFE"/>
    <w:rsid w:val="002C6E76"/>
    <w:rsid w:val="002D189C"/>
    <w:rsid w:val="002D2033"/>
    <w:rsid w:val="002D210A"/>
    <w:rsid w:val="002D26D0"/>
    <w:rsid w:val="002D5006"/>
    <w:rsid w:val="002E01D0"/>
    <w:rsid w:val="002E0505"/>
    <w:rsid w:val="002E161D"/>
    <w:rsid w:val="002E3100"/>
    <w:rsid w:val="002E4E59"/>
    <w:rsid w:val="002E6C95"/>
    <w:rsid w:val="002E7C36"/>
    <w:rsid w:val="002F1414"/>
    <w:rsid w:val="002F3F53"/>
    <w:rsid w:val="002F5F31"/>
    <w:rsid w:val="002F5F46"/>
    <w:rsid w:val="003001D4"/>
    <w:rsid w:val="00302216"/>
    <w:rsid w:val="00302C0A"/>
    <w:rsid w:val="00303E53"/>
    <w:rsid w:val="00306E5F"/>
    <w:rsid w:val="00307947"/>
    <w:rsid w:val="00307E14"/>
    <w:rsid w:val="0031210F"/>
    <w:rsid w:val="00313D3E"/>
    <w:rsid w:val="00314054"/>
    <w:rsid w:val="00314E23"/>
    <w:rsid w:val="00316F27"/>
    <w:rsid w:val="00317E9F"/>
    <w:rsid w:val="00327148"/>
    <w:rsid w:val="00327870"/>
    <w:rsid w:val="0033259D"/>
    <w:rsid w:val="003406C6"/>
    <w:rsid w:val="003418CC"/>
    <w:rsid w:val="003459BD"/>
    <w:rsid w:val="003461DA"/>
    <w:rsid w:val="00346A86"/>
    <w:rsid w:val="00346EE2"/>
    <w:rsid w:val="00350249"/>
    <w:rsid w:val="00350D38"/>
    <w:rsid w:val="00351B36"/>
    <w:rsid w:val="003536E5"/>
    <w:rsid w:val="00357B4E"/>
    <w:rsid w:val="00365276"/>
    <w:rsid w:val="00365EF5"/>
    <w:rsid w:val="00366CD4"/>
    <w:rsid w:val="00366FF2"/>
    <w:rsid w:val="00371D37"/>
    <w:rsid w:val="003724AE"/>
    <w:rsid w:val="003744CF"/>
    <w:rsid w:val="00374599"/>
    <w:rsid w:val="00374717"/>
    <w:rsid w:val="003757FD"/>
    <w:rsid w:val="00376241"/>
    <w:rsid w:val="0037676C"/>
    <w:rsid w:val="00377BEA"/>
    <w:rsid w:val="00380914"/>
    <w:rsid w:val="003829E5"/>
    <w:rsid w:val="00390607"/>
    <w:rsid w:val="003913E6"/>
    <w:rsid w:val="003956CC"/>
    <w:rsid w:val="00395C9A"/>
    <w:rsid w:val="00395E60"/>
    <w:rsid w:val="003A46BE"/>
    <w:rsid w:val="003A55F8"/>
    <w:rsid w:val="003A6B67"/>
    <w:rsid w:val="003A6F84"/>
    <w:rsid w:val="003B0993"/>
    <w:rsid w:val="003B15E6"/>
    <w:rsid w:val="003B3DA2"/>
    <w:rsid w:val="003B50A6"/>
    <w:rsid w:val="003B6FB0"/>
    <w:rsid w:val="003C2045"/>
    <w:rsid w:val="003C43A1"/>
    <w:rsid w:val="003C4F2A"/>
    <w:rsid w:val="003C4FC0"/>
    <w:rsid w:val="003C55F4"/>
    <w:rsid w:val="003C7A3F"/>
    <w:rsid w:val="003D0C0C"/>
    <w:rsid w:val="003D2766"/>
    <w:rsid w:val="003D3E8F"/>
    <w:rsid w:val="003D6475"/>
    <w:rsid w:val="003E0167"/>
    <w:rsid w:val="003E1CD5"/>
    <w:rsid w:val="003E6236"/>
    <w:rsid w:val="003E7C74"/>
    <w:rsid w:val="003F0034"/>
    <w:rsid w:val="003F0445"/>
    <w:rsid w:val="003F0B96"/>
    <w:rsid w:val="003F0CF0"/>
    <w:rsid w:val="003F14B1"/>
    <w:rsid w:val="003F3289"/>
    <w:rsid w:val="003F375C"/>
    <w:rsid w:val="003F76AA"/>
    <w:rsid w:val="00401FCF"/>
    <w:rsid w:val="0040357A"/>
    <w:rsid w:val="004049C4"/>
    <w:rsid w:val="00404E32"/>
    <w:rsid w:val="004061D9"/>
    <w:rsid w:val="00406285"/>
    <w:rsid w:val="004134F4"/>
    <w:rsid w:val="004148F9"/>
    <w:rsid w:val="0042084E"/>
    <w:rsid w:val="00421EEF"/>
    <w:rsid w:val="00423D0E"/>
    <w:rsid w:val="00424D65"/>
    <w:rsid w:val="004260D6"/>
    <w:rsid w:val="00427D2C"/>
    <w:rsid w:val="00427FB0"/>
    <w:rsid w:val="00430F75"/>
    <w:rsid w:val="00431605"/>
    <w:rsid w:val="00431931"/>
    <w:rsid w:val="00432DE9"/>
    <w:rsid w:val="004337BC"/>
    <w:rsid w:val="00442C6C"/>
    <w:rsid w:val="00443CBE"/>
    <w:rsid w:val="00443E8A"/>
    <w:rsid w:val="004441BC"/>
    <w:rsid w:val="004468B4"/>
    <w:rsid w:val="00446C5B"/>
    <w:rsid w:val="0045230A"/>
    <w:rsid w:val="004529D1"/>
    <w:rsid w:val="00453221"/>
    <w:rsid w:val="00457337"/>
    <w:rsid w:val="0045734A"/>
    <w:rsid w:val="00457B21"/>
    <w:rsid w:val="00460671"/>
    <w:rsid w:val="00460EA4"/>
    <w:rsid w:val="004625EC"/>
    <w:rsid w:val="004644E3"/>
    <w:rsid w:val="00467CFD"/>
    <w:rsid w:val="0047372D"/>
    <w:rsid w:val="004743DD"/>
    <w:rsid w:val="00474CEA"/>
    <w:rsid w:val="00483968"/>
    <w:rsid w:val="00484F86"/>
    <w:rsid w:val="00490746"/>
    <w:rsid w:val="00490852"/>
    <w:rsid w:val="004916F8"/>
    <w:rsid w:val="00492F30"/>
    <w:rsid w:val="004936C2"/>
    <w:rsid w:val="004946F4"/>
    <w:rsid w:val="0049487E"/>
    <w:rsid w:val="00497B7E"/>
    <w:rsid w:val="004A160D"/>
    <w:rsid w:val="004A3E81"/>
    <w:rsid w:val="004A5C62"/>
    <w:rsid w:val="004A6539"/>
    <w:rsid w:val="004A707D"/>
    <w:rsid w:val="004A7964"/>
    <w:rsid w:val="004B3B4F"/>
    <w:rsid w:val="004B7123"/>
    <w:rsid w:val="004B7CF2"/>
    <w:rsid w:val="004C352A"/>
    <w:rsid w:val="004C3986"/>
    <w:rsid w:val="004C63F3"/>
    <w:rsid w:val="004C6EEE"/>
    <w:rsid w:val="004C702B"/>
    <w:rsid w:val="004D016B"/>
    <w:rsid w:val="004D016E"/>
    <w:rsid w:val="004D0917"/>
    <w:rsid w:val="004D1B22"/>
    <w:rsid w:val="004D2F1F"/>
    <w:rsid w:val="004D36F2"/>
    <w:rsid w:val="004D6117"/>
    <w:rsid w:val="004D6AD8"/>
    <w:rsid w:val="004D71DA"/>
    <w:rsid w:val="004E030B"/>
    <w:rsid w:val="004E138F"/>
    <w:rsid w:val="004E4649"/>
    <w:rsid w:val="004E5C2B"/>
    <w:rsid w:val="004F00DD"/>
    <w:rsid w:val="004F0113"/>
    <w:rsid w:val="004F178C"/>
    <w:rsid w:val="004F2133"/>
    <w:rsid w:val="004F4F45"/>
    <w:rsid w:val="004F55F1"/>
    <w:rsid w:val="004F6936"/>
    <w:rsid w:val="004F6F67"/>
    <w:rsid w:val="00503C3F"/>
    <w:rsid w:val="00503DC6"/>
    <w:rsid w:val="005049C2"/>
    <w:rsid w:val="005051A9"/>
    <w:rsid w:val="00505D97"/>
    <w:rsid w:val="00506F5D"/>
    <w:rsid w:val="005126D0"/>
    <w:rsid w:val="00513A9A"/>
    <w:rsid w:val="005143F2"/>
    <w:rsid w:val="0051568D"/>
    <w:rsid w:val="00526765"/>
    <w:rsid w:val="00526C15"/>
    <w:rsid w:val="00536499"/>
    <w:rsid w:val="005424F0"/>
    <w:rsid w:val="0054301B"/>
    <w:rsid w:val="00543903"/>
    <w:rsid w:val="00543F11"/>
    <w:rsid w:val="00545307"/>
    <w:rsid w:val="0054739D"/>
    <w:rsid w:val="00547A95"/>
    <w:rsid w:val="0055660E"/>
    <w:rsid w:val="00557498"/>
    <w:rsid w:val="0056040A"/>
    <w:rsid w:val="005620A2"/>
    <w:rsid w:val="00562C42"/>
    <w:rsid w:val="00563273"/>
    <w:rsid w:val="00564712"/>
    <w:rsid w:val="00566F3F"/>
    <w:rsid w:val="005704F0"/>
    <w:rsid w:val="00572031"/>
    <w:rsid w:val="00575036"/>
    <w:rsid w:val="00575F76"/>
    <w:rsid w:val="005768AC"/>
    <w:rsid w:val="00576E84"/>
    <w:rsid w:val="005770A9"/>
    <w:rsid w:val="0057719D"/>
    <w:rsid w:val="00580254"/>
    <w:rsid w:val="00580398"/>
    <w:rsid w:val="00582B8C"/>
    <w:rsid w:val="0058757E"/>
    <w:rsid w:val="0058765E"/>
    <w:rsid w:val="00590363"/>
    <w:rsid w:val="00590A58"/>
    <w:rsid w:val="005911DF"/>
    <w:rsid w:val="0059183B"/>
    <w:rsid w:val="0059553B"/>
    <w:rsid w:val="00596A4B"/>
    <w:rsid w:val="00597507"/>
    <w:rsid w:val="005A08D2"/>
    <w:rsid w:val="005A54AE"/>
    <w:rsid w:val="005B0A7E"/>
    <w:rsid w:val="005B21B6"/>
    <w:rsid w:val="005B3A08"/>
    <w:rsid w:val="005B7A63"/>
    <w:rsid w:val="005C0955"/>
    <w:rsid w:val="005C2054"/>
    <w:rsid w:val="005C2E99"/>
    <w:rsid w:val="005C3A4A"/>
    <w:rsid w:val="005C4686"/>
    <w:rsid w:val="005C49DA"/>
    <w:rsid w:val="005C50F3"/>
    <w:rsid w:val="005C5D91"/>
    <w:rsid w:val="005D07B8"/>
    <w:rsid w:val="005D1F92"/>
    <w:rsid w:val="005D47EE"/>
    <w:rsid w:val="005D6597"/>
    <w:rsid w:val="005D7504"/>
    <w:rsid w:val="005E0B45"/>
    <w:rsid w:val="005E14E7"/>
    <w:rsid w:val="005E26A3"/>
    <w:rsid w:val="005E3F2B"/>
    <w:rsid w:val="005E447E"/>
    <w:rsid w:val="005E79E6"/>
    <w:rsid w:val="005E7B59"/>
    <w:rsid w:val="005F0775"/>
    <w:rsid w:val="005F0CF5"/>
    <w:rsid w:val="005F1EE9"/>
    <w:rsid w:val="005F21EB"/>
    <w:rsid w:val="005F45A2"/>
    <w:rsid w:val="005F5CD4"/>
    <w:rsid w:val="00605908"/>
    <w:rsid w:val="00606DCE"/>
    <w:rsid w:val="00607249"/>
    <w:rsid w:val="00607B18"/>
    <w:rsid w:val="00610D7C"/>
    <w:rsid w:val="00610E52"/>
    <w:rsid w:val="006113F9"/>
    <w:rsid w:val="00613414"/>
    <w:rsid w:val="00614E32"/>
    <w:rsid w:val="0062408D"/>
    <w:rsid w:val="006240CC"/>
    <w:rsid w:val="006249A1"/>
    <w:rsid w:val="00627DA7"/>
    <w:rsid w:val="006349D4"/>
    <w:rsid w:val="006351F3"/>
    <w:rsid w:val="006358B4"/>
    <w:rsid w:val="006419AA"/>
    <w:rsid w:val="00642D09"/>
    <w:rsid w:val="00642FC1"/>
    <w:rsid w:val="006436A8"/>
    <w:rsid w:val="0064406F"/>
    <w:rsid w:val="00644272"/>
    <w:rsid w:val="00644B7E"/>
    <w:rsid w:val="006454E6"/>
    <w:rsid w:val="00646653"/>
    <w:rsid w:val="00646A68"/>
    <w:rsid w:val="0065092E"/>
    <w:rsid w:val="006557A7"/>
    <w:rsid w:val="00655E0D"/>
    <w:rsid w:val="00656290"/>
    <w:rsid w:val="00660140"/>
    <w:rsid w:val="006621D7"/>
    <w:rsid w:val="0066302A"/>
    <w:rsid w:val="006672D0"/>
    <w:rsid w:val="00670597"/>
    <w:rsid w:val="006706D0"/>
    <w:rsid w:val="00672EF0"/>
    <w:rsid w:val="00673448"/>
    <w:rsid w:val="00677459"/>
    <w:rsid w:val="00677574"/>
    <w:rsid w:val="006779EA"/>
    <w:rsid w:val="00682AB7"/>
    <w:rsid w:val="00683244"/>
    <w:rsid w:val="0068376F"/>
    <w:rsid w:val="0068454C"/>
    <w:rsid w:val="006847FC"/>
    <w:rsid w:val="00684D79"/>
    <w:rsid w:val="00685F52"/>
    <w:rsid w:val="00691B62"/>
    <w:rsid w:val="006926AC"/>
    <w:rsid w:val="00692E30"/>
    <w:rsid w:val="006933B5"/>
    <w:rsid w:val="006939E2"/>
    <w:rsid w:val="00693D14"/>
    <w:rsid w:val="00694D1C"/>
    <w:rsid w:val="00695D55"/>
    <w:rsid w:val="00697C84"/>
    <w:rsid w:val="00697E6B"/>
    <w:rsid w:val="006A18C2"/>
    <w:rsid w:val="006A28DC"/>
    <w:rsid w:val="006A738B"/>
    <w:rsid w:val="006B077C"/>
    <w:rsid w:val="006B14E5"/>
    <w:rsid w:val="006B2C3F"/>
    <w:rsid w:val="006B37A5"/>
    <w:rsid w:val="006B6803"/>
    <w:rsid w:val="006C351B"/>
    <w:rsid w:val="006C5ECC"/>
    <w:rsid w:val="006C6BC9"/>
    <w:rsid w:val="006C6E17"/>
    <w:rsid w:val="006D12AD"/>
    <w:rsid w:val="006D2A3F"/>
    <w:rsid w:val="006D2A8B"/>
    <w:rsid w:val="006D2FBC"/>
    <w:rsid w:val="006E138B"/>
    <w:rsid w:val="006E1F25"/>
    <w:rsid w:val="006F1FDC"/>
    <w:rsid w:val="007013EF"/>
    <w:rsid w:val="00713603"/>
    <w:rsid w:val="00713C9A"/>
    <w:rsid w:val="007173CA"/>
    <w:rsid w:val="007216AA"/>
    <w:rsid w:val="00721AB5"/>
    <w:rsid w:val="00721DEF"/>
    <w:rsid w:val="00724A43"/>
    <w:rsid w:val="0072558B"/>
    <w:rsid w:val="00733D7B"/>
    <w:rsid w:val="007346E4"/>
    <w:rsid w:val="00740F22"/>
    <w:rsid w:val="00741F1A"/>
    <w:rsid w:val="0074418C"/>
    <w:rsid w:val="007445C2"/>
    <w:rsid w:val="007450F8"/>
    <w:rsid w:val="007456E9"/>
    <w:rsid w:val="007467CC"/>
    <w:rsid w:val="0074696E"/>
    <w:rsid w:val="00750135"/>
    <w:rsid w:val="00750EC2"/>
    <w:rsid w:val="00752B28"/>
    <w:rsid w:val="00753497"/>
    <w:rsid w:val="00753BCD"/>
    <w:rsid w:val="00754342"/>
    <w:rsid w:val="00754E36"/>
    <w:rsid w:val="00756334"/>
    <w:rsid w:val="00763139"/>
    <w:rsid w:val="0076652A"/>
    <w:rsid w:val="00770F37"/>
    <w:rsid w:val="007711A0"/>
    <w:rsid w:val="00772D5E"/>
    <w:rsid w:val="00776928"/>
    <w:rsid w:val="00785677"/>
    <w:rsid w:val="00786F16"/>
    <w:rsid w:val="00787696"/>
    <w:rsid w:val="00790917"/>
    <w:rsid w:val="00791FF9"/>
    <w:rsid w:val="00793027"/>
    <w:rsid w:val="00795569"/>
    <w:rsid w:val="0079580C"/>
    <w:rsid w:val="00796E20"/>
    <w:rsid w:val="00796F8D"/>
    <w:rsid w:val="00797C32"/>
    <w:rsid w:val="007A0374"/>
    <w:rsid w:val="007A27BF"/>
    <w:rsid w:val="007B00B0"/>
    <w:rsid w:val="007B0914"/>
    <w:rsid w:val="007B1374"/>
    <w:rsid w:val="007B15F3"/>
    <w:rsid w:val="007B589F"/>
    <w:rsid w:val="007B6186"/>
    <w:rsid w:val="007B73BC"/>
    <w:rsid w:val="007C20B9"/>
    <w:rsid w:val="007C34C4"/>
    <w:rsid w:val="007C43C3"/>
    <w:rsid w:val="007C5A3C"/>
    <w:rsid w:val="007C7301"/>
    <w:rsid w:val="007C7859"/>
    <w:rsid w:val="007D2BDE"/>
    <w:rsid w:val="007D2FB6"/>
    <w:rsid w:val="007D5731"/>
    <w:rsid w:val="007D6B32"/>
    <w:rsid w:val="007D6E2D"/>
    <w:rsid w:val="007E0676"/>
    <w:rsid w:val="007E0DE2"/>
    <w:rsid w:val="007E143E"/>
    <w:rsid w:val="007E3A12"/>
    <w:rsid w:val="007E3B98"/>
    <w:rsid w:val="007E438D"/>
    <w:rsid w:val="007E4895"/>
    <w:rsid w:val="007F31B6"/>
    <w:rsid w:val="007F546C"/>
    <w:rsid w:val="007F625F"/>
    <w:rsid w:val="007F665E"/>
    <w:rsid w:val="007F790E"/>
    <w:rsid w:val="008000E4"/>
    <w:rsid w:val="00800412"/>
    <w:rsid w:val="00804EB5"/>
    <w:rsid w:val="0080587B"/>
    <w:rsid w:val="00806468"/>
    <w:rsid w:val="00810CC9"/>
    <w:rsid w:val="00811E37"/>
    <w:rsid w:val="008121FD"/>
    <w:rsid w:val="00812712"/>
    <w:rsid w:val="0081545B"/>
    <w:rsid w:val="008155F0"/>
    <w:rsid w:val="00816735"/>
    <w:rsid w:val="00817311"/>
    <w:rsid w:val="0081767C"/>
    <w:rsid w:val="00820141"/>
    <w:rsid w:val="00820E0C"/>
    <w:rsid w:val="0082681D"/>
    <w:rsid w:val="00827A73"/>
    <w:rsid w:val="008338A2"/>
    <w:rsid w:val="008363F3"/>
    <w:rsid w:val="00841A62"/>
    <w:rsid w:val="00841AA9"/>
    <w:rsid w:val="0084599D"/>
    <w:rsid w:val="00853894"/>
    <w:rsid w:val="00853EE4"/>
    <w:rsid w:val="00855535"/>
    <w:rsid w:val="0086255E"/>
    <w:rsid w:val="00862D0F"/>
    <w:rsid w:val="00863016"/>
    <w:rsid w:val="008633F0"/>
    <w:rsid w:val="00866654"/>
    <w:rsid w:val="00866D6A"/>
    <w:rsid w:val="008679C4"/>
    <w:rsid w:val="00867D9D"/>
    <w:rsid w:val="008728EE"/>
    <w:rsid w:val="00872E0A"/>
    <w:rsid w:val="00875285"/>
    <w:rsid w:val="00884B62"/>
    <w:rsid w:val="0088529C"/>
    <w:rsid w:val="0088593E"/>
    <w:rsid w:val="00887903"/>
    <w:rsid w:val="00890AC2"/>
    <w:rsid w:val="00890D1E"/>
    <w:rsid w:val="0089270A"/>
    <w:rsid w:val="00893AF6"/>
    <w:rsid w:val="0089450C"/>
    <w:rsid w:val="00894BC4"/>
    <w:rsid w:val="008A1C0D"/>
    <w:rsid w:val="008A5B32"/>
    <w:rsid w:val="008B0AE3"/>
    <w:rsid w:val="008B16AA"/>
    <w:rsid w:val="008B2EE4"/>
    <w:rsid w:val="008B4D3D"/>
    <w:rsid w:val="008B57C7"/>
    <w:rsid w:val="008B58AF"/>
    <w:rsid w:val="008B5BFB"/>
    <w:rsid w:val="008B603C"/>
    <w:rsid w:val="008B716B"/>
    <w:rsid w:val="008C1D3A"/>
    <w:rsid w:val="008C2894"/>
    <w:rsid w:val="008C2F92"/>
    <w:rsid w:val="008C30B1"/>
    <w:rsid w:val="008D055C"/>
    <w:rsid w:val="008D0DCA"/>
    <w:rsid w:val="008D2846"/>
    <w:rsid w:val="008D3D90"/>
    <w:rsid w:val="008D4236"/>
    <w:rsid w:val="008D462F"/>
    <w:rsid w:val="008D6DCF"/>
    <w:rsid w:val="008E4376"/>
    <w:rsid w:val="008E50F4"/>
    <w:rsid w:val="008E58F9"/>
    <w:rsid w:val="008E62AF"/>
    <w:rsid w:val="008E6965"/>
    <w:rsid w:val="008E7A0A"/>
    <w:rsid w:val="008E7DCA"/>
    <w:rsid w:val="008F5B3A"/>
    <w:rsid w:val="00900719"/>
    <w:rsid w:val="009017AC"/>
    <w:rsid w:val="009018B7"/>
    <w:rsid w:val="00904A1C"/>
    <w:rsid w:val="00905030"/>
    <w:rsid w:val="00906490"/>
    <w:rsid w:val="009111B2"/>
    <w:rsid w:val="009134E3"/>
    <w:rsid w:val="00914E39"/>
    <w:rsid w:val="009156DA"/>
    <w:rsid w:val="009160D9"/>
    <w:rsid w:val="00921F97"/>
    <w:rsid w:val="00922FE3"/>
    <w:rsid w:val="0092375B"/>
    <w:rsid w:val="00924AE1"/>
    <w:rsid w:val="00925329"/>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61400"/>
    <w:rsid w:val="00963646"/>
    <w:rsid w:val="00963796"/>
    <w:rsid w:val="00966E96"/>
    <w:rsid w:val="009673FD"/>
    <w:rsid w:val="0097076B"/>
    <w:rsid w:val="009737C6"/>
    <w:rsid w:val="00982BB2"/>
    <w:rsid w:val="00983CFC"/>
    <w:rsid w:val="009848BB"/>
    <w:rsid w:val="009853E1"/>
    <w:rsid w:val="00986388"/>
    <w:rsid w:val="00986E6B"/>
    <w:rsid w:val="009872FE"/>
    <w:rsid w:val="00987B9C"/>
    <w:rsid w:val="00991769"/>
    <w:rsid w:val="00994386"/>
    <w:rsid w:val="0099471D"/>
    <w:rsid w:val="00994EA3"/>
    <w:rsid w:val="0099567F"/>
    <w:rsid w:val="00996569"/>
    <w:rsid w:val="00997239"/>
    <w:rsid w:val="009A13D8"/>
    <w:rsid w:val="009A279E"/>
    <w:rsid w:val="009A331E"/>
    <w:rsid w:val="009B09A4"/>
    <w:rsid w:val="009B0A6F"/>
    <w:rsid w:val="009B0A94"/>
    <w:rsid w:val="009B140F"/>
    <w:rsid w:val="009B48F9"/>
    <w:rsid w:val="009B4AAC"/>
    <w:rsid w:val="009B59E9"/>
    <w:rsid w:val="009B63EB"/>
    <w:rsid w:val="009B70AA"/>
    <w:rsid w:val="009B75A3"/>
    <w:rsid w:val="009C0D31"/>
    <w:rsid w:val="009C7A7E"/>
    <w:rsid w:val="009D02E8"/>
    <w:rsid w:val="009D3D0E"/>
    <w:rsid w:val="009D3F06"/>
    <w:rsid w:val="009D51D0"/>
    <w:rsid w:val="009D58DB"/>
    <w:rsid w:val="009D70A4"/>
    <w:rsid w:val="009D78FD"/>
    <w:rsid w:val="009E08D1"/>
    <w:rsid w:val="009E0965"/>
    <w:rsid w:val="009E1B95"/>
    <w:rsid w:val="009E2188"/>
    <w:rsid w:val="009E496F"/>
    <w:rsid w:val="009E4B0D"/>
    <w:rsid w:val="009E54BF"/>
    <w:rsid w:val="009E642D"/>
    <w:rsid w:val="009E7F92"/>
    <w:rsid w:val="009F02A3"/>
    <w:rsid w:val="009F14B4"/>
    <w:rsid w:val="009F2F27"/>
    <w:rsid w:val="009F34AA"/>
    <w:rsid w:val="009F6AD6"/>
    <w:rsid w:val="009F6BCB"/>
    <w:rsid w:val="009F7B78"/>
    <w:rsid w:val="00A0057A"/>
    <w:rsid w:val="00A0241F"/>
    <w:rsid w:val="00A04FCB"/>
    <w:rsid w:val="00A11421"/>
    <w:rsid w:val="00A11FDB"/>
    <w:rsid w:val="00A13536"/>
    <w:rsid w:val="00A157B1"/>
    <w:rsid w:val="00A167B5"/>
    <w:rsid w:val="00A20A5F"/>
    <w:rsid w:val="00A21036"/>
    <w:rsid w:val="00A22229"/>
    <w:rsid w:val="00A222CA"/>
    <w:rsid w:val="00A2395E"/>
    <w:rsid w:val="00A244D3"/>
    <w:rsid w:val="00A26429"/>
    <w:rsid w:val="00A26A8E"/>
    <w:rsid w:val="00A26A95"/>
    <w:rsid w:val="00A33B8D"/>
    <w:rsid w:val="00A42D92"/>
    <w:rsid w:val="00A44882"/>
    <w:rsid w:val="00A44A5B"/>
    <w:rsid w:val="00A542F3"/>
    <w:rsid w:val="00A54715"/>
    <w:rsid w:val="00A54B63"/>
    <w:rsid w:val="00A54BA7"/>
    <w:rsid w:val="00A56E84"/>
    <w:rsid w:val="00A6061C"/>
    <w:rsid w:val="00A60C50"/>
    <w:rsid w:val="00A62CF5"/>
    <w:rsid w:val="00A62D44"/>
    <w:rsid w:val="00A67263"/>
    <w:rsid w:val="00A67942"/>
    <w:rsid w:val="00A7161C"/>
    <w:rsid w:val="00A72652"/>
    <w:rsid w:val="00A77AA3"/>
    <w:rsid w:val="00A849A1"/>
    <w:rsid w:val="00A84C30"/>
    <w:rsid w:val="00A854EB"/>
    <w:rsid w:val="00A86720"/>
    <w:rsid w:val="00A872E5"/>
    <w:rsid w:val="00A91406"/>
    <w:rsid w:val="00A96E65"/>
    <w:rsid w:val="00A97C72"/>
    <w:rsid w:val="00AA29F3"/>
    <w:rsid w:val="00AA63D4"/>
    <w:rsid w:val="00AA773E"/>
    <w:rsid w:val="00AB0004"/>
    <w:rsid w:val="00AB06E8"/>
    <w:rsid w:val="00AB1ACD"/>
    <w:rsid w:val="00AB1CD3"/>
    <w:rsid w:val="00AB352F"/>
    <w:rsid w:val="00AB71FB"/>
    <w:rsid w:val="00AC274B"/>
    <w:rsid w:val="00AC43FA"/>
    <w:rsid w:val="00AC4764"/>
    <w:rsid w:val="00AC6D36"/>
    <w:rsid w:val="00AD0CBA"/>
    <w:rsid w:val="00AD26E2"/>
    <w:rsid w:val="00AD2B5B"/>
    <w:rsid w:val="00AD784C"/>
    <w:rsid w:val="00AE126A"/>
    <w:rsid w:val="00AE14E9"/>
    <w:rsid w:val="00AE15A3"/>
    <w:rsid w:val="00AE1A77"/>
    <w:rsid w:val="00AE3005"/>
    <w:rsid w:val="00AE3BD5"/>
    <w:rsid w:val="00AE59A0"/>
    <w:rsid w:val="00AE6C56"/>
    <w:rsid w:val="00AE6C8A"/>
    <w:rsid w:val="00AF0C57"/>
    <w:rsid w:val="00AF26F3"/>
    <w:rsid w:val="00AF5F04"/>
    <w:rsid w:val="00B005B6"/>
    <w:rsid w:val="00B00672"/>
    <w:rsid w:val="00B015AC"/>
    <w:rsid w:val="00B01AFF"/>
    <w:rsid w:val="00B01B4D"/>
    <w:rsid w:val="00B02FF7"/>
    <w:rsid w:val="00B03744"/>
    <w:rsid w:val="00B0484C"/>
    <w:rsid w:val="00B06571"/>
    <w:rsid w:val="00B068BA"/>
    <w:rsid w:val="00B06CFC"/>
    <w:rsid w:val="00B10C3E"/>
    <w:rsid w:val="00B11291"/>
    <w:rsid w:val="00B12B8D"/>
    <w:rsid w:val="00B13851"/>
    <w:rsid w:val="00B13B1C"/>
    <w:rsid w:val="00B20D55"/>
    <w:rsid w:val="00B22291"/>
    <w:rsid w:val="00B23F9A"/>
    <w:rsid w:val="00B2417B"/>
    <w:rsid w:val="00B241C4"/>
    <w:rsid w:val="00B24E6F"/>
    <w:rsid w:val="00B26CB5"/>
    <w:rsid w:val="00B2752E"/>
    <w:rsid w:val="00B307CC"/>
    <w:rsid w:val="00B30F52"/>
    <w:rsid w:val="00B31C0C"/>
    <w:rsid w:val="00B326B7"/>
    <w:rsid w:val="00B364C9"/>
    <w:rsid w:val="00B37B9A"/>
    <w:rsid w:val="00B37E5B"/>
    <w:rsid w:val="00B41CB1"/>
    <w:rsid w:val="00B431E8"/>
    <w:rsid w:val="00B45141"/>
    <w:rsid w:val="00B5273A"/>
    <w:rsid w:val="00B52CE3"/>
    <w:rsid w:val="00B531BB"/>
    <w:rsid w:val="00B54A6A"/>
    <w:rsid w:val="00B56A41"/>
    <w:rsid w:val="00B57329"/>
    <w:rsid w:val="00B61658"/>
    <w:rsid w:val="00B62B50"/>
    <w:rsid w:val="00B635B7"/>
    <w:rsid w:val="00B63AE8"/>
    <w:rsid w:val="00B65335"/>
    <w:rsid w:val="00B65950"/>
    <w:rsid w:val="00B66D83"/>
    <w:rsid w:val="00B672C0"/>
    <w:rsid w:val="00B748D1"/>
    <w:rsid w:val="00B75646"/>
    <w:rsid w:val="00B773C3"/>
    <w:rsid w:val="00B8344E"/>
    <w:rsid w:val="00B85AC2"/>
    <w:rsid w:val="00B86570"/>
    <w:rsid w:val="00B90729"/>
    <w:rsid w:val="00B907DA"/>
    <w:rsid w:val="00B9238C"/>
    <w:rsid w:val="00B950BC"/>
    <w:rsid w:val="00B9714C"/>
    <w:rsid w:val="00BA0761"/>
    <w:rsid w:val="00BA101D"/>
    <w:rsid w:val="00BA1AE6"/>
    <w:rsid w:val="00BA3F8D"/>
    <w:rsid w:val="00BB1AEB"/>
    <w:rsid w:val="00BB30F4"/>
    <w:rsid w:val="00BB52AD"/>
    <w:rsid w:val="00BB7A10"/>
    <w:rsid w:val="00BC0268"/>
    <w:rsid w:val="00BC0ACF"/>
    <w:rsid w:val="00BC4397"/>
    <w:rsid w:val="00BC4FB9"/>
    <w:rsid w:val="00BC5278"/>
    <w:rsid w:val="00BC5EAA"/>
    <w:rsid w:val="00BC7468"/>
    <w:rsid w:val="00BC7D4F"/>
    <w:rsid w:val="00BC7ED7"/>
    <w:rsid w:val="00BD0FA9"/>
    <w:rsid w:val="00BD2850"/>
    <w:rsid w:val="00BD2AE5"/>
    <w:rsid w:val="00BD5857"/>
    <w:rsid w:val="00BD6DD6"/>
    <w:rsid w:val="00BE1712"/>
    <w:rsid w:val="00BE1DB8"/>
    <w:rsid w:val="00BE28D2"/>
    <w:rsid w:val="00BE4A64"/>
    <w:rsid w:val="00BE5B9A"/>
    <w:rsid w:val="00BF0438"/>
    <w:rsid w:val="00BF2D37"/>
    <w:rsid w:val="00BF327C"/>
    <w:rsid w:val="00BF4457"/>
    <w:rsid w:val="00BF507C"/>
    <w:rsid w:val="00BF7F58"/>
    <w:rsid w:val="00C00502"/>
    <w:rsid w:val="00C01381"/>
    <w:rsid w:val="00C07385"/>
    <w:rsid w:val="00C079B8"/>
    <w:rsid w:val="00C11EB6"/>
    <w:rsid w:val="00C123EA"/>
    <w:rsid w:val="00C12627"/>
    <w:rsid w:val="00C12A49"/>
    <w:rsid w:val="00C133EE"/>
    <w:rsid w:val="00C1401B"/>
    <w:rsid w:val="00C14766"/>
    <w:rsid w:val="00C15661"/>
    <w:rsid w:val="00C15D27"/>
    <w:rsid w:val="00C174C3"/>
    <w:rsid w:val="00C2275E"/>
    <w:rsid w:val="00C239C9"/>
    <w:rsid w:val="00C23DD4"/>
    <w:rsid w:val="00C27272"/>
    <w:rsid w:val="00C27DE9"/>
    <w:rsid w:val="00C31078"/>
    <w:rsid w:val="00C33388"/>
    <w:rsid w:val="00C3462B"/>
    <w:rsid w:val="00C35484"/>
    <w:rsid w:val="00C409F5"/>
    <w:rsid w:val="00C4173A"/>
    <w:rsid w:val="00C42C80"/>
    <w:rsid w:val="00C471B3"/>
    <w:rsid w:val="00C50C57"/>
    <w:rsid w:val="00C50D7A"/>
    <w:rsid w:val="00C5432E"/>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4C5D"/>
    <w:rsid w:val="00C75CB2"/>
    <w:rsid w:val="00C80611"/>
    <w:rsid w:val="00C81126"/>
    <w:rsid w:val="00C83488"/>
    <w:rsid w:val="00C863C4"/>
    <w:rsid w:val="00C90AB2"/>
    <w:rsid w:val="00C911D0"/>
    <w:rsid w:val="00C93C3E"/>
    <w:rsid w:val="00C967CA"/>
    <w:rsid w:val="00C97302"/>
    <w:rsid w:val="00CA0AC7"/>
    <w:rsid w:val="00CA12E3"/>
    <w:rsid w:val="00CA1F5A"/>
    <w:rsid w:val="00CA29E1"/>
    <w:rsid w:val="00CA2F3E"/>
    <w:rsid w:val="00CA32A3"/>
    <w:rsid w:val="00CA563E"/>
    <w:rsid w:val="00CA6611"/>
    <w:rsid w:val="00CA6AE6"/>
    <w:rsid w:val="00CA6D4A"/>
    <w:rsid w:val="00CA782F"/>
    <w:rsid w:val="00CA7983"/>
    <w:rsid w:val="00CB3285"/>
    <w:rsid w:val="00CB334A"/>
    <w:rsid w:val="00CB3627"/>
    <w:rsid w:val="00CB3D65"/>
    <w:rsid w:val="00CB404F"/>
    <w:rsid w:val="00CB6E34"/>
    <w:rsid w:val="00CB7026"/>
    <w:rsid w:val="00CB7711"/>
    <w:rsid w:val="00CC0C72"/>
    <w:rsid w:val="00CC2BFD"/>
    <w:rsid w:val="00CC3646"/>
    <w:rsid w:val="00CC5BE2"/>
    <w:rsid w:val="00CD3476"/>
    <w:rsid w:val="00CD64DF"/>
    <w:rsid w:val="00CE0994"/>
    <w:rsid w:val="00CE22E1"/>
    <w:rsid w:val="00CE2559"/>
    <w:rsid w:val="00CE4350"/>
    <w:rsid w:val="00CE48B1"/>
    <w:rsid w:val="00CF2F50"/>
    <w:rsid w:val="00CF3235"/>
    <w:rsid w:val="00CF3BE7"/>
    <w:rsid w:val="00D02919"/>
    <w:rsid w:val="00D032C9"/>
    <w:rsid w:val="00D04A82"/>
    <w:rsid w:val="00D04C61"/>
    <w:rsid w:val="00D05B8D"/>
    <w:rsid w:val="00D065A2"/>
    <w:rsid w:val="00D075BD"/>
    <w:rsid w:val="00D077B2"/>
    <w:rsid w:val="00D07F00"/>
    <w:rsid w:val="00D10293"/>
    <w:rsid w:val="00D14468"/>
    <w:rsid w:val="00D17B72"/>
    <w:rsid w:val="00D26440"/>
    <w:rsid w:val="00D3185C"/>
    <w:rsid w:val="00D31AEA"/>
    <w:rsid w:val="00D32B17"/>
    <w:rsid w:val="00D33E72"/>
    <w:rsid w:val="00D35BD6"/>
    <w:rsid w:val="00D361B5"/>
    <w:rsid w:val="00D411A2"/>
    <w:rsid w:val="00D44C6E"/>
    <w:rsid w:val="00D4606D"/>
    <w:rsid w:val="00D46A07"/>
    <w:rsid w:val="00D50B9C"/>
    <w:rsid w:val="00D50DA4"/>
    <w:rsid w:val="00D50F52"/>
    <w:rsid w:val="00D5143E"/>
    <w:rsid w:val="00D51809"/>
    <w:rsid w:val="00D52D73"/>
    <w:rsid w:val="00D52E58"/>
    <w:rsid w:val="00D569C9"/>
    <w:rsid w:val="00D60123"/>
    <w:rsid w:val="00D70799"/>
    <w:rsid w:val="00D7092F"/>
    <w:rsid w:val="00D714CC"/>
    <w:rsid w:val="00D73FA5"/>
    <w:rsid w:val="00D75326"/>
    <w:rsid w:val="00D75EA7"/>
    <w:rsid w:val="00D80E35"/>
    <w:rsid w:val="00D81218"/>
    <w:rsid w:val="00D81F21"/>
    <w:rsid w:val="00D95470"/>
    <w:rsid w:val="00D96AFA"/>
    <w:rsid w:val="00D96C18"/>
    <w:rsid w:val="00DA0AEC"/>
    <w:rsid w:val="00DA2619"/>
    <w:rsid w:val="00DA3B39"/>
    <w:rsid w:val="00DA4239"/>
    <w:rsid w:val="00DA4812"/>
    <w:rsid w:val="00DA5D37"/>
    <w:rsid w:val="00DB0B61"/>
    <w:rsid w:val="00DB3B07"/>
    <w:rsid w:val="00DB3DD8"/>
    <w:rsid w:val="00DB4163"/>
    <w:rsid w:val="00DC090B"/>
    <w:rsid w:val="00DC0DF0"/>
    <w:rsid w:val="00DC1679"/>
    <w:rsid w:val="00DC2CF1"/>
    <w:rsid w:val="00DC4174"/>
    <w:rsid w:val="00DC4FCF"/>
    <w:rsid w:val="00DC50E0"/>
    <w:rsid w:val="00DC5532"/>
    <w:rsid w:val="00DC6386"/>
    <w:rsid w:val="00DD0C0D"/>
    <w:rsid w:val="00DD1130"/>
    <w:rsid w:val="00DD1951"/>
    <w:rsid w:val="00DD210A"/>
    <w:rsid w:val="00DD3062"/>
    <w:rsid w:val="00DD6628"/>
    <w:rsid w:val="00DE223E"/>
    <w:rsid w:val="00DE24AA"/>
    <w:rsid w:val="00DE3250"/>
    <w:rsid w:val="00DE6028"/>
    <w:rsid w:val="00DE78A3"/>
    <w:rsid w:val="00DF1A71"/>
    <w:rsid w:val="00DF283E"/>
    <w:rsid w:val="00DF5F31"/>
    <w:rsid w:val="00DF68C7"/>
    <w:rsid w:val="00DF6E2F"/>
    <w:rsid w:val="00DF731A"/>
    <w:rsid w:val="00E01145"/>
    <w:rsid w:val="00E051CF"/>
    <w:rsid w:val="00E056B6"/>
    <w:rsid w:val="00E06EA1"/>
    <w:rsid w:val="00E108A0"/>
    <w:rsid w:val="00E11AD3"/>
    <w:rsid w:val="00E140A0"/>
    <w:rsid w:val="00E166B8"/>
    <w:rsid w:val="00E170DC"/>
    <w:rsid w:val="00E170FB"/>
    <w:rsid w:val="00E22072"/>
    <w:rsid w:val="00E22EA1"/>
    <w:rsid w:val="00E26818"/>
    <w:rsid w:val="00E27FFC"/>
    <w:rsid w:val="00E30B15"/>
    <w:rsid w:val="00E36900"/>
    <w:rsid w:val="00E40181"/>
    <w:rsid w:val="00E404DB"/>
    <w:rsid w:val="00E4152C"/>
    <w:rsid w:val="00E41CF4"/>
    <w:rsid w:val="00E423D0"/>
    <w:rsid w:val="00E432CA"/>
    <w:rsid w:val="00E51EBE"/>
    <w:rsid w:val="00E54881"/>
    <w:rsid w:val="00E56A01"/>
    <w:rsid w:val="00E57591"/>
    <w:rsid w:val="00E61FAE"/>
    <w:rsid w:val="00E629A1"/>
    <w:rsid w:val="00E62F63"/>
    <w:rsid w:val="00E63555"/>
    <w:rsid w:val="00E641C3"/>
    <w:rsid w:val="00E669F7"/>
    <w:rsid w:val="00E6794C"/>
    <w:rsid w:val="00E71591"/>
    <w:rsid w:val="00E717A5"/>
    <w:rsid w:val="00E71A00"/>
    <w:rsid w:val="00E72CDE"/>
    <w:rsid w:val="00E74219"/>
    <w:rsid w:val="00E829ED"/>
    <w:rsid w:val="00E82C55"/>
    <w:rsid w:val="00E83FE0"/>
    <w:rsid w:val="00E86266"/>
    <w:rsid w:val="00E92360"/>
    <w:rsid w:val="00E92AC3"/>
    <w:rsid w:val="00EA40EB"/>
    <w:rsid w:val="00EA52DF"/>
    <w:rsid w:val="00EB00E0"/>
    <w:rsid w:val="00EB09D1"/>
    <w:rsid w:val="00EB157F"/>
    <w:rsid w:val="00EB3647"/>
    <w:rsid w:val="00EB56E4"/>
    <w:rsid w:val="00EC059F"/>
    <w:rsid w:val="00EC12B3"/>
    <w:rsid w:val="00EC1F24"/>
    <w:rsid w:val="00EC22F6"/>
    <w:rsid w:val="00EC41BD"/>
    <w:rsid w:val="00EC5C65"/>
    <w:rsid w:val="00EC612D"/>
    <w:rsid w:val="00ED3C51"/>
    <w:rsid w:val="00ED4A97"/>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58C7"/>
    <w:rsid w:val="00F00F9C"/>
    <w:rsid w:val="00F01E5F"/>
    <w:rsid w:val="00F024F6"/>
    <w:rsid w:val="00F028D7"/>
    <w:rsid w:val="00F02ABA"/>
    <w:rsid w:val="00F0353E"/>
    <w:rsid w:val="00F0437A"/>
    <w:rsid w:val="00F04E61"/>
    <w:rsid w:val="00F05CB5"/>
    <w:rsid w:val="00F11037"/>
    <w:rsid w:val="00F11E01"/>
    <w:rsid w:val="00F12ECD"/>
    <w:rsid w:val="00F16F1B"/>
    <w:rsid w:val="00F1738D"/>
    <w:rsid w:val="00F2014A"/>
    <w:rsid w:val="00F204F1"/>
    <w:rsid w:val="00F214E4"/>
    <w:rsid w:val="00F22D0F"/>
    <w:rsid w:val="00F250A9"/>
    <w:rsid w:val="00F26FF5"/>
    <w:rsid w:val="00F30FF4"/>
    <w:rsid w:val="00F3122E"/>
    <w:rsid w:val="00F32986"/>
    <w:rsid w:val="00F331AD"/>
    <w:rsid w:val="00F35287"/>
    <w:rsid w:val="00F35960"/>
    <w:rsid w:val="00F3662D"/>
    <w:rsid w:val="00F37C30"/>
    <w:rsid w:val="00F40E36"/>
    <w:rsid w:val="00F41D21"/>
    <w:rsid w:val="00F42EF7"/>
    <w:rsid w:val="00F43A37"/>
    <w:rsid w:val="00F43E99"/>
    <w:rsid w:val="00F44359"/>
    <w:rsid w:val="00F4641B"/>
    <w:rsid w:val="00F46EB8"/>
    <w:rsid w:val="00F511E4"/>
    <w:rsid w:val="00F524B5"/>
    <w:rsid w:val="00F52D09"/>
    <w:rsid w:val="00F52E08"/>
    <w:rsid w:val="00F53EDC"/>
    <w:rsid w:val="00F55B21"/>
    <w:rsid w:val="00F5619D"/>
    <w:rsid w:val="00F56EF6"/>
    <w:rsid w:val="00F61A9F"/>
    <w:rsid w:val="00F64696"/>
    <w:rsid w:val="00F65AA9"/>
    <w:rsid w:val="00F6768F"/>
    <w:rsid w:val="00F72C2C"/>
    <w:rsid w:val="00F76B65"/>
    <w:rsid w:val="00F76CAB"/>
    <w:rsid w:val="00F772C6"/>
    <w:rsid w:val="00F815B5"/>
    <w:rsid w:val="00F83FDB"/>
    <w:rsid w:val="00F85195"/>
    <w:rsid w:val="00F915B2"/>
    <w:rsid w:val="00F91D39"/>
    <w:rsid w:val="00F938BA"/>
    <w:rsid w:val="00F93BBA"/>
    <w:rsid w:val="00FA0C6E"/>
    <w:rsid w:val="00FA2C46"/>
    <w:rsid w:val="00FA3525"/>
    <w:rsid w:val="00FA51C9"/>
    <w:rsid w:val="00FA5E09"/>
    <w:rsid w:val="00FB4769"/>
    <w:rsid w:val="00FB4CDA"/>
    <w:rsid w:val="00FB55B0"/>
    <w:rsid w:val="00FB7E6A"/>
    <w:rsid w:val="00FC0B43"/>
    <w:rsid w:val="00FC0F81"/>
    <w:rsid w:val="00FC194D"/>
    <w:rsid w:val="00FC395C"/>
    <w:rsid w:val="00FC6879"/>
    <w:rsid w:val="00FD1873"/>
    <w:rsid w:val="00FD3766"/>
    <w:rsid w:val="00FD3AF6"/>
    <w:rsid w:val="00FD47C4"/>
    <w:rsid w:val="00FD5CD3"/>
    <w:rsid w:val="00FE164F"/>
    <w:rsid w:val="00FE2DCF"/>
    <w:rsid w:val="00FE6CB8"/>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5:docId w15:val="{DFE200D1-BDA2-4A26-9507-3F6437AC2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72"/>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 w:type="character" w:customStyle="1" w:styleId="UnresolvedMention1">
    <w:name w:val="Unresolved Mention1"/>
    <w:basedOn w:val="DefaultParagraphFont"/>
    <w:uiPriority w:val="99"/>
    <w:semiHidden/>
    <w:unhideWhenUsed/>
    <w:rsid w:val="00082308"/>
    <w:rPr>
      <w:color w:val="605E5C"/>
      <w:shd w:val="clear" w:color="auto" w:fill="E1DFDD"/>
    </w:rPr>
  </w:style>
  <w:style w:type="paragraph" w:customStyle="1" w:styleId="dhhsbody0">
    <w:name w:val="dhhsbody"/>
    <w:basedOn w:val="Normal"/>
    <w:rsid w:val="006779EA"/>
    <w:pPr>
      <w:spacing w:after="120" w:line="270" w:lineRule="atLeast"/>
    </w:pPr>
    <w:rPr>
      <w:rFonts w:ascii="Arial" w:eastAsiaTheme="minorHAnsi" w:hAnsi="Arial" w:cs="Arial"/>
      <w:lang w:eastAsia="en-AU"/>
    </w:rPr>
  </w:style>
  <w:style w:type="character" w:styleId="UnresolvedMention">
    <w:name w:val="Unresolved Mention"/>
    <w:basedOn w:val="DefaultParagraphFont"/>
    <w:uiPriority w:val="99"/>
    <w:semiHidden/>
    <w:unhideWhenUsed/>
    <w:rsid w:val="00BA1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221019076">
      <w:bodyDiv w:val="1"/>
      <w:marLeft w:val="0"/>
      <w:marRight w:val="0"/>
      <w:marTop w:val="0"/>
      <w:marBottom w:val="0"/>
      <w:divBdr>
        <w:top w:val="none" w:sz="0" w:space="0" w:color="auto"/>
        <w:left w:val="none" w:sz="0" w:space="0" w:color="auto"/>
        <w:bottom w:val="none" w:sz="0" w:space="0" w:color="auto"/>
        <w:right w:val="none" w:sz="0" w:space="0" w:color="auto"/>
      </w:divBdr>
      <w:divsChild>
        <w:div w:id="1571378140">
          <w:marLeft w:val="0"/>
          <w:marRight w:val="0"/>
          <w:marTop w:val="0"/>
          <w:marBottom w:val="0"/>
          <w:divBdr>
            <w:top w:val="none" w:sz="0" w:space="0" w:color="auto"/>
            <w:left w:val="none" w:sz="0" w:space="0" w:color="auto"/>
            <w:bottom w:val="none" w:sz="0" w:space="0" w:color="auto"/>
            <w:right w:val="none" w:sz="0" w:space="0" w:color="auto"/>
          </w:divBdr>
        </w:div>
        <w:div w:id="1039621279">
          <w:marLeft w:val="0"/>
          <w:marRight w:val="0"/>
          <w:marTop w:val="0"/>
          <w:marBottom w:val="0"/>
          <w:divBdr>
            <w:top w:val="none" w:sz="0" w:space="0" w:color="auto"/>
            <w:left w:val="none" w:sz="0" w:space="0" w:color="auto"/>
            <w:bottom w:val="none" w:sz="0" w:space="0" w:color="auto"/>
            <w:right w:val="none" w:sz="0" w:space="0" w:color="auto"/>
          </w:divBdr>
        </w:div>
        <w:div w:id="1737824174">
          <w:marLeft w:val="0"/>
          <w:marRight w:val="0"/>
          <w:marTop w:val="0"/>
          <w:marBottom w:val="0"/>
          <w:divBdr>
            <w:top w:val="none" w:sz="0" w:space="0" w:color="auto"/>
            <w:left w:val="none" w:sz="0" w:space="0" w:color="auto"/>
            <w:bottom w:val="none" w:sz="0" w:space="0" w:color="auto"/>
            <w:right w:val="none" w:sz="0" w:space="0" w:color="auto"/>
          </w:divBdr>
        </w:div>
        <w:div w:id="118257630">
          <w:marLeft w:val="0"/>
          <w:marRight w:val="0"/>
          <w:marTop w:val="0"/>
          <w:marBottom w:val="0"/>
          <w:divBdr>
            <w:top w:val="none" w:sz="0" w:space="0" w:color="auto"/>
            <w:left w:val="none" w:sz="0" w:space="0" w:color="auto"/>
            <w:bottom w:val="none" w:sz="0" w:space="0" w:color="auto"/>
            <w:right w:val="none" w:sz="0" w:space="0" w:color="auto"/>
          </w:divBdr>
        </w:div>
        <w:div w:id="532689899">
          <w:marLeft w:val="0"/>
          <w:marRight w:val="0"/>
          <w:marTop w:val="0"/>
          <w:marBottom w:val="0"/>
          <w:divBdr>
            <w:top w:val="none" w:sz="0" w:space="0" w:color="auto"/>
            <w:left w:val="none" w:sz="0" w:space="0" w:color="auto"/>
            <w:bottom w:val="none" w:sz="0" w:space="0" w:color="auto"/>
            <w:right w:val="none" w:sz="0" w:space="0" w:color="auto"/>
          </w:divBdr>
        </w:div>
        <w:div w:id="1532913969">
          <w:marLeft w:val="0"/>
          <w:marRight w:val="0"/>
          <w:marTop w:val="0"/>
          <w:marBottom w:val="0"/>
          <w:divBdr>
            <w:top w:val="none" w:sz="0" w:space="0" w:color="auto"/>
            <w:left w:val="none" w:sz="0" w:space="0" w:color="auto"/>
            <w:bottom w:val="none" w:sz="0" w:space="0" w:color="auto"/>
            <w:right w:val="none" w:sz="0" w:space="0" w:color="auto"/>
          </w:divBdr>
        </w:div>
        <w:div w:id="302278153">
          <w:marLeft w:val="0"/>
          <w:marRight w:val="0"/>
          <w:marTop w:val="0"/>
          <w:marBottom w:val="0"/>
          <w:divBdr>
            <w:top w:val="none" w:sz="0" w:space="0" w:color="auto"/>
            <w:left w:val="none" w:sz="0" w:space="0" w:color="auto"/>
            <w:bottom w:val="none" w:sz="0" w:space="0" w:color="auto"/>
            <w:right w:val="none" w:sz="0" w:space="0" w:color="auto"/>
          </w:divBdr>
        </w:div>
        <w:div w:id="2087454814">
          <w:marLeft w:val="0"/>
          <w:marRight w:val="0"/>
          <w:marTop w:val="0"/>
          <w:marBottom w:val="0"/>
          <w:divBdr>
            <w:top w:val="none" w:sz="0" w:space="0" w:color="auto"/>
            <w:left w:val="none" w:sz="0" w:space="0" w:color="auto"/>
            <w:bottom w:val="none" w:sz="0" w:space="0" w:color="auto"/>
            <w:right w:val="none" w:sz="0" w:space="0" w:color="auto"/>
          </w:divBdr>
        </w:div>
        <w:div w:id="253899537">
          <w:marLeft w:val="0"/>
          <w:marRight w:val="0"/>
          <w:marTop w:val="0"/>
          <w:marBottom w:val="0"/>
          <w:divBdr>
            <w:top w:val="none" w:sz="0" w:space="0" w:color="auto"/>
            <w:left w:val="none" w:sz="0" w:space="0" w:color="auto"/>
            <w:bottom w:val="none" w:sz="0" w:space="0" w:color="auto"/>
            <w:right w:val="none" w:sz="0" w:space="0" w:color="auto"/>
          </w:divBdr>
        </w:div>
        <w:div w:id="571548197">
          <w:marLeft w:val="0"/>
          <w:marRight w:val="0"/>
          <w:marTop w:val="0"/>
          <w:marBottom w:val="0"/>
          <w:divBdr>
            <w:top w:val="none" w:sz="0" w:space="0" w:color="auto"/>
            <w:left w:val="none" w:sz="0" w:space="0" w:color="auto"/>
            <w:bottom w:val="none" w:sz="0" w:space="0" w:color="auto"/>
            <w:right w:val="none" w:sz="0" w:space="0" w:color="auto"/>
          </w:divBdr>
        </w:div>
        <w:div w:id="1933854546">
          <w:marLeft w:val="0"/>
          <w:marRight w:val="0"/>
          <w:marTop w:val="0"/>
          <w:marBottom w:val="0"/>
          <w:divBdr>
            <w:top w:val="none" w:sz="0" w:space="0" w:color="auto"/>
            <w:left w:val="none" w:sz="0" w:space="0" w:color="auto"/>
            <w:bottom w:val="none" w:sz="0" w:space="0" w:color="auto"/>
            <w:right w:val="none" w:sz="0" w:space="0" w:color="auto"/>
          </w:divBdr>
        </w:div>
        <w:div w:id="621116424">
          <w:marLeft w:val="0"/>
          <w:marRight w:val="0"/>
          <w:marTop w:val="0"/>
          <w:marBottom w:val="0"/>
          <w:divBdr>
            <w:top w:val="none" w:sz="0" w:space="0" w:color="auto"/>
            <w:left w:val="none" w:sz="0" w:space="0" w:color="auto"/>
            <w:bottom w:val="none" w:sz="0" w:space="0" w:color="auto"/>
            <w:right w:val="none" w:sz="0" w:space="0" w:color="auto"/>
          </w:divBdr>
        </w:div>
        <w:div w:id="1800680549">
          <w:marLeft w:val="0"/>
          <w:marRight w:val="0"/>
          <w:marTop w:val="0"/>
          <w:marBottom w:val="0"/>
          <w:divBdr>
            <w:top w:val="none" w:sz="0" w:space="0" w:color="auto"/>
            <w:left w:val="none" w:sz="0" w:space="0" w:color="auto"/>
            <w:bottom w:val="none" w:sz="0" w:space="0" w:color="auto"/>
            <w:right w:val="none" w:sz="0" w:space="0" w:color="auto"/>
          </w:divBdr>
        </w:div>
        <w:div w:id="726994444">
          <w:marLeft w:val="0"/>
          <w:marRight w:val="0"/>
          <w:marTop w:val="0"/>
          <w:marBottom w:val="0"/>
          <w:divBdr>
            <w:top w:val="none" w:sz="0" w:space="0" w:color="auto"/>
            <w:left w:val="none" w:sz="0" w:space="0" w:color="auto"/>
            <w:bottom w:val="none" w:sz="0" w:space="0" w:color="auto"/>
            <w:right w:val="none" w:sz="0" w:space="0" w:color="auto"/>
          </w:divBdr>
        </w:div>
        <w:div w:id="2106728493">
          <w:marLeft w:val="0"/>
          <w:marRight w:val="0"/>
          <w:marTop w:val="0"/>
          <w:marBottom w:val="0"/>
          <w:divBdr>
            <w:top w:val="none" w:sz="0" w:space="0" w:color="auto"/>
            <w:left w:val="none" w:sz="0" w:space="0" w:color="auto"/>
            <w:bottom w:val="none" w:sz="0" w:space="0" w:color="auto"/>
            <w:right w:val="none" w:sz="0" w:space="0" w:color="auto"/>
          </w:divBdr>
        </w:div>
        <w:div w:id="1836408306">
          <w:marLeft w:val="0"/>
          <w:marRight w:val="0"/>
          <w:marTop w:val="0"/>
          <w:marBottom w:val="0"/>
          <w:divBdr>
            <w:top w:val="none" w:sz="0" w:space="0" w:color="auto"/>
            <w:left w:val="none" w:sz="0" w:space="0" w:color="auto"/>
            <w:bottom w:val="none" w:sz="0" w:space="0" w:color="auto"/>
            <w:right w:val="none" w:sz="0" w:space="0" w:color="auto"/>
          </w:divBdr>
        </w:div>
        <w:div w:id="978262775">
          <w:marLeft w:val="0"/>
          <w:marRight w:val="0"/>
          <w:marTop w:val="0"/>
          <w:marBottom w:val="0"/>
          <w:divBdr>
            <w:top w:val="none" w:sz="0" w:space="0" w:color="auto"/>
            <w:left w:val="none" w:sz="0" w:space="0" w:color="auto"/>
            <w:bottom w:val="none" w:sz="0" w:space="0" w:color="auto"/>
            <w:right w:val="none" w:sz="0" w:space="0" w:color="auto"/>
          </w:divBdr>
        </w:div>
        <w:div w:id="149251972">
          <w:marLeft w:val="0"/>
          <w:marRight w:val="0"/>
          <w:marTop w:val="0"/>
          <w:marBottom w:val="0"/>
          <w:divBdr>
            <w:top w:val="none" w:sz="0" w:space="0" w:color="auto"/>
            <w:left w:val="none" w:sz="0" w:space="0" w:color="auto"/>
            <w:bottom w:val="none" w:sz="0" w:space="0" w:color="auto"/>
            <w:right w:val="none" w:sz="0" w:space="0" w:color="auto"/>
          </w:divBdr>
        </w:div>
        <w:div w:id="1810779638">
          <w:marLeft w:val="0"/>
          <w:marRight w:val="0"/>
          <w:marTop w:val="0"/>
          <w:marBottom w:val="0"/>
          <w:divBdr>
            <w:top w:val="none" w:sz="0" w:space="0" w:color="auto"/>
            <w:left w:val="none" w:sz="0" w:space="0" w:color="auto"/>
            <w:bottom w:val="none" w:sz="0" w:space="0" w:color="auto"/>
            <w:right w:val="none" w:sz="0" w:space="0" w:color="auto"/>
          </w:divBdr>
        </w:div>
        <w:div w:id="1837106239">
          <w:marLeft w:val="0"/>
          <w:marRight w:val="0"/>
          <w:marTop w:val="0"/>
          <w:marBottom w:val="0"/>
          <w:divBdr>
            <w:top w:val="none" w:sz="0" w:space="0" w:color="auto"/>
            <w:left w:val="none" w:sz="0" w:space="0" w:color="auto"/>
            <w:bottom w:val="none" w:sz="0" w:space="0" w:color="auto"/>
            <w:right w:val="none" w:sz="0" w:space="0" w:color="auto"/>
          </w:divBdr>
        </w:div>
        <w:div w:id="1998460453">
          <w:marLeft w:val="0"/>
          <w:marRight w:val="0"/>
          <w:marTop w:val="0"/>
          <w:marBottom w:val="0"/>
          <w:divBdr>
            <w:top w:val="none" w:sz="0" w:space="0" w:color="auto"/>
            <w:left w:val="none" w:sz="0" w:space="0" w:color="auto"/>
            <w:bottom w:val="none" w:sz="0" w:space="0" w:color="auto"/>
            <w:right w:val="none" w:sz="0" w:space="0" w:color="auto"/>
          </w:divBdr>
        </w:div>
        <w:div w:id="1803301592">
          <w:marLeft w:val="0"/>
          <w:marRight w:val="0"/>
          <w:marTop w:val="0"/>
          <w:marBottom w:val="0"/>
          <w:divBdr>
            <w:top w:val="none" w:sz="0" w:space="0" w:color="auto"/>
            <w:left w:val="none" w:sz="0" w:space="0" w:color="auto"/>
            <w:bottom w:val="none" w:sz="0" w:space="0" w:color="auto"/>
            <w:right w:val="none" w:sz="0" w:space="0" w:color="auto"/>
          </w:divBdr>
          <w:divsChild>
            <w:div w:id="1221283254">
              <w:marLeft w:val="0"/>
              <w:marRight w:val="0"/>
              <w:marTop w:val="0"/>
              <w:marBottom w:val="0"/>
              <w:divBdr>
                <w:top w:val="none" w:sz="0" w:space="0" w:color="auto"/>
                <w:left w:val="none" w:sz="0" w:space="0" w:color="auto"/>
                <w:bottom w:val="none" w:sz="0" w:space="0" w:color="auto"/>
                <w:right w:val="none" w:sz="0" w:space="0" w:color="auto"/>
              </w:divBdr>
              <w:divsChild>
                <w:div w:id="1599676076">
                  <w:marLeft w:val="0"/>
                  <w:marRight w:val="0"/>
                  <w:marTop w:val="0"/>
                  <w:marBottom w:val="0"/>
                  <w:divBdr>
                    <w:top w:val="none" w:sz="0" w:space="0" w:color="auto"/>
                    <w:left w:val="none" w:sz="0" w:space="0" w:color="auto"/>
                    <w:bottom w:val="none" w:sz="0" w:space="0" w:color="auto"/>
                    <w:right w:val="none" w:sz="0" w:space="0" w:color="auto"/>
                  </w:divBdr>
                  <w:divsChild>
                    <w:div w:id="597518604">
                      <w:marLeft w:val="0"/>
                      <w:marRight w:val="0"/>
                      <w:marTop w:val="0"/>
                      <w:marBottom w:val="0"/>
                      <w:divBdr>
                        <w:top w:val="none" w:sz="0" w:space="0" w:color="auto"/>
                        <w:left w:val="none" w:sz="0" w:space="0" w:color="auto"/>
                        <w:bottom w:val="none" w:sz="0" w:space="0" w:color="auto"/>
                        <w:right w:val="none" w:sz="0" w:space="0" w:color="auto"/>
                      </w:divBdr>
                    </w:div>
                    <w:div w:id="686758830">
                      <w:marLeft w:val="0"/>
                      <w:marRight w:val="0"/>
                      <w:marTop w:val="0"/>
                      <w:marBottom w:val="0"/>
                      <w:divBdr>
                        <w:top w:val="none" w:sz="0" w:space="0" w:color="auto"/>
                        <w:left w:val="none" w:sz="0" w:space="0" w:color="auto"/>
                        <w:bottom w:val="none" w:sz="0" w:space="0" w:color="auto"/>
                        <w:right w:val="none" w:sz="0" w:space="0" w:color="auto"/>
                      </w:divBdr>
                    </w:div>
                    <w:div w:id="2007635628">
                      <w:marLeft w:val="0"/>
                      <w:marRight w:val="0"/>
                      <w:marTop w:val="0"/>
                      <w:marBottom w:val="0"/>
                      <w:divBdr>
                        <w:top w:val="none" w:sz="0" w:space="0" w:color="auto"/>
                        <w:left w:val="none" w:sz="0" w:space="0" w:color="auto"/>
                        <w:bottom w:val="none" w:sz="0" w:space="0" w:color="auto"/>
                        <w:right w:val="none" w:sz="0" w:space="0" w:color="auto"/>
                      </w:divBdr>
                    </w:div>
                    <w:div w:id="14585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4725">
      <w:bodyDiv w:val="1"/>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0068463">
      <w:bodyDiv w:val="1"/>
      <w:marLeft w:val="0"/>
      <w:marRight w:val="0"/>
      <w:marTop w:val="0"/>
      <w:marBottom w:val="0"/>
      <w:divBdr>
        <w:top w:val="none" w:sz="0" w:space="0" w:color="auto"/>
        <w:left w:val="none" w:sz="0" w:space="0" w:color="auto"/>
        <w:bottom w:val="none" w:sz="0" w:space="0" w:color="auto"/>
        <w:right w:val="none" w:sz="0" w:space="0" w:color="auto"/>
      </w:divBdr>
      <w:divsChild>
        <w:div w:id="1888947855">
          <w:marLeft w:val="0"/>
          <w:marRight w:val="0"/>
          <w:marTop w:val="0"/>
          <w:marBottom w:val="0"/>
          <w:divBdr>
            <w:top w:val="none" w:sz="0" w:space="0" w:color="auto"/>
            <w:left w:val="none" w:sz="0" w:space="0" w:color="auto"/>
            <w:bottom w:val="none" w:sz="0" w:space="0" w:color="auto"/>
            <w:right w:val="none" w:sz="0" w:space="0" w:color="auto"/>
          </w:divBdr>
          <w:divsChild>
            <w:div w:id="348027545">
              <w:marLeft w:val="0"/>
              <w:marRight w:val="0"/>
              <w:marTop w:val="0"/>
              <w:marBottom w:val="0"/>
              <w:divBdr>
                <w:top w:val="none" w:sz="0" w:space="0" w:color="auto"/>
                <w:left w:val="none" w:sz="0" w:space="0" w:color="auto"/>
                <w:bottom w:val="none" w:sz="0" w:space="0" w:color="auto"/>
                <w:right w:val="none" w:sz="0" w:space="0" w:color="auto"/>
              </w:divBdr>
              <w:divsChild>
                <w:div w:id="1901750894">
                  <w:marLeft w:val="0"/>
                  <w:marRight w:val="0"/>
                  <w:marTop w:val="0"/>
                  <w:marBottom w:val="0"/>
                  <w:divBdr>
                    <w:top w:val="none" w:sz="0" w:space="0" w:color="auto"/>
                    <w:left w:val="none" w:sz="0" w:space="0" w:color="auto"/>
                    <w:bottom w:val="none" w:sz="0" w:space="0" w:color="auto"/>
                    <w:right w:val="none" w:sz="0" w:space="0" w:color="auto"/>
                  </w:divBdr>
                  <w:divsChild>
                    <w:div w:id="2078236565">
                      <w:marLeft w:val="0"/>
                      <w:marRight w:val="0"/>
                      <w:marTop w:val="0"/>
                      <w:marBottom w:val="0"/>
                      <w:divBdr>
                        <w:top w:val="none" w:sz="0" w:space="0" w:color="auto"/>
                        <w:left w:val="none" w:sz="0" w:space="0" w:color="auto"/>
                        <w:bottom w:val="none" w:sz="0" w:space="0" w:color="auto"/>
                        <w:right w:val="none" w:sz="0" w:space="0" w:color="auto"/>
                      </w:divBdr>
                      <w:divsChild>
                        <w:div w:id="2010330866">
                          <w:marLeft w:val="0"/>
                          <w:marRight w:val="0"/>
                          <w:marTop w:val="0"/>
                          <w:marBottom w:val="1200"/>
                          <w:divBdr>
                            <w:top w:val="none" w:sz="0" w:space="0" w:color="auto"/>
                            <w:left w:val="none" w:sz="0" w:space="0" w:color="auto"/>
                            <w:bottom w:val="none" w:sz="0" w:space="0" w:color="auto"/>
                            <w:right w:val="none" w:sz="0" w:space="0" w:color="auto"/>
                          </w:divBdr>
                          <w:divsChild>
                            <w:div w:id="420951684">
                              <w:marLeft w:val="0"/>
                              <w:marRight w:val="0"/>
                              <w:marTop w:val="0"/>
                              <w:marBottom w:val="0"/>
                              <w:divBdr>
                                <w:top w:val="none" w:sz="0" w:space="0" w:color="auto"/>
                                <w:left w:val="none" w:sz="0" w:space="0" w:color="auto"/>
                                <w:bottom w:val="none" w:sz="0" w:space="0" w:color="auto"/>
                                <w:right w:val="none" w:sz="0" w:space="0" w:color="auto"/>
                              </w:divBdr>
                              <w:divsChild>
                                <w:div w:id="1749423843">
                                  <w:marLeft w:val="0"/>
                                  <w:marRight w:val="0"/>
                                  <w:marTop w:val="0"/>
                                  <w:marBottom w:val="0"/>
                                  <w:divBdr>
                                    <w:top w:val="none" w:sz="0" w:space="0" w:color="auto"/>
                                    <w:left w:val="none" w:sz="0" w:space="0" w:color="auto"/>
                                    <w:bottom w:val="none" w:sz="0" w:space="0" w:color="auto"/>
                                    <w:right w:val="none" w:sz="0" w:space="0" w:color="auto"/>
                                  </w:divBdr>
                                  <w:divsChild>
                                    <w:div w:id="43915141">
                                      <w:marLeft w:val="0"/>
                                      <w:marRight w:val="0"/>
                                      <w:marTop w:val="0"/>
                                      <w:marBottom w:val="0"/>
                                      <w:divBdr>
                                        <w:top w:val="single" w:sz="6" w:space="0" w:color="D7D7D7"/>
                                        <w:left w:val="none" w:sz="0" w:space="0" w:color="auto"/>
                                        <w:bottom w:val="single" w:sz="6" w:space="0" w:color="CCCCCC"/>
                                        <w:right w:val="none" w:sz="0" w:space="0" w:color="auto"/>
                                      </w:divBdr>
                                      <w:divsChild>
                                        <w:div w:id="1464038562">
                                          <w:marLeft w:val="0"/>
                                          <w:marRight w:val="0"/>
                                          <w:marTop w:val="0"/>
                                          <w:marBottom w:val="0"/>
                                          <w:divBdr>
                                            <w:top w:val="single" w:sz="12" w:space="8" w:color="FFFFFF"/>
                                            <w:left w:val="none" w:sz="0" w:space="0" w:color="auto"/>
                                            <w:bottom w:val="single" w:sz="6" w:space="8" w:color="FFFFFF"/>
                                            <w:right w:val="none" w:sz="0" w:space="0" w:color="auto"/>
                                          </w:divBdr>
                                          <w:divsChild>
                                            <w:div w:id="8302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001633">
      <w:bodyDiv w:val="1"/>
      <w:marLeft w:val="0"/>
      <w:marRight w:val="0"/>
      <w:marTop w:val="0"/>
      <w:marBottom w:val="0"/>
      <w:divBdr>
        <w:top w:val="none" w:sz="0" w:space="0" w:color="auto"/>
        <w:left w:val="none" w:sz="0" w:space="0" w:color="auto"/>
        <w:bottom w:val="none" w:sz="0" w:space="0" w:color="auto"/>
        <w:right w:val="none" w:sz="0" w:space="0" w:color="auto"/>
      </w:divBdr>
    </w:div>
    <w:div w:id="882257226">
      <w:bodyDiv w:val="1"/>
      <w:marLeft w:val="0"/>
      <w:marRight w:val="0"/>
      <w:marTop w:val="0"/>
      <w:marBottom w:val="0"/>
      <w:divBdr>
        <w:top w:val="none" w:sz="0" w:space="0" w:color="auto"/>
        <w:left w:val="none" w:sz="0" w:space="0" w:color="auto"/>
        <w:bottom w:val="none" w:sz="0" w:space="0" w:color="auto"/>
        <w:right w:val="none" w:sz="0" w:space="0" w:color="auto"/>
      </w:divBdr>
      <w:divsChild>
        <w:div w:id="366762892">
          <w:marLeft w:val="0"/>
          <w:marRight w:val="0"/>
          <w:marTop w:val="0"/>
          <w:marBottom w:val="0"/>
          <w:divBdr>
            <w:top w:val="none" w:sz="0" w:space="0" w:color="auto"/>
            <w:left w:val="none" w:sz="0" w:space="0" w:color="auto"/>
            <w:bottom w:val="none" w:sz="0" w:space="0" w:color="auto"/>
            <w:right w:val="none" w:sz="0" w:space="0" w:color="auto"/>
          </w:divBdr>
          <w:divsChild>
            <w:div w:id="1319847668">
              <w:marLeft w:val="0"/>
              <w:marRight w:val="0"/>
              <w:marTop w:val="0"/>
              <w:marBottom w:val="0"/>
              <w:divBdr>
                <w:top w:val="none" w:sz="0" w:space="0" w:color="auto"/>
                <w:left w:val="none" w:sz="0" w:space="0" w:color="auto"/>
                <w:bottom w:val="none" w:sz="0" w:space="0" w:color="auto"/>
                <w:right w:val="none" w:sz="0" w:space="0" w:color="auto"/>
              </w:divBdr>
              <w:divsChild>
                <w:div w:id="1782530582">
                  <w:marLeft w:val="0"/>
                  <w:marRight w:val="0"/>
                  <w:marTop w:val="480"/>
                  <w:marBottom w:val="0"/>
                  <w:divBdr>
                    <w:top w:val="none" w:sz="0" w:space="0" w:color="auto"/>
                    <w:left w:val="none" w:sz="0" w:space="0" w:color="auto"/>
                    <w:bottom w:val="none" w:sz="0" w:space="0" w:color="auto"/>
                    <w:right w:val="none" w:sz="0" w:space="0" w:color="auto"/>
                  </w:divBdr>
                  <w:divsChild>
                    <w:div w:id="281620693">
                      <w:marLeft w:val="0"/>
                      <w:marRight w:val="0"/>
                      <w:marTop w:val="0"/>
                      <w:marBottom w:val="0"/>
                      <w:divBdr>
                        <w:top w:val="none" w:sz="0" w:space="0" w:color="auto"/>
                        <w:left w:val="none" w:sz="0" w:space="0" w:color="auto"/>
                        <w:bottom w:val="none" w:sz="0" w:space="0" w:color="auto"/>
                        <w:right w:val="none" w:sz="0" w:space="0" w:color="auto"/>
                      </w:divBdr>
                      <w:divsChild>
                        <w:div w:id="6912182">
                          <w:marLeft w:val="-225"/>
                          <w:marRight w:val="-225"/>
                          <w:marTop w:val="0"/>
                          <w:marBottom w:val="0"/>
                          <w:divBdr>
                            <w:top w:val="none" w:sz="0" w:space="0" w:color="auto"/>
                            <w:left w:val="none" w:sz="0" w:space="0" w:color="auto"/>
                            <w:bottom w:val="none" w:sz="0" w:space="0" w:color="auto"/>
                            <w:right w:val="none" w:sz="0" w:space="0" w:color="auto"/>
                          </w:divBdr>
                          <w:divsChild>
                            <w:div w:id="1280837549">
                              <w:marLeft w:val="0"/>
                              <w:marRight w:val="0"/>
                              <w:marTop w:val="0"/>
                              <w:marBottom w:val="0"/>
                              <w:divBdr>
                                <w:top w:val="none" w:sz="0" w:space="0" w:color="auto"/>
                                <w:left w:val="none" w:sz="0" w:space="0" w:color="auto"/>
                                <w:bottom w:val="none" w:sz="0" w:space="0" w:color="auto"/>
                                <w:right w:val="none" w:sz="0" w:space="0" w:color="auto"/>
                              </w:divBdr>
                              <w:divsChild>
                                <w:div w:id="362903789">
                                  <w:marLeft w:val="0"/>
                                  <w:marRight w:val="0"/>
                                  <w:marTop w:val="0"/>
                                  <w:marBottom w:val="0"/>
                                  <w:divBdr>
                                    <w:top w:val="none" w:sz="0" w:space="0" w:color="auto"/>
                                    <w:left w:val="none" w:sz="0" w:space="0" w:color="auto"/>
                                    <w:bottom w:val="none" w:sz="0" w:space="0" w:color="auto"/>
                                    <w:right w:val="none" w:sz="0" w:space="0" w:color="auto"/>
                                  </w:divBdr>
                                  <w:divsChild>
                                    <w:div w:id="1239242362">
                                      <w:marLeft w:val="0"/>
                                      <w:marRight w:val="0"/>
                                      <w:marTop w:val="0"/>
                                      <w:marBottom w:val="0"/>
                                      <w:divBdr>
                                        <w:top w:val="none" w:sz="0" w:space="0" w:color="auto"/>
                                        <w:left w:val="none" w:sz="0" w:space="0" w:color="auto"/>
                                        <w:bottom w:val="none" w:sz="0" w:space="0" w:color="auto"/>
                                        <w:right w:val="none" w:sz="0" w:space="0" w:color="auto"/>
                                      </w:divBdr>
                                      <w:divsChild>
                                        <w:div w:id="1605189755">
                                          <w:marLeft w:val="-225"/>
                                          <w:marRight w:val="-225"/>
                                          <w:marTop w:val="0"/>
                                          <w:marBottom w:val="0"/>
                                          <w:divBdr>
                                            <w:top w:val="none" w:sz="0" w:space="0" w:color="auto"/>
                                            <w:left w:val="none" w:sz="0" w:space="0" w:color="auto"/>
                                            <w:bottom w:val="none" w:sz="0" w:space="0" w:color="auto"/>
                                            <w:right w:val="none" w:sz="0" w:space="0" w:color="auto"/>
                                          </w:divBdr>
                                          <w:divsChild>
                                            <w:div w:id="21324653">
                                              <w:marLeft w:val="0"/>
                                              <w:marRight w:val="0"/>
                                              <w:marTop w:val="0"/>
                                              <w:marBottom w:val="0"/>
                                              <w:divBdr>
                                                <w:top w:val="none" w:sz="0" w:space="0" w:color="auto"/>
                                                <w:left w:val="none" w:sz="0" w:space="0" w:color="auto"/>
                                                <w:bottom w:val="none" w:sz="0" w:space="0" w:color="auto"/>
                                                <w:right w:val="none" w:sz="0" w:space="0" w:color="auto"/>
                                              </w:divBdr>
                                              <w:divsChild>
                                                <w:div w:id="1965689800">
                                                  <w:marLeft w:val="0"/>
                                                  <w:marRight w:val="0"/>
                                                  <w:marTop w:val="0"/>
                                                  <w:marBottom w:val="0"/>
                                                  <w:divBdr>
                                                    <w:top w:val="none" w:sz="0" w:space="0" w:color="auto"/>
                                                    <w:left w:val="none" w:sz="0" w:space="0" w:color="auto"/>
                                                    <w:bottom w:val="none" w:sz="0" w:space="0" w:color="auto"/>
                                                    <w:right w:val="none" w:sz="0" w:space="0" w:color="auto"/>
                                                  </w:divBdr>
                                                  <w:divsChild>
                                                    <w:div w:id="611286098">
                                                      <w:marLeft w:val="0"/>
                                                      <w:marRight w:val="0"/>
                                                      <w:marTop w:val="0"/>
                                                      <w:marBottom w:val="0"/>
                                                      <w:divBdr>
                                                        <w:top w:val="none" w:sz="0" w:space="0" w:color="auto"/>
                                                        <w:left w:val="none" w:sz="0" w:space="0" w:color="auto"/>
                                                        <w:bottom w:val="none" w:sz="0" w:space="0" w:color="auto"/>
                                                        <w:right w:val="none" w:sz="0" w:space="0" w:color="auto"/>
                                                      </w:divBdr>
                                                      <w:divsChild>
                                                        <w:div w:id="734594226">
                                                          <w:marLeft w:val="0"/>
                                                          <w:marRight w:val="0"/>
                                                          <w:marTop w:val="0"/>
                                                          <w:marBottom w:val="0"/>
                                                          <w:divBdr>
                                                            <w:top w:val="none" w:sz="0" w:space="0" w:color="auto"/>
                                                            <w:left w:val="none" w:sz="0" w:space="0" w:color="auto"/>
                                                            <w:bottom w:val="none" w:sz="0" w:space="0" w:color="auto"/>
                                                            <w:right w:val="none" w:sz="0" w:space="0" w:color="auto"/>
                                                          </w:divBdr>
                                                          <w:divsChild>
                                                            <w:div w:id="1079524260">
                                                              <w:marLeft w:val="0"/>
                                                              <w:marRight w:val="0"/>
                                                              <w:marTop w:val="0"/>
                                                              <w:marBottom w:val="0"/>
                                                              <w:divBdr>
                                                                <w:top w:val="none" w:sz="0" w:space="0" w:color="auto"/>
                                                                <w:left w:val="none" w:sz="0" w:space="0" w:color="auto"/>
                                                                <w:bottom w:val="none" w:sz="0" w:space="0" w:color="auto"/>
                                                                <w:right w:val="none" w:sz="0" w:space="0" w:color="auto"/>
                                                              </w:divBdr>
                                                              <w:divsChild>
                                                                <w:div w:id="752703659">
                                                                  <w:marLeft w:val="0"/>
                                                                  <w:marRight w:val="0"/>
                                                                  <w:marTop w:val="0"/>
                                                                  <w:marBottom w:val="0"/>
                                                                  <w:divBdr>
                                                                    <w:top w:val="none" w:sz="0" w:space="0" w:color="auto"/>
                                                                    <w:left w:val="none" w:sz="0" w:space="0" w:color="auto"/>
                                                                    <w:bottom w:val="none" w:sz="0" w:space="0" w:color="auto"/>
                                                                    <w:right w:val="none" w:sz="0" w:space="0" w:color="auto"/>
                                                                  </w:divBdr>
                                                                  <w:divsChild>
                                                                    <w:div w:id="1715495243">
                                                                      <w:marLeft w:val="0"/>
                                                                      <w:marRight w:val="0"/>
                                                                      <w:marTop w:val="0"/>
                                                                      <w:marBottom w:val="0"/>
                                                                      <w:divBdr>
                                                                        <w:top w:val="none" w:sz="0" w:space="0" w:color="auto"/>
                                                                        <w:left w:val="none" w:sz="0" w:space="0" w:color="auto"/>
                                                                        <w:bottom w:val="none" w:sz="0" w:space="0" w:color="auto"/>
                                                                        <w:right w:val="none" w:sz="0" w:space="0" w:color="auto"/>
                                                                      </w:divBdr>
                                                                      <w:divsChild>
                                                                        <w:div w:id="866798366">
                                                                          <w:marLeft w:val="0"/>
                                                                          <w:marRight w:val="0"/>
                                                                          <w:marTop w:val="0"/>
                                                                          <w:marBottom w:val="0"/>
                                                                          <w:divBdr>
                                                                            <w:top w:val="none" w:sz="0" w:space="0" w:color="auto"/>
                                                                            <w:left w:val="none" w:sz="0" w:space="0" w:color="auto"/>
                                                                            <w:bottom w:val="none" w:sz="0" w:space="0" w:color="auto"/>
                                                                            <w:right w:val="none" w:sz="0" w:space="0" w:color="auto"/>
                                                                          </w:divBdr>
                                                                          <w:divsChild>
                                                                            <w:div w:id="52238893">
                                                                              <w:marLeft w:val="0"/>
                                                                              <w:marRight w:val="0"/>
                                                                              <w:marTop w:val="0"/>
                                                                              <w:marBottom w:val="0"/>
                                                                              <w:divBdr>
                                                                                <w:top w:val="none" w:sz="0" w:space="0" w:color="auto"/>
                                                                                <w:left w:val="none" w:sz="0" w:space="0" w:color="auto"/>
                                                                                <w:bottom w:val="none" w:sz="0" w:space="0" w:color="auto"/>
                                                                                <w:right w:val="none" w:sz="0" w:space="0" w:color="auto"/>
                                                                              </w:divBdr>
                                                                              <w:divsChild>
                                                                                <w:div w:id="15181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134791">
      <w:bodyDiv w:val="1"/>
      <w:marLeft w:val="0"/>
      <w:marRight w:val="0"/>
      <w:marTop w:val="0"/>
      <w:marBottom w:val="0"/>
      <w:divBdr>
        <w:top w:val="none" w:sz="0" w:space="0" w:color="auto"/>
        <w:left w:val="none" w:sz="0" w:space="0" w:color="auto"/>
        <w:bottom w:val="none" w:sz="0" w:space="0" w:color="auto"/>
        <w:right w:val="none" w:sz="0" w:space="0" w:color="auto"/>
      </w:divBdr>
    </w:div>
    <w:div w:id="1731150066">
      <w:bodyDiv w:val="1"/>
      <w:marLeft w:val="0"/>
      <w:marRight w:val="0"/>
      <w:marTop w:val="0"/>
      <w:marBottom w:val="0"/>
      <w:divBdr>
        <w:top w:val="none" w:sz="0" w:space="0" w:color="auto"/>
        <w:left w:val="none" w:sz="0" w:space="0" w:color="auto"/>
        <w:bottom w:val="none" w:sz="0" w:space="0" w:color="auto"/>
        <w:right w:val="none" w:sz="0" w:space="0" w:color="auto"/>
      </w:divBdr>
      <w:divsChild>
        <w:div w:id="984696409">
          <w:marLeft w:val="0"/>
          <w:marRight w:val="0"/>
          <w:marTop w:val="0"/>
          <w:marBottom w:val="0"/>
          <w:divBdr>
            <w:top w:val="none" w:sz="0" w:space="0" w:color="auto"/>
            <w:left w:val="none" w:sz="0" w:space="0" w:color="auto"/>
            <w:bottom w:val="none" w:sz="0" w:space="0" w:color="auto"/>
            <w:right w:val="none" w:sz="0" w:space="0" w:color="auto"/>
          </w:divBdr>
          <w:divsChild>
            <w:div w:id="1613590297">
              <w:marLeft w:val="0"/>
              <w:marRight w:val="0"/>
              <w:marTop w:val="0"/>
              <w:marBottom w:val="0"/>
              <w:divBdr>
                <w:top w:val="none" w:sz="0" w:space="0" w:color="auto"/>
                <w:left w:val="none" w:sz="0" w:space="0" w:color="auto"/>
                <w:bottom w:val="none" w:sz="0" w:space="0" w:color="auto"/>
                <w:right w:val="none" w:sz="0" w:space="0" w:color="auto"/>
              </w:divBdr>
              <w:divsChild>
                <w:div w:id="62928702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998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betterhealth.vic.gov.au/" TargetMode="External"/><Relationship Id="rId18" Type="http://schemas.openxmlformats.org/officeDocument/2006/relationships/hyperlink" Target="file:///C:\Users\slus1011\AppData\Local\Microsoft\Windows\INetCache\Content.Outlook\L3C7X2X9\http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intranet.dhhs.vic.gov.au/sites/default/files/documents/201811/Operation%20staff%20personas.docx?web=1" TargetMode="External"/><Relationship Id="rId25" Type="http://schemas.openxmlformats.org/officeDocument/2006/relationships/hyperlink" Target="http://providers.dhhs.vic.gov.au/good-practice-bulletin" TargetMode="External"/><Relationship Id="rId2" Type="http://schemas.openxmlformats.org/officeDocument/2006/relationships/numbering" Target="numbering.xml"/><Relationship Id="rId16" Type="http://schemas.openxmlformats.org/officeDocument/2006/relationships/hyperlink" Target="https://www.betterhealth.vic.gov.au/" TargetMode="External"/><Relationship Id="rId20" Type="http://schemas.openxmlformats.org/officeDocument/2006/relationships/hyperlink" Target="https://monashhealth.org/gps/chronic-disease-services-harp-cdm/diabetes-ambulatory-care-str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officeofprofessionalpractice@dhhs.vic.gov.au" TargetMode="External"/><Relationship Id="rId5" Type="http://schemas.openxmlformats.org/officeDocument/2006/relationships/webSettings" Target="webSettings.xml"/><Relationship Id="rId15" Type="http://schemas.openxmlformats.org/officeDocument/2006/relationships/hyperlink" Target="file:///C:\Users\slus1011\AppData\Local\Microsoft\Windows\INetCache\Content.Outlook\L3C7X2X9\%3chttps:\www.betterhealth.vic.gov.au\conditionsandtreatments\diabetes%3e" TargetMode="External"/><Relationship Id="rId23" Type="http://schemas.openxmlformats.org/officeDocument/2006/relationships/hyperlink" Target="mailto:officeofprofessionalpractice@dhhs.vic.gov.au" TargetMode="External"/><Relationship Id="rId10" Type="http://schemas.openxmlformats.org/officeDocument/2006/relationships/header" Target="header1.xml"/><Relationship Id="rId19" Type="http://schemas.openxmlformats.org/officeDocument/2006/relationships/hyperlink" Target="https://www.rch.org.au/diabetes/learning-materi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etterhealth.vic.gov.au/searchresults?q=measles" TargetMode="External"/><Relationship Id="rId22" Type="http://schemas.openxmlformats.org/officeDocument/2006/relationships/hyperlink" Target="https://www.cpmanual.vic.gov.au/advice-and-protocols/specialist-resources/healthcare-counts-framewor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872D-7B08-41F6-9421-8E3D4E44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1095</Words>
  <Characters>7526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Good Practice Bulletin - Spotlight on language, Issue 22, June 2019</vt:lpstr>
    </vt:vector>
  </TitlesOfParts>
  <Company>Department of Health and Human Services</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language, Issue 22, June 2019</dc:title>
  <dc:subject>Spotlight on language</dc:subject>
  <dc:creator>Office of Professional Practice</dc:creator>
  <cp:keywords>Good Practice Bulletin - Spotlight on language - Office of Professional Practice, Issue 22, June 2019, complex child protection work, child protection practitioners, child protection, decision making, practice tools, practice tips, family violence, Family violence, allan wade, linda coates, trauma informed practice</cp:keywords>
  <cp:lastModifiedBy>Sarah Luscombe (DHHS)</cp:lastModifiedBy>
  <cp:revision>2</cp:revision>
  <cp:lastPrinted>2019-07-26T04:48:00Z</cp:lastPrinted>
  <dcterms:created xsi:type="dcterms:W3CDTF">2019-08-07T00:59:00Z</dcterms:created>
  <dcterms:modified xsi:type="dcterms:W3CDTF">2019-08-07T00:59:00Z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