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CF4" w:rsidRPr="004C6EEE" w:rsidRDefault="00C90AB2" w:rsidP="009156DA">
      <w:pPr>
        <w:pStyle w:val="Spacerparatopoffirstpage"/>
        <w:sectPr w:rsidR="00E41CF4" w:rsidRPr="004C6EEE" w:rsidSect="00AD784C">
          <w:footerReference w:type="default" r:id="rId8"/>
          <w:pgSz w:w="11906" w:h="16838" w:code="9"/>
          <w:pgMar w:top="567" w:right="851" w:bottom="1418" w:left="851" w:header="510" w:footer="510" w:gutter="0"/>
          <w:cols w:space="708"/>
          <w:docGrid w:linePitch="360"/>
        </w:sectPr>
      </w:pPr>
      <w:r>
        <w:rPr>
          <w:lang w:eastAsia="en-AU"/>
        </w:rPr>
        <w:drawing>
          <wp:anchor distT="0" distB="0" distL="114300" distR="114300" simplePos="0" relativeHeight="251657728" behindDoc="1" locked="1" layoutInCell="0" allowOverlap="1" wp14:anchorId="18EA9BC6" wp14:editId="7B66A9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0470" cy="2075180"/>
            <wp:effectExtent l="0" t="0" r="0" b="1270"/>
            <wp:wrapNone/>
            <wp:docPr id="3" name="Picture 3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corativ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0A0" w:firstRow="1" w:lastRow="0" w:firstColumn="1" w:lastColumn="0" w:noHBand="0" w:noVBand="0"/>
      </w:tblPr>
      <w:tblGrid>
        <w:gridCol w:w="8046"/>
      </w:tblGrid>
      <w:tr w:rsidR="00E41CF4" w:rsidTr="001C277E">
        <w:trPr>
          <w:trHeight w:val="1247"/>
        </w:trPr>
        <w:tc>
          <w:tcPr>
            <w:tcW w:w="8046" w:type="dxa"/>
            <w:vAlign w:val="bottom"/>
          </w:tcPr>
          <w:p w:rsidR="00E41CF4" w:rsidRPr="00161AA0" w:rsidRDefault="00E41CF4" w:rsidP="00A91406">
            <w:pPr>
              <w:pStyle w:val="DHHSmainheading"/>
            </w:pPr>
            <w:r>
              <w:t>Good Practice Bulletin</w:t>
            </w:r>
          </w:p>
        </w:tc>
      </w:tr>
      <w:tr w:rsidR="00E41CF4" w:rsidTr="00357B4E">
        <w:trPr>
          <w:trHeight w:hRule="exact" w:val="1162"/>
        </w:trPr>
        <w:tc>
          <w:tcPr>
            <w:tcW w:w="8046" w:type="dxa"/>
            <w:tcMar>
              <w:top w:w="170" w:type="dxa"/>
              <w:bottom w:w="510" w:type="dxa"/>
            </w:tcMar>
          </w:tcPr>
          <w:p w:rsidR="00E41CF4" w:rsidRPr="00FC0B43" w:rsidRDefault="00E41CF4" w:rsidP="00357B4E">
            <w:pPr>
              <w:pStyle w:val="DHHSmainsubheading"/>
              <w:rPr>
                <w:sz w:val="26"/>
                <w:szCs w:val="26"/>
              </w:rPr>
            </w:pPr>
            <w:bookmarkStart w:id="0" w:name="_GoBack"/>
            <w:r w:rsidRPr="00FC0B43">
              <w:rPr>
                <w:sz w:val="26"/>
                <w:szCs w:val="26"/>
              </w:rPr>
              <w:t xml:space="preserve">Spotlight on </w:t>
            </w:r>
            <w:r w:rsidR="00C15661">
              <w:rPr>
                <w:sz w:val="26"/>
                <w:szCs w:val="26"/>
              </w:rPr>
              <w:t xml:space="preserve">decision making </w:t>
            </w:r>
            <w:r w:rsidR="00BB559A">
              <w:rPr>
                <w:sz w:val="26"/>
                <w:szCs w:val="26"/>
              </w:rPr>
              <w:t>and</w:t>
            </w:r>
            <w:r w:rsidR="00C15661">
              <w:rPr>
                <w:sz w:val="26"/>
                <w:szCs w:val="26"/>
              </w:rPr>
              <w:t xml:space="preserve"> </w:t>
            </w:r>
            <w:r w:rsidR="002371F4">
              <w:rPr>
                <w:sz w:val="26"/>
                <w:szCs w:val="26"/>
              </w:rPr>
              <w:t>uncertainty</w:t>
            </w:r>
          </w:p>
          <w:p w:rsidR="00FC0B43" w:rsidRDefault="00FC0B43" w:rsidP="00357B4E">
            <w:pPr>
              <w:pStyle w:val="DHHSmainsubheading"/>
              <w:rPr>
                <w:szCs w:val="28"/>
              </w:rPr>
            </w:pPr>
          </w:p>
          <w:bookmarkEnd w:id="0"/>
          <w:p w:rsidR="00E41CF4" w:rsidRDefault="00E41CF4" w:rsidP="00357B4E">
            <w:pPr>
              <w:pStyle w:val="DHHSmainsubheading"/>
              <w:rPr>
                <w:szCs w:val="28"/>
              </w:rPr>
            </w:pPr>
            <w:r>
              <w:rPr>
                <w:szCs w:val="28"/>
              </w:rPr>
              <w:t>Office o</w:t>
            </w:r>
            <w:r w:rsidR="00D80E35">
              <w:rPr>
                <w:szCs w:val="28"/>
              </w:rPr>
              <w:t xml:space="preserve">f Professional Practice, Issue </w:t>
            </w:r>
            <w:r w:rsidR="00C15661">
              <w:rPr>
                <w:szCs w:val="28"/>
              </w:rPr>
              <w:t>2</w:t>
            </w:r>
            <w:r w:rsidR="00BB559A">
              <w:rPr>
                <w:szCs w:val="28"/>
              </w:rPr>
              <w:t>1</w:t>
            </w:r>
            <w:r w:rsidR="00D80E35">
              <w:rPr>
                <w:szCs w:val="28"/>
              </w:rPr>
              <w:t xml:space="preserve">, </w:t>
            </w:r>
            <w:r w:rsidR="00834951">
              <w:rPr>
                <w:szCs w:val="28"/>
              </w:rPr>
              <w:t xml:space="preserve">May </w:t>
            </w:r>
            <w:r>
              <w:rPr>
                <w:szCs w:val="28"/>
              </w:rPr>
              <w:t>201</w:t>
            </w:r>
            <w:r w:rsidR="00EC12B3">
              <w:rPr>
                <w:szCs w:val="28"/>
              </w:rPr>
              <w:t>9</w:t>
            </w:r>
          </w:p>
          <w:p w:rsidR="00E41CF4" w:rsidRPr="00AD784C" w:rsidRDefault="00E41CF4" w:rsidP="00357B4E">
            <w:pPr>
              <w:pStyle w:val="DHHSmainsubheading"/>
              <w:rPr>
                <w:szCs w:val="28"/>
              </w:rPr>
            </w:pPr>
          </w:p>
        </w:tc>
      </w:tr>
    </w:tbl>
    <w:p w:rsidR="00E41CF4" w:rsidRDefault="00E41CF4" w:rsidP="007173CA">
      <w:pPr>
        <w:pStyle w:val="DHHSbody"/>
        <w:sectPr w:rsidR="00E41CF4" w:rsidSect="00F01E5F">
          <w:headerReference w:type="default" r:id="rId10"/>
          <w:footerReference w:type="default" r:id="rId11"/>
          <w:type w:val="continuous"/>
          <w:pgSz w:w="11906" w:h="16838" w:code="9"/>
          <w:pgMar w:top="1418" w:right="851" w:bottom="1134" w:left="851" w:header="567" w:footer="510" w:gutter="0"/>
          <w:cols w:space="340"/>
          <w:titlePg/>
          <w:docGrid w:linePitch="360"/>
        </w:sectPr>
      </w:pPr>
      <w:bookmarkStart w:id="1" w:name="_Toc440566508"/>
    </w:p>
    <w:bookmarkEnd w:id="1"/>
    <w:p w:rsidR="00DF5F31" w:rsidRPr="00DF5F31" w:rsidRDefault="00E41CF4" w:rsidP="00DF5F31">
      <w:pPr>
        <w:pStyle w:val="Heading1"/>
        <w:spacing w:before="0" w:after="120"/>
        <w:rPr>
          <w:sz w:val="32"/>
          <w:szCs w:val="32"/>
        </w:rPr>
      </w:pPr>
      <w:r w:rsidRPr="007B15F3">
        <w:rPr>
          <w:sz w:val="32"/>
          <w:szCs w:val="32"/>
        </w:rPr>
        <w:t xml:space="preserve">Chief </w:t>
      </w:r>
      <w:r w:rsidRPr="006C5ECC">
        <w:rPr>
          <w:sz w:val="32"/>
          <w:szCs w:val="32"/>
        </w:rPr>
        <w:t>Practitioner’s w</w:t>
      </w:r>
      <w:r w:rsidRPr="007B15F3">
        <w:rPr>
          <w:sz w:val="32"/>
          <w:szCs w:val="32"/>
        </w:rPr>
        <w:t>elcome</w:t>
      </w:r>
      <w:r w:rsidR="00E72CDE" w:rsidRPr="007B15F3">
        <w:rPr>
          <w:sz w:val="32"/>
          <w:szCs w:val="32"/>
        </w:rPr>
        <w:t xml:space="preserve"> </w:t>
      </w:r>
    </w:p>
    <w:p w:rsidR="00F214E4" w:rsidRDefault="00683244" w:rsidP="00F214E4">
      <w:pPr>
        <w:pStyle w:val="Heading1"/>
        <w:spacing w:before="0" w:after="120"/>
        <w:rPr>
          <w:sz w:val="22"/>
          <w:szCs w:val="22"/>
        </w:rPr>
      </w:pPr>
      <w:r w:rsidRPr="006C5ECC">
        <w:rPr>
          <w:noProof/>
          <w:sz w:val="22"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882CE4" wp14:editId="602ECD6A">
                <wp:simplePos x="0" y="0"/>
                <wp:positionH relativeFrom="column">
                  <wp:posOffset>-57150</wp:posOffset>
                </wp:positionH>
                <wp:positionV relativeFrom="paragraph">
                  <wp:posOffset>1096010</wp:posOffset>
                </wp:positionV>
                <wp:extent cx="935990" cy="257175"/>
                <wp:effectExtent l="0" t="0" r="1651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ECC" w:rsidRPr="00DF5F31" w:rsidRDefault="006C5ECC" w:rsidP="006832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 w:rsidRPr="00DF5F31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Tracy Beaton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882C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86.3pt;width:73.7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" strokecolor="white [3212]">
                <v:textbox>
                  <w:txbxContent>
                    <w:p w:rsidR="006C5ECC" w:rsidRPr="00DF5F31" w:rsidRDefault="006C5ECC" w:rsidP="00683244">
                      <w:pPr>
                        <w:jc w:val="center"/>
                        <w:rPr>
                          <w:rFonts w:ascii="Arial" w:hAnsi="Arial" w:cs="Arial"/>
                          <w:b/>
                          <w:color w:val="1F497D" w:themeColor="text2"/>
                          <w:sz w:val="18"/>
                          <w:szCs w:val="18"/>
                        </w:rPr>
                      </w:pPr>
                      <w:r w:rsidRPr="00DF5F31">
                        <w:rPr>
                          <w:rFonts w:ascii="Arial" w:hAnsi="Arial" w:cs="Arial"/>
                          <w:b/>
                          <w:color w:val="1F497D" w:themeColor="text2"/>
                          <w:sz w:val="18"/>
                          <w:szCs w:val="18"/>
                        </w:rPr>
                        <w:t>Tracy Beaton</w:t>
                      </w:r>
                    </w:p>
                  </w:txbxContent>
                </v:textbox>
              </v:shape>
            </w:pict>
          </mc:Fallback>
        </mc:AlternateContent>
      </w:r>
      <w:r w:rsidR="00B10C3E">
        <w:rPr>
          <w:noProof/>
          <w:lang w:eastAsia="en-AU"/>
        </w:rPr>
        <w:drawing>
          <wp:inline distT="0" distB="0" distL="0" distR="0" wp14:anchorId="496B8218" wp14:editId="3C6A9F39">
            <wp:extent cx="879175" cy="1095375"/>
            <wp:effectExtent l="0" t="0" r="0" b="0"/>
            <wp:docPr id="9" name="Picture 9" descr="Chief Practitioner, Tracy Bea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CT_R-HeUwAArKq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C3E">
        <w:rPr>
          <w:sz w:val="22"/>
          <w:szCs w:val="22"/>
        </w:rPr>
        <w:t xml:space="preserve"> </w:t>
      </w:r>
    </w:p>
    <w:p w:rsidR="00DF5F31" w:rsidRDefault="00DF5F31" w:rsidP="00DF5F31">
      <w:pPr>
        <w:pStyle w:val="DHHSbody"/>
        <w:spacing w:line="240" w:lineRule="auto"/>
        <w:jc w:val="both"/>
      </w:pPr>
    </w:p>
    <w:p w:rsidR="00862D0F" w:rsidRDefault="00E83FE0" w:rsidP="00EC12B3">
      <w:pPr>
        <w:rPr>
          <w:rFonts w:ascii="Arial" w:hAnsi="Arial" w:cs="Arial"/>
        </w:rPr>
      </w:pPr>
      <w:r>
        <w:rPr>
          <w:rFonts w:ascii="Arial" w:hAnsi="Arial" w:cs="Arial"/>
        </w:rPr>
        <w:t>Throughout each day, child protection practitioners make</w:t>
      </w:r>
      <w:r w:rsidR="00BB559A">
        <w:rPr>
          <w:rFonts w:ascii="Arial" w:hAnsi="Arial" w:cs="Arial"/>
        </w:rPr>
        <w:t xml:space="preserve"> numerous</w:t>
      </w:r>
      <w:r>
        <w:rPr>
          <w:rFonts w:ascii="Arial" w:hAnsi="Arial" w:cs="Arial"/>
        </w:rPr>
        <w:t xml:space="preserve"> decisions</w:t>
      </w:r>
      <w:r w:rsidR="00BB559A">
        <w:rPr>
          <w:rFonts w:ascii="Arial" w:hAnsi="Arial" w:cs="Arial"/>
        </w:rPr>
        <w:t xml:space="preserve">, many of which are often made with limited information and within a context </w:t>
      </w:r>
      <w:r w:rsidR="00E108A0">
        <w:rPr>
          <w:rFonts w:ascii="Arial" w:hAnsi="Arial" w:cs="Arial"/>
        </w:rPr>
        <w:t>of uncertainty</w:t>
      </w:r>
      <w:r>
        <w:rPr>
          <w:rFonts w:ascii="Arial" w:hAnsi="Arial" w:cs="Arial"/>
        </w:rPr>
        <w:t xml:space="preserve">. </w:t>
      </w:r>
      <w:r w:rsidR="00862D0F">
        <w:rPr>
          <w:rFonts w:ascii="Arial" w:hAnsi="Arial" w:cs="Arial"/>
        </w:rPr>
        <w:t xml:space="preserve"> </w:t>
      </w:r>
    </w:p>
    <w:p w:rsidR="001362E6" w:rsidRDefault="001362E6" w:rsidP="00EC12B3">
      <w:pPr>
        <w:rPr>
          <w:rFonts w:ascii="Arial" w:hAnsi="Arial" w:cs="Arial"/>
        </w:rPr>
      </w:pPr>
    </w:p>
    <w:p w:rsidR="001D628A" w:rsidRDefault="00E83FE0" w:rsidP="00F3662D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this bulletin we look </w:t>
      </w:r>
      <w:r w:rsidR="00307947">
        <w:rPr>
          <w:rFonts w:ascii="Arial" w:hAnsi="Arial" w:cs="Arial"/>
        </w:rPr>
        <w:t xml:space="preserve">at </w:t>
      </w:r>
      <w:r w:rsidR="001362E6">
        <w:rPr>
          <w:rFonts w:ascii="Arial" w:hAnsi="Arial" w:cs="Arial"/>
        </w:rPr>
        <w:t xml:space="preserve">strategies for </w:t>
      </w:r>
      <w:r w:rsidR="00ED4A97">
        <w:rPr>
          <w:rFonts w:ascii="Arial" w:hAnsi="Arial" w:cs="Arial"/>
        </w:rPr>
        <w:t xml:space="preserve">how we can work effectively </w:t>
      </w:r>
      <w:r w:rsidR="001D628A">
        <w:rPr>
          <w:rFonts w:ascii="Arial" w:hAnsi="Arial" w:cs="Arial"/>
        </w:rPr>
        <w:t>in a highly pressurised time-critical environment</w:t>
      </w:r>
      <w:r w:rsidR="00ED4A97">
        <w:rPr>
          <w:rFonts w:ascii="Arial" w:hAnsi="Arial" w:cs="Arial"/>
        </w:rPr>
        <w:t xml:space="preserve">. </w:t>
      </w:r>
      <w:r w:rsidR="00F3662D">
        <w:rPr>
          <w:rFonts w:ascii="Arial" w:hAnsi="Arial" w:cs="Arial"/>
        </w:rPr>
        <w:t>When timeframes are short, how can we reduce and manage this uncertainty?</w:t>
      </w:r>
    </w:p>
    <w:p w:rsidR="00F3662D" w:rsidRDefault="00F3662D" w:rsidP="00EC12B3">
      <w:pPr>
        <w:rPr>
          <w:rFonts w:ascii="Arial" w:hAnsi="Arial" w:cs="Arial"/>
        </w:rPr>
      </w:pPr>
    </w:p>
    <w:p w:rsidR="00EC12B3" w:rsidRPr="001D628A" w:rsidRDefault="001D628A" w:rsidP="001D628A">
      <w:pPr>
        <w:pStyle w:val="DHHSbody"/>
      </w:pPr>
      <w:r>
        <w:rPr>
          <w:rFonts w:cs="Arial"/>
        </w:rPr>
        <w:t xml:space="preserve">The implementation of </w:t>
      </w:r>
      <w:r>
        <w:t>SAFER Children Risk Assessment Framework (</w:t>
      </w:r>
      <w:r w:rsidRPr="0098484A">
        <w:t>SAFER</w:t>
      </w:r>
      <w:r>
        <w:t>)</w:t>
      </w:r>
      <w:r w:rsidRPr="0098484A">
        <w:t xml:space="preserve"> will provide practitioners with new tools and resources to guide effective a</w:t>
      </w:r>
      <w:r>
        <w:t xml:space="preserve">nd evidence informed assessment. </w:t>
      </w:r>
      <w:r w:rsidR="00BB559A">
        <w:t>However,</w:t>
      </w:r>
      <w:r>
        <w:t xml:space="preserve"> despite our best efforts</w:t>
      </w:r>
      <w:r w:rsidR="00BB559A">
        <w:t xml:space="preserve"> to</w:t>
      </w:r>
      <w:r w:rsidR="00BB559A" w:rsidRPr="00BB559A">
        <w:t xml:space="preserve"> </w:t>
      </w:r>
      <w:r w:rsidR="00BB559A" w:rsidRPr="0098484A">
        <w:t xml:space="preserve">manage risk, safety and </w:t>
      </w:r>
      <w:r w:rsidR="00BB559A">
        <w:t>promote the wellbeing</w:t>
      </w:r>
      <w:r w:rsidR="00BB559A" w:rsidRPr="0098484A">
        <w:t xml:space="preserve"> of children</w:t>
      </w:r>
      <w:r>
        <w:t xml:space="preserve">, </w:t>
      </w:r>
      <w:r w:rsidR="00C235EE">
        <w:rPr>
          <w:rFonts w:cs="Arial"/>
        </w:rPr>
        <w:t>w</w:t>
      </w:r>
      <w:r w:rsidR="00E108A0">
        <w:rPr>
          <w:rFonts w:cs="Arial"/>
        </w:rPr>
        <w:t>e know that errors will occur</w:t>
      </w:r>
      <w:r w:rsidR="00BB559A">
        <w:rPr>
          <w:rFonts w:cs="Arial"/>
        </w:rPr>
        <w:t>.</w:t>
      </w:r>
      <w:r w:rsidR="00E108A0">
        <w:rPr>
          <w:rFonts w:cs="Arial"/>
        </w:rPr>
        <w:t xml:space="preserve"> </w:t>
      </w:r>
      <w:r w:rsidR="00BB559A">
        <w:rPr>
          <w:rFonts w:cs="Arial"/>
        </w:rPr>
        <w:t>W</w:t>
      </w:r>
      <w:r w:rsidR="00E108A0">
        <w:rPr>
          <w:rFonts w:cs="Arial"/>
        </w:rPr>
        <w:t xml:space="preserve">hen they do, we </w:t>
      </w:r>
      <w:r w:rsidR="00BB559A">
        <w:rPr>
          <w:rFonts w:cs="Arial"/>
        </w:rPr>
        <w:t>must use</w:t>
      </w:r>
      <w:r w:rsidR="00862D0F">
        <w:rPr>
          <w:rFonts w:cs="Arial"/>
        </w:rPr>
        <w:t xml:space="preserve"> them as</w:t>
      </w:r>
      <w:r w:rsidR="00E108A0">
        <w:rPr>
          <w:rFonts w:cs="Arial"/>
        </w:rPr>
        <w:t xml:space="preserve"> opportuniti</w:t>
      </w:r>
      <w:r w:rsidR="004049C4">
        <w:rPr>
          <w:rFonts w:cs="Arial"/>
        </w:rPr>
        <w:t xml:space="preserve">es to </w:t>
      </w:r>
      <w:r w:rsidR="00BB559A">
        <w:rPr>
          <w:rFonts w:cs="Arial"/>
        </w:rPr>
        <w:t>improve</w:t>
      </w:r>
      <w:r w:rsidR="004049C4">
        <w:rPr>
          <w:rFonts w:cs="Arial"/>
        </w:rPr>
        <w:t xml:space="preserve"> as individuals </w:t>
      </w:r>
      <w:r w:rsidR="00BB559A">
        <w:rPr>
          <w:rFonts w:cs="Arial"/>
        </w:rPr>
        <w:t>and</w:t>
      </w:r>
      <w:r w:rsidR="00862D0F">
        <w:rPr>
          <w:rFonts w:cs="Arial"/>
        </w:rPr>
        <w:t xml:space="preserve"> most significantly,</w:t>
      </w:r>
      <w:r w:rsidR="004049C4">
        <w:rPr>
          <w:rFonts w:cs="Arial"/>
        </w:rPr>
        <w:t xml:space="preserve"> as a system. </w:t>
      </w:r>
      <w:r w:rsidR="00E108A0">
        <w:rPr>
          <w:rFonts w:cs="Arial"/>
        </w:rPr>
        <w:t xml:space="preserve"> </w:t>
      </w:r>
    </w:p>
    <w:p w:rsidR="004049C4" w:rsidRDefault="004049C4" w:rsidP="00EC12B3">
      <w:pPr>
        <w:rPr>
          <w:rFonts w:ascii="Arial" w:hAnsi="Arial" w:cs="Arial"/>
        </w:rPr>
      </w:pPr>
    </w:p>
    <w:p w:rsidR="004049C4" w:rsidRDefault="004049C4" w:rsidP="00EC12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</w:t>
      </w:r>
      <w:r w:rsidR="002371F4">
        <w:rPr>
          <w:rFonts w:ascii="Arial" w:hAnsi="Arial" w:cs="Arial"/>
        </w:rPr>
        <w:t xml:space="preserve">are part of </w:t>
      </w:r>
      <w:r>
        <w:rPr>
          <w:rFonts w:ascii="Arial" w:hAnsi="Arial" w:cs="Arial"/>
        </w:rPr>
        <w:t>a large, complex system</w:t>
      </w:r>
      <w:r w:rsidR="002371F4">
        <w:rPr>
          <w:rFonts w:ascii="Arial" w:hAnsi="Arial" w:cs="Arial"/>
        </w:rPr>
        <w:t xml:space="preserve"> </w:t>
      </w:r>
      <w:r w:rsidR="002026A2">
        <w:rPr>
          <w:rFonts w:ascii="Arial" w:hAnsi="Arial" w:cs="Arial"/>
        </w:rPr>
        <w:t>and</w:t>
      </w:r>
      <w:r w:rsidR="002371F4">
        <w:rPr>
          <w:rFonts w:ascii="Arial" w:hAnsi="Arial" w:cs="Arial"/>
        </w:rPr>
        <w:t xml:space="preserve"> each of us has </w:t>
      </w:r>
      <w:r w:rsidR="00BB559A">
        <w:rPr>
          <w:rFonts w:ascii="Arial" w:hAnsi="Arial" w:cs="Arial"/>
        </w:rPr>
        <w:t xml:space="preserve">a role to contribute to its continuous improvement. </w:t>
      </w:r>
      <w:r w:rsidR="002371F4">
        <w:rPr>
          <w:rFonts w:ascii="Arial" w:hAnsi="Arial" w:cs="Arial"/>
        </w:rPr>
        <w:t xml:space="preserve"> </w:t>
      </w:r>
    </w:p>
    <w:p w:rsidR="00B241C4" w:rsidRPr="00365276" w:rsidRDefault="00EC12B3" w:rsidP="00EC12B3">
      <w:pPr>
        <w:pStyle w:val="Heading1"/>
      </w:pPr>
      <w:r>
        <w:t>Case study</w:t>
      </w:r>
    </w:p>
    <w:p w:rsidR="00BC5EAA" w:rsidRDefault="00C235EE" w:rsidP="00B56A41">
      <w:pPr>
        <w:pStyle w:val="DHHSbody"/>
        <w:spacing w:line="240" w:lineRule="auto"/>
        <w:rPr>
          <w:rFonts w:cs="Arial"/>
        </w:rPr>
      </w:pPr>
      <w:r>
        <w:rPr>
          <w:rFonts w:cs="Arial"/>
        </w:rPr>
        <w:t xml:space="preserve">Gina is the </w:t>
      </w:r>
      <w:r w:rsidR="00BC5EAA">
        <w:rPr>
          <w:rFonts w:cs="Arial"/>
        </w:rPr>
        <w:t>mother of twins Owen and Lana, aged 8</w:t>
      </w:r>
      <w:r w:rsidR="00BB559A">
        <w:rPr>
          <w:rFonts w:cs="Arial"/>
        </w:rPr>
        <w:t xml:space="preserve"> and</w:t>
      </w:r>
      <w:r w:rsidR="00BC5EAA">
        <w:rPr>
          <w:rFonts w:cs="Arial"/>
        </w:rPr>
        <w:t xml:space="preserve"> has been admitted to hospital </w:t>
      </w:r>
      <w:r w:rsidR="008B716B">
        <w:rPr>
          <w:rFonts w:cs="Arial"/>
        </w:rPr>
        <w:t>following</w:t>
      </w:r>
      <w:r w:rsidR="00BB559A">
        <w:rPr>
          <w:rFonts w:cs="Arial"/>
        </w:rPr>
        <w:t xml:space="preserve"> her</w:t>
      </w:r>
      <w:r w:rsidR="008B716B">
        <w:rPr>
          <w:rFonts w:cs="Arial"/>
        </w:rPr>
        <w:t xml:space="preserve"> deteriorating</w:t>
      </w:r>
      <w:r w:rsidR="00BC5EAA">
        <w:rPr>
          <w:rFonts w:cs="Arial"/>
        </w:rPr>
        <w:t xml:space="preserve"> mental health. </w:t>
      </w:r>
      <w:r>
        <w:rPr>
          <w:rFonts w:cs="Arial"/>
        </w:rPr>
        <w:t xml:space="preserve">Gina and the children </w:t>
      </w:r>
      <w:r w:rsidR="00BC5EAA">
        <w:rPr>
          <w:rFonts w:cs="Arial"/>
        </w:rPr>
        <w:t>moved to Melbourne last year</w:t>
      </w:r>
      <w:r>
        <w:rPr>
          <w:rFonts w:cs="Arial"/>
        </w:rPr>
        <w:t>. T</w:t>
      </w:r>
      <w:r w:rsidR="00BC5EAA">
        <w:rPr>
          <w:rFonts w:cs="Arial"/>
        </w:rPr>
        <w:t xml:space="preserve">he wider maternal and paternal family, including the father, live interstate. </w:t>
      </w:r>
    </w:p>
    <w:p w:rsidR="00C235EE" w:rsidRDefault="00C235EE" w:rsidP="00B56A41">
      <w:pPr>
        <w:pStyle w:val="DHHSbody"/>
        <w:spacing w:line="240" w:lineRule="auto"/>
        <w:rPr>
          <w:rFonts w:cs="Arial"/>
        </w:rPr>
      </w:pPr>
      <w:r>
        <w:rPr>
          <w:rFonts w:cs="Arial"/>
        </w:rPr>
        <w:t xml:space="preserve">Due to the crisis of Gina’s hospital admission, </w:t>
      </w:r>
      <w:r w:rsidR="00BC5EAA">
        <w:rPr>
          <w:rFonts w:cs="Arial"/>
        </w:rPr>
        <w:t xml:space="preserve">Owen and Lana </w:t>
      </w:r>
      <w:r w:rsidR="004134F4">
        <w:rPr>
          <w:rFonts w:cs="Arial"/>
        </w:rPr>
        <w:t>have been</w:t>
      </w:r>
      <w:r w:rsidR="00BC5EAA">
        <w:rPr>
          <w:rFonts w:cs="Arial"/>
        </w:rPr>
        <w:t xml:space="preserve"> placed in emergency </w:t>
      </w:r>
      <w:r>
        <w:rPr>
          <w:rFonts w:cs="Arial"/>
        </w:rPr>
        <w:t>foster</w:t>
      </w:r>
      <w:r w:rsidR="00BC5EAA">
        <w:rPr>
          <w:rFonts w:cs="Arial"/>
        </w:rPr>
        <w:t xml:space="preserve"> care</w:t>
      </w:r>
      <w:r w:rsidR="004134F4">
        <w:rPr>
          <w:rFonts w:cs="Arial"/>
        </w:rPr>
        <w:t xml:space="preserve"> while information is gathered about possible kinship placements interstate. </w:t>
      </w:r>
    </w:p>
    <w:p w:rsidR="004134F4" w:rsidRDefault="004134F4" w:rsidP="00B56A41">
      <w:pPr>
        <w:pStyle w:val="DHHSbody"/>
        <w:spacing w:line="240" w:lineRule="auto"/>
        <w:rPr>
          <w:rFonts w:cs="Arial"/>
        </w:rPr>
      </w:pPr>
      <w:r>
        <w:rPr>
          <w:rFonts w:cs="Arial"/>
        </w:rPr>
        <w:t>The father</w:t>
      </w:r>
      <w:r w:rsidR="00C235EE">
        <w:rPr>
          <w:rFonts w:cs="Arial"/>
        </w:rPr>
        <w:t xml:space="preserve">, Geoff </w:t>
      </w:r>
      <w:r>
        <w:rPr>
          <w:rFonts w:cs="Arial"/>
        </w:rPr>
        <w:t xml:space="preserve">has </w:t>
      </w:r>
      <w:r w:rsidR="00C235EE">
        <w:rPr>
          <w:rFonts w:cs="Arial"/>
        </w:rPr>
        <w:t xml:space="preserve">seriously physically assaulted Gina on at least three occasions, breaking her arm following the most recent assault. </w:t>
      </w:r>
      <w:r w:rsidR="00834951">
        <w:rPr>
          <w:rFonts w:cs="Arial"/>
        </w:rPr>
        <w:t xml:space="preserve">The twins were in the home when the assaults occurred. </w:t>
      </w:r>
      <w:r w:rsidR="00C235EE">
        <w:rPr>
          <w:rFonts w:cs="Arial"/>
        </w:rPr>
        <w:t>Gina has taken out an intervention order that is effective in Victoria with the children includ</w:t>
      </w:r>
      <w:r w:rsidR="00BB559A">
        <w:rPr>
          <w:rFonts w:cs="Arial"/>
        </w:rPr>
        <w:t>ed</w:t>
      </w:r>
      <w:r w:rsidR="00C235EE">
        <w:rPr>
          <w:rFonts w:cs="Arial"/>
        </w:rPr>
        <w:t xml:space="preserve"> in the order.   </w:t>
      </w:r>
    </w:p>
    <w:p w:rsidR="004134F4" w:rsidRDefault="00C235EE" w:rsidP="00B56A41">
      <w:pPr>
        <w:pStyle w:val="DHHSbody"/>
        <w:spacing w:line="240" w:lineRule="auto"/>
        <w:rPr>
          <w:rFonts w:cs="Arial"/>
        </w:rPr>
      </w:pPr>
      <w:r>
        <w:rPr>
          <w:rFonts w:cs="Arial"/>
        </w:rPr>
        <w:t xml:space="preserve">Child protection contracted a </w:t>
      </w:r>
      <w:r w:rsidR="004134F4">
        <w:rPr>
          <w:rFonts w:cs="Arial"/>
        </w:rPr>
        <w:t xml:space="preserve">private assessment agency to undertake an assessment of the maternal grandparents </w:t>
      </w:r>
      <w:r>
        <w:rPr>
          <w:rFonts w:cs="Arial"/>
        </w:rPr>
        <w:t xml:space="preserve">in Queensland </w:t>
      </w:r>
      <w:r w:rsidR="004134F4">
        <w:rPr>
          <w:rFonts w:cs="Arial"/>
        </w:rPr>
        <w:t xml:space="preserve">however this assessment </w:t>
      </w:r>
      <w:r w:rsidR="00EB3647">
        <w:rPr>
          <w:rFonts w:cs="Arial"/>
        </w:rPr>
        <w:t xml:space="preserve">has been </w:t>
      </w:r>
      <w:r w:rsidR="004134F4">
        <w:rPr>
          <w:rFonts w:cs="Arial"/>
        </w:rPr>
        <w:t>delayed due to staffing shortages</w:t>
      </w:r>
      <w:r>
        <w:rPr>
          <w:rFonts w:cs="Arial"/>
        </w:rPr>
        <w:t xml:space="preserve"> with the agency</w:t>
      </w:r>
      <w:r w:rsidR="004134F4">
        <w:rPr>
          <w:rFonts w:cs="Arial"/>
        </w:rPr>
        <w:t>. The father</w:t>
      </w:r>
      <w:r w:rsidR="00E108A0">
        <w:rPr>
          <w:rFonts w:cs="Arial"/>
        </w:rPr>
        <w:t xml:space="preserve"> is growing increasingly irate -</w:t>
      </w:r>
      <w:r w:rsidR="004134F4">
        <w:rPr>
          <w:rFonts w:cs="Arial"/>
        </w:rPr>
        <w:t xml:space="preserve"> call</w:t>
      </w:r>
      <w:r w:rsidR="00E108A0">
        <w:rPr>
          <w:rFonts w:cs="Arial"/>
        </w:rPr>
        <w:t>ing</w:t>
      </w:r>
      <w:r w:rsidR="004134F4">
        <w:rPr>
          <w:rFonts w:cs="Arial"/>
        </w:rPr>
        <w:t xml:space="preserve"> and email</w:t>
      </w:r>
      <w:r w:rsidR="00E108A0">
        <w:rPr>
          <w:rFonts w:cs="Arial"/>
        </w:rPr>
        <w:t>ing</w:t>
      </w:r>
      <w:r w:rsidR="004134F4">
        <w:rPr>
          <w:rFonts w:cs="Arial"/>
        </w:rPr>
        <w:t xml:space="preserve"> you daily. He cannot understand why the children remain in </w:t>
      </w:r>
      <w:r>
        <w:rPr>
          <w:rFonts w:cs="Arial"/>
        </w:rPr>
        <w:t>foster</w:t>
      </w:r>
      <w:r w:rsidR="004134F4">
        <w:rPr>
          <w:rFonts w:cs="Arial"/>
        </w:rPr>
        <w:t xml:space="preserve"> care when he and his parents are willing to care for them. </w:t>
      </w:r>
    </w:p>
    <w:p w:rsidR="004134F4" w:rsidRDefault="002371F4" w:rsidP="00B56A41">
      <w:pPr>
        <w:pStyle w:val="DHHSbody"/>
        <w:spacing w:line="240" w:lineRule="auto"/>
        <w:rPr>
          <w:rFonts w:cs="Arial"/>
        </w:rPr>
      </w:pPr>
      <w:r>
        <w:rPr>
          <w:rFonts w:cs="Arial"/>
        </w:rPr>
        <w:t xml:space="preserve">You </w:t>
      </w:r>
      <w:r w:rsidR="008121FD">
        <w:rPr>
          <w:rFonts w:cs="Arial"/>
        </w:rPr>
        <w:t xml:space="preserve">are the new </w:t>
      </w:r>
      <w:r w:rsidR="00BD3406">
        <w:rPr>
          <w:rFonts w:cs="Arial"/>
        </w:rPr>
        <w:t>child protection practitioner for the family</w:t>
      </w:r>
      <w:r w:rsidR="008121FD">
        <w:rPr>
          <w:rFonts w:cs="Arial"/>
        </w:rPr>
        <w:t xml:space="preserve">; </w:t>
      </w:r>
      <w:r>
        <w:rPr>
          <w:rFonts w:cs="Arial"/>
        </w:rPr>
        <w:t>this</w:t>
      </w:r>
      <w:r w:rsidR="008121FD">
        <w:rPr>
          <w:rFonts w:cs="Arial"/>
        </w:rPr>
        <w:t xml:space="preserve"> case was</w:t>
      </w:r>
      <w:r>
        <w:rPr>
          <w:rFonts w:cs="Arial"/>
        </w:rPr>
        <w:t xml:space="preserve"> previously unallocated. </w:t>
      </w:r>
      <w:r w:rsidR="008121FD">
        <w:rPr>
          <w:rFonts w:cs="Arial"/>
        </w:rPr>
        <w:t>I</w:t>
      </w:r>
      <w:r w:rsidR="004134F4">
        <w:rPr>
          <w:rFonts w:cs="Arial"/>
        </w:rPr>
        <w:t xml:space="preserve">n </w:t>
      </w:r>
      <w:r>
        <w:rPr>
          <w:rFonts w:cs="Arial"/>
        </w:rPr>
        <w:t>ten days</w:t>
      </w:r>
      <w:r w:rsidR="008121FD">
        <w:rPr>
          <w:rFonts w:cs="Arial"/>
        </w:rPr>
        <w:t xml:space="preserve"> time</w:t>
      </w:r>
      <w:r>
        <w:rPr>
          <w:rFonts w:cs="Arial"/>
        </w:rPr>
        <w:t xml:space="preserve"> </w:t>
      </w:r>
      <w:r w:rsidR="008121FD">
        <w:rPr>
          <w:rFonts w:cs="Arial"/>
        </w:rPr>
        <w:t xml:space="preserve">the case returns to court </w:t>
      </w:r>
      <w:r>
        <w:rPr>
          <w:rFonts w:cs="Arial"/>
        </w:rPr>
        <w:t>and you need to write the addendum report</w:t>
      </w:r>
      <w:r w:rsidR="00E108A0">
        <w:rPr>
          <w:rFonts w:cs="Arial"/>
        </w:rPr>
        <w:t xml:space="preserve">. </w:t>
      </w:r>
    </w:p>
    <w:p w:rsidR="00EC12B3" w:rsidRDefault="00EC12B3" w:rsidP="00EC12B3">
      <w:pPr>
        <w:pStyle w:val="Heading1"/>
        <w:rPr>
          <w:lang w:val="en-US"/>
        </w:rPr>
      </w:pPr>
      <w:r>
        <w:rPr>
          <w:lang w:val="en-US"/>
        </w:rPr>
        <w:lastRenderedPageBreak/>
        <w:t>Discussion prompts</w:t>
      </w:r>
    </w:p>
    <w:p w:rsidR="00CB3627" w:rsidRDefault="00D7092F" w:rsidP="00B56A41">
      <w:pPr>
        <w:pStyle w:val="DHHSbody"/>
        <w:rPr>
          <w:lang w:val="en-US"/>
        </w:rPr>
      </w:pPr>
      <w:r>
        <w:rPr>
          <w:lang w:val="en-US"/>
        </w:rPr>
        <w:t xml:space="preserve">What systemic issues </w:t>
      </w:r>
      <w:r w:rsidR="00866D6A">
        <w:rPr>
          <w:lang w:val="en-US"/>
        </w:rPr>
        <w:t xml:space="preserve">are evident in the case study which </w:t>
      </w:r>
      <w:r w:rsidR="001E7806">
        <w:rPr>
          <w:lang w:val="en-US"/>
        </w:rPr>
        <w:t>have the potential to</w:t>
      </w:r>
      <w:r>
        <w:rPr>
          <w:lang w:val="en-US"/>
        </w:rPr>
        <w:t xml:space="preserve"> impact on </w:t>
      </w:r>
      <w:r w:rsidR="00672EF0">
        <w:rPr>
          <w:lang w:val="en-US"/>
        </w:rPr>
        <w:t>decision making in the best interests of the children?</w:t>
      </w:r>
      <w:r>
        <w:rPr>
          <w:lang w:val="en-US"/>
        </w:rPr>
        <w:t xml:space="preserve"> </w:t>
      </w:r>
    </w:p>
    <w:p w:rsidR="00672EF0" w:rsidRDefault="00672EF0" w:rsidP="00B56A41">
      <w:pPr>
        <w:pStyle w:val="DHHSbody"/>
        <w:rPr>
          <w:lang w:val="en-US"/>
        </w:rPr>
      </w:pPr>
      <w:r>
        <w:rPr>
          <w:lang w:val="en-US"/>
        </w:rPr>
        <w:t xml:space="preserve">What </w:t>
      </w:r>
      <w:r w:rsidR="008121FD">
        <w:rPr>
          <w:lang w:val="en-US"/>
        </w:rPr>
        <w:t>are your priorities over the</w:t>
      </w:r>
      <w:r>
        <w:rPr>
          <w:lang w:val="en-US"/>
        </w:rPr>
        <w:t xml:space="preserve"> next ten days?</w:t>
      </w:r>
      <w:r w:rsidR="001E7806">
        <w:rPr>
          <w:lang w:val="en-US"/>
        </w:rPr>
        <w:t xml:space="preserve"> Are there competing priorities?</w:t>
      </w:r>
    </w:p>
    <w:p w:rsidR="00672EF0" w:rsidRDefault="00672EF0" w:rsidP="00B56A41">
      <w:pPr>
        <w:pStyle w:val="DHHSbody"/>
        <w:rPr>
          <w:lang w:val="en-US"/>
        </w:rPr>
      </w:pPr>
      <w:r>
        <w:rPr>
          <w:lang w:val="en-US"/>
        </w:rPr>
        <w:t>Where</w:t>
      </w:r>
      <w:r w:rsidR="00866D6A">
        <w:rPr>
          <w:lang w:val="en-US"/>
        </w:rPr>
        <w:t xml:space="preserve"> can </w:t>
      </w:r>
      <w:r>
        <w:rPr>
          <w:lang w:val="en-US"/>
        </w:rPr>
        <w:t>you access advice and support?</w:t>
      </w:r>
    </w:p>
    <w:p w:rsidR="00EB3647" w:rsidRPr="00B56A41" w:rsidRDefault="001E7806" w:rsidP="00B56A41">
      <w:pPr>
        <w:pStyle w:val="DHHSbody"/>
        <w:rPr>
          <w:lang w:val="en-US"/>
        </w:rPr>
      </w:pPr>
      <w:r>
        <w:rPr>
          <w:lang w:val="en-US"/>
        </w:rPr>
        <w:t>What opportunities are available to</w:t>
      </w:r>
      <w:r w:rsidR="00672EF0">
        <w:rPr>
          <w:lang w:val="en-US"/>
        </w:rPr>
        <w:t xml:space="preserve"> contribute to shaping the wider system?</w:t>
      </w:r>
    </w:p>
    <w:p w:rsidR="00EC12B3" w:rsidRPr="00EC12B3" w:rsidRDefault="00DB3B07" w:rsidP="00EC12B3">
      <w:pPr>
        <w:pStyle w:val="Heading1"/>
        <w:rPr>
          <w:lang w:eastAsia="en-AU"/>
        </w:rPr>
      </w:pPr>
      <w:r>
        <w:rPr>
          <w:lang w:eastAsia="en-AU"/>
        </w:rPr>
        <w:t xml:space="preserve">Decision making principles </w:t>
      </w:r>
    </w:p>
    <w:p w:rsidR="00BD3406" w:rsidRDefault="00DB3B07" w:rsidP="00EC12B3">
      <w:pPr>
        <w:rPr>
          <w:rFonts w:ascii="Arial" w:hAnsi="Arial" w:cs="Arial"/>
          <w:lang w:eastAsia="en-AU"/>
        </w:rPr>
      </w:pPr>
      <w:r w:rsidRPr="00DB3B07">
        <w:rPr>
          <w:rFonts w:ascii="Arial" w:hAnsi="Arial" w:cs="Arial"/>
          <w:lang w:eastAsia="en-AU"/>
        </w:rPr>
        <w:t>Consider the</w:t>
      </w:r>
      <w:r>
        <w:rPr>
          <w:rFonts w:ascii="Arial" w:hAnsi="Arial" w:cs="Arial"/>
          <w:lang w:eastAsia="en-AU"/>
        </w:rPr>
        <w:t xml:space="preserve"> suggested </w:t>
      </w:r>
      <w:r w:rsidR="00866D6A">
        <w:rPr>
          <w:rFonts w:ascii="Arial" w:hAnsi="Arial" w:cs="Arial"/>
          <w:lang w:eastAsia="en-AU"/>
        </w:rPr>
        <w:t>standards for deliberation and decision-making in child protection practice as adapted by Eileen Munro</w:t>
      </w:r>
      <w:r w:rsidR="00866D6A">
        <w:rPr>
          <w:rStyle w:val="FootnoteReference"/>
          <w:rFonts w:ascii="Arial" w:hAnsi="Arial"/>
          <w:lang w:eastAsia="en-AU"/>
        </w:rPr>
        <w:footnoteReference w:id="1"/>
      </w:r>
      <w:r w:rsidR="00866D6A">
        <w:rPr>
          <w:rFonts w:ascii="Arial" w:hAnsi="Arial" w:cs="Arial"/>
          <w:lang w:eastAsia="en-AU"/>
        </w:rPr>
        <w:t xml:space="preserve">. </w:t>
      </w:r>
    </w:p>
    <w:p w:rsidR="00BD3406" w:rsidRDefault="00BD3406" w:rsidP="00EC12B3">
      <w:pPr>
        <w:rPr>
          <w:rFonts w:ascii="Arial" w:hAnsi="Arial" w:cs="Arial"/>
          <w:lang w:eastAsia="en-AU"/>
        </w:rPr>
      </w:pPr>
    </w:p>
    <w:p w:rsidR="00862D0F" w:rsidRPr="00BB559A" w:rsidRDefault="00862D0F" w:rsidP="00BB559A">
      <w:pPr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t>Read over the nine principles below</w:t>
      </w:r>
      <w:r w:rsidR="00BD3406">
        <w:rPr>
          <w:rFonts w:ascii="Arial" w:hAnsi="Arial" w:cs="Arial"/>
          <w:lang w:eastAsia="en-AU"/>
        </w:rPr>
        <w:t xml:space="preserve"> and</w:t>
      </w:r>
      <w:r w:rsidR="00B96C87">
        <w:rPr>
          <w:rFonts w:ascii="Arial" w:hAnsi="Arial" w:cs="Arial"/>
          <w:lang w:eastAsia="en-AU"/>
        </w:rPr>
        <w:t xml:space="preserve"> </w:t>
      </w:r>
      <w:r w:rsidR="00BB559A">
        <w:rPr>
          <w:rFonts w:ascii="Arial" w:hAnsi="Arial" w:cs="Arial"/>
          <w:lang w:eastAsia="en-AU"/>
        </w:rPr>
        <w:t xml:space="preserve">from your practice think of </w:t>
      </w:r>
      <w:r w:rsidR="001D5E05" w:rsidRPr="00BB559A">
        <w:rPr>
          <w:rFonts w:ascii="Arial" w:hAnsi="Arial" w:cs="Arial"/>
          <w:lang w:eastAsia="en-AU"/>
        </w:rPr>
        <w:t xml:space="preserve">examples </w:t>
      </w:r>
      <w:r w:rsidR="00DB3B07" w:rsidRPr="00BB559A">
        <w:rPr>
          <w:rFonts w:ascii="Arial" w:hAnsi="Arial" w:cs="Arial"/>
          <w:lang w:eastAsia="en-AU"/>
        </w:rPr>
        <w:t>of these principles being applied</w:t>
      </w:r>
      <w:r w:rsidR="00BB559A">
        <w:rPr>
          <w:rFonts w:ascii="Arial" w:hAnsi="Arial" w:cs="Arial"/>
          <w:lang w:eastAsia="en-AU"/>
        </w:rPr>
        <w:t>. You could also:</w:t>
      </w:r>
    </w:p>
    <w:p w:rsidR="00862D0F" w:rsidRDefault="00862D0F" w:rsidP="00B96C87">
      <w:pPr>
        <w:pStyle w:val="ListParagraph"/>
        <w:numPr>
          <w:ilvl w:val="0"/>
          <w:numId w:val="42"/>
        </w:numPr>
        <w:ind w:left="426" w:hanging="284"/>
        <w:rPr>
          <w:rFonts w:ascii="Arial" w:hAnsi="Arial" w:cs="Arial"/>
          <w:lang w:eastAsia="en-AU"/>
        </w:rPr>
      </w:pPr>
      <w:r>
        <w:rPr>
          <w:rFonts w:ascii="Arial" w:hAnsi="Arial" w:cs="Arial"/>
          <w:lang w:eastAsia="en-AU"/>
        </w:rPr>
        <w:t>s</w:t>
      </w:r>
      <w:r w:rsidR="00DB3B07" w:rsidRPr="00862D0F">
        <w:rPr>
          <w:rFonts w:ascii="Arial" w:hAnsi="Arial" w:cs="Arial"/>
          <w:lang w:eastAsia="en-AU"/>
        </w:rPr>
        <w:t xml:space="preserve">uggest how a </w:t>
      </w:r>
      <w:r w:rsidR="001D628A" w:rsidRPr="00862D0F">
        <w:rPr>
          <w:rFonts w:ascii="Arial" w:hAnsi="Arial" w:cs="Arial"/>
          <w:lang w:eastAsia="en-AU"/>
        </w:rPr>
        <w:t>principle</w:t>
      </w:r>
      <w:r w:rsidR="00DB3B07" w:rsidRPr="00862D0F">
        <w:rPr>
          <w:rFonts w:ascii="Arial" w:hAnsi="Arial" w:cs="Arial"/>
          <w:lang w:eastAsia="en-AU"/>
        </w:rPr>
        <w:t xml:space="preserve"> might be reflected in your work, office, area or across Victoria?</w:t>
      </w:r>
      <w:r w:rsidRPr="00862D0F">
        <w:rPr>
          <w:rFonts w:ascii="Arial" w:hAnsi="Arial" w:cs="Arial"/>
          <w:lang w:eastAsia="en-AU"/>
        </w:rPr>
        <w:t xml:space="preserve"> </w:t>
      </w:r>
    </w:p>
    <w:p w:rsidR="00DB3B07" w:rsidRPr="00862D0F" w:rsidRDefault="00862D0F" w:rsidP="00B96C87">
      <w:pPr>
        <w:pStyle w:val="ListParagraph"/>
        <w:numPr>
          <w:ilvl w:val="0"/>
          <w:numId w:val="42"/>
        </w:numPr>
        <w:ind w:left="426" w:hanging="284"/>
        <w:rPr>
          <w:rFonts w:ascii="Arial" w:hAnsi="Arial" w:cs="Arial"/>
          <w:lang w:eastAsia="en-AU"/>
        </w:rPr>
      </w:pPr>
      <w:r w:rsidRPr="00862D0F">
        <w:rPr>
          <w:rFonts w:ascii="Arial" w:hAnsi="Arial" w:cs="Arial"/>
          <w:lang w:eastAsia="en-AU"/>
        </w:rPr>
        <w:t>consider these principles as they apply to the case study</w:t>
      </w:r>
      <w:r w:rsidR="001D628A">
        <w:rPr>
          <w:rFonts w:ascii="Arial" w:hAnsi="Arial" w:cs="Arial"/>
          <w:lang w:eastAsia="en-AU"/>
        </w:rPr>
        <w:t>?</w:t>
      </w:r>
    </w:p>
    <w:p w:rsidR="00DB3B07" w:rsidRPr="00DB3B07" w:rsidRDefault="00DB3B07" w:rsidP="00EC12B3">
      <w:pPr>
        <w:rPr>
          <w:rFonts w:ascii="Arial" w:hAnsi="Arial" w:cs="Arial"/>
          <w:lang w:eastAsia="en-AU"/>
        </w:rPr>
      </w:pPr>
    </w:p>
    <w:tbl>
      <w:tblPr>
        <w:tblStyle w:val="TableGrid"/>
        <w:tblW w:w="9134" w:type="dxa"/>
        <w:tblLook w:val="04A0" w:firstRow="1" w:lastRow="0" w:firstColumn="1" w:lastColumn="0" w:noHBand="0" w:noVBand="1"/>
      </w:tblPr>
      <w:tblGrid>
        <w:gridCol w:w="702"/>
        <w:gridCol w:w="8432"/>
      </w:tblGrid>
      <w:tr w:rsidR="00EC12B3" w:rsidTr="00866D6A">
        <w:trPr>
          <w:trHeight w:val="383"/>
        </w:trPr>
        <w:tc>
          <w:tcPr>
            <w:tcW w:w="702" w:type="dxa"/>
          </w:tcPr>
          <w:p w:rsidR="00EC12B3" w:rsidRDefault="00DB3B07" w:rsidP="00D57CF6">
            <w:r>
              <w:rPr>
                <w:noProof/>
                <w:lang w:eastAsia="en-AU"/>
              </w:rPr>
              <w:t>1.</w:t>
            </w:r>
          </w:p>
        </w:tc>
        <w:tc>
          <w:tcPr>
            <w:tcW w:w="8432" w:type="dxa"/>
          </w:tcPr>
          <w:p w:rsidR="00EC612D" w:rsidRPr="00CD0B3D" w:rsidRDefault="001E7806" w:rsidP="001E7806">
            <w:pPr>
              <w:pStyle w:val="DHHSbody"/>
            </w:pPr>
            <w:r>
              <w:t>The child’s safety and well-being come first</w:t>
            </w:r>
          </w:p>
        </w:tc>
      </w:tr>
      <w:tr w:rsidR="00EC12B3" w:rsidTr="00D57CF6">
        <w:tc>
          <w:tcPr>
            <w:tcW w:w="702" w:type="dxa"/>
          </w:tcPr>
          <w:p w:rsidR="00EC12B3" w:rsidRPr="00866D6A" w:rsidRDefault="00DB3B07" w:rsidP="00D57CF6">
            <w:pPr>
              <w:rPr>
                <w:rFonts w:ascii="Arial" w:hAnsi="Arial" w:cs="Arial"/>
                <w:noProof/>
              </w:rPr>
            </w:pPr>
            <w:r w:rsidRPr="00866D6A">
              <w:rPr>
                <w:rFonts w:ascii="Arial" w:hAnsi="Arial" w:cs="Arial"/>
                <w:noProof/>
                <w:lang w:eastAsia="en-AU"/>
              </w:rPr>
              <w:t xml:space="preserve">2. </w:t>
            </w:r>
          </w:p>
        </w:tc>
        <w:tc>
          <w:tcPr>
            <w:tcW w:w="8432" w:type="dxa"/>
          </w:tcPr>
          <w:p w:rsidR="00EC12B3" w:rsidRDefault="001E7806" w:rsidP="00EC12B3">
            <w:pPr>
              <w:pStyle w:val="DHHSbody"/>
            </w:pPr>
            <w:r>
              <w:t>Decision</w:t>
            </w:r>
            <w:r w:rsidR="00DB3B07">
              <w:t>s</w:t>
            </w:r>
            <w:r>
              <w:t xml:space="preserve"> </w:t>
            </w:r>
            <w:r w:rsidR="00B96C87">
              <w:t>must</w:t>
            </w:r>
            <w:r>
              <w:t xml:space="preserve"> be made in conditions of uncertainty</w:t>
            </w:r>
          </w:p>
        </w:tc>
      </w:tr>
      <w:tr w:rsidR="00EC12B3" w:rsidTr="00D57CF6">
        <w:tc>
          <w:tcPr>
            <w:tcW w:w="702" w:type="dxa"/>
          </w:tcPr>
          <w:p w:rsidR="00EC12B3" w:rsidRPr="00866D6A" w:rsidRDefault="00866D6A" w:rsidP="00D57CF6">
            <w:pPr>
              <w:rPr>
                <w:rFonts w:ascii="Arial" w:hAnsi="Arial" w:cs="Arial"/>
                <w:noProof/>
              </w:rPr>
            </w:pPr>
            <w:r w:rsidRPr="00866D6A">
              <w:rPr>
                <w:rFonts w:ascii="Arial" w:hAnsi="Arial" w:cs="Arial"/>
                <w:noProof/>
                <w:lang w:eastAsia="en-AU"/>
              </w:rPr>
              <w:t>3.</w:t>
            </w:r>
          </w:p>
        </w:tc>
        <w:tc>
          <w:tcPr>
            <w:tcW w:w="8432" w:type="dxa"/>
          </w:tcPr>
          <w:p w:rsidR="00EC12B3" w:rsidRPr="00082308" w:rsidRDefault="001E7806" w:rsidP="00082308">
            <w:pPr>
              <w:pStyle w:val="DHHSbody"/>
              <w:rPr>
                <w:rFonts w:cs="Arial"/>
              </w:rPr>
            </w:pPr>
            <w:r>
              <w:rPr>
                <w:rFonts w:cs="Arial"/>
              </w:rPr>
              <w:t xml:space="preserve">Harm and benefits </w:t>
            </w:r>
            <w:r w:rsidR="00B96C87">
              <w:rPr>
                <w:rFonts w:cs="Arial"/>
              </w:rPr>
              <w:t>must</w:t>
            </w:r>
            <w:r>
              <w:rPr>
                <w:rFonts w:cs="Arial"/>
              </w:rPr>
              <w:t xml:space="preserve"> be balanced</w:t>
            </w:r>
          </w:p>
        </w:tc>
      </w:tr>
      <w:tr w:rsidR="001E7806" w:rsidTr="00D57CF6">
        <w:tc>
          <w:tcPr>
            <w:tcW w:w="702" w:type="dxa"/>
          </w:tcPr>
          <w:p w:rsidR="001E7806" w:rsidRPr="00866D6A" w:rsidRDefault="00866D6A" w:rsidP="00D57CF6">
            <w:pPr>
              <w:rPr>
                <w:rFonts w:ascii="Arial" w:hAnsi="Arial" w:cs="Arial"/>
                <w:noProof/>
                <w:lang w:eastAsia="en-AU"/>
              </w:rPr>
            </w:pPr>
            <w:r w:rsidRPr="00866D6A">
              <w:rPr>
                <w:rFonts w:ascii="Arial" w:hAnsi="Arial" w:cs="Arial"/>
                <w:noProof/>
                <w:lang w:eastAsia="en-AU"/>
              </w:rPr>
              <w:t>4.</w:t>
            </w:r>
          </w:p>
        </w:tc>
        <w:tc>
          <w:tcPr>
            <w:tcW w:w="8432" w:type="dxa"/>
          </w:tcPr>
          <w:p w:rsidR="001E7806" w:rsidRDefault="00DB3B07" w:rsidP="00082308">
            <w:pPr>
              <w:pStyle w:val="DHHSbody"/>
              <w:rPr>
                <w:rFonts w:cs="Arial"/>
              </w:rPr>
            </w:pPr>
            <w:r>
              <w:rPr>
                <w:rFonts w:cs="Arial"/>
              </w:rPr>
              <w:t>Judge practice by the quality of decision-making not the outcome</w:t>
            </w:r>
          </w:p>
        </w:tc>
      </w:tr>
      <w:tr w:rsidR="001E7806" w:rsidTr="00D57CF6">
        <w:tc>
          <w:tcPr>
            <w:tcW w:w="702" w:type="dxa"/>
          </w:tcPr>
          <w:p w:rsidR="001E7806" w:rsidRPr="00866D6A" w:rsidRDefault="00866D6A" w:rsidP="00D57CF6">
            <w:pPr>
              <w:rPr>
                <w:rFonts w:ascii="Arial" w:hAnsi="Arial" w:cs="Arial"/>
                <w:noProof/>
                <w:lang w:eastAsia="en-AU"/>
              </w:rPr>
            </w:pPr>
            <w:r w:rsidRPr="00866D6A">
              <w:rPr>
                <w:rFonts w:ascii="Arial" w:hAnsi="Arial" w:cs="Arial"/>
                <w:noProof/>
                <w:lang w:eastAsia="en-AU"/>
              </w:rPr>
              <w:t xml:space="preserve">5. </w:t>
            </w:r>
          </w:p>
        </w:tc>
        <w:tc>
          <w:tcPr>
            <w:tcW w:w="8432" w:type="dxa"/>
          </w:tcPr>
          <w:p w:rsidR="001E7806" w:rsidRDefault="00DB3B07" w:rsidP="00082308">
            <w:pPr>
              <w:pStyle w:val="DHHSbody"/>
              <w:rPr>
                <w:rFonts w:cs="Arial"/>
              </w:rPr>
            </w:pPr>
            <w:r>
              <w:rPr>
                <w:rFonts w:cs="Arial"/>
              </w:rPr>
              <w:t>Take account of the context in which decision are made</w:t>
            </w:r>
          </w:p>
        </w:tc>
      </w:tr>
      <w:tr w:rsidR="001E7806" w:rsidTr="00D57CF6">
        <w:tc>
          <w:tcPr>
            <w:tcW w:w="702" w:type="dxa"/>
          </w:tcPr>
          <w:p w:rsidR="001E7806" w:rsidRPr="00866D6A" w:rsidRDefault="00866D6A" w:rsidP="00D57CF6">
            <w:pPr>
              <w:rPr>
                <w:rFonts w:ascii="Arial" w:hAnsi="Arial" w:cs="Arial"/>
                <w:noProof/>
                <w:lang w:eastAsia="en-AU"/>
              </w:rPr>
            </w:pPr>
            <w:r w:rsidRPr="00866D6A">
              <w:rPr>
                <w:rFonts w:ascii="Arial" w:hAnsi="Arial" w:cs="Arial"/>
                <w:noProof/>
                <w:lang w:eastAsia="en-AU"/>
              </w:rPr>
              <w:t>6.</w:t>
            </w:r>
          </w:p>
        </w:tc>
        <w:tc>
          <w:tcPr>
            <w:tcW w:w="8432" w:type="dxa"/>
          </w:tcPr>
          <w:p w:rsidR="001E7806" w:rsidRDefault="00DB3B07" w:rsidP="00082308">
            <w:pPr>
              <w:pStyle w:val="DHHSbody"/>
              <w:rPr>
                <w:rFonts w:cs="Arial"/>
              </w:rPr>
            </w:pPr>
            <w:r>
              <w:rPr>
                <w:rFonts w:cs="Arial"/>
              </w:rPr>
              <w:t>The standard expected of an individual is that of a group of peers comparable in experience</w:t>
            </w:r>
          </w:p>
        </w:tc>
      </w:tr>
      <w:tr w:rsidR="001E7806" w:rsidTr="00D57CF6">
        <w:tc>
          <w:tcPr>
            <w:tcW w:w="702" w:type="dxa"/>
          </w:tcPr>
          <w:p w:rsidR="001E7806" w:rsidRPr="00866D6A" w:rsidRDefault="00866D6A" w:rsidP="00D57CF6">
            <w:pPr>
              <w:rPr>
                <w:rFonts w:ascii="Arial" w:hAnsi="Arial" w:cs="Arial"/>
                <w:noProof/>
                <w:lang w:eastAsia="en-AU"/>
              </w:rPr>
            </w:pPr>
            <w:r w:rsidRPr="00866D6A">
              <w:rPr>
                <w:rFonts w:ascii="Arial" w:hAnsi="Arial" w:cs="Arial"/>
                <w:noProof/>
                <w:lang w:eastAsia="en-AU"/>
              </w:rPr>
              <w:t>7.</w:t>
            </w:r>
          </w:p>
        </w:tc>
        <w:tc>
          <w:tcPr>
            <w:tcW w:w="8432" w:type="dxa"/>
          </w:tcPr>
          <w:p w:rsidR="001E7806" w:rsidRDefault="00DB3B07" w:rsidP="00082308">
            <w:pPr>
              <w:pStyle w:val="DHHSbody"/>
              <w:rPr>
                <w:rFonts w:cs="Arial"/>
              </w:rPr>
            </w:pPr>
            <w:r>
              <w:rPr>
                <w:rFonts w:cs="Arial"/>
              </w:rPr>
              <w:t>Learn from successes as well as failures</w:t>
            </w:r>
          </w:p>
        </w:tc>
      </w:tr>
      <w:tr w:rsidR="00DB3B07" w:rsidTr="00D57CF6">
        <w:tc>
          <w:tcPr>
            <w:tcW w:w="702" w:type="dxa"/>
          </w:tcPr>
          <w:p w:rsidR="00DB3B07" w:rsidRPr="00866D6A" w:rsidRDefault="00866D6A" w:rsidP="00D57CF6">
            <w:pPr>
              <w:rPr>
                <w:rFonts w:ascii="Arial" w:hAnsi="Arial" w:cs="Arial"/>
                <w:noProof/>
                <w:lang w:eastAsia="en-AU"/>
              </w:rPr>
            </w:pPr>
            <w:r w:rsidRPr="00866D6A">
              <w:rPr>
                <w:rFonts w:ascii="Arial" w:hAnsi="Arial" w:cs="Arial"/>
                <w:noProof/>
                <w:lang w:eastAsia="en-AU"/>
              </w:rPr>
              <w:t>8.</w:t>
            </w:r>
          </w:p>
        </w:tc>
        <w:tc>
          <w:tcPr>
            <w:tcW w:w="8432" w:type="dxa"/>
          </w:tcPr>
          <w:p w:rsidR="00DB3B07" w:rsidRDefault="00DB3B07" w:rsidP="00082308">
            <w:pPr>
              <w:pStyle w:val="DHHSbody"/>
              <w:rPr>
                <w:rFonts w:cs="Arial"/>
              </w:rPr>
            </w:pPr>
            <w:r>
              <w:rPr>
                <w:rFonts w:cs="Arial"/>
              </w:rPr>
              <w:t xml:space="preserve">Good information sharing is key to good risk assessment </w:t>
            </w:r>
          </w:p>
        </w:tc>
      </w:tr>
      <w:tr w:rsidR="00DB3B07" w:rsidTr="00D57CF6">
        <w:tc>
          <w:tcPr>
            <w:tcW w:w="702" w:type="dxa"/>
          </w:tcPr>
          <w:p w:rsidR="00DB3B07" w:rsidRPr="00866D6A" w:rsidRDefault="00866D6A" w:rsidP="00D57CF6">
            <w:pPr>
              <w:rPr>
                <w:rFonts w:ascii="Arial" w:hAnsi="Arial" w:cs="Arial"/>
                <w:noProof/>
                <w:lang w:eastAsia="en-AU"/>
              </w:rPr>
            </w:pPr>
            <w:r w:rsidRPr="00866D6A">
              <w:rPr>
                <w:rFonts w:ascii="Arial" w:hAnsi="Arial" w:cs="Arial"/>
                <w:noProof/>
                <w:lang w:eastAsia="en-AU"/>
              </w:rPr>
              <w:t>9.</w:t>
            </w:r>
          </w:p>
        </w:tc>
        <w:tc>
          <w:tcPr>
            <w:tcW w:w="8432" w:type="dxa"/>
          </w:tcPr>
          <w:p w:rsidR="00DB3B07" w:rsidRDefault="00DB3B07" w:rsidP="00082308">
            <w:pPr>
              <w:pStyle w:val="DHHSbody"/>
              <w:rPr>
                <w:rFonts w:cs="Arial"/>
              </w:rPr>
            </w:pPr>
            <w:r>
              <w:rPr>
                <w:rFonts w:cs="Arial"/>
              </w:rPr>
              <w:t>Encourage and support staff</w:t>
            </w:r>
          </w:p>
        </w:tc>
      </w:tr>
    </w:tbl>
    <w:p w:rsidR="00EC12B3" w:rsidRDefault="00EC12B3" w:rsidP="00107E01">
      <w:pPr>
        <w:pStyle w:val="DHHSbody"/>
        <w:spacing w:line="240" w:lineRule="auto"/>
        <w:rPr>
          <w:lang w:val="en-US"/>
        </w:rPr>
      </w:pPr>
    </w:p>
    <w:p w:rsidR="00E056B6" w:rsidRDefault="00E41CF4" w:rsidP="00107E01">
      <w:pPr>
        <w:pStyle w:val="DHHSbody"/>
        <w:spacing w:line="240" w:lineRule="auto"/>
        <w:rPr>
          <w:lang w:val="en-US"/>
        </w:rPr>
      </w:pPr>
      <w:r w:rsidRPr="006E1F25">
        <w:rPr>
          <w:lang w:val="en-US"/>
        </w:rPr>
        <w:t>If you have any feedback or ideas about what you would find useful to include</w:t>
      </w:r>
      <w:r w:rsidR="006926AC">
        <w:rPr>
          <w:lang w:val="en-US"/>
        </w:rPr>
        <w:t xml:space="preserve"> in the bulletin</w:t>
      </w:r>
      <w:r w:rsidRPr="006E1F25">
        <w:rPr>
          <w:lang w:val="en-US"/>
        </w:rPr>
        <w:t xml:space="preserve">, </w:t>
      </w:r>
      <w:r w:rsidR="00EB09D1">
        <w:rPr>
          <w:lang w:val="en-US"/>
        </w:rPr>
        <w:t xml:space="preserve">please </w:t>
      </w:r>
      <w:hyperlink r:id="rId13" w:history="1">
        <w:r w:rsidR="00ED646E" w:rsidRPr="00ED646E">
          <w:rPr>
            <w:rStyle w:val="Hyperlink"/>
          </w:rPr>
          <w:t>email Office of Professional Practice</w:t>
        </w:r>
      </w:hyperlink>
      <w:r w:rsidR="00ED646E">
        <w:rPr>
          <w:lang w:val="en-US"/>
        </w:rPr>
        <w:t xml:space="preserve"> </w:t>
      </w:r>
      <w:r w:rsidR="00ED646E" w:rsidRPr="00ED646E">
        <w:rPr>
          <w:lang w:val="en-US"/>
        </w:rPr>
        <w:t>&lt;</w:t>
      </w:r>
      <w:r w:rsidRPr="00ED646E">
        <w:rPr>
          <w:lang w:val="en-US"/>
        </w:rPr>
        <w:t>officeofprofessionalpractice@dhhs.vic.gov.au</w:t>
      </w:r>
      <w:r w:rsidR="00ED646E" w:rsidRPr="00ED646E">
        <w:rPr>
          <w:lang w:val="en-US"/>
        </w:rPr>
        <w:t>&gt;</w:t>
      </w:r>
      <w:r w:rsidRPr="006E1F25">
        <w:rPr>
          <w:lang w:val="en-US"/>
        </w:rPr>
        <w:t xml:space="preserve">  </w:t>
      </w:r>
    </w:p>
    <w:p w:rsidR="0003549E" w:rsidRPr="00ED646E" w:rsidRDefault="00E056B6" w:rsidP="00BE1712">
      <w:pPr>
        <w:pStyle w:val="DHHSaccessibilitypar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0"/>
          <w:szCs w:val="20"/>
        </w:rPr>
      </w:pPr>
      <w:r w:rsidRPr="00ED646E">
        <w:rPr>
          <w:sz w:val="20"/>
          <w:szCs w:val="20"/>
        </w:rPr>
        <w:t xml:space="preserve">To receive this publication in an accessible format phone 03 9096 9999, using the National Relay Service 13 36 77 if required, or </w:t>
      </w:r>
      <w:hyperlink r:id="rId14" w:history="1">
        <w:r w:rsidRPr="00ED646E">
          <w:rPr>
            <w:rStyle w:val="Hyperlink"/>
            <w:sz w:val="20"/>
            <w:szCs w:val="20"/>
          </w:rPr>
          <w:t>email Office of Professional Practice</w:t>
        </w:r>
      </w:hyperlink>
      <w:r w:rsidRPr="00ED646E">
        <w:rPr>
          <w:sz w:val="20"/>
          <w:szCs w:val="20"/>
        </w:rPr>
        <w:t xml:space="preserve"> </w:t>
      </w:r>
      <w:r w:rsidR="00ED646E">
        <w:rPr>
          <w:sz w:val="20"/>
          <w:szCs w:val="20"/>
        </w:rPr>
        <w:t>&lt;</w:t>
      </w:r>
      <w:r w:rsidR="00BE1712" w:rsidRPr="00ED646E">
        <w:rPr>
          <w:sz w:val="20"/>
          <w:szCs w:val="20"/>
        </w:rPr>
        <w:t>officeofprofessionalpractice@dhhs.vic.gov.au</w:t>
      </w:r>
      <w:r w:rsidR="00ED646E">
        <w:rPr>
          <w:sz w:val="20"/>
          <w:szCs w:val="20"/>
        </w:rPr>
        <w:t>&gt;</w:t>
      </w:r>
      <w:r w:rsidR="00BE1712" w:rsidRPr="00ED646E">
        <w:rPr>
          <w:sz w:val="20"/>
          <w:szCs w:val="20"/>
        </w:rPr>
        <w:t xml:space="preserve"> </w:t>
      </w:r>
      <w:r w:rsidRPr="00ED646E">
        <w:rPr>
          <w:sz w:val="20"/>
          <w:szCs w:val="20"/>
        </w:rPr>
        <w:t>Authorised and published by the Victorian Government, 1 Treasury Place, Melbourne.</w:t>
      </w:r>
      <w:r w:rsidR="00BE1712" w:rsidRPr="00ED646E">
        <w:rPr>
          <w:sz w:val="20"/>
          <w:szCs w:val="20"/>
        </w:rPr>
        <w:t xml:space="preserve"> </w:t>
      </w:r>
      <w:r w:rsidRPr="00ED646E">
        <w:rPr>
          <w:sz w:val="20"/>
          <w:szCs w:val="20"/>
        </w:rPr>
        <w:t>© State of Victoria, Department of Health and Human Services</w:t>
      </w:r>
      <w:r w:rsidRPr="00ED646E">
        <w:rPr>
          <w:color w:val="008950"/>
          <w:sz w:val="20"/>
          <w:szCs w:val="20"/>
        </w:rPr>
        <w:t xml:space="preserve"> </w:t>
      </w:r>
      <w:r w:rsidR="00BD3406" w:rsidRPr="00ED646E">
        <w:rPr>
          <w:sz w:val="20"/>
          <w:szCs w:val="20"/>
        </w:rPr>
        <w:t xml:space="preserve">May </w:t>
      </w:r>
      <w:r w:rsidR="00EC12B3" w:rsidRPr="00ED646E">
        <w:rPr>
          <w:sz w:val="20"/>
          <w:szCs w:val="20"/>
        </w:rPr>
        <w:t>2019</w:t>
      </w:r>
      <w:r w:rsidRPr="00ED646E">
        <w:rPr>
          <w:sz w:val="20"/>
          <w:szCs w:val="20"/>
        </w:rPr>
        <w:t>.</w:t>
      </w:r>
    </w:p>
    <w:p w:rsidR="00922FE3" w:rsidRPr="00ED646E" w:rsidRDefault="0003549E" w:rsidP="00BB1AEB">
      <w:pPr>
        <w:pStyle w:val="DHHS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Helv" w:hAnsi="Helv" w:cs="Helv"/>
          <w:color w:val="0000FF"/>
          <w:lang w:eastAsia="en-AU"/>
        </w:rPr>
      </w:pPr>
      <w:r w:rsidRPr="00ED646E">
        <w:t xml:space="preserve">Available at the </w:t>
      </w:r>
      <w:hyperlink r:id="rId15" w:history="1">
        <w:r w:rsidRPr="00ED646E">
          <w:rPr>
            <w:rStyle w:val="Hyperlink"/>
          </w:rPr>
          <w:t>Good Practice Bulletin page</w:t>
        </w:r>
      </w:hyperlink>
      <w:r w:rsidRPr="00ED646E">
        <w:t xml:space="preserve"> of the DHHS Providers website </w:t>
      </w:r>
      <w:hyperlink r:id="rId16" w:history="1">
        <w:r w:rsidRPr="00ED646E">
          <w:rPr>
            <w:rFonts w:ascii="Helv" w:hAnsi="Helv" w:cs="Helv"/>
            <w:color w:val="0000FF"/>
            <w:lang w:eastAsia="en-AU"/>
          </w:rPr>
          <w:t>http://providers.dhhs.vic.gov.au/good-practice-bulletin</w:t>
        </w:r>
      </w:hyperlink>
    </w:p>
    <w:sectPr w:rsidR="00922FE3" w:rsidRPr="00ED646E" w:rsidSect="00107E01">
      <w:type w:val="continuous"/>
      <w:pgSz w:w="11906" w:h="16838" w:code="9"/>
      <w:pgMar w:top="1418" w:right="851" w:bottom="567" w:left="851" w:header="567" w:footer="510" w:gutter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9A1" w:rsidRDefault="006249A1">
      <w:r>
        <w:separator/>
      </w:r>
    </w:p>
  </w:endnote>
  <w:endnote w:type="continuationSeparator" w:id="0">
    <w:p w:rsidR="006249A1" w:rsidRDefault="00624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CF4" w:rsidRPr="00F65AA9" w:rsidRDefault="00C90AB2" w:rsidP="0051568D">
    <w:pPr>
      <w:pStyle w:val="DHHSfooter"/>
    </w:pPr>
    <w:r>
      <w:rPr>
        <w:noProof/>
        <w:lang w:eastAsia="en-AU"/>
      </w:rPr>
      <w:drawing>
        <wp:anchor distT="0" distB="0" distL="114300" distR="114300" simplePos="0" relativeHeight="251660288" behindDoc="0" locked="1" layoutInCell="0" allowOverlap="1" wp14:anchorId="4C8DC971" wp14:editId="7675D5D4">
          <wp:simplePos x="0" y="0"/>
          <wp:positionH relativeFrom="page">
            <wp:posOffset>0</wp:posOffset>
          </wp:positionH>
          <wp:positionV relativeFrom="page">
            <wp:posOffset>9901555</wp:posOffset>
          </wp:positionV>
          <wp:extent cx="7561580" cy="791210"/>
          <wp:effectExtent l="0" t="0" r="1270" b="8890"/>
          <wp:wrapNone/>
          <wp:docPr id="1" name="Picture 14" descr="Victoria State Government Department of Health and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Victoria State Government Department of Health and Human Servic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91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CF4" w:rsidRPr="00A11421" w:rsidRDefault="00E41CF4" w:rsidP="0051568D">
    <w:pPr>
      <w:pStyle w:val="DHHSfooter"/>
    </w:pPr>
    <w:r>
      <w:t xml:space="preserve">Good Practice Bulletin, Issue </w:t>
    </w:r>
    <w:r w:rsidR="00C15661">
      <w:t>2</w:t>
    </w:r>
    <w:r w:rsidR="00B96C87">
      <w:t>1</w:t>
    </w:r>
    <w:r>
      <w:t xml:space="preserve">, </w:t>
    </w:r>
    <w:r w:rsidR="00B96C87">
      <w:t>May</w:t>
    </w:r>
    <w:r w:rsidR="00E72CDE">
      <w:t xml:space="preserve"> </w:t>
    </w:r>
    <w:r>
      <w:t>201</w:t>
    </w:r>
    <w:r w:rsidR="001673A1">
      <w:t>9</w:t>
    </w:r>
    <w:r w:rsidRPr="00A11421">
      <w:tab/>
    </w:r>
    <w:r w:rsidR="00210DEE">
      <w:fldChar w:fldCharType="begin"/>
    </w:r>
    <w:r w:rsidR="00210DEE">
      <w:instrText xml:space="preserve"> PAGE </w:instrText>
    </w:r>
    <w:r w:rsidR="00210DEE">
      <w:fldChar w:fldCharType="separate"/>
    </w:r>
    <w:r w:rsidR="00E63555">
      <w:rPr>
        <w:noProof/>
      </w:rPr>
      <w:t>2</w:t>
    </w:r>
    <w:r w:rsidR="00210D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9A1" w:rsidRDefault="006249A1" w:rsidP="002862F1">
      <w:pPr>
        <w:spacing w:before="120"/>
      </w:pPr>
      <w:r>
        <w:separator/>
      </w:r>
    </w:p>
  </w:footnote>
  <w:footnote w:type="continuationSeparator" w:id="0">
    <w:p w:rsidR="006249A1" w:rsidRDefault="006249A1">
      <w:r>
        <w:continuationSeparator/>
      </w:r>
    </w:p>
  </w:footnote>
  <w:footnote w:id="1">
    <w:p w:rsidR="00866D6A" w:rsidRDefault="00866D6A">
      <w:pPr>
        <w:pStyle w:val="FootnoteText"/>
      </w:pPr>
      <w:r>
        <w:rPr>
          <w:rStyle w:val="FootnoteReference"/>
        </w:rPr>
        <w:footnoteRef/>
      </w:r>
      <w:r>
        <w:t xml:space="preserve"> Munro, E. (2018) Decision-making under uncertainty in child protection: Creating a just and learning culture. </w:t>
      </w:r>
      <w:r w:rsidRPr="00866D6A">
        <w:rPr>
          <w:i/>
        </w:rPr>
        <w:t>Child and Family Social Work</w:t>
      </w:r>
      <w:r>
        <w:t>. 2018;1-8.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1CF4" w:rsidRPr="0051568D" w:rsidRDefault="00E41CF4" w:rsidP="0051568D">
    <w:pPr>
      <w:pStyle w:val="DHH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1" w15:restartNumberingAfterBreak="0">
    <w:nsid w:val="01356B64"/>
    <w:multiLevelType w:val="multilevel"/>
    <w:tmpl w:val="577C881E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Restart w:val="0"/>
      <w:lvlText w:val="(%3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3">
      <w:start w:val="1"/>
      <w:numFmt w:val="lowerLetter"/>
      <w:lvlRestart w:val="0"/>
      <w:lvlText w:val="(%4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4">
      <w:start w:val="1"/>
      <w:numFmt w:val="lowerRoman"/>
      <w:lvlRestart w:val="0"/>
      <w:lvlText w:val="(%5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5">
      <w:start w:val="1"/>
      <w:numFmt w:val="lowerRoman"/>
      <w:lvlRestart w:val="0"/>
      <w:lvlText w:val="(%6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6">
      <w:start w:val="1"/>
      <w:numFmt w:val="none"/>
      <w:lvlRestart w:val="0"/>
      <w:lvlText w:val=""/>
      <w:lvlJc w:val="left"/>
      <w:rPr>
        <w:rFonts w:cs="Times New Roman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right"/>
      <w:rPr>
        <w:rFonts w:cs="Times New Roman" w:hint="default"/>
      </w:rPr>
    </w:lvl>
  </w:abstractNum>
  <w:abstractNum w:abstractNumId="2" w15:restartNumberingAfterBreak="0">
    <w:nsid w:val="02A64E50"/>
    <w:multiLevelType w:val="hybridMultilevel"/>
    <w:tmpl w:val="1BC01B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1D12F1"/>
    <w:multiLevelType w:val="hybridMultilevel"/>
    <w:tmpl w:val="A4BC5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D43DB"/>
    <w:multiLevelType w:val="multilevel"/>
    <w:tmpl w:val="4B4E7622"/>
    <w:numStyleLink w:val="ZZNumbers"/>
  </w:abstractNum>
  <w:abstractNum w:abstractNumId="5" w15:restartNumberingAfterBreak="0">
    <w:nsid w:val="0BBE18CD"/>
    <w:multiLevelType w:val="hybridMultilevel"/>
    <w:tmpl w:val="5D4CAD6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8436AD"/>
    <w:multiLevelType w:val="hybridMultilevel"/>
    <w:tmpl w:val="61BE0EA0"/>
    <w:lvl w:ilvl="0" w:tplc="91644D3A">
      <w:start w:val="39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1F1E6F"/>
    <w:multiLevelType w:val="hybridMultilevel"/>
    <w:tmpl w:val="8E2A66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6023B"/>
    <w:multiLevelType w:val="hybridMultilevel"/>
    <w:tmpl w:val="682260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7E5ACB"/>
    <w:multiLevelType w:val="hybridMultilevel"/>
    <w:tmpl w:val="A76C6A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CD20A4"/>
    <w:multiLevelType w:val="hybridMultilevel"/>
    <w:tmpl w:val="E196EED8"/>
    <w:lvl w:ilvl="0" w:tplc="4B300028">
      <w:start w:val="1"/>
      <w:numFmt w:val="bullet"/>
      <w:lvlText w:val="•"/>
      <w:lvlJc w:val="left"/>
      <w:pPr>
        <w:ind w:left="78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8E36397"/>
    <w:multiLevelType w:val="hybridMultilevel"/>
    <w:tmpl w:val="CC9AB20E"/>
    <w:lvl w:ilvl="0" w:tplc="91644D3A">
      <w:start w:val="39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992D7C"/>
    <w:multiLevelType w:val="hybridMultilevel"/>
    <w:tmpl w:val="7AD2677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8F7DB8"/>
    <w:multiLevelType w:val="hybridMultilevel"/>
    <w:tmpl w:val="C60AF402"/>
    <w:lvl w:ilvl="0" w:tplc="7A5ED436">
      <w:numFmt w:val="bullet"/>
      <w:lvlText w:val="-"/>
      <w:lvlJc w:val="left"/>
      <w:pPr>
        <w:ind w:left="720" w:hanging="360"/>
      </w:pPr>
      <w:rPr>
        <w:rFonts w:ascii="Helv" w:eastAsiaTheme="minorHAnsi" w:hAnsi="Helv" w:cs="Helv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71AE2"/>
    <w:multiLevelType w:val="hybridMultilevel"/>
    <w:tmpl w:val="24EA83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6818BC"/>
    <w:multiLevelType w:val="hybridMultilevel"/>
    <w:tmpl w:val="282A2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111316"/>
    <w:multiLevelType w:val="hybridMultilevel"/>
    <w:tmpl w:val="F14817C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DAD7330"/>
    <w:multiLevelType w:val="hybridMultilevel"/>
    <w:tmpl w:val="3B1855D2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ED14AA7"/>
    <w:multiLevelType w:val="hybridMultilevel"/>
    <w:tmpl w:val="F49E089E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FD95A19"/>
    <w:multiLevelType w:val="hybridMultilevel"/>
    <w:tmpl w:val="610A1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3B183D"/>
    <w:multiLevelType w:val="hybridMultilevel"/>
    <w:tmpl w:val="362C8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F71CC8"/>
    <w:multiLevelType w:val="hybridMultilevel"/>
    <w:tmpl w:val="A674422C"/>
    <w:lvl w:ilvl="0" w:tplc="850EF61E"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6">
      <w:start w:val="1"/>
      <w:numFmt w:val="none"/>
      <w:lvlRestart w:val="0"/>
      <w:lvlText w:val=""/>
      <w:lvlJc w:val="left"/>
      <w:rPr>
        <w:rFonts w:cs="Times New Roman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right"/>
      <w:rPr>
        <w:rFonts w:cs="Times New Roman" w:hint="default"/>
      </w:rPr>
    </w:lvl>
  </w:abstractNum>
  <w:abstractNum w:abstractNumId="23" w15:restartNumberingAfterBreak="0">
    <w:nsid w:val="3CE73B2B"/>
    <w:multiLevelType w:val="hybridMultilevel"/>
    <w:tmpl w:val="4BAEE0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451949"/>
    <w:multiLevelType w:val="hybridMultilevel"/>
    <w:tmpl w:val="6518BB42"/>
    <w:lvl w:ilvl="0" w:tplc="1890B0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7C29B8"/>
    <w:multiLevelType w:val="hybridMultilevel"/>
    <w:tmpl w:val="44CA4574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ADE6078"/>
    <w:multiLevelType w:val="hybridMultilevel"/>
    <w:tmpl w:val="09E881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65C48"/>
    <w:multiLevelType w:val="hybridMultilevel"/>
    <w:tmpl w:val="9BF2114E"/>
    <w:lvl w:ilvl="0" w:tplc="70AE4A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026D98"/>
    <w:multiLevelType w:val="multilevel"/>
    <w:tmpl w:val="67E41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09196F"/>
    <w:multiLevelType w:val="hybridMultilevel"/>
    <w:tmpl w:val="FCE0C3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8409B2"/>
    <w:multiLevelType w:val="hybridMultilevel"/>
    <w:tmpl w:val="3E48A78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lvlText w:val=""/>
      <w:lvlJc w:val="left"/>
      <w:rPr>
        <w:rFonts w:cs="Times New Roman" w:hint="default"/>
      </w:rPr>
    </w:lvl>
  </w:abstractNum>
  <w:abstractNum w:abstractNumId="32" w15:restartNumberingAfterBreak="0">
    <w:nsid w:val="571F008E"/>
    <w:multiLevelType w:val="hybridMultilevel"/>
    <w:tmpl w:val="5C78F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343AD1"/>
    <w:multiLevelType w:val="hybridMultilevel"/>
    <w:tmpl w:val="6B6ED632"/>
    <w:lvl w:ilvl="0" w:tplc="0C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4" w15:restartNumberingAfterBreak="0">
    <w:nsid w:val="5C7B2CE0"/>
    <w:multiLevelType w:val="hybridMultilevel"/>
    <w:tmpl w:val="BA1420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EA728E"/>
    <w:multiLevelType w:val="hybridMultilevel"/>
    <w:tmpl w:val="9058E52C"/>
    <w:lvl w:ilvl="0" w:tplc="A6F21C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7045B5"/>
    <w:multiLevelType w:val="multilevel"/>
    <w:tmpl w:val="EFE0E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A26C79"/>
    <w:multiLevelType w:val="hybridMultilevel"/>
    <w:tmpl w:val="630C35CA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7DC13D6"/>
    <w:multiLevelType w:val="hybridMultilevel"/>
    <w:tmpl w:val="BBBC9F2C"/>
    <w:lvl w:ilvl="0" w:tplc="BA62BC1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</w:num>
  <w:num w:numId="8">
    <w:abstractNumId w:val="22"/>
  </w:num>
  <w:num w:numId="9">
    <w:abstractNumId w:val="18"/>
  </w:num>
  <w:num w:numId="10">
    <w:abstractNumId w:val="6"/>
  </w:num>
  <w:num w:numId="11">
    <w:abstractNumId w:val="11"/>
  </w:num>
  <w:num w:numId="12">
    <w:abstractNumId w:val="16"/>
  </w:num>
  <w:num w:numId="13">
    <w:abstractNumId w:val="25"/>
  </w:num>
  <w:num w:numId="14">
    <w:abstractNumId w:val="30"/>
  </w:num>
  <w:num w:numId="15">
    <w:abstractNumId w:val="17"/>
  </w:num>
  <w:num w:numId="16">
    <w:abstractNumId w:val="37"/>
  </w:num>
  <w:num w:numId="17">
    <w:abstractNumId w:val="26"/>
  </w:num>
  <w:num w:numId="18">
    <w:abstractNumId w:val="23"/>
  </w:num>
  <w:num w:numId="19">
    <w:abstractNumId w:val="3"/>
  </w:num>
  <w:num w:numId="20">
    <w:abstractNumId w:val="32"/>
  </w:num>
  <w:num w:numId="21">
    <w:abstractNumId w:val="38"/>
  </w:num>
  <w:num w:numId="22">
    <w:abstractNumId w:val="5"/>
  </w:num>
  <w:num w:numId="23">
    <w:abstractNumId w:val="12"/>
  </w:num>
  <w:num w:numId="24">
    <w:abstractNumId w:val="2"/>
  </w:num>
  <w:num w:numId="25">
    <w:abstractNumId w:val="20"/>
  </w:num>
  <w:num w:numId="26">
    <w:abstractNumId w:val="27"/>
  </w:num>
  <w:num w:numId="27">
    <w:abstractNumId w:val="8"/>
  </w:num>
  <w:num w:numId="28">
    <w:abstractNumId w:val="15"/>
  </w:num>
  <w:num w:numId="29">
    <w:abstractNumId w:val="28"/>
  </w:num>
  <w:num w:numId="30">
    <w:abstractNumId w:val="19"/>
  </w:num>
  <w:num w:numId="31">
    <w:abstractNumId w:val="13"/>
  </w:num>
  <w:num w:numId="32">
    <w:abstractNumId w:val="24"/>
  </w:num>
  <w:num w:numId="33">
    <w:abstractNumId w:val="29"/>
  </w:num>
  <w:num w:numId="34">
    <w:abstractNumId w:val="36"/>
  </w:num>
  <w:num w:numId="35">
    <w:abstractNumId w:val="21"/>
  </w:num>
  <w:num w:numId="36">
    <w:abstractNumId w:val="35"/>
  </w:num>
  <w:num w:numId="37">
    <w:abstractNumId w:val="9"/>
  </w:num>
  <w:num w:numId="38">
    <w:abstractNumId w:val="10"/>
  </w:num>
  <w:num w:numId="39">
    <w:abstractNumId w:val="7"/>
  </w:num>
  <w:num w:numId="40">
    <w:abstractNumId w:val="14"/>
  </w:num>
  <w:num w:numId="41">
    <w:abstractNumId w:val="34"/>
  </w:num>
  <w:num w:numId="42">
    <w:abstractNumId w:val="3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FB3"/>
    <w:rsid w:val="00001C54"/>
    <w:rsid w:val="000048BC"/>
    <w:rsid w:val="000072B6"/>
    <w:rsid w:val="0001021B"/>
    <w:rsid w:val="000114FA"/>
    <w:rsid w:val="00011AAA"/>
    <w:rsid w:val="00011D89"/>
    <w:rsid w:val="0001216B"/>
    <w:rsid w:val="00015E7E"/>
    <w:rsid w:val="0002015C"/>
    <w:rsid w:val="00020F41"/>
    <w:rsid w:val="00023E71"/>
    <w:rsid w:val="00024A0F"/>
    <w:rsid w:val="00024D89"/>
    <w:rsid w:val="000250B6"/>
    <w:rsid w:val="00025FB3"/>
    <w:rsid w:val="000267ED"/>
    <w:rsid w:val="00026A52"/>
    <w:rsid w:val="00030A49"/>
    <w:rsid w:val="00030DF4"/>
    <w:rsid w:val="000332A1"/>
    <w:rsid w:val="00033468"/>
    <w:rsid w:val="00033D81"/>
    <w:rsid w:val="0003549E"/>
    <w:rsid w:val="000363C5"/>
    <w:rsid w:val="00037BF6"/>
    <w:rsid w:val="00041BF0"/>
    <w:rsid w:val="0004336F"/>
    <w:rsid w:val="00044C99"/>
    <w:rsid w:val="0004536B"/>
    <w:rsid w:val="00046B68"/>
    <w:rsid w:val="00051931"/>
    <w:rsid w:val="000527DD"/>
    <w:rsid w:val="0005355A"/>
    <w:rsid w:val="00057484"/>
    <w:rsid w:val="00057535"/>
    <w:rsid w:val="000578B2"/>
    <w:rsid w:val="0006001B"/>
    <w:rsid w:val="00060959"/>
    <w:rsid w:val="000663CD"/>
    <w:rsid w:val="00071D15"/>
    <w:rsid w:val="000733FE"/>
    <w:rsid w:val="00074219"/>
    <w:rsid w:val="00074ED5"/>
    <w:rsid w:val="000776B0"/>
    <w:rsid w:val="00082308"/>
    <w:rsid w:val="00086E61"/>
    <w:rsid w:val="00087A12"/>
    <w:rsid w:val="0009113B"/>
    <w:rsid w:val="00091937"/>
    <w:rsid w:val="00094CA7"/>
    <w:rsid w:val="00094DA3"/>
    <w:rsid w:val="000961BD"/>
    <w:rsid w:val="00096392"/>
    <w:rsid w:val="00096CD1"/>
    <w:rsid w:val="000A012C"/>
    <w:rsid w:val="000A0EB9"/>
    <w:rsid w:val="000A186C"/>
    <w:rsid w:val="000A51E5"/>
    <w:rsid w:val="000A62F5"/>
    <w:rsid w:val="000A6666"/>
    <w:rsid w:val="000B2DF7"/>
    <w:rsid w:val="000B31DD"/>
    <w:rsid w:val="000B543D"/>
    <w:rsid w:val="000B5BF7"/>
    <w:rsid w:val="000B6BC8"/>
    <w:rsid w:val="000C42EA"/>
    <w:rsid w:val="000C4546"/>
    <w:rsid w:val="000C53B2"/>
    <w:rsid w:val="000C7A85"/>
    <w:rsid w:val="000D1242"/>
    <w:rsid w:val="000D7BC5"/>
    <w:rsid w:val="000E2413"/>
    <w:rsid w:val="000E3639"/>
    <w:rsid w:val="000E3CC7"/>
    <w:rsid w:val="000E5B4D"/>
    <w:rsid w:val="000E6A0F"/>
    <w:rsid w:val="000E6BD4"/>
    <w:rsid w:val="000E7A29"/>
    <w:rsid w:val="000F1F1E"/>
    <w:rsid w:val="000F2259"/>
    <w:rsid w:val="000F2790"/>
    <w:rsid w:val="000F287A"/>
    <w:rsid w:val="000F3BFC"/>
    <w:rsid w:val="00102607"/>
    <w:rsid w:val="0010365D"/>
    <w:rsid w:val="0010392D"/>
    <w:rsid w:val="00103A06"/>
    <w:rsid w:val="0010447F"/>
    <w:rsid w:val="00104FE3"/>
    <w:rsid w:val="00105823"/>
    <w:rsid w:val="00105914"/>
    <w:rsid w:val="00106175"/>
    <w:rsid w:val="00107E01"/>
    <w:rsid w:val="0011273C"/>
    <w:rsid w:val="00116A63"/>
    <w:rsid w:val="00117A97"/>
    <w:rsid w:val="00120BD3"/>
    <w:rsid w:val="001219FE"/>
    <w:rsid w:val="00122FEA"/>
    <w:rsid w:val="001232BD"/>
    <w:rsid w:val="00124ED5"/>
    <w:rsid w:val="00126457"/>
    <w:rsid w:val="00126D3F"/>
    <w:rsid w:val="00127C4C"/>
    <w:rsid w:val="001308FD"/>
    <w:rsid w:val="00131FA2"/>
    <w:rsid w:val="00132314"/>
    <w:rsid w:val="001362E6"/>
    <w:rsid w:val="001363DA"/>
    <w:rsid w:val="00137CFF"/>
    <w:rsid w:val="001447B3"/>
    <w:rsid w:val="001468F8"/>
    <w:rsid w:val="00147971"/>
    <w:rsid w:val="00152073"/>
    <w:rsid w:val="001525E6"/>
    <w:rsid w:val="00155C38"/>
    <w:rsid w:val="00161939"/>
    <w:rsid w:val="00161AA0"/>
    <w:rsid w:val="00162093"/>
    <w:rsid w:val="0016277C"/>
    <w:rsid w:val="001673A1"/>
    <w:rsid w:val="00171186"/>
    <w:rsid w:val="001712B2"/>
    <w:rsid w:val="00173CFB"/>
    <w:rsid w:val="00174728"/>
    <w:rsid w:val="001754E0"/>
    <w:rsid w:val="00175E45"/>
    <w:rsid w:val="001771DD"/>
    <w:rsid w:val="00177995"/>
    <w:rsid w:val="00177A8C"/>
    <w:rsid w:val="00180724"/>
    <w:rsid w:val="00186B33"/>
    <w:rsid w:val="00192F9D"/>
    <w:rsid w:val="00196EB8"/>
    <w:rsid w:val="00196EFB"/>
    <w:rsid w:val="001974A2"/>
    <w:rsid w:val="001979FF"/>
    <w:rsid w:val="00197B17"/>
    <w:rsid w:val="001A0E20"/>
    <w:rsid w:val="001A3ACE"/>
    <w:rsid w:val="001A3CCE"/>
    <w:rsid w:val="001B13E9"/>
    <w:rsid w:val="001B28AF"/>
    <w:rsid w:val="001B2EE5"/>
    <w:rsid w:val="001B440B"/>
    <w:rsid w:val="001B734E"/>
    <w:rsid w:val="001C277E"/>
    <w:rsid w:val="001C2A72"/>
    <w:rsid w:val="001D0B75"/>
    <w:rsid w:val="001D259C"/>
    <w:rsid w:val="001D3C09"/>
    <w:rsid w:val="001D44E8"/>
    <w:rsid w:val="001D5E05"/>
    <w:rsid w:val="001D60EC"/>
    <w:rsid w:val="001D628A"/>
    <w:rsid w:val="001D643F"/>
    <w:rsid w:val="001E0371"/>
    <w:rsid w:val="001E03F1"/>
    <w:rsid w:val="001E21EA"/>
    <w:rsid w:val="001E2712"/>
    <w:rsid w:val="001E2C58"/>
    <w:rsid w:val="001E360C"/>
    <w:rsid w:val="001E3DC2"/>
    <w:rsid w:val="001E44DF"/>
    <w:rsid w:val="001E5C61"/>
    <w:rsid w:val="001E68A5"/>
    <w:rsid w:val="001E6BB0"/>
    <w:rsid w:val="001E7806"/>
    <w:rsid w:val="001F161B"/>
    <w:rsid w:val="001F3826"/>
    <w:rsid w:val="001F38C6"/>
    <w:rsid w:val="001F3DFE"/>
    <w:rsid w:val="001F6E46"/>
    <w:rsid w:val="001F78BD"/>
    <w:rsid w:val="001F7C91"/>
    <w:rsid w:val="002026A2"/>
    <w:rsid w:val="00204635"/>
    <w:rsid w:val="002056DC"/>
    <w:rsid w:val="00205B3B"/>
    <w:rsid w:val="00206463"/>
    <w:rsid w:val="00206D05"/>
    <w:rsid w:val="00206F2F"/>
    <w:rsid w:val="002074D6"/>
    <w:rsid w:val="0021053D"/>
    <w:rsid w:val="00210A92"/>
    <w:rsid w:val="00210DEE"/>
    <w:rsid w:val="00211A8A"/>
    <w:rsid w:val="00213ACE"/>
    <w:rsid w:val="00216C03"/>
    <w:rsid w:val="00217C7E"/>
    <w:rsid w:val="00220C04"/>
    <w:rsid w:val="00220E0C"/>
    <w:rsid w:val="002223F1"/>
    <w:rsid w:val="0022278D"/>
    <w:rsid w:val="0022701F"/>
    <w:rsid w:val="002333F5"/>
    <w:rsid w:val="00233724"/>
    <w:rsid w:val="00234B7A"/>
    <w:rsid w:val="00235148"/>
    <w:rsid w:val="002371F4"/>
    <w:rsid w:val="00240A13"/>
    <w:rsid w:val="002432E1"/>
    <w:rsid w:val="002445DC"/>
    <w:rsid w:val="00246207"/>
    <w:rsid w:val="00246C5E"/>
    <w:rsid w:val="00247EA3"/>
    <w:rsid w:val="0025049A"/>
    <w:rsid w:val="00251343"/>
    <w:rsid w:val="00254322"/>
    <w:rsid w:val="00254F58"/>
    <w:rsid w:val="00260868"/>
    <w:rsid w:val="002620BC"/>
    <w:rsid w:val="00262802"/>
    <w:rsid w:val="0026299F"/>
    <w:rsid w:val="00262E34"/>
    <w:rsid w:val="00263A90"/>
    <w:rsid w:val="0026408B"/>
    <w:rsid w:val="002645EA"/>
    <w:rsid w:val="00267C3E"/>
    <w:rsid w:val="002709BB"/>
    <w:rsid w:val="00273E3A"/>
    <w:rsid w:val="002763B3"/>
    <w:rsid w:val="002802E3"/>
    <w:rsid w:val="00281AF9"/>
    <w:rsid w:val="0028213D"/>
    <w:rsid w:val="00282F96"/>
    <w:rsid w:val="0028358F"/>
    <w:rsid w:val="00283C98"/>
    <w:rsid w:val="00285391"/>
    <w:rsid w:val="002862F1"/>
    <w:rsid w:val="00291373"/>
    <w:rsid w:val="0029597D"/>
    <w:rsid w:val="002962C3"/>
    <w:rsid w:val="0029752B"/>
    <w:rsid w:val="002A1F46"/>
    <w:rsid w:val="002A483C"/>
    <w:rsid w:val="002B0A78"/>
    <w:rsid w:val="002B1729"/>
    <w:rsid w:val="002B2550"/>
    <w:rsid w:val="002B36C7"/>
    <w:rsid w:val="002B4DD4"/>
    <w:rsid w:val="002B5277"/>
    <w:rsid w:val="002B5375"/>
    <w:rsid w:val="002B77C1"/>
    <w:rsid w:val="002C1282"/>
    <w:rsid w:val="002C12E3"/>
    <w:rsid w:val="002C2728"/>
    <w:rsid w:val="002C3255"/>
    <w:rsid w:val="002C3EFE"/>
    <w:rsid w:val="002C6E76"/>
    <w:rsid w:val="002D189C"/>
    <w:rsid w:val="002D2033"/>
    <w:rsid w:val="002D210A"/>
    <w:rsid w:val="002D26D0"/>
    <w:rsid w:val="002D5006"/>
    <w:rsid w:val="002E01D0"/>
    <w:rsid w:val="002E0505"/>
    <w:rsid w:val="002E161D"/>
    <w:rsid w:val="002E3100"/>
    <w:rsid w:val="002E4E59"/>
    <w:rsid w:val="002E6C95"/>
    <w:rsid w:val="002E7C36"/>
    <w:rsid w:val="002F1414"/>
    <w:rsid w:val="002F3F53"/>
    <w:rsid w:val="002F5F31"/>
    <w:rsid w:val="002F5F46"/>
    <w:rsid w:val="003001D4"/>
    <w:rsid w:val="00302216"/>
    <w:rsid w:val="00302C0A"/>
    <w:rsid w:val="00303E53"/>
    <w:rsid w:val="00306E5F"/>
    <w:rsid w:val="00307947"/>
    <w:rsid w:val="00307E14"/>
    <w:rsid w:val="0031210F"/>
    <w:rsid w:val="00314054"/>
    <w:rsid w:val="00314E23"/>
    <w:rsid w:val="00316F27"/>
    <w:rsid w:val="00327148"/>
    <w:rsid w:val="00327870"/>
    <w:rsid w:val="0033259D"/>
    <w:rsid w:val="003406C6"/>
    <w:rsid w:val="003418CC"/>
    <w:rsid w:val="003459BD"/>
    <w:rsid w:val="003461DA"/>
    <w:rsid w:val="00346A86"/>
    <w:rsid w:val="00350249"/>
    <w:rsid w:val="00350D38"/>
    <w:rsid w:val="00351B36"/>
    <w:rsid w:val="003536E5"/>
    <w:rsid w:val="00357B4E"/>
    <w:rsid w:val="00365276"/>
    <w:rsid w:val="00365EF5"/>
    <w:rsid w:val="00366FF2"/>
    <w:rsid w:val="00371D37"/>
    <w:rsid w:val="003724AE"/>
    <w:rsid w:val="003744CF"/>
    <w:rsid w:val="00374599"/>
    <w:rsid w:val="00374717"/>
    <w:rsid w:val="003757FD"/>
    <w:rsid w:val="00376241"/>
    <w:rsid w:val="0037676C"/>
    <w:rsid w:val="00377BEA"/>
    <w:rsid w:val="00380914"/>
    <w:rsid w:val="003829E5"/>
    <w:rsid w:val="00390607"/>
    <w:rsid w:val="003956CC"/>
    <w:rsid w:val="00395C9A"/>
    <w:rsid w:val="00395E60"/>
    <w:rsid w:val="003A46BE"/>
    <w:rsid w:val="003A55F8"/>
    <w:rsid w:val="003A6B67"/>
    <w:rsid w:val="003A6F84"/>
    <w:rsid w:val="003B0993"/>
    <w:rsid w:val="003B15E6"/>
    <w:rsid w:val="003B3DA2"/>
    <w:rsid w:val="003B50A6"/>
    <w:rsid w:val="003C2045"/>
    <w:rsid w:val="003C43A1"/>
    <w:rsid w:val="003C4F2A"/>
    <w:rsid w:val="003C4FC0"/>
    <w:rsid w:val="003C55F4"/>
    <w:rsid w:val="003C7A3F"/>
    <w:rsid w:val="003D0C0C"/>
    <w:rsid w:val="003D2766"/>
    <w:rsid w:val="003D3E8F"/>
    <w:rsid w:val="003D6475"/>
    <w:rsid w:val="003E0167"/>
    <w:rsid w:val="003E6236"/>
    <w:rsid w:val="003E7C74"/>
    <w:rsid w:val="003F0034"/>
    <w:rsid w:val="003F0445"/>
    <w:rsid w:val="003F0B96"/>
    <w:rsid w:val="003F0CF0"/>
    <w:rsid w:val="003F14B1"/>
    <w:rsid w:val="003F3289"/>
    <w:rsid w:val="003F375C"/>
    <w:rsid w:val="003F76AA"/>
    <w:rsid w:val="00401FCF"/>
    <w:rsid w:val="0040357A"/>
    <w:rsid w:val="004049C4"/>
    <w:rsid w:val="00404E32"/>
    <w:rsid w:val="004061D9"/>
    <w:rsid w:val="00406285"/>
    <w:rsid w:val="004134F4"/>
    <w:rsid w:val="004148F9"/>
    <w:rsid w:val="0042084E"/>
    <w:rsid w:val="00421EEF"/>
    <w:rsid w:val="00424D65"/>
    <w:rsid w:val="004260D6"/>
    <w:rsid w:val="00427D2C"/>
    <w:rsid w:val="00427FB0"/>
    <w:rsid w:val="00430F75"/>
    <w:rsid w:val="00431605"/>
    <w:rsid w:val="00432DE9"/>
    <w:rsid w:val="004337BC"/>
    <w:rsid w:val="00442C6C"/>
    <w:rsid w:val="00443CBE"/>
    <w:rsid w:val="00443E8A"/>
    <w:rsid w:val="004441BC"/>
    <w:rsid w:val="004468B4"/>
    <w:rsid w:val="00446C5B"/>
    <w:rsid w:val="0045230A"/>
    <w:rsid w:val="004529D1"/>
    <w:rsid w:val="00453221"/>
    <w:rsid w:val="00457337"/>
    <w:rsid w:val="00457B21"/>
    <w:rsid w:val="00460671"/>
    <w:rsid w:val="004625EC"/>
    <w:rsid w:val="004644E3"/>
    <w:rsid w:val="00465B66"/>
    <w:rsid w:val="00467CFD"/>
    <w:rsid w:val="0047372D"/>
    <w:rsid w:val="004743DD"/>
    <w:rsid w:val="00474CEA"/>
    <w:rsid w:val="00483968"/>
    <w:rsid w:val="00484F86"/>
    <w:rsid w:val="00490746"/>
    <w:rsid w:val="00490852"/>
    <w:rsid w:val="004916F8"/>
    <w:rsid w:val="00492F30"/>
    <w:rsid w:val="004936C2"/>
    <w:rsid w:val="004946F4"/>
    <w:rsid w:val="0049487E"/>
    <w:rsid w:val="00497B7E"/>
    <w:rsid w:val="004A160D"/>
    <w:rsid w:val="004A3E81"/>
    <w:rsid w:val="004A5C62"/>
    <w:rsid w:val="004A6539"/>
    <w:rsid w:val="004A707D"/>
    <w:rsid w:val="004A7964"/>
    <w:rsid w:val="004B7123"/>
    <w:rsid w:val="004B7CF2"/>
    <w:rsid w:val="004C352A"/>
    <w:rsid w:val="004C3986"/>
    <w:rsid w:val="004C63F3"/>
    <w:rsid w:val="004C6EEE"/>
    <w:rsid w:val="004C702B"/>
    <w:rsid w:val="004D016B"/>
    <w:rsid w:val="004D016E"/>
    <w:rsid w:val="004D0917"/>
    <w:rsid w:val="004D1B22"/>
    <w:rsid w:val="004D2F1F"/>
    <w:rsid w:val="004D36F2"/>
    <w:rsid w:val="004D6AD8"/>
    <w:rsid w:val="004E030B"/>
    <w:rsid w:val="004E138F"/>
    <w:rsid w:val="004E4649"/>
    <w:rsid w:val="004E5C2B"/>
    <w:rsid w:val="004F00DD"/>
    <w:rsid w:val="004F0113"/>
    <w:rsid w:val="004F178C"/>
    <w:rsid w:val="004F2133"/>
    <w:rsid w:val="004F4F45"/>
    <w:rsid w:val="004F55F1"/>
    <w:rsid w:val="004F6936"/>
    <w:rsid w:val="004F6F67"/>
    <w:rsid w:val="00503C3F"/>
    <w:rsid w:val="00503DC6"/>
    <w:rsid w:val="005049C2"/>
    <w:rsid w:val="00506F5D"/>
    <w:rsid w:val="005126D0"/>
    <w:rsid w:val="0051568D"/>
    <w:rsid w:val="00526765"/>
    <w:rsid w:val="00526C15"/>
    <w:rsid w:val="00536499"/>
    <w:rsid w:val="005424F0"/>
    <w:rsid w:val="0054301B"/>
    <w:rsid w:val="00543903"/>
    <w:rsid w:val="00543F11"/>
    <w:rsid w:val="00545307"/>
    <w:rsid w:val="0054739D"/>
    <w:rsid w:val="00547A95"/>
    <w:rsid w:val="0055660E"/>
    <w:rsid w:val="00557498"/>
    <w:rsid w:val="005620A2"/>
    <w:rsid w:val="00563273"/>
    <w:rsid w:val="00564712"/>
    <w:rsid w:val="00566F3F"/>
    <w:rsid w:val="005704F0"/>
    <w:rsid w:val="00572031"/>
    <w:rsid w:val="00575F76"/>
    <w:rsid w:val="005768AC"/>
    <w:rsid w:val="00576E84"/>
    <w:rsid w:val="005770A9"/>
    <w:rsid w:val="0057719D"/>
    <w:rsid w:val="00580254"/>
    <w:rsid w:val="00580398"/>
    <w:rsid w:val="00582B8C"/>
    <w:rsid w:val="0058757E"/>
    <w:rsid w:val="0058765E"/>
    <w:rsid w:val="00590363"/>
    <w:rsid w:val="00590A58"/>
    <w:rsid w:val="005911DF"/>
    <w:rsid w:val="0059183B"/>
    <w:rsid w:val="0059553B"/>
    <w:rsid w:val="00596A4B"/>
    <w:rsid w:val="00597507"/>
    <w:rsid w:val="005A08D2"/>
    <w:rsid w:val="005A54AE"/>
    <w:rsid w:val="005B0A7E"/>
    <w:rsid w:val="005B21B6"/>
    <w:rsid w:val="005B3A08"/>
    <w:rsid w:val="005B7A63"/>
    <w:rsid w:val="005C0955"/>
    <w:rsid w:val="005C2054"/>
    <w:rsid w:val="005C2E99"/>
    <w:rsid w:val="005C3A4A"/>
    <w:rsid w:val="005C4686"/>
    <w:rsid w:val="005C49DA"/>
    <w:rsid w:val="005C50F3"/>
    <w:rsid w:val="005C5D91"/>
    <w:rsid w:val="005D07B8"/>
    <w:rsid w:val="005D1F92"/>
    <w:rsid w:val="005D47EE"/>
    <w:rsid w:val="005D6597"/>
    <w:rsid w:val="005D7504"/>
    <w:rsid w:val="005E0B45"/>
    <w:rsid w:val="005E14E7"/>
    <w:rsid w:val="005E26A3"/>
    <w:rsid w:val="005E3F2B"/>
    <w:rsid w:val="005E447E"/>
    <w:rsid w:val="005E79E6"/>
    <w:rsid w:val="005E7B59"/>
    <w:rsid w:val="005F0775"/>
    <w:rsid w:val="005F0CF5"/>
    <w:rsid w:val="005F1EE9"/>
    <w:rsid w:val="005F21EB"/>
    <w:rsid w:val="005F45A2"/>
    <w:rsid w:val="005F5CD4"/>
    <w:rsid w:val="00605908"/>
    <w:rsid w:val="00606DCE"/>
    <w:rsid w:val="00607B18"/>
    <w:rsid w:val="00610D7C"/>
    <w:rsid w:val="006113F9"/>
    <w:rsid w:val="00613414"/>
    <w:rsid w:val="00614E32"/>
    <w:rsid w:val="0062408D"/>
    <w:rsid w:val="006240CC"/>
    <w:rsid w:val="006249A1"/>
    <w:rsid w:val="00627DA7"/>
    <w:rsid w:val="006349D4"/>
    <w:rsid w:val="006351F3"/>
    <w:rsid w:val="006358B4"/>
    <w:rsid w:val="006419AA"/>
    <w:rsid w:val="00642D09"/>
    <w:rsid w:val="00642FC1"/>
    <w:rsid w:val="0064406F"/>
    <w:rsid w:val="00644272"/>
    <w:rsid w:val="00644B7E"/>
    <w:rsid w:val="006454E6"/>
    <w:rsid w:val="00646653"/>
    <w:rsid w:val="00646A68"/>
    <w:rsid w:val="0065092E"/>
    <w:rsid w:val="006557A7"/>
    <w:rsid w:val="00655E0D"/>
    <w:rsid w:val="00656290"/>
    <w:rsid w:val="00660140"/>
    <w:rsid w:val="006621D7"/>
    <w:rsid w:val="0066302A"/>
    <w:rsid w:val="006672D0"/>
    <w:rsid w:val="00670597"/>
    <w:rsid w:val="006706D0"/>
    <w:rsid w:val="00672EF0"/>
    <w:rsid w:val="00673448"/>
    <w:rsid w:val="00677459"/>
    <w:rsid w:val="00677574"/>
    <w:rsid w:val="00682AB7"/>
    <w:rsid w:val="00683244"/>
    <w:rsid w:val="0068376F"/>
    <w:rsid w:val="0068454C"/>
    <w:rsid w:val="006847FC"/>
    <w:rsid w:val="00684D79"/>
    <w:rsid w:val="00685F52"/>
    <w:rsid w:val="00691B62"/>
    <w:rsid w:val="006926AC"/>
    <w:rsid w:val="006933B5"/>
    <w:rsid w:val="006939E2"/>
    <w:rsid w:val="00693D14"/>
    <w:rsid w:val="00694D1C"/>
    <w:rsid w:val="00695D55"/>
    <w:rsid w:val="00697C84"/>
    <w:rsid w:val="006A18C2"/>
    <w:rsid w:val="006A28DC"/>
    <w:rsid w:val="006A738B"/>
    <w:rsid w:val="006B077C"/>
    <w:rsid w:val="006B14E5"/>
    <w:rsid w:val="006B2C3F"/>
    <w:rsid w:val="006B37A5"/>
    <w:rsid w:val="006B6803"/>
    <w:rsid w:val="006C351B"/>
    <w:rsid w:val="006C5ECC"/>
    <w:rsid w:val="006C6BC9"/>
    <w:rsid w:val="006C6E17"/>
    <w:rsid w:val="006D12AD"/>
    <w:rsid w:val="006D2A3F"/>
    <w:rsid w:val="006D2A8B"/>
    <w:rsid w:val="006D2FBC"/>
    <w:rsid w:val="006E138B"/>
    <w:rsid w:val="006E1F25"/>
    <w:rsid w:val="006F1FDC"/>
    <w:rsid w:val="007013EF"/>
    <w:rsid w:val="007173CA"/>
    <w:rsid w:val="007216AA"/>
    <w:rsid w:val="00721AB5"/>
    <w:rsid w:val="00721DEF"/>
    <w:rsid w:val="00724A43"/>
    <w:rsid w:val="0072558B"/>
    <w:rsid w:val="007346E4"/>
    <w:rsid w:val="00740F22"/>
    <w:rsid w:val="00741F1A"/>
    <w:rsid w:val="007445C2"/>
    <w:rsid w:val="007450F8"/>
    <w:rsid w:val="007456E9"/>
    <w:rsid w:val="007467CC"/>
    <w:rsid w:val="0074696E"/>
    <w:rsid w:val="00750135"/>
    <w:rsid w:val="00750EC2"/>
    <w:rsid w:val="00752B28"/>
    <w:rsid w:val="00753497"/>
    <w:rsid w:val="00754342"/>
    <w:rsid w:val="00754E36"/>
    <w:rsid w:val="00756334"/>
    <w:rsid w:val="00763139"/>
    <w:rsid w:val="00770F37"/>
    <w:rsid w:val="007711A0"/>
    <w:rsid w:val="00772D5E"/>
    <w:rsid w:val="00776928"/>
    <w:rsid w:val="00785677"/>
    <w:rsid w:val="00786F16"/>
    <w:rsid w:val="00787696"/>
    <w:rsid w:val="00791FF9"/>
    <w:rsid w:val="00793027"/>
    <w:rsid w:val="00795569"/>
    <w:rsid w:val="0079580C"/>
    <w:rsid w:val="00796E20"/>
    <w:rsid w:val="00796F8D"/>
    <w:rsid w:val="00797C32"/>
    <w:rsid w:val="007A0374"/>
    <w:rsid w:val="007A27BF"/>
    <w:rsid w:val="007B00B0"/>
    <w:rsid w:val="007B0914"/>
    <w:rsid w:val="007B1374"/>
    <w:rsid w:val="007B15F3"/>
    <w:rsid w:val="007B589F"/>
    <w:rsid w:val="007B6186"/>
    <w:rsid w:val="007B73BC"/>
    <w:rsid w:val="007C20B9"/>
    <w:rsid w:val="007C34C4"/>
    <w:rsid w:val="007C5A3C"/>
    <w:rsid w:val="007C7301"/>
    <w:rsid w:val="007C7859"/>
    <w:rsid w:val="007D2BDE"/>
    <w:rsid w:val="007D2FB6"/>
    <w:rsid w:val="007D5731"/>
    <w:rsid w:val="007D6B32"/>
    <w:rsid w:val="007D6E2D"/>
    <w:rsid w:val="007E0676"/>
    <w:rsid w:val="007E0DE2"/>
    <w:rsid w:val="007E3A12"/>
    <w:rsid w:val="007E3B98"/>
    <w:rsid w:val="007E438D"/>
    <w:rsid w:val="007F31B6"/>
    <w:rsid w:val="007F546C"/>
    <w:rsid w:val="007F625F"/>
    <w:rsid w:val="007F665E"/>
    <w:rsid w:val="007F790E"/>
    <w:rsid w:val="00800412"/>
    <w:rsid w:val="00804EB5"/>
    <w:rsid w:val="0080587B"/>
    <w:rsid w:val="00806468"/>
    <w:rsid w:val="00810CC9"/>
    <w:rsid w:val="00811E37"/>
    <w:rsid w:val="008121FD"/>
    <w:rsid w:val="00812712"/>
    <w:rsid w:val="0081545B"/>
    <w:rsid w:val="008155F0"/>
    <w:rsid w:val="00816735"/>
    <w:rsid w:val="00817311"/>
    <w:rsid w:val="0081767C"/>
    <w:rsid w:val="00820141"/>
    <w:rsid w:val="00820E0C"/>
    <w:rsid w:val="0082681D"/>
    <w:rsid w:val="00827A73"/>
    <w:rsid w:val="008338A2"/>
    <w:rsid w:val="00834951"/>
    <w:rsid w:val="008363F3"/>
    <w:rsid w:val="00841AA9"/>
    <w:rsid w:val="0084599D"/>
    <w:rsid w:val="00853894"/>
    <w:rsid w:val="00853EE4"/>
    <w:rsid w:val="00855535"/>
    <w:rsid w:val="0086255E"/>
    <w:rsid w:val="00862D0F"/>
    <w:rsid w:val="00863016"/>
    <w:rsid w:val="008633F0"/>
    <w:rsid w:val="00866654"/>
    <w:rsid w:val="00866D6A"/>
    <w:rsid w:val="008679C4"/>
    <w:rsid w:val="00867D9D"/>
    <w:rsid w:val="008728EE"/>
    <w:rsid w:val="00872E0A"/>
    <w:rsid w:val="00875285"/>
    <w:rsid w:val="00884B62"/>
    <w:rsid w:val="0088529C"/>
    <w:rsid w:val="0088593E"/>
    <w:rsid w:val="00887903"/>
    <w:rsid w:val="00890AC2"/>
    <w:rsid w:val="00890D1E"/>
    <w:rsid w:val="0089270A"/>
    <w:rsid w:val="00893AF6"/>
    <w:rsid w:val="0089450C"/>
    <w:rsid w:val="00894BC4"/>
    <w:rsid w:val="008A1C0D"/>
    <w:rsid w:val="008A5B32"/>
    <w:rsid w:val="008B0AE3"/>
    <w:rsid w:val="008B16AA"/>
    <w:rsid w:val="008B2EE4"/>
    <w:rsid w:val="008B4D3D"/>
    <w:rsid w:val="008B57C7"/>
    <w:rsid w:val="008B58AF"/>
    <w:rsid w:val="008B603C"/>
    <w:rsid w:val="008B6DDE"/>
    <w:rsid w:val="008B716B"/>
    <w:rsid w:val="008C1D3A"/>
    <w:rsid w:val="008C2F92"/>
    <w:rsid w:val="008C30B1"/>
    <w:rsid w:val="008D055C"/>
    <w:rsid w:val="008D0DCA"/>
    <w:rsid w:val="008D2846"/>
    <w:rsid w:val="008D4236"/>
    <w:rsid w:val="008D462F"/>
    <w:rsid w:val="008D6DCF"/>
    <w:rsid w:val="008E4376"/>
    <w:rsid w:val="008E50F4"/>
    <w:rsid w:val="008E58F9"/>
    <w:rsid w:val="008E62AF"/>
    <w:rsid w:val="008E6965"/>
    <w:rsid w:val="008E7A0A"/>
    <w:rsid w:val="008E7DCA"/>
    <w:rsid w:val="00900719"/>
    <w:rsid w:val="009017AC"/>
    <w:rsid w:val="009018B7"/>
    <w:rsid w:val="00904A1C"/>
    <w:rsid w:val="00905030"/>
    <w:rsid w:val="00906490"/>
    <w:rsid w:val="009111B2"/>
    <w:rsid w:val="009134E3"/>
    <w:rsid w:val="00914E39"/>
    <w:rsid w:val="009156DA"/>
    <w:rsid w:val="009160D9"/>
    <w:rsid w:val="00921F97"/>
    <w:rsid w:val="00922FE3"/>
    <w:rsid w:val="0092375B"/>
    <w:rsid w:val="00924AE1"/>
    <w:rsid w:val="00925329"/>
    <w:rsid w:val="00925A11"/>
    <w:rsid w:val="009266BB"/>
    <w:rsid w:val="009269B1"/>
    <w:rsid w:val="0092724D"/>
    <w:rsid w:val="0093516E"/>
    <w:rsid w:val="00937BD9"/>
    <w:rsid w:val="009424D2"/>
    <w:rsid w:val="00943A90"/>
    <w:rsid w:val="00950E2C"/>
    <w:rsid w:val="00951480"/>
    <w:rsid w:val="00951D50"/>
    <w:rsid w:val="009525EB"/>
    <w:rsid w:val="00954874"/>
    <w:rsid w:val="009566C1"/>
    <w:rsid w:val="00961400"/>
    <w:rsid w:val="00963646"/>
    <w:rsid w:val="00963796"/>
    <w:rsid w:val="009673FD"/>
    <w:rsid w:val="0097076B"/>
    <w:rsid w:val="009737C6"/>
    <w:rsid w:val="00982BB2"/>
    <w:rsid w:val="00983CFC"/>
    <w:rsid w:val="009848BB"/>
    <w:rsid w:val="009853E1"/>
    <w:rsid w:val="00986388"/>
    <w:rsid w:val="00986E6B"/>
    <w:rsid w:val="009872FE"/>
    <w:rsid w:val="00987B9C"/>
    <w:rsid w:val="00991769"/>
    <w:rsid w:val="00994386"/>
    <w:rsid w:val="0099471D"/>
    <w:rsid w:val="00994EA3"/>
    <w:rsid w:val="0099567F"/>
    <w:rsid w:val="00996569"/>
    <w:rsid w:val="00997239"/>
    <w:rsid w:val="009A13D8"/>
    <w:rsid w:val="009A279E"/>
    <w:rsid w:val="009A331E"/>
    <w:rsid w:val="009B09A4"/>
    <w:rsid w:val="009B0A6F"/>
    <w:rsid w:val="009B0A94"/>
    <w:rsid w:val="009B140F"/>
    <w:rsid w:val="009B48F9"/>
    <w:rsid w:val="009B4AAC"/>
    <w:rsid w:val="009B59E9"/>
    <w:rsid w:val="009B63EB"/>
    <w:rsid w:val="009B70AA"/>
    <w:rsid w:val="009B75A3"/>
    <w:rsid w:val="009C7A7E"/>
    <w:rsid w:val="009D02E8"/>
    <w:rsid w:val="009D3D0E"/>
    <w:rsid w:val="009D3F06"/>
    <w:rsid w:val="009D51D0"/>
    <w:rsid w:val="009D58DB"/>
    <w:rsid w:val="009D70A4"/>
    <w:rsid w:val="009D78FD"/>
    <w:rsid w:val="009E08D1"/>
    <w:rsid w:val="009E0965"/>
    <w:rsid w:val="009E1B95"/>
    <w:rsid w:val="009E2188"/>
    <w:rsid w:val="009E496F"/>
    <w:rsid w:val="009E4B0D"/>
    <w:rsid w:val="009E642D"/>
    <w:rsid w:val="009E7F92"/>
    <w:rsid w:val="009F02A3"/>
    <w:rsid w:val="009F14B4"/>
    <w:rsid w:val="009F2F27"/>
    <w:rsid w:val="009F34AA"/>
    <w:rsid w:val="009F6AD6"/>
    <w:rsid w:val="009F6BCB"/>
    <w:rsid w:val="009F7B78"/>
    <w:rsid w:val="00A0057A"/>
    <w:rsid w:val="00A04FCB"/>
    <w:rsid w:val="00A11421"/>
    <w:rsid w:val="00A13536"/>
    <w:rsid w:val="00A157B1"/>
    <w:rsid w:val="00A167B5"/>
    <w:rsid w:val="00A20A5F"/>
    <w:rsid w:val="00A21036"/>
    <w:rsid w:val="00A22229"/>
    <w:rsid w:val="00A222CA"/>
    <w:rsid w:val="00A244D3"/>
    <w:rsid w:val="00A26429"/>
    <w:rsid w:val="00A26A8E"/>
    <w:rsid w:val="00A26A95"/>
    <w:rsid w:val="00A33B8D"/>
    <w:rsid w:val="00A42D92"/>
    <w:rsid w:val="00A44882"/>
    <w:rsid w:val="00A44A5B"/>
    <w:rsid w:val="00A542F3"/>
    <w:rsid w:val="00A54715"/>
    <w:rsid w:val="00A54B63"/>
    <w:rsid w:val="00A54BA7"/>
    <w:rsid w:val="00A56E84"/>
    <w:rsid w:val="00A6061C"/>
    <w:rsid w:val="00A60C50"/>
    <w:rsid w:val="00A62D44"/>
    <w:rsid w:val="00A67263"/>
    <w:rsid w:val="00A67942"/>
    <w:rsid w:val="00A7161C"/>
    <w:rsid w:val="00A72652"/>
    <w:rsid w:val="00A77AA3"/>
    <w:rsid w:val="00A849A1"/>
    <w:rsid w:val="00A854EB"/>
    <w:rsid w:val="00A86720"/>
    <w:rsid w:val="00A872E5"/>
    <w:rsid w:val="00A91406"/>
    <w:rsid w:val="00A96E65"/>
    <w:rsid w:val="00A97C72"/>
    <w:rsid w:val="00AA29F3"/>
    <w:rsid w:val="00AA63D4"/>
    <w:rsid w:val="00AA773E"/>
    <w:rsid w:val="00AB06E8"/>
    <w:rsid w:val="00AB1ACD"/>
    <w:rsid w:val="00AB1CD3"/>
    <w:rsid w:val="00AB352F"/>
    <w:rsid w:val="00AC274B"/>
    <w:rsid w:val="00AC4764"/>
    <w:rsid w:val="00AC6D36"/>
    <w:rsid w:val="00AD0CBA"/>
    <w:rsid w:val="00AD26E2"/>
    <w:rsid w:val="00AD2B5B"/>
    <w:rsid w:val="00AD784C"/>
    <w:rsid w:val="00AE126A"/>
    <w:rsid w:val="00AE14E9"/>
    <w:rsid w:val="00AE15A3"/>
    <w:rsid w:val="00AE1A77"/>
    <w:rsid w:val="00AE3005"/>
    <w:rsid w:val="00AE3BD5"/>
    <w:rsid w:val="00AE59A0"/>
    <w:rsid w:val="00AE6C56"/>
    <w:rsid w:val="00AE6C8A"/>
    <w:rsid w:val="00AF0C57"/>
    <w:rsid w:val="00AF26F3"/>
    <w:rsid w:val="00AF5F04"/>
    <w:rsid w:val="00B005B6"/>
    <w:rsid w:val="00B00672"/>
    <w:rsid w:val="00B015AC"/>
    <w:rsid w:val="00B01AFF"/>
    <w:rsid w:val="00B01B4D"/>
    <w:rsid w:val="00B02FF7"/>
    <w:rsid w:val="00B03744"/>
    <w:rsid w:val="00B0484C"/>
    <w:rsid w:val="00B06571"/>
    <w:rsid w:val="00B068BA"/>
    <w:rsid w:val="00B06CFC"/>
    <w:rsid w:val="00B10C3E"/>
    <w:rsid w:val="00B11291"/>
    <w:rsid w:val="00B12B8D"/>
    <w:rsid w:val="00B13851"/>
    <w:rsid w:val="00B13B1C"/>
    <w:rsid w:val="00B20D55"/>
    <w:rsid w:val="00B22291"/>
    <w:rsid w:val="00B23F9A"/>
    <w:rsid w:val="00B2417B"/>
    <w:rsid w:val="00B241C4"/>
    <w:rsid w:val="00B24E6F"/>
    <w:rsid w:val="00B26CB5"/>
    <w:rsid w:val="00B2752E"/>
    <w:rsid w:val="00B307CC"/>
    <w:rsid w:val="00B30F52"/>
    <w:rsid w:val="00B326B7"/>
    <w:rsid w:val="00B364C9"/>
    <w:rsid w:val="00B37B9A"/>
    <w:rsid w:val="00B37E5B"/>
    <w:rsid w:val="00B41CB1"/>
    <w:rsid w:val="00B431E8"/>
    <w:rsid w:val="00B45141"/>
    <w:rsid w:val="00B5273A"/>
    <w:rsid w:val="00B52CE3"/>
    <w:rsid w:val="00B54A6A"/>
    <w:rsid w:val="00B56A41"/>
    <w:rsid w:val="00B57329"/>
    <w:rsid w:val="00B61658"/>
    <w:rsid w:val="00B62B50"/>
    <w:rsid w:val="00B635B7"/>
    <w:rsid w:val="00B63AE8"/>
    <w:rsid w:val="00B65950"/>
    <w:rsid w:val="00B66D83"/>
    <w:rsid w:val="00B672C0"/>
    <w:rsid w:val="00B748D1"/>
    <w:rsid w:val="00B75646"/>
    <w:rsid w:val="00B773C3"/>
    <w:rsid w:val="00B8344E"/>
    <w:rsid w:val="00B85AC2"/>
    <w:rsid w:val="00B86570"/>
    <w:rsid w:val="00B90729"/>
    <w:rsid w:val="00B907DA"/>
    <w:rsid w:val="00B9238C"/>
    <w:rsid w:val="00B950BC"/>
    <w:rsid w:val="00B96C87"/>
    <w:rsid w:val="00B9714C"/>
    <w:rsid w:val="00BA0761"/>
    <w:rsid w:val="00BA1AE6"/>
    <w:rsid w:val="00BA3F8D"/>
    <w:rsid w:val="00BB1AEB"/>
    <w:rsid w:val="00BB30F4"/>
    <w:rsid w:val="00BB52AD"/>
    <w:rsid w:val="00BB559A"/>
    <w:rsid w:val="00BB7A10"/>
    <w:rsid w:val="00BC0268"/>
    <w:rsid w:val="00BC4397"/>
    <w:rsid w:val="00BC4FB9"/>
    <w:rsid w:val="00BC5278"/>
    <w:rsid w:val="00BC5EAA"/>
    <w:rsid w:val="00BC7468"/>
    <w:rsid w:val="00BC7D4F"/>
    <w:rsid w:val="00BC7ED7"/>
    <w:rsid w:val="00BD0FA9"/>
    <w:rsid w:val="00BD2850"/>
    <w:rsid w:val="00BD3406"/>
    <w:rsid w:val="00BD5857"/>
    <w:rsid w:val="00BD6DD6"/>
    <w:rsid w:val="00BE1712"/>
    <w:rsid w:val="00BE1DB8"/>
    <w:rsid w:val="00BE28D2"/>
    <w:rsid w:val="00BE4A64"/>
    <w:rsid w:val="00BF0438"/>
    <w:rsid w:val="00BF2D37"/>
    <w:rsid w:val="00BF327C"/>
    <w:rsid w:val="00BF4457"/>
    <w:rsid w:val="00BF7F58"/>
    <w:rsid w:val="00C00502"/>
    <w:rsid w:val="00C01381"/>
    <w:rsid w:val="00C079B8"/>
    <w:rsid w:val="00C11EB6"/>
    <w:rsid w:val="00C123EA"/>
    <w:rsid w:val="00C12627"/>
    <w:rsid w:val="00C12A49"/>
    <w:rsid w:val="00C133EE"/>
    <w:rsid w:val="00C1401B"/>
    <w:rsid w:val="00C14766"/>
    <w:rsid w:val="00C15661"/>
    <w:rsid w:val="00C15D27"/>
    <w:rsid w:val="00C174C3"/>
    <w:rsid w:val="00C2275E"/>
    <w:rsid w:val="00C235EE"/>
    <w:rsid w:val="00C239C9"/>
    <w:rsid w:val="00C23DD4"/>
    <w:rsid w:val="00C27272"/>
    <w:rsid w:val="00C27DE9"/>
    <w:rsid w:val="00C31078"/>
    <w:rsid w:val="00C33388"/>
    <w:rsid w:val="00C3462B"/>
    <w:rsid w:val="00C35484"/>
    <w:rsid w:val="00C4173A"/>
    <w:rsid w:val="00C42C80"/>
    <w:rsid w:val="00C471B3"/>
    <w:rsid w:val="00C50C57"/>
    <w:rsid w:val="00C50D7A"/>
    <w:rsid w:val="00C572CE"/>
    <w:rsid w:val="00C602FF"/>
    <w:rsid w:val="00C61174"/>
    <w:rsid w:val="00C6148F"/>
    <w:rsid w:val="00C62683"/>
    <w:rsid w:val="00C62F7A"/>
    <w:rsid w:val="00C63B9C"/>
    <w:rsid w:val="00C6682F"/>
    <w:rsid w:val="00C6718D"/>
    <w:rsid w:val="00C7103B"/>
    <w:rsid w:val="00C71575"/>
    <w:rsid w:val="00C72105"/>
    <w:rsid w:val="00C7228C"/>
    <w:rsid w:val="00C7275E"/>
    <w:rsid w:val="00C74C5D"/>
    <w:rsid w:val="00C75CB2"/>
    <w:rsid w:val="00C80611"/>
    <w:rsid w:val="00C81126"/>
    <w:rsid w:val="00C83488"/>
    <w:rsid w:val="00C863C4"/>
    <w:rsid w:val="00C90AB2"/>
    <w:rsid w:val="00C911D0"/>
    <w:rsid w:val="00C93C3E"/>
    <w:rsid w:val="00C967CA"/>
    <w:rsid w:val="00C97302"/>
    <w:rsid w:val="00CA0AC7"/>
    <w:rsid w:val="00CA12E3"/>
    <w:rsid w:val="00CA1F5A"/>
    <w:rsid w:val="00CA29E1"/>
    <w:rsid w:val="00CA2F3E"/>
    <w:rsid w:val="00CA32A3"/>
    <w:rsid w:val="00CA563E"/>
    <w:rsid w:val="00CA6611"/>
    <w:rsid w:val="00CA6AE6"/>
    <w:rsid w:val="00CA6D4A"/>
    <w:rsid w:val="00CA782F"/>
    <w:rsid w:val="00CA7983"/>
    <w:rsid w:val="00CB3285"/>
    <w:rsid w:val="00CB334A"/>
    <w:rsid w:val="00CB3627"/>
    <w:rsid w:val="00CB3D65"/>
    <w:rsid w:val="00CB404F"/>
    <w:rsid w:val="00CB6E34"/>
    <w:rsid w:val="00CB7026"/>
    <w:rsid w:val="00CB7711"/>
    <w:rsid w:val="00CC0C72"/>
    <w:rsid w:val="00CC2BFD"/>
    <w:rsid w:val="00CC3646"/>
    <w:rsid w:val="00CC5BE2"/>
    <w:rsid w:val="00CD3476"/>
    <w:rsid w:val="00CD64DF"/>
    <w:rsid w:val="00CE0994"/>
    <w:rsid w:val="00CE2559"/>
    <w:rsid w:val="00CE4350"/>
    <w:rsid w:val="00CF2F50"/>
    <w:rsid w:val="00CF3235"/>
    <w:rsid w:val="00D02919"/>
    <w:rsid w:val="00D032C9"/>
    <w:rsid w:val="00D04A82"/>
    <w:rsid w:val="00D04C61"/>
    <w:rsid w:val="00D05B8D"/>
    <w:rsid w:val="00D065A2"/>
    <w:rsid w:val="00D075BD"/>
    <w:rsid w:val="00D077B2"/>
    <w:rsid w:val="00D07F00"/>
    <w:rsid w:val="00D10293"/>
    <w:rsid w:val="00D14468"/>
    <w:rsid w:val="00D17B72"/>
    <w:rsid w:val="00D3185C"/>
    <w:rsid w:val="00D31AEA"/>
    <w:rsid w:val="00D32B17"/>
    <w:rsid w:val="00D33E72"/>
    <w:rsid w:val="00D35BD6"/>
    <w:rsid w:val="00D361B5"/>
    <w:rsid w:val="00D411A2"/>
    <w:rsid w:val="00D44C6E"/>
    <w:rsid w:val="00D4606D"/>
    <w:rsid w:val="00D46A07"/>
    <w:rsid w:val="00D50B9C"/>
    <w:rsid w:val="00D50DA4"/>
    <w:rsid w:val="00D50F52"/>
    <w:rsid w:val="00D5143E"/>
    <w:rsid w:val="00D51809"/>
    <w:rsid w:val="00D52D73"/>
    <w:rsid w:val="00D52E58"/>
    <w:rsid w:val="00D569C9"/>
    <w:rsid w:val="00D70799"/>
    <w:rsid w:val="00D7092F"/>
    <w:rsid w:val="00D714CC"/>
    <w:rsid w:val="00D73FA5"/>
    <w:rsid w:val="00D75326"/>
    <w:rsid w:val="00D75EA7"/>
    <w:rsid w:val="00D80E35"/>
    <w:rsid w:val="00D81218"/>
    <w:rsid w:val="00D81F21"/>
    <w:rsid w:val="00D95470"/>
    <w:rsid w:val="00D96AFA"/>
    <w:rsid w:val="00D96C18"/>
    <w:rsid w:val="00DA0AEC"/>
    <w:rsid w:val="00DA2619"/>
    <w:rsid w:val="00DA3B39"/>
    <w:rsid w:val="00DA4239"/>
    <w:rsid w:val="00DA5D37"/>
    <w:rsid w:val="00DB0B61"/>
    <w:rsid w:val="00DB3B07"/>
    <w:rsid w:val="00DB3DD8"/>
    <w:rsid w:val="00DB4163"/>
    <w:rsid w:val="00DC090B"/>
    <w:rsid w:val="00DC0DF0"/>
    <w:rsid w:val="00DC1679"/>
    <w:rsid w:val="00DC2CF1"/>
    <w:rsid w:val="00DC4174"/>
    <w:rsid w:val="00DC4FCF"/>
    <w:rsid w:val="00DC50E0"/>
    <w:rsid w:val="00DC6386"/>
    <w:rsid w:val="00DD0C0D"/>
    <w:rsid w:val="00DD1130"/>
    <w:rsid w:val="00DD1951"/>
    <w:rsid w:val="00DD210A"/>
    <w:rsid w:val="00DD3062"/>
    <w:rsid w:val="00DD6628"/>
    <w:rsid w:val="00DE223E"/>
    <w:rsid w:val="00DE24AA"/>
    <w:rsid w:val="00DE3250"/>
    <w:rsid w:val="00DE6028"/>
    <w:rsid w:val="00DE78A3"/>
    <w:rsid w:val="00DF1A71"/>
    <w:rsid w:val="00DF283E"/>
    <w:rsid w:val="00DF5F31"/>
    <w:rsid w:val="00DF68C7"/>
    <w:rsid w:val="00DF6E2F"/>
    <w:rsid w:val="00DF731A"/>
    <w:rsid w:val="00E01145"/>
    <w:rsid w:val="00E051CF"/>
    <w:rsid w:val="00E056B6"/>
    <w:rsid w:val="00E06EA1"/>
    <w:rsid w:val="00E108A0"/>
    <w:rsid w:val="00E11AD3"/>
    <w:rsid w:val="00E140A0"/>
    <w:rsid w:val="00E166B8"/>
    <w:rsid w:val="00E170DC"/>
    <w:rsid w:val="00E170FB"/>
    <w:rsid w:val="00E22072"/>
    <w:rsid w:val="00E26818"/>
    <w:rsid w:val="00E27FFC"/>
    <w:rsid w:val="00E30B15"/>
    <w:rsid w:val="00E36900"/>
    <w:rsid w:val="00E40181"/>
    <w:rsid w:val="00E404DB"/>
    <w:rsid w:val="00E4152C"/>
    <w:rsid w:val="00E41CF4"/>
    <w:rsid w:val="00E423D0"/>
    <w:rsid w:val="00E432CA"/>
    <w:rsid w:val="00E54881"/>
    <w:rsid w:val="00E56A01"/>
    <w:rsid w:val="00E57591"/>
    <w:rsid w:val="00E629A1"/>
    <w:rsid w:val="00E62F63"/>
    <w:rsid w:val="00E63555"/>
    <w:rsid w:val="00E641C3"/>
    <w:rsid w:val="00E669F7"/>
    <w:rsid w:val="00E6794C"/>
    <w:rsid w:val="00E71591"/>
    <w:rsid w:val="00E717A5"/>
    <w:rsid w:val="00E71A00"/>
    <w:rsid w:val="00E72CDE"/>
    <w:rsid w:val="00E74219"/>
    <w:rsid w:val="00E829ED"/>
    <w:rsid w:val="00E82C55"/>
    <w:rsid w:val="00E83FE0"/>
    <w:rsid w:val="00E86266"/>
    <w:rsid w:val="00E92360"/>
    <w:rsid w:val="00E92AC3"/>
    <w:rsid w:val="00EA40EB"/>
    <w:rsid w:val="00EA52DF"/>
    <w:rsid w:val="00EB00E0"/>
    <w:rsid w:val="00EB09D1"/>
    <w:rsid w:val="00EB157F"/>
    <w:rsid w:val="00EB3647"/>
    <w:rsid w:val="00EB56E4"/>
    <w:rsid w:val="00EC059F"/>
    <w:rsid w:val="00EC12B3"/>
    <w:rsid w:val="00EC1F24"/>
    <w:rsid w:val="00EC22F6"/>
    <w:rsid w:val="00EC41BD"/>
    <w:rsid w:val="00EC5C65"/>
    <w:rsid w:val="00EC612D"/>
    <w:rsid w:val="00ED3C51"/>
    <w:rsid w:val="00ED4A97"/>
    <w:rsid w:val="00ED5B9B"/>
    <w:rsid w:val="00ED646E"/>
    <w:rsid w:val="00ED6995"/>
    <w:rsid w:val="00ED6BAD"/>
    <w:rsid w:val="00ED7447"/>
    <w:rsid w:val="00EE1488"/>
    <w:rsid w:val="00EE15B6"/>
    <w:rsid w:val="00EE2669"/>
    <w:rsid w:val="00EE2710"/>
    <w:rsid w:val="00EE496D"/>
    <w:rsid w:val="00EE4D5D"/>
    <w:rsid w:val="00EE4D98"/>
    <w:rsid w:val="00EE4EEB"/>
    <w:rsid w:val="00EE5131"/>
    <w:rsid w:val="00EE5969"/>
    <w:rsid w:val="00EF109B"/>
    <w:rsid w:val="00EF36AF"/>
    <w:rsid w:val="00EF58C7"/>
    <w:rsid w:val="00F00F9C"/>
    <w:rsid w:val="00F01E5F"/>
    <w:rsid w:val="00F024F6"/>
    <w:rsid w:val="00F028D7"/>
    <w:rsid w:val="00F02ABA"/>
    <w:rsid w:val="00F0353E"/>
    <w:rsid w:val="00F0437A"/>
    <w:rsid w:val="00F04E61"/>
    <w:rsid w:val="00F05CB5"/>
    <w:rsid w:val="00F11037"/>
    <w:rsid w:val="00F11E01"/>
    <w:rsid w:val="00F12ECD"/>
    <w:rsid w:val="00F16F1B"/>
    <w:rsid w:val="00F1738D"/>
    <w:rsid w:val="00F2014A"/>
    <w:rsid w:val="00F204F1"/>
    <w:rsid w:val="00F214E4"/>
    <w:rsid w:val="00F22D0F"/>
    <w:rsid w:val="00F250A9"/>
    <w:rsid w:val="00F26FF5"/>
    <w:rsid w:val="00F30FF4"/>
    <w:rsid w:val="00F3122E"/>
    <w:rsid w:val="00F32986"/>
    <w:rsid w:val="00F331AD"/>
    <w:rsid w:val="00F35287"/>
    <w:rsid w:val="00F35960"/>
    <w:rsid w:val="00F3662D"/>
    <w:rsid w:val="00F37C30"/>
    <w:rsid w:val="00F40E36"/>
    <w:rsid w:val="00F41D21"/>
    <w:rsid w:val="00F42EF7"/>
    <w:rsid w:val="00F43A37"/>
    <w:rsid w:val="00F43E99"/>
    <w:rsid w:val="00F44359"/>
    <w:rsid w:val="00F4641B"/>
    <w:rsid w:val="00F46EB8"/>
    <w:rsid w:val="00F511E4"/>
    <w:rsid w:val="00F524B5"/>
    <w:rsid w:val="00F52D09"/>
    <w:rsid w:val="00F52E08"/>
    <w:rsid w:val="00F53EDC"/>
    <w:rsid w:val="00F55B21"/>
    <w:rsid w:val="00F5619D"/>
    <w:rsid w:val="00F56EF6"/>
    <w:rsid w:val="00F61A9F"/>
    <w:rsid w:val="00F64696"/>
    <w:rsid w:val="00F65AA9"/>
    <w:rsid w:val="00F6768F"/>
    <w:rsid w:val="00F72C2C"/>
    <w:rsid w:val="00F76B65"/>
    <w:rsid w:val="00F76CAB"/>
    <w:rsid w:val="00F772C6"/>
    <w:rsid w:val="00F815B5"/>
    <w:rsid w:val="00F83FDB"/>
    <w:rsid w:val="00F85195"/>
    <w:rsid w:val="00F915B2"/>
    <w:rsid w:val="00F91D39"/>
    <w:rsid w:val="00F929B2"/>
    <w:rsid w:val="00F938BA"/>
    <w:rsid w:val="00F93BBA"/>
    <w:rsid w:val="00FA2C46"/>
    <w:rsid w:val="00FA3525"/>
    <w:rsid w:val="00FA51C9"/>
    <w:rsid w:val="00FA5E09"/>
    <w:rsid w:val="00FB4769"/>
    <w:rsid w:val="00FB4CDA"/>
    <w:rsid w:val="00FB55B0"/>
    <w:rsid w:val="00FB7E6A"/>
    <w:rsid w:val="00FC0B43"/>
    <w:rsid w:val="00FC0F81"/>
    <w:rsid w:val="00FC194D"/>
    <w:rsid w:val="00FC395C"/>
    <w:rsid w:val="00FC6879"/>
    <w:rsid w:val="00FD1873"/>
    <w:rsid w:val="00FD3766"/>
    <w:rsid w:val="00FD3AF6"/>
    <w:rsid w:val="00FD47C4"/>
    <w:rsid w:val="00FD5CD3"/>
    <w:rsid w:val="00FE164F"/>
    <w:rsid w:val="00FE2DCF"/>
    <w:rsid w:val="00FE6CB8"/>
    <w:rsid w:val="00FF2FCE"/>
    <w:rsid w:val="00FF4F7D"/>
    <w:rsid w:val="00FF6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5:docId w15:val="{9A916473-5058-463E-B5A3-399924D11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C0955"/>
    <w:rPr>
      <w:rFonts w:ascii="Cambria" w:hAnsi="Cambria"/>
      <w:sz w:val="20"/>
      <w:szCs w:val="20"/>
      <w:lang w:eastAsia="en-US"/>
    </w:rPr>
  </w:style>
  <w:style w:type="paragraph" w:styleId="Heading1">
    <w:name w:val="heading 1"/>
    <w:basedOn w:val="Normal"/>
    <w:next w:val="DHHSbody"/>
    <w:link w:val="Heading1Char"/>
    <w:uiPriority w:val="99"/>
    <w:qFormat/>
    <w:rsid w:val="000A6666"/>
    <w:pPr>
      <w:keepNext/>
      <w:keepLines/>
      <w:spacing w:before="320" w:after="200" w:line="440" w:lineRule="atLeast"/>
      <w:outlineLvl w:val="0"/>
    </w:pPr>
    <w:rPr>
      <w:rFonts w:ascii="Arial" w:eastAsia="MS Gothic" w:hAnsi="Arial"/>
      <w:bCs/>
      <w:color w:val="004EA8"/>
      <w:kern w:val="32"/>
      <w:sz w:val="36"/>
      <w:szCs w:val="40"/>
    </w:rPr>
  </w:style>
  <w:style w:type="paragraph" w:styleId="Heading2">
    <w:name w:val="heading 2"/>
    <w:basedOn w:val="Normal"/>
    <w:next w:val="DHHSbody"/>
    <w:link w:val="Heading2Char"/>
    <w:uiPriority w:val="99"/>
    <w:qFormat/>
    <w:rsid w:val="000A6666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004EA8"/>
      <w:sz w:val="28"/>
      <w:szCs w:val="28"/>
    </w:rPr>
  </w:style>
  <w:style w:type="paragraph" w:styleId="Heading3">
    <w:name w:val="heading 3"/>
    <w:basedOn w:val="Normal"/>
    <w:next w:val="DHHSbody"/>
    <w:link w:val="Heading3Char"/>
    <w:uiPriority w:val="99"/>
    <w:qFormat/>
    <w:rsid w:val="00152073"/>
    <w:pPr>
      <w:keepNext/>
      <w:keepLines/>
      <w:spacing w:before="280" w:after="120" w:line="280" w:lineRule="atLeast"/>
      <w:outlineLvl w:val="2"/>
    </w:pPr>
    <w:rPr>
      <w:rFonts w:ascii="Arial" w:eastAsia="MS Gothic" w:hAnsi="Arial"/>
      <w:b/>
      <w:bCs/>
      <w:sz w:val="24"/>
      <w:szCs w:val="26"/>
    </w:rPr>
  </w:style>
  <w:style w:type="paragraph" w:styleId="Heading4">
    <w:name w:val="heading 4"/>
    <w:basedOn w:val="Normal"/>
    <w:next w:val="DHHSbody"/>
    <w:link w:val="Heading4Char"/>
    <w:uiPriority w:val="99"/>
    <w:qFormat/>
    <w:rsid w:val="0015207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3744CF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A6666"/>
    <w:rPr>
      <w:rFonts w:ascii="Arial" w:eastAsia="MS Gothic" w:hAnsi="Arial" w:cs="Times New Roman"/>
      <w:color w:val="004EA8"/>
      <w:kern w:val="32"/>
      <w:sz w:val="4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0A6666"/>
    <w:rPr>
      <w:rFonts w:ascii="Arial" w:hAnsi="Arial" w:cs="Times New Roman"/>
      <w:b/>
      <w:color w:val="004EA8"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52073"/>
    <w:rPr>
      <w:rFonts w:ascii="Arial" w:eastAsia="MS Gothic" w:hAnsi="Arial" w:cs="Times New Roman"/>
      <w:b/>
      <w:sz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152073"/>
    <w:rPr>
      <w:rFonts w:ascii="Arial" w:eastAsia="MS Mincho" w:hAnsi="Arial" w:cs="Times New Roman"/>
      <w:b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CF2F50"/>
    <w:rPr>
      <w:rFonts w:ascii="Cambria" w:eastAsia="MS Mincho" w:hAnsi="Cambria" w:cs="Times New Roman"/>
      <w:b/>
      <w:i/>
      <w:sz w:val="26"/>
      <w:lang w:eastAsia="en-US"/>
    </w:rPr>
  </w:style>
  <w:style w:type="paragraph" w:customStyle="1" w:styleId="DHHSbody">
    <w:name w:val="DHHS body"/>
    <w:link w:val="DHHSbodyChar"/>
    <w:qFormat/>
    <w:rsid w:val="00DE6028"/>
    <w:pPr>
      <w:spacing w:after="120" w:line="270" w:lineRule="atLeast"/>
    </w:pPr>
    <w:rPr>
      <w:rFonts w:ascii="Arial" w:hAnsi="Arial"/>
      <w:sz w:val="20"/>
      <w:szCs w:val="20"/>
      <w:lang w:eastAsia="en-US"/>
    </w:rPr>
  </w:style>
  <w:style w:type="paragraph" w:styleId="Header">
    <w:name w:val="header"/>
    <w:basedOn w:val="DHHSheader"/>
    <w:link w:val="HeaderChar"/>
    <w:uiPriority w:val="99"/>
    <w:rsid w:val="00262802"/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paragraph" w:styleId="Footer">
    <w:name w:val="footer"/>
    <w:basedOn w:val="DHHSfooter"/>
    <w:link w:val="FooterChar"/>
    <w:uiPriority w:val="99"/>
    <w:rsid w:val="00C27DE9"/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4FB9"/>
    <w:rPr>
      <w:rFonts w:ascii="Cambria" w:hAnsi="Cambria" w:cs="Times New Roman"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rsid w:val="00152073"/>
    <w:rPr>
      <w:rFonts w:cs="Times New Roman"/>
      <w:color w:val="6633CC"/>
      <w:u w:val="dotted"/>
    </w:rPr>
  </w:style>
  <w:style w:type="paragraph" w:customStyle="1" w:styleId="DHHStabletext6pt">
    <w:name w:val="DHHS table text + 6pt"/>
    <w:basedOn w:val="DHHStabletext"/>
    <w:uiPriority w:val="99"/>
    <w:rsid w:val="00152073"/>
    <w:pPr>
      <w:spacing w:after="120"/>
    </w:pPr>
  </w:style>
  <w:style w:type="paragraph" w:styleId="EndnoteText">
    <w:name w:val="endnote text"/>
    <w:basedOn w:val="Normal"/>
    <w:link w:val="EndnoteTextChar"/>
    <w:uiPriority w:val="99"/>
    <w:semiHidden/>
    <w:rsid w:val="00FC6879"/>
    <w:rPr>
      <w:rFonts w:ascii="Verdana" w:hAnsi="Verdana"/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42084E"/>
    <w:rPr>
      <w:rFonts w:ascii="Verdana" w:hAnsi="Verdana" w:cs="Times New Roman"/>
      <w:sz w:val="24"/>
      <w:lang w:eastAsia="en-US"/>
    </w:rPr>
  </w:style>
  <w:style w:type="character" w:styleId="EndnoteReference">
    <w:name w:val="endnote reference"/>
    <w:basedOn w:val="DefaultParagraphFont"/>
    <w:uiPriority w:val="99"/>
    <w:semiHidden/>
    <w:rsid w:val="00FC6879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9B0A6F"/>
    <w:rPr>
      <w:sz w:val="20"/>
      <w:szCs w:val="20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HHSbodynospace">
    <w:name w:val="DHHS body no space"/>
    <w:basedOn w:val="DHHSbody"/>
    <w:uiPriority w:val="99"/>
    <w:rsid w:val="00F772C6"/>
    <w:pPr>
      <w:spacing w:after="0"/>
    </w:pPr>
  </w:style>
  <w:style w:type="paragraph" w:customStyle="1" w:styleId="DHHSbullet1">
    <w:name w:val="DHHS bullet 1"/>
    <w:basedOn w:val="DHHSbody"/>
    <w:qFormat/>
    <w:rsid w:val="0051568D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rsid w:val="001D60EC"/>
    <w:rPr>
      <w:rFonts w:ascii="Lucida Grande" w:hAnsi="Lucida Grande"/>
      <w:sz w:val="24"/>
      <w:szCs w:val="24"/>
      <w:lang w:eastAsia="en-A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D60EC"/>
    <w:rPr>
      <w:rFonts w:ascii="Lucida Grande" w:hAnsi="Lucida Grande" w:cs="Times New Roman"/>
      <w:sz w:val="24"/>
    </w:rPr>
  </w:style>
  <w:style w:type="character" w:styleId="PageNumber">
    <w:name w:val="page number"/>
    <w:basedOn w:val="DefaultParagraphFont"/>
    <w:uiPriority w:val="99"/>
    <w:semiHidden/>
    <w:rsid w:val="003744CF"/>
    <w:rPr>
      <w:rFonts w:cs="Times New Roman"/>
      <w:sz w:val="18"/>
    </w:rPr>
  </w:style>
  <w:style w:type="paragraph" w:styleId="TOC1">
    <w:name w:val="toc 1"/>
    <w:basedOn w:val="Normal"/>
    <w:uiPriority w:val="99"/>
    <w:rsid w:val="000F2259"/>
    <w:pPr>
      <w:keepLines/>
      <w:tabs>
        <w:tab w:val="right" w:leader="dot" w:pos="10206"/>
      </w:tabs>
      <w:spacing w:before="120" w:after="60"/>
      <w:ind w:right="680"/>
    </w:pPr>
    <w:rPr>
      <w:rFonts w:ascii="Arial" w:hAnsi="Arial"/>
      <w:b/>
      <w:noProof/>
    </w:rPr>
  </w:style>
  <w:style w:type="character" w:styleId="Strong">
    <w:name w:val="Strong"/>
    <w:basedOn w:val="DefaultParagraphFont"/>
    <w:uiPriority w:val="99"/>
    <w:qFormat/>
    <w:rsid w:val="00FA3525"/>
    <w:rPr>
      <w:rFonts w:cs="Times New Roman"/>
      <w:b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99"/>
    <w:rsid w:val="000A6666"/>
    <w:pPr>
      <w:spacing w:before="0" w:after="200"/>
      <w:outlineLvl w:val="9"/>
    </w:pPr>
    <w:rPr>
      <w:szCs w:val="20"/>
    </w:rPr>
  </w:style>
  <w:style w:type="character" w:customStyle="1" w:styleId="DHHSTOCheadingfactsheetChar">
    <w:name w:val="DHHS TOC heading fact sheet Char"/>
    <w:link w:val="DHHSTOCheadingfactsheet"/>
    <w:uiPriority w:val="99"/>
    <w:locked/>
    <w:rsid w:val="000A6666"/>
    <w:rPr>
      <w:rFonts w:ascii="Arial" w:hAnsi="Arial"/>
      <w:b/>
      <w:color w:val="004EA8"/>
      <w:sz w:val="28"/>
      <w:lang w:eastAsia="en-US"/>
    </w:rPr>
  </w:style>
  <w:style w:type="paragraph" w:styleId="TOC2">
    <w:name w:val="toc 2"/>
    <w:basedOn w:val="Normal"/>
    <w:uiPriority w:val="99"/>
    <w:rsid w:val="000F2259"/>
    <w:pPr>
      <w:keepLines/>
      <w:tabs>
        <w:tab w:val="right" w:leader="dot" w:pos="10206"/>
      </w:tabs>
      <w:spacing w:after="60"/>
      <w:ind w:right="680"/>
    </w:pPr>
    <w:rPr>
      <w:rFonts w:ascii="Arial" w:hAnsi="Arial"/>
      <w:noProof/>
    </w:rPr>
  </w:style>
  <w:style w:type="paragraph" w:styleId="TOC3">
    <w:name w:val="toc 3"/>
    <w:basedOn w:val="TOC2"/>
    <w:next w:val="DHHSbody"/>
    <w:uiPriority w:val="99"/>
    <w:semiHidden/>
    <w:rsid w:val="005E447E"/>
    <w:pPr>
      <w:ind w:left="284"/>
    </w:pPr>
  </w:style>
  <w:style w:type="paragraph" w:styleId="TOC4">
    <w:name w:val="toc 4"/>
    <w:basedOn w:val="TOC3"/>
    <w:autoRedefine/>
    <w:uiPriority w:val="99"/>
    <w:semiHidden/>
    <w:rsid w:val="00024D89"/>
    <w:pPr>
      <w:ind w:left="567"/>
    </w:pPr>
  </w:style>
  <w:style w:type="paragraph" w:styleId="TOC5">
    <w:name w:val="toc 5"/>
    <w:basedOn w:val="Normal"/>
    <w:next w:val="Normal"/>
    <w:autoRedefine/>
    <w:uiPriority w:val="99"/>
    <w:semiHidden/>
    <w:rsid w:val="0021053D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99"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semiHidden/>
    <w:locked/>
    <w:rsid w:val="00152073"/>
    <w:rPr>
      <w:rFonts w:ascii="Calibri Light" w:hAnsi="Calibri Light" w:cs="Times New Roman"/>
      <w:sz w:val="24"/>
      <w:lang w:eastAsia="en-US"/>
    </w:rPr>
  </w:style>
  <w:style w:type="paragraph" w:customStyle="1" w:styleId="Sectionbreakfirstpage">
    <w:name w:val="Section break first page"/>
    <w:uiPriority w:val="99"/>
    <w:rsid w:val="004C6EEE"/>
    <w:pPr>
      <w:spacing w:after="400"/>
    </w:pPr>
    <w:rPr>
      <w:rFonts w:ascii="Arial" w:hAnsi="Arial"/>
      <w:sz w:val="20"/>
      <w:szCs w:val="20"/>
      <w:lang w:eastAsia="en-US"/>
    </w:rPr>
  </w:style>
  <w:style w:type="paragraph" w:customStyle="1" w:styleId="DHHStabletext">
    <w:name w:val="DHHS table text"/>
    <w:uiPriority w:val="99"/>
    <w:rsid w:val="00DA2619"/>
    <w:pPr>
      <w:spacing w:before="80" w:after="60"/>
    </w:pPr>
    <w:rPr>
      <w:rFonts w:ascii="Arial" w:hAnsi="Arial"/>
      <w:sz w:val="20"/>
      <w:szCs w:val="20"/>
      <w:lang w:eastAsia="en-US"/>
    </w:rPr>
  </w:style>
  <w:style w:type="paragraph" w:customStyle="1" w:styleId="DHHStablecaption">
    <w:name w:val="DHHS table caption"/>
    <w:next w:val="DHHSbody"/>
    <w:uiPriority w:val="99"/>
    <w:rsid w:val="00233724"/>
    <w:pPr>
      <w:keepNext/>
      <w:keepLines/>
      <w:spacing w:before="240" w:after="120" w:line="240" w:lineRule="atLeast"/>
    </w:pPr>
    <w:rPr>
      <w:rFonts w:ascii="Arial" w:hAnsi="Arial"/>
      <w:b/>
      <w:sz w:val="20"/>
      <w:szCs w:val="20"/>
      <w:lang w:eastAsia="en-US"/>
    </w:rPr>
  </w:style>
  <w:style w:type="paragraph" w:customStyle="1" w:styleId="DHHSmainheading">
    <w:name w:val="DHHS main heading"/>
    <w:uiPriority w:val="99"/>
    <w:rsid w:val="004946F4"/>
    <w:pPr>
      <w:spacing w:line="560" w:lineRule="atLeast"/>
    </w:pPr>
    <w:rPr>
      <w:rFonts w:ascii="Arial" w:hAnsi="Arial"/>
      <w:color w:val="FFFFFF"/>
      <w:sz w:val="50"/>
      <w:szCs w:val="50"/>
      <w:lang w:eastAsia="en-US"/>
    </w:rPr>
  </w:style>
  <w:style w:type="character" w:styleId="FootnoteReference">
    <w:name w:val="footnote reference"/>
    <w:basedOn w:val="DefaultParagraphFont"/>
    <w:uiPriority w:val="99"/>
    <w:rsid w:val="00BC7ED7"/>
    <w:rPr>
      <w:rFonts w:cs="Times New Roman"/>
      <w:vertAlign w:val="superscript"/>
    </w:rPr>
  </w:style>
  <w:style w:type="paragraph" w:customStyle="1" w:styleId="DHHSaccessibilitypara">
    <w:name w:val="DHHS accessibility para"/>
    <w:uiPriority w:val="8"/>
    <w:rsid w:val="00770F37"/>
    <w:pPr>
      <w:spacing w:after="200" w:line="300" w:lineRule="atLeast"/>
    </w:pPr>
    <w:rPr>
      <w:rFonts w:ascii="Arial" w:hAnsi="Arial"/>
      <w:sz w:val="24"/>
      <w:szCs w:val="19"/>
      <w:lang w:eastAsia="en-US"/>
    </w:rPr>
  </w:style>
  <w:style w:type="paragraph" w:customStyle="1" w:styleId="DHHSfigurecaption">
    <w:name w:val="DHHS figure caption"/>
    <w:next w:val="DHHSbody"/>
    <w:uiPriority w:val="99"/>
    <w:rsid w:val="00770F37"/>
    <w:pPr>
      <w:keepNext/>
      <w:keepLines/>
      <w:spacing w:before="240" w:after="120"/>
    </w:pPr>
    <w:rPr>
      <w:rFonts w:ascii="Arial" w:hAnsi="Arial"/>
      <w:b/>
      <w:sz w:val="20"/>
      <w:szCs w:val="20"/>
      <w:lang w:eastAsia="en-US"/>
    </w:rPr>
  </w:style>
  <w:style w:type="paragraph" w:customStyle="1" w:styleId="DHHSbullet2">
    <w:name w:val="DHHS bullet 2"/>
    <w:basedOn w:val="DHHSbody"/>
    <w:uiPriority w:val="2"/>
    <w:qFormat/>
    <w:rsid w:val="0051568D"/>
    <w:pPr>
      <w:numPr>
        <w:ilvl w:val="2"/>
        <w:numId w:val="7"/>
      </w:numPr>
      <w:spacing w:after="40"/>
    </w:pPr>
  </w:style>
  <w:style w:type="paragraph" w:customStyle="1" w:styleId="DHHStablebullet">
    <w:name w:val="DHHS table bullet"/>
    <w:basedOn w:val="DHHStabletext"/>
    <w:uiPriority w:val="3"/>
    <w:qFormat/>
    <w:rsid w:val="0051568D"/>
    <w:pPr>
      <w:numPr>
        <w:ilvl w:val="6"/>
        <w:numId w:val="7"/>
      </w:numPr>
    </w:pPr>
  </w:style>
  <w:style w:type="paragraph" w:customStyle="1" w:styleId="DHHStablecolhead">
    <w:name w:val="DHHS table col head"/>
    <w:uiPriority w:val="99"/>
    <w:rsid w:val="000A6666"/>
    <w:pPr>
      <w:spacing w:before="80" w:after="60"/>
    </w:pPr>
    <w:rPr>
      <w:rFonts w:ascii="Arial" w:hAnsi="Arial"/>
      <w:b/>
      <w:color w:val="004EA8"/>
      <w:sz w:val="20"/>
      <w:szCs w:val="20"/>
      <w:lang w:eastAsia="en-US"/>
    </w:rPr>
  </w:style>
  <w:style w:type="paragraph" w:customStyle="1" w:styleId="DHHSbulletindent">
    <w:name w:val="DHHS bullet indent"/>
    <w:basedOn w:val="DHHSbody"/>
    <w:uiPriority w:val="4"/>
    <w:rsid w:val="0051568D"/>
    <w:pPr>
      <w:numPr>
        <w:ilvl w:val="4"/>
        <w:numId w:val="7"/>
      </w:numPr>
      <w:spacing w:after="40"/>
    </w:pPr>
  </w:style>
  <w:style w:type="character" w:styleId="Hyperlink">
    <w:name w:val="Hyperlink"/>
    <w:basedOn w:val="DefaultParagraphFont"/>
    <w:uiPriority w:val="99"/>
    <w:rsid w:val="004743DD"/>
    <w:rPr>
      <w:rFonts w:cs="Times New Roman"/>
      <w:color w:val="3366FF"/>
      <w:u w:val="dotted"/>
    </w:rPr>
  </w:style>
  <w:style w:type="paragraph" w:customStyle="1" w:styleId="DHHSbullet1lastline">
    <w:name w:val="DHHS bullet 1 last line"/>
    <w:basedOn w:val="DHHSbullet1"/>
    <w:qFormat/>
    <w:rsid w:val="0051568D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51568D"/>
    <w:pPr>
      <w:numPr>
        <w:ilvl w:val="3"/>
      </w:numPr>
      <w:spacing w:after="120"/>
    </w:pPr>
  </w:style>
  <w:style w:type="paragraph" w:customStyle="1" w:styleId="DHHSmainsubheading">
    <w:name w:val="DHHS main subheading"/>
    <w:uiPriority w:val="99"/>
    <w:rsid w:val="00AD784C"/>
    <w:rPr>
      <w:rFonts w:ascii="Arial" w:hAnsi="Arial"/>
      <w:color w:val="FFFFFF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99"/>
    <w:rsid w:val="00152073"/>
    <w:pPr>
      <w:spacing w:before="60" w:after="60" w:line="200" w:lineRule="atLeast"/>
    </w:pPr>
    <w:rPr>
      <w:rFonts w:ascii="Arial" w:eastAsia="MS Gothic" w:hAnsi="Arial"/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3F0445"/>
    <w:rPr>
      <w:rFonts w:ascii="Arial" w:eastAsia="MS Gothic" w:hAnsi="Arial" w:cs="Times New Roman"/>
      <w:sz w:val="16"/>
      <w:lang w:eastAsia="en-US"/>
    </w:rPr>
  </w:style>
  <w:style w:type="paragraph" w:customStyle="1" w:styleId="Spacerparatopoffirstpage">
    <w:name w:val="Spacer para top of first page"/>
    <w:basedOn w:val="DHHSbodynospace"/>
    <w:uiPriority w:val="99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99"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semiHidden/>
    <w:locked/>
    <w:rsid w:val="00152073"/>
    <w:rPr>
      <w:rFonts w:ascii="Calibri Light" w:hAnsi="Calibri Light" w:cs="Times New Roman"/>
      <w:b/>
      <w:kern w:val="28"/>
      <w:sz w:val="32"/>
      <w:lang w:eastAsia="en-US"/>
    </w:rPr>
  </w:style>
  <w:style w:type="paragraph" w:customStyle="1" w:styleId="DHHSbulletindentlastline">
    <w:name w:val="DHHS bullet indent last line"/>
    <w:basedOn w:val="DHHSbody"/>
    <w:uiPriority w:val="4"/>
    <w:rsid w:val="0051568D"/>
    <w:pPr>
      <w:numPr>
        <w:ilvl w:val="5"/>
        <w:numId w:val="7"/>
      </w:numPr>
    </w:pPr>
  </w:style>
  <w:style w:type="paragraph" w:customStyle="1" w:styleId="DHHSnumberdigit">
    <w:name w:val="DHHS number digit"/>
    <w:basedOn w:val="DHHSbody"/>
    <w:uiPriority w:val="2"/>
    <w:rsid w:val="00152073"/>
    <w:pPr>
      <w:numPr>
        <w:numId w:val="8"/>
      </w:numPr>
    </w:pPr>
  </w:style>
  <w:style w:type="paragraph" w:customStyle="1" w:styleId="DHHSnumberloweralphaindent">
    <w:name w:val="DHHS number lower alpha indent"/>
    <w:basedOn w:val="DHHSbody"/>
    <w:uiPriority w:val="3"/>
    <w:rsid w:val="00152073"/>
    <w:pPr>
      <w:numPr>
        <w:ilvl w:val="3"/>
        <w:numId w:val="8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152073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152073"/>
    <w:pPr>
      <w:numPr>
        <w:ilvl w:val="2"/>
        <w:numId w:val="8"/>
      </w:numPr>
    </w:pPr>
  </w:style>
  <w:style w:type="paragraph" w:customStyle="1" w:styleId="DHHSnumberlowerroman">
    <w:name w:val="DHHS number lower roman"/>
    <w:basedOn w:val="DHHSbody"/>
    <w:uiPriority w:val="3"/>
    <w:rsid w:val="00152073"/>
    <w:pPr>
      <w:numPr>
        <w:ilvl w:val="4"/>
        <w:numId w:val="8"/>
      </w:numPr>
    </w:pPr>
  </w:style>
  <w:style w:type="paragraph" w:customStyle="1" w:styleId="DHHSnumberlowerromanindent">
    <w:name w:val="DHHS number lower roman indent"/>
    <w:basedOn w:val="DHHSbody"/>
    <w:uiPriority w:val="3"/>
    <w:rsid w:val="00152073"/>
    <w:pPr>
      <w:numPr>
        <w:ilvl w:val="5"/>
        <w:numId w:val="8"/>
      </w:numPr>
    </w:pPr>
  </w:style>
  <w:style w:type="paragraph" w:customStyle="1" w:styleId="DHHSquote">
    <w:name w:val="DHHS quote"/>
    <w:basedOn w:val="DHHSbody"/>
    <w:uiPriority w:val="99"/>
    <w:rsid w:val="00152073"/>
    <w:pPr>
      <w:ind w:left="397"/>
    </w:pPr>
    <w:rPr>
      <w:szCs w:val="18"/>
    </w:rPr>
  </w:style>
  <w:style w:type="paragraph" w:customStyle="1" w:styleId="DHHStablefigurenote">
    <w:name w:val="DHHS table/figure note"/>
    <w:uiPriority w:val="99"/>
    <w:rsid w:val="00596A4B"/>
    <w:pPr>
      <w:spacing w:before="60" w:after="60" w:line="240" w:lineRule="exact"/>
    </w:pPr>
    <w:rPr>
      <w:rFonts w:ascii="Arial" w:hAnsi="Arial"/>
      <w:i/>
      <w:sz w:val="18"/>
      <w:szCs w:val="20"/>
      <w:lang w:eastAsia="en-US"/>
    </w:rPr>
  </w:style>
  <w:style w:type="paragraph" w:customStyle="1" w:styleId="DHHSbodyaftertablefigure">
    <w:name w:val="DHHS body after table/figure"/>
    <w:basedOn w:val="DHHSbody"/>
    <w:next w:val="DHHSbody"/>
    <w:uiPriority w:val="99"/>
    <w:rsid w:val="00951D50"/>
    <w:pPr>
      <w:spacing w:before="240"/>
    </w:pPr>
  </w:style>
  <w:style w:type="paragraph" w:customStyle="1" w:styleId="DHHSfooter">
    <w:name w:val="DHHS footer"/>
    <w:uiPriority w:val="99"/>
    <w:rsid w:val="0051568D"/>
    <w:pPr>
      <w:tabs>
        <w:tab w:val="right" w:pos="10206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header">
    <w:name w:val="DHHS header"/>
    <w:basedOn w:val="DHHSfooter"/>
    <w:uiPriority w:val="99"/>
    <w:rsid w:val="0051568D"/>
  </w:style>
  <w:style w:type="paragraph" w:styleId="BalloonText">
    <w:name w:val="Balloon Text"/>
    <w:basedOn w:val="Normal"/>
    <w:link w:val="BalloonTextChar"/>
    <w:uiPriority w:val="99"/>
    <w:semiHidden/>
    <w:rsid w:val="004D09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D0917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4C3986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numbering" w:customStyle="1" w:styleId="ZZNumbers">
    <w:name w:val="ZZ Numbers"/>
    <w:rsid w:val="00EE24D4"/>
    <w:pPr>
      <w:numPr>
        <w:numId w:val="8"/>
      </w:numPr>
    </w:pPr>
  </w:style>
  <w:style w:type="numbering" w:customStyle="1" w:styleId="ZZBullets">
    <w:name w:val="ZZ Bullets"/>
    <w:rsid w:val="00EE24D4"/>
    <w:pPr>
      <w:numPr>
        <w:numId w:val="7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6440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406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406F"/>
    <w:rPr>
      <w:rFonts w:ascii="Cambria" w:hAnsi="Cambria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4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406F"/>
    <w:rPr>
      <w:rFonts w:ascii="Cambria" w:hAnsi="Cambria"/>
      <w:b/>
      <w:bCs/>
      <w:sz w:val="20"/>
      <w:szCs w:val="20"/>
      <w:lang w:eastAsia="en-US"/>
    </w:rPr>
  </w:style>
  <w:style w:type="character" w:styleId="IntenseEmphasis">
    <w:name w:val="Intense Emphasis"/>
    <w:basedOn w:val="DefaultParagraphFont"/>
    <w:uiPriority w:val="21"/>
    <w:qFormat/>
    <w:rsid w:val="005F5CD4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qFormat/>
    <w:locked/>
    <w:rsid w:val="00ED3C51"/>
    <w:rPr>
      <w:i/>
      <w:iCs/>
    </w:rPr>
  </w:style>
  <w:style w:type="paragraph" w:styleId="ListParagraph">
    <w:name w:val="List Paragraph"/>
    <w:basedOn w:val="Normal"/>
    <w:uiPriority w:val="72"/>
    <w:qFormat/>
    <w:rsid w:val="0011273C"/>
    <w:pPr>
      <w:ind w:left="720"/>
      <w:contextualSpacing/>
    </w:pPr>
  </w:style>
  <w:style w:type="character" w:customStyle="1" w:styleId="DHHSbodyChar">
    <w:name w:val="DHHS body Char"/>
    <w:link w:val="DHHSbody"/>
    <w:locked/>
    <w:rsid w:val="001F78BD"/>
    <w:rPr>
      <w:rFonts w:ascii="Arial" w:hAnsi="Arial"/>
      <w:sz w:val="20"/>
      <w:szCs w:val="20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50D7A"/>
    <w:pPr>
      <w:spacing w:before="100" w:beforeAutospacing="1" w:after="100" w:afterAutospacing="1" w:line="336" w:lineRule="atLeast"/>
    </w:pPr>
    <w:rPr>
      <w:rFonts w:ascii="Times New Roman" w:hAnsi="Times New Roman"/>
      <w:spacing w:val="8"/>
      <w:sz w:val="24"/>
      <w:szCs w:val="24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82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90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07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7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22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0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28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089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9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501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376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3875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10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530582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62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18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37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90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242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189755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24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689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286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4594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9524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703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495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67983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2388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1567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1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8702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81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officeofprofessionalpractice@dhhs.vic.gov.a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roviders.dhhs.vic.gov.au/good-practice-bullet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providers.dhhs.vic.gov.au/good-practice-bulletin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officeofprofessionalpractice@dhhs.vic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321EE-E946-43F2-8965-50FF903B4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677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Good Practice Bulletin - Spotlight on decision making and uncertainty, Issue 21, May 2019</vt:lpstr>
    </vt:vector>
  </TitlesOfParts>
  <Company>Department of Health and Human Services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Good Practice Bulletin - Spotlight on decision making and uncertainty, Issue 21, May 2019</dc:title>
  <dc:subject>Spotlight on decision making and uncertainty</dc:subject>
  <dc:creator>Office of Professional Practice</dc:creator>
  <cp:keywords>Good Practice Bulletin - Spotlight on decision making and uncertainty - Office of Professional Practice, Issue 21, May 2019, complex child protection work, child protection practitioners, child protection, decision making, practice tips, SAFER Children Risk Assessment Framework, Eileen Munro</cp:keywords>
  <cp:lastModifiedBy>Sarah Luscombe (DHHS)</cp:lastModifiedBy>
  <cp:revision>2</cp:revision>
  <cp:lastPrinted>2019-03-25T03:07:00Z</cp:lastPrinted>
  <dcterms:created xsi:type="dcterms:W3CDTF">2019-05-27T04:37:00Z</dcterms:created>
  <dcterms:modified xsi:type="dcterms:W3CDTF">2019-05-27T04:37:00Z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