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CF4" w:rsidRPr="004C6EEE" w:rsidRDefault="00C90AB2" w:rsidP="009156DA">
      <w:pPr>
        <w:pStyle w:val="Spacerparatopoffirstpage"/>
        <w:sectPr w:rsidR="00E41CF4" w:rsidRPr="004C6EEE" w:rsidSect="00AD784C">
          <w:footerReference w:type="default" r:id="rId8"/>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18EA9BC6" wp14:editId="7B66A975">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rsidTr="001C277E">
        <w:trPr>
          <w:trHeight w:val="1247"/>
        </w:trPr>
        <w:tc>
          <w:tcPr>
            <w:tcW w:w="8046" w:type="dxa"/>
            <w:vAlign w:val="bottom"/>
          </w:tcPr>
          <w:p w:rsidR="00E41CF4" w:rsidRPr="00161AA0" w:rsidRDefault="00E41CF4" w:rsidP="00A91406">
            <w:pPr>
              <w:pStyle w:val="DHHSmainheading"/>
            </w:pPr>
            <w:r>
              <w:t>Good Practice Bulletin</w:t>
            </w:r>
          </w:p>
        </w:tc>
      </w:tr>
      <w:tr w:rsidR="00E41CF4" w:rsidTr="00357B4E">
        <w:trPr>
          <w:trHeight w:hRule="exact" w:val="1162"/>
        </w:trPr>
        <w:tc>
          <w:tcPr>
            <w:tcW w:w="8046" w:type="dxa"/>
            <w:tcMar>
              <w:top w:w="170" w:type="dxa"/>
              <w:bottom w:w="510" w:type="dxa"/>
            </w:tcMar>
          </w:tcPr>
          <w:p w:rsidR="00E41CF4" w:rsidRPr="00FC0B43" w:rsidRDefault="00E41CF4" w:rsidP="00357B4E">
            <w:pPr>
              <w:pStyle w:val="DHHSmainsubheading"/>
              <w:rPr>
                <w:sz w:val="26"/>
                <w:szCs w:val="26"/>
              </w:rPr>
            </w:pPr>
            <w:r w:rsidRPr="00FC0B43">
              <w:rPr>
                <w:sz w:val="26"/>
                <w:szCs w:val="26"/>
              </w:rPr>
              <w:t xml:space="preserve">Spotlight on </w:t>
            </w:r>
            <w:r w:rsidR="003E7C74" w:rsidRPr="00FC0B43">
              <w:rPr>
                <w:sz w:val="26"/>
                <w:szCs w:val="26"/>
              </w:rPr>
              <w:t>culturally and linguistically diverse children and families</w:t>
            </w:r>
          </w:p>
          <w:p w:rsidR="00FC0B43" w:rsidRDefault="00FC0B43" w:rsidP="00357B4E">
            <w:pPr>
              <w:pStyle w:val="DHHSmainsubheading"/>
              <w:rPr>
                <w:szCs w:val="28"/>
              </w:rPr>
            </w:pPr>
          </w:p>
          <w:p w:rsidR="00E41CF4" w:rsidRDefault="00E41CF4" w:rsidP="00357B4E">
            <w:pPr>
              <w:pStyle w:val="DHHSmainsubheading"/>
              <w:rPr>
                <w:szCs w:val="28"/>
              </w:rPr>
            </w:pPr>
            <w:r>
              <w:rPr>
                <w:szCs w:val="28"/>
              </w:rPr>
              <w:t>Office o</w:t>
            </w:r>
            <w:r w:rsidR="00D80E35">
              <w:rPr>
                <w:szCs w:val="28"/>
              </w:rPr>
              <w:t xml:space="preserve">f Professional Practice, Issue </w:t>
            </w:r>
            <w:r w:rsidR="003E7C74">
              <w:rPr>
                <w:szCs w:val="28"/>
              </w:rPr>
              <w:t>18</w:t>
            </w:r>
            <w:r w:rsidR="00D80E35">
              <w:rPr>
                <w:szCs w:val="28"/>
              </w:rPr>
              <w:t xml:space="preserve">, </w:t>
            </w:r>
            <w:r w:rsidR="003E7C74">
              <w:rPr>
                <w:szCs w:val="28"/>
              </w:rPr>
              <w:t>February</w:t>
            </w:r>
            <w:r w:rsidR="005770A9">
              <w:rPr>
                <w:szCs w:val="28"/>
              </w:rPr>
              <w:t xml:space="preserve"> </w:t>
            </w:r>
            <w:r>
              <w:rPr>
                <w:szCs w:val="28"/>
              </w:rPr>
              <w:t>201</w:t>
            </w:r>
            <w:r w:rsidR="00EC12B3">
              <w:rPr>
                <w:szCs w:val="28"/>
              </w:rPr>
              <w:t>9</w:t>
            </w:r>
          </w:p>
          <w:p w:rsidR="00E41CF4" w:rsidRPr="00AD784C" w:rsidRDefault="00E41CF4" w:rsidP="00357B4E">
            <w:pPr>
              <w:pStyle w:val="DHHSmainsubheading"/>
              <w:rPr>
                <w:szCs w:val="28"/>
              </w:rPr>
            </w:pPr>
          </w:p>
        </w:tc>
      </w:tr>
    </w:tbl>
    <w:p w:rsidR="00E41CF4" w:rsidRDefault="00E41CF4" w:rsidP="007173CA">
      <w:pPr>
        <w:pStyle w:val="DHHSbody"/>
        <w:sectPr w:rsidR="00E41CF4"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bookmarkStart w:id="0" w:name="_Toc440566508"/>
    </w:p>
    <w:bookmarkEnd w:id="0"/>
    <w:p w:rsidR="00DF5F31" w:rsidRPr="00DF5F31" w:rsidRDefault="00E41CF4" w:rsidP="00DF5F31">
      <w:pPr>
        <w:pStyle w:val="Heading1"/>
        <w:spacing w:before="0" w:after="120"/>
        <w:rPr>
          <w:sz w:val="32"/>
          <w:szCs w:val="32"/>
        </w:rPr>
      </w:pPr>
      <w:r w:rsidRPr="007B15F3">
        <w:rPr>
          <w:sz w:val="32"/>
          <w:szCs w:val="32"/>
        </w:rPr>
        <w:t xml:space="preserve">Chief </w:t>
      </w:r>
      <w:r w:rsidRPr="006C5ECC">
        <w:rPr>
          <w:sz w:val="32"/>
          <w:szCs w:val="32"/>
        </w:rPr>
        <w:t>Practitioner’s w</w:t>
      </w:r>
      <w:r w:rsidRPr="007B15F3">
        <w:rPr>
          <w:sz w:val="32"/>
          <w:szCs w:val="32"/>
        </w:rPr>
        <w:t>elcome</w:t>
      </w:r>
      <w:r w:rsidR="00E72CDE" w:rsidRPr="007B15F3">
        <w:rPr>
          <w:sz w:val="32"/>
          <w:szCs w:val="32"/>
        </w:rPr>
        <w:t xml:space="preserve"> </w:t>
      </w:r>
    </w:p>
    <w:p w:rsidR="00F214E4" w:rsidRDefault="00683244" w:rsidP="00F214E4">
      <w:pPr>
        <w:pStyle w:val="Heading1"/>
        <w:spacing w:before="0" w:after="120"/>
        <w:rPr>
          <w:sz w:val="22"/>
          <w:szCs w:val="22"/>
        </w:rPr>
      </w:pPr>
      <w:r w:rsidRPr="006C5ECC">
        <w:rPr>
          <w:noProof/>
          <w:sz w:val="22"/>
          <w:szCs w:val="22"/>
          <w:lang w:eastAsia="en-AU"/>
        </w:rPr>
        <mc:AlternateContent>
          <mc:Choice Requires="wps">
            <w:drawing>
              <wp:anchor distT="0" distB="0" distL="114300" distR="114300" simplePos="0" relativeHeight="251662336" behindDoc="0" locked="0" layoutInCell="1" allowOverlap="1" wp14:anchorId="01882CE4" wp14:editId="602ECD6A">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82CE4"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eastAsia="en-AU"/>
        </w:rPr>
        <w:drawing>
          <wp:inline distT="0" distB="0" distL="0" distR="0" wp14:anchorId="496B8218" wp14:editId="3C6A9F39">
            <wp:extent cx="879175"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bookmarkStart w:id="1" w:name="_GoBack"/>
      <w:bookmarkEnd w:id="1"/>
    </w:p>
    <w:p w:rsidR="00DF5F31" w:rsidRDefault="00DF5F31" w:rsidP="00DF5F31">
      <w:pPr>
        <w:pStyle w:val="DHHSbody"/>
        <w:spacing w:line="240" w:lineRule="auto"/>
        <w:jc w:val="both"/>
      </w:pPr>
    </w:p>
    <w:p w:rsidR="00EC12B3" w:rsidRDefault="00EC12B3" w:rsidP="00EC12B3">
      <w:pPr>
        <w:rPr>
          <w:rFonts w:ascii="Arial" w:hAnsi="Arial" w:cs="Arial"/>
        </w:rPr>
      </w:pPr>
    </w:p>
    <w:p w:rsidR="00B005B6" w:rsidRDefault="00B005B6" w:rsidP="003E7C74">
      <w:pPr>
        <w:rPr>
          <w:rFonts w:ascii="Arial" w:hAnsi="Arial" w:cs="Arial"/>
        </w:rPr>
      </w:pPr>
      <w:r>
        <w:rPr>
          <w:rFonts w:ascii="Arial" w:hAnsi="Arial" w:cs="Arial"/>
        </w:rPr>
        <w:t>Victoria is one of the most culturally diverse</w:t>
      </w:r>
      <w:r w:rsidR="00FC0B43">
        <w:rPr>
          <w:rFonts w:ascii="Arial" w:hAnsi="Arial" w:cs="Arial"/>
        </w:rPr>
        <w:t xml:space="preserve"> communities in the world. As </w:t>
      </w:r>
      <w:r>
        <w:rPr>
          <w:rFonts w:ascii="Arial" w:hAnsi="Arial" w:cs="Arial"/>
        </w:rPr>
        <w:t>child protection practition</w:t>
      </w:r>
      <w:r w:rsidR="008363F3">
        <w:rPr>
          <w:rFonts w:ascii="Arial" w:hAnsi="Arial" w:cs="Arial"/>
        </w:rPr>
        <w:t xml:space="preserve">ers </w:t>
      </w:r>
      <w:r w:rsidR="00FC0B43">
        <w:rPr>
          <w:rFonts w:ascii="Arial" w:hAnsi="Arial" w:cs="Arial"/>
        </w:rPr>
        <w:t xml:space="preserve">you </w:t>
      </w:r>
      <w:r w:rsidR="008363F3">
        <w:rPr>
          <w:rFonts w:ascii="Arial" w:hAnsi="Arial" w:cs="Arial"/>
        </w:rPr>
        <w:t xml:space="preserve">reflect this diversity as do </w:t>
      </w:r>
      <w:r>
        <w:rPr>
          <w:rFonts w:ascii="Arial" w:hAnsi="Arial" w:cs="Arial"/>
        </w:rPr>
        <w:t>the ch</w:t>
      </w:r>
      <w:r w:rsidR="00FC0B43">
        <w:rPr>
          <w:rFonts w:ascii="Arial" w:hAnsi="Arial" w:cs="Arial"/>
        </w:rPr>
        <w:t>ildren and families with whom you</w:t>
      </w:r>
      <w:r>
        <w:rPr>
          <w:rFonts w:ascii="Arial" w:hAnsi="Arial" w:cs="Arial"/>
        </w:rPr>
        <w:t xml:space="preserve"> work. </w:t>
      </w:r>
      <w:hyperlink r:id="rId13" w:history="1">
        <w:r w:rsidRPr="00503C3F">
          <w:rPr>
            <w:rStyle w:val="Hyperlink"/>
            <w:rFonts w:ascii="Arial" w:hAnsi="Arial" w:cs="Arial"/>
            <w:i/>
          </w:rPr>
          <w:t>Engaging with culturally diverse children and families – a practice resource for child protection practitioners</w:t>
        </w:r>
      </w:hyperlink>
      <w:r>
        <w:rPr>
          <w:rFonts w:ascii="Arial" w:hAnsi="Arial" w:cs="Arial"/>
        </w:rPr>
        <w:t xml:space="preserve"> has been developed to support the provision of culturally responsive and respectful services to all children and families. </w:t>
      </w:r>
    </w:p>
    <w:p w:rsidR="00B005B6" w:rsidRDefault="00B005B6" w:rsidP="003E7C74">
      <w:pPr>
        <w:rPr>
          <w:rFonts w:ascii="Arial" w:hAnsi="Arial" w:cs="Arial"/>
        </w:rPr>
      </w:pPr>
    </w:p>
    <w:p w:rsidR="008363F3" w:rsidRDefault="008363F3" w:rsidP="003E7C74">
      <w:pPr>
        <w:rPr>
          <w:rFonts w:ascii="Arial" w:hAnsi="Arial" w:cs="Arial"/>
        </w:rPr>
      </w:pPr>
      <w:r>
        <w:rPr>
          <w:rFonts w:ascii="Arial" w:hAnsi="Arial" w:cs="Arial"/>
        </w:rPr>
        <w:t xml:space="preserve">The resource has been developed following wide consultation, it is available on the </w:t>
      </w:r>
      <w:hyperlink r:id="rId14" w:history="1">
        <w:r w:rsidRPr="00DC0DF0">
          <w:rPr>
            <w:rStyle w:val="Hyperlink"/>
            <w:rFonts w:ascii="Arial" w:hAnsi="Arial" w:cs="Arial"/>
          </w:rPr>
          <w:t>child protection manual</w:t>
        </w:r>
      </w:hyperlink>
      <w:r>
        <w:rPr>
          <w:rFonts w:ascii="Arial" w:hAnsi="Arial" w:cs="Arial"/>
        </w:rPr>
        <w:t xml:space="preserve"> and includes:</w:t>
      </w:r>
    </w:p>
    <w:p w:rsidR="008363F3" w:rsidRDefault="008363F3" w:rsidP="003E7C74">
      <w:pPr>
        <w:rPr>
          <w:rFonts w:ascii="Arial" w:hAnsi="Arial" w:cs="Arial"/>
        </w:rPr>
      </w:pPr>
    </w:p>
    <w:p w:rsidR="008363F3" w:rsidRDefault="00082308" w:rsidP="008363F3">
      <w:pPr>
        <w:pStyle w:val="ListParagraph"/>
        <w:numPr>
          <w:ilvl w:val="0"/>
          <w:numId w:val="40"/>
        </w:numPr>
        <w:rPr>
          <w:rFonts w:ascii="Arial" w:hAnsi="Arial" w:cs="Arial"/>
        </w:rPr>
      </w:pPr>
      <w:r>
        <w:rPr>
          <w:rFonts w:ascii="Arial" w:hAnsi="Arial" w:cs="Arial"/>
        </w:rPr>
        <w:t>a</w:t>
      </w:r>
      <w:r w:rsidR="008363F3">
        <w:rPr>
          <w:rFonts w:ascii="Arial" w:hAnsi="Arial" w:cs="Arial"/>
        </w:rPr>
        <w:t xml:space="preserve"> summary of </w:t>
      </w:r>
      <w:r w:rsidR="008363F3" w:rsidRPr="00457B88">
        <w:rPr>
          <w:rFonts w:ascii="Arial" w:hAnsi="Arial" w:cs="Arial"/>
          <w:b/>
        </w:rPr>
        <w:t>principles</w:t>
      </w:r>
      <w:r w:rsidR="008363F3">
        <w:rPr>
          <w:rFonts w:ascii="Arial" w:hAnsi="Arial" w:cs="Arial"/>
        </w:rPr>
        <w:t xml:space="preserve"> </w:t>
      </w:r>
      <w:r w:rsidR="008363F3" w:rsidRPr="00A416E6">
        <w:rPr>
          <w:rFonts w:ascii="Arial" w:hAnsi="Arial" w:cs="Arial"/>
          <w:b/>
        </w:rPr>
        <w:t xml:space="preserve">in action </w:t>
      </w:r>
      <w:r w:rsidR="008363F3">
        <w:rPr>
          <w:rFonts w:ascii="Arial" w:hAnsi="Arial" w:cs="Arial"/>
        </w:rPr>
        <w:t>as they relate to child protection practice with culturally diverse children and families</w:t>
      </w:r>
    </w:p>
    <w:p w:rsidR="008363F3" w:rsidRDefault="00082308" w:rsidP="008363F3">
      <w:pPr>
        <w:pStyle w:val="ListParagraph"/>
        <w:numPr>
          <w:ilvl w:val="0"/>
          <w:numId w:val="40"/>
        </w:numPr>
        <w:rPr>
          <w:rFonts w:ascii="Arial" w:hAnsi="Arial" w:cs="Arial"/>
        </w:rPr>
      </w:pPr>
      <w:r>
        <w:rPr>
          <w:rFonts w:ascii="Arial" w:hAnsi="Arial" w:cs="Arial"/>
        </w:rPr>
        <w:t>a</w:t>
      </w:r>
      <w:r w:rsidR="008363F3">
        <w:rPr>
          <w:rFonts w:ascii="Arial" w:hAnsi="Arial" w:cs="Arial"/>
        </w:rPr>
        <w:t xml:space="preserve">n insight into what it means to </w:t>
      </w:r>
      <w:r w:rsidR="008363F3" w:rsidRPr="00457B88">
        <w:rPr>
          <w:rFonts w:ascii="Arial" w:hAnsi="Arial" w:cs="Arial"/>
          <w:b/>
        </w:rPr>
        <w:t>parent across cultures</w:t>
      </w:r>
    </w:p>
    <w:p w:rsidR="008363F3" w:rsidRDefault="00082308" w:rsidP="008363F3">
      <w:pPr>
        <w:pStyle w:val="ListParagraph"/>
        <w:numPr>
          <w:ilvl w:val="0"/>
          <w:numId w:val="40"/>
        </w:numPr>
        <w:rPr>
          <w:rFonts w:ascii="Arial" w:hAnsi="Arial" w:cs="Arial"/>
        </w:rPr>
      </w:pPr>
      <w:r>
        <w:rPr>
          <w:rFonts w:ascii="Arial" w:hAnsi="Arial" w:cs="Arial"/>
          <w:b/>
        </w:rPr>
        <w:t>p</w:t>
      </w:r>
      <w:r w:rsidR="008363F3" w:rsidRPr="00457B88">
        <w:rPr>
          <w:rFonts w:ascii="Arial" w:hAnsi="Arial" w:cs="Arial"/>
          <w:b/>
        </w:rPr>
        <w:t>ractice tips</w:t>
      </w:r>
      <w:r w:rsidR="008363F3">
        <w:rPr>
          <w:rFonts w:ascii="Arial" w:hAnsi="Arial" w:cs="Arial"/>
        </w:rPr>
        <w:t xml:space="preserve"> – including cultural consultations, using interpreters and data recording</w:t>
      </w:r>
      <w:r w:rsidR="00890D1E">
        <w:rPr>
          <w:rFonts w:ascii="Arial" w:hAnsi="Arial" w:cs="Arial"/>
        </w:rPr>
        <w:t xml:space="preserve"> in CRIS. </w:t>
      </w:r>
    </w:p>
    <w:p w:rsidR="008363F3" w:rsidRDefault="008728EE" w:rsidP="008363F3">
      <w:pPr>
        <w:pStyle w:val="ListParagraph"/>
        <w:numPr>
          <w:ilvl w:val="0"/>
          <w:numId w:val="40"/>
        </w:numPr>
        <w:rPr>
          <w:rFonts w:ascii="Arial" w:hAnsi="Arial" w:cs="Arial"/>
        </w:rPr>
      </w:pPr>
      <w:hyperlink r:id="rId15" w:history="1">
        <w:r w:rsidR="00082308" w:rsidRPr="008728EE">
          <w:rPr>
            <w:rStyle w:val="Hyperlink"/>
            <w:rFonts w:ascii="Arial" w:hAnsi="Arial" w:cs="Arial"/>
            <w:b/>
          </w:rPr>
          <w:t>p</w:t>
        </w:r>
        <w:r w:rsidR="008363F3" w:rsidRPr="008728EE">
          <w:rPr>
            <w:rStyle w:val="Hyperlink"/>
            <w:rFonts w:ascii="Arial" w:hAnsi="Arial" w:cs="Arial"/>
            <w:b/>
          </w:rPr>
          <w:t>ractice tools</w:t>
        </w:r>
      </w:hyperlink>
      <w:r w:rsidR="008363F3">
        <w:rPr>
          <w:rFonts w:ascii="Arial" w:hAnsi="Arial" w:cs="Arial"/>
        </w:rPr>
        <w:t xml:space="preserve"> developed to support conversations with children and their families about culture,</w:t>
      </w:r>
      <w:r w:rsidR="008363F3" w:rsidRPr="00724FDA">
        <w:rPr>
          <w:rFonts w:ascii="Arial" w:hAnsi="Arial" w:cs="Arial"/>
        </w:rPr>
        <w:t xml:space="preserve"> ethnicity, faith and language</w:t>
      </w:r>
    </w:p>
    <w:p w:rsidR="008363F3" w:rsidRDefault="00082308" w:rsidP="008363F3">
      <w:pPr>
        <w:pStyle w:val="ListParagraph"/>
        <w:numPr>
          <w:ilvl w:val="0"/>
          <w:numId w:val="40"/>
        </w:numPr>
        <w:rPr>
          <w:rFonts w:ascii="Arial" w:hAnsi="Arial" w:cs="Arial"/>
        </w:rPr>
      </w:pPr>
      <w:r>
        <w:rPr>
          <w:rFonts w:ascii="Arial" w:hAnsi="Arial" w:cs="Arial"/>
          <w:b/>
        </w:rPr>
        <w:t>s</w:t>
      </w:r>
      <w:r w:rsidR="008363F3" w:rsidRPr="00457B88">
        <w:rPr>
          <w:rFonts w:ascii="Arial" w:hAnsi="Arial" w:cs="Arial"/>
          <w:b/>
        </w:rPr>
        <w:t>uggested resources</w:t>
      </w:r>
      <w:r w:rsidR="008363F3">
        <w:rPr>
          <w:rFonts w:ascii="Arial" w:hAnsi="Arial" w:cs="Arial"/>
        </w:rPr>
        <w:t xml:space="preserve"> for further reading to support your practice.</w:t>
      </w:r>
      <w:r w:rsidR="008363F3" w:rsidRPr="009B3644">
        <w:rPr>
          <w:rFonts w:ascii="Arial" w:hAnsi="Arial" w:cs="Arial"/>
        </w:rPr>
        <w:t xml:space="preserve"> </w:t>
      </w:r>
    </w:p>
    <w:p w:rsidR="008728EE" w:rsidRDefault="008728EE" w:rsidP="008728EE">
      <w:pPr>
        <w:rPr>
          <w:rFonts w:ascii="Arial" w:hAnsi="Arial" w:cs="Arial"/>
        </w:rPr>
      </w:pPr>
    </w:p>
    <w:p w:rsidR="008728EE" w:rsidRPr="008728EE" w:rsidRDefault="008728EE" w:rsidP="008728EE">
      <w:pPr>
        <w:rPr>
          <w:rFonts w:ascii="Arial" w:hAnsi="Arial" w:cs="Arial"/>
        </w:rPr>
      </w:pPr>
      <w:r>
        <w:rPr>
          <w:rFonts w:ascii="Arial" w:hAnsi="Arial" w:cs="Arial"/>
        </w:rPr>
        <w:t xml:space="preserve">As you consider the case study below and in your work with all families, remain curious and avoid making assumptions about cultural norms. </w:t>
      </w:r>
    </w:p>
    <w:p w:rsidR="00B241C4" w:rsidRPr="00365276" w:rsidRDefault="00EC12B3" w:rsidP="00EC12B3">
      <w:pPr>
        <w:pStyle w:val="Heading1"/>
      </w:pPr>
      <w:r>
        <w:t>Case study</w:t>
      </w:r>
    </w:p>
    <w:p w:rsidR="00B56A41" w:rsidRDefault="00FE6CB8" w:rsidP="00B56A41">
      <w:pPr>
        <w:pStyle w:val="DHHSbody"/>
        <w:spacing w:line="240" w:lineRule="auto"/>
        <w:rPr>
          <w:rFonts w:cs="Arial"/>
        </w:rPr>
      </w:pPr>
      <w:r>
        <w:rPr>
          <w:rFonts w:cs="Arial"/>
        </w:rPr>
        <w:t>Sara was born</w:t>
      </w:r>
      <w:r w:rsidR="00E432CA">
        <w:rPr>
          <w:rFonts w:cs="Arial"/>
        </w:rPr>
        <w:t xml:space="preserve"> </w:t>
      </w:r>
      <w:r>
        <w:rPr>
          <w:rFonts w:cs="Arial"/>
        </w:rPr>
        <w:t xml:space="preserve">at 29 weeks gestation. Sara’s mother, </w:t>
      </w:r>
      <w:proofErr w:type="spellStart"/>
      <w:r>
        <w:rPr>
          <w:rFonts w:cs="Arial"/>
        </w:rPr>
        <w:t>Meaza</w:t>
      </w:r>
      <w:proofErr w:type="spellEnd"/>
      <w:r>
        <w:rPr>
          <w:rFonts w:cs="Arial"/>
        </w:rPr>
        <w:t xml:space="preserve">, aged 20, </w:t>
      </w:r>
      <w:r w:rsidR="008363F3">
        <w:rPr>
          <w:rFonts w:cs="Arial"/>
        </w:rPr>
        <w:t>arrived at</w:t>
      </w:r>
      <w:r>
        <w:rPr>
          <w:rFonts w:cs="Arial"/>
        </w:rPr>
        <w:t xml:space="preserve"> Sunshine Hospital</w:t>
      </w:r>
      <w:r w:rsidR="008363F3">
        <w:rPr>
          <w:rFonts w:cs="Arial"/>
        </w:rPr>
        <w:t xml:space="preserve"> in advanced labour</w:t>
      </w:r>
      <w:r>
        <w:rPr>
          <w:rFonts w:cs="Arial"/>
        </w:rPr>
        <w:t xml:space="preserve">. Sara was delivered 30 minutes later. A report was made the following day to child protection </w:t>
      </w:r>
      <w:r w:rsidR="00E432CA">
        <w:rPr>
          <w:rFonts w:cs="Arial"/>
        </w:rPr>
        <w:t xml:space="preserve">due to concerns that </w:t>
      </w:r>
      <w:proofErr w:type="spellStart"/>
      <w:r w:rsidR="00E432CA">
        <w:rPr>
          <w:rFonts w:cs="Arial"/>
        </w:rPr>
        <w:t>Meaza</w:t>
      </w:r>
      <w:proofErr w:type="spellEnd"/>
      <w:r>
        <w:rPr>
          <w:rFonts w:cs="Arial"/>
        </w:rPr>
        <w:t xml:space="preserve"> appeared fearful w</w:t>
      </w:r>
      <w:r w:rsidR="005A54AE">
        <w:rPr>
          <w:rFonts w:cs="Arial"/>
        </w:rPr>
        <w:t xml:space="preserve">hen </w:t>
      </w:r>
      <w:r w:rsidR="00EC612D">
        <w:rPr>
          <w:rFonts w:cs="Arial"/>
        </w:rPr>
        <w:t>the father of the baby,</w:t>
      </w:r>
      <w:r w:rsidR="005A54AE">
        <w:rPr>
          <w:rFonts w:cs="Arial"/>
        </w:rPr>
        <w:t xml:space="preserve"> Sammy</w:t>
      </w:r>
      <w:r w:rsidR="00EC612D">
        <w:rPr>
          <w:rFonts w:cs="Arial"/>
        </w:rPr>
        <w:t>,</w:t>
      </w:r>
      <w:r w:rsidR="005A54AE">
        <w:rPr>
          <w:rFonts w:cs="Arial"/>
        </w:rPr>
        <w:t xml:space="preserve"> visited the hospital. Hospital staff were also concerned </w:t>
      </w:r>
      <w:r w:rsidR="00E432CA">
        <w:rPr>
          <w:rFonts w:cs="Arial"/>
        </w:rPr>
        <w:t xml:space="preserve">that </w:t>
      </w:r>
      <w:proofErr w:type="spellStart"/>
      <w:r w:rsidR="00E432CA">
        <w:rPr>
          <w:rFonts w:cs="Arial"/>
        </w:rPr>
        <w:t>Meaza</w:t>
      </w:r>
      <w:proofErr w:type="spellEnd"/>
      <w:r w:rsidR="005A54AE">
        <w:rPr>
          <w:rFonts w:cs="Arial"/>
        </w:rPr>
        <w:t xml:space="preserve"> did not wish to hold or see Sara. </w:t>
      </w:r>
      <w:proofErr w:type="spellStart"/>
      <w:r w:rsidR="00EC612D">
        <w:rPr>
          <w:rFonts w:cs="Arial"/>
        </w:rPr>
        <w:t>Meaza</w:t>
      </w:r>
      <w:proofErr w:type="spellEnd"/>
      <w:r w:rsidR="00CB3627">
        <w:rPr>
          <w:rFonts w:cs="Arial"/>
        </w:rPr>
        <w:t xml:space="preserve"> was born in Eritrea and arrived in Australia</w:t>
      </w:r>
      <w:r w:rsidR="00C1401B">
        <w:rPr>
          <w:rFonts w:cs="Arial"/>
        </w:rPr>
        <w:t xml:space="preserve"> ten years ago</w:t>
      </w:r>
      <w:r w:rsidR="00CB3627">
        <w:rPr>
          <w:rFonts w:cs="Arial"/>
        </w:rPr>
        <w:t>. She has not</w:t>
      </w:r>
      <w:r w:rsidR="00E432CA">
        <w:rPr>
          <w:rFonts w:cs="Arial"/>
        </w:rPr>
        <w:t xml:space="preserve"> </w:t>
      </w:r>
      <w:r w:rsidR="00EC612D">
        <w:rPr>
          <w:rFonts w:cs="Arial"/>
        </w:rPr>
        <w:t xml:space="preserve">received </w:t>
      </w:r>
      <w:r w:rsidR="00CB3627">
        <w:rPr>
          <w:rFonts w:cs="Arial"/>
        </w:rPr>
        <w:t>any pre</w:t>
      </w:r>
      <w:r w:rsidR="00EC612D">
        <w:rPr>
          <w:rFonts w:cs="Arial"/>
        </w:rPr>
        <w:t xml:space="preserve">-natal </w:t>
      </w:r>
      <w:r w:rsidR="00AE1A77">
        <w:rPr>
          <w:rFonts w:cs="Arial"/>
        </w:rPr>
        <w:t>care.</w:t>
      </w:r>
    </w:p>
    <w:p w:rsidR="00213ACE" w:rsidRPr="00B56A41" w:rsidRDefault="00B56A41" w:rsidP="00B56A41">
      <w:pPr>
        <w:pStyle w:val="DHHSbody"/>
        <w:spacing w:line="240" w:lineRule="auto"/>
        <w:rPr>
          <w:rFonts w:ascii="Helv" w:hAnsi="Helv" w:cs="Helv"/>
          <w:color w:val="000000"/>
          <w:lang w:eastAsia="en-AU"/>
        </w:rPr>
      </w:pPr>
      <w:r>
        <w:rPr>
          <w:rFonts w:ascii="Helv" w:hAnsi="Helv" w:cs="Helv"/>
          <w:color w:val="000000"/>
          <w:lang w:eastAsia="en-AU"/>
        </w:rPr>
        <w:t xml:space="preserve">You </w:t>
      </w:r>
      <w:r w:rsidR="00AE1A77">
        <w:rPr>
          <w:rFonts w:ascii="Helv" w:hAnsi="Helv" w:cs="Helv"/>
          <w:color w:val="000000"/>
          <w:lang w:eastAsia="en-AU"/>
        </w:rPr>
        <w:t>are planning the</w:t>
      </w:r>
      <w:r>
        <w:rPr>
          <w:rFonts w:ascii="Helv" w:hAnsi="Helv" w:cs="Helv"/>
          <w:color w:val="000000"/>
          <w:lang w:eastAsia="en-AU"/>
        </w:rPr>
        <w:t xml:space="preserve"> first visit to the hospital. </w:t>
      </w:r>
    </w:p>
    <w:p w:rsidR="00EC12B3" w:rsidRDefault="00EC12B3" w:rsidP="00EC12B3">
      <w:pPr>
        <w:pStyle w:val="Heading1"/>
        <w:rPr>
          <w:lang w:val="en-US"/>
        </w:rPr>
      </w:pPr>
      <w:r>
        <w:rPr>
          <w:lang w:val="en-US"/>
        </w:rPr>
        <w:t>Discussion prompts</w:t>
      </w:r>
    </w:p>
    <w:p w:rsidR="00CB3627" w:rsidRDefault="00CB3627" w:rsidP="00CB3627">
      <w:pPr>
        <w:pStyle w:val="DHHSbody"/>
        <w:rPr>
          <w:lang w:val="en-US"/>
        </w:rPr>
      </w:pPr>
      <w:r>
        <w:rPr>
          <w:lang w:val="en-US"/>
        </w:rPr>
        <w:t xml:space="preserve">The quality of the relationship you </w:t>
      </w:r>
      <w:proofErr w:type="gramStart"/>
      <w:r>
        <w:rPr>
          <w:lang w:val="en-US"/>
        </w:rPr>
        <w:t>are able to</w:t>
      </w:r>
      <w:proofErr w:type="gramEnd"/>
      <w:r>
        <w:rPr>
          <w:lang w:val="en-US"/>
        </w:rPr>
        <w:t xml:space="preserve"> build with </w:t>
      </w:r>
      <w:proofErr w:type="spellStart"/>
      <w:r>
        <w:rPr>
          <w:lang w:val="en-US"/>
        </w:rPr>
        <w:t>Meaza</w:t>
      </w:r>
      <w:proofErr w:type="spellEnd"/>
      <w:r>
        <w:rPr>
          <w:lang w:val="en-US"/>
        </w:rPr>
        <w:t xml:space="preserve"> will contribute to positive outcomes for the family. How can you </w:t>
      </w:r>
      <w:proofErr w:type="spellStart"/>
      <w:r>
        <w:rPr>
          <w:lang w:val="en-US"/>
        </w:rPr>
        <w:t>optimise</w:t>
      </w:r>
      <w:proofErr w:type="spellEnd"/>
      <w:r>
        <w:rPr>
          <w:lang w:val="en-US"/>
        </w:rPr>
        <w:t xml:space="preserve"> opportunities in this first visit to begin building a positive relationship?</w:t>
      </w:r>
    </w:p>
    <w:p w:rsidR="00F76B65" w:rsidRDefault="008363F3" w:rsidP="00B56A41">
      <w:pPr>
        <w:pStyle w:val="DHHSbody"/>
        <w:rPr>
          <w:lang w:val="en-US"/>
        </w:rPr>
      </w:pPr>
      <w:r>
        <w:rPr>
          <w:lang w:val="en-US"/>
        </w:rPr>
        <w:t xml:space="preserve">Would a consultation with the Cultural Engagement Team assist? (see </w:t>
      </w:r>
      <w:r w:rsidRPr="008363F3">
        <w:rPr>
          <w:i/>
          <w:lang w:val="en-US"/>
        </w:rPr>
        <w:t>Tips</w:t>
      </w:r>
      <w:r>
        <w:rPr>
          <w:lang w:val="en-US"/>
        </w:rPr>
        <w:t xml:space="preserve"> below for further detail)</w:t>
      </w:r>
    </w:p>
    <w:p w:rsidR="00CB3627" w:rsidRPr="00B56A41" w:rsidRDefault="00C1401B" w:rsidP="00B56A41">
      <w:pPr>
        <w:pStyle w:val="DHHSbody"/>
        <w:rPr>
          <w:lang w:val="en-US"/>
        </w:rPr>
      </w:pPr>
      <w:r>
        <w:rPr>
          <w:lang w:val="en-US"/>
        </w:rPr>
        <w:lastRenderedPageBreak/>
        <w:t xml:space="preserve">Beginning conversations about culture and ethnicity, faith, language and a person’s journey to Australia can be tricky. Have a look at </w:t>
      </w:r>
      <w:r w:rsidRPr="00C1401B">
        <w:rPr>
          <w:i/>
          <w:lang w:val="en-US"/>
        </w:rPr>
        <w:t>Celebrating diversity: a family snapshot</w:t>
      </w:r>
      <w:r>
        <w:rPr>
          <w:lang w:val="en-US"/>
        </w:rPr>
        <w:t xml:space="preserve"> for some useful prompts. </w:t>
      </w:r>
    </w:p>
    <w:p w:rsidR="00EC12B3" w:rsidRPr="00EC12B3" w:rsidRDefault="003E7C74" w:rsidP="00EC12B3">
      <w:pPr>
        <w:pStyle w:val="Heading1"/>
        <w:rPr>
          <w:lang w:eastAsia="en-AU"/>
        </w:rPr>
      </w:pPr>
      <w:r>
        <w:rPr>
          <w:lang w:eastAsia="en-AU"/>
        </w:rPr>
        <w:t>T</w:t>
      </w:r>
      <w:r w:rsidR="009018B7">
        <w:rPr>
          <w:lang w:eastAsia="en-AU"/>
        </w:rPr>
        <w:t>ips</w:t>
      </w:r>
      <w:r>
        <w:rPr>
          <w:lang w:eastAsia="en-AU"/>
        </w:rPr>
        <w:t xml:space="preserve"> </w:t>
      </w:r>
      <w:r w:rsidR="009018B7">
        <w:rPr>
          <w:lang w:eastAsia="en-AU"/>
        </w:rPr>
        <w:t xml:space="preserve"> </w:t>
      </w:r>
    </w:p>
    <w:p w:rsidR="00EC12B3" w:rsidRDefault="00EC12B3" w:rsidP="00EC12B3">
      <w:pPr>
        <w:rPr>
          <w:lang w:eastAsia="en-AU"/>
        </w:rPr>
      </w:pPr>
    </w:p>
    <w:tbl>
      <w:tblPr>
        <w:tblStyle w:val="TableGrid"/>
        <w:tblW w:w="9134" w:type="dxa"/>
        <w:tblLook w:val="04A0" w:firstRow="1" w:lastRow="0" w:firstColumn="1" w:lastColumn="0" w:noHBand="0" w:noVBand="1"/>
      </w:tblPr>
      <w:tblGrid>
        <w:gridCol w:w="702"/>
        <w:gridCol w:w="8432"/>
      </w:tblGrid>
      <w:tr w:rsidR="00EC12B3" w:rsidTr="00D57CF6">
        <w:trPr>
          <w:trHeight w:val="494"/>
        </w:trPr>
        <w:tc>
          <w:tcPr>
            <w:tcW w:w="702" w:type="dxa"/>
          </w:tcPr>
          <w:p w:rsidR="00EC12B3" w:rsidRDefault="00EC12B3" w:rsidP="00D57CF6">
            <w:r>
              <w:rPr>
                <w:noProof/>
                <w:lang w:eastAsia="en-AU"/>
              </w:rPr>
              <w:drawing>
                <wp:inline distT="0" distB="0" distL="0" distR="0" wp14:anchorId="7FE4DB93" wp14:editId="09C882E7">
                  <wp:extent cx="309093" cy="309093"/>
                  <wp:effectExtent l="0" t="0" r="0" b="0"/>
                  <wp:docPr id="10" name="Picture 10"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8432" w:type="dxa"/>
          </w:tcPr>
          <w:p w:rsidR="00EC612D" w:rsidRPr="00CD0B3D" w:rsidRDefault="00F76B65" w:rsidP="00EC12B3">
            <w:pPr>
              <w:pStyle w:val="DHHSbody"/>
            </w:pPr>
            <w:r>
              <w:t>T</w:t>
            </w:r>
            <w:r w:rsidR="00B56A41">
              <w:t xml:space="preserve">he newly published </w:t>
            </w:r>
            <w:hyperlink r:id="rId17" w:history="1">
              <w:r w:rsidR="00B56A41" w:rsidRPr="00503C3F">
                <w:rPr>
                  <w:rStyle w:val="Hyperlink"/>
                  <w:i/>
                </w:rPr>
                <w:t>Engaging with culturally diverse children and families: A practice resource for child protection practitioners</w:t>
              </w:r>
            </w:hyperlink>
            <w:r>
              <w:t xml:space="preserve"> </w:t>
            </w:r>
            <w:r w:rsidR="00614E32">
              <w:t xml:space="preserve">and </w:t>
            </w:r>
            <w:hyperlink r:id="rId18" w:history="1">
              <w:r w:rsidR="00614E32" w:rsidRPr="008728EE">
                <w:rPr>
                  <w:rStyle w:val="Hyperlink"/>
                </w:rPr>
                <w:t>practice tools</w:t>
              </w:r>
            </w:hyperlink>
            <w:r w:rsidR="00614E32">
              <w:t xml:space="preserve"> are</w:t>
            </w:r>
            <w:r w:rsidR="008728EE">
              <w:t xml:space="preserve"> now available</w:t>
            </w:r>
          </w:p>
        </w:tc>
      </w:tr>
      <w:tr w:rsidR="00EC12B3" w:rsidTr="00D57CF6">
        <w:tc>
          <w:tcPr>
            <w:tcW w:w="702" w:type="dxa"/>
          </w:tcPr>
          <w:p w:rsidR="00EC12B3" w:rsidRDefault="00EC12B3" w:rsidP="00D57CF6">
            <w:pPr>
              <w:rPr>
                <w:noProof/>
              </w:rPr>
            </w:pPr>
            <w:r>
              <w:rPr>
                <w:noProof/>
                <w:lang w:eastAsia="en-AU"/>
              </w:rPr>
              <w:drawing>
                <wp:inline distT="0" distB="0" distL="0" distR="0" wp14:anchorId="6AFD44C2" wp14:editId="1143B659">
                  <wp:extent cx="309093" cy="309093"/>
                  <wp:effectExtent l="0" t="0" r="0" b="0"/>
                  <wp:docPr id="5" name="Picture 5"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8432" w:type="dxa"/>
          </w:tcPr>
          <w:p w:rsidR="00F76B65" w:rsidRDefault="00F76B65" w:rsidP="00F76B65">
            <w:pPr>
              <w:pStyle w:val="DHHSbody"/>
            </w:pPr>
            <w:r>
              <w:t xml:space="preserve">The Cultural Engagement Team sits with the Department of Health and Human Services Refugee Minor Program and has a long history of working with refugees and newly arrived communities. </w:t>
            </w:r>
          </w:p>
          <w:p w:rsidR="00F76B65" w:rsidRDefault="00F76B65" w:rsidP="00F76B65">
            <w:pPr>
              <w:pStyle w:val="DHHSbody"/>
            </w:pPr>
            <w:r>
              <w:t xml:space="preserve">Child protection practitioners can contact the Cultural Engagement Team who can assist in </w:t>
            </w:r>
            <w:proofErr w:type="gramStart"/>
            <w:r>
              <w:t>a number of</w:t>
            </w:r>
            <w:proofErr w:type="gramEnd"/>
            <w:r>
              <w:t xml:space="preserve"> ways including a</w:t>
            </w:r>
            <w:r w:rsidRPr="00791F5F">
              <w:t xml:space="preserve">ccompanying practitioners </w:t>
            </w:r>
            <w:r>
              <w:t>on</w:t>
            </w:r>
            <w:r w:rsidRPr="00791F5F">
              <w:t xml:space="preserve"> home visits</w:t>
            </w:r>
            <w:r>
              <w:t xml:space="preserve"> in certain circumstances</w:t>
            </w:r>
            <w:r w:rsidR="00082308">
              <w:t>,</w:t>
            </w:r>
            <w:r>
              <w:t xml:space="preserve"> s</w:t>
            </w:r>
            <w:r w:rsidRPr="00791F5F">
              <w:t>econdary consultations and case reflection</w:t>
            </w:r>
            <w:r>
              <w:t>.</w:t>
            </w:r>
          </w:p>
          <w:p w:rsidR="00EC12B3" w:rsidRDefault="00F76B65" w:rsidP="00EC12B3">
            <w:pPr>
              <w:pStyle w:val="DHHSbody"/>
            </w:pPr>
            <w:r>
              <w:t xml:space="preserve">The Cultural Engagement Team can be contacted on: </w:t>
            </w:r>
            <w:r w:rsidRPr="001A3304">
              <w:t xml:space="preserve">87655444 or via email at </w:t>
            </w:r>
            <w:hyperlink r:id="rId19" w:history="1">
              <w:r w:rsidR="00FC0B43" w:rsidRPr="008167DA">
                <w:rPr>
                  <w:rStyle w:val="Hyperlink"/>
                </w:rPr>
                <w:t>cultural.engagement@dhhs.vic.gov.au</w:t>
              </w:r>
            </w:hyperlink>
          </w:p>
        </w:tc>
      </w:tr>
      <w:tr w:rsidR="00EC12B3" w:rsidTr="00D57CF6">
        <w:tc>
          <w:tcPr>
            <w:tcW w:w="702" w:type="dxa"/>
          </w:tcPr>
          <w:p w:rsidR="00EC12B3" w:rsidRDefault="00EC12B3" w:rsidP="00D57CF6">
            <w:pPr>
              <w:rPr>
                <w:noProof/>
              </w:rPr>
            </w:pPr>
            <w:r>
              <w:rPr>
                <w:noProof/>
                <w:lang w:eastAsia="en-AU"/>
              </w:rPr>
              <w:drawing>
                <wp:inline distT="0" distB="0" distL="0" distR="0" wp14:anchorId="36D289DB" wp14:editId="45FF7079">
                  <wp:extent cx="309093" cy="309093"/>
                  <wp:effectExtent l="0" t="0" r="0" b="0"/>
                  <wp:docPr id="6" name="Picture 6"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8432" w:type="dxa"/>
          </w:tcPr>
          <w:p w:rsidR="00EC12B3" w:rsidRPr="00082308" w:rsidRDefault="00082308" w:rsidP="00082308">
            <w:pPr>
              <w:pStyle w:val="DHHSbody"/>
              <w:rPr>
                <w:rFonts w:cs="Arial"/>
              </w:rPr>
            </w:pPr>
            <w:r w:rsidRPr="00082308">
              <w:rPr>
                <w:rFonts w:cs="Arial"/>
                <w:color w:val="000000"/>
                <w:lang w:eastAsia="en-AU"/>
              </w:rPr>
              <w:t>Log on</w:t>
            </w:r>
            <w:r>
              <w:rPr>
                <w:rFonts w:cs="Arial"/>
                <w:color w:val="000000"/>
                <w:lang w:eastAsia="en-AU"/>
              </w:rPr>
              <w:t>t</w:t>
            </w:r>
            <w:r w:rsidRPr="00082308">
              <w:rPr>
                <w:rFonts w:cs="Arial"/>
                <w:color w:val="000000"/>
                <w:lang w:eastAsia="en-AU"/>
              </w:rPr>
              <w:t xml:space="preserve">o the </w:t>
            </w:r>
            <w:hyperlink r:id="rId20" w:history="1">
              <w:r w:rsidRPr="00503C3F">
                <w:rPr>
                  <w:rStyle w:val="Hyperlink"/>
                  <w:rFonts w:cs="Arial"/>
                  <w:lang w:eastAsia="en-AU"/>
                </w:rPr>
                <w:t>eLearning Portal</w:t>
              </w:r>
            </w:hyperlink>
            <w:r w:rsidRPr="00082308">
              <w:rPr>
                <w:rFonts w:cs="Arial"/>
                <w:color w:val="000000"/>
                <w:lang w:eastAsia="en-AU"/>
              </w:rPr>
              <w:t xml:space="preserve"> to complete the Family violence and culturally and linguistically diverse communities module which is part of the </w:t>
            </w:r>
            <w:r>
              <w:rPr>
                <w:rFonts w:cs="Arial"/>
                <w:color w:val="000000"/>
                <w:lang w:eastAsia="en-AU"/>
              </w:rPr>
              <w:t>C</w:t>
            </w:r>
            <w:r w:rsidRPr="00082308">
              <w:rPr>
                <w:rFonts w:cs="Arial"/>
                <w:color w:val="000000"/>
                <w:lang w:eastAsia="en-AU"/>
              </w:rPr>
              <w:t>hild protection family violence training module series.</w:t>
            </w:r>
          </w:p>
        </w:tc>
      </w:tr>
    </w:tbl>
    <w:p w:rsidR="00EC12B3" w:rsidRDefault="00EC12B3" w:rsidP="00107E01">
      <w:pPr>
        <w:pStyle w:val="DHHSbody"/>
        <w:spacing w:line="240" w:lineRule="auto"/>
        <w:rPr>
          <w:lang w:val="en-US"/>
        </w:rPr>
      </w:pPr>
    </w:p>
    <w:p w:rsidR="00E056B6" w:rsidRDefault="00E41CF4" w:rsidP="00107E01">
      <w:pPr>
        <w:pStyle w:val="DHHSbody"/>
        <w:spacing w:line="240" w:lineRule="auto"/>
        <w:rPr>
          <w:lang w:val="en-US"/>
        </w:rPr>
      </w:pPr>
      <w:r w:rsidRPr="006E1F25">
        <w:rPr>
          <w:lang w:val="en-US"/>
        </w:rPr>
        <w:t>If you have any feedback or ideas about what you would find useful to include</w:t>
      </w:r>
      <w:r w:rsidR="006926AC">
        <w:rPr>
          <w:lang w:val="en-US"/>
        </w:rPr>
        <w:t xml:space="preserve"> in the bulletin this year</w:t>
      </w:r>
      <w:r w:rsidRPr="006E1F25">
        <w:rPr>
          <w:lang w:val="en-US"/>
        </w:rPr>
        <w:t xml:space="preserve">, </w:t>
      </w:r>
      <w:r w:rsidR="00EB09D1">
        <w:rPr>
          <w:lang w:val="en-US"/>
        </w:rPr>
        <w:t xml:space="preserve">please </w:t>
      </w:r>
      <w:r w:rsidRPr="006E1F25">
        <w:rPr>
          <w:lang w:val="en-US"/>
        </w:rPr>
        <w:t xml:space="preserve">email </w:t>
      </w:r>
      <w:r w:rsidRPr="006E1F25">
        <w:rPr>
          <w:i/>
          <w:lang w:val="en-US"/>
        </w:rPr>
        <w:t>officeofprofessionalpractice@dhhs.vic.gov.au</w:t>
      </w:r>
      <w:r w:rsidRPr="006E1F25">
        <w:rPr>
          <w:lang w:val="en-US"/>
        </w:rPr>
        <w:t xml:space="preserve">  </w:t>
      </w:r>
    </w:p>
    <w:p w:rsidR="0003549E" w:rsidRPr="00BE1712" w:rsidRDefault="00E056B6" w:rsidP="00BE1712">
      <w:pPr>
        <w:pStyle w:val="DHHSaccessibilitypara"/>
        <w:pBdr>
          <w:top w:val="single" w:sz="4" w:space="1" w:color="auto"/>
          <w:left w:val="single" w:sz="4" w:space="4" w:color="auto"/>
          <w:bottom w:val="single" w:sz="4" w:space="1" w:color="auto"/>
          <w:right w:val="single" w:sz="4" w:space="4" w:color="auto"/>
        </w:pBdr>
        <w:spacing w:after="0"/>
        <w:rPr>
          <w:sz w:val="16"/>
          <w:szCs w:val="16"/>
        </w:rPr>
      </w:pPr>
      <w:r w:rsidRPr="00BE1712">
        <w:rPr>
          <w:sz w:val="16"/>
          <w:szCs w:val="16"/>
        </w:rPr>
        <w:t xml:space="preserve">To receive this publication in an accessible format phone 03 9096 9999, using the National Relay Service 13 36 77 if required, or </w:t>
      </w:r>
      <w:hyperlink r:id="rId21" w:history="1">
        <w:r w:rsidRPr="00BE1712">
          <w:rPr>
            <w:rStyle w:val="Hyperlink"/>
            <w:sz w:val="16"/>
            <w:szCs w:val="16"/>
          </w:rPr>
          <w:t>email Office of Professional Practice</w:t>
        </w:r>
      </w:hyperlink>
      <w:r w:rsidRPr="00BE1712">
        <w:rPr>
          <w:sz w:val="16"/>
          <w:szCs w:val="16"/>
        </w:rPr>
        <w:t xml:space="preserve"> </w:t>
      </w:r>
      <w:hyperlink r:id="rId22" w:history="1">
        <w:r w:rsidR="00BE1712" w:rsidRPr="003823A2">
          <w:rPr>
            <w:rStyle w:val="Hyperlink"/>
            <w:sz w:val="16"/>
            <w:szCs w:val="16"/>
          </w:rPr>
          <w:t>officeofprofessionalpractice@dhhs.vic.gov.au</w:t>
        </w:r>
      </w:hyperlink>
      <w:r w:rsidR="00BE1712">
        <w:rPr>
          <w:sz w:val="16"/>
          <w:szCs w:val="16"/>
        </w:rPr>
        <w:t xml:space="preserve"> </w:t>
      </w:r>
      <w:r w:rsidRPr="00BE1712">
        <w:rPr>
          <w:sz w:val="16"/>
          <w:szCs w:val="16"/>
        </w:rPr>
        <w:t>Authorised and published by the Victorian Government, 1 Treasury Place, Melbourne.</w:t>
      </w:r>
      <w:r w:rsidR="00BE1712">
        <w:rPr>
          <w:sz w:val="16"/>
          <w:szCs w:val="16"/>
        </w:rPr>
        <w:t xml:space="preserve"> </w:t>
      </w:r>
      <w:r w:rsidRPr="00BE1712">
        <w:rPr>
          <w:sz w:val="16"/>
          <w:szCs w:val="16"/>
        </w:rPr>
        <w:t>© State of Victoria, Department of Health and Human Services</w:t>
      </w:r>
      <w:r w:rsidRPr="00BE1712">
        <w:rPr>
          <w:color w:val="008950"/>
          <w:sz w:val="16"/>
          <w:szCs w:val="16"/>
        </w:rPr>
        <w:t xml:space="preserve"> </w:t>
      </w:r>
      <w:r w:rsidR="003E7C74">
        <w:rPr>
          <w:sz w:val="16"/>
          <w:szCs w:val="16"/>
        </w:rPr>
        <w:t>February</w:t>
      </w:r>
      <w:r w:rsidR="00365276">
        <w:rPr>
          <w:sz w:val="16"/>
          <w:szCs w:val="16"/>
        </w:rPr>
        <w:t xml:space="preserve"> </w:t>
      </w:r>
      <w:r w:rsidR="00EC12B3">
        <w:rPr>
          <w:sz w:val="16"/>
          <w:szCs w:val="16"/>
        </w:rPr>
        <w:t>2019</w:t>
      </w:r>
      <w:r w:rsidRPr="00BE1712">
        <w:rPr>
          <w:sz w:val="16"/>
          <w:szCs w:val="16"/>
        </w:rPr>
        <w:t>.</w:t>
      </w:r>
    </w:p>
    <w:p w:rsidR="00922FE3" w:rsidRPr="00922FE3" w:rsidRDefault="0003549E" w:rsidP="00BB1AEB">
      <w:pPr>
        <w:pStyle w:val="DHHSbody"/>
        <w:pBdr>
          <w:top w:val="single" w:sz="4" w:space="1" w:color="auto"/>
          <w:left w:val="single" w:sz="4" w:space="4" w:color="auto"/>
          <w:bottom w:val="single" w:sz="4" w:space="1" w:color="auto"/>
          <w:right w:val="single" w:sz="4" w:space="4" w:color="auto"/>
        </w:pBdr>
        <w:rPr>
          <w:rFonts w:ascii="Helv" w:hAnsi="Helv" w:cs="Helv"/>
          <w:color w:val="0000FF"/>
          <w:lang w:eastAsia="en-AU"/>
        </w:rPr>
      </w:pPr>
      <w:r w:rsidRPr="00BE1712">
        <w:rPr>
          <w:sz w:val="16"/>
          <w:szCs w:val="16"/>
        </w:rPr>
        <w:t xml:space="preserve">Available at the </w:t>
      </w:r>
      <w:hyperlink r:id="rId23" w:history="1">
        <w:r w:rsidRPr="00BE1712">
          <w:rPr>
            <w:rStyle w:val="Hyperlink"/>
            <w:sz w:val="16"/>
            <w:szCs w:val="16"/>
          </w:rPr>
          <w:t>Good Practice Bulletin page</w:t>
        </w:r>
      </w:hyperlink>
      <w:r w:rsidRPr="00BE1712">
        <w:rPr>
          <w:sz w:val="16"/>
          <w:szCs w:val="16"/>
        </w:rPr>
        <w:t xml:space="preserve"> of the DHHS Providers website </w:t>
      </w:r>
      <w:hyperlink r:id="rId24" w:history="1">
        <w:r w:rsidRPr="00BE1712">
          <w:rPr>
            <w:rFonts w:ascii="Helv" w:hAnsi="Helv" w:cs="Helv"/>
            <w:color w:val="0000FF"/>
            <w:sz w:val="16"/>
            <w:szCs w:val="16"/>
            <w:lang w:eastAsia="en-AU"/>
          </w:rPr>
          <w:t>http://providers.dhhs.vic.gov.au/good-practice-bulletin</w:t>
        </w:r>
      </w:hyperlink>
    </w:p>
    <w:sectPr w:rsidR="00922FE3" w:rsidRPr="00922FE3" w:rsidSect="00107E01">
      <w:type w:val="continuous"/>
      <w:pgSz w:w="11906" w:h="16838" w:code="9"/>
      <w:pgMar w:top="1418" w:right="851" w:bottom="567"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9A1" w:rsidRDefault="006249A1">
      <w:r>
        <w:separator/>
      </w:r>
    </w:p>
  </w:endnote>
  <w:endnote w:type="continuationSeparator" w:id="0">
    <w:p w:rsidR="006249A1" w:rsidRDefault="0062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4C8DC971" wp14:editId="7675D5D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F4" w:rsidRPr="00A11421" w:rsidRDefault="00E41CF4" w:rsidP="0051568D">
    <w:pPr>
      <w:pStyle w:val="DHHSfooter"/>
    </w:pPr>
    <w:r>
      <w:t xml:space="preserve">Good Practice Bulletin, Issue </w:t>
    </w:r>
    <w:r w:rsidR="001673A1">
      <w:t>17</w:t>
    </w:r>
    <w:r>
      <w:t xml:space="preserve">, </w:t>
    </w:r>
    <w:r w:rsidR="001673A1">
      <w:t>January</w:t>
    </w:r>
    <w:r w:rsidR="00E72CDE">
      <w:t xml:space="preserve"> </w:t>
    </w:r>
    <w:r>
      <w:t>201</w:t>
    </w:r>
    <w:r w:rsidR="001673A1">
      <w:t>9</w:t>
    </w:r>
    <w:r w:rsidRPr="00A11421">
      <w:tab/>
    </w:r>
    <w:r w:rsidR="00210DEE">
      <w:fldChar w:fldCharType="begin"/>
    </w:r>
    <w:r w:rsidR="00210DEE">
      <w:instrText xml:space="preserve"> PAGE </w:instrText>
    </w:r>
    <w:r w:rsidR="00210DEE">
      <w:fldChar w:fldCharType="separate"/>
    </w:r>
    <w:r w:rsidR="00E63555">
      <w:rPr>
        <w:noProof/>
      </w:rPr>
      <w:t>2</w:t>
    </w:r>
    <w:r w:rsidR="00210D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9A1" w:rsidRDefault="006249A1" w:rsidP="002862F1">
      <w:pPr>
        <w:spacing w:before="120"/>
      </w:pPr>
      <w:r>
        <w:separator/>
      </w:r>
    </w:p>
  </w:footnote>
  <w:footnote w:type="continuationSeparator" w:id="0">
    <w:p w:rsidR="006249A1" w:rsidRDefault="0062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F4" w:rsidRPr="0051568D" w:rsidRDefault="00E41CF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15:restartNumberingAfterBreak="0">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4B4E7622"/>
    <w:numStyleLink w:val="ZZNumbers"/>
  </w:abstractNum>
  <w:abstractNum w:abstractNumId="5" w15:restartNumberingAfterBreak="0">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F1E6F"/>
    <w:multiLevelType w:val="hybridMultilevel"/>
    <w:tmpl w:val="8E2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5ACB"/>
    <w:multiLevelType w:val="hybridMultilevel"/>
    <w:tmpl w:val="A76C6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D20A4"/>
    <w:multiLevelType w:val="hybridMultilevel"/>
    <w:tmpl w:val="E196EED8"/>
    <w:lvl w:ilvl="0" w:tplc="4B300028">
      <w:start w:val="1"/>
      <w:numFmt w:val="bullet"/>
      <w:lvlText w:val="•"/>
      <w:lvlJc w:val="left"/>
      <w:pPr>
        <w:ind w:left="780" w:hanging="360"/>
      </w:pPr>
      <w:rPr>
        <w:rFonts w:ascii="Times New Roman" w:hAnsi="Times New Roman" w:hint="default"/>
        <w:b w:val="0"/>
        <w:i w:val="0"/>
        <w:color w:val="auto"/>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71AE2"/>
    <w:multiLevelType w:val="hybridMultilevel"/>
    <w:tmpl w:val="24EA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3" w15:restartNumberingAfterBreak="0">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2" w15:restartNumberingAfterBreak="0">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EA728E"/>
    <w:multiLevelType w:val="hybridMultilevel"/>
    <w:tmpl w:val="9058E52C"/>
    <w:lvl w:ilvl="0" w:tplc="A6F21C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2"/>
  </w:num>
  <w:num w:numId="9">
    <w:abstractNumId w:val="18"/>
  </w:num>
  <w:num w:numId="10">
    <w:abstractNumId w:val="6"/>
  </w:num>
  <w:num w:numId="11">
    <w:abstractNumId w:val="11"/>
  </w:num>
  <w:num w:numId="12">
    <w:abstractNumId w:val="16"/>
  </w:num>
  <w:num w:numId="13">
    <w:abstractNumId w:val="25"/>
  </w:num>
  <w:num w:numId="14">
    <w:abstractNumId w:val="30"/>
  </w:num>
  <w:num w:numId="15">
    <w:abstractNumId w:val="17"/>
  </w:num>
  <w:num w:numId="16">
    <w:abstractNumId w:val="35"/>
  </w:num>
  <w:num w:numId="17">
    <w:abstractNumId w:val="26"/>
  </w:num>
  <w:num w:numId="18">
    <w:abstractNumId w:val="23"/>
  </w:num>
  <w:num w:numId="19">
    <w:abstractNumId w:val="3"/>
  </w:num>
  <w:num w:numId="20">
    <w:abstractNumId w:val="32"/>
  </w:num>
  <w:num w:numId="21">
    <w:abstractNumId w:val="36"/>
  </w:num>
  <w:num w:numId="22">
    <w:abstractNumId w:val="5"/>
  </w:num>
  <w:num w:numId="23">
    <w:abstractNumId w:val="12"/>
  </w:num>
  <w:num w:numId="24">
    <w:abstractNumId w:val="2"/>
  </w:num>
  <w:num w:numId="25">
    <w:abstractNumId w:val="20"/>
  </w:num>
  <w:num w:numId="26">
    <w:abstractNumId w:val="27"/>
  </w:num>
  <w:num w:numId="27">
    <w:abstractNumId w:val="8"/>
  </w:num>
  <w:num w:numId="28">
    <w:abstractNumId w:val="15"/>
  </w:num>
  <w:num w:numId="29">
    <w:abstractNumId w:val="28"/>
  </w:num>
  <w:num w:numId="30">
    <w:abstractNumId w:val="19"/>
  </w:num>
  <w:num w:numId="31">
    <w:abstractNumId w:val="13"/>
  </w:num>
  <w:num w:numId="32">
    <w:abstractNumId w:val="24"/>
  </w:num>
  <w:num w:numId="33">
    <w:abstractNumId w:val="29"/>
  </w:num>
  <w:num w:numId="34">
    <w:abstractNumId w:val="34"/>
  </w:num>
  <w:num w:numId="35">
    <w:abstractNumId w:val="21"/>
  </w:num>
  <w:num w:numId="36">
    <w:abstractNumId w:val="33"/>
  </w:num>
  <w:num w:numId="37">
    <w:abstractNumId w:val="9"/>
  </w:num>
  <w:num w:numId="38">
    <w:abstractNumId w:val="10"/>
  </w:num>
  <w:num w:numId="39">
    <w:abstractNumId w:val="7"/>
  </w:num>
  <w:num w:numId="4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FB3"/>
    <w:rsid w:val="00001C54"/>
    <w:rsid w:val="000048BC"/>
    <w:rsid w:val="000072B6"/>
    <w:rsid w:val="0001021B"/>
    <w:rsid w:val="000114FA"/>
    <w:rsid w:val="00011AAA"/>
    <w:rsid w:val="00011D89"/>
    <w:rsid w:val="0001216B"/>
    <w:rsid w:val="00015E7E"/>
    <w:rsid w:val="0002015C"/>
    <w:rsid w:val="00020F41"/>
    <w:rsid w:val="00023E71"/>
    <w:rsid w:val="00024A0F"/>
    <w:rsid w:val="00024D89"/>
    <w:rsid w:val="000250B6"/>
    <w:rsid w:val="00025FB3"/>
    <w:rsid w:val="000267ED"/>
    <w:rsid w:val="00026A52"/>
    <w:rsid w:val="00030A49"/>
    <w:rsid w:val="00030DF4"/>
    <w:rsid w:val="000332A1"/>
    <w:rsid w:val="00033468"/>
    <w:rsid w:val="00033D81"/>
    <w:rsid w:val="0003549E"/>
    <w:rsid w:val="000363C5"/>
    <w:rsid w:val="00037BF6"/>
    <w:rsid w:val="00041BF0"/>
    <w:rsid w:val="0004336F"/>
    <w:rsid w:val="00044C99"/>
    <w:rsid w:val="0004536B"/>
    <w:rsid w:val="00046B68"/>
    <w:rsid w:val="00051931"/>
    <w:rsid w:val="000527DD"/>
    <w:rsid w:val="0005355A"/>
    <w:rsid w:val="00057484"/>
    <w:rsid w:val="00057535"/>
    <w:rsid w:val="000578B2"/>
    <w:rsid w:val="0006001B"/>
    <w:rsid w:val="00060959"/>
    <w:rsid w:val="000663CD"/>
    <w:rsid w:val="00071D15"/>
    <w:rsid w:val="000733FE"/>
    <w:rsid w:val="00074219"/>
    <w:rsid w:val="00074ED5"/>
    <w:rsid w:val="000776B0"/>
    <w:rsid w:val="00082308"/>
    <w:rsid w:val="00086E61"/>
    <w:rsid w:val="00087A12"/>
    <w:rsid w:val="0009113B"/>
    <w:rsid w:val="00091937"/>
    <w:rsid w:val="00094CA7"/>
    <w:rsid w:val="00094DA3"/>
    <w:rsid w:val="000961BD"/>
    <w:rsid w:val="00096392"/>
    <w:rsid w:val="00096CD1"/>
    <w:rsid w:val="000A012C"/>
    <w:rsid w:val="000A0EB9"/>
    <w:rsid w:val="000A186C"/>
    <w:rsid w:val="000A51E5"/>
    <w:rsid w:val="000A62F5"/>
    <w:rsid w:val="000A6666"/>
    <w:rsid w:val="000B2DF7"/>
    <w:rsid w:val="000B31DD"/>
    <w:rsid w:val="000B543D"/>
    <w:rsid w:val="000B5BF7"/>
    <w:rsid w:val="000B6BC8"/>
    <w:rsid w:val="000C42EA"/>
    <w:rsid w:val="000C4546"/>
    <w:rsid w:val="000C53B2"/>
    <w:rsid w:val="000C7A85"/>
    <w:rsid w:val="000D1242"/>
    <w:rsid w:val="000D7BC5"/>
    <w:rsid w:val="000E2413"/>
    <w:rsid w:val="000E3639"/>
    <w:rsid w:val="000E3CC7"/>
    <w:rsid w:val="000E5B4D"/>
    <w:rsid w:val="000E6A0F"/>
    <w:rsid w:val="000E6BD4"/>
    <w:rsid w:val="000E7A29"/>
    <w:rsid w:val="000F1F1E"/>
    <w:rsid w:val="000F2259"/>
    <w:rsid w:val="000F2790"/>
    <w:rsid w:val="000F287A"/>
    <w:rsid w:val="000F3BFC"/>
    <w:rsid w:val="00102607"/>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308FD"/>
    <w:rsid w:val="00131FA2"/>
    <w:rsid w:val="00132314"/>
    <w:rsid w:val="001363DA"/>
    <w:rsid w:val="00137CFF"/>
    <w:rsid w:val="001447B3"/>
    <w:rsid w:val="001468F8"/>
    <w:rsid w:val="00147971"/>
    <w:rsid w:val="00152073"/>
    <w:rsid w:val="001525E6"/>
    <w:rsid w:val="00155C38"/>
    <w:rsid w:val="00161939"/>
    <w:rsid w:val="00161AA0"/>
    <w:rsid w:val="00162093"/>
    <w:rsid w:val="0016277C"/>
    <w:rsid w:val="001673A1"/>
    <w:rsid w:val="00171186"/>
    <w:rsid w:val="001712B2"/>
    <w:rsid w:val="00173CFB"/>
    <w:rsid w:val="00174728"/>
    <w:rsid w:val="001754E0"/>
    <w:rsid w:val="00175E45"/>
    <w:rsid w:val="001771DD"/>
    <w:rsid w:val="00177995"/>
    <w:rsid w:val="00177A8C"/>
    <w:rsid w:val="00180724"/>
    <w:rsid w:val="00186B33"/>
    <w:rsid w:val="00192F9D"/>
    <w:rsid w:val="00196EB8"/>
    <w:rsid w:val="00196EFB"/>
    <w:rsid w:val="001974A2"/>
    <w:rsid w:val="001979FF"/>
    <w:rsid w:val="00197B17"/>
    <w:rsid w:val="001A0E20"/>
    <w:rsid w:val="001A3ACE"/>
    <w:rsid w:val="001A3CCE"/>
    <w:rsid w:val="001B13E9"/>
    <w:rsid w:val="001B28AF"/>
    <w:rsid w:val="001B2EE5"/>
    <w:rsid w:val="001B440B"/>
    <w:rsid w:val="001B734E"/>
    <w:rsid w:val="001C277E"/>
    <w:rsid w:val="001C2A72"/>
    <w:rsid w:val="001D0B75"/>
    <w:rsid w:val="001D259C"/>
    <w:rsid w:val="001D3C09"/>
    <w:rsid w:val="001D44E8"/>
    <w:rsid w:val="001D60EC"/>
    <w:rsid w:val="001D643F"/>
    <w:rsid w:val="001E0371"/>
    <w:rsid w:val="001E03F1"/>
    <w:rsid w:val="001E2712"/>
    <w:rsid w:val="001E2C58"/>
    <w:rsid w:val="001E360C"/>
    <w:rsid w:val="001E3DC2"/>
    <w:rsid w:val="001E44DF"/>
    <w:rsid w:val="001E5C61"/>
    <w:rsid w:val="001E68A5"/>
    <w:rsid w:val="001E6BB0"/>
    <w:rsid w:val="001F161B"/>
    <w:rsid w:val="001F3826"/>
    <w:rsid w:val="001F38C6"/>
    <w:rsid w:val="001F3DFE"/>
    <w:rsid w:val="001F6E46"/>
    <w:rsid w:val="001F78BD"/>
    <w:rsid w:val="001F7C91"/>
    <w:rsid w:val="00204635"/>
    <w:rsid w:val="002056DC"/>
    <w:rsid w:val="00205B3B"/>
    <w:rsid w:val="00206463"/>
    <w:rsid w:val="00206D05"/>
    <w:rsid w:val="00206F2F"/>
    <w:rsid w:val="002074D6"/>
    <w:rsid w:val="0021053D"/>
    <w:rsid w:val="00210A92"/>
    <w:rsid w:val="00210DEE"/>
    <w:rsid w:val="00211A8A"/>
    <w:rsid w:val="00213ACE"/>
    <w:rsid w:val="00216C03"/>
    <w:rsid w:val="00217C7E"/>
    <w:rsid w:val="00220C04"/>
    <w:rsid w:val="00220E0C"/>
    <w:rsid w:val="002223F1"/>
    <w:rsid w:val="0022278D"/>
    <w:rsid w:val="0022701F"/>
    <w:rsid w:val="002333F5"/>
    <w:rsid w:val="00233724"/>
    <w:rsid w:val="00234B7A"/>
    <w:rsid w:val="00235148"/>
    <w:rsid w:val="00240A13"/>
    <w:rsid w:val="002432E1"/>
    <w:rsid w:val="002445DC"/>
    <w:rsid w:val="00246207"/>
    <w:rsid w:val="00246C5E"/>
    <w:rsid w:val="00247EA3"/>
    <w:rsid w:val="0025049A"/>
    <w:rsid w:val="00251343"/>
    <w:rsid w:val="00254322"/>
    <w:rsid w:val="00254F58"/>
    <w:rsid w:val="00260868"/>
    <w:rsid w:val="002620BC"/>
    <w:rsid w:val="00262802"/>
    <w:rsid w:val="0026299F"/>
    <w:rsid w:val="00262E34"/>
    <w:rsid w:val="00263A90"/>
    <w:rsid w:val="0026408B"/>
    <w:rsid w:val="002645EA"/>
    <w:rsid w:val="00267C3E"/>
    <w:rsid w:val="002709BB"/>
    <w:rsid w:val="00273E3A"/>
    <w:rsid w:val="002763B3"/>
    <w:rsid w:val="002802E3"/>
    <w:rsid w:val="00281AF9"/>
    <w:rsid w:val="0028213D"/>
    <w:rsid w:val="00282F96"/>
    <w:rsid w:val="0028358F"/>
    <w:rsid w:val="00283C98"/>
    <w:rsid w:val="00285391"/>
    <w:rsid w:val="002862F1"/>
    <w:rsid w:val="002913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255"/>
    <w:rsid w:val="002C3EFE"/>
    <w:rsid w:val="002C6E76"/>
    <w:rsid w:val="002D189C"/>
    <w:rsid w:val="002D2033"/>
    <w:rsid w:val="002D210A"/>
    <w:rsid w:val="002D26D0"/>
    <w:rsid w:val="002D5006"/>
    <w:rsid w:val="002E01D0"/>
    <w:rsid w:val="002E0505"/>
    <w:rsid w:val="002E161D"/>
    <w:rsid w:val="002E3100"/>
    <w:rsid w:val="002E4E59"/>
    <w:rsid w:val="002E6C95"/>
    <w:rsid w:val="002E7C36"/>
    <w:rsid w:val="002F1414"/>
    <w:rsid w:val="002F3F53"/>
    <w:rsid w:val="002F5F31"/>
    <w:rsid w:val="002F5F46"/>
    <w:rsid w:val="003001D4"/>
    <w:rsid w:val="00302216"/>
    <w:rsid w:val="00302C0A"/>
    <w:rsid w:val="00303E53"/>
    <w:rsid w:val="00306E5F"/>
    <w:rsid w:val="00307E14"/>
    <w:rsid w:val="0031210F"/>
    <w:rsid w:val="00314054"/>
    <w:rsid w:val="00314E23"/>
    <w:rsid w:val="00316F27"/>
    <w:rsid w:val="00327148"/>
    <w:rsid w:val="00327870"/>
    <w:rsid w:val="0033259D"/>
    <w:rsid w:val="003406C6"/>
    <w:rsid w:val="003418CC"/>
    <w:rsid w:val="003459BD"/>
    <w:rsid w:val="003461DA"/>
    <w:rsid w:val="00346A86"/>
    <w:rsid w:val="00350249"/>
    <w:rsid w:val="00350D38"/>
    <w:rsid w:val="00351B36"/>
    <w:rsid w:val="003536E5"/>
    <w:rsid w:val="00357B4E"/>
    <w:rsid w:val="00365276"/>
    <w:rsid w:val="00365EF5"/>
    <w:rsid w:val="00366FF2"/>
    <w:rsid w:val="00371D37"/>
    <w:rsid w:val="003724AE"/>
    <w:rsid w:val="003744CF"/>
    <w:rsid w:val="00374599"/>
    <w:rsid w:val="00374717"/>
    <w:rsid w:val="003757FD"/>
    <w:rsid w:val="00376241"/>
    <w:rsid w:val="0037676C"/>
    <w:rsid w:val="00377BEA"/>
    <w:rsid w:val="00380914"/>
    <w:rsid w:val="003829E5"/>
    <w:rsid w:val="00390607"/>
    <w:rsid w:val="003956CC"/>
    <w:rsid w:val="00395C9A"/>
    <w:rsid w:val="00395E60"/>
    <w:rsid w:val="003A46BE"/>
    <w:rsid w:val="003A55F8"/>
    <w:rsid w:val="003A6B67"/>
    <w:rsid w:val="003A6F84"/>
    <w:rsid w:val="003B0993"/>
    <w:rsid w:val="003B15E6"/>
    <w:rsid w:val="003B3DA2"/>
    <w:rsid w:val="003B50A6"/>
    <w:rsid w:val="003C2045"/>
    <w:rsid w:val="003C43A1"/>
    <w:rsid w:val="003C4F2A"/>
    <w:rsid w:val="003C4FC0"/>
    <w:rsid w:val="003C55F4"/>
    <w:rsid w:val="003C7A3F"/>
    <w:rsid w:val="003D2766"/>
    <w:rsid w:val="003D3E8F"/>
    <w:rsid w:val="003D6475"/>
    <w:rsid w:val="003E0167"/>
    <w:rsid w:val="003E6236"/>
    <w:rsid w:val="003E7C74"/>
    <w:rsid w:val="003F0034"/>
    <w:rsid w:val="003F0445"/>
    <w:rsid w:val="003F0B96"/>
    <w:rsid w:val="003F0CF0"/>
    <w:rsid w:val="003F14B1"/>
    <w:rsid w:val="003F3289"/>
    <w:rsid w:val="003F375C"/>
    <w:rsid w:val="003F76AA"/>
    <w:rsid w:val="00401FCF"/>
    <w:rsid w:val="0040357A"/>
    <w:rsid w:val="00404E32"/>
    <w:rsid w:val="004061D9"/>
    <w:rsid w:val="00406285"/>
    <w:rsid w:val="004148F9"/>
    <w:rsid w:val="0042084E"/>
    <w:rsid w:val="00421EEF"/>
    <w:rsid w:val="00424D65"/>
    <w:rsid w:val="004260D6"/>
    <w:rsid w:val="00427D2C"/>
    <w:rsid w:val="00427FB0"/>
    <w:rsid w:val="00430F75"/>
    <w:rsid w:val="00431605"/>
    <w:rsid w:val="00432DE9"/>
    <w:rsid w:val="00442C6C"/>
    <w:rsid w:val="00443CBE"/>
    <w:rsid w:val="00443E8A"/>
    <w:rsid w:val="004441BC"/>
    <w:rsid w:val="004468B4"/>
    <w:rsid w:val="00446C5B"/>
    <w:rsid w:val="0045230A"/>
    <w:rsid w:val="004529D1"/>
    <w:rsid w:val="00453221"/>
    <w:rsid w:val="00457337"/>
    <w:rsid w:val="00457B21"/>
    <w:rsid w:val="00460671"/>
    <w:rsid w:val="004625EC"/>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7B7E"/>
    <w:rsid w:val="004A160D"/>
    <w:rsid w:val="004A3E81"/>
    <w:rsid w:val="004A5C62"/>
    <w:rsid w:val="004A6539"/>
    <w:rsid w:val="004A707D"/>
    <w:rsid w:val="004A7964"/>
    <w:rsid w:val="004B7123"/>
    <w:rsid w:val="004B7CF2"/>
    <w:rsid w:val="004C352A"/>
    <w:rsid w:val="004C3986"/>
    <w:rsid w:val="004C63F3"/>
    <w:rsid w:val="004C6EEE"/>
    <w:rsid w:val="004C702B"/>
    <w:rsid w:val="004D016B"/>
    <w:rsid w:val="004D016E"/>
    <w:rsid w:val="004D0917"/>
    <w:rsid w:val="004D1B22"/>
    <w:rsid w:val="004D2F1F"/>
    <w:rsid w:val="004D36F2"/>
    <w:rsid w:val="004D6AD8"/>
    <w:rsid w:val="004E030B"/>
    <w:rsid w:val="004E138F"/>
    <w:rsid w:val="004E4649"/>
    <w:rsid w:val="004E5C2B"/>
    <w:rsid w:val="004F00DD"/>
    <w:rsid w:val="004F0113"/>
    <w:rsid w:val="004F178C"/>
    <w:rsid w:val="004F2133"/>
    <w:rsid w:val="004F4F45"/>
    <w:rsid w:val="004F55F1"/>
    <w:rsid w:val="004F6936"/>
    <w:rsid w:val="004F6F67"/>
    <w:rsid w:val="00503C3F"/>
    <w:rsid w:val="00503DC6"/>
    <w:rsid w:val="005049C2"/>
    <w:rsid w:val="00506F5D"/>
    <w:rsid w:val="005126D0"/>
    <w:rsid w:val="0051568D"/>
    <w:rsid w:val="00526C15"/>
    <w:rsid w:val="00536499"/>
    <w:rsid w:val="005424F0"/>
    <w:rsid w:val="0054301B"/>
    <w:rsid w:val="00543903"/>
    <w:rsid w:val="00543F11"/>
    <w:rsid w:val="00545307"/>
    <w:rsid w:val="0054739D"/>
    <w:rsid w:val="00547A95"/>
    <w:rsid w:val="0055660E"/>
    <w:rsid w:val="00557498"/>
    <w:rsid w:val="005620A2"/>
    <w:rsid w:val="00563273"/>
    <w:rsid w:val="00564712"/>
    <w:rsid w:val="00566F3F"/>
    <w:rsid w:val="005704F0"/>
    <w:rsid w:val="00572031"/>
    <w:rsid w:val="00575F76"/>
    <w:rsid w:val="005768AC"/>
    <w:rsid w:val="00576E84"/>
    <w:rsid w:val="005770A9"/>
    <w:rsid w:val="0057719D"/>
    <w:rsid w:val="00580254"/>
    <w:rsid w:val="00580398"/>
    <w:rsid w:val="00582B8C"/>
    <w:rsid w:val="0058757E"/>
    <w:rsid w:val="0058765E"/>
    <w:rsid w:val="00590363"/>
    <w:rsid w:val="00590A58"/>
    <w:rsid w:val="005911DF"/>
    <w:rsid w:val="0059183B"/>
    <w:rsid w:val="0059553B"/>
    <w:rsid w:val="00596A4B"/>
    <w:rsid w:val="00597507"/>
    <w:rsid w:val="005A08D2"/>
    <w:rsid w:val="005A54AE"/>
    <w:rsid w:val="005B0A7E"/>
    <w:rsid w:val="005B21B6"/>
    <w:rsid w:val="005B3A08"/>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B18"/>
    <w:rsid w:val="00610D7C"/>
    <w:rsid w:val="006113F9"/>
    <w:rsid w:val="00613414"/>
    <w:rsid w:val="00614E32"/>
    <w:rsid w:val="0062408D"/>
    <w:rsid w:val="006240CC"/>
    <w:rsid w:val="006249A1"/>
    <w:rsid w:val="00627DA7"/>
    <w:rsid w:val="006349D4"/>
    <w:rsid w:val="006351F3"/>
    <w:rsid w:val="006358B4"/>
    <w:rsid w:val="006419AA"/>
    <w:rsid w:val="00642D09"/>
    <w:rsid w:val="00642FC1"/>
    <w:rsid w:val="0064406F"/>
    <w:rsid w:val="00644272"/>
    <w:rsid w:val="00644B7E"/>
    <w:rsid w:val="006454E6"/>
    <w:rsid w:val="00646653"/>
    <w:rsid w:val="00646A68"/>
    <w:rsid w:val="0065092E"/>
    <w:rsid w:val="006557A7"/>
    <w:rsid w:val="00655E0D"/>
    <w:rsid w:val="00656290"/>
    <w:rsid w:val="00660140"/>
    <w:rsid w:val="006621D7"/>
    <w:rsid w:val="0066302A"/>
    <w:rsid w:val="006672D0"/>
    <w:rsid w:val="00670597"/>
    <w:rsid w:val="006706D0"/>
    <w:rsid w:val="00673448"/>
    <w:rsid w:val="00677459"/>
    <w:rsid w:val="00677574"/>
    <w:rsid w:val="00682AB7"/>
    <w:rsid w:val="00683244"/>
    <w:rsid w:val="0068376F"/>
    <w:rsid w:val="0068454C"/>
    <w:rsid w:val="006847FC"/>
    <w:rsid w:val="00684D79"/>
    <w:rsid w:val="00685F52"/>
    <w:rsid w:val="00691B62"/>
    <w:rsid w:val="006926AC"/>
    <w:rsid w:val="006933B5"/>
    <w:rsid w:val="006939E2"/>
    <w:rsid w:val="00693D14"/>
    <w:rsid w:val="00694D1C"/>
    <w:rsid w:val="00695D55"/>
    <w:rsid w:val="00697C84"/>
    <w:rsid w:val="006A18C2"/>
    <w:rsid w:val="006A28DC"/>
    <w:rsid w:val="006A738B"/>
    <w:rsid w:val="006B077C"/>
    <w:rsid w:val="006B14E5"/>
    <w:rsid w:val="006B2C3F"/>
    <w:rsid w:val="006B37A5"/>
    <w:rsid w:val="006B6803"/>
    <w:rsid w:val="006C351B"/>
    <w:rsid w:val="006C5ECC"/>
    <w:rsid w:val="006C6BC9"/>
    <w:rsid w:val="006D12AD"/>
    <w:rsid w:val="006D2A3F"/>
    <w:rsid w:val="006D2A8B"/>
    <w:rsid w:val="006D2FBC"/>
    <w:rsid w:val="006E138B"/>
    <w:rsid w:val="006E1F25"/>
    <w:rsid w:val="006F1FDC"/>
    <w:rsid w:val="007013EF"/>
    <w:rsid w:val="007173CA"/>
    <w:rsid w:val="007216AA"/>
    <w:rsid w:val="00721AB5"/>
    <w:rsid w:val="00721DEF"/>
    <w:rsid w:val="00724A43"/>
    <w:rsid w:val="0072558B"/>
    <w:rsid w:val="007346E4"/>
    <w:rsid w:val="00740F22"/>
    <w:rsid w:val="00741F1A"/>
    <w:rsid w:val="007445C2"/>
    <w:rsid w:val="007450F8"/>
    <w:rsid w:val="007456E9"/>
    <w:rsid w:val="007467CC"/>
    <w:rsid w:val="0074696E"/>
    <w:rsid w:val="00750135"/>
    <w:rsid w:val="00750EC2"/>
    <w:rsid w:val="00752B28"/>
    <w:rsid w:val="00753497"/>
    <w:rsid w:val="00754342"/>
    <w:rsid w:val="00754E36"/>
    <w:rsid w:val="00756334"/>
    <w:rsid w:val="00763139"/>
    <w:rsid w:val="00770F37"/>
    <w:rsid w:val="007711A0"/>
    <w:rsid w:val="00772D5E"/>
    <w:rsid w:val="00776928"/>
    <w:rsid w:val="00785677"/>
    <w:rsid w:val="00786F16"/>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5A3C"/>
    <w:rsid w:val="007C7301"/>
    <w:rsid w:val="007C7859"/>
    <w:rsid w:val="007D2BDE"/>
    <w:rsid w:val="007D2FB6"/>
    <w:rsid w:val="007D5731"/>
    <w:rsid w:val="007D6B32"/>
    <w:rsid w:val="007D6E2D"/>
    <w:rsid w:val="007E0676"/>
    <w:rsid w:val="007E0DE2"/>
    <w:rsid w:val="007E3A12"/>
    <w:rsid w:val="007E3B98"/>
    <w:rsid w:val="007E438D"/>
    <w:rsid w:val="007F31B6"/>
    <w:rsid w:val="007F546C"/>
    <w:rsid w:val="007F625F"/>
    <w:rsid w:val="007F665E"/>
    <w:rsid w:val="007F790E"/>
    <w:rsid w:val="00800412"/>
    <w:rsid w:val="00804EB5"/>
    <w:rsid w:val="0080587B"/>
    <w:rsid w:val="00806468"/>
    <w:rsid w:val="00810CC9"/>
    <w:rsid w:val="00811E37"/>
    <w:rsid w:val="00812712"/>
    <w:rsid w:val="0081545B"/>
    <w:rsid w:val="008155F0"/>
    <w:rsid w:val="00816735"/>
    <w:rsid w:val="00817311"/>
    <w:rsid w:val="0081767C"/>
    <w:rsid w:val="00820141"/>
    <w:rsid w:val="00820E0C"/>
    <w:rsid w:val="0082681D"/>
    <w:rsid w:val="00827A73"/>
    <w:rsid w:val="008338A2"/>
    <w:rsid w:val="008363F3"/>
    <w:rsid w:val="00841AA9"/>
    <w:rsid w:val="0084599D"/>
    <w:rsid w:val="00853894"/>
    <w:rsid w:val="00853EE4"/>
    <w:rsid w:val="00855535"/>
    <w:rsid w:val="0086255E"/>
    <w:rsid w:val="00863016"/>
    <w:rsid w:val="008633F0"/>
    <w:rsid w:val="00866654"/>
    <w:rsid w:val="008679C4"/>
    <w:rsid w:val="00867D9D"/>
    <w:rsid w:val="008728EE"/>
    <w:rsid w:val="00872E0A"/>
    <w:rsid w:val="00875285"/>
    <w:rsid w:val="00884B62"/>
    <w:rsid w:val="0088529C"/>
    <w:rsid w:val="0088593E"/>
    <w:rsid w:val="00887903"/>
    <w:rsid w:val="00890AC2"/>
    <w:rsid w:val="00890D1E"/>
    <w:rsid w:val="0089270A"/>
    <w:rsid w:val="00893AF6"/>
    <w:rsid w:val="0089450C"/>
    <w:rsid w:val="00894BC4"/>
    <w:rsid w:val="008A1C0D"/>
    <w:rsid w:val="008A5B32"/>
    <w:rsid w:val="008B0AE3"/>
    <w:rsid w:val="008B16AA"/>
    <w:rsid w:val="008B2EE4"/>
    <w:rsid w:val="008B4D3D"/>
    <w:rsid w:val="008B57C7"/>
    <w:rsid w:val="008B58AF"/>
    <w:rsid w:val="008B603C"/>
    <w:rsid w:val="008C1D3A"/>
    <w:rsid w:val="008C2F92"/>
    <w:rsid w:val="008C30B1"/>
    <w:rsid w:val="008D055C"/>
    <w:rsid w:val="008D0DCA"/>
    <w:rsid w:val="008D2846"/>
    <w:rsid w:val="008D4236"/>
    <w:rsid w:val="008D462F"/>
    <w:rsid w:val="008D6DCF"/>
    <w:rsid w:val="008E4376"/>
    <w:rsid w:val="008E50F4"/>
    <w:rsid w:val="008E58F9"/>
    <w:rsid w:val="008E62AF"/>
    <w:rsid w:val="008E6965"/>
    <w:rsid w:val="008E7A0A"/>
    <w:rsid w:val="008E7DCA"/>
    <w:rsid w:val="00900719"/>
    <w:rsid w:val="009017AC"/>
    <w:rsid w:val="009018B7"/>
    <w:rsid w:val="00904A1C"/>
    <w:rsid w:val="00905030"/>
    <w:rsid w:val="00906490"/>
    <w:rsid w:val="009111B2"/>
    <w:rsid w:val="009134E3"/>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61400"/>
    <w:rsid w:val="00963646"/>
    <w:rsid w:val="00963796"/>
    <w:rsid w:val="009673FD"/>
    <w:rsid w:val="0097076B"/>
    <w:rsid w:val="009737C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13D8"/>
    <w:rsid w:val="009A279E"/>
    <w:rsid w:val="009A331E"/>
    <w:rsid w:val="009B09A4"/>
    <w:rsid w:val="009B0A6F"/>
    <w:rsid w:val="009B0A94"/>
    <w:rsid w:val="009B140F"/>
    <w:rsid w:val="009B48F9"/>
    <w:rsid w:val="009B4AAC"/>
    <w:rsid w:val="009B59E9"/>
    <w:rsid w:val="009B63EB"/>
    <w:rsid w:val="009B70AA"/>
    <w:rsid w:val="009B75A3"/>
    <w:rsid w:val="009C7A7E"/>
    <w:rsid w:val="009D02E8"/>
    <w:rsid w:val="009D3D0E"/>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7B78"/>
    <w:rsid w:val="00A0057A"/>
    <w:rsid w:val="00A04FCB"/>
    <w:rsid w:val="00A11421"/>
    <w:rsid w:val="00A13536"/>
    <w:rsid w:val="00A157B1"/>
    <w:rsid w:val="00A167B5"/>
    <w:rsid w:val="00A20A5F"/>
    <w:rsid w:val="00A21036"/>
    <w:rsid w:val="00A22229"/>
    <w:rsid w:val="00A222CA"/>
    <w:rsid w:val="00A244D3"/>
    <w:rsid w:val="00A26429"/>
    <w:rsid w:val="00A26A8E"/>
    <w:rsid w:val="00A26A95"/>
    <w:rsid w:val="00A33B8D"/>
    <w:rsid w:val="00A42D92"/>
    <w:rsid w:val="00A44882"/>
    <w:rsid w:val="00A44A5B"/>
    <w:rsid w:val="00A54715"/>
    <w:rsid w:val="00A54B63"/>
    <w:rsid w:val="00A54BA7"/>
    <w:rsid w:val="00A56E84"/>
    <w:rsid w:val="00A6061C"/>
    <w:rsid w:val="00A60C50"/>
    <w:rsid w:val="00A62D44"/>
    <w:rsid w:val="00A67263"/>
    <w:rsid w:val="00A67942"/>
    <w:rsid w:val="00A7161C"/>
    <w:rsid w:val="00A72652"/>
    <w:rsid w:val="00A77AA3"/>
    <w:rsid w:val="00A849A1"/>
    <w:rsid w:val="00A854EB"/>
    <w:rsid w:val="00A86720"/>
    <w:rsid w:val="00A872E5"/>
    <w:rsid w:val="00A91406"/>
    <w:rsid w:val="00A96E65"/>
    <w:rsid w:val="00A97C72"/>
    <w:rsid w:val="00AA29F3"/>
    <w:rsid w:val="00AA63D4"/>
    <w:rsid w:val="00AA773E"/>
    <w:rsid w:val="00AB06E8"/>
    <w:rsid w:val="00AB1ACD"/>
    <w:rsid w:val="00AB1CD3"/>
    <w:rsid w:val="00AB352F"/>
    <w:rsid w:val="00AC274B"/>
    <w:rsid w:val="00AC4764"/>
    <w:rsid w:val="00AC6D36"/>
    <w:rsid w:val="00AD0CBA"/>
    <w:rsid w:val="00AD26E2"/>
    <w:rsid w:val="00AD2B5B"/>
    <w:rsid w:val="00AD784C"/>
    <w:rsid w:val="00AE126A"/>
    <w:rsid w:val="00AE14E9"/>
    <w:rsid w:val="00AE15A3"/>
    <w:rsid w:val="00AE1A77"/>
    <w:rsid w:val="00AE3005"/>
    <w:rsid w:val="00AE3BD5"/>
    <w:rsid w:val="00AE59A0"/>
    <w:rsid w:val="00AE6C56"/>
    <w:rsid w:val="00AE6C8A"/>
    <w:rsid w:val="00AF0C57"/>
    <w:rsid w:val="00AF26F3"/>
    <w:rsid w:val="00AF5F04"/>
    <w:rsid w:val="00B005B6"/>
    <w:rsid w:val="00B00672"/>
    <w:rsid w:val="00B015AC"/>
    <w:rsid w:val="00B01AFF"/>
    <w:rsid w:val="00B01B4D"/>
    <w:rsid w:val="00B02FF7"/>
    <w:rsid w:val="00B03744"/>
    <w:rsid w:val="00B0484C"/>
    <w:rsid w:val="00B06571"/>
    <w:rsid w:val="00B068BA"/>
    <w:rsid w:val="00B06CFC"/>
    <w:rsid w:val="00B10C3E"/>
    <w:rsid w:val="00B11291"/>
    <w:rsid w:val="00B12B8D"/>
    <w:rsid w:val="00B13851"/>
    <w:rsid w:val="00B13B1C"/>
    <w:rsid w:val="00B20D55"/>
    <w:rsid w:val="00B22291"/>
    <w:rsid w:val="00B23F9A"/>
    <w:rsid w:val="00B2417B"/>
    <w:rsid w:val="00B241C4"/>
    <w:rsid w:val="00B24E6F"/>
    <w:rsid w:val="00B26CB5"/>
    <w:rsid w:val="00B2752E"/>
    <w:rsid w:val="00B307CC"/>
    <w:rsid w:val="00B30F52"/>
    <w:rsid w:val="00B326B7"/>
    <w:rsid w:val="00B37B9A"/>
    <w:rsid w:val="00B37E5B"/>
    <w:rsid w:val="00B41CB1"/>
    <w:rsid w:val="00B431E8"/>
    <w:rsid w:val="00B45141"/>
    <w:rsid w:val="00B5273A"/>
    <w:rsid w:val="00B52CE3"/>
    <w:rsid w:val="00B54A6A"/>
    <w:rsid w:val="00B56A41"/>
    <w:rsid w:val="00B57329"/>
    <w:rsid w:val="00B61658"/>
    <w:rsid w:val="00B62B50"/>
    <w:rsid w:val="00B635B7"/>
    <w:rsid w:val="00B63AE8"/>
    <w:rsid w:val="00B65950"/>
    <w:rsid w:val="00B66D83"/>
    <w:rsid w:val="00B672C0"/>
    <w:rsid w:val="00B748D1"/>
    <w:rsid w:val="00B75646"/>
    <w:rsid w:val="00B773C3"/>
    <w:rsid w:val="00B8344E"/>
    <w:rsid w:val="00B85AC2"/>
    <w:rsid w:val="00B86570"/>
    <w:rsid w:val="00B90729"/>
    <w:rsid w:val="00B907DA"/>
    <w:rsid w:val="00B9238C"/>
    <w:rsid w:val="00B950BC"/>
    <w:rsid w:val="00B9714C"/>
    <w:rsid w:val="00BA0761"/>
    <w:rsid w:val="00BA1AE6"/>
    <w:rsid w:val="00BA3F8D"/>
    <w:rsid w:val="00BB1AEB"/>
    <w:rsid w:val="00BB30F4"/>
    <w:rsid w:val="00BB52AD"/>
    <w:rsid w:val="00BB7A10"/>
    <w:rsid w:val="00BC0268"/>
    <w:rsid w:val="00BC4397"/>
    <w:rsid w:val="00BC4FB9"/>
    <w:rsid w:val="00BC5278"/>
    <w:rsid w:val="00BC7468"/>
    <w:rsid w:val="00BC7D4F"/>
    <w:rsid w:val="00BC7ED7"/>
    <w:rsid w:val="00BD0FA9"/>
    <w:rsid w:val="00BD2850"/>
    <w:rsid w:val="00BD5857"/>
    <w:rsid w:val="00BD6DD6"/>
    <w:rsid w:val="00BE1712"/>
    <w:rsid w:val="00BE1DB8"/>
    <w:rsid w:val="00BE28D2"/>
    <w:rsid w:val="00BE4A64"/>
    <w:rsid w:val="00BF0438"/>
    <w:rsid w:val="00BF2D37"/>
    <w:rsid w:val="00BF327C"/>
    <w:rsid w:val="00BF4457"/>
    <w:rsid w:val="00BF7F58"/>
    <w:rsid w:val="00C00502"/>
    <w:rsid w:val="00C01381"/>
    <w:rsid w:val="00C079B8"/>
    <w:rsid w:val="00C11EB6"/>
    <w:rsid w:val="00C123EA"/>
    <w:rsid w:val="00C12627"/>
    <w:rsid w:val="00C12A49"/>
    <w:rsid w:val="00C133EE"/>
    <w:rsid w:val="00C1401B"/>
    <w:rsid w:val="00C14766"/>
    <w:rsid w:val="00C15D27"/>
    <w:rsid w:val="00C174C3"/>
    <w:rsid w:val="00C2275E"/>
    <w:rsid w:val="00C239C9"/>
    <w:rsid w:val="00C23DD4"/>
    <w:rsid w:val="00C27272"/>
    <w:rsid w:val="00C27DE9"/>
    <w:rsid w:val="00C31078"/>
    <w:rsid w:val="00C33388"/>
    <w:rsid w:val="00C3462B"/>
    <w:rsid w:val="00C35484"/>
    <w:rsid w:val="00C4173A"/>
    <w:rsid w:val="00C42C80"/>
    <w:rsid w:val="00C471B3"/>
    <w:rsid w:val="00C50C57"/>
    <w:rsid w:val="00C50D7A"/>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0611"/>
    <w:rsid w:val="00C81126"/>
    <w:rsid w:val="00C83488"/>
    <w:rsid w:val="00C863C4"/>
    <w:rsid w:val="00C90AB2"/>
    <w:rsid w:val="00C911D0"/>
    <w:rsid w:val="00C93C3E"/>
    <w:rsid w:val="00C967CA"/>
    <w:rsid w:val="00C97302"/>
    <w:rsid w:val="00CA0AC7"/>
    <w:rsid w:val="00CA12E3"/>
    <w:rsid w:val="00CA1F5A"/>
    <w:rsid w:val="00CA29E1"/>
    <w:rsid w:val="00CA2F3E"/>
    <w:rsid w:val="00CA32A3"/>
    <w:rsid w:val="00CA563E"/>
    <w:rsid w:val="00CA6611"/>
    <w:rsid w:val="00CA6AE6"/>
    <w:rsid w:val="00CA6D4A"/>
    <w:rsid w:val="00CA782F"/>
    <w:rsid w:val="00CA7983"/>
    <w:rsid w:val="00CB3285"/>
    <w:rsid w:val="00CB334A"/>
    <w:rsid w:val="00CB3627"/>
    <w:rsid w:val="00CB3D65"/>
    <w:rsid w:val="00CB404F"/>
    <w:rsid w:val="00CB6E34"/>
    <w:rsid w:val="00CB7026"/>
    <w:rsid w:val="00CC0C72"/>
    <w:rsid w:val="00CC2BFD"/>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0293"/>
    <w:rsid w:val="00D14468"/>
    <w:rsid w:val="00D17B72"/>
    <w:rsid w:val="00D3185C"/>
    <w:rsid w:val="00D31AEA"/>
    <w:rsid w:val="00D32B17"/>
    <w:rsid w:val="00D33E72"/>
    <w:rsid w:val="00D35BD6"/>
    <w:rsid w:val="00D361B5"/>
    <w:rsid w:val="00D411A2"/>
    <w:rsid w:val="00D44C6E"/>
    <w:rsid w:val="00D4606D"/>
    <w:rsid w:val="00D46A07"/>
    <w:rsid w:val="00D50B9C"/>
    <w:rsid w:val="00D50DA4"/>
    <w:rsid w:val="00D50F52"/>
    <w:rsid w:val="00D5143E"/>
    <w:rsid w:val="00D51809"/>
    <w:rsid w:val="00D52D73"/>
    <w:rsid w:val="00D52E58"/>
    <w:rsid w:val="00D569C9"/>
    <w:rsid w:val="00D70799"/>
    <w:rsid w:val="00D714CC"/>
    <w:rsid w:val="00D73FA5"/>
    <w:rsid w:val="00D75326"/>
    <w:rsid w:val="00D75EA7"/>
    <w:rsid w:val="00D80E35"/>
    <w:rsid w:val="00D81218"/>
    <w:rsid w:val="00D81F21"/>
    <w:rsid w:val="00D95470"/>
    <w:rsid w:val="00D96AFA"/>
    <w:rsid w:val="00D96C18"/>
    <w:rsid w:val="00DA0AEC"/>
    <w:rsid w:val="00DA2619"/>
    <w:rsid w:val="00DA3B39"/>
    <w:rsid w:val="00DA4239"/>
    <w:rsid w:val="00DB0B61"/>
    <w:rsid w:val="00DB3DD8"/>
    <w:rsid w:val="00DB4163"/>
    <w:rsid w:val="00DC090B"/>
    <w:rsid w:val="00DC0DF0"/>
    <w:rsid w:val="00DC1679"/>
    <w:rsid w:val="00DC2CF1"/>
    <w:rsid w:val="00DC4174"/>
    <w:rsid w:val="00DC4FCF"/>
    <w:rsid w:val="00DC50E0"/>
    <w:rsid w:val="00DC6386"/>
    <w:rsid w:val="00DD0C0D"/>
    <w:rsid w:val="00DD1130"/>
    <w:rsid w:val="00DD1951"/>
    <w:rsid w:val="00DD210A"/>
    <w:rsid w:val="00DD3062"/>
    <w:rsid w:val="00DD6628"/>
    <w:rsid w:val="00DE223E"/>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1AD3"/>
    <w:rsid w:val="00E140A0"/>
    <w:rsid w:val="00E166B8"/>
    <w:rsid w:val="00E170DC"/>
    <w:rsid w:val="00E170FB"/>
    <w:rsid w:val="00E22072"/>
    <w:rsid w:val="00E26818"/>
    <w:rsid w:val="00E27FFC"/>
    <w:rsid w:val="00E30B15"/>
    <w:rsid w:val="00E36900"/>
    <w:rsid w:val="00E40181"/>
    <w:rsid w:val="00E404DB"/>
    <w:rsid w:val="00E4152C"/>
    <w:rsid w:val="00E41CF4"/>
    <w:rsid w:val="00E423D0"/>
    <w:rsid w:val="00E432CA"/>
    <w:rsid w:val="00E54881"/>
    <w:rsid w:val="00E56A01"/>
    <w:rsid w:val="00E57591"/>
    <w:rsid w:val="00E629A1"/>
    <w:rsid w:val="00E62F63"/>
    <w:rsid w:val="00E63555"/>
    <w:rsid w:val="00E641C3"/>
    <w:rsid w:val="00E669F7"/>
    <w:rsid w:val="00E6794C"/>
    <w:rsid w:val="00E71591"/>
    <w:rsid w:val="00E717A5"/>
    <w:rsid w:val="00E71A00"/>
    <w:rsid w:val="00E72CDE"/>
    <w:rsid w:val="00E74219"/>
    <w:rsid w:val="00E829ED"/>
    <w:rsid w:val="00E82C55"/>
    <w:rsid w:val="00E86266"/>
    <w:rsid w:val="00E92360"/>
    <w:rsid w:val="00E92AC3"/>
    <w:rsid w:val="00EA40EB"/>
    <w:rsid w:val="00EA52DF"/>
    <w:rsid w:val="00EB00E0"/>
    <w:rsid w:val="00EB09D1"/>
    <w:rsid w:val="00EB157F"/>
    <w:rsid w:val="00EB56E4"/>
    <w:rsid w:val="00EC059F"/>
    <w:rsid w:val="00EC12B3"/>
    <w:rsid w:val="00EC1F24"/>
    <w:rsid w:val="00EC22F6"/>
    <w:rsid w:val="00EC41BD"/>
    <w:rsid w:val="00EC5C65"/>
    <w:rsid w:val="00EC612D"/>
    <w:rsid w:val="00ED3C51"/>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2986"/>
    <w:rsid w:val="00F331AD"/>
    <w:rsid w:val="00F35287"/>
    <w:rsid w:val="00F35960"/>
    <w:rsid w:val="00F37C30"/>
    <w:rsid w:val="00F40E36"/>
    <w:rsid w:val="00F41D21"/>
    <w:rsid w:val="00F42EF7"/>
    <w:rsid w:val="00F43A37"/>
    <w:rsid w:val="00F43E99"/>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C2C"/>
    <w:rsid w:val="00F76B65"/>
    <w:rsid w:val="00F76CAB"/>
    <w:rsid w:val="00F772C6"/>
    <w:rsid w:val="00F815B5"/>
    <w:rsid w:val="00F83FDB"/>
    <w:rsid w:val="00F85195"/>
    <w:rsid w:val="00F915B2"/>
    <w:rsid w:val="00F91D39"/>
    <w:rsid w:val="00F938BA"/>
    <w:rsid w:val="00F93BBA"/>
    <w:rsid w:val="00FA2C46"/>
    <w:rsid w:val="00FA3525"/>
    <w:rsid w:val="00FA51C9"/>
    <w:rsid w:val="00FA5E09"/>
    <w:rsid w:val="00FB4769"/>
    <w:rsid w:val="00FB4CDA"/>
    <w:rsid w:val="00FB55B0"/>
    <w:rsid w:val="00FB7E6A"/>
    <w:rsid w:val="00FC0B43"/>
    <w:rsid w:val="00FC0F81"/>
    <w:rsid w:val="00FC194D"/>
    <w:rsid w:val="00FC395C"/>
    <w:rsid w:val="00FC6879"/>
    <w:rsid w:val="00FD1873"/>
    <w:rsid w:val="00FD3766"/>
    <w:rsid w:val="00FD3AF6"/>
    <w:rsid w:val="00FD47C4"/>
    <w:rsid w:val="00FD5CD3"/>
    <w:rsid w:val="00FE164F"/>
    <w:rsid w:val="00FE2DCF"/>
    <w:rsid w:val="00FE6CB8"/>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F00F6CF"/>
  <w15:docId w15:val="{9A916473-5058-463E-B5A3-399924D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72"/>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 w:type="character" w:styleId="UnresolvedMention">
    <w:name w:val="Unresolved Mention"/>
    <w:basedOn w:val="DefaultParagraphFont"/>
    <w:uiPriority w:val="99"/>
    <w:semiHidden/>
    <w:unhideWhenUsed/>
    <w:rsid w:val="00082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pmanual.vic.gov.au/node/4291" TargetMode="External"/><Relationship Id="rId18" Type="http://schemas.openxmlformats.org/officeDocument/2006/relationships/hyperlink" Target="http://www.cpmanual.vic.gov.au/advice-and-protocols/specialist-resources/culturally-diverse-children-and-families/culturall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officeofprofessionalpractice@dhhs.vic.gov.au"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cpmanual.vic.gov.au/sites/default/files/3147.1%20CALD%20practice%20resource.docx?web=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imclearningcloud.com/pages/landingpage.jsf?client=dh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roviders.dhhs.vic.gov.au/good-practice-bulletin" TargetMode="External"/><Relationship Id="rId5" Type="http://schemas.openxmlformats.org/officeDocument/2006/relationships/webSettings" Target="webSettings.xml"/><Relationship Id="rId15" Type="http://schemas.openxmlformats.org/officeDocument/2006/relationships/hyperlink" Target="http://www.cpmanual.vic.gov.au/advice-and-protocols/specialist-resources/culturally-diverse-children-and-families/culturally" TargetMode="External"/><Relationship Id="rId23" Type="http://schemas.openxmlformats.org/officeDocument/2006/relationships/hyperlink" Target="http://providers.dhhs.vic.gov.au/good-practice-bulletin" TargetMode="External"/><Relationship Id="rId10" Type="http://schemas.openxmlformats.org/officeDocument/2006/relationships/header" Target="header1.xml"/><Relationship Id="rId19" Type="http://schemas.openxmlformats.org/officeDocument/2006/relationships/hyperlink" Target="mailto:cultural.engagement@dhhs.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pmanual.vic.gov.au/node/4291" TargetMode="External"/><Relationship Id="rId22" Type="http://schemas.openxmlformats.org/officeDocument/2006/relationships/hyperlink" Target="mailto:officeofprofessionalpractice@dhh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CBC61-052B-4899-BE9D-F8B69397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2</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Good Practice Bulletin - Spotlight on you, Issue 18, February 2019</vt:lpstr>
    </vt:vector>
  </TitlesOfParts>
  <Company>Department of Health and Human Services</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culturally and linguistically diverse children and families, Issue 18, February 2019</dc:title>
  <dc:subject>Spotlight on culturally and linguistically diverse children and families</dc:subject>
  <dc:creator>Office of Professional Practice</dc:creator>
  <cp:keywords>Good Practice Bulletin - Spotlight on culturally and linguistically diverse children and families - Office of Professional Practice, Issue 18, February 2019, complex child protection work, child protection practitioners, child protection, decision making, diversity, practice tools, practice tips, Cultural Engagement Team, eLearning Portal, Family violence and culturally and linguistically diverse communities modules </cp:keywords>
  <cp:lastModifiedBy>Elizabeth Callinan (DHHS)</cp:lastModifiedBy>
  <cp:revision>12</cp:revision>
  <cp:lastPrinted>2019-02-25T21:12:00Z</cp:lastPrinted>
  <dcterms:created xsi:type="dcterms:W3CDTF">2018-12-26T23:17:00Z</dcterms:created>
  <dcterms:modified xsi:type="dcterms:W3CDTF">2019-02-25T21:24:00Z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