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18EA9BC6" wp14:editId="7B66A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:rsidTr="001C277E">
        <w:trPr>
          <w:trHeight w:val="1247"/>
        </w:trPr>
        <w:tc>
          <w:tcPr>
            <w:tcW w:w="8046" w:type="dxa"/>
            <w:vAlign w:val="bottom"/>
          </w:tcPr>
          <w:p w:rsidR="00E41CF4" w:rsidRPr="00161AA0" w:rsidRDefault="00E41CF4" w:rsidP="00A91406">
            <w:pPr>
              <w:pStyle w:val="DHHSmainheading"/>
            </w:pPr>
            <w:r>
              <w:lastRenderedPageBreak/>
              <w:t>Good Practice Bulletin</w:t>
            </w:r>
          </w:p>
        </w:tc>
      </w:tr>
      <w:tr w:rsidR="00E41CF4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Spotlight on </w:t>
            </w:r>
            <w:r w:rsidR="00F915B2">
              <w:rPr>
                <w:szCs w:val="28"/>
              </w:rPr>
              <w:t>information sharing</w:t>
            </w:r>
          </w:p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EC12B3">
              <w:rPr>
                <w:szCs w:val="28"/>
              </w:rPr>
              <w:t>17</w:t>
            </w:r>
            <w:r w:rsidR="00D80E35">
              <w:rPr>
                <w:szCs w:val="28"/>
              </w:rPr>
              <w:t xml:space="preserve">, </w:t>
            </w:r>
            <w:r w:rsidR="00EC12B3">
              <w:rPr>
                <w:szCs w:val="28"/>
              </w:rPr>
              <w:t>January</w:t>
            </w:r>
            <w:r w:rsidR="005770A9">
              <w:rPr>
                <w:szCs w:val="28"/>
              </w:rPr>
              <w:t xml:space="preserve"> </w:t>
            </w:r>
            <w:r>
              <w:rPr>
                <w:szCs w:val="28"/>
              </w:rPr>
              <w:t>201</w:t>
            </w:r>
            <w:r w:rsidR="00EC12B3">
              <w:rPr>
                <w:szCs w:val="28"/>
              </w:rPr>
              <w:t>9</w:t>
            </w:r>
          </w:p>
          <w:p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:rsidR="00E41CF4" w:rsidRDefault="00E41CF4" w:rsidP="007173CA">
      <w:pPr>
        <w:pStyle w:val="DHHSbody"/>
        <w:sectPr w:rsidR="00E41CF4" w:rsidSect="00F01E5F">
          <w:headerReference w:type="default" r:id="rId11"/>
          <w:footerReference w:type="default" r:id="rId12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bookmarkEnd w:id="0"/>
    <w:p w:rsidR="00DF5F31" w:rsidRPr="00DF5F31" w:rsidRDefault="00E41CF4" w:rsidP="00DF5F31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lastRenderedPageBreak/>
        <w:t xml:space="preserve">Chief </w:t>
      </w:r>
      <w:r w:rsidRPr="006C5ECC">
        <w:rPr>
          <w:sz w:val="32"/>
          <w:szCs w:val="32"/>
        </w:rPr>
        <w:t>Practitioner’s w</w:t>
      </w:r>
      <w:r w:rsidRPr="007B15F3">
        <w:rPr>
          <w:sz w:val="32"/>
          <w:szCs w:val="32"/>
        </w:rPr>
        <w:t>elcome</w:t>
      </w:r>
      <w:r w:rsidR="00E72CDE" w:rsidRPr="007B15F3">
        <w:rPr>
          <w:sz w:val="32"/>
          <w:szCs w:val="32"/>
        </w:rPr>
        <w:t xml:space="preserve"> </w:t>
      </w:r>
    </w:p>
    <w:p w:rsidR="00F214E4" w:rsidRDefault="00683244" w:rsidP="00F214E4">
      <w:pPr>
        <w:pStyle w:val="Heading1"/>
        <w:spacing w:before="0" w:after="120"/>
        <w:rPr>
          <w:sz w:val="22"/>
          <w:szCs w:val="22"/>
        </w:rPr>
      </w:pPr>
      <w:r w:rsidRPr="006C5ECC">
        <w:rPr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82CE4" wp14:editId="602ECD6A">
                <wp:simplePos x="0" y="0"/>
                <wp:positionH relativeFrom="column">
                  <wp:posOffset>-57150</wp:posOffset>
                </wp:positionH>
                <wp:positionV relativeFrom="paragraph">
                  <wp:posOffset>1096010</wp:posOffset>
                </wp:positionV>
                <wp:extent cx="935990" cy="25717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CC" w:rsidRPr="00DF5F31" w:rsidRDefault="006C5ECC" w:rsidP="006832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F5F31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Tracy Beaton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86.3pt;width:73.7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" strokecolor="white [3212]">
                <v:textbox>
                  <w:txbxContent>
                    <w:p w:rsidR="006C5ECC" w:rsidRPr="00DF5F31" w:rsidRDefault="006C5ECC" w:rsidP="00683244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 w:rsidRPr="00DF5F31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>Tracy Beaton</w:t>
                      </w:r>
                    </w:p>
                  </w:txbxContent>
                </v:textbox>
              </v:shape>
            </w:pict>
          </mc:Fallback>
        </mc:AlternateContent>
      </w:r>
      <w:r w:rsidR="00B10C3E">
        <w:rPr>
          <w:noProof/>
          <w:lang w:eastAsia="en-AU"/>
        </w:rPr>
        <w:drawing>
          <wp:inline distT="0" distB="0" distL="0" distR="0" wp14:anchorId="496B8218" wp14:editId="3C6A9F39">
            <wp:extent cx="879175" cy="1095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3E">
        <w:rPr>
          <w:sz w:val="22"/>
          <w:szCs w:val="22"/>
        </w:rPr>
        <w:t xml:space="preserve"> </w:t>
      </w:r>
    </w:p>
    <w:p w:rsidR="00DF5F31" w:rsidRDefault="00DF5F31" w:rsidP="00DF5F31">
      <w:pPr>
        <w:pStyle w:val="DHHSbody"/>
        <w:spacing w:line="240" w:lineRule="auto"/>
        <w:jc w:val="both"/>
      </w:pPr>
      <w:bookmarkStart w:id="1" w:name="_GoBack"/>
      <w:bookmarkEnd w:id="1"/>
    </w:p>
    <w:p w:rsidR="00EC12B3" w:rsidRDefault="00EC12B3" w:rsidP="00EC12B3">
      <w:pPr>
        <w:rPr>
          <w:rFonts w:ascii="Arial" w:hAnsi="Arial" w:cs="Arial"/>
        </w:rPr>
      </w:pPr>
    </w:p>
    <w:p w:rsidR="00EC12B3" w:rsidRDefault="00EC12B3" w:rsidP="00EC12B3">
      <w:pPr>
        <w:rPr>
          <w:rFonts w:ascii="Arial" w:hAnsi="Arial" w:cs="Arial"/>
        </w:rPr>
      </w:pPr>
      <w:r>
        <w:rPr>
          <w:rFonts w:ascii="Arial" w:hAnsi="Arial" w:cs="Arial"/>
        </w:rPr>
        <w:t>In 2018</w:t>
      </w:r>
      <w:r w:rsidR="0002015C">
        <w:rPr>
          <w:rFonts w:ascii="Arial" w:hAnsi="Arial" w:cs="Arial"/>
        </w:rPr>
        <w:t xml:space="preserve"> </w:t>
      </w:r>
      <w:r w:rsidR="00086E61">
        <w:rPr>
          <w:rFonts w:ascii="Arial" w:hAnsi="Arial" w:cs="Arial"/>
        </w:rPr>
        <w:t>the</w:t>
      </w:r>
      <w:r w:rsidR="00086E61" w:rsidRPr="00BB5FE0">
        <w:rPr>
          <w:rFonts w:ascii="Arial" w:hAnsi="Arial" w:cs="Arial"/>
        </w:rPr>
        <w:t xml:space="preserve"> Family Violence Information Sharing Scheme </w:t>
      </w:r>
      <w:r w:rsidR="00086E61">
        <w:rPr>
          <w:rFonts w:ascii="Arial" w:hAnsi="Arial" w:cs="Arial"/>
        </w:rPr>
        <w:t>(FVISS) and the</w:t>
      </w:r>
      <w:r w:rsidR="00086E61" w:rsidRPr="00BB5FE0">
        <w:rPr>
          <w:rFonts w:ascii="Arial" w:hAnsi="Arial" w:cs="Arial"/>
        </w:rPr>
        <w:t xml:space="preserve"> Child Information Sharing Scheme</w:t>
      </w:r>
      <w:r w:rsidR="00086E61">
        <w:rPr>
          <w:rFonts w:ascii="Arial" w:hAnsi="Arial" w:cs="Arial"/>
        </w:rPr>
        <w:t xml:space="preserve"> (CISS) were introduced. </w:t>
      </w:r>
      <w:r w:rsidR="00E0132B">
        <w:rPr>
          <w:rFonts w:ascii="Arial" w:hAnsi="Arial" w:cs="Arial"/>
        </w:rPr>
        <w:t>Child Protection is a prescribed information sharing entity (ISE) under these schemes. An ISE is obliged to provide information in response to a request from another ISE (unless the information is exempt). The schemes enable professional</w:t>
      </w:r>
      <w:r w:rsidR="00781A15">
        <w:rPr>
          <w:rFonts w:ascii="Arial" w:hAnsi="Arial" w:cs="Arial"/>
        </w:rPr>
        <w:t>s</w:t>
      </w:r>
      <w:r w:rsidR="00E0132B">
        <w:rPr>
          <w:rFonts w:ascii="Arial" w:hAnsi="Arial" w:cs="Arial"/>
        </w:rPr>
        <w:t xml:space="preserve"> to share risk relevant information in relation to family violence and share information about child wellbeing. </w:t>
      </w:r>
      <w:r w:rsidR="006A28DC">
        <w:rPr>
          <w:rFonts w:ascii="Arial" w:hAnsi="Arial" w:cs="Arial"/>
        </w:rPr>
        <w:t>The schemes</w:t>
      </w:r>
      <w:r>
        <w:rPr>
          <w:rFonts w:ascii="Arial" w:hAnsi="Arial" w:cs="Arial"/>
        </w:rPr>
        <w:t xml:space="preserve"> </w:t>
      </w:r>
      <w:r w:rsidR="006A28DC">
        <w:rPr>
          <w:rFonts w:ascii="Arial" w:hAnsi="Arial" w:cs="Arial"/>
        </w:rPr>
        <w:t>enable</w:t>
      </w:r>
      <w:r w:rsidR="00C967CA">
        <w:rPr>
          <w:rFonts w:ascii="Arial" w:hAnsi="Arial" w:cs="Arial"/>
        </w:rPr>
        <w:t xml:space="preserve"> services to</w:t>
      </w:r>
      <w:r>
        <w:rPr>
          <w:rFonts w:ascii="Arial" w:hAnsi="Arial" w:cs="Arial"/>
        </w:rPr>
        <w:t xml:space="preserve"> work together more easily and intervene earlier and more effectively.</w:t>
      </w:r>
    </w:p>
    <w:p w:rsidR="0002015C" w:rsidRDefault="0002015C" w:rsidP="00EC12B3">
      <w:pPr>
        <w:rPr>
          <w:rFonts w:ascii="Arial" w:hAnsi="Arial" w:cs="Arial"/>
          <w:lang w:val="en"/>
        </w:rPr>
      </w:pPr>
    </w:p>
    <w:p w:rsidR="00B241C4" w:rsidRDefault="00086E61" w:rsidP="00B241C4">
      <w:pPr>
        <w:pStyle w:val="DHHSbody"/>
        <w:spacing w:line="240" w:lineRule="auto"/>
        <w:jc w:val="both"/>
      </w:pPr>
      <w:r>
        <w:rPr>
          <w:rFonts w:cs="Arial"/>
        </w:rPr>
        <w:t>The</w:t>
      </w:r>
      <w:r w:rsidR="0002015C" w:rsidRPr="00E10F65">
        <w:rPr>
          <w:rFonts w:cs="Arial"/>
        </w:rPr>
        <w:t xml:space="preserve"> </w:t>
      </w:r>
      <w:r w:rsidR="002C3255">
        <w:rPr>
          <w:rFonts w:cs="Arial"/>
        </w:rPr>
        <w:t>s</w:t>
      </w:r>
      <w:r w:rsidR="002C3255" w:rsidRPr="00E10F65">
        <w:rPr>
          <w:rFonts w:cs="Arial"/>
        </w:rPr>
        <w:t xml:space="preserve">chemes </w:t>
      </w:r>
      <w:r w:rsidR="0002015C" w:rsidRPr="00E10F65">
        <w:rPr>
          <w:rFonts w:cs="Arial"/>
        </w:rPr>
        <w:t xml:space="preserve">do not replace </w:t>
      </w:r>
      <w:r w:rsidR="0002015C">
        <w:rPr>
          <w:rFonts w:cs="Arial"/>
        </w:rPr>
        <w:t xml:space="preserve">the </w:t>
      </w:r>
      <w:r w:rsidR="0002015C" w:rsidRPr="00E10F65">
        <w:rPr>
          <w:rFonts w:cs="Arial"/>
        </w:rPr>
        <w:t xml:space="preserve">information sharing permissions </w:t>
      </w:r>
      <w:r w:rsidR="0002015C">
        <w:rPr>
          <w:rFonts w:cs="Arial"/>
        </w:rPr>
        <w:t xml:space="preserve">in the </w:t>
      </w:r>
      <w:r w:rsidR="00C967CA" w:rsidRPr="00015E7E">
        <w:rPr>
          <w:rFonts w:cs="Arial"/>
          <w:i/>
        </w:rPr>
        <w:t xml:space="preserve">Children, Youth and Families Act </w:t>
      </w:r>
      <w:r w:rsidR="00C967CA">
        <w:rPr>
          <w:rFonts w:cs="Arial"/>
        </w:rPr>
        <w:t>2005 (</w:t>
      </w:r>
      <w:r w:rsidR="0002015C">
        <w:rPr>
          <w:rFonts w:cs="Arial"/>
        </w:rPr>
        <w:t>CYFA</w:t>
      </w:r>
      <w:r w:rsidR="00C967CA">
        <w:rPr>
          <w:rFonts w:cs="Arial"/>
        </w:rPr>
        <w:t>)</w:t>
      </w:r>
      <w:r w:rsidR="008B58AF">
        <w:rPr>
          <w:rFonts w:cs="Arial"/>
        </w:rPr>
        <w:t>, r</w:t>
      </w:r>
      <w:r w:rsidR="0002015C" w:rsidRPr="00E10F65">
        <w:rPr>
          <w:rFonts w:cs="Arial"/>
        </w:rPr>
        <w:t>ather</w:t>
      </w:r>
      <w:r w:rsidR="0002015C">
        <w:rPr>
          <w:rFonts w:cs="Arial"/>
        </w:rPr>
        <w:t>,</w:t>
      </w:r>
      <w:r w:rsidR="0002015C" w:rsidRPr="00E10F65">
        <w:rPr>
          <w:rFonts w:cs="Arial"/>
        </w:rPr>
        <w:t xml:space="preserve"> they </w:t>
      </w:r>
      <w:r w:rsidR="0002015C">
        <w:rPr>
          <w:rFonts w:cs="Arial"/>
        </w:rPr>
        <w:t xml:space="preserve">expand the circumstances in which information </w:t>
      </w:r>
      <w:r w:rsidR="002C3255">
        <w:rPr>
          <w:rFonts w:cs="Arial"/>
        </w:rPr>
        <w:t xml:space="preserve">can be shared </w:t>
      </w:r>
      <w:r w:rsidR="0002015C">
        <w:rPr>
          <w:rFonts w:cs="Arial"/>
        </w:rPr>
        <w:t>to promote</w:t>
      </w:r>
      <w:r w:rsidR="0002015C" w:rsidRPr="00E10F65">
        <w:rPr>
          <w:rFonts w:cs="Arial"/>
        </w:rPr>
        <w:t xml:space="preserve"> the wellbeing and safety of children, the safety of victim survivors of family violence, and </w:t>
      </w:r>
      <w:r w:rsidR="00E0132B">
        <w:rPr>
          <w:rFonts w:cs="Arial"/>
        </w:rPr>
        <w:t>to hold</w:t>
      </w:r>
      <w:r w:rsidR="0002015C" w:rsidRPr="00E10F65">
        <w:rPr>
          <w:rFonts w:cs="Arial"/>
        </w:rPr>
        <w:t xml:space="preserve"> perpetrators </w:t>
      </w:r>
      <w:r w:rsidR="00E0132B">
        <w:rPr>
          <w:rFonts w:cs="Arial"/>
        </w:rPr>
        <w:t>accountable for their behaviour</w:t>
      </w:r>
      <w:r w:rsidR="0002015C" w:rsidRPr="00E10F65">
        <w:rPr>
          <w:rFonts w:cs="Arial"/>
        </w:rPr>
        <w:t xml:space="preserve">.  </w:t>
      </w:r>
      <w:r w:rsidR="00457B21">
        <w:t xml:space="preserve"> </w:t>
      </w:r>
    </w:p>
    <w:p w:rsidR="006926AC" w:rsidRDefault="006A28DC" w:rsidP="00B241C4">
      <w:pPr>
        <w:pStyle w:val="DHHSbody"/>
        <w:spacing w:line="240" w:lineRule="auto"/>
        <w:jc w:val="both"/>
      </w:pPr>
      <w:r>
        <w:t>K</w:t>
      </w:r>
      <w:r w:rsidR="00F915B2">
        <w:t>ey points to keep in mind about</w:t>
      </w:r>
      <w:r w:rsidR="006926AC">
        <w:t xml:space="preserve"> how the information sharing reforms impact your work include:</w:t>
      </w:r>
    </w:p>
    <w:p w:rsidR="00EC12B3" w:rsidRDefault="0002015C" w:rsidP="00EC12B3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F915B2">
        <w:rPr>
          <w:rFonts w:ascii="Arial" w:hAnsi="Arial" w:cs="Arial"/>
          <w:b/>
        </w:rPr>
        <w:t xml:space="preserve">If you could already share information, you still </w:t>
      </w:r>
      <w:r w:rsidR="00C967CA">
        <w:rPr>
          <w:rFonts w:ascii="Arial" w:hAnsi="Arial" w:cs="Arial"/>
          <w:b/>
        </w:rPr>
        <w:t>can</w:t>
      </w:r>
      <w:r w:rsidRPr="00E9179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C12B3" w:rsidRPr="00E9179F">
        <w:rPr>
          <w:rFonts w:ascii="Arial" w:hAnsi="Arial" w:cs="Arial"/>
        </w:rPr>
        <w:t xml:space="preserve">The </w:t>
      </w:r>
      <w:r w:rsidR="00C967CA">
        <w:rPr>
          <w:rFonts w:ascii="Arial" w:hAnsi="Arial" w:cs="Arial"/>
        </w:rPr>
        <w:t>CYFA</w:t>
      </w:r>
      <w:r w:rsidR="00EC12B3" w:rsidRPr="00C225A4">
        <w:rPr>
          <w:rFonts w:ascii="Arial" w:hAnsi="Arial" w:cs="Arial"/>
          <w:i/>
        </w:rPr>
        <w:t xml:space="preserve"> </w:t>
      </w:r>
      <w:r w:rsidR="00EC12B3">
        <w:rPr>
          <w:rFonts w:ascii="Arial" w:hAnsi="Arial" w:cs="Arial"/>
        </w:rPr>
        <w:t xml:space="preserve">and other relevant legislation </w:t>
      </w:r>
      <w:r w:rsidR="00EC12B3" w:rsidRPr="00E9179F">
        <w:rPr>
          <w:rFonts w:ascii="Arial" w:hAnsi="Arial" w:cs="Arial"/>
        </w:rPr>
        <w:t>maintain its authority to sha</w:t>
      </w:r>
      <w:r w:rsidR="00EC12B3">
        <w:rPr>
          <w:rFonts w:ascii="Arial" w:hAnsi="Arial" w:cs="Arial"/>
        </w:rPr>
        <w:t xml:space="preserve">re and receive information. </w:t>
      </w:r>
    </w:p>
    <w:p w:rsidR="00EC12B3" w:rsidRDefault="00EC12B3" w:rsidP="00EC12B3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F915B2">
        <w:rPr>
          <w:rFonts w:ascii="Arial" w:hAnsi="Arial" w:cs="Arial"/>
          <w:b/>
        </w:rPr>
        <w:t>You may be asked for, and can share more information than ever before.</w:t>
      </w:r>
      <w:r w:rsidRPr="00E428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6A28DC">
        <w:rPr>
          <w:rFonts w:ascii="Arial" w:hAnsi="Arial" w:cs="Arial"/>
        </w:rPr>
        <w:t>FVISS and CISS</w:t>
      </w:r>
      <w:r w:rsidRPr="00E42853">
        <w:rPr>
          <w:rFonts w:ascii="Arial" w:hAnsi="Arial" w:cs="Arial"/>
        </w:rPr>
        <w:t xml:space="preserve"> </w:t>
      </w:r>
      <w:r w:rsidRPr="00A8158C">
        <w:rPr>
          <w:rFonts w:ascii="Arial" w:hAnsi="Arial" w:cs="Arial"/>
        </w:rPr>
        <w:t>enable information</w:t>
      </w:r>
      <w:r w:rsidR="006A28DC">
        <w:rPr>
          <w:rFonts w:ascii="Arial" w:hAnsi="Arial" w:cs="Arial"/>
        </w:rPr>
        <w:t xml:space="preserve"> sharing</w:t>
      </w:r>
      <w:r w:rsidRPr="00A8158C">
        <w:rPr>
          <w:rFonts w:ascii="Arial" w:hAnsi="Arial" w:cs="Arial"/>
        </w:rPr>
        <w:t xml:space="preserve"> about perpetrators</w:t>
      </w:r>
      <w:r>
        <w:rPr>
          <w:rFonts w:ascii="Arial" w:hAnsi="Arial" w:cs="Arial"/>
        </w:rPr>
        <w:t xml:space="preserve"> of family violence</w:t>
      </w:r>
      <w:r w:rsidRPr="00A8158C">
        <w:rPr>
          <w:rFonts w:ascii="Arial" w:hAnsi="Arial" w:cs="Arial"/>
        </w:rPr>
        <w:t xml:space="preserve"> to hold them </w:t>
      </w:r>
      <w:r>
        <w:rPr>
          <w:rFonts w:ascii="Arial" w:hAnsi="Arial" w:cs="Arial"/>
        </w:rPr>
        <w:t xml:space="preserve">to </w:t>
      </w:r>
      <w:r w:rsidRPr="00A8158C">
        <w:rPr>
          <w:rFonts w:ascii="Arial" w:hAnsi="Arial" w:cs="Arial"/>
        </w:rPr>
        <w:t xml:space="preserve">account and maintain </w:t>
      </w:r>
      <w:r>
        <w:rPr>
          <w:rFonts w:ascii="Arial" w:hAnsi="Arial" w:cs="Arial"/>
        </w:rPr>
        <w:t xml:space="preserve">their </w:t>
      </w:r>
      <w:r w:rsidRPr="00A8158C">
        <w:rPr>
          <w:rFonts w:ascii="Arial" w:hAnsi="Arial" w:cs="Arial"/>
        </w:rPr>
        <w:t>visibility.</w:t>
      </w:r>
    </w:p>
    <w:p w:rsidR="00EC12B3" w:rsidRPr="00A8158C" w:rsidRDefault="00EC12B3" w:rsidP="00EC12B3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 w:rsidRPr="00F915B2">
        <w:rPr>
          <w:rFonts w:ascii="Arial" w:hAnsi="Arial" w:cs="Arial"/>
          <w:b/>
        </w:rPr>
        <w:t xml:space="preserve">Requesting information from child protection under the </w:t>
      </w:r>
      <w:r w:rsidR="006A28DC">
        <w:rPr>
          <w:rFonts w:ascii="Arial" w:hAnsi="Arial" w:cs="Arial"/>
          <w:b/>
        </w:rPr>
        <w:t xml:space="preserve">FVISS and CISS </w:t>
      </w:r>
      <w:r w:rsidRPr="00F915B2">
        <w:rPr>
          <w:rFonts w:ascii="Arial" w:hAnsi="Arial" w:cs="Arial"/>
          <w:b/>
        </w:rPr>
        <w:t>is different to making a report.</w:t>
      </w:r>
      <w:r>
        <w:rPr>
          <w:rFonts w:ascii="Arial" w:hAnsi="Arial" w:cs="Arial"/>
        </w:rPr>
        <w:t xml:space="preserve"> It allows the recipient of the information to make fully informed decisions, and to better support a child and their family outside of the statutory system. </w:t>
      </w:r>
      <w:r w:rsidR="006A28D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recipient of the information may still decide that a report to child protection is required.</w:t>
      </w:r>
    </w:p>
    <w:p w:rsidR="00B241C4" w:rsidRPr="00365276" w:rsidRDefault="00EC12B3" w:rsidP="00EC12B3">
      <w:pPr>
        <w:pStyle w:val="Heading1"/>
      </w:pPr>
      <w:r>
        <w:t>Case study</w:t>
      </w:r>
    </w:p>
    <w:p w:rsidR="00EC12B3" w:rsidRPr="0037289E" w:rsidRDefault="00EC12B3" w:rsidP="00EC12B3">
      <w:pPr>
        <w:rPr>
          <w:rFonts w:ascii="Arial" w:hAnsi="Arial" w:cs="Arial"/>
        </w:rPr>
      </w:pPr>
      <w:r w:rsidRPr="0037289E">
        <w:rPr>
          <w:rFonts w:ascii="Arial" w:hAnsi="Arial" w:cs="Arial"/>
        </w:rPr>
        <w:t>You are the allocated worker for Koa</w:t>
      </w:r>
      <w:r w:rsidR="0028358F">
        <w:rPr>
          <w:rFonts w:ascii="Arial" w:hAnsi="Arial" w:cs="Arial"/>
        </w:rPr>
        <w:t xml:space="preserve"> who is </w:t>
      </w:r>
      <w:r w:rsidRPr="0037289E">
        <w:rPr>
          <w:rFonts w:ascii="Arial" w:hAnsi="Arial" w:cs="Arial"/>
        </w:rPr>
        <w:t xml:space="preserve">the first child of Lenah and Tau. Child protection became involved with Koa when he was born. When Lenah </w:t>
      </w:r>
      <w:r w:rsidR="006926AC">
        <w:rPr>
          <w:rFonts w:ascii="Arial" w:hAnsi="Arial" w:cs="Arial"/>
        </w:rPr>
        <w:t xml:space="preserve">and Koa </w:t>
      </w:r>
      <w:r w:rsidR="00E0132B">
        <w:rPr>
          <w:rFonts w:ascii="Arial" w:hAnsi="Arial" w:cs="Arial"/>
        </w:rPr>
        <w:t xml:space="preserve">commenced a placement in </w:t>
      </w:r>
      <w:r w:rsidRPr="0037289E">
        <w:rPr>
          <w:rFonts w:ascii="Arial" w:hAnsi="Arial" w:cs="Arial"/>
        </w:rPr>
        <w:t xml:space="preserve">a mother and baby unit she told the workers that she didn’t want to live with Tau as he was aggressive. </w:t>
      </w:r>
      <w:r w:rsidR="00015E7E">
        <w:rPr>
          <w:rFonts w:ascii="Arial" w:hAnsi="Arial" w:cs="Arial"/>
        </w:rPr>
        <w:t xml:space="preserve"> Tau attended the unit and </w:t>
      </w:r>
      <w:r w:rsidRPr="0037289E">
        <w:rPr>
          <w:rFonts w:ascii="Arial" w:hAnsi="Arial" w:cs="Arial"/>
        </w:rPr>
        <w:t xml:space="preserve"> threatened to kill Lenah</w:t>
      </w:r>
      <w:r w:rsidR="00015E7E">
        <w:rPr>
          <w:rFonts w:ascii="Arial" w:hAnsi="Arial" w:cs="Arial"/>
        </w:rPr>
        <w:t xml:space="preserve"> before punching her and leaving with Koa in his car</w:t>
      </w:r>
      <w:r w:rsidRPr="0037289E">
        <w:rPr>
          <w:rFonts w:ascii="Arial" w:hAnsi="Arial" w:cs="Arial"/>
        </w:rPr>
        <w:t>.</w:t>
      </w:r>
      <w:r w:rsidR="00015E7E">
        <w:rPr>
          <w:rFonts w:ascii="Arial" w:hAnsi="Arial" w:cs="Arial"/>
        </w:rPr>
        <w:t xml:space="preserve"> </w:t>
      </w:r>
      <w:r w:rsidRPr="0037289E">
        <w:rPr>
          <w:rFonts w:ascii="Arial" w:hAnsi="Arial" w:cs="Arial"/>
        </w:rPr>
        <w:t xml:space="preserve">Police were called, found Koa and arrested Tau. </w:t>
      </w:r>
    </w:p>
    <w:p w:rsidR="00EC12B3" w:rsidRPr="0037289E" w:rsidRDefault="00EC12B3" w:rsidP="00EC12B3">
      <w:pPr>
        <w:rPr>
          <w:rFonts w:ascii="Arial" w:hAnsi="Arial" w:cs="Arial"/>
        </w:rPr>
      </w:pPr>
    </w:p>
    <w:p w:rsidR="00EC12B3" w:rsidRPr="0037289E" w:rsidRDefault="00E0132B" w:rsidP="00EC12B3">
      <w:pPr>
        <w:rPr>
          <w:rFonts w:ascii="Arial" w:hAnsi="Arial" w:cs="Arial"/>
        </w:rPr>
      </w:pPr>
      <w:r>
        <w:rPr>
          <w:rFonts w:ascii="Arial" w:hAnsi="Arial" w:cs="Arial"/>
        </w:rPr>
        <w:t>Tau has an o</w:t>
      </w:r>
      <w:r w:rsidR="00EC12B3" w:rsidRPr="0037289E">
        <w:rPr>
          <w:rFonts w:ascii="Arial" w:hAnsi="Arial" w:cs="Arial"/>
        </w:rPr>
        <w:t xml:space="preserve">lder child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who was known to child protection.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resides with his mother Nita. There is an IVO prohibiting Tau from having contact with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</w:t>
      </w:r>
      <w:r w:rsidR="0028358F">
        <w:rPr>
          <w:rFonts w:ascii="Arial" w:hAnsi="Arial" w:cs="Arial"/>
        </w:rPr>
        <w:t xml:space="preserve">and </w:t>
      </w:r>
      <w:r w:rsidR="00EC12B3" w:rsidRPr="0037289E">
        <w:rPr>
          <w:rFonts w:ascii="Arial" w:hAnsi="Arial" w:cs="Arial"/>
        </w:rPr>
        <w:t xml:space="preserve">Nita. When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was 6 years old, Tau started to hit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when Nita didn’t obey Tau. </w:t>
      </w:r>
      <w:proofErr w:type="spellStart"/>
      <w:r w:rsidR="00EC12B3" w:rsidRPr="0037289E">
        <w:rPr>
          <w:rFonts w:ascii="Arial" w:hAnsi="Arial" w:cs="Arial"/>
        </w:rPr>
        <w:t>Warrin</w:t>
      </w:r>
      <w:proofErr w:type="spellEnd"/>
      <w:r w:rsidR="00EC12B3" w:rsidRPr="0037289E">
        <w:rPr>
          <w:rFonts w:ascii="Arial" w:hAnsi="Arial" w:cs="Arial"/>
        </w:rPr>
        <w:t xml:space="preserve"> was hospitalised with injuries and malnourishment</w:t>
      </w:r>
      <w:r w:rsidR="00C239C9">
        <w:rPr>
          <w:rFonts w:ascii="Arial" w:hAnsi="Arial" w:cs="Arial"/>
        </w:rPr>
        <w:t>. A</w:t>
      </w:r>
      <w:r w:rsidR="00EC12B3" w:rsidRPr="0037289E">
        <w:rPr>
          <w:rFonts w:ascii="Arial" w:hAnsi="Arial" w:cs="Arial"/>
        </w:rPr>
        <w:t xml:space="preserve">fter a two year intervention by child protection, Nita disclosed to Tau that he was not </w:t>
      </w:r>
      <w:proofErr w:type="spellStart"/>
      <w:r w:rsidR="00EC12B3" w:rsidRPr="0037289E">
        <w:rPr>
          <w:rFonts w:ascii="Arial" w:hAnsi="Arial" w:cs="Arial"/>
        </w:rPr>
        <w:t>Warrin’s</w:t>
      </w:r>
      <w:proofErr w:type="spellEnd"/>
      <w:r w:rsidR="00EC12B3" w:rsidRPr="0037289E">
        <w:rPr>
          <w:rFonts w:ascii="Arial" w:hAnsi="Arial" w:cs="Arial"/>
        </w:rPr>
        <w:t xml:space="preserve"> biological child. </w:t>
      </w:r>
      <w:r w:rsidR="00EC12B3">
        <w:rPr>
          <w:rFonts w:ascii="Arial" w:hAnsi="Arial" w:cs="Arial"/>
        </w:rPr>
        <w:t>Tau</w:t>
      </w:r>
      <w:r w:rsidR="00EC12B3" w:rsidRPr="0037289E">
        <w:rPr>
          <w:rFonts w:ascii="Arial" w:hAnsi="Arial" w:cs="Arial"/>
        </w:rPr>
        <w:t xml:space="preserve"> ceased attempting contact with them.</w:t>
      </w:r>
    </w:p>
    <w:p w:rsidR="00EC12B3" w:rsidRPr="0037289E" w:rsidRDefault="00EC12B3" w:rsidP="00EC12B3">
      <w:pPr>
        <w:rPr>
          <w:rFonts w:ascii="Arial" w:hAnsi="Arial" w:cs="Arial"/>
        </w:rPr>
      </w:pPr>
    </w:p>
    <w:p w:rsidR="00EC12B3" w:rsidRPr="009018B7" w:rsidRDefault="00E0132B" w:rsidP="009018B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 receive a phone call from Mary a</w:t>
      </w:r>
      <w:r w:rsidR="00EC12B3" w:rsidRPr="0037289E">
        <w:rPr>
          <w:rFonts w:ascii="Arial" w:hAnsi="Arial" w:cs="Arial"/>
        </w:rPr>
        <w:t xml:space="preserve"> Specialist Family Violence Worker</w:t>
      </w:r>
      <w:r w:rsidR="00C239C9">
        <w:rPr>
          <w:rFonts w:ascii="Arial" w:hAnsi="Arial" w:cs="Arial"/>
        </w:rPr>
        <w:t xml:space="preserve"> who</w:t>
      </w:r>
      <w:r w:rsidR="00EC12B3" w:rsidRPr="0037289E">
        <w:rPr>
          <w:rFonts w:ascii="Arial" w:hAnsi="Arial" w:cs="Arial"/>
        </w:rPr>
        <w:t xml:space="preserve"> is working with </w:t>
      </w:r>
      <w:proofErr w:type="spellStart"/>
      <w:r w:rsidR="00EC12B3" w:rsidRPr="0037289E">
        <w:rPr>
          <w:rFonts w:ascii="Arial" w:hAnsi="Arial" w:cs="Arial"/>
        </w:rPr>
        <w:t>Tayla</w:t>
      </w:r>
      <w:proofErr w:type="spellEnd"/>
      <w:r w:rsidR="00EC12B3">
        <w:rPr>
          <w:rFonts w:ascii="Arial" w:hAnsi="Arial" w:cs="Arial"/>
        </w:rPr>
        <w:t xml:space="preserve">, </w:t>
      </w:r>
      <w:proofErr w:type="spellStart"/>
      <w:r w:rsidR="00C239C9">
        <w:rPr>
          <w:rFonts w:ascii="Arial" w:hAnsi="Arial" w:cs="Arial"/>
        </w:rPr>
        <w:t>Tayla</w:t>
      </w:r>
      <w:proofErr w:type="spellEnd"/>
      <w:r w:rsidR="00C239C9">
        <w:rPr>
          <w:rFonts w:ascii="Arial" w:hAnsi="Arial" w:cs="Arial"/>
        </w:rPr>
        <w:t xml:space="preserve"> has been</w:t>
      </w:r>
      <w:r w:rsidR="00EC12B3">
        <w:rPr>
          <w:rFonts w:ascii="Arial" w:hAnsi="Arial" w:cs="Arial"/>
        </w:rPr>
        <w:t xml:space="preserve"> is in a relationship with Tau</w:t>
      </w:r>
      <w:r w:rsidR="00C239C9">
        <w:rPr>
          <w:rFonts w:ascii="Arial" w:hAnsi="Arial" w:cs="Arial"/>
        </w:rPr>
        <w:t xml:space="preserve"> for the past six month</w:t>
      </w:r>
      <w:r w:rsidR="008950D2">
        <w:rPr>
          <w:rFonts w:ascii="Arial" w:hAnsi="Arial" w:cs="Arial"/>
        </w:rPr>
        <w:t>s</w:t>
      </w:r>
      <w:r w:rsidR="00EC12B3" w:rsidRPr="0037289E">
        <w:rPr>
          <w:rFonts w:ascii="Arial" w:hAnsi="Arial" w:cs="Arial"/>
        </w:rPr>
        <w:t xml:space="preserve">. </w:t>
      </w:r>
      <w:r w:rsidR="00566F3F">
        <w:rPr>
          <w:rFonts w:ascii="Arial" w:hAnsi="Arial" w:cs="Arial"/>
        </w:rPr>
        <w:t>T</w:t>
      </w:r>
      <w:r w:rsidR="00C239C9">
        <w:rPr>
          <w:rFonts w:ascii="Arial" w:hAnsi="Arial" w:cs="Arial"/>
        </w:rPr>
        <w:t>he Specialist Family Violence Worker</w:t>
      </w:r>
      <w:r w:rsidR="00EC12B3" w:rsidRPr="0037289E">
        <w:rPr>
          <w:rFonts w:ascii="Arial" w:hAnsi="Arial" w:cs="Arial"/>
        </w:rPr>
        <w:t xml:space="preserve"> </w:t>
      </w:r>
      <w:r w:rsidR="00566F3F">
        <w:rPr>
          <w:rFonts w:ascii="Arial" w:hAnsi="Arial" w:cs="Arial"/>
        </w:rPr>
        <w:t xml:space="preserve">explains she is a Risk Assessment Entity and </w:t>
      </w:r>
      <w:r w:rsidR="00EC12B3" w:rsidRPr="0037289E">
        <w:rPr>
          <w:rFonts w:ascii="Arial" w:hAnsi="Arial" w:cs="Arial"/>
        </w:rPr>
        <w:t xml:space="preserve">wants information about Tau to assist in her risk assessment and management. </w:t>
      </w:r>
      <w:r w:rsidR="00C239C9">
        <w:rPr>
          <w:rFonts w:ascii="Arial" w:hAnsi="Arial" w:cs="Arial"/>
        </w:rPr>
        <w:t>She</w:t>
      </w:r>
      <w:r w:rsidR="00EC12B3" w:rsidRPr="0037289E">
        <w:rPr>
          <w:rFonts w:ascii="Arial" w:hAnsi="Arial" w:cs="Arial"/>
        </w:rPr>
        <w:t xml:space="preserve"> thinks child protection may have information to share because</w:t>
      </w:r>
      <w:r w:rsidR="00EC12B3">
        <w:rPr>
          <w:rFonts w:ascii="Arial" w:hAnsi="Arial" w:cs="Arial"/>
        </w:rPr>
        <w:t xml:space="preserve"> </w:t>
      </w:r>
      <w:proofErr w:type="spellStart"/>
      <w:r w:rsidR="00EC12B3" w:rsidRPr="0037289E">
        <w:rPr>
          <w:rFonts w:ascii="Arial" w:hAnsi="Arial" w:cs="Arial"/>
        </w:rPr>
        <w:t>Tayl</w:t>
      </w:r>
      <w:r w:rsidR="00EC12B3">
        <w:rPr>
          <w:rFonts w:ascii="Arial" w:hAnsi="Arial" w:cs="Arial"/>
        </w:rPr>
        <w:t>a</w:t>
      </w:r>
      <w:proofErr w:type="spellEnd"/>
      <w:r w:rsidR="00EC12B3">
        <w:rPr>
          <w:rFonts w:ascii="Arial" w:hAnsi="Arial" w:cs="Arial"/>
        </w:rPr>
        <w:t xml:space="preserve"> </w:t>
      </w:r>
      <w:r w:rsidR="00EC12B3" w:rsidRPr="0037289E">
        <w:rPr>
          <w:rFonts w:ascii="Arial" w:hAnsi="Arial" w:cs="Arial"/>
        </w:rPr>
        <w:t>has a daughter</w:t>
      </w:r>
      <w:r w:rsidR="00EC12B3">
        <w:rPr>
          <w:rFonts w:ascii="Arial" w:hAnsi="Arial" w:cs="Arial"/>
        </w:rPr>
        <w:t>,</w:t>
      </w:r>
      <w:r w:rsidR="00EC12B3" w:rsidRPr="0037289E">
        <w:rPr>
          <w:rFonts w:ascii="Arial" w:hAnsi="Arial" w:cs="Arial"/>
        </w:rPr>
        <w:t xml:space="preserve"> Micky. </w:t>
      </w:r>
    </w:p>
    <w:p w:rsidR="00EC12B3" w:rsidRDefault="00EC12B3" w:rsidP="00EC12B3">
      <w:pPr>
        <w:pStyle w:val="Heading1"/>
        <w:rPr>
          <w:lang w:val="en-US"/>
        </w:rPr>
      </w:pPr>
      <w:r>
        <w:rPr>
          <w:lang w:val="en-US"/>
        </w:rPr>
        <w:t>Discussion prompts</w:t>
      </w:r>
      <w:r w:rsidR="00312D48">
        <w:rPr>
          <w:lang w:val="en-US"/>
        </w:rPr>
        <w:t xml:space="preserve"> </w:t>
      </w:r>
      <w:r w:rsidR="00312D48" w:rsidRPr="00312D48">
        <w:rPr>
          <w:sz w:val="24"/>
          <w:szCs w:val="24"/>
          <w:lang w:val="en-US"/>
        </w:rPr>
        <w:t>(see tips below for hints)</w:t>
      </w:r>
    </w:p>
    <w:p w:rsidR="00EC12B3" w:rsidRDefault="00EC12B3" w:rsidP="00EC12B3">
      <w:pPr>
        <w:pStyle w:val="DHHSbody"/>
        <w:spacing w:line="240" w:lineRule="auto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What is a </w:t>
      </w:r>
      <w:r w:rsidRPr="0037289E">
        <w:t>Risk Assessment Entity</w:t>
      </w:r>
      <w:r>
        <w:t xml:space="preserve"> </w:t>
      </w:r>
      <w:r w:rsidR="00E0132B">
        <w:t xml:space="preserve">(RAE) </w:t>
      </w:r>
      <w:r>
        <w:t>and how is this different from other Information Sharing Entities</w:t>
      </w:r>
      <w:r>
        <w:rPr>
          <w:rFonts w:ascii="Helv" w:hAnsi="Helv" w:cs="Helv"/>
          <w:color w:val="000000"/>
          <w:lang w:eastAsia="en-AU"/>
        </w:rPr>
        <w:t xml:space="preserve">? </w:t>
      </w:r>
    </w:p>
    <w:p w:rsidR="00EC12B3" w:rsidRDefault="00EC12B3" w:rsidP="00EC12B3">
      <w:pPr>
        <w:pStyle w:val="DHHSbody"/>
        <w:spacing w:line="240" w:lineRule="auto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Are you able to share information with Mary? </w:t>
      </w:r>
      <w:r w:rsidR="0002015C">
        <w:rPr>
          <w:rFonts w:ascii="Helv" w:hAnsi="Helv" w:cs="Helv"/>
          <w:color w:val="000000"/>
          <w:lang w:eastAsia="en-AU"/>
        </w:rPr>
        <w:t>Why</w:t>
      </w:r>
      <w:r>
        <w:rPr>
          <w:rFonts w:ascii="Helv" w:hAnsi="Helv" w:cs="Helv"/>
          <w:color w:val="000000"/>
          <w:lang w:eastAsia="en-AU"/>
        </w:rPr>
        <w:t>?</w:t>
      </w:r>
    </w:p>
    <w:p w:rsidR="00EC12B3" w:rsidRDefault="00EC12B3" w:rsidP="00EC12B3">
      <w:pPr>
        <w:pStyle w:val="DHHSbody"/>
        <w:spacing w:line="240" w:lineRule="auto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Whose consent or views (if any) </w:t>
      </w:r>
      <w:r w:rsidR="006926AC">
        <w:rPr>
          <w:rFonts w:ascii="Helv" w:hAnsi="Helv" w:cs="Helv"/>
          <w:color w:val="000000"/>
          <w:lang w:eastAsia="en-AU"/>
        </w:rPr>
        <w:t>would you require in order</w:t>
      </w:r>
      <w:r>
        <w:rPr>
          <w:rFonts w:ascii="Helv" w:hAnsi="Helv" w:cs="Helv"/>
          <w:color w:val="000000"/>
          <w:lang w:eastAsia="en-AU"/>
        </w:rPr>
        <w:t xml:space="preserve"> to share information with Mary? How might you go about obtaining relevant consent or views?</w:t>
      </w:r>
      <w:r w:rsidR="00816C8C">
        <w:rPr>
          <w:rFonts w:ascii="Helv" w:hAnsi="Helv" w:cs="Helv"/>
          <w:color w:val="000000"/>
          <w:lang w:eastAsia="en-AU"/>
        </w:rPr>
        <w:t xml:space="preserve"> Consider this </w:t>
      </w:r>
      <w:hyperlink r:id="rId14" w:history="1">
        <w:r w:rsidR="00816C8C" w:rsidRPr="00816C8C">
          <w:rPr>
            <w:rStyle w:val="Hyperlink"/>
            <w:rFonts w:ascii="Helv" w:hAnsi="Helv" w:cs="Helv"/>
            <w:i/>
            <w:lang w:eastAsia="en-AU"/>
          </w:rPr>
          <w:t>Guide for ISEs on how to share information</w:t>
        </w:r>
      </w:hyperlink>
    </w:p>
    <w:p w:rsidR="00EC12B3" w:rsidRDefault="00EC12B3" w:rsidP="00EC12B3">
      <w:pPr>
        <w:pStyle w:val="DHHSbody"/>
        <w:spacing w:line="240" w:lineRule="auto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What information would you share with Mary?</w:t>
      </w:r>
      <w:r w:rsidR="00566F3F">
        <w:rPr>
          <w:rFonts w:ascii="Helv" w:hAnsi="Helv" w:cs="Helv"/>
          <w:color w:val="000000"/>
          <w:lang w:eastAsia="en-AU"/>
        </w:rPr>
        <w:t xml:space="preserve"> </w:t>
      </w:r>
      <w:r>
        <w:rPr>
          <w:rFonts w:ascii="Helv" w:hAnsi="Helv" w:cs="Helv"/>
          <w:color w:val="000000"/>
          <w:lang w:eastAsia="en-AU"/>
        </w:rPr>
        <w:t>What information might you request from Mary? What can you do with information Mary tells you?</w:t>
      </w:r>
    </w:p>
    <w:p w:rsidR="00EC12B3" w:rsidRDefault="00EC12B3" w:rsidP="00107E01">
      <w:pPr>
        <w:pStyle w:val="DHHSbody"/>
        <w:spacing w:line="240" w:lineRule="auto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Where can you find resources, and who can you call for advice and assistance if you are not sure what to do?</w:t>
      </w:r>
    </w:p>
    <w:p w:rsidR="00EC12B3" w:rsidRPr="00EC12B3" w:rsidRDefault="009018B7" w:rsidP="00EC12B3">
      <w:pPr>
        <w:pStyle w:val="Heading1"/>
        <w:rPr>
          <w:lang w:eastAsia="en-AU"/>
        </w:rPr>
      </w:pPr>
      <w:r>
        <w:rPr>
          <w:lang w:eastAsia="en-AU"/>
        </w:rPr>
        <w:t xml:space="preserve">Information sharing tips </w:t>
      </w:r>
    </w:p>
    <w:p w:rsidR="00EC12B3" w:rsidRDefault="00EC12B3" w:rsidP="00EC12B3">
      <w:pPr>
        <w:rPr>
          <w:lang w:eastAsia="en-AU"/>
        </w:rPr>
      </w:pPr>
    </w:p>
    <w:tbl>
      <w:tblPr>
        <w:tblStyle w:val="TableGrid"/>
        <w:tblW w:w="9134" w:type="dxa"/>
        <w:tblLook w:val="04A0" w:firstRow="1" w:lastRow="0" w:firstColumn="1" w:lastColumn="0" w:noHBand="0" w:noVBand="1"/>
      </w:tblPr>
      <w:tblGrid>
        <w:gridCol w:w="702"/>
        <w:gridCol w:w="8432"/>
      </w:tblGrid>
      <w:tr w:rsidR="00B011E2" w:rsidTr="00D57CF6">
        <w:trPr>
          <w:trHeight w:val="494"/>
        </w:trPr>
        <w:tc>
          <w:tcPr>
            <w:tcW w:w="702" w:type="dxa"/>
          </w:tcPr>
          <w:p w:rsidR="00B011E2" w:rsidRDefault="00312D48" w:rsidP="00D57CF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B39BA7" wp14:editId="32671A4E">
                  <wp:extent cx="309093" cy="309093"/>
                  <wp:effectExtent l="0" t="0" r="0" b="0"/>
                  <wp:docPr id="2" name="Picture 2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B011E2" w:rsidRPr="00CD0B3D" w:rsidRDefault="00B011E2" w:rsidP="00312D48">
            <w:pPr>
              <w:pStyle w:val="DHHSbody"/>
            </w:pPr>
            <w:r w:rsidRPr="00B011E2">
              <w:t xml:space="preserve">A risk assessment entity (RAE) is an information sharing entity prescribed to be a risk assessment entity. Risk assessment entities can request and receive voluntary disclosures from ISEs for a family violence assessment purpose. </w:t>
            </w:r>
          </w:p>
        </w:tc>
      </w:tr>
      <w:tr w:rsidR="005124E4" w:rsidTr="00D57CF6">
        <w:trPr>
          <w:trHeight w:val="494"/>
        </w:trPr>
        <w:tc>
          <w:tcPr>
            <w:tcW w:w="702" w:type="dxa"/>
          </w:tcPr>
          <w:p w:rsidR="005124E4" w:rsidRDefault="005124E4" w:rsidP="00D57CF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C739FA" wp14:editId="1607ED9C">
                  <wp:extent cx="309093" cy="309093"/>
                  <wp:effectExtent l="0" t="0" r="0" b="0"/>
                  <wp:docPr id="11" name="Picture 11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5124E4" w:rsidRPr="00CD0B3D" w:rsidRDefault="005124E4" w:rsidP="00EC12B3">
            <w:pPr>
              <w:pStyle w:val="DHHSbody"/>
            </w:pPr>
            <w:r>
              <w:t xml:space="preserve">If you receive a request for information relating to a closed case, and you are not able to access that information, you can refer the request to the Information Sharing team at </w:t>
            </w:r>
            <w:hyperlink r:id="rId16" w:history="1">
              <w:r>
                <w:rPr>
                  <w:rFonts w:eastAsiaTheme="minorHAnsi" w:cs="Arial"/>
                  <w:color w:val="0000FF"/>
                  <w:sz w:val="18"/>
                  <w:szCs w:val="18"/>
                  <w:u w:val="single"/>
                </w:rPr>
                <w:t>info.exchange@dhhs.vic.gov.au</w:t>
              </w:r>
            </w:hyperlink>
          </w:p>
        </w:tc>
      </w:tr>
      <w:tr w:rsidR="00EC12B3" w:rsidTr="00D57CF6">
        <w:trPr>
          <w:trHeight w:val="494"/>
        </w:trPr>
        <w:tc>
          <w:tcPr>
            <w:tcW w:w="702" w:type="dxa"/>
          </w:tcPr>
          <w:p w:rsidR="00EC12B3" w:rsidRDefault="00EC12B3" w:rsidP="00D57CF6">
            <w:r>
              <w:rPr>
                <w:noProof/>
                <w:lang w:eastAsia="en-AU"/>
              </w:rPr>
              <w:drawing>
                <wp:inline distT="0" distB="0" distL="0" distR="0" wp14:anchorId="17DC8734" wp14:editId="023B979B">
                  <wp:extent cx="309093" cy="309093"/>
                  <wp:effectExtent l="0" t="0" r="0" b="0"/>
                  <wp:docPr id="10" name="Picture 10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Pr="00CD0B3D" w:rsidRDefault="00EC12B3" w:rsidP="00EC12B3">
            <w:pPr>
              <w:pStyle w:val="DHHSbody"/>
            </w:pPr>
            <w:r w:rsidRPr="00CD0B3D">
              <w:t xml:space="preserve">You have to respond </w:t>
            </w:r>
            <w:r>
              <w:t>to</w:t>
            </w:r>
            <w:r w:rsidRPr="00CD0B3D">
              <w:t xml:space="preserve"> a request made under CISS and FVISS. If you </w:t>
            </w:r>
            <w:r>
              <w:t>make a decision not</w:t>
            </w:r>
            <w:r w:rsidRPr="00CD0B3D">
              <w:t xml:space="preserve"> to share the information with the ISE, you have to provide them </w:t>
            </w:r>
            <w:r>
              <w:t xml:space="preserve">with </w:t>
            </w:r>
            <w:r w:rsidRPr="00CD0B3D">
              <w:t>a written reason for not providing the information.</w:t>
            </w:r>
            <w:r>
              <w:t xml:space="preserve"> </w:t>
            </w:r>
          </w:p>
        </w:tc>
      </w:tr>
      <w:tr w:rsidR="00EC12B3" w:rsidTr="00D57CF6">
        <w:tc>
          <w:tcPr>
            <w:tcW w:w="702" w:type="dxa"/>
          </w:tcPr>
          <w:p w:rsidR="00EC12B3" w:rsidRDefault="00EC12B3" w:rsidP="00D57CF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33D440" wp14:editId="366264E8">
                  <wp:extent cx="309093" cy="309093"/>
                  <wp:effectExtent l="0" t="0" r="0" b="0"/>
                  <wp:docPr id="4" name="Picture 4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Pr="00CD0B3D" w:rsidRDefault="00EC12B3" w:rsidP="00EC12B3">
            <w:pPr>
              <w:pStyle w:val="DHHSbody"/>
            </w:pPr>
            <w:r>
              <w:t xml:space="preserve">An information request and your response, in brief, must be recorded on the child’s file using the </w:t>
            </w:r>
            <w:r w:rsidR="006926AC">
              <w:t>‘</w:t>
            </w:r>
            <w:r>
              <w:t>Information Sharing Exchange</w:t>
            </w:r>
            <w:r w:rsidR="006926AC">
              <w:t>’ drop down note type</w:t>
            </w:r>
            <w:r>
              <w:t>.</w:t>
            </w:r>
          </w:p>
        </w:tc>
      </w:tr>
      <w:tr w:rsidR="00EC12B3" w:rsidTr="00D57CF6">
        <w:tc>
          <w:tcPr>
            <w:tcW w:w="702" w:type="dxa"/>
          </w:tcPr>
          <w:p w:rsidR="00EC12B3" w:rsidRDefault="00EC12B3" w:rsidP="00D57CF6">
            <w:r>
              <w:rPr>
                <w:noProof/>
                <w:lang w:eastAsia="en-AU"/>
              </w:rPr>
              <w:drawing>
                <wp:inline distT="0" distB="0" distL="0" distR="0" wp14:anchorId="77C5F7F6" wp14:editId="00C696DA">
                  <wp:extent cx="309093" cy="309093"/>
                  <wp:effectExtent l="0" t="0" r="0" b="0"/>
                  <wp:docPr id="12" name="Picture 12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Pr="00CD0B3D" w:rsidRDefault="00EC12B3" w:rsidP="00EC12B3">
            <w:pPr>
              <w:pStyle w:val="DHHSbody"/>
            </w:pPr>
            <w:r>
              <w:t xml:space="preserve">Consent is only required if the information relates to the adult victim survivor or a third party BUT only when there are no affected children or no serious threat to life, health, safety or welfare. The perpetrator should not be advised of the information sharing. </w:t>
            </w:r>
          </w:p>
        </w:tc>
      </w:tr>
      <w:tr w:rsidR="00EC12B3" w:rsidTr="00D57CF6">
        <w:tc>
          <w:tcPr>
            <w:tcW w:w="702" w:type="dxa"/>
          </w:tcPr>
          <w:p w:rsidR="00EC12B3" w:rsidRDefault="00EC12B3" w:rsidP="00D57CF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95CDAF" wp14:editId="57009E05">
                  <wp:extent cx="309093" cy="309093"/>
                  <wp:effectExtent l="0" t="0" r="0" b="0"/>
                  <wp:docPr id="5" name="Picture 5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Default="00EC12B3" w:rsidP="00EC12B3">
            <w:pPr>
              <w:pStyle w:val="DHHSbody"/>
            </w:pPr>
            <w:r>
              <w:t>Even if consent is not required, it is good practice to seek the views of the adult victim survivor and/or child about the sharing of their information, if appropriate, safe and reasonable to do so. A brief note should be kept about any consent or views you seek.</w:t>
            </w:r>
          </w:p>
        </w:tc>
      </w:tr>
      <w:tr w:rsidR="00EC12B3" w:rsidTr="00D57CF6">
        <w:tc>
          <w:tcPr>
            <w:tcW w:w="702" w:type="dxa"/>
          </w:tcPr>
          <w:p w:rsidR="00EC12B3" w:rsidRDefault="00EC12B3" w:rsidP="00D57CF6">
            <w:pPr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E439AC" wp14:editId="618537CD">
                  <wp:extent cx="309093" cy="309093"/>
                  <wp:effectExtent l="0" t="0" r="0" b="0"/>
                  <wp:docPr id="7" name="Picture 7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Default="00EC12B3" w:rsidP="00EC12B3">
            <w:pPr>
              <w:pStyle w:val="DHHSbody"/>
            </w:pPr>
            <w:r>
              <w:t xml:space="preserve">More detail about CISS can be found </w:t>
            </w:r>
            <w:hyperlink r:id="rId17" w:history="1">
              <w:r w:rsidRPr="00B748D1">
                <w:rPr>
                  <w:rStyle w:val="Hyperlink"/>
                  <w:rFonts w:ascii="Helv" w:hAnsi="Helv" w:cs="Helv"/>
                </w:rPr>
                <w:t>h</w:t>
              </w:r>
              <w:r w:rsidRPr="00B748D1">
                <w:rPr>
                  <w:rStyle w:val="Hyperlink"/>
                  <w:rFonts w:ascii="Helv" w:hAnsi="Helv" w:cs="Helv"/>
                </w:rPr>
                <w:t>e</w:t>
              </w:r>
              <w:r w:rsidRPr="00B748D1">
                <w:rPr>
                  <w:rStyle w:val="Hyperlink"/>
                  <w:rFonts w:ascii="Helv" w:hAnsi="Helv" w:cs="Helv"/>
                </w:rPr>
                <w:t>re</w:t>
              </w:r>
            </w:hyperlink>
            <w:r>
              <w:t xml:space="preserve"> in the child protection manual and at </w:t>
            </w:r>
            <w:hyperlink r:id="rId18" w:history="1">
              <w:r w:rsidR="00312D48" w:rsidRPr="00F5523D">
                <w:rPr>
                  <w:rStyle w:val="Hyperlink"/>
                </w:rPr>
                <w:t>https://www.vic.gov.au/childinfosharing</w:t>
              </w:r>
            </w:hyperlink>
            <w:r w:rsidR="00312D48">
              <w:t xml:space="preserve">. </w:t>
            </w:r>
            <w:r w:rsidR="00312D48">
              <w:t xml:space="preserve">More detail about FVISS can be found </w:t>
            </w:r>
            <w:hyperlink r:id="rId19" w:history="1">
              <w:r w:rsidR="00312D48" w:rsidRPr="00B748D1">
                <w:rPr>
                  <w:rStyle w:val="Hyperlink"/>
                  <w:rFonts w:ascii="Helv" w:hAnsi="Helv" w:cs="Helv"/>
                </w:rPr>
                <w:t>here</w:t>
              </w:r>
            </w:hyperlink>
            <w:r w:rsidR="00312D48">
              <w:t xml:space="preserve"> in the child protection manual and at </w:t>
            </w:r>
            <w:hyperlink r:id="rId20" w:history="1">
              <w:r w:rsidR="00312D48" w:rsidRPr="00F5523D">
                <w:rPr>
                  <w:rStyle w:val="Hyperlink"/>
                </w:rPr>
                <w:t>https://www.vic.gov.au/familyviolence/family-safety-victoria/information-sharing-and-risk-management/the-family-violence-information-sharing-scheme.html</w:t>
              </w:r>
            </w:hyperlink>
          </w:p>
        </w:tc>
      </w:tr>
      <w:tr w:rsidR="00EC12B3" w:rsidTr="00D57CF6">
        <w:tc>
          <w:tcPr>
            <w:tcW w:w="702" w:type="dxa"/>
          </w:tcPr>
          <w:p w:rsidR="00EC12B3" w:rsidRDefault="00EC12B3" w:rsidP="00D57CF6">
            <w:r>
              <w:rPr>
                <w:noProof/>
                <w:lang w:eastAsia="en-AU"/>
              </w:rPr>
              <w:drawing>
                <wp:inline distT="0" distB="0" distL="0" distR="0" wp14:anchorId="3CECB2F0" wp14:editId="5F996645">
                  <wp:extent cx="309093" cy="309093"/>
                  <wp:effectExtent l="0" t="0" r="0" b="0"/>
                  <wp:docPr id="8" name="Picture 8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EC12B3" w:rsidRDefault="00312D48" w:rsidP="00EC12B3">
            <w:pPr>
              <w:pStyle w:val="DHHSbody"/>
            </w:pPr>
            <w:r>
              <w:t>Need to talk to someone? Call the Victorian Government helpline: 1800 549 646</w:t>
            </w:r>
          </w:p>
        </w:tc>
      </w:tr>
    </w:tbl>
    <w:p w:rsidR="00EC12B3" w:rsidRDefault="00EC12B3" w:rsidP="00107E01">
      <w:pPr>
        <w:pStyle w:val="DHHSbody"/>
        <w:spacing w:line="240" w:lineRule="auto"/>
        <w:rPr>
          <w:lang w:val="en-US"/>
        </w:rPr>
      </w:pPr>
    </w:p>
    <w:p w:rsidR="00E056B6" w:rsidRDefault="00E41CF4" w:rsidP="00107E01">
      <w:pPr>
        <w:pStyle w:val="DHHSbody"/>
        <w:spacing w:line="240" w:lineRule="auto"/>
        <w:rPr>
          <w:lang w:val="en-US"/>
        </w:rPr>
      </w:pPr>
      <w:r w:rsidRPr="006E1F25">
        <w:rPr>
          <w:lang w:val="en-US"/>
        </w:rPr>
        <w:t>If you have any feedback or ideas about what you would find useful to include</w:t>
      </w:r>
      <w:r w:rsidR="006926AC">
        <w:rPr>
          <w:lang w:val="en-US"/>
        </w:rPr>
        <w:t xml:space="preserve"> in the bulletin this year</w:t>
      </w:r>
      <w:r w:rsidRPr="006E1F25">
        <w:rPr>
          <w:lang w:val="en-US"/>
        </w:rPr>
        <w:t xml:space="preserve">, </w:t>
      </w:r>
      <w:r w:rsidR="00EB09D1">
        <w:rPr>
          <w:lang w:val="en-US"/>
        </w:rPr>
        <w:t xml:space="preserve">please </w:t>
      </w:r>
      <w:r w:rsidRPr="006E1F25">
        <w:rPr>
          <w:lang w:val="en-US"/>
        </w:rPr>
        <w:t xml:space="preserve">email </w:t>
      </w:r>
      <w:r w:rsidRPr="006E1F25">
        <w:rPr>
          <w:i/>
          <w:lang w:val="en-US"/>
        </w:rPr>
        <w:t>officeofprofessionalpractice@dhhs.vic.gov.au</w:t>
      </w:r>
      <w:r w:rsidRPr="006E1F25">
        <w:rPr>
          <w:lang w:val="en-US"/>
        </w:rPr>
        <w:t xml:space="preserve">  </w:t>
      </w:r>
    </w:p>
    <w:p w:rsidR="0003549E" w:rsidRPr="00BE1712" w:rsidRDefault="00E056B6" w:rsidP="00BE1712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16"/>
        </w:rPr>
      </w:pPr>
      <w:r w:rsidRPr="00BE1712">
        <w:rPr>
          <w:sz w:val="16"/>
          <w:szCs w:val="16"/>
        </w:rPr>
        <w:t xml:space="preserve">To receive this publication in an accessible format phone 03 9096 9999, using the National Relay Service 13 36 77 if required, or </w:t>
      </w:r>
      <w:hyperlink r:id="rId21" w:history="1">
        <w:r w:rsidRPr="00BE1712">
          <w:rPr>
            <w:rStyle w:val="Hyperlink"/>
            <w:sz w:val="16"/>
            <w:szCs w:val="16"/>
          </w:rPr>
          <w:t>email Office of Professional Practice</w:t>
        </w:r>
      </w:hyperlink>
      <w:r w:rsidRPr="00BE1712">
        <w:rPr>
          <w:sz w:val="16"/>
          <w:szCs w:val="16"/>
        </w:rPr>
        <w:t xml:space="preserve"> </w:t>
      </w:r>
      <w:hyperlink r:id="rId22" w:history="1">
        <w:r w:rsidR="00BE1712" w:rsidRPr="003823A2">
          <w:rPr>
            <w:rStyle w:val="Hyperlink"/>
            <w:sz w:val="16"/>
            <w:szCs w:val="16"/>
          </w:rPr>
          <w:t>officeofprofessionalpractice@dhhs.vic.gov.au</w:t>
        </w:r>
      </w:hyperlink>
      <w:r w:rsidR="00BE1712">
        <w:rPr>
          <w:sz w:val="16"/>
          <w:szCs w:val="16"/>
        </w:rPr>
        <w:t xml:space="preserve"> </w:t>
      </w:r>
      <w:r w:rsidRPr="00BE1712">
        <w:rPr>
          <w:sz w:val="16"/>
          <w:szCs w:val="16"/>
        </w:rPr>
        <w:t>Authorised and published by the Victorian Government, 1 Treasury Place, Melbourne.</w:t>
      </w:r>
      <w:r w:rsidR="00BE1712">
        <w:rPr>
          <w:sz w:val="16"/>
          <w:szCs w:val="16"/>
        </w:rPr>
        <w:t xml:space="preserve"> </w:t>
      </w:r>
      <w:r w:rsidRPr="00BE1712">
        <w:rPr>
          <w:sz w:val="16"/>
          <w:szCs w:val="16"/>
        </w:rPr>
        <w:t>© State of Victoria, Department of Health and Human Services</w:t>
      </w:r>
      <w:r w:rsidRPr="00BE1712">
        <w:rPr>
          <w:color w:val="008950"/>
          <w:sz w:val="16"/>
          <w:szCs w:val="16"/>
        </w:rPr>
        <w:t xml:space="preserve"> </w:t>
      </w:r>
      <w:r w:rsidR="00EC12B3">
        <w:rPr>
          <w:sz w:val="16"/>
          <w:szCs w:val="16"/>
        </w:rPr>
        <w:t>January</w:t>
      </w:r>
      <w:r w:rsidR="00365276">
        <w:rPr>
          <w:sz w:val="16"/>
          <w:szCs w:val="16"/>
        </w:rPr>
        <w:t xml:space="preserve"> </w:t>
      </w:r>
      <w:r w:rsidR="00EC12B3">
        <w:rPr>
          <w:sz w:val="16"/>
          <w:szCs w:val="16"/>
        </w:rPr>
        <w:t>2019</w:t>
      </w:r>
      <w:r w:rsidRPr="00BE1712">
        <w:rPr>
          <w:sz w:val="16"/>
          <w:szCs w:val="16"/>
        </w:rPr>
        <w:t>.</w:t>
      </w:r>
    </w:p>
    <w:p w:rsidR="00922FE3" w:rsidRPr="00922FE3" w:rsidRDefault="0003549E" w:rsidP="00BB1AEB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" w:hAnsi="Helv" w:cs="Helv"/>
          <w:color w:val="0000FF"/>
          <w:lang w:eastAsia="en-AU"/>
        </w:rPr>
      </w:pPr>
      <w:r w:rsidRPr="00BE1712">
        <w:rPr>
          <w:sz w:val="16"/>
          <w:szCs w:val="16"/>
        </w:rPr>
        <w:t xml:space="preserve">Available at the </w:t>
      </w:r>
      <w:hyperlink r:id="rId23" w:history="1">
        <w:r w:rsidRPr="00BE1712">
          <w:rPr>
            <w:rStyle w:val="Hyperlink"/>
            <w:sz w:val="16"/>
            <w:szCs w:val="16"/>
          </w:rPr>
          <w:t>Good Practice Bulletin page</w:t>
        </w:r>
      </w:hyperlink>
      <w:r w:rsidRPr="00BE1712">
        <w:rPr>
          <w:sz w:val="16"/>
          <w:szCs w:val="16"/>
        </w:rPr>
        <w:t xml:space="preserve"> of the DHHS Providers website </w:t>
      </w:r>
      <w:hyperlink r:id="rId24" w:history="1">
        <w:r w:rsidRPr="00BE1712">
          <w:rPr>
            <w:rFonts w:ascii="Helv" w:hAnsi="Helv" w:cs="Helv"/>
            <w:color w:val="0000FF"/>
            <w:sz w:val="16"/>
            <w:szCs w:val="16"/>
            <w:lang w:eastAsia="en-AU"/>
          </w:rPr>
          <w:t>http://providers.dhhs.vic.gov.au/good-practice-bulletin</w:t>
        </w:r>
      </w:hyperlink>
    </w:p>
    <w:sectPr w:rsidR="00922FE3" w:rsidRPr="00922FE3" w:rsidSect="00107E01">
      <w:type w:val="continuous"/>
      <w:pgSz w:w="11906" w:h="16838" w:code="9"/>
      <w:pgMar w:top="1418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9A1" w:rsidRDefault="006249A1">
      <w:r>
        <w:separator/>
      </w:r>
    </w:p>
  </w:endnote>
  <w:endnote w:type="continuationSeparator" w:id="0">
    <w:p w:rsidR="006249A1" w:rsidRDefault="0062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4C8DC971" wp14:editId="7675D5D4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A11421" w:rsidRDefault="00E41CF4" w:rsidP="0051568D">
    <w:pPr>
      <w:pStyle w:val="DHHSfooter"/>
    </w:pPr>
    <w:r>
      <w:t xml:space="preserve">Good Practice Bulletin, Issue </w:t>
    </w:r>
    <w:r w:rsidR="001673A1">
      <w:t>17</w:t>
    </w:r>
    <w:r>
      <w:t xml:space="preserve">, </w:t>
    </w:r>
    <w:r w:rsidR="001673A1">
      <w:t>January</w:t>
    </w:r>
    <w:r w:rsidR="00E72CDE">
      <w:t xml:space="preserve"> </w:t>
    </w:r>
    <w:r>
      <w:t>201</w:t>
    </w:r>
    <w:r w:rsidR="001673A1">
      <w:t>9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8950D2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9A1" w:rsidRDefault="006249A1" w:rsidP="002862F1">
      <w:pPr>
        <w:spacing w:before="120"/>
      </w:pPr>
      <w:r>
        <w:separator/>
      </w:r>
    </w:p>
  </w:footnote>
  <w:footnote w:type="continuationSeparator" w:id="0">
    <w:p w:rsidR="006249A1" w:rsidRDefault="00624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D43DB"/>
    <w:multiLevelType w:val="multilevel"/>
    <w:tmpl w:val="4B4E7622"/>
    <w:numStyleLink w:val="ZZNumbers"/>
  </w:abstractNum>
  <w:abstractNum w:abstractNumId="5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8F7DB8"/>
    <w:multiLevelType w:val="hybridMultilevel"/>
    <w:tmpl w:val="C60AF402"/>
    <w:lvl w:ilvl="0" w:tplc="7A5ED436">
      <w:numFmt w:val="bullet"/>
      <w:lvlText w:val="-"/>
      <w:lvlJc w:val="left"/>
      <w:pPr>
        <w:ind w:left="720" w:hanging="360"/>
      </w:pPr>
      <w:rPr>
        <w:rFonts w:ascii="Helv" w:eastAsiaTheme="minorHAnsi" w:hAnsi="Helv" w:cs="Helv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F71CC8"/>
    <w:multiLevelType w:val="hybridMultilevel"/>
    <w:tmpl w:val="A674422C"/>
    <w:lvl w:ilvl="0" w:tplc="850EF61E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19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451949"/>
    <w:multiLevelType w:val="hybridMultilevel"/>
    <w:tmpl w:val="6518BB42"/>
    <w:lvl w:ilvl="0" w:tplc="1890B0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09196F"/>
    <w:multiLevelType w:val="hybridMultilevel"/>
    <w:tmpl w:val="FCE0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28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EA728E"/>
    <w:multiLevelType w:val="hybridMultilevel"/>
    <w:tmpl w:val="9058E52C"/>
    <w:lvl w:ilvl="0" w:tplc="A6F21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045B5"/>
    <w:multiLevelType w:val="multilevel"/>
    <w:tmpl w:val="EFE0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8"/>
  </w:num>
  <w:num w:numId="9">
    <w:abstractNumId w:val="14"/>
  </w:num>
  <w:num w:numId="10">
    <w:abstractNumId w:val="6"/>
  </w:num>
  <w:num w:numId="11">
    <w:abstractNumId w:val="8"/>
  </w:num>
  <w:num w:numId="12">
    <w:abstractNumId w:val="12"/>
  </w:num>
  <w:num w:numId="13">
    <w:abstractNumId w:val="21"/>
  </w:num>
  <w:num w:numId="14">
    <w:abstractNumId w:val="26"/>
  </w:num>
  <w:num w:numId="15">
    <w:abstractNumId w:val="13"/>
  </w:num>
  <w:num w:numId="16">
    <w:abstractNumId w:val="31"/>
  </w:num>
  <w:num w:numId="17">
    <w:abstractNumId w:val="22"/>
  </w:num>
  <w:num w:numId="18">
    <w:abstractNumId w:val="19"/>
  </w:num>
  <w:num w:numId="19">
    <w:abstractNumId w:val="3"/>
  </w:num>
  <w:num w:numId="20">
    <w:abstractNumId w:val="28"/>
  </w:num>
  <w:num w:numId="21">
    <w:abstractNumId w:val="32"/>
  </w:num>
  <w:num w:numId="22">
    <w:abstractNumId w:val="5"/>
  </w:num>
  <w:num w:numId="23">
    <w:abstractNumId w:val="9"/>
  </w:num>
  <w:num w:numId="24">
    <w:abstractNumId w:val="2"/>
  </w:num>
  <w:num w:numId="25">
    <w:abstractNumId w:val="16"/>
  </w:num>
  <w:num w:numId="26">
    <w:abstractNumId w:val="23"/>
  </w:num>
  <w:num w:numId="27">
    <w:abstractNumId w:val="7"/>
  </w:num>
  <w:num w:numId="28">
    <w:abstractNumId w:val="11"/>
  </w:num>
  <w:num w:numId="29">
    <w:abstractNumId w:val="24"/>
  </w:num>
  <w:num w:numId="30">
    <w:abstractNumId w:val="15"/>
  </w:num>
  <w:num w:numId="31">
    <w:abstractNumId w:val="10"/>
  </w:num>
  <w:num w:numId="32">
    <w:abstractNumId w:val="20"/>
  </w:num>
  <w:num w:numId="33">
    <w:abstractNumId w:val="25"/>
  </w:num>
  <w:num w:numId="34">
    <w:abstractNumId w:val="30"/>
  </w:num>
  <w:num w:numId="35">
    <w:abstractNumId w:val="17"/>
  </w:num>
  <w:num w:numId="36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B3"/>
    <w:rsid w:val="00001C54"/>
    <w:rsid w:val="000048BC"/>
    <w:rsid w:val="000072B6"/>
    <w:rsid w:val="0001021B"/>
    <w:rsid w:val="000114FA"/>
    <w:rsid w:val="00011AAA"/>
    <w:rsid w:val="00011D89"/>
    <w:rsid w:val="0001216B"/>
    <w:rsid w:val="00015E7E"/>
    <w:rsid w:val="0002015C"/>
    <w:rsid w:val="00020F41"/>
    <w:rsid w:val="00023E71"/>
    <w:rsid w:val="00024A0F"/>
    <w:rsid w:val="00024D89"/>
    <w:rsid w:val="000250B6"/>
    <w:rsid w:val="00025FB3"/>
    <w:rsid w:val="000267ED"/>
    <w:rsid w:val="00026A52"/>
    <w:rsid w:val="00030A49"/>
    <w:rsid w:val="00030DF4"/>
    <w:rsid w:val="000332A1"/>
    <w:rsid w:val="00033468"/>
    <w:rsid w:val="00033D81"/>
    <w:rsid w:val="0003549E"/>
    <w:rsid w:val="000363C5"/>
    <w:rsid w:val="00037BF6"/>
    <w:rsid w:val="00041BF0"/>
    <w:rsid w:val="0004336F"/>
    <w:rsid w:val="00044C99"/>
    <w:rsid w:val="0004536B"/>
    <w:rsid w:val="00046B68"/>
    <w:rsid w:val="00051931"/>
    <w:rsid w:val="000527DD"/>
    <w:rsid w:val="0005355A"/>
    <w:rsid w:val="00057484"/>
    <w:rsid w:val="00057535"/>
    <w:rsid w:val="000578B2"/>
    <w:rsid w:val="0006001B"/>
    <w:rsid w:val="00060959"/>
    <w:rsid w:val="000663CD"/>
    <w:rsid w:val="00071D15"/>
    <w:rsid w:val="000733FE"/>
    <w:rsid w:val="00074219"/>
    <w:rsid w:val="00074ED5"/>
    <w:rsid w:val="000776B0"/>
    <w:rsid w:val="00086E61"/>
    <w:rsid w:val="00087A12"/>
    <w:rsid w:val="0009113B"/>
    <w:rsid w:val="00091937"/>
    <w:rsid w:val="00094CA7"/>
    <w:rsid w:val="00094DA3"/>
    <w:rsid w:val="000961BD"/>
    <w:rsid w:val="00096392"/>
    <w:rsid w:val="00096CD1"/>
    <w:rsid w:val="000A012C"/>
    <w:rsid w:val="000A0EB9"/>
    <w:rsid w:val="000A186C"/>
    <w:rsid w:val="000A51E5"/>
    <w:rsid w:val="000A62F5"/>
    <w:rsid w:val="000A6666"/>
    <w:rsid w:val="000B2DF7"/>
    <w:rsid w:val="000B31DD"/>
    <w:rsid w:val="000B543D"/>
    <w:rsid w:val="000B5BF7"/>
    <w:rsid w:val="000B6BC8"/>
    <w:rsid w:val="000C42EA"/>
    <w:rsid w:val="000C4546"/>
    <w:rsid w:val="000C53B2"/>
    <w:rsid w:val="000C7A85"/>
    <w:rsid w:val="000D1242"/>
    <w:rsid w:val="000D7BC5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0F287A"/>
    <w:rsid w:val="000F3BFC"/>
    <w:rsid w:val="00102607"/>
    <w:rsid w:val="0010365D"/>
    <w:rsid w:val="0010392D"/>
    <w:rsid w:val="00103A06"/>
    <w:rsid w:val="0010447F"/>
    <w:rsid w:val="00104FE3"/>
    <w:rsid w:val="00105823"/>
    <w:rsid w:val="00105914"/>
    <w:rsid w:val="00106175"/>
    <w:rsid w:val="00107E01"/>
    <w:rsid w:val="0011273C"/>
    <w:rsid w:val="00116A63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308FD"/>
    <w:rsid w:val="00131FA2"/>
    <w:rsid w:val="00132314"/>
    <w:rsid w:val="001363DA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673A1"/>
    <w:rsid w:val="00171186"/>
    <w:rsid w:val="001712B2"/>
    <w:rsid w:val="00173CFB"/>
    <w:rsid w:val="00174728"/>
    <w:rsid w:val="001754E0"/>
    <w:rsid w:val="00175E45"/>
    <w:rsid w:val="001771DD"/>
    <w:rsid w:val="00177995"/>
    <w:rsid w:val="00177A8C"/>
    <w:rsid w:val="00180724"/>
    <w:rsid w:val="00186B33"/>
    <w:rsid w:val="00192F9D"/>
    <w:rsid w:val="00196EB8"/>
    <w:rsid w:val="00196EFB"/>
    <w:rsid w:val="001974A2"/>
    <w:rsid w:val="001979FF"/>
    <w:rsid w:val="00197B17"/>
    <w:rsid w:val="001A0E20"/>
    <w:rsid w:val="001A3ACE"/>
    <w:rsid w:val="001A3CCE"/>
    <w:rsid w:val="001B13E9"/>
    <w:rsid w:val="001B28AF"/>
    <w:rsid w:val="001B2EE5"/>
    <w:rsid w:val="001B440B"/>
    <w:rsid w:val="001B734E"/>
    <w:rsid w:val="001C277E"/>
    <w:rsid w:val="001C2A72"/>
    <w:rsid w:val="001D0B75"/>
    <w:rsid w:val="001D259C"/>
    <w:rsid w:val="001D3C09"/>
    <w:rsid w:val="001D44E8"/>
    <w:rsid w:val="001D60EC"/>
    <w:rsid w:val="001D643F"/>
    <w:rsid w:val="001E0371"/>
    <w:rsid w:val="001E03F1"/>
    <w:rsid w:val="001E2712"/>
    <w:rsid w:val="001E2C58"/>
    <w:rsid w:val="001E360C"/>
    <w:rsid w:val="001E3DC2"/>
    <w:rsid w:val="001E44DF"/>
    <w:rsid w:val="001E5C61"/>
    <w:rsid w:val="001E68A5"/>
    <w:rsid w:val="001E6BB0"/>
    <w:rsid w:val="001F161B"/>
    <w:rsid w:val="001F3826"/>
    <w:rsid w:val="001F38C6"/>
    <w:rsid w:val="001F3DFE"/>
    <w:rsid w:val="001F6E46"/>
    <w:rsid w:val="001F78BD"/>
    <w:rsid w:val="001F7C91"/>
    <w:rsid w:val="00204635"/>
    <w:rsid w:val="002056DC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6C03"/>
    <w:rsid w:val="00217C7E"/>
    <w:rsid w:val="00220C04"/>
    <w:rsid w:val="00220E0C"/>
    <w:rsid w:val="002223F1"/>
    <w:rsid w:val="0022278D"/>
    <w:rsid w:val="0022701F"/>
    <w:rsid w:val="002333F5"/>
    <w:rsid w:val="00233724"/>
    <w:rsid w:val="00234B7A"/>
    <w:rsid w:val="00235148"/>
    <w:rsid w:val="00240A13"/>
    <w:rsid w:val="002432E1"/>
    <w:rsid w:val="002445DC"/>
    <w:rsid w:val="00246207"/>
    <w:rsid w:val="00246C5E"/>
    <w:rsid w:val="00247EA3"/>
    <w:rsid w:val="0025049A"/>
    <w:rsid w:val="00251343"/>
    <w:rsid w:val="00254322"/>
    <w:rsid w:val="00254F58"/>
    <w:rsid w:val="00260868"/>
    <w:rsid w:val="002620BC"/>
    <w:rsid w:val="00262802"/>
    <w:rsid w:val="0026299F"/>
    <w:rsid w:val="00262E34"/>
    <w:rsid w:val="00263A90"/>
    <w:rsid w:val="0026408B"/>
    <w:rsid w:val="002645EA"/>
    <w:rsid w:val="00267C3E"/>
    <w:rsid w:val="002709BB"/>
    <w:rsid w:val="00273E3A"/>
    <w:rsid w:val="002763B3"/>
    <w:rsid w:val="002802E3"/>
    <w:rsid w:val="00281AF9"/>
    <w:rsid w:val="0028213D"/>
    <w:rsid w:val="00282F96"/>
    <w:rsid w:val="0028358F"/>
    <w:rsid w:val="00283C98"/>
    <w:rsid w:val="00285391"/>
    <w:rsid w:val="002862F1"/>
    <w:rsid w:val="00291373"/>
    <w:rsid w:val="0029597D"/>
    <w:rsid w:val="002962C3"/>
    <w:rsid w:val="0029752B"/>
    <w:rsid w:val="002A1F46"/>
    <w:rsid w:val="002A483C"/>
    <w:rsid w:val="002B0A78"/>
    <w:rsid w:val="002B1729"/>
    <w:rsid w:val="002B2550"/>
    <w:rsid w:val="002B36C7"/>
    <w:rsid w:val="002B4DD4"/>
    <w:rsid w:val="002B5277"/>
    <w:rsid w:val="002B5375"/>
    <w:rsid w:val="002B77C1"/>
    <w:rsid w:val="002C1282"/>
    <w:rsid w:val="002C12E3"/>
    <w:rsid w:val="002C2728"/>
    <w:rsid w:val="002C3255"/>
    <w:rsid w:val="002C3EFE"/>
    <w:rsid w:val="002C6E76"/>
    <w:rsid w:val="002D189C"/>
    <w:rsid w:val="002D2033"/>
    <w:rsid w:val="002D210A"/>
    <w:rsid w:val="002D26D0"/>
    <w:rsid w:val="002D5006"/>
    <w:rsid w:val="002E01D0"/>
    <w:rsid w:val="002E0505"/>
    <w:rsid w:val="002E161D"/>
    <w:rsid w:val="002E3100"/>
    <w:rsid w:val="002E4E59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E14"/>
    <w:rsid w:val="0031210F"/>
    <w:rsid w:val="00312D48"/>
    <w:rsid w:val="00314054"/>
    <w:rsid w:val="00314E23"/>
    <w:rsid w:val="00316F27"/>
    <w:rsid w:val="00327148"/>
    <w:rsid w:val="00327870"/>
    <w:rsid w:val="0033259D"/>
    <w:rsid w:val="003406C6"/>
    <w:rsid w:val="003418CC"/>
    <w:rsid w:val="003459BD"/>
    <w:rsid w:val="003461DA"/>
    <w:rsid w:val="00346A86"/>
    <w:rsid w:val="00350249"/>
    <w:rsid w:val="00350D38"/>
    <w:rsid w:val="00351B36"/>
    <w:rsid w:val="003536E5"/>
    <w:rsid w:val="00357B4E"/>
    <w:rsid w:val="00365276"/>
    <w:rsid w:val="00365EF5"/>
    <w:rsid w:val="00366FF2"/>
    <w:rsid w:val="00371D37"/>
    <w:rsid w:val="003724AE"/>
    <w:rsid w:val="003744CF"/>
    <w:rsid w:val="00374717"/>
    <w:rsid w:val="003757FD"/>
    <w:rsid w:val="00376241"/>
    <w:rsid w:val="0037676C"/>
    <w:rsid w:val="00377BEA"/>
    <w:rsid w:val="00380914"/>
    <w:rsid w:val="003829E5"/>
    <w:rsid w:val="00390607"/>
    <w:rsid w:val="003956CC"/>
    <w:rsid w:val="00395C9A"/>
    <w:rsid w:val="00395E60"/>
    <w:rsid w:val="003A46BE"/>
    <w:rsid w:val="003A55F8"/>
    <w:rsid w:val="003A6B67"/>
    <w:rsid w:val="003A6F84"/>
    <w:rsid w:val="003B0993"/>
    <w:rsid w:val="003B15E6"/>
    <w:rsid w:val="003B3DA2"/>
    <w:rsid w:val="003B50A6"/>
    <w:rsid w:val="003C2045"/>
    <w:rsid w:val="003C43A1"/>
    <w:rsid w:val="003C4F2A"/>
    <w:rsid w:val="003C4FC0"/>
    <w:rsid w:val="003C55F4"/>
    <w:rsid w:val="003C7A3F"/>
    <w:rsid w:val="003D2766"/>
    <w:rsid w:val="003D3E8F"/>
    <w:rsid w:val="003D6475"/>
    <w:rsid w:val="003E0167"/>
    <w:rsid w:val="003E6236"/>
    <w:rsid w:val="003F0034"/>
    <w:rsid w:val="003F0445"/>
    <w:rsid w:val="003F0B96"/>
    <w:rsid w:val="003F0CF0"/>
    <w:rsid w:val="003F14B1"/>
    <w:rsid w:val="003F3289"/>
    <w:rsid w:val="003F375C"/>
    <w:rsid w:val="003F76AA"/>
    <w:rsid w:val="00401FCF"/>
    <w:rsid w:val="0040357A"/>
    <w:rsid w:val="00404E32"/>
    <w:rsid w:val="004061D9"/>
    <w:rsid w:val="00406285"/>
    <w:rsid w:val="004148F9"/>
    <w:rsid w:val="0042084E"/>
    <w:rsid w:val="00421EEF"/>
    <w:rsid w:val="00424D65"/>
    <w:rsid w:val="004260D6"/>
    <w:rsid w:val="00427D2C"/>
    <w:rsid w:val="00427FB0"/>
    <w:rsid w:val="00430F75"/>
    <w:rsid w:val="00431605"/>
    <w:rsid w:val="00432DE9"/>
    <w:rsid w:val="00442C6C"/>
    <w:rsid w:val="00443CBE"/>
    <w:rsid w:val="00443E8A"/>
    <w:rsid w:val="004441BC"/>
    <w:rsid w:val="004468B4"/>
    <w:rsid w:val="00446C5B"/>
    <w:rsid w:val="0045230A"/>
    <w:rsid w:val="004529D1"/>
    <w:rsid w:val="00453221"/>
    <w:rsid w:val="00457337"/>
    <w:rsid w:val="00457B21"/>
    <w:rsid w:val="00460671"/>
    <w:rsid w:val="004625EC"/>
    <w:rsid w:val="004644E3"/>
    <w:rsid w:val="00467CFD"/>
    <w:rsid w:val="0047372D"/>
    <w:rsid w:val="004743DD"/>
    <w:rsid w:val="00474CEA"/>
    <w:rsid w:val="00483968"/>
    <w:rsid w:val="00484F86"/>
    <w:rsid w:val="00490746"/>
    <w:rsid w:val="00490852"/>
    <w:rsid w:val="004916F8"/>
    <w:rsid w:val="00492F30"/>
    <w:rsid w:val="004936C2"/>
    <w:rsid w:val="004946F4"/>
    <w:rsid w:val="0049487E"/>
    <w:rsid w:val="00497B7E"/>
    <w:rsid w:val="004A160D"/>
    <w:rsid w:val="004A3E81"/>
    <w:rsid w:val="004A5C62"/>
    <w:rsid w:val="004A6539"/>
    <w:rsid w:val="004A707D"/>
    <w:rsid w:val="004A7964"/>
    <w:rsid w:val="004B7123"/>
    <w:rsid w:val="004B7CF2"/>
    <w:rsid w:val="004C352A"/>
    <w:rsid w:val="004C3986"/>
    <w:rsid w:val="004C63F3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E030B"/>
    <w:rsid w:val="004E138F"/>
    <w:rsid w:val="004E4649"/>
    <w:rsid w:val="004E5C2B"/>
    <w:rsid w:val="004F00DD"/>
    <w:rsid w:val="004F0113"/>
    <w:rsid w:val="004F178C"/>
    <w:rsid w:val="004F2133"/>
    <w:rsid w:val="004F4F45"/>
    <w:rsid w:val="004F55F1"/>
    <w:rsid w:val="004F6936"/>
    <w:rsid w:val="004F6F67"/>
    <w:rsid w:val="00503DC6"/>
    <w:rsid w:val="005049C2"/>
    <w:rsid w:val="00506F5D"/>
    <w:rsid w:val="005124E4"/>
    <w:rsid w:val="005126D0"/>
    <w:rsid w:val="0051568D"/>
    <w:rsid w:val="00526C15"/>
    <w:rsid w:val="00536499"/>
    <w:rsid w:val="005424F0"/>
    <w:rsid w:val="0054301B"/>
    <w:rsid w:val="00543903"/>
    <w:rsid w:val="00543F11"/>
    <w:rsid w:val="00545307"/>
    <w:rsid w:val="0054739D"/>
    <w:rsid w:val="00547A95"/>
    <w:rsid w:val="0055660E"/>
    <w:rsid w:val="00557498"/>
    <w:rsid w:val="005620A2"/>
    <w:rsid w:val="00563273"/>
    <w:rsid w:val="00564712"/>
    <w:rsid w:val="00566F3F"/>
    <w:rsid w:val="005704F0"/>
    <w:rsid w:val="00572031"/>
    <w:rsid w:val="00575F76"/>
    <w:rsid w:val="005768AC"/>
    <w:rsid w:val="00576E84"/>
    <w:rsid w:val="005770A9"/>
    <w:rsid w:val="0057719D"/>
    <w:rsid w:val="00580254"/>
    <w:rsid w:val="00580398"/>
    <w:rsid w:val="00582B8C"/>
    <w:rsid w:val="0058757E"/>
    <w:rsid w:val="00590363"/>
    <w:rsid w:val="00590A58"/>
    <w:rsid w:val="005911DF"/>
    <w:rsid w:val="0059183B"/>
    <w:rsid w:val="0059553B"/>
    <w:rsid w:val="00596A4B"/>
    <w:rsid w:val="00597507"/>
    <w:rsid w:val="005A08D2"/>
    <w:rsid w:val="005B0A7E"/>
    <w:rsid w:val="005B21B6"/>
    <w:rsid w:val="005B3A08"/>
    <w:rsid w:val="005B7A63"/>
    <w:rsid w:val="005C0955"/>
    <w:rsid w:val="005C2054"/>
    <w:rsid w:val="005C2E99"/>
    <w:rsid w:val="005C3A4A"/>
    <w:rsid w:val="005C4686"/>
    <w:rsid w:val="005C49DA"/>
    <w:rsid w:val="005C50F3"/>
    <w:rsid w:val="005C5D91"/>
    <w:rsid w:val="005D07B8"/>
    <w:rsid w:val="005D1F92"/>
    <w:rsid w:val="005D3E53"/>
    <w:rsid w:val="005D47EE"/>
    <w:rsid w:val="005D6597"/>
    <w:rsid w:val="005D7504"/>
    <w:rsid w:val="005E0B45"/>
    <w:rsid w:val="005E14E7"/>
    <w:rsid w:val="005E26A3"/>
    <w:rsid w:val="005E3F2B"/>
    <w:rsid w:val="005E447E"/>
    <w:rsid w:val="005E79E6"/>
    <w:rsid w:val="005E7B59"/>
    <w:rsid w:val="005F0775"/>
    <w:rsid w:val="005F0CF5"/>
    <w:rsid w:val="005F1EE9"/>
    <w:rsid w:val="005F21EB"/>
    <w:rsid w:val="005F45A2"/>
    <w:rsid w:val="005F5CD4"/>
    <w:rsid w:val="00605908"/>
    <w:rsid w:val="00606DCE"/>
    <w:rsid w:val="00607B18"/>
    <w:rsid w:val="00610D7C"/>
    <w:rsid w:val="006113F9"/>
    <w:rsid w:val="00613414"/>
    <w:rsid w:val="0062408D"/>
    <w:rsid w:val="006240CC"/>
    <w:rsid w:val="006249A1"/>
    <w:rsid w:val="00627DA7"/>
    <w:rsid w:val="006349D4"/>
    <w:rsid w:val="006351F3"/>
    <w:rsid w:val="006358B4"/>
    <w:rsid w:val="006419AA"/>
    <w:rsid w:val="00642D09"/>
    <w:rsid w:val="00642FC1"/>
    <w:rsid w:val="0064406F"/>
    <w:rsid w:val="00644272"/>
    <w:rsid w:val="00644B7E"/>
    <w:rsid w:val="006454E6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3448"/>
    <w:rsid w:val="00677459"/>
    <w:rsid w:val="00677574"/>
    <w:rsid w:val="00682AB7"/>
    <w:rsid w:val="00683244"/>
    <w:rsid w:val="0068376F"/>
    <w:rsid w:val="0068454C"/>
    <w:rsid w:val="006847FC"/>
    <w:rsid w:val="00684D79"/>
    <w:rsid w:val="00685F52"/>
    <w:rsid w:val="00691B62"/>
    <w:rsid w:val="006926AC"/>
    <w:rsid w:val="006933B5"/>
    <w:rsid w:val="006939E2"/>
    <w:rsid w:val="00693D14"/>
    <w:rsid w:val="00694D1C"/>
    <w:rsid w:val="00695D55"/>
    <w:rsid w:val="00697C84"/>
    <w:rsid w:val="006A18C2"/>
    <w:rsid w:val="006A28DC"/>
    <w:rsid w:val="006A738B"/>
    <w:rsid w:val="006B077C"/>
    <w:rsid w:val="006B14E5"/>
    <w:rsid w:val="006B2C3F"/>
    <w:rsid w:val="006B37A5"/>
    <w:rsid w:val="006B6803"/>
    <w:rsid w:val="006C351B"/>
    <w:rsid w:val="006C5ECC"/>
    <w:rsid w:val="006C6BC9"/>
    <w:rsid w:val="006D12AD"/>
    <w:rsid w:val="006D2A3F"/>
    <w:rsid w:val="006D2A8B"/>
    <w:rsid w:val="006D2FBC"/>
    <w:rsid w:val="006E138B"/>
    <w:rsid w:val="006E1F25"/>
    <w:rsid w:val="006F1FDC"/>
    <w:rsid w:val="007013EF"/>
    <w:rsid w:val="007173CA"/>
    <w:rsid w:val="007216AA"/>
    <w:rsid w:val="00721AB5"/>
    <w:rsid w:val="00721DEF"/>
    <w:rsid w:val="00724A43"/>
    <w:rsid w:val="0072558B"/>
    <w:rsid w:val="007346E4"/>
    <w:rsid w:val="00740F22"/>
    <w:rsid w:val="00741F1A"/>
    <w:rsid w:val="007445C2"/>
    <w:rsid w:val="007450F8"/>
    <w:rsid w:val="007456E9"/>
    <w:rsid w:val="007467CC"/>
    <w:rsid w:val="0074696E"/>
    <w:rsid w:val="00750135"/>
    <w:rsid w:val="00750EC2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1A15"/>
    <w:rsid w:val="00785677"/>
    <w:rsid w:val="00786F16"/>
    <w:rsid w:val="00793027"/>
    <w:rsid w:val="00795569"/>
    <w:rsid w:val="0079580C"/>
    <w:rsid w:val="00796E20"/>
    <w:rsid w:val="00796F8D"/>
    <w:rsid w:val="00797C32"/>
    <w:rsid w:val="007A0374"/>
    <w:rsid w:val="007A27BF"/>
    <w:rsid w:val="007B00B0"/>
    <w:rsid w:val="007B0914"/>
    <w:rsid w:val="007B1374"/>
    <w:rsid w:val="007B15F3"/>
    <w:rsid w:val="007B589F"/>
    <w:rsid w:val="007B6186"/>
    <w:rsid w:val="007B73BC"/>
    <w:rsid w:val="007C20B9"/>
    <w:rsid w:val="007C34C4"/>
    <w:rsid w:val="007C5A3C"/>
    <w:rsid w:val="007C7301"/>
    <w:rsid w:val="007C7859"/>
    <w:rsid w:val="007D2BDE"/>
    <w:rsid w:val="007D2FB6"/>
    <w:rsid w:val="007D5731"/>
    <w:rsid w:val="007D6B32"/>
    <w:rsid w:val="007D6E2D"/>
    <w:rsid w:val="007E0676"/>
    <w:rsid w:val="007E0DE2"/>
    <w:rsid w:val="007E3A12"/>
    <w:rsid w:val="007E3B98"/>
    <w:rsid w:val="007E438D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2712"/>
    <w:rsid w:val="0081545B"/>
    <w:rsid w:val="008155F0"/>
    <w:rsid w:val="00816735"/>
    <w:rsid w:val="00816C8C"/>
    <w:rsid w:val="00817311"/>
    <w:rsid w:val="0081767C"/>
    <w:rsid w:val="00820141"/>
    <w:rsid w:val="00820E0C"/>
    <w:rsid w:val="0082681D"/>
    <w:rsid w:val="00827A73"/>
    <w:rsid w:val="008338A2"/>
    <w:rsid w:val="00841AA9"/>
    <w:rsid w:val="0084599D"/>
    <w:rsid w:val="00845DF1"/>
    <w:rsid w:val="00853894"/>
    <w:rsid w:val="00853EE4"/>
    <w:rsid w:val="00855535"/>
    <w:rsid w:val="0086255E"/>
    <w:rsid w:val="00863016"/>
    <w:rsid w:val="008633F0"/>
    <w:rsid w:val="00866654"/>
    <w:rsid w:val="008679C4"/>
    <w:rsid w:val="00867D9D"/>
    <w:rsid w:val="00872E0A"/>
    <w:rsid w:val="00875285"/>
    <w:rsid w:val="00884B62"/>
    <w:rsid w:val="0088529C"/>
    <w:rsid w:val="0088593E"/>
    <w:rsid w:val="00887903"/>
    <w:rsid w:val="00890AC2"/>
    <w:rsid w:val="0089270A"/>
    <w:rsid w:val="00893AF6"/>
    <w:rsid w:val="0089450C"/>
    <w:rsid w:val="00894BC4"/>
    <w:rsid w:val="008950D2"/>
    <w:rsid w:val="008A1C0D"/>
    <w:rsid w:val="008A5B32"/>
    <w:rsid w:val="008B0AE3"/>
    <w:rsid w:val="008B16AA"/>
    <w:rsid w:val="008B2EE4"/>
    <w:rsid w:val="008B4D3D"/>
    <w:rsid w:val="008B57C7"/>
    <w:rsid w:val="008B58AF"/>
    <w:rsid w:val="008B603C"/>
    <w:rsid w:val="008C1D3A"/>
    <w:rsid w:val="008C2F92"/>
    <w:rsid w:val="008C30B1"/>
    <w:rsid w:val="008D055C"/>
    <w:rsid w:val="008D0DCA"/>
    <w:rsid w:val="008D2846"/>
    <w:rsid w:val="008D4236"/>
    <w:rsid w:val="008D462F"/>
    <w:rsid w:val="008D6DCF"/>
    <w:rsid w:val="008E4376"/>
    <w:rsid w:val="008E50F4"/>
    <w:rsid w:val="008E58F9"/>
    <w:rsid w:val="008E62AF"/>
    <w:rsid w:val="008E6965"/>
    <w:rsid w:val="008E7A0A"/>
    <w:rsid w:val="008E7DCA"/>
    <w:rsid w:val="00900719"/>
    <w:rsid w:val="009017AC"/>
    <w:rsid w:val="009018B7"/>
    <w:rsid w:val="00904A1C"/>
    <w:rsid w:val="00905030"/>
    <w:rsid w:val="00906490"/>
    <w:rsid w:val="009111B2"/>
    <w:rsid w:val="009134E3"/>
    <w:rsid w:val="00914E39"/>
    <w:rsid w:val="009156DA"/>
    <w:rsid w:val="009160D9"/>
    <w:rsid w:val="00921F97"/>
    <w:rsid w:val="00922FE3"/>
    <w:rsid w:val="0092375B"/>
    <w:rsid w:val="00924AE1"/>
    <w:rsid w:val="00925329"/>
    <w:rsid w:val="00925A11"/>
    <w:rsid w:val="009266BB"/>
    <w:rsid w:val="009269B1"/>
    <w:rsid w:val="0092724D"/>
    <w:rsid w:val="0093516E"/>
    <w:rsid w:val="00937BD9"/>
    <w:rsid w:val="009424D2"/>
    <w:rsid w:val="00943A90"/>
    <w:rsid w:val="00950E2C"/>
    <w:rsid w:val="00951480"/>
    <w:rsid w:val="00951D50"/>
    <w:rsid w:val="009525EB"/>
    <w:rsid w:val="00954874"/>
    <w:rsid w:val="009566C1"/>
    <w:rsid w:val="00961400"/>
    <w:rsid w:val="00963646"/>
    <w:rsid w:val="00963796"/>
    <w:rsid w:val="009673FD"/>
    <w:rsid w:val="0097076B"/>
    <w:rsid w:val="009737C6"/>
    <w:rsid w:val="00982BB2"/>
    <w:rsid w:val="00983CFC"/>
    <w:rsid w:val="009848BB"/>
    <w:rsid w:val="009853E1"/>
    <w:rsid w:val="00986388"/>
    <w:rsid w:val="00986E6B"/>
    <w:rsid w:val="009872FE"/>
    <w:rsid w:val="00987B9C"/>
    <w:rsid w:val="00991769"/>
    <w:rsid w:val="00994386"/>
    <w:rsid w:val="0099471D"/>
    <w:rsid w:val="00994EA3"/>
    <w:rsid w:val="0099567F"/>
    <w:rsid w:val="00996569"/>
    <w:rsid w:val="00997239"/>
    <w:rsid w:val="009A13D8"/>
    <w:rsid w:val="009A279E"/>
    <w:rsid w:val="009A331E"/>
    <w:rsid w:val="009B09A4"/>
    <w:rsid w:val="009B0A6F"/>
    <w:rsid w:val="009B0A94"/>
    <w:rsid w:val="009B140F"/>
    <w:rsid w:val="009B48F9"/>
    <w:rsid w:val="009B4AAC"/>
    <w:rsid w:val="009B59E9"/>
    <w:rsid w:val="009B63EB"/>
    <w:rsid w:val="009B70AA"/>
    <w:rsid w:val="009B75A3"/>
    <w:rsid w:val="009C7A7E"/>
    <w:rsid w:val="009D02E8"/>
    <w:rsid w:val="009D3D0E"/>
    <w:rsid w:val="009D3F06"/>
    <w:rsid w:val="009D51D0"/>
    <w:rsid w:val="009D58DB"/>
    <w:rsid w:val="009D70A4"/>
    <w:rsid w:val="009D78FD"/>
    <w:rsid w:val="009E08D1"/>
    <w:rsid w:val="009E0965"/>
    <w:rsid w:val="009E1B95"/>
    <w:rsid w:val="009E2188"/>
    <w:rsid w:val="009E496F"/>
    <w:rsid w:val="009E4B0D"/>
    <w:rsid w:val="009E642D"/>
    <w:rsid w:val="009E7F92"/>
    <w:rsid w:val="009F02A3"/>
    <w:rsid w:val="009F14B4"/>
    <w:rsid w:val="009F2F27"/>
    <w:rsid w:val="009F34AA"/>
    <w:rsid w:val="009F6AD6"/>
    <w:rsid w:val="009F6BCB"/>
    <w:rsid w:val="009F7B78"/>
    <w:rsid w:val="00A0057A"/>
    <w:rsid w:val="00A04FCB"/>
    <w:rsid w:val="00A11421"/>
    <w:rsid w:val="00A13536"/>
    <w:rsid w:val="00A157B1"/>
    <w:rsid w:val="00A167B5"/>
    <w:rsid w:val="00A20A5F"/>
    <w:rsid w:val="00A21036"/>
    <w:rsid w:val="00A22229"/>
    <w:rsid w:val="00A222CA"/>
    <w:rsid w:val="00A244D3"/>
    <w:rsid w:val="00A26429"/>
    <w:rsid w:val="00A26A8E"/>
    <w:rsid w:val="00A26A95"/>
    <w:rsid w:val="00A33B8D"/>
    <w:rsid w:val="00A42D92"/>
    <w:rsid w:val="00A44882"/>
    <w:rsid w:val="00A44A5B"/>
    <w:rsid w:val="00A54715"/>
    <w:rsid w:val="00A54B63"/>
    <w:rsid w:val="00A54BA7"/>
    <w:rsid w:val="00A56E84"/>
    <w:rsid w:val="00A6061C"/>
    <w:rsid w:val="00A60C50"/>
    <w:rsid w:val="00A62D44"/>
    <w:rsid w:val="00A67263"/>
    <w:rsid w:val="00A67942"/>
    <w:rsid w:val="00A7161C"/>
    <w:rsid w:val="00A72652"/>
    <w:rsid w:val="00A77AA3"/>
    <w:rsid w:val="00A849A1"/>
    <w:rsid w:val="00A854EB"/>
    <w:rsid w:val="00A86720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352F"/>
    <w:rsid w:val="00AC274B"/>
    <w:rsid w:val="00AC4764"/>
    <w:rsid w:val="00AC6D36"/>
    <w:rsid w:val="00AD0CBA"/>
    <w:rsid w:val="00AD26E2"/>
    <w:rsid w:val="00AD2B5B"/>
    <w:rsid w:val="00AD784C"/>
    <w:rsid w:val="00AE126A"/>
    <w:rsid w:val="00AE14E9"/>
    <w:rsid w:val="00AE15A3"/>
    <w:rsid w:val="00AE3005"/>
    <w:rsid w:val="00AE3BD5"/>
    <w:rsid w:val="00AE59A0"/>
    <w:rsid w:val="00AE6C56"/>
    <w:rsid w:val="00AE6C8A"/>
    <w:rsid w:val="00AF0C57"/>
    <w:rsid w:val="00AF26F3"/>
    <w:rsid w:val="00AF5F04"/>
    <w:rsid w:val="00B00672"/>
    <w:rsid w:val="00B011E2"/>
    <w:rsid w:val="00B015AC"/>
    <w:rsid w:val="00B01AFF"/>
    <w:rsid w:val="00B01B4D"/>
    <w:rsid w:val="00B02FF7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1C4"/>
    <w:rsid w:val="00B24E6F"/>
    <w:rsid w:val="00B26CB5"/>
    <w:rsid w:val="00B2752E"/>
    <w:rsid w:val="00B307CC"/>
    <w:rsid w:val="00B30F52"/>
    <w:rsid w:val="00B326B7"/>
    <w:rsid w:val="00B37B9A"/>
    <w:rsid w:val="00B37E5B"/>
    <w:rsid w:val="00B41CB1"/>
    <w:rsid w:val="00B431E8"/>
    <w:rsid w:val="00B45141"/>
    <w:rsid w:val="00B5273A"/>
    <w:rsid w:val="00B52CE3"/>
    <w:rsid w:val="00B54A6A"/>
    <w:rsid w:val="00B57329"/>
    <w:rsid w:val="00B61658"/>
    <w:rsid w:val="00B62B50"/>
    <w:rsid w:val="00B635B7"/>
    <w:rsid w:val="00B63AE8"/>
    <w:rsid w:val="00B65950"/>
    <w:rsid w:val="00B66D83"/>
    <w:rsid w:val="00B672C0"/>
    <w:rsid w:val="00B748D1"/>
    <w:rsid w:val="00B75646"/>
    <w:rsid w:val="00B773C3"/>
    <w:rsid w:val="00B8344E"/>
    <w:rsid w:val="00B85AC2"/>
    <w:rsid w:val="00B86570"/>
    <w:rsid w:val="00B90729"/>
    <w:rsid w:val="00B907DA"/>
    <w:rsid w:val="00B9238C"/>
    <w:rsid w:val="00B950BC"/>
    <w:rsid w:val="00B9714C"/>
    <w:rsid w:val="00BA0761"/>
    <w:rsid w:val="00BA1AE6"/>
    <w:rsid w:val="00BA3F8D"/>
    <w:rsid w:val="00BB1AEB"/>
    <w:rsid w:val="00BB30F4"/>
    <w:rsid w:val="00BB52AD"/>
    <w:rsid w:val="00BB7A10"/>
    <w:rsid w:val="00BC0268"/>
    <w:rsid w:val="00BC4397"/>
    <w:rsid w:val="00BC4FB9"/>
    <w:rsid w:val="00BC5278"/>
    <w:rsid w:val="00BC7468"/>
    <w:rsid w:val="00BC7D4F"/>
    <w:rsid w:val="00BC7ED7"/>
    <w:rsid w:val="00BD0FA9"/>
    <w:rsid w:val="00BD2850"/>
    <w:rsid w:val="00BD5857"/>
    <w:rsid w:val="00BD6DD6"/>
    <w:rsid w:val="00BE1712"/>
    <w:rsid w:val="00BE1DB8"/>
    <w:rsid w:val="00BE28D2"/>
    <w:rsid w:val="00BE4A64"/>
    <w:rsid w:val="00BF0438"/>
    <w:rsid w:val="00BF2D37"/>
    <w:rsid w:val="00BF327C"/>
    <w:rsid w:val="00BF4457"/>
    <w:rsid w:val="00BF7F58"/>
    <w:rsid w:val="00C00502"/>
    <w:rsid w:val="00C01381"/>
    <w:rsid w:val="00C079B8"/>
    <w:rsid w:val="00C11EB6"/>
    <w:rsid w:val="00C123EA"/>
    <w:rsid w:val="00C12627"/>
    <w:rsid w:val="00C12A49"/>
    <w:rsid w:val="00C133EE"/>
    <w:rsid w:val="00C14766"/>
    <w:rsid w:val="00C15D27"/>
    <w:rsid w:val="00C174C3"/>
    <w:rsid w:val="00C2275E"/>
    <w:rsid w:val="00C239C9"/>
    <w:rsid w:val="00C23DD4"/>
    <w:rsid w:val="00C27272"/>
    <w:rsid w:val="00C27DE9"/>
    <w:rsid w:val="00C31078"/>
    <w:rsid w:val="00C33388"/>
    <w:rsid w:val="00C3462B"/>
    <w:rsid w:val="00C35484"/>
    <w:rsid w:val="00C4173A"/>
    <w:rsid w:val="00C42C80"/>
    <w:rsid w:val="00C471B3"/>
    <w:rsid w:val="00C50C57"/>
    <w:rsid w:val="00C50D7A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0611"/>
    <w:rsid w:val="00C81126"/>
    <w:rsid w:val="00C83488"/>
    <w:rsid w:val="00C863C4"/>
    <w:rsid w:val="00C90AB2"/>
    <w:rsid w:val="00C911D0"/>
    <w:rsid w:val="00C93C3E"/>
    <w:rsid w:val="00C967CA"/>
    <w:rsid w:val="00C97302"/>
    <w:rsid w:val="00CA0AC7"/>
    <w:rsid w:val="00CA12E3"/>
    <w:rsid w:val="00CA1F5A"/>
    <w:rsid w:val="00CA29E1"/>
    <w:rsid w:val="00CA2F3E"/>
    <w:rsid w:val="00CA32A3"/>
    <w:rsid w:val="00CA563E"/>
    <w:rsid w:val="00CA6611"/>
    <w:rsid w:val="00CA6AB0"/>
    <w:rsid w:val="00CA6AE6"/>
    <w:rsid w:val="00CA6D4A"/>
    <w:rsid w:val="00CA782F"/>
    <w:rsid w:val="00CA7983"/>
    <w:rsid w:val="00CB3285"/>
    <w:rsid w:val="00CB334A"/>
    <w:rsid w:val="00CB3D65"/>
    <w:rsid w:val="00CB404F"/>
    <w:rsid w:val="00CB6E34"/>
    <w:rsid w:val="00CB7026"/>
    <w:rsid w:val="00CC0C72"/>
    <w:rsid w:val="00CC2BFD"/>
    <w:rsid w:val="00CC3646"/>
    <w:rsid w:val="00CC5BE2"/>
    <w:rsid w:val="00CD3476"/>
    <w:rsid w:val="00CD64DF"/>
    <w:rsid w:val="00CE0994"/>
    <w:rsid w:val="00CE2559"/>
    <w:rsid w:val="00CE4350"/>
    <w:rsid w:val="00CF2F50"/>
    <w:rsid w:val="00CF3235"/>
    <w:rsid w:val="00D02919"/>
    <w:rsid w:val="00D032C9"/>
    <w:rsid w:val="00D04A82"/>
    <w:rsid w:val="00D04C61"/>
    <w:rsid w:val="00D05B8D"/>
    <w:rsid w:val="00D065A2"/>
    <w:rsid w:val="00D075BD"/>
    <w:rsid w:val="00D077B2"/>
    <w:rsid w:val="00D07F00"/>
    <w:rsid w:val="00D10293"/>
    <w:rsid w:val="00D14468"/>
    <w:rsid w:val="00D17B72"/>
    <w:rsid w:val="00D3185C"/>
    <w:rsid w:val="00D31AEA"/>
    <w:rsid w:val="00D32B17"/>
    <w:rsid w:val="00D33E72"/>
    <w:rsid w:val="00D35BD6"/>
    <w:rsid w:val="00D361B5"/>
    <w:rsid w:val="00D411A2"/>
    <w:rsid w:val="00D44C6E"/>
    <w:rsid w:val="00D4606D"/>
    <w:rsid w:val="00D46A07"/>
    <w:rsid w:val="00D50B9C"/>
    <w:rsid w:val="00D50DA4"/>
    <w:rsid w:val="00D50F52"/>
    <w:rsid w:val="00D5143E"/>
    <w:rsid w:val="00D51809"/>
    <w:rsid w:val="00D52D73"/>
    <w:rsid w:val="00D52E58"/>
    <w:rsid w:val="00D569C9"/>
    <w:rsid w:val="00D70799"/>
    <w:rsid w:val="00D714CC"/>
    <w:rsid w:val="00D73FA5"/>
    <w:rsid w:val="00D75326"/>
    <w:rsid w:val="00D75EA7"/>
    <w:rsid w:val="00D80E35"/>
    <w:rsid w:val="00D81218"/>
    <w:rsid w:val="00D81F21"/>
    <w:rsid w:val="00D95470"/>
    <w:rsid w:val="00D96AFA"/>
    <w:rsid w:val="00D96C18"/>
    <w:rsid w:val="00DA0AEC"/>
    <w:rsid w:val="00DA2619"/>
    <w:rsid w:val="00DA3B39"/>
    <w:rsid w:val="00DA4239"/>
    <w:rsid w:val="00DB0B61"/>
    <w:rsid w:val="00DB3DD8"/>
    <w:rsid w:val="00DB4163"/>
    <w:rsid w:val="00DB67E2"/>
    <w:rsid w:val="00DC090B"/>
    <w:rsid w:val="00DC1679"/>
    <w:rsid w:val="00DC2CF1"/>
    <w:rsid w:val="00DC4174"/>
    <w:rsid w:val="00DC4FCF"/>
    <w:rsid w:val="00DC50E0"/>
    <w:rsid w:val="00DC6386"/>
    <w:rsid w:val="00DD1130"/>
    <w:rsid w:val="00DD1951"/>
    <w:rsid w:val="00DD210A"/>
    <w:rsid w:val="00DD3062"/>
    <w:rsid w:val="00DD6628"/>
    <w:rsid w:val="00DE223E"/>
    <w:rsid w:val="00DE24AA"/>
    <w:rsid w:val="00DE3250"/>
    <w:rsid w:val="00DE6028"/>
    <w:rsid w:val="00DE78A3"/>
    <w:rsid w:val="00DF1A71"/>
    <w:rsid w:val="00DF283E"/>
    <w:rsid w:val="00DF5F31"/>
    <w:rsid w:val="00DF68C7"/>
    <w:rsid w:val="00DF6E2F"/>
    <w:rsid w:val="00DF731A"/>
    <w:rsid w:val="00E01145"/>
    <w:rsid w:val="00E0132B"/>
    <w:rsid w:val="00E051CF"/>
    <w:rsid w:val="00E056B6"/>
    <w:rsid w:val="00E06EA1"/>
    <w:rsid w:val="00E11AD3"/>
    <w:rsid w:val="00E140A0"/>
    <w:rsid w:val="00E166B8"/>
    <w:rsid w:val="00E170DC"/>
    <w:rsid w:val="00E170FB"/>
    <w:rsid w:val="00E22072"/>
    <w:rsid w:val="00E26818"/>
    <w:rsid w:val="00E27FFC"/>
    <w:rsid w:val="00E30B15"/>
    <w:rsid w:val="00E36900"/>
    <w:rsid w:val="00E40181"/>
    <w:rsid w:val="00E404DB"/>
    <w:rsid w:val="00E4152C"/>
    <w:rsid w:val="00E41CF4"/>
    <w:rsid w:val="00E423D0"/>
    <w:rsid w:val="00E54881"/>
    <w:rsid w:val="00E56A01"/>
    <w:rsid w:val="00E57591"/>
    <w:rsid w:val="00E629A1"/>
    <w:rsid w:val="00E62F63"/>
    <w:rsid w:val="00E641C3"/>
    <w:rsid w:val="00E669F7"/>
    <w:rsid w:val="00E6794C"/>
    <w:rsid w:val="00E71591"/>
    <w:rsid w:val="00E717A5"/>
    <w:rsid w:val="00E71A00"/>
    <w:rsid w:val="00E72CDE"/>
    <w:rsid w:val="00E74219"/>
    <w:rsid w:val="00E829ED"/>
    <w:rsid w:val="00E82C55"/>
    <w:rsid w:val="00E86266"/>
    <w:rsid w:val="00E92360"/>
    <w:rsid w:val="00E92AC3"/>
    <w:rsid w:val="00EA40EB"/>
    <w:rsid w:val="00EA52DF"/>
    <w:rsid w:val="00EB00E0"/>
    <w:rsid w:val="00EB09D1"/>
    <w:rsid w:val="00EB157F"/>
    <w:rsid w:val="00EB56E4"/>
    <w:rsid w:val="00EC059F"/>
    <w:rsid w:val="00EC12B3"/>
    <w:rsid w:val="00EC1F24"/>
    <w:rsid w:val="00EC22F6"/>
    <w:rsid w:val="00EC41BD"/>
    <w:rsid w:val="00EC5C65"/>
    <w:rsid w:val="00ED3C51"/>
    <w:rsid w:val="00ED5B9B"/>
    <w:rsid w:val="00ED6995"/>
    <w:rsid w:val="00ED6BAD"/>
    <w:rsid w:val="00ED7447"/>
    <w:rsid w:val="00EE1488"/>
    <w:rsid w:val="00EE15B6"/>
    <w:rsid w:val="00EE2669"/>
    <w:rsid w:val="00EE2710"/>
    <w:rsid w:val="00EE496D"/>
    <w:rsid w:val="00EE4D5D"/>
    <w:rsid w:val="00EE4D98"/>
    <w:rsid w:val="00EE4EEB"/>
    <w:rsid w:val="00EE5131"/>
    <w:rsid w:val="00EE5969"/>
    <w:rsid w:val="00EF109B"/>
    <w:rsid w:val="00EF36AF"/>
    <w:rsid w:val="00EF58C7"/>
    <w:rsid w:val="00F00F9C"/>
    <w:rsid w:val="00F01E5F"/>
    <w:rsid w:val="00F024F6"/>
    <w:rsid w:val="00F028D7"/>
    <w:rsid w:val="00F02ABA"/>
    <w:rsid w:val="00F0353E"/>
    <w:rsid w:val="00F0437A"/>
    <w:rsid w:val="00F04E61"/>
    <w:rsid w:val="00F05CB5"/>
    <w:rsid w:val="00F11037"/>
    <w:rsid w:val="00F11E01"/>
    <w:rsid w:val="00F12ECD"/>
    <w:rsid w:val="00F16F1B"/>
    <w:rsid w:val="00F1738D"/>
    <w:rsid w:val="00F2014A"/>
    <w:rsid w:val="00F204F1"/>
    <w:rsid w:val="00F214E4"/>
    <w:rsid w:val="00F22D0F"/>
    <w:rsid w:val="00F250A9"/>
    <w:rsid w:val="00F26FF5"/>
    <w:rsid w:val="00F30FF4"/>
    <w:rsid w:val="00F3122E"/>
    <w:rsid w:val="00F32986"/>
    <w:rsid w:val="00F331AD"/>
    <w:rsid w:val="00F35287"/>
    <w:rsid w:val="00F35960"/>
    <w:rsid w:val="00F37C30"/>
    <w:rsid w:val="00F40E36"/>
    <w:rsid w:val="00F41D21"/>
    <w:rsid w:val="00F42EF7"/>
    <w:rsid w:val="00F43A37"/>
    <w:rsid w:val="00F43E99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3FDB"/>
    <w:rsid w:val="00F85195"/>
    <w:rsid w:val="00F915B2"/>
    <w:rsid w:val="00F938BA"/>
    <w:rsid w:val="00F93BBA"/>
    <w:rsid w:val="00FA2C46"/>
    <w:rsid w:val="00FA3525"/>
    <w:rsid w:val="00FA51C9"/>
    <w:rsid w:val="00FB4769"/>
    <w:rsid w:val="00FB4CDA"/>
    <w:rsid w:val="00FB55B0"/>
    <w:rsid w:val="00FB7E6A"/>
    <w:rsid w:val="00FC0F81"/>
    <w:rsid w:val="00FC194D"/>
    <w:rsid w:val="00FC395C"/>
    <w:rsid w:val="00FC6879"/>
    <w:rsid w:val="00FD1873"/>
    <w:rsid w:val="00FD3766"/>
    <w:rsid w:val="00FD3AF6"/>
    <w:rsid w:val="00FD47C4"/>
    <w:rsid w:val="00FD5CD3"/>
    <w:rsid w:val="00FE164F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50D7A"/>
    <w:pPr>
      <w:spacing w:before="100" w:beforeAutospacing="1" w:after="100" w:afterAutospacing="1" w:line="336" w:lineRule="atLeast"/>
    </w:pPr>
    <w:rPr>
      <w:rFonts w:ascii="Times New Roman" w:hAnsi="Times New Roman"/>
      <w:spacing w:val="8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50D7A"/>
    <w:pPr>
      <w:spacing w:before="100" w:beforeAutospacing="1" w:after="100" w:afterAutospacing="1" w:line="336" w:lineRule="atLeast"/>
    </w:pPr>
    <w:rPr>
      <w:rFonts w:ascii="Times New Roman" w:hAnsi="Times New Roman"/>
      <w:spacing w:val="8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058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1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3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4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8975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8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286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524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703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9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8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3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7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www.vic.gov.au/childinfosharin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fficeofprofessionalpractice@dhhs.vic.gov.a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cpmanual.vic.gov.au/our-approach/roles-and-responsibilities/family-violence-information-sharing-schem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enita.large@dhhs.vic.gov.au" TargetMode="External"/><Relationship Id="rId20" Type="http://schemas.openxmlformats.org/officeDocument/2006/relationships/hyperlink" Target="https://www.vic.gov.au/familyviolence/family-safety-victoria/information-sharing-and-risk-management/the-family-violence-information-sharing-schem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providers.dhhs.vic.gov.au/good-practice-bulleti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providers.dhhs.vic.gov.au/good-practice-bulletin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cpmanual.vic.gov.au/our-approach/roles-and-responsibilities/family-violence-information-sharing-scheme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vic.gov.au/system/user_files/Documents/fv/A_guide_for_ISEs_on_how_to_share_information.pdf" TargetMode="External"/><Relationship Id="rId22" Type="http://schemas.openxmlformats.org/officeDocument/2006/relationships/hyperlink" Target="mailto:officeofprofessionalpractice@dhhs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B8764-F8D7-4EBB-9CBA-9CBEA64C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997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 - Spotlight on information sharing reforms, Issue 17, January  2018</vt:lpstr>
    </vt:vector>
  </TitlesOfParts>
  <Company>Department of Health and Human Services</Company>
  <LinksUpToDate>false</LinksUpToDate>
  <CharactersWithSpaces>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 - Spotlight on information sharing reforms, Issue 17, January  2018</dc:title>
  <dc:subject>Spotlight on you</dc:subject>
  <dc:creator>Office of Professional Practice</dc:creator>
  <cp:keywords>Good Practice Bulletin - Spotlight on information sharing reforms - Office of Professional Practice, Issue 17, January 2019, complex child protection work, child protection practitioners, child protection, decision making, information sharing reforms</cp:keywords>
  <cp:lastModifiedBy>Elizabeth Callinan</cp:lastModifiedBy>
  <cp:revision>3</cp:revision>
  <cp:lastPrinted>2018-12-21T02:14:00Z</cp:lastPrinted>
  <dcterms:created xsi:type="dcterms:W3CDTF">2019-01-03T03:36:00Z</dcterms:created>
  <dcterms:modified xsi:type="dcterms:W3CDTF">2019-01-03T04:04:00Z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