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96" w:rsidRPr="0080587B" w:rsidRDefault="00006B73" w:rsidP="00F41587">
      <w:pPr>
        <w:pStyle w:val="Bannerforfactsheet"/>
        <w:spacing w:after="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7200900" cy="1800225"/>
            <wp:effectExtent l="0" t="0" r="0" b="9525"/>
            <wp:docPr id="3" name="Picture 3" descr="Department of Human Services banner - external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artment of Human Services banner - external 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44" w:rsidRDefault="00A62D44" w:rsidP="00F41587"/>
    <w:p w:rsidR="00F41587" w:rsidRDefault="00F41587" w:rsidP="00F41587">
      <w:pPr>
        <w:sectPr w:rsidR="00F41587" w:rsidSect="00F314D1">
          <w:footerReference w:type="default" r:id="rId9"/>
          <w:footerReference w:type="first" r:id="rId10"/>
          <w:pgSz w:w="11906" w:h="16838" w:code="9"/>
          <w:pgMar w:top="284" w:right="1134" w:bottom="1134" w:left="1134" w:header="170" w:footer="454" w:gutter="0"/>
          <w:cols w:space="708"/>
          <w:docGrid w:linePitch="360"/>
        </w:sectPr>
      </w:pPr>
    </w:p>
    <w:p w:rsidR="00A62D44" w:rsidRPr="00244707" w:rsidRDefault="00503DA2" w:rsidP="00503DA2">
      <w:pPr>
        <w:pStyle w:val="Heading1"/>
        <w:spacing w:before="0" w:after="240" w:line="240" w:lineRule="auto"/>
      </w:pPr>
      <w:r w:rsidRPr="00503DA2">
        <w:lastRenderedPageBreak/>
        <w:t>Reporting concerns about children or</w:t>
      </w:r>
      <w:r w:rsidR="00676FDF">
        <w:t xml:space="preserve"> </w:t>
      </w:r>
      <w:r w:rsidRPr="00503DA2">
        <w:t>young people: a guide for professional</w:t>
      </w:r>
      <w:r w:rsidR="00676FDF">
        <w:t>s</w:t>
      </w:r>
    </w:p>
    <w:p w:rsidR="00503DA2" w:rsidRDefault="00503DA2" w:rsidP="007302D0">
      <w:pPr>
        <w:pStyle w:val="Heading2"/>
      </w:pPr>
      <w:bookmarkStart w:id="1" w:name="_Toc256778633"/>
      <w:bookmarkStart w:id="2" w:name="_Toc258588877"/>
      <w:r>
        <w:t>Information for professionals working with vulnerable children</w:t>
      </w:r>
    </w:p>
    <w:p w:rsidR="00503DA2" w:rsidRPr="00503DA2" w:rsidRDefault="00503DA2" w:rsidP="00503DA2">
      <w:pPr>
        <w:pStyle w:val="DHSbody"/>
      </w:pPr>
      <w:r w:rsidRPr="00503DA2">
        <w:t>Professionals involved with vulnerable children, young people (0-17 years) and their families,</w:t>
      </w:r>
      <w:r>
        <w:t xml:space="preserve"> </w:t>
      </w:r>
      <w:r w:rsidRPr="00503DA2">
        <w:t>including families with an unborn child, may from time to time consider they should report or refer a</w:t>
      </w:r>
      <w:r>
        <w:t xml:space="preserve"> </w:t>
      </w:r>
      <w:r w:rsidRPr="00503DA2">
        <w:t>concern to</w:t>
      </w:r>
      <w:r w:rsidR="00676FDF">
        <w:t xml:space="preserve"> either Child Protection or </w:t>
      </w:r>
      <w:r w:rsidRPr="00503DA2">
        <w:t>Child FIRST</w:t>
      </w:r>
      <w:r w:rsidR="00676FDF">
        <w:t xml:space="preserve"> </w:t>
      </w:r>
      <w:r w:rsidR="00966B70">
        <w:t>(</w:t>
      </w:r>
      <w:r w:rsidR="00676FDF" w:rsidRPr="00676FDF">
        <w:t>Child and family services information, referral and support teams</w:t>
      </w:r>
      <w:r w:rsidR="00966B70">
        <w:t>)</w:t>
      </w:r>
      <w:r w:rsidRPr="00503DA2">
        <w:t>.</w:t>
      </w:r>
    </w:p>
    <w:p w:rsidR="00966B70" w:rsidRDefault="00966B70" w:rsidP="00966B70">
      <w:pPr>
        <w:pStyle w:val="Heading3"/>
      </w:pPr>
      <w:r>
        <w:t>Child FIRST or Child Protection?</w:t>
      </w:r>
    </w:p>
    <w:p w:rsidR="00503DA2" w:rsidRDefault="00F33296" w:rsidP="00503DA2">
      <w:pPr>
        <w:pStyle w:val="DHSbody"/>
      </w:pPr>
      <w:r>
        <w:t>There may be</w:t>
      </w:r>
      <w:r w:rsidR="00966B70">
        <w:t xml:space="preserve"> a range of</w:t>
      </w:r>
      <w:r w:rsidR="00503DA2" w:rsidRPr="00503DA2">
        <w:t xml:space="preserve"> circumstances and factors </w:t>
      </w:r>
      <w:r>
        <w:t xml:space="preserve">to consider when deciding </w:t>
      </w:r>
      <w:r w:rsidR="00503DA2" w:rsidRPr="00503DA2">
        <w:t>whether to make report to Child Protection or</w:t>
      </w:r>
      <w:r w:rsidR="00503DA2">
        <w:t xml:space="preserve"> </w:t>
      </w:r>
      <w:r w:rsidR="00966B70">
        <w:t xml:space="preserve">refer to Child FIRST. </w:t>
      </w:r>
      <w:r w:rsidR="00503DA2" w:rsidRPr="00503DA2">
        <w:t xml:space="preserve">There </w:t>
      </w:r>
      <w:r>
        <w:t>are</w:t>
      </w:r>
      <w:r w:rsidR="00503DA2" w:rsidRPr="00503DA2">
        <w:t xml:space="preserve"> many factors, or </w:t>
      </w:r>
      <w:r>
        <w:t xml:space="preserve">a </w:t>
      </w:r>
      <w:r w:rsidR="00503DA2" w:rsidRPr="00503DA2">
        <w:t xml:space="preserve">combination of factors, that </w:t>
      </w:r>
      <w:r>
        <w:t xml:space="preserve">can </w:t>
      </w:r>
      <w:r w:rsidR="00503DA2" w:rsidRPr="00503DA2">
        <w:t>adversely impact upon</w:t>
      </w:r>
      <w:r w:rsidR="00503DA2">
        <w:t xml:space="preserve"> </w:t>
      </w:r>
      <w:r w:rsidR="00503DA2" w:rsidRPr="00503DA2">
        <w:t>children’s safety,</w:t>
      </w:r>
      <w:r w:rsidR="00966B70">
        <w:t xml:space="preserve"> stability and development. T</w:t>
      </w:r>
      <w:r w:rsidR="00503DA2" w:rsidRPr="00503DA2">
        <w:t>he</w:t>
      </w:r>
      <w:r w:rsidR="00503DA2">
        <w:t xml:space="preserve"> </w:t>
      </w:r>
      <w:r w:rsidR="00503DA2" w:rsidRPr="00503DA2">
        <w:t>following lists are intended to provide some basic guidance on how to decide whether to</w:t>
      </w:r>
      <w:r w:rsidR="00503DA2">
        <w:t xml:space="preserve"> </w:t>
      </w:r>
      <w:r w:rsidR="00503DA2" w:rsidRPr="00503DA2">
        <w:t xml:space="preserve">refer a matter to Child FIRST or make a report to Child Protection. </w:t>
      </w:r>
    </w:p>
    <w:p w:rsidR="00E50A6B" w:rsidRDefault="00006B73" w:rsidP="00E50A6B">
      <w:pPr>
        <w:pStyle w:val="DHSbody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6091555" cy="1910715"/>
                <wp:effectExtent l="0" t="0" r="4445" b="381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9107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3DA2" w:rsidRPr="00503DA2" w:rsidRDefault="00503DA2" w:rsidP="00503DA2">
                            <w:pPr>
                              <w:pStyle w:val="DHSbody"/>
                            </w:pPr>
                            <w:r w:rsidRPr="00503DA2">
                              <w:rPr>
                                <w:rFonts w:eastAsia="MS Mincho"/>
                                <w:b/>
                                <w:bCs/>
                                <w:szCs w:val="28"/>
                              </w:rPr>
                              <w:t>A referral to Child FIRST</w:t>
                            </w:r>
                            <w:r w:rsidRPr="00503DA2">
                              <w:t xml:space="preserve"> may be the best way of connecting children, young people and their</w:t>
                            </w:r>
                            <w:r>
                              <w:t xml:space="preserve"> </w:t>
                            </w:r>
                            <w:r w:rsidRPr="00503DA2">
                              <w:t>families to the services they need, where families exhibit any of the following factors: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significant parenting problems that may be affecting the child’s development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family conflict, including family breakdown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families under pressure due to a family member’s physical or mental illness, substance abuse,</w:t>
                            </w:r>
                            <w:r>
                              <w:t xml:space="preserve"> </w:t>
                            </w:r>
                            <w:r w:rsidRPr="00503DA2">
                              <w:t>disability or bereavement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young, isolated or unsupported families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significant social or economic disadvantage that may adversely impact on a child’s care or</w:t>
                            </w:r>
                            <w:r>
                              <w:t xml:space="preserve"> </w:t>
                            </w:r>
                            <w:r w:rsidRPr="00503DA2">
                              <w:t>development</w:t>
                            </w:r>
                            <w:r w:rsidR="00F332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79.65pt;height:1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" fillcolor="#bfbfbf" stroked="f" strokecolor="#4a7ebb">
                <v:shadow opacity="22936f" origin=",.5" offset="0,.63889mm"/>
                <v:textbox>
                  <w:txbxContent>
                    <w:p w:rsidR="00503DA2" w:rsidRPr="00503DA2" w:rsidRDefault="00503DA2" w:rsidP="00503DA2">
                      <w:pPr>
                        <w:pStyle w:val="DHSbody"/>
                      </w:pPr>
                      <w:r w:rsidRPr="00503DA2">
                        <w:rPr>
                          <w:rFonts w:eastAsia="MS Mincho"/>
                          <w:b/>
                          <w:bCs/>
                          <w:szCs w:val="28"/>
                        </w:rPr>
                        <w:t>A referral to Child FIRST</w:t>
                      </w:r>
                      <w:r w:rsidRPr="00503DA2">
                        <w:t xml:space="preserve"> may be the best way of connecting children, young people and their</w:t>
                      </w:r>
                      <w:r>
                        <w:t xml:space="preserve"> </w:t>
                      </w:r>
                      <w:r w:rsidRPr="00503DA2">
                        <w:t>families to the services they need, where families exhibit any of the following factors: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significant parenting problems that may be affecting the child’s development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family conflict, including family breakdown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families under pressure due to a family member’s physical or mental illness, substance abuse,</w:t>
                      </w:r>
                      <w:r>
                        <w:t xml:space="preserve"> </w:t>
                      </w:r>
                      <w:r w:rsidRPr="00503DA2">
                        <w:t>disability or bereavement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young, isolated or unsupported families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significant social or economic disadvantage that may adversely impact on a child’s care or</w:t>
                      </w:r>
                      <w:r>
                        <w:t xml:space="preserve"> </w:t>
                      </w:r>
                      <w:r w:rsidRPr="00503DA2">
                        <w:t>development</w:t>
                      </w:r>
                      <w:r w:rsidR="00F33296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1"/>
      <w:bookmarkEnd w:id="2"/>
    </w:p>
    <w:p w:rsidR="00F33296" w:rsidRDefault="00F33296" w:rsidP="00E50A6B">
      <w:pPr>
        <w:pStyle w:val="DHSbody"/>
      </w:pPr>
    </w:p>
    <w:p w:rsidR="00503DA2" w:rsidRDefault="00006B73" w:rsidP="00E50A6B">
      <w:pPr>
        <w:pStyle w:val="DHSbody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6091555" cy="2318385"/>
                <wp:effectExtent l="0" t="0" r="4445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23183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3DA2" w:rsidRPr="00503DA2" w:rsidRDefault="00503DA2" w:rsidP="00503DA2">
                            <w:pPr>
                              <w:pStyle w:val="DHSbody"/>
                            </w:pPr>
                            <w:r w:rsidRPr="00503DA2">
                              <w:rPr>
                                <w:rFonts w:eastAsia="MS Mincho"/>
                                <w:b/>
                                <w:bCs/>
                                <w:szCs w:val="28"/>
                              </w:rPr>
                              <w:t>A report to Child Protection</w:t>
                            </w:r>
                            <w:r w:rsidRPr="00503DA2">
                              <w:t xml:space="preserve"> should be made </w:t>
                            </w:r>
                            <w:r w:rsidR="00847ABE">
                              <w:t>where you believe the child may be in need of protection from significant harm or damage to their heath or development in connection with</w:t>
                            </w:r>
                            <w:r w:rsidRPr="00503DA2">
                              <w:t>:</w:t>
                            </w:r>
                          </w:p>
                          <w:p w:rsidR="00503DA2" w:rsidRPr="00503DA2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physical abuse</w:t>
                            </w:r>
                            <w:r w:rsidR="00503DA2" w:rsidRPr="00503DA2">
                              <w:t>, non-accidental or u</w:t>
                            </w:r>
                            <w:r>
                              <w:t>nexplained injury</w:t>
                            </w:r>
                            <w:r w:rsidR="00F33296">
                              <w:t xml:space="preserve"> </w:t>
                            </w:r>
                            <w:r w:rsidR="00503DA2" w:rsidRPr="00503DA2">
                              <w:t>(mandatory reporters</w:t>
                            </w:r>
                            <w:r w:rsidR="00503DA2">
                              <w:t xml:space="preserve"> </w:t>
                            </w:r>
                            <w:r w:rsidR="00503DA2" w:rsidRPr="00503DA2">
                              <w:t>must report)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 xml:space="preserve">sexual abuse (mandatory reporters must </w:t>
                            </w:r>
                            <w:r w:rsidR="00966B70">
                              <w:t>report</w:t>
                            </w:r>
                            <w:r w:rsidRPr="00503DA2">
                              <w:t>)</w:t>
                            </w:r>
                          </w:p>
                          <w:p w:rsidR="00503DA2" w:rsidRPr="00503DA2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e</w:t>
                            </w:r>
                            <w:r w:rsidR="00503DA2" w:rsidRPr="00503DA2">
                              <w:t xml:space="preserve">motional abuse </w:t>
                            </w:r>
                            <w:r>
                              <w:t>or</w:t>
                            </w:r>
                            <w:r w:rsidR="00503DA2" w:rsidRPr="00503DA2">
                              <w:t xml:space="preserve"> ill treatment </w:t>
                            </w:r>
                          </w:p>
                          <w:p w:rsidR="00847ABE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</w:t>
                            </w:r>
                            <w:r w:rsidR="00503DA2" w:rsidRPr="00503DA2">
                              <w:t>ersistent neglect, poor care or lack of appropriate supervision</w:t>
                            </w:r>
                          </w:p>
                          <w:p w:rsidR="00847ABE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</w:t>
                            </w:r>
                            <w:r w:rsidR="00503DA2" w:rsidRPr="00503DA2">
                              <w:t>ersistent family violence</w:t>
                            </w:r>
                            <w:r>
                              <w:t>,</w:t>
                            </w:r>
                            <w:r w:rsidR="00503DA2" w:rsidRPr="00503DA2">
                              <w:t xml:space="preserve"> parental substance misuse </w:t>
                            </w:r>
                            <w:r w:rsidR="00F33296">
                              <w:t xml:space="preserve">or </w:t>
                            </w:r>
                            <w:r w:rsidR="00503DA2" w:rsidRPr="00503DA2">
                              <w:t>psychiatric illness</w:t>
                            </w:r>
                            <w:r w:rsidR="00F33296">
                              <w:t xml:space="preserve">, </w:t>
                            </w:r>
                            <w:r w:rsidR="00503DA2" w:rsidRPr="00503DA2">
                              <w:t>or intellectual</w:t>
                            </w:r>
                            <w:r w:rsidR="00503DA2">
                              <w:t xml:space="preserve"> </w:t>
                            </w:r>
                            <w:r>
                              <w:t>disability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 xml:space="preserve">a child’s actions or behaviour </w:t>
                            </w:r>
                            <w:r w:rsidR="00F33296">
                              <w:t xml:space="preserve">which </w:t>
                            </w:r>
                            <w:r w:rsidR="00847ABE">
                              <w:t>plac</w:t>
                            </w:r>
                            <w:r w:rsidR="00F33296">
                              <w:t>es</w:t>
                            </w:r>
                            <w:r w:rsidR="00847ABE">
                              <w:t xml:space="preserve"> them at risk</w:t>
                            </w:r>
                            <w:r w:rsidR="00F33296">
                              <w:t>.</w:t>
                            </w:r>
                          </w:p>
                          <w:p w:rsidR="00503DA2" w:rsidRPr="00503DA2" w:rsidRDefault="00F33296" w:rsidP="00847ABE">
                            <w:pPr>
                              <w:pStyle w:val="DHSbullet"/>
                              <w:numPr>
                                <w:ilvl w:val="0"/>
                                <w:numId w:val="0"/>
                              </w:numPr>
                              <w:spacing w:before="120" w:after="0" w:line="240" w:lineRule="auto"/>
                            </w:pPr>
                            <w:r>
                              <w:t>A report should a</w:t>
                            </w:r>
                            <w:r w:rsidR="00847ABE">
                              <w:t xml:space="preserve">lso </w:t>
                            </w:r>
                            <w:r>
                              <w:t xml:space="preserve">be made </w:t>
                            </w:r>
                            <w:r w:rsidR="00847ABE">
                              <w:t>w</w:t>
                            </w:r>
                            <w:r w:rsidR="00503DA2" w:rsidRPr="00503DA2">
                              <w:t>here a child appears to have been abandoned, or where the child’s parents are dead or</w:t>
                            </w:r>
                            <w:r w:rsidR="00503DA2">
                              <w:t xml:space="preserve"> </w:t>
                            </w:r>
                            <w:r w:rsidR="00503DA2" w:rsidRPr="00503DA2">
                              <w:t xml:space="preserve">incapacitated, and no other </w:t>
                            </w:r>
                            <w:r>
                              <w:t xml:space="preserve">suitable </w:t>
                            </w:r>
                            <w:r w:rsidR="00503DA2" w:rsidRPr="00503DA2">
                              <w:t>person i</w:t>
                            </w:r>
                            <w:r w:rsidR="00847ABE">
                              <w:t xml:space="preserve">s </w:t>
                            </w:r>
                            <w:r>
                              <w:t xml:space="preserve">willing and able to </w:t>
                            </w:r>
                            <w:r w:rsidR="00847ABE">
                              <w:t>car</w:t>
                            </w:r>
                            <w:r>
                              <w:t>e</w:t>
                            </w:r>
                            <w:r w:rsidR="00847ABE">
                              <w:t xml:space="preserve"> for the child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479.65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" fillcolor="#bfbfbf" stroked="f" strokecolor="#4a7ebb">
                <v:shadow opacity="22936f" origin=",.5" offset="0,.63889mm"/>
                <v:textbox>
                  <w:txbxContent>
                    <w:p w:rsidR="00503DA2" w:rsidRPr="00503DA2" w:rsidRDefault="00503DA2" w:rsidP="00503DA2">
                      <w:pPr>
                        <w:pStyle w:val="DHSbody"/>
                      </w:pPr>
                      <w:r w:rsidRPr="00503DA2">
                        <w:rPr>
                          <w:rFonts w:eastAsia="MS Mincho"/>
                          <w:b/>
                          <w:bCs/>
                          <w:szCs w:val="28"/>
                        </w:rPr>
                        <w:t>A report to Child Protection</w:t>
                      </w:r>
                      <w:r w:rsidRPr="00503DA2">
                        <w:t xml:space="preserve"> should be made </w:t>
                      </w:r>
                      <w:r w:rsidR="00847ABE">
                        <w:t>where you believe the child may be in need of protection from significant harm or damage to their heath or development in connection with</w:t>
                      </w:r>
                      <w:r w:rsidRPr="00503DA2">
                        <w:t>:</w:t>
                      </w:r>
                    </w:p>
                    <w:p w:rsidR="00503DA2" w:rsidRPr="00503DA2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physical abuse</w:t>
                      </w:r>
                      <w:r w:rsidR="00503DA2" w:rsidRPr="00503DA2">
                        <w:t>, non-accidental or u</w:t>
                      </w:r>
                      <w:r>
                        <w:t>nexplained injury</w:t>
                      </w:r>
                      <w:r w:rsidR="00F33296">
                        <w:t xml:space="preserve"> </w:t>
                      </w:r>
                      <w:r w:rsidR="00503DA2" w:rsidRPr="00503DA2">
                        <w:t>(mandatory reporters</w:t>
                      </w:r>
                      <w:r w:rsidR="00503DA2">
                        <w:t xml:space="preserve"> </w:t>
                      </w:r>
                      <w:r w:rsidR="00503DA2" w:rsidRPr="00503DA2">
                        <w:t>must report)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 xml:space="preserve">sexual abuse (mandatory reporters must </w:t>
                      </w:r>
                      <w:r w:rsidR="00966B70">
                        <w:t>report</w:t>
                      </w:r>
                      <w:r w:rsidRPr="00503DA2">
                        <w:t>)</w:t>
                      </w:r>
                    </w:p>
                    <w:p w:rsidR="00503DA2" w:rsidRPr="00503DA2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e</w:t>
                      </w:r>
                      <w:r w:rsidR="00503DA2" w:rsidRPr="00503DA2">
                        <w:t xml:space="preserve">motional abuse </w:t>
                      </w:r>
                      <w:r>
                        <w:t>or</w:t>
                      </w:r>
                      <w:r w:rsidR="00503DA2" w:rsidRPr="00503DA2">
                        <w:t xml:space="preserve"> ill treatment </w:t>
                      </w:r>
                    </w:p>
                    <w:p w:rsidR="00847ABE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</w:t>
                      </w:r>
                      <w:r w:rsidR="00503DA2" w:rsidRPr="00503DA2">
                        <w:t>ersistent neglect, poor care or lack of appropriate supervision</w:t>
                      </w:r>
                    </w:p>
                    <w:p w:rsidR="00847ABE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</w:t>
                      </w:r>
                      <w:r w:rsidR="00503DA2" w:rsidRPr="00503DA2">
                        <w:t>ersistent family violence</w:t>
                      </w:r>
                      <w:r>
                        <w:t>,</w:t>
                      </w:r>
                      <w:r w:rsidR="00503DA2" w:rsidRPr="00503DA2">
                        <w:t xml:space="preserve"> parental substance misuse </w:t>
                      </w:r>
                      <w:r w:rsidR="00F33296">
                        <w:t xml:space="preserve">or </w:t>
                      </w:r>
                      <w:r w:rsidR="00503DA2" w:rsidRPr="00503DA2">
                        <w:t>psychiatric illness</w:t>
                      </w:r>
                      <w:r w:rsidR="00F33296">
                        <w:t xml:space="preserve">, </w:t>
                      </w:r>
                      <w:r w:rsidR="00503DA2" w:rsidRPr="00503DA2">
                        <w:t>or intellectual</w:t>
                      </w:r>
                      <w:r w:rsidR="00503DA2">
                        <w:t xml:space="preserve"> </w:t>
                      </w:r>
                      <w:r>
                        <w:t>disability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 xml:space="preserve">a child’s actions or behaviour </w:t>
                      </w:r>
                      <w:r w:rsidR="00F33296">
                        <w:t xml:space="preserve">which </w:t>
                      </w:r>
                      <w:r w:rsidR="00847ABE">
                        <w:t>plac</w:t>
                      </w:r>
                      <w:r w:rsidR="00F33296">
                        <w:t>es</w:t>
                      </w:r>
                      <w:r w:rsidR="00847ABE">
                        <w:t xml:space="preserve"> them at risk</w:t>
                      </w:r>
                      <w:r w:rsidR="00F33296">
                        <w:t>.</w:t>
                      </w:r>
                    </w:p>
                    <w:p w:rsidR="00503DA2" w:rsidRPr="00503DA2" w:rsidRDefault="00F33296" w:rsidP="00847ABE">
                      <w:pPr>
                        <w:pStyle w:val="DHSbullet"/>
                        <w:numPr>
                          <w:ilvl w:val="0"/>
                          <w:numId w:val="0"/>
                        </w:numPr>
                        <w:spacing w:before="120" w:after="0" w:line="240" w:lineRule="auto"/>
                      </w:pPr>
                      <w:r>
                        <w:t>A report should a</w:t>
                      </w:r>
                      <w:r w:rsidR="00847ABE">
                        <w:t xml:space="preserve">lso </w:t>
                      </w:r>
                      <w:r>
                        <w:t xml:space="preserve">be made </w:t>
                      </w:r>
                      <w:r w:rsidR="00847ABE">
                        <w:t>w</w:t>
                      </w:r>
                      <w:r w:rsidR="00503DA2" w:rsidRPr="00503DA2">
                        <w:t>here a child appears to have been abandoned, or where the child’s parents are dead or</w:t>
                      </w:r>
                      <w:r w:rsidR="00503DA2">
                        <w:t xml:space="preserve"> </w:t>
                      </w:r>
                      <w:r w:rsidR="00503DA2" w:rsidRPr="00503DA2">
                        <w:t xml:space="preserve">incapacitated, and no other </w:t>
                      </w:r>
                      <w:r>
                        <w:t xml:space="preserve">suitable </w:t>
                      </w:r>
                      <w:r w:rsidR="00503DA2" w:rsidRPr="00503DA2">
                        <w:t>person i</w:t>
                      </w:r>
                      <w:r w:rsidR="00847ABE">
                        <w:t xml:space="preserve">s </w:t>
                      </w:r>
                      <w:r>
                        <w:t xml:space="preserve">willing and able to </w:t>
                      </w:r>
                      <w:r w:rsidR="00847ABE">
                        <w:t>car</w:t>
                      </w:r>
                      <w:r>
                        <w:t>e</w:t>
                      </w:r>
                      <w:r w:rsidR="00847ABE">
                        <w:t xml:space="preserve"> for the child</w:t>
                      </w:r>
                      <w: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2D0" w:rsidRPr="00503DA2" w:rsidRDefault="007302D0" w:rsidP="007302D0">
      <w:pPr>
        <w:pStyle w:val="Heading4"/>
      </w:pPr>
      <w:r>
        <w:lastRenderedPageBreak/>
        <w:t>Factors to consider</w:t>
      </w:r>
    </w:p>
    <w:p w:rsidR="00676FDF" w:rsidRDefault="00676FDF" w:rsidP="00676FDF">
      <w:pPr>
        <w:pStyle w:val="DHSbody"/>
      </w:pPr>
      <w:r w:rsidRPr="00503DA2">
        <w:t xml:space="preserve">Many cases will not fit </w:t>
      </w:r>
      <w:r w:rsidR="00E50A6B" w:rsidRPr="00503DA2">
        <w:t xml:space="preserve">neatly </w:t>
      </w:r>
      <w:r w:rsidRPr="00503DA2">
        <w:t>into these categories, and it may be harder to determine whether</w:t>
      </w:r>
      <w:r>
        <w:t xml:space="preserve"> </w:t>
      </w:r>
      <w:r w:rsidRPr="00503DA2">
        <w:t>the level and nature of any risk is such that the child is in need of protection. The following</w:t>
      </w:r>
      <w:r>
        <w:t xml:space="preserve"> </w:t>
      </w:r>
      <w:r w:rsidRPr="00503DA2">
        <w:t>questions may help resolve the best course of action in such cases:</w:t>
      </w:r>
    </w:p>
    <w:p w:rsidR="00676FDF" w:rsidRPr="00503DA2" w:rsidRDefault="00676FDF" w:rsidP="00F33296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What specifically has happened to the child that has caused your concerns and what is the</w:t>
      </w:r>
      <w:r>
        <w:t xml:space="preserve"> </w:t>
      </w:r>
      <w:r w:rsidRPr="00503DA2">
        <w:t>impact on their safety, stability, health, wellbeing and development?</w:t>
      </w:r>
    </w:p>
    <w:p w:rsidR="00676FDF" w:rsidRPr="00503DA2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How vulnerable is the child?</w:t>
      </w:r>
    </w:p>
    <w:p w:rsidR="00676FDF" w:rsidRPr="00503DA2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Is there a history or pattern of significant concerns with this child or other children in</w:t>
      </w:r>
      <w:r>
        <w:t xml:space="preserve"> </w:t>
      </w:r>
      <w:r w:rsidRPr="00503DA2">
        <w:t>the family?</w:t>
      </w:r>
    </w:p>
    <w:p w:rsidR="00E50A6B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 xml:space="preserve">Are </w:t>
      </w:r>
      <w:r w:rsidRPr="00E50A6B">
        <w:t>the</w:t>
      </w:r>
      <w:r w:rsidRPr="00503DA2">
        <w:t xml:space="preserve"> parents aware of the concerns</w:t>
      </w:r>
      <w:r w:rsidR="00E50A6B">
        <w:t>? Are they also concerned?</w:t>
      </w:r>
    </w:p>
    <w:p w:rsidR="00676FDF" w:rsidRPr="00503DA2" w:rsidRDefault="00E50A6B" w:rsidP="00676FDF">
      <w:pPr>
        <w:pStyle w:val="DHSbullet"/>
        <w:numPr>
          <w:ilvl w:val="0"/>
          <w:numId w:val="17"/>
        </w:numPr>
        <w:spacing w:before="120" w:after="0" w:line="240" w:lineRule="auto"/>
      </w:pPr>
      <w:r>
        <w:t>Are the</w:t>
      </w:r>
      <w:r w:rsidR="007F5608">
        <w:t>y</w:t>
      </w:r>
      <w:r w:rsidR="00676FDF" w:rsidRPr="00503DA2">
        <w:t xml:space="preserve"> willing </w:t>
      </w:r>
      <w:r>
        <w:t>and able to take action that will be sufficient to address the concerns you hold?</w:t>
      </w:r>
    </w:p>
    <w:p w:rsidR="00676FDF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 xml:space="preserve">Are the parents </w:t>
      </w:r>
      <w:r w:rsidR="007F5608" w:rsidRPr="00503DA2">
        <w:t xml:space="preserve">willing </w:t>
      </w:r>
      <w:r w:rsidR="007F5608">
        <w:t xml:space="preserve">and able </w:t>
      </w:r>
      <w:r w:rsidRPr="00503DA2">
        <w:t xml:space="preserve">to use support services </w:t>
      </w:r>
      <w:r w:rsidR="00E50A6B">
        <w:t>that will assist them to meet their child’s needs</w:t>
      </w:r>
      <w:r w:rsidRPr="00503DA2">
        <w:t>?</w:t>
      </w:r>
    </w:p>
    <w:p w:rsidR="00676FDF" w:rsidRPr="00676FDF" w:rsidRDefault="00676FDF" w:rsidP="00676FDF">
      <w:pPr>
        <w:rPr>
          <w:rFonts w:ascii="Arial" w:eastAsia="Times" w:hAnsi="Arial"/>
        </w:rPr>
      </w:pPr>
    </w:p>
    <w:p w:rsidR="00676FDF" w:rsidRPr="00676FDF" w:rsidRDefault="00676FDF" w:rsidP="00676FDF">
      <w:pPr>
        <w:pStyle w:val="DHSbody"/>
      </w:pPr>
      <w:r w:rsidRPr="007302D0">
        <w:rPr>
          <w:rFonts w:eastAsia="MS Gothic"/>
          <w:b/>
          <w:bCs/>
          <w:color w:val="A70240"/>
        </w:rPr>
        <w:t>A referral to Child FIRST</w:t>
      </w:r>
      <w:r w:rsidRPr="00676FDF">
        <w:t xml:space="preserve"> </w:t>
      </w:r>
      <w:r w:rsidR="005920F4">
        <w:t>will be appropriate</w:t>
      </w:r>
      <w:r w:rsidRPr="00676FDF">
        <w:t xml:space="preserve"> if, after consideration of the available</w:t>
      </w:r>
      <w:r>
        <w:t xml:space="preserve"> </w:t>
      </w:r>
      <w:r w:rsidRPr="00676FDF">
        <w:t>information</w:t>
      </w:r>
      <w:r w:rsidR="00F33296">
        <w:t>,</w:t>
      </w:r>
      <w:r w:rsidRPr="00676FDF">
        <w:t xml:space="preserve"> you are on balance more inclined to form a view that:</w:t>
      </w:r>
    </w:p>
    <w:p w:rsidR="00676FDF" w:rsidRPr="005920F4" w:rsidRDefault="00676FDF" w:rsidP="007302D0">
      <w:pPr>
        <w:pStyle w:val="DHSbullet"/>
        <w:numPr>
          <w:ilvl w:val="0"/>
          <w:numId w:val="17"/>
        </w:numPr>
        <w:spacing w:before="120" w:line="240" w:lineRule="auto"/>
        <w:rPr>
          <w:color w:val="A70240"/>
        </w:rPr>
      </w:pPr>
      <w:r w:rsidRPr="005920F4">
        <w:rPr>
          <w:color w:val="A70240"/>
        </w:rPr>
        <w:t xml:space="preserve">the concerns currently have a low to moderate impact on the child, </w:t>
      </w:r>
      <w:r w:rsidR="00F33296">
        <w:rPr>
          <w:color w:val="A70240"/>
        </w:rPr>
        <w:t>and</w:t>
      </w:r>
      <w:r w:rsidRPr="005920F4">
        <w:rPr>
          <w:color w:val="A70240"/>
        </w:rPr>
        <w:t xml:space="preserve"> the immediate safety of the child is not compromised</w:t>
      </w:r>
      <w:r w:rsidR="005920F4">
        <w:rPr>
          <w:color w:val="A70240"/>
        </w:rPr>
        <w:t>.</w:t>
      </w:r>
    </w:p>
    <w:p w:rsidR="00676FDF" w:rsidRPr="00676FDF" w:rsidRDefault="00676FDF" w:rsidP="00676FDF">
      <w:pPr>
        <w:pStyle w:val="DHSbody"/>
      </w:pPr>
      <w:r w:rsidRPr="00676FDF">
        <w:t>On receiving a referral from a professional or community member</w:t>
      </w:r>
      <w:r w:rsidR="00F33296">
        <w:t>,</w:t>
      </w:r>
      <w:r w:rsidRPr="00676FDF">
        <w:t xml:space="preserve"> the Child FIRST team</w:t>
      </w:r>
      <w:r>
        <w:t xml:space="preserve"> </w:t>
      </w:r>
      <w:r w:rsidRPr="00676FDF">
        <w:t xml:space="preserve">will conduct further assessment of the family and may consult </w:t>
      </w:r>
      <w:r w:rsidR="00F33296">
        <w:t>with</w:t>
      </w:r>
      <w:r w:rsidRPr="00676FDF">
        <w:t xml:space="preserve"> </w:t>
      </w:r>
      <w:r w:rsidR="00F33296">
        <w:t xml:space="preserve">an </w:t>
      </w:r>
      <w:r w:rsidRPr="00676FDF">
        <w:t>experienced</w:t>
      </w:r>
      <w:r>
        <w:t xml:space="preserve"> </w:t>
      </w:r>
      <w:r w:rsidRPr="00676FDF">
        <w:t xml:space="preserve">community-based child protection </w:t>
      </w:r>
      <w:r w:rsidR="00F33296">
        <w:t>practitioner</w:t>
      </w:r>
      <w:r w:rsidRPr="00676FDF">
        <w:t xml:space="preserve"> based in </w:t>
      </w:r>
      <w:r w:rsidR="00F33296">
        <w:t>the</w:t>
      </w:r>
      <w:r w:rsidRPr="00676FDF">
        <w:t xml:space="preserve"> Child FIRST team.</w:t>
      </w:r>
      <w:r>
        <w:t xml:space="preserve"> </w:t>
      </w:r>
      <w:r w:rsidRPr="00676FDF">
        <w:t>This assessment may lead to the involvement of a local family services organisation.</w:t>
      </w:r>
      <w:r>
        <w:t xml:space="preserve"> </w:t>
      </w:r>
      <w:r w:rsidRPr="00676FDF">
        <w:t>In most circumstances</w:t>
      </w:r>
      <w:r w:rsidR="00F33296">
        <w:t>,</w:t>
      </w:r>
      <w:r w:rsidRPr="00676FDF">
        <w:t xml:space="preserve"> Child FIRST will inform you of the outcome of your referral.</w:t>
      </w:r>
    </w:p>
    <w:p w:rsidR="00676FDF" w:rsidRPr="00676FDF" w:rsidRDefault="005920F4" w:rsidP="00676FDF">
      <w:pPr>
        <w:pStyle w:val="DHSbody"/>
      </w:pPr>
      <w:r>
        <w:t xml:space="preserve">Where </w:t>
      </w:r>
      <w:r w:rsidR="00676FDF" w:rsidRPr="00676FDF">
        <w:t xml:space="preserve">Child FIRST </w:t>
      </w:r>
      <w:r w:rsidR="00F33296">
        <w:t>f</w:t>
      </w:r>
      <w:r w:rsidR="00676FDF" w:rsidRPr="00676FDF">
        <w:t>orms a view</w:t>
      </w:r>
      <w:r w:rsidR="00676FDF">
        <w:t xml:space="preserve"> </w:t>
      </w:r>
      <w:r w:rsidR="00676FDF" w:rsidRPr="00676FDF">
        <w:t xml:space="preserve">that a child or young person is in need of protection they </w:t>
      </w:r>
      <w:r>
        <w:t>are required to r</w:t>
      </w:r>
      <w:r w:rsidR="00676FDF" w:rsidRPr="00676FDF">
        <w:t>eport the matter to</w:t>
      </w:r>
      <w:r w:rsidR="00676FDF">
        <w:t xml:space="preserve"> </w:t>
      </w:r>
      <w:r w:rsidR="00676FDF" w:rsidRPr="00676FDF">
        <w:t>Child Protection.</w:t>
      </w:r>
    </w:p>
    <w:p w:rsidR="00676FDF" w:rsidRPr="00676FDF" w:rsidRDefault="00676FDF" w:rsidP="00676FDF">
      <w:pPr>
        <w:pStyle w:val="DHSbody"/>
      </w:pPr>
      <w:r w:rsidRPr="007302D0">
        <w:rPr>
          <w:rFonts w:eastAsia="MS Gothic"/>
          <w:b/>
          <w:bCs/>
          <w:color w:val="A70240"/>
        </w:rPr>
        <w:t>A report to Child Protection</w:t>
      </w:r>
      <w:r w:rsidRPr="00676FDF">
        <w:t xml:space="preserve"> </w:t>
      </w:r>
      <w:r w:rsidR="005920F4">
        <w:t>will be appropriate</w:t>
      </w:r>
      <w:r w:rsidR="005920F4" w:rsidRPr="00676FDF">
        <w:t xml:space="preserve"> </w:t>
      </w:r>
      <w:r w:rsidRPr="00676FDF">
        <w:t>if, after consideration of the available</w:t>
      </w:r>
      <w:r>
        <w:t xml:space="preserve"> </w:t>
      </w:r>
      <w:r w:rsidRPr="00676FDF">
        <w:t>information</w:t>
      </w:r>
      <w:r w:rsidR="00F33296">
        <w:t>,</w:t>
      </w:r>
      <w:r w:rsidRPr="00676FDF">
        <w:t xml:space="preserve"> you are on balance more inclined toward a view that:</w:t>
      </w:r>
    </w:p>
    <w:p w:rsidR="00676FDF" w:rsidRPr="005920F4" w:rsidRDefault="00676FDF" w:rsidP="007302D0">
      <w:pPr>
        <w:pStyle w:val="DHSbullet"/>
        <w:numPr>
          <w:ilvl w:val="0"/>
          <w:numId w:val="17"/>
        </w:numPr>
        <w:spacing w:before="120" w:line="240" w:lineRule="auto"/>
        <w:rPr>
          <w:color w:val="A70240"/>
        </w:rPr>
      </w:pPr>
      <w:r w:rsidRPr="005920F4">
        <w:rPr>
          <w:color w:val="A70240"/>
        </w:rPr>
        <w:t xml:space="preserve">the concerns currently have a </w:t>
      </w:r>
      <w:r w:rsidR="007302D0">
        <w:rPr>
          <w:color w:val="A70240"/>
        </w:rPr>
        <w:t>significant</w:t>
      </w:r>
      <w:r w:rsidRPr="005920F4">
        <w:rPr>
          <w:color w:val="A70240"/>
        </w:rPr>
        <w:t xml:space="preserve"> </w:t>
      </w:r>
      <w:r w:rsidR="007302D0">
        <w:rPr>
          <w:color w:val="A70240"/>
        </w:rPr>
        <w:t xml:space="preserve">adverse </w:t>
      </w:r>
      <w:r w:rsidRPr="005920F4">
        <w:rPr>
          <w:color w:val="A70240"/>
        </w:rPr>
        <w:t xml:space="preserve">impact on the child’s safety or development, or are likely to </w:t>
      </w:r>
      <w:r w:rsidR="007302D0">
        <w:rPr>
          <w:color w:val="A70240"/>
        </w:rPr>
        <w:t xml:space="preserve">significantly harm </w:t>
      </w:r>
      <w:r w:rsidRPr="005920F4">
        <w:rPr>
          <w:color w:val="A70240"/>
        </w:rPr>
        <w:t>the child</w:t>
      </w:r>
      <w:r w:rsidR="007302D0">
        <w:rPr>
          <w:color w:val="A70240"/>
        </w:rPr>
        <w:t xml:space="preserve"> or damage their</w:t>
      </w:r>
      <w:r w:rsidRPr="005920F4">
        <w:rPr>
          <w:color w:val="A70240"/>
        </w:rPr>
        <w:t xml:space="preserve"> development.</w:t>
      </w:r>
    </w:p>
    <w:p w:rsidR="00676FDF" w:rsidRPr="00676FDF" w:rsidRDefault="005920F4" w:rsidP="00676FDF">
      <w:pPr>
        <w:pStyle w:val="DHSbody"/>
      </w:pPr>
      <w:r w:rsidRPr="00676FDF">
        <w:t xml:space="preserve">On receiving </w:t>
      </w:r>
      <w:r w:rsidR="00676FDF" w:rsidRPr="00676FDF">
        <w:t xml:space="preserve">a report </w:t>
      </w:r>
      <w:r w:rsidRPr="00676FDF">
        <w:t>from a professional or community member</w:t>
      </w:r>
      <w:r w:rsidR="00F33296">
        <w:t>,</w:t>
      </w:r>
      <w:r w:rsidRPr="00676FDF">
        <w:t xml:space="preserve"> </w:t>
      </w:r>
      <w:r w:rsidR="00676FDF" w:rsidRPr="00676FDF">
        <w:t xml:space="preserve">Child Protection </w:t>
      </w:r>
      <w:r>
        <w:t>may</w:t>
      </w:r>
      <w:r w:rsidR="00676FDF" w:rsidRPr="00676FDF">
        <w:t xml:space="preserve"> seek further</w:t>
      </w:r>
      <w:r w:rsidR="00676FDF">
        <w:t xml:space="preserve"> </w:t>
      </w:r>
      <w:r w:rsidR="00676FDF" w:rsidRPr="00676FDF">
        <w:t xml:space="preserve">information from </w:t>
      </w:r>
      <w:r>
        <w:t xml:space="preserve">other </w:t>
      </w:r>
      <w:r w:rsidR="00676FDF" w:rsidRPr="00676FDF">
        <w:t>professionals who may also be involved with the child or family</w:t>
      </w:r>
      <w:r w:rsidR="00676FDF">
        <w:t xml:space="preserve"> </w:t>
      </w:r>
      <w:r w:rsidR="00676FDF" w:rsidRPr="00676FDF">
        <w:t>to determine whether further action is required. In determining what action to take, Child</w:t>
      </w:r>
      <w:r w:rsidR="00676FDF">
        <w:t xml:space="preserve"> </w:t>
      </w:r>
      <w:r w:rsidR="00676FDF" w:rsidRPr="00676FDF">
        <w:t>Protection will also consider any previous concerns that may have been reported about</w:t>
      </w:r>
      <w:r w:rsidR="00676FDF">
        <w:t xml:space="preserve"> </w:t>
      </w:r>
      <w:r w:rsidR="00676FDF" w:rsidRPr="00676FDF">
        <w:t>the child or young person. In most circumstances</w:t>
      </w:r>
      <w:r w:rsidR="00F33296">
        <w:t>,</w:t>
      </w:r>
      <w:r w:rsidR="00676FDF" w:rsidRPr="00676FDF">
        <w:t xml:space="preserve"> Child Protection will inform you of the</w:t>
      </w:r>
      <w:r w:rsidR="00676FDF">
        <w:t xml:space="preserve"> </w:t>
      </w:r>
      <w:r w:rsidR="00676FDF" w:rsidRPr="00676FDF">
        <w:t>outcome of your report.</w:t>
      </w:r>
    </w:p>
    <w:p w:rsidR="00676FDF" w:rsidRPr="00676FDF" w:rsidRDefault="00676FDF" w:rsidP="00676FDF">
      <w:pPr>
        <w:pStyle w:val="DHSbody"/>
      </w:pPr>
      <w:r w:rsidRPr="00676FDF">
        <w:t xml:space="preserve">If you are still unsure about </w:t>
      </w:r>
      <w:r w:rsidR="005920F4">
        <w:t>whether</w:t>
      </w:r>
      <w:r w:rsidRPr="00676FDF">
        <w:t xml:space="preserve"> to report </w:t>
      </w:r>
      <w:r w:rsidR="005920F4">
        <w:t xml:space="preserve">to </w:t>
      </w:r>
      <w:r w:rsidR="005920F4" w:rsidRPr="00676FDF">
        <w:t>Child</w:t>
      </w:r>
      <w:r w:rsidR="005920F4">
        <w:t xml:space="preserve"> </w:t>
      </w:r>
      <w:r w:rsidR="005920F4" w:rsidRPr="00676FDF">
        <w:t xml:space="preserve">Protection </w:t>
      </w:r>
      <w:r w:rsidRPr="00676FDF">
        <w:t xml:space="preserve">or refer to Child FIRST </w:t>
      </w:r>
      <w:r w:rsidR="005920F4">
        <w:t>you may contact either</w:t>
      </w:r>
      <w:r w:rsidR="00F33296">
        <w:t xml:space="preserve"> </w:t>
      </w:r>
      <w:r w:rsidR="00292821">
        <w:t>service</w:t>
      </w:r>
      <w:r w:rsidR="005920F4">
        <w:t xml:space="preserve"> </w:t>
      </w:r>
      <w:r w:rsidRPr="00676FDF">
        <w:t>for further advice.</w:t>
      </w:r>
    </w:p>
    <w:p w:rsidR="007302D0" w:rsidRDefault="007302D0" w:rsidP="00676FDF">
      <w:pPr>
        <w:pStyle w:val="DHSbody"/>
        <w:rPr>
          <w:rFonts w:eastAsia="MS Gothic"/>
          <w:bCs/>
          <w:color w:val="A70240"/>
          <w:sz w:val="23"/>
          <w:szCs w:val="26"/>
        </w:rPr>
      </w:pPr>
    </w:p>
    <w:p w:rsidR="00676FDF" w:rsidRPr="005920F4" w:rsidRDefault="00292821" w:rsidP="00676FDF">
      <w:pPr>
        <w:pStyle w:val="DHSbody"/>
        <w:rPr>
          <w:rFonts w:eastAsia="MS Gothic"/>
          <w:bCs/>
          <w:color w:val="A70240"/>
          <w:sz w:val="23"/>
          <w:szCs w:val="26"/>
        </w:rPr>
      </w:pPr>
      <w:r>
        <w:rPr>
          <w:rFonts w:eastAsia="MS Gothic"/>
          <w:bCs/>
          <w:color w:val="A70240"/>
          <w:sz w:val="23"/>
          <w:szCs w:val="26"/>
        </w:rPr>
        <w:t>More information</w:t>
      </w:r>
    </w:p>
    <w:p w:rsidR="00676FDF" w:rsidRPr="00676FDF" w:rsidRDefault="00676FDF" w:rsidP="00676FDF">
      <w:pPr>
        <w:pStyle w:val="DHSbody"/>
      </w:pPr>
      <w:r w:rsidRPr="00676FDF">
        <w:t xml:space="preserve">For more information, see the </w:t>
      </w:r>
      <w:r w:rsidR="005920F4">
        <w:t xml:space="preserve">Department of Human Services </w:t>
      </w:r>
      <w:r w:rsidRPr="00676FDF">
        <w:t xml:space="preserve">website: </w:t>
      </w:r>
      <w:hyperlink r:id="rId11" w:history="1">
        <w:r w:rsidR="005920F4" w:rsidRPr="00BD5178">
          <w:rPr>
            <w:rStyle w:val="Hyperlink"/>
          </w:rPr>
          <w:t>www.dhs.vic.gov.au</w:t>
        </w:r>
      </w:hyperlink>
      <w:r w:rsidR="005920F4">
        <w:t xml:space="preserve"> – </w:t>
      </w:r>
      <w:r w:rsidR="007302D0">
        <w:t>particularly</w:t>
      </w:r>
      <w:r w:rsidR="005920F4">
        <w:t xml:space="preserve"> under ‘</w:t>
      </w:r>
      <w:r w:rsidR="006572BB">
        <w:t>Family &amp; Parenting Support’ and ‘C</w:t>
      </w:r>
      <w:r w:rsidR="005920F4">
        <w:t xml:space="preserve">hild </w:t>
      </w:r>
      <w:r w:rsidR="006572BB">
        <w:t>P</w:t>
      </w:r>
      <w:r w:rsidR="005920F4">
        <w:t xml:space="preserve">rotection’. </w:t>
      </w:r>
    </w:p>
    <w:p w:rsidR="003B6DB8" w:rsidRDefault="003B6DB8" w:rsidP="003B6DB8">
      <w:pPr>
        <w:pStyle w:val="DHSbody"/>
      </w:pPr>
      <w:r>
        <w:t>Please note that as for any adult in Victoria, if you</w:t>
      </w:r>
      <w:r w:rsidRPr="00F22EAC">
        <w:t xml:space="preserve"> a reasonable belief that a sexual offence has been committed in Victoria by an adult against a child (aged under 16) </w:t>
      </w:r>
      <w:r>
        <w:t xml:space="preserve">it is an offence not to </w:t>
      </w:r>
      <w:r w:rsidRPr="00F22EAC">
        <w:t xml:space="preserve">disclose that information to police (unless </w:t>
      </w:r>
      <w:r>
        <w:t>you</w:t>
      </w:r>
      <w:r w:rsidRPr="00F22EAC">
        <w:t xml:space="preserve"> have a reasonable excuse).</w:t>
      </w:r>
      <w:r>
        <w:t xml:space="preserve"> Information about the failure to disclose offence is available on the </w:t>
      </w:r>
      <w:hyperlink r:id="rId12" w:history="1">
        <w:r w:rsidRPr="00A91946">
          <w:rPr>
            <w:rStyle w:val="Hyperlink"/>
          </w:rPr>
          <w:t>Department of Justice website</w:t>
        </w:r>
      </w:hyperlink>
      <w:r w:rsidRPr="005B2F72">
        <w:t>.</w:t>
      </w:r>
    </w:p>
    <w:p w:rsidR="00501B16" w:rsidRPr="008568D7" w:rsidRDefault="00501B16" w:rsidP="00501B16">
      <w:pPr>
        <w:pStyle w:val="DHSAccessibilityText"/>
        <w:spacing w:before="480" w:after="0" w:line="240" w:lineRule="auto"/>
        <w:rPr>
          <w:sz w:val="20"/>
          <w:szCs w:val="20"/>
        </w:rPr>
      </w:pPr>
      <w:r w:rsidRPr="008568D7">
        <w:rPr>
          <w:sz w:val="20"/>
          <w:szCs w:val="20"/>
        </w:rPr>
        <w:t xml:space="preserve">If you would like to receive this publication in another format, please phone </w:t>
      </w:r>
      <w:r w:rsidR="005920F4">
        <w:rPr>
          <w:sz w:val="20"/>
          <w:szCs w:val="20"/>
        </w:rPr>
        <w:t>9096</w:t>
      </w:r>
      <w:r w:rsidRPr="008568D7">
        <w:rPr>
          <w:sz w:val="20"/>
          <w:szCs w:val="20"/>
        </w:rPr>
        <w:t xml:space="preserve"> </w:t>
      </w:r>
      <w:r w:rsidR="005920F4">
        <w:rPr>
          <w:sz w:val="20"/>
          <w:szCs w:val="20"/>
        </w:rPr>
        <w:t>0000</w:t>
      </w:r>
      <w:r w:rsidRPr="008568D7">
        <w:rPr>
          <w:sz w:val="20"/>
          <w:szCs w:val="20"/>
        </w:rPr>
        <w:t xml:space="preserve">, using the National Relay Service 13 36 77 if required, or email </w:t>
      </w:r>
      <w:hyperlink r:id="rId13" w:history="1">
        <w:r w:rsidR="005920F4">
          <w:rPr>
            <w:rStyle w:val="Hyperlink"/>
            <w:rFonts w:cs="Arial"/>
            <w:sz w:val="18"/>
            <w:szCs w:val="18"/>
            <w:lang w:val="en"/>
          </w:rPr>
          <w:t>DHS.Website.Enquiries@dhs.vic.gov.au</w:t>
        </w:r>
      </w:hyperlink>
    </w:p>
    <w:p w:rsidR="00501B16" w:rsidRPr="008568D7" w:rsidRDefault="00501B16" w:rsidP="00501B16">
      <w:pPr>
        <w:pStyle w:val="DHSImprint"/>
        <w:spacing w:before="120" w:after="0" w:line="240" w:lineRule="auto"/>
        <w:rPr>
          <w:sz w:val="16"/>
          <w:szCs w:val="16"/>
        </w:rPr>
      </w:pPr>
      <w:r w:rsidRPr="008568D7">
        <w:rPr>
          <w:sz w:val="16"/>
          <w:szCs w:val="16"/>
        </w:rPr>
        <w:t>Authorised and published by the Victorian Government, 1 Treasury Place, Melbourne.</w:t>
      </w:r>
    </w:p>
    <w:p w:rsidR="00501B16" w:rsidRPr="008568D7" w:rsidRDefault="005920F4" w:rsidP="00501B16">
      <w:pPr>
        <w:pStyle w:val="DHSImprint"/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2014</w:t>
      </w:r>
    </w:p>
    <w:sectPr w:rsidR="00501B16" w:rsidRPr="008568D7" w:rsidSect="00F41587">
      <w:headerReference w:type="default" r:id="rId14"/>
      <w:footerReference w:type="default" r:id="rId15"/>
      <w:type w:val="continuous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E5" w:rsidRDefault="003063E5">
      <w:r>
        <w:separator/>
      </w:r>
    </w:p>
  </w:endnote>
  <w:endnote w:type="continuationSeparator" w:id="0">
    <w:p w:rsidR="003063E5" w:rsidRDefault="003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F0437A" w:rsidRDefault="00AF26F3" w:rsidP="006557A7">
    <w:pPr>
      <w:pStyle w:val="Footerfirstpage"/>
    </w:pPr>
    <w:r w:rsidRPr="008F0962">
      <w:t>Department of Human Service</w:t>
    </w:r>
    <w:r>
      <w:t>s</w:t>
    </w:r>
    <w:r>
      <w:tab/>
    </w:r>
    <w:r w:rsidR="00006B73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4" name="Picture 4" descr="Victorian Government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ctorian Government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32720B" w:rsidRDefault="00AF26F3" w:rsidP="00C33388">
    <w:pPr>
      <w:pStyle w:val="Footerfirstpage"/>
    </w:pPr>
    <w:r w:rsidRPr="008F0962">
      <w:t>Department of Human Service</w:t>
    </w:r>
    <w:r>
      <w:t>s</w:t>
    </w:r>
    <w:r>
      <w:tab/>
    </w:r>
    <w:r w:rsidR="00006B73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5" name="Picture 5" descr="Victorian Government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ctorian Government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3744CF" w:rsidRDefault="007302D0" w:rsidP="009F6BCB">
    <w:pPr>
      <w:pStyle w:val="Footer"/>
      <w:tabs>
        <w:tab w:val="clear" w:pos="8220"/>
        <w:tab w:val="right" w:pos="9923"/>
      </w:tabs>
      <w:jc w:val="left"/>
      <w:rPr>
        <w:sz w:val="18"/>
        <w:szCs w:val="18"/>
      </w:rPr>
    </w:pPr>
    <w:r>
      <w:rPr>
        <w:sz w:val="18"/>
        <w:szCs w:val="18"/>
      </w:rPr>
      <w:t>Reporting concerns about children or young people: a guide for professionals</w:t>
    </w:r>
    <w:r w:rsidR="00AF26F3" w:rsidRPr="003744CF">
      <w:rPr>
        <w:sz w:val="18"/>
        <w:szCs w:val="18"/>
      </w:rPr>
      <w:tab/>
    </w:r>
    <w:r w:rsidR="00AF26F3" w:rsidRPr="003744CF">
      <w:rPr>
        <w:sz w:val="18"/>
        <w:szCs w:val="18"/>
      </w:rPr>
      <w:fldChar w:fldCharType="begin"/>
    </w:r>
    <w:r w:rsidR="00AF26F3" w:rsidRPr="003744CF">
      <w:rPr>
        <w:sz w:val="18"/>
        <w:szCs w:val="18"/>
      </w:rPr>
      <w:instrText xml:space="preserve"> PAGE </w:instrText>
    </w:r>
    <w:r w:rsidR="00AF26F3" w:rsidRPr="003744CF">
      <w:rPr>
        <w:sz w:val="18"/>
        <w:szCs w:val="18"/>
      </w:rPr>
      <w:fldChar w:fldCharType="separate"/>
    </w:r>
    <w:r w:rsidR="00C131C1">
      <w:rPr>
        <w:noProof/>
        <w:sz w:val="18"/>
        <w:szCs w:val="18"/>
      </w:rPr>
      <w:t>2</w:t>
    </w:r>
    <w:r w:rsidR="00AF26F3" w:rsidRPr="003744C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E5" w:rsidRDefault="003063E5">
      <w:r>
        <w:separator/>
      </w:r>
    </w:p>
  </w:footnote>
  <w:footnote w:type="continuationSeparator" w:id="0">
    <w:p w:rsidR="003063E5" w:rsidRDefault="0030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Default="00AF2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849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DE2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0947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D361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F580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C044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B0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2368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2B88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4FA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306C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A07594"/>
    <w:multiLevelType w:val="hybridMultilevel"/>
    <w:tmpl w:val="9222949E"/>
    <w:lvl w:ilvl="0" w:tplc="A9745EEC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B0287"/>
    <w:multiLevelType w:val="hybridMultilevel"/>
    <w:tmpl w:val="9D624718"/>
    <w:lvl w:ilvl="0" w:tplc="F856B3CE">
      <w:start w:val="1"/>
      <w:numFmt w:val="bullet"/>
      <w:pStyle w:val="D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0CCF"/>
    <w:multiLevelType w:val="hybridMultilevel"/>
    <w:tmpl w:val="17069600"/>
    <w:lvl w:ilvl="0" w:tplc="14E4BDA0">
      <w:start w:val="1"/>
      <w:numFmt w:val="decimal"/>
      <w:pStyle w:val="DHSNumberText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D316C"/>
    <w:multiLevelType w:val="hybridMultilevel"/>
    <w:tmpl w:val="03FAC854"/>
    <w:lvl w:ilvl="0" w:tplc="CB842C08">
      <w:start w:val="1"/>
      <w:numFmt w:val="bullet"/>
      <w:pStyle w:val="TableGri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D7C48"/>
    <w:multiLevelType w:val="multilevel"/>
    <w:tmpl w:val="8E6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9">
    <w:nsid w:val="5A4D150E"/>
    <w:multiLevelType w:val="multilevel"/>
    <w:tmpl w:val="A1DAC29E"/>
    <w:lvl w:ilvl="0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90F92"/>
    <w:multiLevelType w:val="hybridMultilevel"/>
    <w:tmpl w:val="677A4756"/>
    <w:lvl w:ilvl="0" w:tplc="158ABA46">
      <w:start w:val="1"/>
      <w:numFmt w:val="bullet"/>
      <w:pStyle w:val="D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267B5"/>
    <w:multiLevelType w:val="hybridMultilevel"/>
    <w:tmpl w:val="9392ECD6"/>
    <w:lvl w:ilvl="0" w:tplc="1060910A">
      <w:start w:val="1"/>
      <w:numFmt w:val="bullet"/>
      <w:pStyle w:val="DHS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  <w:num w:numId="19">
    <w:abstractNumId w:val="13"/>
  </w:num>
  <w:num w:numId="20">
    <w:abstractNumId w:val="20"/>
  </w:num>
  <w:num w:numId="21">
    <w:abstractNumId w:val="19"/>
  </w:num>
  <w:num w:numId="22">
    <w:abstractNumId w:val="21"/>
  </w:num>
  <w:num w:numId="23">
    <w:abstractNumId w:val="20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4262"/>
    <w:rsid w:val="00006B73"/>
    <w:rsid w:val="00011D89"/>
    <w:rsid w:val="00024D89"/>
    <w:rsid w:val="000527DD"/>
    <w:rsid w:val="000578B2"/>
    <w:rsid w:val="00074219"/>
    <w:rsid w:val="000C42EA"/>
    <w:rsid w:val="00104FE3"/>
    <w:rsid w:val="00120BD3"/>
    <w:rsid w:val="00124ED5"/>
    <w:rsid w:val="00177A8C"/>
    <w:rsid w:val="00192F9D"/>
    <w:rsid w:val="00197B17"/>
    <w:rsid w:val="001D3C09"/>
    <w:rsid w:val="001D60EC"/>
    <w:rsid w:val="001E44DF"/>
    <w:rsid w:val="00206463"/>
    <w:rsid w:val="00206F2F"/>
    <w:rsid w:val="0021053D"/>
    <w:rsid w:val="00216C03"/>
    <w:rsid w:val="00267C3E"/>
    <w:rsid w:val="002709BB"/>
    <w:rsid w:val="0028213D"/>
    <w:rsid w:val="00292821"/>
    <w:rsid w:val="002A483C"/>
    <w:rsid w:val="002B77C1"/>
    <w:rsid w:val="002E161D"/>
    <w:rsid w:val="002E6C95"/>
    <w:rsid w:val="003063E5"/>
    <w:rsid w:val="003418CC"/>
    <w:rsid w:val="003459BD"/>
    <w:rsid w:val="00350D38"/>
    <w:rsid w:val="003744CF"/>
    <w:rsid w:val="0037676C"/>
    <w:rsid w:val="00376BE5"/>
    <w:rsid w:val="003B6DB8"/>
    <w:rsid w:val="003C43A1"/>
    <w:rsid w:val="003C7A3F"/>
    <w:rsid w:val="003D6475"/>
    <w:rsid w:val="003F0CF0"/>
    <w:rsid w:val="00457337"/>
    <w:rsid w:val="00490852"/>
    <w:rsid w:val="004C702B"/>
    <w:rsid w:val="004F55F1"/>
    <w:rsid w:val="00501B16"/>
    <w:rsid w:val="00502455"/>
    <w:rsid w:val="00503DA2"/>
    <w:rsid w:val="00543903"/>
    <w:rsid w:val="0058757E"/>
    <w:rsid w:val="005920F4"/>
    <w:rsid w:val="005B7A63"/>
    <w:rsid w:val="005E447E"/>
    <w:rsid w:val="00610D7C"/>
    <w:rsid w:val="0061253C"/>
    <w:rsid w:val="006358B4"/>
    <w:rsid w:val="00644B7E"/>
    <w:rsid w:val="00647F18"/>
    <w:rsid w:val="006557A7"/>
    <w:rsid w:val="006572BB"/>
    <w:rsid w:val="006621D7"/>
    <w:rsid w:val="00670597"/>
    <w:rsid w:val="00676FDF"/>
    <w:rsid w:val="00691B62"/>
    <w:rsid w:val="006B077C"/>
    <w:rsid w:val="006D2A3F"/>
    <w:rsid w:val="007302D0"/>
    <w:rsid w:val="007450F8"/>
    <w:rsid w:val="00763139"/>
    <w:rsid w:val="00796E20"/>
    <w:rsid w:val="007C7301"/>
    <w:rsid w:val="007F5608"/>
    <w:rsid w:val="0080587B"/>
    <w:rsid w:val="00816735"/>
    <w:rsid w:val="00847ABE"/>
    <w:rsid w:val="00855535"/>
    <w:rsid w:val="00867D9D"/>
    <w:rsid w:val="0089270A"/>
    <w:rsid w:val="008D4236"/>
    <w:rsid w:val="009111B2"/>
    <w:rsid w:val="00924AE1"/>
    <w:rsid w:val="0092570E"/>
    <w:rsid w:val="00966B70"/>
    <w:rsid w:val="00991769"/>
    <w:rsid w:val="00994386"/>
    <w:rsid w:val="009A279E"/>
    <w:rsid w:val="009C7A7E"/>
    <w:rsid w:val="009D02E8"/>
    <w:rsid w:val="009D46A7"/>
    <w:rsid w:val="009E496F"/>
    <w:rsid w:val="009E4B0D"/>
    <w:rsid w:val="009F6BCB"/>
    <w:rsid w:val="009F7B78"/>
    <w:rsid w:val="00A0057A"/>
    <w:rsid w:val="00A22229"/>
    <w:rsid w:val="00A44882"/>
    <w:rsid w:val="00A62D44"/>
    <w:rsid w:val="00A7161C"/>
    <w:rsid w:val="00AB1CD3"/>
    <w:rsid w:val="00AE3005"/>
    <w:rsid w:val="00AF26F3"/>
    <w:rsid w:val="00B01442"/>
    <w:rsid w:val="00B307CC"/>
    <w:rsid w:val="00B65950"/>
    <w:rsid w:val="00B9714C"/>
    <w:rsid w:val="00BC7ED7"/>
    <w:rsid w:val="00BF7F58"/>
    <w:rsid w:val="00C079B8"/>
    <w:rsid w:val="00C131C1"/>
    <w:rsid w:val="00C33388"/>
    <w:rsid w:val="00C4173A"/>
    <w:rsid w:val="00C45636"/>
    <w:rsid w:val="00C602FF"/>
    <w:rsid w:val="00C63B9C"/>
    <w:rsid w:val="00C6682F"/>
    <w:rsid w:val="00C74C5D"/>
    <w:rsid w:val="00C97989"/>
    <w:rsid w:val="00D05B8D"/>
    <w:rsid w:val="00D07F00"/>
    <w:rsid w:val="00D361B5"/>
    <w:rsid w:val="00D52E58"/>
    <w:rsid w:val="00D75CD6"/>
    <w:rsid w:val="00D87112"/>
    <w:rsid w:val="00D95470"/>
    <w:rsid w:val="00DA2619"/>
    <w:rsid w:val="00DD1130"/>
    <w:rsid w:val="00DE3250"/>
    <w:rsid w:val="00DE78A3"/>
    <w:rsid w:val="00E27FFC"/>
    <w:rsid w:val="00E50A6B"/>
    <w:rsid w:val="00E85E38"/>
    <w:rsid w:val="00EB00E0"/>
    <w:rsid w:val="00ED5B9B"/>
    <w:rsid w:val="00EE1488"/>
    <w:rsid w:val="00F00F9C"/>
    <w:rsid w:val="00F0437A"/>
    <w:rsid w:val="00F250A9"/>
    <w:rsid w:val="00F314D1"/>
    <w:rsid w:val="00F331AD"/>
    <w:rsid w:val="00F33296"/>
    <w:rsid w:val="00F41587"/>
    <w:rsid w:val="00F64696"/>
    <w:rsid w:val="00F772C6"/>
    <w:rsid w:val="00FA2C46"/>
    <w:rsid w:val="00FE03A8"/>
    <w:rsid w:val="00FE2DCF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9"/>
    <w:rPr>
      <w:rFonts w:ascii="Verdana" w:hAnsi="Verdana"/>
      <w:lang w:eastAsia="en-US"/>
    </w:rPr>
  </w:style>
  <w:style w:type="paragraph" w:styleId="Heading1">
    <w:name w:val="heading 1"/>
    <w:next w:val="DHSbody"/>
    <w:link w:val="Heading1Char"/>
    <w:uiPriority w:val="1"/>
    <w:qFormat/>
    <w:rsid w:val="009D02E8"/>
    <w:pPr>
      <w:keepNext/>
      <w:keepLines/>
      <w:spacing w:before="400" w:after="280" w:line="520" w:lineRule="atLeast"/>
      <w:outlineLvl w:val="0"/>
    </w:pPr>
    <w:rPr>
      <w:rFonts w:ascii="Tahoma" w:eastAsia="MS Gothic" w:hAnsi="Tahoma"/>
      <w:bCs/>
      <w:color w:val="A70240"/>
      <w:kern w:val="32"/>
      <w:sz w:val="44"/>
      <w:szCs w:val="32"/>
      <w:lang w:eastAsia="en-US"/>
    </w:rPr>
  </w:style>
  <w:style w:type="paragraph" w:styleId="Heading2">
    <w:name w:val="heading 2"/>
    <w:next w:val="DHSbody"/>
    <w:link w:val="Heading2Char"/>
    <w:uiPriority w:val="1"/>
    <w:qFormat/>
    <w:rsid w:val="00B65950"/>
    <w:pPr>
      <w:keepNext/>
      <w:keepLines/>
      <w:spacing w:before="240" w:after="90" w:line="320" w:lineRule="atLeast"/>
      <w:outlineLvl w:val="1"/>
    </w:pPr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Heading3">
    <w:name w:val="heading 3"/>
    <w:next w:val="DHSbody"/>
    <w:link w:val="Heading3Char"/>
    <w:uiPriority w:val="1"/>
    <w:qFormat/>
    <w:rsid w:val="00A0057A"/>
    <w:pPr>
      <w:keepNext/>
      <w:keepLines/>
      <w:spacing w:before="240" w:after="90" w:line="270" w:lineRule="atLeast"/>
      <w:outlineLvl w:val="2"/>
    </w:pPr>
    <w:rPr>
      <w:rFonts w:ascii="Arial" w:eastAsia="MS Gothic" w:hAnsi="Arial"/>
      <w:bCs/>
      <w:color w:val="A70240"/>
      <w:sz w:val="23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Sbody">
    <w:name w:val="DHS body"/>
    <w:qFormat/>
    <w:rsid w:val="00F772C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D02E8"/>
    <w:rPr>
      <w:rFonts w:ascii="Tahoma" w:eastAsia="MS Gothic" w:hAnsi="Tahoma"/>
      <w:bCs/>
      <w:color w:val="A70240"/>
      <w:kern w:val="32"/>
      <w:sz w:val="44"/>
      <w:szCs w:val="32"/>
    </w:rPr>
  </w:style>
  <w:style w:type="character" w:customStyle="1" w:styleId="Heading2Char">
    <w:name w:val="Heading 2 Char"/>
    <w:link w:val="Heading2"/>
    <w:uiPriority w:val="1"/>
    <w:rsid w:val="00670597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670597"/>
    <w:rPr>
      <w:rFonts w:ascii="Arial" w:eastAsia="MS Gothic" w:hAnsi="Arial"/>
      <w:bCs/>
      <w:color w:val="A70240"/>
      <w:sz w:val="23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670597"/>
    <w:rPr>
      <w:rFonts w:ascii="Arial" w:eastAsia="MS Mincho" w:hAnsi="Arial"/>
      <w:b/>
      <w:bCs/>
      <w:szCs w:val="28"/>
      <w:lang w:eastAsia="en-US"/>
    </w:rPr>
  </w:style>
  <w:style w:type="paragraph" w:styleId="Header">
    <w:name w:val="header"/>
    <w:basedOn w:val="Normal"/>
    <w:rsid w:val="00C602FF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rsid w:val="009F6BCB"/>
    <w:pPr>
      <w:tabs>
        <w:tab w:val="right" w:pos="8220"/>
      </w:tabs>
      <w:jc w:val="both"/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nospace">
    <w:name w:val="DHS body no space"/>
    <w:basedOn w:val="DHSbody"/>
    <w:qFormat/>
    <w:rsid w:val="00F772C6"/>
    <w:pPr>
      <w:spacing w:after="0"/>
    </w:pPr>
  </w:style>
  <w:style w:type="paragraph" w:customStyle="1" w:styleId="DHSbullet">
    <w:name w:val="DHS bullet"/>
    <w:basedOn w:val="DHSbody"/>
    <w:uiPriority w:val="2"/>
    <w:qFormat/>
    <w:rsid w:val="00F772C6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5B7A63"/>
    <w:pPr>
      <w:keepLines/>
      <w:tabs>
        <w:tab w:val="right" w:leader="dot" w:pos="9923"/>
      </w:tabs>
      <w:spacing w:before="120" w:after="120"/>
    </w:pPr>
    <w:rPr>
      <w:rFonts w:ascii="Arial" w:hAnsi="Arial"/>
      <w:b/>
      <w:noProof/>
      <w:sz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3744CF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Footerfirstpage">
    <w:name w:val="Footer first page"/>
    <w:basedOn w:val="Footer"/>
    <w:rsid w:val="006557A7"/>
    <w:pPr>
      <w:tabs>
        <w:tab w:val="clear" w:pos="8220"/>
        <w:tab w:val="right" w:pos="9923"/>
      </w:tabs>
      <w:spacing w:line="240" w:lineRule="atLeast"/>
    </w:pPr>
  </w:style>
  <w:style w:type="paragraph" w:customStyle="1" w:styleId="DHSTOCHeadingfactsheet">
    <w:name w:val="DHS TOC Heading fact sheet"/>
    <w:basedOn w:val="Heading2"/>
    <w:next w:val="DHSbody"/>
    <w:link w:val="DHSTOCHeadingfactsheetChar"/>
    <w:uiPriority w:val="4"/>
    <w:rsid w:val="00011D89"/>
    <w:pPr>
      <w:spacing w:after="200"/>
      <w:outlineLvl w:val="9"/>
    </w:pPr>
  </w:style>
  <w:style w:type="character" w:customStyle="1" w:styleId="DHSTOCHeadingfactsheetChar">
    <w:name w:val="DHS TOC Heading fact sheet Char"/>
    <w:basedOn w:val="Heading2Char"/>
    <w:link w:val="DHSTOCHeadingfactsheet"/>
    <w:uiPriority w:val="4"/>
    <w:rsid w:val="00011D89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TOC2">
    <w:name w:val="toc 2"/>
    <w:uiPriority w:val="39"/>
    <w:rsid w:val="005E447E"/>
    <w:pPr>
      <w:keepLines/>
      <w:tabs>
        <w:tab w:val="right" w:leader="dot" w:pos="9923"/>
      </w:tabs>
      <w:spacing w:after="60"/>
    </w:pPr>
    <w:rPr>
      <w:rFonts w:ascii="Arial" w:hAnsi="Arial"/>
      <w:lang w:eastAsia="en-US"/>
    </w:rPr>
  </w:style>
  <w:style w:type="paragraph" w:styleId="TOC3">
    <w:name w:val="toc 3"/>
    <w:basedOn w:val="TOC2"/>
    <w:next w:val="DHSbody"/>
    <w:uiPriority w:val="5"/>
    <w:rsid w:val="005E447E"/>
    <w:pPr>
      <w:ind w:left="284"/>
    </w:pPr>
  </w:style>
  <w:style w:type="paragraph" w:styleId="TOC4">
    <w:name w:val="toc 4"/>
    <w:basedOn w:val="TOC3"/>
    <w:autoRedefine/>
    <w:uiPriority w:val="5"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unhideWhenUsed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1053D"/>
    <w:pPr>
      <w:ind w:left="1600"/>
    </w:pPr>
  </w:style>
  <w:style w:type="paragraph" w:customStyle="1" w:styleId="DHSNote">
    <w:name w:val="DHS Note"/>
    <w:uiPriority w:val="4"/>
    <w:rsid w:val="00BC7ED7"/>
    <w:pPr>
      <w:spacing w:before="120" w:after="120" w:line="240" w:lineRule="exact"/>
    </w:pPr>
    <w:rPr>
      <w:rFonts w:ascii="Arial" w:hAnsi="Arial"/>
      <w:i/>
      <w:sz w:val="18"/>
      <w:lang w:eastAsia="en-US"/>
    </w:rPr>
  </w:style>
  <w:style w:type="paragraph" w:customStyle="1" w:styleId="Bannerforfactsheet">
    <w:name w:val="Banner for fact sheet"/>
    <w:uiPriority w:val="5"/>
    <w:rsid w:val="0080587B"/>
    <w:pPr>
      <w:spacing w:after="200"/>
      <w:ind w:left="-1134" w:right="-851"/>
    </w:pPr>
    <w:rPr>
      <w:rFonts w:ascii="Arial" w:hAnsi="Arial"/>
      <w:lang w:eastAsia="en-US"/>
    </w:rPr>
  </w:style>
  <w:style w:type="paragraph" w:customStyle="1" w:styleId="DHSTableText">
    <w:name w:val="D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STableCaption">
    <w:name w:val="DHS Table Caption"/>
    <w:uiPriority w:val="3"/>
    <w:qFormat/>
    <w:rsid w:val="009C7A7E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rsid w:val="003B6DB8"/>
    <w:rPr>
      <w:color w:val="800080"/>
      <w:u w:val="single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DHSFootnote">
    <w:name w:val="DHS Footnote"/>
    <w:link w:val="DHSFootnoteChar"/>
    <w:uiPriority w:val="4"/>
    <w:rsid w:val="00BC7ED7"/>
    <w:pPr>
      <w:spacing w:before="60" w:after="60" w:line="200" w:lineRule="atLeast"/>
      <w:ind w:left="284" w:hanging="284"/>
    </w:pPr>
    <w:rPr>
      <w:rFonts w:ascii="Arial" w:hAnsi="Arial"/>
      <w:sz w:val="16"/>
      <w:szCs w:val="16"/>
      <w:lang w:eastAsia="en-US"/>
    </w:rPr>
  </w:style>
  <w:style w:type="character" w:customStyle="1" w:styleId="DHSFootnoteChar">
    <w:name w:val="DHS Footnote Char"/>
    <w:link w:val="DHSFootnote"/>
    <w:uiPriority w:val="4"/>
    <w:rsid w:val="00670597"/>
    <w:rPr>
      <w:rFonts w:ascii="Arial" w:hAnsi="Arial"/>
      <w:sz w:val="16"/>
      <w:szCs w:val="16"/>
      <w:lang w:eastAsia="en-US"/>
    </w:rPr>
  </w:style>
  <w:style w:type="paragraph" w:customStyle="1" w:styleId="DHSbullet2">
    <w:name w:val="DHS bullet 2"/>
    <w:basedOn w:val="DHSbody"/>
    <w:uiPriority w:val="2"/>
    <w:rsid w:val="002709BB"/>
    <w:pPr>
      <w:numPr>
        <w:numId w:val="22"/>
      </w:numPr>
    </w:pPr>
  </w:style>
  <w:style w:type="paragraph" w:customStyle="1" w:styleId="DHSFigureCaption">
    <w:name w:val="DHS Figure Caption"/>
    <w:next w:val="DHSbody"/>
    <w:link w:val="DHSFigureCaptionChar"/>
    <w:uiPriority w:val="4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SFigureCaptionChar">
    <w:name w:val="DHS Figure Caption Char"/>
    <w:link w:val="DHSFigureCaption"/>
    <w:uiPriority w:val="4"/>
    <w:rsid w:val="00670597"/>
    <w:rPr>
      <w:rFonts w:ascii="Arial" w:hAnsi="Arial"/>
      <w:b/>
      <w:lang w:eastAsia="en-US"/>
    </w:rPr>
  </w:style>
  <w:style w:type="paragraph" w:customStyle="1" w:styleId="DHSNumberText">
    <w:name w:val="DHS Number Text"/>
    <w:basedOn w:val="DHSbody"/>
    <w:uiPriority w:val="2"/>
    <w:rsid w:val="00BC7ED7"/>
    <w:pPr>
      <w:numPr>
        <w:numId w:val="19"/>
      </w:numPr>
    </w:pPr>
  </w:style>
  <w:style w:type="paragraph" w:customStyle="1" w:styleId="DHSTableBullet">
    <w:name w:val="DHS Table Bullet"/>
    <w:basedOn w:val="DHSTableText"/>
    <w:uiPriority w:val="3"/>
    <w:qFormat/>
    <w:rsid w:val="00DA2619"/>
    <w:pPr>
      <w:numPr>
        <w:numId w:val="23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0C42EA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670597"/>
    <w:rPr>
      <w:rFonts w:ascii="Arial" w:hAnsi="Arial"/>
      <w:sz w:val="24"/>
      <w:szCs w:val="24"/>
      <w:lang w:eastAsia="en-US"/>
    </w:rPr>
  </w:style>
  <w:style w:type="paragraph" w:customStyle="1" w:styleId="DHSTableColHead">
    <w:name w:val="DHS Table Col Head"/>
    <w:uiPriority w:val="3"/>
    <w:qFormat/>
    <w:rsid w:val="00FA2C46"/>
    <w:pPr>
      <w:spacing w:before="80" w:after="60"/>
    </w:pPr>
    <w:rPr>
      <w:rFonts w:ascii="Arial" w:hAnsi="Arial"/>
      <w:color w:val="A70240"/>
      <w:lang w:eastAsia="en-US"/>
    </w:rPr>
  </w:style>
  <w:style w:type="paragraph" w:customStyle="1" w:styleId="DHSImprint">
    <w:name w:val="DHS Imprint"/>
    <w:basedOn w:val="DHSbody"/>
    <w:rsid w:val="00D361B5"/>
  </w:style>
  <w:style w:type="character" w:styleId="Hyperlink">
    <w:name w:val="Hyperlink"/>
    <w:uiPriority w:val="99"/>
    <w:rsid w:val="00DA261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9"/>
    <w:rPr>
      <w:rFonts w:ascii="Verdana" w:hAnsi="Verdana"/>
      <w:lang w:eastAsia="en-US"/>
    </w:rPr>
  </w:style>
  <w:style w:type="paragraph" w:styleId="Heading1">
    <w:name w:val="heading 1"/>
    <w:next w:val="DHSbody"/>
    <w:link w:val="Heading1Char"/>
    <w:uiPriority w:val="1"/>
    <w:qFormat/>
    <w:rsid w:val="009D02E8"/>
    <w:pPr>
      <w:keepNext/>
      <w:keepLines/>
      <w:spacing w:before="400" w:after="280" w:line="520" w:lineRule="atLeast"/>
      <w:outlineLvl w:val="0"/>
    </w:pPr>
    <w:rPr>
      <w:rFonts w:ascii="Tahoma" w:eastAsia="MS Gothic" w:hAnsi="Tahoma"/>
      <w:bCs/>
      <w:color w:val="A70240"/>
      <w:kern w:val="32"/>
      <w:sz w:val="44"/>
      <w:szCs w:val="32"/>
      <w:lang w:eastAsia="en-US"/>
    </w:rPr>
  </w:style>
  <w:style w:type="paragraph" w:styleId="Heading2">
    <w:name w:val="heading 2"/>
    <w:next w:val="DHSbody"/>
    <w:link w:val="Heading2Char"/>
    <w:uiPriority w:val="1"/>
    <w:qFormat/>
    <w:rsid w:val="00B65950"/>
    <w:pPr>
      <w:keepNext/>
      <w:keepLines/>
      <w:spacing w:before="240" w:after="90" w:line="320" w:lineRule="atLeast"/>
      <w:outlineLvl w:val="1"/>
    </w:pPr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Heading3">
    <w:name w:val="heading 3"/>
    <w:next w:val="DHSbody"/>
    <w:link w:val="Heading3Char"/>
    <w:uiPriority w:val="1"/>
    <w:qFormat/>
    <w:rsid w:val="00A0057A"/>
    <w:pPr>
      <w:keepNext/>
      <w:keepLines/>
      <w:spacing w:before="240" w:after="90" w:line="270" w:lineRule="atLeast"/>
      <w:outlineLvl w:val="2"/>
    </w:pPr>
    <w:rPr>
      <w:rFonts w:ascii="Arial" w:eastAsia="MS Gothic" w:hAnsi="Arial"/>
      <w:bCs/>
      <w:color w:val="A70240"/>
      <w:sz w:val="23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Sbody">
    <w:name w:val="DHS body"/>
    <w:qFormat/>
    <w:rsid w:val="00F772C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D02E8"/>
    <w:rPr>
      <w:rFonts w:ascii="Tahoma" w:eastAsia="MS Gothic" w:hAnsi="Tahoma"/>
      <w:bCs/>
      <w:color w:val="A70240"/>
      <w:kern w:val="32"/>
      <w:sz w:val="44"/>
      <w:szCs w:val="32"/>
    </w:rPr>
  </w:style>
  <w:style w:type="character" w:customStyle="1" w:styleId="Heading2Char">
    <w:name w:val="Heading 2 Char"/>
    <w:link w:val="Heading2"/>
    <w:uiPriority w:val="1"/>
    <w:rsid w:val="00670597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670597"/>
    <w:rPr>
      <w:rFonts w:ascii="Arial" w:eastAsia="MS Gothic" w:hAnsi="Arial"/>
      <w:bCs/>
      <w:color w:val="A70240"/>
      <w:sz w:val="23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670597"/>
    <w:rPr>
      <w:rFonts w:ascii="Arial" w:eastAsia="MS Mincho" w:hAnsi="Arial"/>
      <w:b/>
      <w:bCs/>
      <w:szCs w:val="28"/>
      <w:lang w:eastAsia="en-US"/>
    </w:rPr>
  </w:style>
  <w:style w:type="paragraph" w:styleId="Header">
    <w:name w:val="header"/>
    <w:basedOn w:val="Normal"/>
    <w:rsid w:val="00C602FF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rsid w:val="009F6BCB"/>
    <w:pPr>
      <w:tabs>
        <w:tab w:val="right" w:pos="8220"/>
      </w:tabs>
      <w:jc w:val="both"/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nospace">
    <w:name w:val="DHS body no space"/>
    <w:basedOn w:val="DHSbody"/>
    <w:qFormat/>
    <w:rsid w:val="00F772C6"/>
    <w:pPr>
      <w:spacing w:after="0"/>
    </w:pPr>
  </w:style>
  <w:style w:type="paragraph" w:customStyle="1" w:styleId="DHSbullet">
    <w:name w:val="DHS bullet"/>
    <w:basedOn w:val="DHSbody"/>
    <w:uiPriority w:val="2"/>
    <w:qFormat/>
    <w:rsid w:val="00F772C6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5B7A63"/>
    <w:pPr>
      <w:keepLines/>
      <w:tabs>
        <w:tab w:val="right" w:leader="dot" w:pos="9923"/>
      </w:tabs>
      <w:spacing w:before="120" w:after="120"/>
    </w:pPr>
    <w:rPr>
      <w:rFonts w:ascii="Arial" w:hAnsi="Arial"/>
      <w:b/>
      <w:noProof/>
      <w:sz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3744CF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Footerfirstpage">
    <w:name w:val="Footer first page"/>
    <w:basedOn w:val="Footer"/>
    <w:rsid w:val="006557A7"/>
    <w:pPr>
      <w:tabs>
        <w:tab w:val="clear" w:pos="8220"/>
        <w:tab w:val="right" w:pos="9923"/>
      </w:tabs>
      <w:spacing w:line="240" w:lineRule="atLeast"/>
    </w:pPr>
  </w:style>
  <w:style w:type="paragraph" w:customStyle="1" w:styleId="DHSTOCHeadingfactsheet">
    <w:name w:val="DHS TOC Heading fact sheet"/>
    <w:basedOn w:val="Heading2"/>
    <w:next w:val="DHSbody"/>
    <w:link w:val="DHSTOCHeadingfactsheetChar"/>
    <w:uiPriority w:val="4"/>
    <w:rsid w:val="00011D89"/>
    <w:pPr>
      <w:spacing w:after="200"/>
      <w:outlineLvl w:val="9"/>
    </w:pPr>
  </w:style>
  <w:style w:type="character" w:customStyle="1" w:styleId="DHSTOCHeadingfactsheetChar">
    <w:name w:val="DHS TOC Heading fact sheet Char"/>
    <w:basedOn w:val="Heading2Char"/>
    <w:link w:val="DHSTOCHeadingfactsheet"/>
    <w:uiPriority w:val="4"/>
    <w:rsid w:val="00011D89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TOC2">
    <w:name w:val="toc 2"/>
    <w:uiPriority w:val="39"/>
    <w:rsid w:val="005E447E"/>
    <w:pPr>
      <w:keepLines/>
      <w:tabs>
        <w:tab w:val="right" w:leader="dot" w:pos="9923"/>
      </w:tabs>
      <w:spacing w:after="60"/>
    </w:pPr>
    <w:rPr>
      <w:rFonts w:ascii="Arial" w:hAnsi="Arial"/>
      <w:lang w:eastAsia="en-US"/>
    </w:rPr>
  </w:style>
  <w:style w:type="paragraph" w:styleId="TOC3">
    <w:name w:val="toc 3"/>
    <w:basedOn w:val="TOC2"/>
    <w:next w:val="DHSbody"/>
    <w:uiPriority w:val="5"/>
    <w:rsid w:val="005E447E"/>
    <w:pPr>
      <w:ind w:left="284"/>
    </w:pPr>
  </w:style>
  <w:style w:type="paragraph" w:styleId="TOC4">
    <w:name w:val="toc 4"/>
    <w:basedOn w:val="TOC3"/>
    <w:autoRedefine/>
    <w:uiPriority w:val="5"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unhideWhenUsed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1053D"/>
    <w:pPr>
      <w:ind w:left="1600"/>
    </w:pPr>
  </w:style>
  <w:style w:type="paragraph" w:customStyle="1" w:styleId="DHSNote">
    <w:name w:val="DHS Note"/>
    <w:uiPriority w:val="4"/>
    <w:rsid w:val="00BC7ED7"/>
    <w:pPr>
      <w:spacing w:before="120" w:after="120" w:line="240" w:lineRule="exact"/>
    </w:pPr>
    <w:rPr>
      <w:rFonts w:ascii="Arial" w:hAnsi="Arial"/>
      <w:i/>
      <w:sz w:val="18"/>
      <w:lang w:eastAsia="en-US"/>
    </w:rPr>
  </w:style>
  <w:style w:type="paragraph" w:customStyle="1" w:styleId="Bannerforfactsheet">
    <w:name w:val="Banner for fact sheet"/>
    <w:uiPriority w:val="5"/>
    <w:rsid w:val="0080587B"/>
    <w:pPr>
      <w:spacing w:after="200"/>
      <w:ind w:left="-1134" w:right="-851"/>
    </w:pPr>
    <w:rPr>
      <w:rFonts w:ascii="Arial" w:hAnsi="Arial"/>
      <w:lang w:eastAsia="en-US"/>
    </w:rPr>
  </w:style>
  <w:style w:type="paragraph" w:customStyle="1" w:styleId="DHSTableText">
    <w:name w:val="D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STableCaption">
    <w:name w:val="DHS Table Caption"/>
    <w:uiPriority w:val="3"/>
    <w:qFormat/>
    <w:rsid w:val="009C7A7E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rsid w:val="003B6DB8"/>
    <w:rPr>
      <w:color w:val="800080"/>
      <w:u w:val="single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DHSFootnote">
    <w:name w:val="DHS Footnote"/>
    <w:link w:val="DHSFootnoteChar"/>
    <w:uiPriority w:val="4"/>
    <w:rsid w:val="00BC7ED7"/>
    <w:pPr>
      <w:spacing w:before="60" w:after="60" w:line="200" w:lineRule="atLeast"/>
      <w:ind w:left="284" w:hanging="284"/>
    </w:pPr>
    <w:rPr>
      <w:rFonts w:ascii="Arial" w:hAnsi="Arial"/>
      <w:sz w:val="16"/>
      <w:szCs w:val="16"/>
      <w:lang w:eastAsia="en-US"/>
    </w:rPr>
  </w:style>
  <w:style w:type="character" w:customStyle="1" w:styleId="DHSFootnoteChar">
    <w:name w:val="DHS Footnote Char"/>
    <w:link w:val="DHSFootnote"/>
    <w:uiPriority w:val="4"/>
    <w:rsid w:val="00670597"/>
    <w:rPr>
      <w:rFonts w:ascii="Arial" w:hAnsi="Arial"/>
      <w:sz w:val="16"/>
      <w:szCs w:val="16"/>
      <w:lang w:eastAsia="en-US"/>
    </w:rPr>
  </w:style>
  <w:style w:type="paragraph" w:customStyle="1" w:styleId="DHSbullet2">
    <w:name w:val="DHS bullet 2"/>
    <w:basedOn w:val="DHSbody"/>
    <w:uiPriority w:val="2"/>
    <w:rsid w:val="002709BB"/>
    <w:pPr>
      <w:numPr>
        <w:numId w:val="22"/>
      </w:numPr>
    </w:pPr>
  </w:style>
  <w:style w:type="paragraph" w:customStyle="1" w:styleId="DHSFigureCaption">
    <w:name w:val="DHS Figure Caption"/>
    <w:next w:val="DHSbody"/>
    <w:link w:val="DHSFigureCaptionChar"/>
    <w:uiPriority w:val="4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SFigureCaptionChar">
    <w:name w:val="DHS Figure Caption Char"/>
    <w:link w:val="DHSFigureCaption"/>
    <w:uiPriority w:val="4"/>
    <w:rsid w:val="00670597"/>
    <w:rPr>
      <w:rFonts w:ascii="Arial" w:hAnsi="Arial"/>
      <w:b/>
      <w:lang w:eastAsia="en-US"/>
    </w:rPr>
  </w:style>
  <w:style w:type="paragraph" w:customStyle="1" w:styleId="DHSNumberText">
    <w:name w:val="DHS Number Text"/>
    <w:basedOn w:val="DHSbody"/>
    <w:uiPriority w:val="2"/>
    <w:rsid w:val="00BC7ED7"/>
    <w:pPr>
      <w:numPr>
        <w:numId w:val="19"/>
      </w:numPr>
    </w:pPr>
  </w:style>
  <w:style w:type="paragraph" w:customStyle="1" w:styleId="DHSTableBullet">
    <w:name w:val="DHS Table Bullet"/>
    <w:basedOn w:val="DHSTableText"/>
    <w:uiPriority w:val="3"/>
    <w:qFormat/>
    <w:rsid w:val="00DA2619"/>
    <w:pPr>
      <w:numPr>
        <w:numId w:val="23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0C42EA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670597"/>
    <w:rPr>
      <w:rFonts w:ascii="Arial" w:hAnsi="Arial"/>
      <w:sz w:val="24"/>
      <w:szCs w:val="24"/>
      <w:lang w:eastAsia="en-US"/>
    </w:rPr>
  </w:style>
  <w:style w:type="paragraph" w:customStyle="1" w:styleId="DHSTableColHead">
    <w:name w:val="DHS Table Col Head"/>
    <w:uiPriority w:val="3"/>
    <w:qFormat/>
    <w:rsid w:val="00FA2C46"/>
    <w:pPr>
      <w:spacing w:before="80" w:after="60"/>
    </w:pPr>
    <w:rPr>
      <w:rFonts w:ascii="Arial" w:hAnsi="Arial"/>
      <w:color w:val="A70240"/>
      <w:lang w:eastAsia="en-US"/>
    </w:rPr>
  </w:style>
  <w:style w:type="paragraph" w:customStyle="1" w:styleId="DHSImprint">
    <w:name w:val="DHS Imprint"/>
    <w:basedOn w:val="DHSbody"/>
    <w:rsid w:val="00D361B5"/>
  </w:style>
  <w:style w:type="character" w:styleId="Hyperlink">
    <w:name w:val="Hyperlink"/>
    <w:uiPriority w:val="99"/>
    <w:rsid w:val="00DA261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78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88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4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521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62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1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HS.Website.Enquiries@dhs.vi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tice.vic.gov.au/home/safer+communities/protecting+children+and+families/failure+to+disclose+offe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h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concerns abour children or young people</vt:lpstr>
    </vt:vector>
  </TitlesOfParts>
  <Company>Department of Human Services</Company>
  <LinksUpToDate>false</LinksUpToDate>
  <CharactersWithSpaces>4619</CharactersWithSpaces>
  <SharedDoc>false</SharedDoc>
  <HyperlinkBase/>
  <HLinks>
    <vt:vector size="18" baseType="variant">
      <vt:variant>
        <vt:i4>7929932</vt:i4>
      </vt:variant>
      <vt:variant>
        <vt:i4>12</vt:i4>
      </vt:variant>
      <vt:variant>
        <vt:i4>0</vt:i4>
      </vt:variant>
      <vt:variant>
        <vt:i4>5</vt:i4>
      </vt:variant>
      <vt:variant>
        <vt:lpwstr>mailto:DHS.Website.Enquiries@dhs.vic.gov.au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http://www.justice.vic.gov.au/home/safer+communities/protecting+children+and+families/failure+to+disclose+offence</vt:lpwstr>
      </vt:variant>
      <vt:variant>
        <vt:lpwstr/>
      </vt:variant>
      <vt:variant>
        <vt:i4>7733349</vt:i4>
      </vt:variant>
      <vt:variant>
        <vt:i4>6</vt:i4>
      </vt:variant>
      <vt:variant>
        <vt:i4>0</vt:i4>
      </vt:variant>
      <vt:variant>
        <vt:i4>5</vt:i4>
      </vt:variant>
      <vt:variant>
        <vt:lpwstr>http://www.dhs.vic.gov.au/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concerns abour children or young people</dc:title>
  <dc:subject>Failure to disclose</dc:subject>
  <dc:creator>Statutory &amp; Forensic Services</dc:creator>
  <cp:keywords>Failure to disclose, child FIRST, professionals, child protection</cp:keywords>
  <cp:lastModifiedBy>Julianne Van Veenendaal</cp:lastModifiedBy>
  <cp:revision>4</cp:revision>
  <cp:lastPrinted>2010-06-03T04:21:00Z</cp:lastPrinted>
  <dcterms:created xsi:type="dcterms:W3CDTF">2017-06-22T02:03:00Z</dcterms:created>
  <dcterms:modified xsi:type="dcterms:W3CDTF">2017-06-22T02:05:00Z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