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word/commentsExtended.xml" ContentType="application/vnd.openxmlformats-officedocument.wordprocessingml.commentsExtended+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65E" w:rsidRPr="00331B87" w:rsidRDefault="001028CE" w:rsidP="00A55989">
      <w:pPr>
        <w:pStyle w:val="DHHSbodynospace"/>
      </w:pPr>
      <w:r w:rsidRPr="00331B87">
        <w:rPr>
          <w:noProof/>
          <w:lang w:eastAsia="en-AU"/>
        </w:rPr>
        <w:drawing>
          <wp:anchor distT="0" distB="0" distL="114300" distR="114300" simplePos="0" relativeHeight="251651584" behindDoc="1" locked="0" layoutInCell="1" allowOverlap="1" wp14:anchorId="679722A8" wp14:editId="2C197A0C">
            <wp:simplePos x="0" y="0"/>
            <wp:positionH relativeFrom="column">
              <wp:posOffset>-685801</wp:posOffset>
            </wp:positionH>
            <wp:positionV relativeFrom="paragraph">
              <wp:posOffset>-914401</wp:posOffset>
            </wp:positionV>
            <wp:extent cx="7561385" cy="10695799"/>
            <wp:effectExtent l="0" t="0" r="8255" b="0"/>
            <wp:wrapNone/>
            <wp:docPr id="8" name="Picture 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idelines_Responding to allegations of abuse_Report_cover.jpg"/>
                    <pic:cNvPicPr/>
                  </pic:nvPicPr>
                  <pic:blipFill>
                    <a:blip r:embed="rId9">
                      <a:extLst>
                        <a:ext uri="{28A0092B-C50C-407E-A947-70E740481C1C}">
                          <a14:useLocalDpi xmlns:a14="http://schemas.microsoft.com/office/drawing/2010/main" val="0"/>
                        </a:ext>
                      </a:extLst>
                    </a:blip>
                    <a:stretch>
                      <a:fillRect/>
                    </a:stretch>
                  </pic:blipFill>
                  <pic:spPr>
                    <a:xfrm>
                      <a:off x="0" y="0"/>
                      <a:ext cx="7561385" cy="10695799"/>
                    </a:xfrm>
                    <a:prstGeom prst="rect">
                      <a:avLst/>
                    </a:prstGeom>
                    <a:extLst>
                      <a:ext uri="{FAA26D3D-D897-4be2-8F04-BA451C77F1D7}">
                        <ma14:placeholderFlag xmlns:w15="http://schemas.microsoft.com/office/word/2012/wordml"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tbl>
      <w:tblPr>
        <w:tblW w:w="7938" w:type="dxa"/>
        <w:tblInd w:w="113" w:type="dxa"/>
        <w:tblCellMar>
          <w:left w:w="0" w:type="dxa"/>
          <w:right w:w="0" w:type="dxa"/>
        </w:tblCellMar>
        <w:tblLook w:val="04A0" w:firstRow="1" w:lastRow="0" w:firstColumn="1" w:lastColumn="0" w:noHBand="0" w:noVBand="1"/>
      </w:tblPr>
      <w:tblGrid>
        <w:gridCol w:w="7938"/>
      </w:tblGrid>
      <w:tr w:rsidR="001817CD" w:rsidRPr="00331B87" w:rsidTr="004C5777">
        <w:trPr>
          <w:trHeight w:val="3988"/>
        </w:trPr>
        <w:tc>
          <w:tcPr>
            <w:tcW w:w="7938" w:type="dxa"/>
            <w:shd w:val="clear" w:color="auto" w:fill="auto"/>
          </w:tcPr>
          <w:p w:rsidR="00C416E1" w:rsidRPr="00331B87" w:rsidRDefault="00BB0CEC" w:rsidP="00E91933">
            <w:pPr>
              <w:pStyle w:val="DHHSreportmaintitlewhite"/>
            </w:pPr>
            <w:r w:rsidRPr="00331B87">
              <w:t>Responding to allegations of abuse involving people with disabilities</w:t>
            </w:r>
          </w:p>
          <w:p w:rsidR="00BB0CEC" w:rsidRPr="00331B87" w:rsidRDefault="00BB0CEC" w:rsidP="00E91933">
            <w:pPr>
              <w:pStyle w:val="DHHSreportsubtitlewhite"/>
            </w:pPr>
            <w:r w:rsidRPr="00331B87">
              <w:t xml:space="preserve">Guidelines for </w:t>
            </w:r>
            <w:r w:rsidR="00D2357A" w:rsidRPr="00331B87">
              <w:t>d</w:t>
            </w:r>
            <w:r w:rsidRPr="00331B87">
              <w:t xml:space="preserve">isability </w:t>
            </w:r>
            <w:r w:rsidR="00D2357A" w:rsidRPr="00331B87">
              <w:t>s</w:t>
            </w:r>
            <w:r w:rsidRPr="00331B87">
              <w:t xml:space="preserve">ervice </w:t>
            </w:r>
            <w:r w:rsidR="00D2357A" w:rsidRPr="00331B87">
              <w:t>p</w:t>
            </w:r>
            <w:r w:rsidRPr="00331B87">
              <w:t xml:space="preserve">roviders and </w:t>
            </w:r>
          </w:p>
          <w:p w:rsidR="00444D82" w:rsidRPr="00331B87" w:rsidRDefault="00BB0CEC" w:rsidP="00E91933">
            <w:pPr>
              <w:pStyle w:val="DHHSreportsubtitlewhite"/>
            </w:pPr>
            <w:r w:rsidRPr="00331B87">
              <w:t>Victoria Police</w:t>
            </w:r>
            <w:r w:rsidR="006C31F7" w:rsidRPr="00331B87">
              <w:t xml:space="preserve"> – </w:t>
            </w:r>
            <w:r w:rsidR="000039EA">
              <w:t>June</w:t>
            </w:r>
            <w:r w:rsidR="006C31F7" w:rsidRPr="00331B87">
              <w:t xml:space="preserve"> 2018</w:t>
            </w:r>
          </w:p>
          <w:p w:rsidR="00D5147B" w:rsidRPr="00331B87" w:rsidRDefault="00D5147B" w:rsidP="00E91933">
            <w:pPr>
              <w:pStyle w:val="DHHSreportsubtitlewhite"/>
            </w:pPr>
          </w:p>
        </w:tc>
      </w:tr>
      <w:tr w:rsidR="001817CD" w:rsidRPr="00331B87" w:rsidTr="004C5777">
        <w:trPr>
          <w:trHeight w:val="4664"/>
        </w:trPr>
        <w:tc>
          <w:tcPr>
            <w:tcW w:w="10252" w:type="dxa"/>
            <w:shd w:val="clear" w:color="auto" w:fill="auto"/>
          </w:tcPr>
          <w:p w:rsidR="00BC01C1" w:rsidRPr="00331B87" w:rsidRDefault="00BC01C1" w:rsidP="004F3441">
            <w:pPr>
              <w:pStyle w:val="Coverinstructions"/>
            </w:pPr>
          </w:p>
        </w:tc>
      </w:tr>
    </w:tbl>
    <w:p w:rsidR="0069374A" w:rsidRPr="00331B87" w:rsidRDefault="0069374A" w:rsidP="00C2657D">
      <w:pPr>
        <w:pStyle w:val="DHHSbodynospace"/>
        <w:ind w:left="-454"/>
      </w:pPr>
    </w:p>
    <w:p w:rsidR="00C51B1C" w:rsidRPr="00331B87" w:rsidRDefault="00C51B1C" w:rsidP="00CA6D4E">
      <w:pPr>
        <w:pStyle w:val="DHHSbodynospace"/>
        <w:sectPr w:rsidR="00C51B1C" w:rsidRPr="00331B87" w:rsidSect="00524EC6">
          <w:type w:val="oddPage"/>
          <w:pgSz w:w="11906" w:h="16838"/>
          <w:pgMar w:top="1440" w:right="1080" w:bottom="1440" w:left="1080" w:header="454" w:footer="567" w:gutter="0"/>
          <w:cols w:space="720"/>
          <w:docGrid w:linePitch="360"/>
        </w:sectPr>
      </w:pPr>
    </w:p>
    <w:p w:rsidR="00AC0C3B" w:rsidRPr="00331B87" w:rsidRDefault="009208F5" w:rsidP="00CA6D4E">
      <w:pPr>
        <w:pStyle w:val="DHHSbodynospace"/>
      </w:pPr>
      <w:r w:rsidRPr="00331B87">
        <w:lastRenderedPageBreak/>
        <w:br w:type="page"/>
      </w:r>
      <w:r w:rsidR="00630D26" w:rsidRPr="00331B87">
        <w:rPr>
          <w:noProof/>
          <w:lang w:eastAsia="en-AU"/>
        </w:rPr>
        <mc:AlternateContent>
          <mc:Choice Requires="wps">
            <w:drawing>
              <wp:anchor distT="0" distB="0" distL="114300" distR="114300" simplePos="0" relativeHeight="251649536" behindDoc="0" locked="0" layoutInCell="1" allowOverlap="1" wp14:anchorId="686BF13A" wp14:editId="10123A3B">
                <wp:simplePos x="0" y="0"/>
                <wp:positionH relativeFrom="column">
                  <wp:posOffset>4572000</wp:posOffset>
                </wp:positionH>
                <wp:positionV relativeFrom="paragraph">
                  <wp:posOffset>10172700</wp:posOffset>
                </wp:positionV>
                <wp:extent cx="2514600" cy="342900"/>
                <wp:effectExtent l="0" t="0" r="0" b="0"/>
                <wp:wrapNone/>
                <wp:docPr id="6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3DB3" w:rsidRDefault="009C3DB3" w:rsidP="00AC0C3B">
                            <w:pPr>
                              <w:jc w:val="right"/>
                            </w:pPr>
                            <w:r w:rsidRPr="000147AF">
                              <w:rPr>
                                <w:rFonts w:ascii="Arial" w:hAnsi="Arial" w:cs="Arial"/>
                                <w:color w:val="808080"/>
                                <w:sz w:val="22"/>
                                <w:szCs w:val="22"/>
                              </w:rPr>
                              <w:t>Department of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5in;margin-top:801pt;width:198pt;height:2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pctQIAALs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" filled="f" stroked="f">
                <v:textbox>
                  <w:txbxContent>
                    <w:p w:rsidR="009C3DB3" w:rsidRDefault="009C3DB3" w:rsidP="00AC0C3B">
                      <w:pPr>
                        <w:jc w:val="right"/>
                      </w:pPr>
                      <w:r w:rsidRPr="000147AF">
                        <w:rPr>
                          <w:rFonts w:ascii="Arial" w:hAnsi="Arial" w:cs="Arial"/>
                          <w:color w:val="808080"/>
                          <w:sz w:val="22"/>
                          <w:szCs w:val="22"/>
                        </w:rPr>
                        <w:t>Department of Health</w:t>
                      </w:r>
                    </w:p>
                  </w:txbxContent>
                </v:textbox>
              </v:shape>
            </w:pict>
          </mc:Fallback>
        </mc:AlternateContent>
      </w:r>
    </w:p>
    <w:tbl>
      <w:tblPr>
        <w:tblW w:w="0" w:type="auto"/>
        <w:tblInd w:w="1701" w:type="dxa"/>
        <w:tblCellMar>
          <w:left w:w="0" w:type="dxa"/>
          <w:right w:w="0" w:type="dxa"/>
        </w:tblCellMar>
        <w:tblLook w:val="04A0" w:firstRow="1" w:lastRow="0" w:firstColumn="1" w:lastColumn="0" w:noHBand="0" w:noVBand="1"/>
      </w:tblPr>
      <w:tblGrid>
        <w:gridCol w:w="8045"/>
      </w:tblGrid>
      <w:tr w:rsidR="00DE24E6" w:rsidRPr="00331B87" w:rsidTr="00CA6D4E">
        <w:trPr>
          <w:trHeight w:val="7402"/>
        </w:trPr>
        <w:tc>
          <w:tcPr>
            <w:tcW w:w="9298" w:type="dxa"/>
            <w:shd w:val="clear" w:color="auto" w:fill="auto"/>
            <w:vAlign w:val="center"/>
          </w:tcPr>
          <w:p w:rsidR="00F53CFD" w:rsidRPr="00331B87" w:rsidRDefault="00BB0CEC" w:rsidP="00E55A3D">
            <w:pPr>
              <w:pStyle w:val="DHHSreportmaintitle"/>
            </w:pPr>
            <w:r w:rsidRPr="00331B87">
              <w:lastRenderedPageBreak/>
              <w:t>Responding to allegations of abuse involving people with disabilities</w:t>
            </w:r>
          </w:p>
          <w:p w:rsidR="00BB0CEC" w:rsidRPr="00331B87" w:rsidRDefault="00BB0CEC" w:rsidP="00BB0CEC">
            <w:pPr>
              <w:pStyle w:val="DHHSreportsubtitle"/>
            </w:pPr>
            <w:r w:rsidRPr="00331B87">
              <w:t xml:space="preserve">Guidelines for </w:t>
            </w:r>
            <w:r w:rsidR="00D2357A" w:rsidRPr="00331B87">
              <w:t>d</w:t>
            </w:r>
            <w:r w:rsidRPr="00331B87">
              <w:t xml:space="preserve">isability </w:t>
            </w:r>
            <w:r w:rsidR="00D2357A" w:rsidRPr="00331B87">
              <w:t>s</w:t>
            </w:r>
            <w:r w:rsidRPr="00331B87">
              <w:t xml:space="preserve">ervice </w:t>
            </w:r>
            <w:r w:rsidR="00D2357A" w:rsidRPr="00331B87">
              <w:t>p</w:t>
            </w:r>
            <w:r w:rsidRPr="00331B87">
              <w:t xml:space="preserve">roviders and </w:t>
            </w:r>
          </w:p>
          <w:p w:rsidR="00BB47D7" w:rsidRPr="00331B87" w:rsidRDefault="00BB0CEC" w:rsidP="00BB0CEC">
            <w:pPr>
              <w:pStyle w:val="DHHSreportsubtitle"/>
            </w:pPr>
            <w:r w:rsidRPr="00331B87">
              <w:t>Victoria Police</w:t>
            </w:r>
          </w:p>
        </w:tc>
      </w:tr>
      <w:tr w:rsidR="009906C7" w:rsidRPr="00331B87" w:rsidTr="009906C7">
        <w:tc>
          <w:tcPr>
            <w:tcW w:w="9298" w:type="dxa"/>
            <w:shd w:val="clear" w:color="auto" w:fill="auto"/>
            <w:vAlign w:val="center"/>
          </w:tcPr>
          <w:p w:rsidR="009906C7" w:rsidRPr="00331B87" w:rsidRDefault="009906C7" w:rsidP="009906C7">
            <w:pPr>
              <w:pStyle w:val="DHHSbody"/>
            </w:pPr>
          </w:p>
        </w:tc>
      </w:tr>
    </w:tbl>
    <w:p w:rsidR="00CA6D4E" w:rsidRPr="00331B87" w:rsidRDefault="00CA6D4E" w:rsidP="00CA6D4E">
      <w:pPr>
        <w:pStyle w:val="DHHSbodynospace"/>
      </w:pPr>
    </w:p>
    <w:p w:rsidR="00AC0C3B" w:rsidRPr="00331B87" w:rsidRDefault="00C81BA6" w:rsidP="00CA6D4E">
      <w:pPr>
        <w:pStyle w:val="DHHSbodynospace"/>
      </w:pPr>
      <w:r w:rsidRPr="00331B87">
        <w:br w:type="page"/>
      </w:r>
    </w:p>
    <w:tbl>
      <w:tblPr>
        <w:tblW w:w="0" w:type="auto"/>
        <w:tblCellMar>
          <w:top w:w="113" w:type="dxa"/>
          <w:left w:w="0" w:type="dxa"/>
          <w:bottom w:w="57" w:type="dxa"/>
          <w:right w:w="0" w:type="dxa"/>
        </w:tblCellMar>
        <w:tblLook w:val="00A0" w:firstRow="1" w:lastRow="0" w:firstColumn="1" w:lastColumn="0" w:noHBand="0" w:noVBand="0"/>
      </w:tblPr>
      <w:tblGrid>
        <w:gridCol w:w="9401"/>
      </w:tblGrid>
      <w:tr w:rsidR="00564E8F" w:rsidRPr="00331B87" w:rsidTr="00564E8F">
        <w:trPr>
          <w:trHeight w:val="4313"/>
        </w:trPr>
        <w:tc>
          <w:tcPr>
            <w:tcW w:w="9401" w:type="dxa"/>
          </w:tcPr>
          <w:p w:rsidR="00564E8F" w:rsidRPr="00331B87" w:rsidRDefault="00564E8F" w:rsidP="00031263">
            <w:pPr>
              <w:pStyle w:val="DHHSbody"/>
              <w:rPr>
                <w:i/>
                <w:color w:val="008950"/>
                <w:sz w:val="26"/>
                <w:szCs w:val="26"/>
              </w:rPr>
            </w:pPr>
          </w:p>
        </w:tc>
      </w:tr>
      <w:tr w:rsidR="00564E8F" w:rsidRPr="00331B87" w:rsidTr="001F09DC">
        <w:trPr>
          <w:trHeight w:val="6336"/>
        </w:trPr>
        <w:tc>
          <w:tcPr>
            <w:tcW w:w="9401" w:type="dxa"/>
            <w:vAlign w:val="bottom"/>
          </w:tcPr>
          <w:p w:rsidR="00D878DB" w:rsidRPr="00331B87" w:rsidRDefault="00D878DB" w:rsidP="00D878DB">
            <w:pPr>
              <w:spacing w:after="200" w:line="300" w:lineRule="atLeast"/>
              <w:rPr>
                <w:rFonts w:ascii="Arial" w:hAnsi="Arial" w:cs="Arial"/>
                <w:color w:val="000000"/>
                <w:sz w:val="24"/>
                <w:szCs w:val="24"/>
                <w:lang w:eastAsia="en-AU"/>
              </w:rPr>
            </w:pPr>
            <w:r w:rsidRPr="00331B87">
              <w:rPr>
                <w:rFonts w:ascii="Arial" w:hAnsi="Arial" w:cs="Arial"/>
                <w:color w:val="000000"/>
                <w:sz w:val="24"/>
                <w:szCs w:val="24"/>
                <w:lang w:eastAsia="en-AU"/>
              </w:rPr>
              <w:t xml:space="preserve">To receive this publication in an accessible format phone State Wide Disability Information and Support on 1800 783 783, using the National Relay Service 13 36 77 if required, or email </w:t>
            </w:r>
            <w:hyperlink r:id="rId10" w:history="1">
              <w:r w:rsidR="00A32129" w:rsidRPr="00331B87">
                <w:rPr>
                  <w:rStyle w:val="Hyperlink"/>
                  <w:rFonts w:ascii="Arial" w:hAnsi="Arial" w:cs="Arial"/>
                  <w:sz w:val="24"/>
                  <w:szCs w:val="24"/>
                  <w:lang w:eastAsia="en-AU"/>
                </w:rPr>
                <w:t>disability services</w:t>
              </w:r>
            </w:hyperlink>
            <w:r w:rsidRPr="00331B87">
              <w:rPr>
                <w:rFonts w:ascii="Arial" w:hAnsi="Arial" w:cs="Arial"/>
                <w:color w:val="000000"/>
                <w:sz w:val="24"/>
                <w:szCs w:val="24"/>
                <w:lang w:eastAsia="en-AU"/>
              </w:rPr>
              <w:t xml:space="preserve"> &lt;disability.services@dhhs.vic.gov.au&gt;.</w:t>
            </w:r>
          </w:p>
          <w:p w:rsidR="00D878DB" w:rsidRPr="00331B87" w:rsidRDefault="00D878DB" w:rsidP="00D878DB">
            <w:pPr>
              <w:spacing w:after="200" w:line="300" w:lineRule="atLeast"/>
              <w:rPr>
                <w:rFonts w:ascii="Arial" w:eastAsia="Times" w:hAnsi="Arial"/>
                <w:sz w:val="24"/>
                <w:szCs w:val="19"/>
              </w:rPr>
            </w:pPr>
            <w:r w:rsidRPr="00331B87">
              <w:rPr>
                <w:rFonts w:ascii="Arial" w:eastAsia="Times" w:hAnsi="Arial"/>
                <w:sz w:val="24"/>
                <w:szCs w:val="19"/>
              </w:rPr>
              <w:t xml:space="preserve">TTY users </w:t>
            </w:r>
            <w:r w:rsidR="00323DE8" w:rsidRPr="00331B87">
              <w:rPr>
                <w:rFonts w:ascii="Arial" w:eastAsia="Times" w:hAnsi="Arial"/>
                <w:sz w:val="24"/>
                <w:szCs w:val="19"/>
              </w:rPr>
              <w:t>phone</w:t>
            </w:r>
            <w:r w:rsidRPr="00331B87">
              <w:rPr>
                <w:rFonts w:ascii="Arial" w:eastAsia="Times" w:hAnsi="Arial"/>
                <w:sz w:val="24"/>
                <w:szCs w:val="19"/>
              </w:rPr>
              <w:t xml:space="preserve">: (03) 133 677 then ask for 1300 650 172. </w:t>
            </w:r>
          </w:p>
          <w:p w:rsidR="00605B5B" w:rsidRPr="00331B87" w:rsidRDefault="00605B5B" w:rsidP="00605B5B">
            <w:pPr>
              <w:spacing w:after="120" w:line="270" w:lineRule="atLeast"/>
              <w:rPr>
                <w:rFonts w:ascii="Arial" w:eastAsia="Times" w:hAnsi="Arial"/>
              </w:rPr>
            </w:pPr>
            <w:r w:rsidRPr="00331B87">
              <w:rPr>
                <w:rFonts w:ascii="Arial" w:eastAsia="Times" w:hAnsi="Arial"/>
              </w:rPr>
              <w:t>Authorised and published by the Victorian Government, 1 Treasury Place, Melbourne.</w:t>
            </w:r>
          </w:p>
          <w:p w:rsidR="00605B5B" w:rsidRPr="00331B87" w:rsidRDefault="00605B5B" w:rsidP="00605B5B">
            <w:pPr>
              <w:spacing w:after="120" w:line="270" w:lineRule="atLeast"/>
              <w:rPr>
                <w:rFonts w:ascii="Arial" w:eastAsia="Times" w:hAnsi="Arial"/>
              </w:rPr>
            </w:pPr>
            <w:r w:rsidRPr="00331B87">
              <w:rPr>
                <w:rFonts w:ascii="Arial" w:eastAsia="Times" w:hAnsi="Arial"/>
              </w:rPr>
              <w:t xml:space="preserve">© State of Victoria, Department of Health </w:t>
            </w:r>
            <w:r w:rsidR="002679D5" w:rsidRPr="00331B87">
              <w:rPr>
                <w:rFonts w:ascii="Arial" w:eastAsia="Times" w:hAnsi="Arial"/>
              </w:rPr>
              <w:t>and</w:t>
            </w:r>
            <w:r w:rsidRPr="00331B87">
              <w:rPr>
                <w:rFonts w:ascii="Arial" w:eastAsia="Times" w:hAnsi="Arial"/>
              </w:rPr>
              <w:t xml:space="preserve"> Human Services</w:t>
            </w:r>
            <w:r w:rsidR="00323DE8" w:rsidRPr="00331B87">
              <w:rPr>
                <w:rFonts w:ascii="Arial" w:eastAsia="Times" w:hAnsi="Arial"/>
              </w:rPr>
              <w:t>,</w:t>
            </w:r>
            <w:r w:rsidRPr="00331B87">
              <w:rPr>
                <w:rFonts w:ascii="Arial" w:eastAsia="Times" w:hAnsi="Arial"/>
                <w:color w:val="008950"/>
              </w:rPr>
              <w:t xml:space="preserve"> </w:t>
            </w:r>
            <w:r w:rsidR="00D878DB" w:rsidRPr="00331B87">
              <w:rPr>
                <w:rFonts w:ascii="Arial" w:eastAsia="Times" w:hAnsi="Arial"/>
              </w:rPr>
              <w:t>August 2017</w:t>
            </w:r>
            <w:r w:rsidRPr="00331B87">
              <w:rPr>
                <w:rFonts w:ascii="Arial" w:eastAsia="Times" w:hAnsi="Arial"/>
              </w:rPr>
              <w:t>.</w:t>
            </w:r>
            <w:r w:rsidR="000039EA">
              <w:rPr>
                <w:rFonts w:ascii="Arial" w:eastAsia="Times" w:hAnsi="Arial"/>
              </w:rPr>
              <w:t xml:space="preserve"> First published October 2017. Revised June 2018.</w:t>
            </w:r>
            <w:bookmarkStart w:id="0" w:name="_GoBack"/>
            <w:bookmarkEnd w:id="0"/>
          </w:p>
          <w:p w:rsidR="00605B5B" w:rsidRPr="00331B87" w:rsidRDefault="00605B5B" w:rsidP="00605B5B">
            <w:pPr>
              <w:spacing w:after="120" w:line="270" w:lineRule="atLeast"/>
              <w:rPr>
                <w:rFonts w:ascii="Arial" w:eastAsia="Times" w:hAnsi="Arial"/>
              </w:rPr>
            </w:pPr>
            <w:r w:rsidRPr="00331B87">
              <w:rPr>
                <w:rFonts w:ascii="Arial" w:eastAsia="Times" w:hAnsi="Arial"/>
              </w:rPr>
              <w:t>Where the term ‘Aboriginal’ is used it refers to both Aboriginal and Torres Strait Islander people. Indigenous is retained when it is part of the title of a report, program or quotation.</w:t>
            </w:r>
          </w:p>
          <w:p w:rsidR="000E373D" w:rsidRPr="00331B87" w:rsidRDefault="00605B5B" w:rsidP="00A467DE">
            <w:pPr>
              <w:spacing w:after="120" w:line="270" w:lineRule="atLeast"/>
              <w:rPr>
                <w:rFonts w:ascii="Arial" w:eastAsia="Times" w:hAnsi="Arial"/>
              </w:rPr>
            </w:pPr>
            <w:r w:rsidRPr="00331B87">
              <w:rPr>
                <w:rFonts w:ascii="Arial" w:eastAsia="Times" w:hAnsi="Arial"/>
              </w:rPr>
              <w:t>ISBN</w:t>
            </w:r>
            <w:r w:rsidRPr="00331B87">
              <w:rPr>
                <w:rFonts w:ascii="Arial" w:eastAsia="Times" w:hAnsi="Arial"/>
                <w:color w:val="008950"/>
              </w:rPr>
              <w:t xml:space="preserve"> </w:t>
            </w:r>
            <w:r w:rsidR="000E373D" w:rsidRPr="00331B87">
              <w:rPr>
                <w:rFonts w:ascii="Arial" w:eastAsia="Times" w:hAnsi="Arial"/>
              </w:rPr>
              <w:t>978-1-76069-032-8 (pdf/online)</w:t>
            </w:r>
          </w:p>
          <w:p w:rsidR="00564E8F" w:rsidRPr="00331B87" w:rsidRDefault="00026826" w:rsidP="00026826">
            <w:pPr>
              <w:spacing w:after="120" w:line="270" w:lineRule="atLeast"/>
              <w:rPr>
                <w:rFonts w:ascii="Arial" w:eastAsia="Times" w:hAnsi="Arial"/>
                <w:szCs w:val="19"/>
              </w:rPr>
            </w:pPr>
            <w:r w:rsidRPr="00331B87">
              <w:rPr>
                <w:rFonts w:ascii="Arial" w:eastAsia="Times" w:hAnsi="Arial"/>
                <w:szCs w:val="19"/>
              </w:rPr>
              <w:t xml:space="preserve">Available on the </w:t>
            </w:r>
            <w:hyperlink r:id="rId11" w:history="1">
              <w:r w:rsidRPr="00331B87">
                <w:rPr>
                  <w:rStyle w:val="Hyperlink"/>
                  <w:rFonts w:ascii="Arial" w:eastAsia="Times" w:hAnsi="Arial"/>
                  <w:szCs w:val="19"/>
                </w:rPr>
                <w:t>Service Providers website</w:t>
              </w:r>
            </w:hyperlink>
            <w:r w:rsidRPr="00331B87">
              <w:rPr>
                <w:rFonts w:ascii="Arial" w:eastAsia="Times" w:hAnsi="Arial"/>
                <w:szCs w:val="19"/>
              </w:rPr>
              <w:t xml:space="preserve"> &lt;https://providers.dhhs.vic.gov.au/responding-allegations-abuse-involving-people-disabilities&gt;</w:t>
            </w:r>
          </w:p>
        </w:tc>
      </w:tr>
      <w:tr w:rsidR="009906C7" w:rsidRPr="00331B87" w:rsidTr="009906C7">
        <w:tc>
          <w:tcPr>
            <w:tcW w:w="9401" w:type="dxa"/>
            <w:vAlign w:val="bottom"/>
          </w:tcPr>
          <w:p w:rsidR="009906C7" w:rsidRPr="00331B87" w:rsidRDefault="009906C7" w:rsidP="009906C7">
            <w:pPr>
              <w:pStyle w:val="DHHSbody"/>
            </w:pPr>
          </w:p>
        </w:tc>
      </w:tr>
    </w:tbl>
    <w:p w:rsidR="00ED4D17" w:rsidRPr="00331B87" w:rsidRDefault="00ED4D17" w:rsidP="003072C6">
      <w:pPr>
        <w:pStyle w:val="DHHSbody"/>
      </w:pPr>
    </w:p>
    <w:p w:rsidR="00AC0C3B" w:rsidRPr="00331B87" w:rsidRDefault="00AC0C3B" w:rsidP="00E55A3D">
      <w:pPr>
        <w:pStyle w:val="DHHSTOCheadingreport"/>
      </w:pPr>
      <w:r w:rsidRPr="00331B87">
        <w:lastRenderedPageBreak/>
        <w:t>Contents</w:t>
      </w:r>
    </w:p>
    <w:p w:rsidR="002C1B42" w:rsidRPr="00331B87" w:rsidRDefault="00E15DA9">
      <w:pPr>
        <w:pStyle w:val="TOC1"/>
        <w:rPr>
          <w:rFonts w:asciiTheme="minorHAnsi" w:eastAsiaTheme="minorEastAsia" w:hAnsiTheme="minorHAnsi" w:cstheme="minorBidi"/>
          <w:b w:val="0"/>
          <w:sz w:val="22"/>
          <w:szCs w:val="22"/>
          <w:lang w:eastAsia="en-AU"/>
        </w:rPr>
      </w:pPr>
      <w:r w:rsidRPr="00331B87">
        <w:rPr>
          <w:noProof w:val="0"/>
        </w:rPr>
        <w:fldChar w:fldCharType="begin"/>
      </w:r>
      <w:r w:rsidRPr="00331B87">
        <w:rPr>
          <w:noProof w:val="0"/>
        </w:rPr>
        <w:instrText xml:space="preserve"> TOC \h \z \t "Heading 1,1,Heading 2,2" </w:instrText>
      </w:r>
      <w:r w:rsidRPr="00331B87">
        <w:rPr>
          <w:noProof w:val="0"/>
        </w:rPr>
        <w:fldChar w:fldCharType="separate"/>
      </w:r>
      <w:hyperlink w:anchor="_Toc497295949" w:history="1">
        <w:r w:rsidR="002C1B42" w:rsidRPr="00331B87">
          <w:rPr>
            <w:rStyle w:val="Hyperlink"/>
            <w:lang w:eastAsia="en-AU"/>
          </w:rPr>
          <w:t>Section 1: Background and context</w:t>
        </w:r>
        <w:r w:rsidR="002C1B42" w:rsidRPr="00331B87">
          <w:rPr>
            <w:webHidden/>
          </w:rPr>
          <w:tab/>
        </w:r>
        <w:r w:rsidR="002C1B42" w:rsidRPr="00331B87">
          <w:rPr>
            <w:webHidden/>
          </w:rPr>
          <w:fldChar w:fldCharType="begin"/>
        </w:r>
        <w:r w:rsidR="002C1B42" w:rsidRPr="00331B87">
          <w:rPr>
            <w:webHidden/>
          </w:rPr>
          <w:instrText xml:space="preserve"> PAGEREF _Toc497295949 \h </w:instrText>
        </w:r>
        <w:r w:rsidR="002C1B42" w:rsidRPr="00331B87">
          <w:rPr>
            <w:webHidden/>
          </w:rPr>
        </w:r>
        <w:r w:rsidR="002C1B42" w:rsidRPr="00331B87">
          <w:rPr>
            <w:webHidden/>
          </w:rPr>
          <w:fldChar w:fldCharType="separate"/>
        </w:r>
        <w:r w:rsidR="00331B87" w:rsidRPr="00331B87">
          <w:rPr>
            <w:webHidden/>
          </w:rPr>
          <w:t>6</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50" w:history="1">
        <w:r w:rsidR="002C1B42" w:rsidRPr="00331B87">
          <w:rPr>
            <w:rStyle w:val="Hyperlink"/>
            <w:lang w:eastAsia="en-AU"/>
          </w:rPr>
          <w:t>Background</w:t>
        </w:r>
        <w:r w:rsidR="002C1B42" w:rsidRPr="00331B87">
          <w:rPr>
            <w:webHidden/>
          </w:rPr>
          <w:tab/>
        </w:r>
        <w:r w:rsidR="002C1B42" w:rsidRPr="00331B87">
          <w:rPr>
            <w:webHidden/>
          </w:rPr>
          <w:fldChar w:fldCharType="begin"/>
        </w:r>
        <w:r w:rsidR="002C1B42" w:rsidRPr="00331B87">
          <w:rPr>
            <w:webHidden/>
          </w:rPr>
          <w:instrText xml:space="preserve"> PAGEREF _Toc497295950 \h </w:instrText>
        </w:r>
        <w:r w:rsidR="002C1B42" w:rsidRPr="00331B87">
          <w:rPr>
            <w:webHidden/>
          </w:rPr>
        </w:r>
        <w:r w:rsidR="002C1B42" w:rsidRPr="00331B87">
          <w:rPr>
            <w:webHidden/>
          </w:rPr>
          <w:fldChar w:fldCharType="separate"/>
        </w:r>
        <w:r w:rsidR="00331B87" w:rsidRPr="00331B87">
          <w:rPr>
            <w:webHidden/>
          </w:rPr>
          <w:t>6</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51" w:history="1">
        <w:r w:rsidR="002C1B42" w:rsidRPr="00331B87">
          <w:rPr>
            <w:rStyle w:val="Hyperlink"/>
            <w:rFonts w:eastAsia="Calibri"/>
          </w:rPr>
          <w:t>Scope</w:t>
        </w:r>
        <w:r w:rsidR="002C1B42" w:rsidRPr="00331B87">
          <w:rPr>
            <w:webHidden/>
          </w:rPr>
          <w:tab/>
        </w:r>
        <w:r w:rsidR="002C1B42" w:rsidRPr="00331B87">
          <w:rPr>
            <w:webHidden/>
          </w:rPr>
          <w:fldChar w:fldCharType="begin"/>
        </w:r>
        <w:r w:rsidR="002C1B42" w:rsidRPr="00331B87">
          <w:rPr>
            <w:webHidden/>
          </w:rPr>
          <w:instrText xml:space="preserve"> PAGEREF _Toc497295951 \h </w:instrText>
        </w:r>
        <w:r w:rsidR="002C1B42" w:rsidRPr="00331B87">
          <w:rPr>
            <w:webHidden/>
          </w:rPr>
        </w:r>
        <w:r w:rsidR="002C1B42" w:rsidRPr="00331B87">
          <w:rPr>
            <w:webHidden/>
          </w:rPr>
          <w:fldChar w:fldCharType="separate"/>
        </w:r>
        <w:r w:rsidR="00331B87" w:rsidRPr="00331B87">
          <w:rPr>
            <w:webHidden/>
          </w:rPr>
          <w:t>6</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52" w:history="1">
        <w:r w:rsidR="002C1B42" w:rsidRPr="00331B87">
          <w:rPr>
            <w:rStyle w:val="Hyperlink"/>
            <w:rFonts w:eastAsia="Calibri"/>
          </w:rPr>
          <w:t>Objectives</w:t>
        </w:r>
        <w:r w:rsidR="002C1B42" w:rsidRPr="00331B87">
          <w:rPr>
            <w:webHidden/>
          </w:rPr>
          <w:tab/>
        </w:r>
        <w:r w:rsidR="002C1B42" w:rsidRPr="00331B87">
          <w:rPr>
            <w:webHidden/>
          </w:rPr>
          <w:fldChar w:fldCharType="begin"/>
        </w:r>
        <w:r w:rsidR="002C1B42" w:rsidRPr="00331B87">
          <w:rPr>
            <w:webHidden/>
          </w:rPr>
          <w:instrText xml:space="preserve"> PAGEREF _Toc497295952 \h </w:instrText>
        </w:r>
        <w:r w:rsidR="002C1B42" w:rsidRPr="00331B87">
          <w:rPr>
            <w:webHidden/>
          </w:rPr>
        </w:r>
        <w:r w:rsidR="002C1B42" w:rsidRPr="00331B87">
          <w:rPr>
            <w:webHidden/>
          </w:rPr>
          <w:fldChar w:fldCharType="separate"/>
        </w:r>
        <w:r w:rsidR="00331B87" w:rsidRPr="00331B87">
          <w:rPr>
            <w:webHidden/>
          </w:rPr>
          <w:t>7</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53" w:history="1">
        <w:r w:rsidR="002C1B42" w:rsidRPr="00331B87">
          <w:rPr>
            <w:rStyle w:val="Hyperlink"/>
            <w:lang w:eastAsia="en-AU"/>
          </w:rPr>
          <w:t>Guiding statements</w:t>
        </w:r>
        <w:r w:rsidR="002C1B42" w:rsidRPr="00331B87">
          <w:rPr>
            <w:webHidden/>
          </w:rPr>
          <w:tab/>
        </w:r>
        <w:r w:rsidR="002C1B42" w:rsidRPr="00331B87">
          <w:rPr>
            <w:webHidden/>
          </w:rPr>
          <w:fldChar w:fldCharType="begin"/>
        </w:r>
        <w:r w:rsidR="002C1B42" w:rsidRPr="00331B87">
          <w:rPr>
            <w:webHidden/>
          </w:rPr>
          <w:instrText xml:space="preserve"> PAGEREF _Toc497295953 \h </w:instrText>
        </w:r>
        <w:r w:rsidR="002C1B42" w:rsidRPr="00331B87">
          <w:rPr>
            <w:webHidden/>
          </w:rPr>
        </w:r>
        <w:r w:rsidR="002C1B42" w:rsidRPr="00331B87">
          <w:rPr>
            <w:webHidden/>
          </w:rPr>
          <w:fldChar w:fldCharType="separate"/>
        </w:r>
        <w:r w:rsidR="00331B87" w:rsidRPr="00331B87">
          <w:rPr>
            <w:webHidden/>
          </w:rPr>
          <w:t>7</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54" w:history="1">
        <w:r w:rsidR="002C1B42" w:rsidRPr="00331B87">
          <w:rPr>
            <w:rStyle w:val="Hyperlink"/>
            <w:lang w:eastAsia="en-AU"/>
          </w:rPr>
          <w:t>Legislative context</w:t>
        </w:r>
        <w:r w:rsidR="002C1B42" w:rsidRPr="00331B87">
          <w:rPr>
            <w:webHidden/>
          </w:rPr>
          <w:tab/>
        </w:r>
        <w:r w:rsidR="002C1B42" w:rsidRPr="00331B87">
          <w:rPr>
            <w:webHidden/>
          </w:rPr>
          <w:fldChar w:fldCharType="begin"/>
        </w:r>
        <w:r w:rsidR="002C1B42" w:rsidRPr="00331B87">
          <w:rPr>
            <w:webHidden/>
          </w:rPr>
          <w:instrText xml:space="preserve"> PAGEREF _Toc497295954 \h </w:instrText>
        </w:r>
        <w:r w:rsidR="002C1B42" w:rsidRPr="00331B87">
          <w:rPr>
            <w:webHidden/>
          </w:rPr>
        </w:r>
        <w:r w:rsidR="002C1B42" w:rsidRPr="00331B87">
          <w:rPr>
            <w:webHidden/>
          </w:rPr>
          <w:fldChar w:fldCharType="separate"/>
        </w:r>
        <w:r w:rsidR="00331B87" w:rsidRPr="00331B87">
          <w:rPr>
            <w:webHidden/>
          </w:rPr>
          <w:t>8</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55" w:history="1">
        <w:r w:rsidR="002C1B42" w:rsidRPr="00331B87">
          <w:rPr>
            <w:rStyle w:val="Hyperlink"/>
            <w:lang w:eastAsia="en-AU"/>
          </w:rPr>
          <w:t>Policy context</w:t>
        </w:r>
        <w:r w:rsidR="002C1B42" w:rsidRPr="00331B87">
          <w:rPr>
            <w:webHidden/>
          </w:rPr>
          <w:tab/>
        </w:r>
        <w:r w:rsidR="002C1B42" w:rsidRPr="00331B87">
          <w:rPr>
            <w:webHidden/>
          </w:rPr>
          <w:fldChar w:fldCharType="begin"/>
        </w:r>
        <w:r w:rsidR="002C1B42" w:rsidRPr="00331B87">
          <w:rPr>
            <w:webHidden/>
          </w:rPr>
          <w:instrText xml:space="preserve"> PAGEREF _Toc497295955 \h </w:instrText>
        </w:r>
        <w:r w:rsidR="002C1B42" w:rsidRPr="00331B87">
          <w:rPr>
            <w:webHidden/>
          </w:rPr>
        </w:r>
        <w:r w:rsidR="002C1B42" w:rsidRPr="00331B87">
          <w:rPr>
            <w:webHidden/>
          </w:rPr>
          <w:fldChar w:fldCharType="separate"/>
        </w:r>
        <w:r w:rsidR="00331B87" w:rsidRPr="00331B87">
          <w:rPr>
            <w:webHidden/>
          </w:rPr>
          <w:t>9</w:t>
        </w:r>
        <w:r w:rsidR="002C1B42" w:rsidRPr="00331B87">
          <w:rPr>
            <w:webHidden/>
          </w:rPr>
          <w:fldChar w:fldCharType="end"/>
        </w:r>
      </w:hyperlink>
    </w:p>
    <w:p w:rsidR="002C1B42" w:rsidRPr="00331B87" w:rsidRDefault="000039EA">
      <w:pPr>
        <w:pStyle w:val="TOC1"/>
        <w:rPr>
          <w:rFonts w:asciiTheme="minorHAnsi" w:eastAsiaTheme="minorEastAsia" w:hAnsiTheme="minorHAnsi" w:cstheme="minorBidi"/>
          <w:b w:val="0"/>
          <w:sz w:val="22"/>
          <w:szCs w:val="22"/>
          <w:lang w:eastAsia="en-AU"/>
        </w:rPr>
      </w:pPr>
      <w:hyperlink w:anchor="_Toc497295956" w:history="1">
        <w:r w:rsidR="002C1B42" w:rsidRPr="00331B87">
          <w:rPr>
            <w:rStyle w:val="Hyperlink"/>
          </w:rPr>
          <w:t>Section 2: Definitions</w:t>
        </w:r>
        <w:r w:rsidR="002C1B42" w:rsidRPr="00331B87">
          <w:rPr>
            <w:webHidden/>
          </w:rPr>
          <w:tab/>
        </w:r>
        <w:r w:rsidR="002C1B42" w:rsidRPr="00331B87">
          <w:rPr>
            <w:webHidden/>
          </w:rPr>
          <w:fldChar w:fldCharType="begin"/>
        </w:r>
        <w:r w:rsidR="002C1B42" w:rsidRPr="00331B87">
          <w:rPr>
            <w:webHidden/>
          </w:rPr>
          <w:instrText xml:space="preserve"> PAGEREF _Toc497295956 \h </w:instrText>
        </w:r>
        <w:r w:rsidR="002C1B42" w:rsidRPr="00331B87">
          <w:rPr>
            <w:webHidden/>
          </w:rPr>
        </w:r>
        <w:r w:rsidR="002C1B42" w:rsidRPr="00331B87">
          <w:rPr>
            <w:webHidden/>
          </w:rPr>
          <w:fldChar w:fldCharType="separate"/>
        </w:r>
        <w:r w:rsidR="00331B87" w:rsidRPr="00331B87">
          <w:rPr>
            <w:webHidden/>
          </w:rPr>
          <w:t>11</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57" w:history="1">
        <w:r w:rsidR="002C1B42" w:rsidRPr="00331B87">
          <w:rPr>
            <w:rStyle w:val="Hyperlink"/>
            <w:lang w:eastAsia="en-AU"/>
          </w:rPr>
          <w:t>Definitions and terminology</w:t>
        </w:r>
        <w:r w:rsidR="002C1B42" w:rsidRPr="00331B87">
          <w:rPr>
            <w:webHidden/>
          </w:rPr>
          <w:tab/>
        </w:r>
        <w:r w:rsidR="002C1B42" w:rsidRPr="00331B87">
          <w:rPr>
            <w:webHidden/>
          </w:rPr>
          <w:fldChar w:fldCharType="begin"/>
        </w:r>
        <w:r w:rsidR="002C1B42" w:rsidRPr="00331B87">
          <w:rPr>
            <w:webHidden/>
          </w:rPr>
          <w:instrText xml:space="preserve"> PAGEREF _Toc497295957 \h </w:instrText>
        </w:r>
        <w:r w:rsidR="002C1B42" w:rsidRPr="00331B87">
          <w:rPr>
            <w:webHidden/>
          </w:rPr>
        </w:r>
        <w:r w:rsidR="002C1B42" w:rsidRPr="00331B87">
          <w:rPr>
            <w:webHidden/>
          </w:rPr>
          <w:fldChar w:fldCharType="separate"/>
        </w:r>
        <w:r w:rsidR="00331B87" w:rsidRPr="00331B87">
          <w:rPr>
            <w:webHidden/>
          </w:rPr>
          <w:t>11</w:t>
        </w:r>
        <w:r w:rsidR="002C1B42" w:rsidRPr="00331B87">
          <w:rPr>
            <w:webHidden/>
          </w:rPr>
          <w:fldChar w:fldCharType="end"/>
        </w:r>
      </w:hyperlink>
    </w:p>
    <w:p w:rsidR="002C1B42" w:rsidRPr="00331B87" w:rsidRDefault="000039EA">
      <w:pPr>
        <w:pStyle w:val="TOC1"/>
        <w:rPr>
          <w:rFonts w:asciiTheme="minorHAnsi" w:eastAsiaTheme="minorEastAsia" w:hAnsiTheme="minorHAnsi" w:cstheme="minorBidi"/>
          <w:b w:val="0"/>
          <w:sz w:val="22"/>
          <w:szCs w:val="22"/>
          <w:lang w:eastAsia="en-AU"/>
        </w:rPr>
      </w:pPr>
      <w:hyperlink w:anchor="_Toc497295958" w:history="1">
        <w:r w:rsidR="002C1B42" w:rsidRPr="00331B87">
          <w:rPr>
            <w:rStyle w:val="Hyperlink"/>
            <w:lang w:eastAsia="en-AU"/>
          </w:rPr>
          <w:t>Section 3: Abuse identification, immediate response and reporting to police</w:t>
        </w:r>
        <w:r w:rsidR="002C1B42" w:rsidRPr="00331B87">
          <w:rPr>
            <w:webHidden/>
          </w:rPr>
          <w:tab/>
        </w:r>
        <w:r w:rsidR="002C1B42" w:rsidRPr="00331B87">
          <w:rPr>
            <w:webHidden/>
          </w:rPr>
          <w:fldChar w:fldCharType="begin"/>
        </w:r>
        <w:r w:rsidR="002C1B42" w:rsidRPr="00331B87">
          <w:rPr>
            <w:webHidden/>
          </w:rPr>
          <w:instrText xml:space="preserve"> PAGEREF _Toc497295958 \h </w:instrText>
        </w:r>
        <w:r w:rsidR="002C1B42" w:rsidRPr="00331B87">
          <w:rPr>
            <w:webHidden/>
          </w:rPr>
        </w:r>
        <w:r w:rsidR="002C1B42" w:rsidRPr="00331B87">
          <w:rPr>
            <w:webHidden/>
          </w:rPr>
          <w:fldChar w:fldCharType="separate"/>
        </w:r>
        <w:r w:rsidR="00331B87" w:rsidRPr="00331B87">
          <w:rPr>
            <w:webHidden/>
          </w:rPr>
          <w:t>15</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59" w:history="1">
        <w:r w:rsidR="002C1B42" w:rsidRPr="00331B87">
          <w:rPr>
            <w:rStyle w:val="Hyperlink"/>
            <w:lang w:eastAsia="en-AU"/>
          </w:rPr>
          <w:t>Summary</w:t>
        </w:r>
        <w:r w:rsidR="002C1B42" w:rsidRPr="00331B87">
          <w:rPr>
            <w:webHidden/>
          </w:rPr>
          <w:tab/>
        </w:r>
        <w:r w:rsidR="002C1B42" w:rsidRPr="00331B87">
          <w:rPr>
            <w:webHidden/>
          </w:rPr>
          <w:fldChar w:fldCharType="begin"/>
        </w:r>
        <w:r w:rsidR="002C1B42" w:rsidRPr="00331B87">
          <w:rPr>
            <w:webHidden/>
          </w:rPr>
          <w:instrText xml:space="preserve"> PAGEREF _Toc497295959 \h </w:instrText>
        </w:r>
        <w:r w:rsidR="002C1B42" w:rsidRPr="00331B87">
          <w:rPr>
            <w:webHidden/>
          </w:rPr>
        </w:r>
        <w:r w:rsidR="002C1B42" w:rsidRPr="00331B87">
          <w:rPr>
            <w:webHidden/>
          </w:rPr>
          <w:fldChar w:fldCharType="separate"/>
        </w:r>
        <w:r w:rsidR="00331B87" w:rsidRPr="00331B87">
          <w:rPr>
            <w:webHidden/>
          </w:rPr>
          <w:t>15</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0" w:history="1">
        <w:r w:rsidR="002C1B42" w:rsidRPr="00331B87">
          <w:rPr>
            <w:rStyle w:val="Hyperlink"/>
            <w:lang w:eastAsia="en-AU"/>
          </w:rPr>
          <w:t>i. Abuse and neglect identification</w:t>
        </w:r>
        <w:r w:rsidR="002C1B42" w:rsidRPr="00331B87">
          <w:rPr>
            <w:webHidden/>
          </w:rPr>
          <w:tab/>
        </w:r>
        <w:r w:rsidR="002C1B42" w:rsidRPr="00331B87">
          <w:rPr>
            <w:webHidden/>
          </w:rPr>
          <w:fldChar w:fldCharType="begin"/>
        </w:r>
        <w:r w:rsidR="002C1B42" w:rsidRPr="00331B87">
          <w:rPr>
            <w:webHidden/>
          </w:rPr>
          <w:instrText xml:space="preserve"> PAGEREF _Toc497295960 \h </w:instrText>
        </w:r>
        <w:r w:rsidR="002C1B42" w:rsidRPr="00331B87">
          <w:rPr>
            <w:webHidden/>
          </w:rPr>
        </w:r>
        <w:r w:rsidR="002C1B42" w:rsidRPr="00331B87">
          <w:rPr>
            <w:webHidden/>
          </w:rPr>
          <w:fldChar w:fldCharType="separate"/>
        </w:r>
        <w:r w:rsidR="00331B87" w:rsidRPr="00331B87">
          <w:rPr>
            <w:webHidden/>
          </w:rPr>
          <w:t>17</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1" w:history="1">
        <w:r w:rsidR="002C1B42" w:rsidRPr="00331B87">
          <w:rPr>
            <w:rStyle w:val="Hyperlink"/>
            <w:lang w:eastAsia="en-AU"/>
          </w:rPr>
          <w:t>ii. Initial response by service provider</w:t>
        </w:r>
        <w:r w:rsidR="002C1B42" w:rsidRPr="00331B87">
          <w:rPr>
            <w:webHidden/>
          </w:rPr>
          <w:tab/>
        </w:r>
        <w:r w:rsidR="002C1B42" w:rsidRPr="00331B87">
          <w:rPr>
            <w:webHidden/>
          </w:rPr>
          <w:fldChar w:fldCharType="begin"/>
        </w:r>
        <w:r w:rsidR="002C1B42" w:rsidRPr="00331B87">
          <w:rPr>
            <w:webHidden/>
          </w:rPr>
          <w:instrText xml:space="preserve"> PAGEREF _Toc497295961 \h </w:instrText>
        </w:r>
        <w:r w:rsidR="002C1B42" w:rsidRPr="00331B87">
          <w:rPr>
            <w:webHidden/>
          </w:rPr>
        </w:r>
        <w:r w:rsidR="002C1B42" w:rsidRPr="00331B87">
          <w:rPr>
            <w:webHidden/>
          </w:rPr>
          <w:fldChar w:fldCharType="separate"/>
        </w:r>
        <w:r w:rsidR="00331B87" w:rsidRPr="00331B87">
          <w:rPr>
            <w:webHidden/>
          </w:rPr>
          <w:t>18</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2" w:history="1">
        <w:r w:rsidR="002C1B42" w:rsidRPr="00331B87">
          <w:rPr>
            <w:rStyle w:val="Hyperlink"/>
            <w:lang w:eastAsia="en-AU"/>
          </w:rPr>
          <w:t>iii. Instances where disability service providers must report an incident to police</w:t>
        </w:r>
        <w:r w:rsidR="002C1B42" w:rsidRPr="00331B87">
          <w:rPr>
            <w:webHidden/>
          </w:rPr>
          <w:tab/>
        </w:r>
        <w:r w:rsidR="002C1B42" w:rsidRPr="00331B87">
          <w:rPr>
            <w:webHidden/>
          </w:rPr>
          <w:fldChar w:fldCharType="begin"/>
        </w:r>
        <w:r w:rsidR="002C1B42" w:rsidRPr="00331B87">
          <w:rPr>
            <w:webHidden/>
          </w:rPr>
          <w:instrText xml:space="preserve"> PAGEREF _Toc497295962 \h </w:instrText>
        </w:r>
        <w:r w:rsidR="002C1B42" w:rsidRPr="00331B87">
          <w:rPr>
            <w:webHidden/>
          </w:rPr>
        </w:r>
        <w:r w:rsidR="002C1B42" w:rsidRPr="00331B87">
          <w:rPr>
            <w:webHidden/>
          </w:rPr>
          <w:fldChar w:fldCharType="separate"/>
        </w:r>
        <w:r w:rsidR="00331B87" w:rsidRPr="00331B87">
          <w:rPr>
            <w:webHidden/>
          </w:rPr>
          <w:t>20</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3" w:history="1">
        <w:r w:rsidR="002C1B42" w:rsidRPr="00331B87">
          <w:rPr>
            <w:rStyle w:val="Hyperlink"/>
            <w:lang w:eastAsia="en-AU"/>
          </w:rPr>
          <w:t>iv. Reporting alleged abuse to police</w:t>
        </w:r>
        <w:r w:rsidR="002C1B42" w:rsidRPr="00331B87">
          <w:rPr>
            <w:webHidden/>
          </w:rPr>
          <w:tab/>
        </w:r>
        <w:r w:rsidR="002C1B42" w:rsidRPr="00331B87">
          <w:rPr>
            <w:webHidden/>
          </w:rPr>
          <w:fldChar w:fldCharType="begin"/>
        </w:r>
        <w:r w:rsidR="002C1B42" w:rsidRPr="00331B87">
          <w:rPr>
            <w:webHidden/>
          </w:rPr>
          <w:instrText xml:space="preserve"> PAGEREF _Toc497295963 \h </w:instrText>
        </w:r>
        <w:r w:rsidR="002C1B42" w:rsidRPr="00331B87">
          <w:rPr>
            <w:webHidden/>
          </w:rPr>
        </w:r>
        <w:r w:rsidR="002C1B42" w:rsidRPr="00331B87">
          <w:rPr>
            <w:webHidden/>
          </w:rPr>
          <w:fldChar w:fldCharType="separate"/>
        </w:r>
        <w:r w:rsidR="00331B87" w:rsidRPr="00331B87">
          <w:rPr>
            <w:webHidden/>
          </w:rPr>
          <w:t>21</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4" w:history="1">
        <w:r w:rsidR="002C1B42" w:rsidRPr="00331B87">
          <w:rPr>
            <w:rStyle w:val="Hyperlink"/>
            <w:lang w:eastAsia="en-AU"/>
          </w:rPr>
          <w:t>v. Preserving evidence</w:t>
        </w:r>
        <w:r w:rsidR="002C1B42" w:rsidRPr="00331B87">
          <w:rPr>
            <w:webHidden/>
          </w:rPr>
          <w:tab/>
        </w:r>
        <w:r w:rsidR="002C1B42" w:rsidRPr="00331B87">
          <w:rPr>
            <w:webHidden/>
          </w:rPr>
          <w:fldChar w:fldCharType="begin"/>
        </w:r>
        <w:r w:rsidR="002C1B42" w:rsidRPr="00331B87">
          <w:rPr>
            <w:webHidden/>
          </w:rPr>
          <w:instrText xml:space="preserve"> PAGEREF _Toc497295964 \h </w:instrText>
        </w:r>
        <w:r w:rsidR="002C1B42" w:rsidRPr="00331B87">
          <w:rPr>
            <w:webHidden/>
          </w:rPr>
        </w:r>
        <w:r w:rsidR="002C1B42" w:rsidRPr="00331B87">
          <w:rPr>
            <w:webHidden/>
          </w:rPr>
          <w:fldChar w:fldCharType="separate"/>
        </w:r>
        <w:r w:rsidR="00331B87" w:rsidRPr="00331B87">
          <w:rPr>
            <w:webHidden/>
          </w:rPr>
          <w:t>23</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5" w:history="1">
        <w:r w:rsidR="002C1B42" w:rsidRPr="00331B87">
          <w:rPr>
            <w:rStyle w:val="Hyperlink"/>
            <w:lang w:eastAsia="en-AU"/>
          </w:rPr>
          <w:t>vi. Supporting the victim</w:t>
        </w:r>
        <w:r w:rsidR="002C1B42" w:rsidRPr="00331B87">
          <w:rPr>
            <w:webHidden/>
          </w:rPr>
          <w:tab/>
        </w:r>
        <w:r w:rsidR="002C1B42" w:rsidRPr="00331B87">
          <w:rPr>
            <w:webHidden/>
          </w:rPr>
          <w:fldChar w:fldCharType="begin"/>
        </w:r>
        <w:r w:rsidR="002C1B42" w:rsidRPr="00331B87">
          <w:rPr>
            <w:webHidden/>
          </w:rPr>
          <w:instrText xml:space="preserve"> PAGEREF _Toc497295965 \h </w:instrText>
        </w:r>
        <w:r w:rsidR="002C1B42" w:rsidRPr="00331B87">
          <w:rPr>
            <w:webHidden/>
          </w:rPr>
        </w:r>
        <w:r w:rsidR="002C1B42" w:rsidRPr="00331B87">
          <w:rPr>
            <w:webHidden/>
          </w:rPr>
          <w:fldChar w:fldCharType="separate"/>
        </w:r>
        <w:r w:rsidR="00331B87" w:rsidRPr="00331B87">
          <w:rPr>
            <w:webHidden/>
          </w:rPr>
          <w:t>24</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6" w:history="1">
        <w:r w:rsidR="002C1B42" w:rsidRPr="00331B87">
          <w:rPr>
            <w:rStyle w:val="Hyperlink"/>
            <w:lang w:eastAsia="en-AU"/>
          </w:rPr>
          <w:t>vii. Where the person with disability is the alleged perpetrator</w:t>
        </w:r>
        <w:r w:rsidR="002C1B42" w:rsidRPr="00331B87">
          <w:rPr>
            <w:webHidden/>
          </w:rPr>
          <w:tab/>
        </w:r>
        <w:r w:rsidR="002C1B42" w:rsidRPr="00331B87">
          <w:rPr>
            <w:webHidden/>
          </w:rPr>
          <w:fldChar w:fldCharType="begin"/>
        </w:r>
        <w:r w:rsidR="002C1B42" w:rsidRPr="00331B87">
          <w:rPr>
            <w:webHidden/>
          </w:rPr>
          <w:instrText xml:space="preserve"> PAGEREF _Toc497295966 \h </w:instrText>
        </w:r>
        <w:r w:rsidR="002C1B42" w:rsidRPr="00331B87">
          <w:rPr>
            <w:webHidden/>
          </w:rPr>
        </w:r>
        <w:r w:rsidR="002C1B42" w:rsidRPr="00331B87">
          <w:rPr>
            <w:webHidden/>
          </w:rPr>
          <w:fldChar w:fldCharType="separate"/>
        </w:r>
        <w:r w:rsidR="00331B87" w:rsidRPr="00331B87">
          <w:rPr>
            <w:webHidden/>
          </w:rPr>
          <w:t>26</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7" w:history="1">
        <w:r w:rsidR="002C1B42" w:rsidRPr="00331B87">
          <w:rPr>
            <w:rStyle w:val="Hyperlink"/>
            <w:rFonts w:eastAsia="Times"/>
          </w:rPr>
          <w:t>viii. After an incident is reported to police</w:t>
        </w:r>
        <w:r w:rsidR="002C1B42" w:rsidRPr="00331B87">
          <w:rPr>
            <w:webHidden/>
          </w:rPr>
          <w:tab/>
        </w:r>
        <w:r w:rsidR="002C1B42" w:rsidRPr="00331B87">
          <w:rPr>
            <w:webHidden/>
          </w:rPr>
          <w:fldChar w:fldCharType="begin"/>
        </w:r>
        <w:r w:rsidR="002C1B42" w:rsidRPr="00331B87">
          <w:rPr>
            <w:webHidden/>
          </w:rPr>
          <w:instrText xml:space="preserve"> PAGEREF _Toc497295967 \h </w:instrText>
        </w:r>
        <w:r w:rsidR="002C1B42" w:rsidRPr="00331B87">
          <w:rPr>
            <w:webHidden/>
          </w:rPr>
        </w:r>
        <w:r w:rsidR="002C1B42" w:rsidRPr="00331B87">
          <w:rPr>
            <w:webHidden/>
          </w:rPr>
          <w:fldChar w:fldCharType="separate"/>
        </w:r>
        <w:r w:rsidR="00331B87" w:rsidRPr="00331B87">
          <w:rPr>
            <w:webHidden/>
          </w:rPr>
          <w:t>28</w:t>
        </w:r>
        <w:r w:rsidR="002C1B42" w:rsidRPr="00331B87">
          <w:rPr>
            <w:webHidden/>
          </w:rPr>
          <w:fldChar w:fldCharType="end"/>
        </w:r>
      </w:hyperlink>
    </w:p>
    <w:p w:rsidR="002C1B42" w:rsidRPr="00331B87" w:rsidRDefault="000039EA">
      <w:pPr>
        <w:pStyle w:val="TOC1"/>
        <w:rPr>
          <w:rFonts w:asciiTheme="minorHAnsi" w:eastAsiaTheme="minorEastAsia" w:hAnsiTheme="minorHAnsi" w:cstheme="minorBidi"/>
          <w:b w:val="0"/>
          <w:sz w:val="22"/>
          <w:szCs w:val="22"/>
          <w:lang w:eastAsia="en-AU"/>
        </w:rPr>
      </w:pPr>
      <w:hyperlink w:anchor="_Toc497295968" w:history="1">
        <w:r w:rsidR="002C1B42" w:rsidRPr="00331B87">
          <w:rPr>
            <w:rStyle w:val="Hyperlink"/>
            <w:rFonts w:eastAsia="Calibri"/>
          </w:rPr>
          <w:t>Section 4: Police investigation</w:t>
        </w:r>
        <w:r w:rsidR="002C1B42" w:rsidRPr="00331B87">
          <w:rPr>
            <w:webHidden/>
          </w:rPr>
          <w:tab/>
        </w:r>
        <w:r w:rsidR="002C1B42" w:rsidRPr="00331B87">
          <w:rPr>
            <w:webHidden/>
          </w:rPr>
          <w:fldChar w:fldCharType="begin"/>
        </w:r>
        <w:r w:rsidR="002C1B42" w:rsidRPr="00331B87">
          <w:rPr>
            <w:webHidden/>
          </w:rPr>
          <w:instrText xml:space="preserve"> PAGEREF _Toc497295968 \h </w:instrText>
        </w:r>
        <w:r w:rsidR="002C1B42" w:rsidRPr="00331B87">
          <w:rPr>
            <w:webHidden/>
          </w:rPr>
        </w:r>
        <w:r w:rsidR="002C1B42" w:rsidRPr="00331B87">
          <w:rPr>
            <w:webHidden/>
          </w:rPr>
          <w:fldChar w:fldCharType="separate"/>
        </w:r>
        <w:r w:rsidR="00331B87" w:rsidRPr="00331B87">
          <w:rPr>
            <w:webHidden/>
          </w:rPr>
          <w:t>31</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69" w:history="1">
        <w:r w:rsidR="002C1B42" w:rsidRPr="00331B87">
          <w:rPr>
            <w:rStyle w:val="Hyperlink"/>
            <w:rFonts w:eastAsia="Calibri"/>
          </w:rPr>
          <w:t>Background</w:t>
        </w:r>
        <w:r w:rsidR="002C1B42" w:rsidRPr="00331B87">
          <w:rPr>
            <w:webHidden/>
          </w:rPr>
          <w:tab/>
        </w:r>
        <w:r w:rsidR="002C1B42" w:rsidRPr="00331B87">
          <w:rPr>
            <w:webHidden/>
          </w:rPr>
          <w:fldChar w:fldCharType="begin"/>
        </w:r>
        <w:r w:rsidR="002C1B42" w:rsidRPr="00331B87">
          <w:rPr>
            <w:webHidden/>
          </w:rPr>
          <w:instrText xml:space="preserve"> PAGEREF _Toc497295969 \h </w:instrText>
        </w:r>
        <w:r w:rsidR="002C1B42" w:rsidRPr="00331B87">
          <w:rPr>
            <w:webHidden/>
          </w:rPr>
        </w:r>
        <w:r w:rsidR="002C1B42" w:rsidRPr="00331B87">
          <w:rPr>
            <w:webHidden/>
          </w:rPr>
          <w:fldChar w:fldCharType="separate"/>
        </w:r>
        <w:r w:rsidR="00331B87" w:rsidRPr="00331B87">
          <w:rPr>
            <w:webHidden/>
          </w:rPr>
          <w:t>31</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0" w:history="1">
        <w:r w:rsidR="002C1B42" w:rsidRPr="00331B87">
          <w:rPr>
            <w:rStyle w:val="Hyperlink"/>
          </w:rPr>
          <w:t>i. Taking a report of alleged crime involving a victim, witness or alleged perpetrator with disability</w:t>
        </w:r>
        <w:r w:rsidR="002C1B42" w:rsidRPr="00331B87">
          <w:rPr>
            <w:webHidden/>
          </w:rPr>
          <w:tab/>
        </w:r>
        <w:r w:rsidR="002C1B42" w:rsidRPr="00331B87">
          <w:rPr>
            <w:webHidden/>
          </w:rPr>
          <w:fldChar w:fldCharType="begin"/>
        </w:r>
        <w:r w:rsidR="002C1B42" w:rsidRPr="00331B87">
          <w:rPr>
            <w:webHidden/>
          </w:rPr>
          <w:instrText xml:space="preserve"> PAGEREF _Toc497295970 \h </w:instrText>
        </w:r>
        <w:r w:rsidR="002C1B42" w:rsidRPr="00331B87">
          <w:rPr>
            <w:webHidden/>
          </w:rPr>
        </w:r>
        <w:r w:rsidR="002C1B42" w:rsidRPr="00331B87">
          <w:rPr>
            <w:webHidden/>
          </w:rPr>
          <w:fldChar w:fldCharType="separate"/>
        </w:r>
        <w:r w:rsidR="00331B87" w:rsidRPr="00331B87">
          <w:rPr>
            <w:webHidden/>
          </w:rPr>
          <w:t>34</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1" w:history="1">
        <w:r w:rsidR="002C1B42" w:rsidRPr="00331B87">
          <w:rPr>
            <w:rStyle w:val="Hyperlink"/>
          </w:rPr>
          <w:t>ii. Interviewing or taking a statement from a person with disability</w:t>
        </w:r>
        <w:r w:rsidR="002C1B42" w:rsidRPr="00331B87">
          <w:rPr>
            <w:webHidden/>
          </w:rPr>
          <w:tab/>
        </w:r>
        <w:r w:rsidR="002C1B42" w:rsidRPr="00331B87">
          <w:rPr>
            <w:webHidden/>
          </w:rPr>
          <w:fldChar w:fldCharType="begin"/>
        </w:r>
        <w:r w:rsidR="002C1B42" w:rsidRPr="00331B87">
          <w:rPr>
            <w:webHidden/>
          </w:rPr>
          <w:instrText xml:space="preserve"> PAGEREF _Toc497295971 \h </w:instrText>
        </w:r>
        <w:r w:rsidR="002C1B42" w:rsidRPr="00331B87">
          <w:rPr>
            <w:webHidden/>
          </w:rPr>
        </w:r>
        <w:r w:rsidR="002C1B42" w:rsidRPr="00331B87">
          <w:rPr>
            <w:webHidden/>
          </w:rPr>
          <w:fldChar w:fldCharType="separate"/>
        </w:r>
        <w:r w:rsidR="00331B87" w:rsidRPr="00331B87">
          <w:rPr>
            <w:webHidden/>
          </w:rPr>
          <w:t>34</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2" w:history="1">
        <w:r w:rsidR="002C1B42" w:rsidRPr="00331B87">
          <w:rPr>
            <w:rStyle w:val="Hyperlink"/>
            <w:rFonts w:eastAsia="Times"/>
          </w:rPr>
          <w:t>iii. Investigating alleged crimes involving people with disabilities</w:t>
        </w:r>
        <w:r w:rsidR="002C1B42" w:rsidRPr="00331B87">
          <w:rPr>
            <w:webHidden/>
          </w:rPr>
          <w:tab/>
        </w:r>
        <w:r w:rsidR="002C1B42" w:rsidRPr="00331B87">
          <w:rPr>
            <w:webHidden/>
          </w:rPr>
          <w:fldChar w:fldCharType="begin"/>
        </w:r>
        <w:r w:rsidR="002C1B42" w:rsidRPr="00331B87">
          <w:rPr>
            <w:webHidden/>
          </w:rPr>
          <w:instrText xml:space="preserve"> PAGEREF _Toc497295972 \h </w:instrText>
        </w:r>
        <w:r w:rsidR="002C1B42" w:rsidRPr="00331B87">
          <w:rPr>
            <w:webHidden/>
          </w:rPr>
        </w:r>
        <w:r w:rsidR="002C1B42" w:rsidRPr="00331B87">
          <w:rPr>
            <w:webHidden/>
          </w:rPr>
          <w:fldChar w:fldCharType="separate"/>
        </w:r>
        <w:r w:rsidR="00331B87" w:rsidRPr="00331B87">
          <w:rPr>
            <w:webHidden/>
          </w:rPr>
          <w:t>37</w:t>
        </w:r>
        <w:r w:rsidR="002C1B42" w:rsidRPr="00331B87">
          <w:rPr>
            <w:webHidden/>
          </w:rPr>
          <w:fldChar w:fldCharType="end"/>
        </w:r>
      </w:hyperlink>
    </w:p>
    <w:p w:rsidR="002C1B42" w:rsidRPr="00331B87" w:rsidRDefault="000039EA">
      <w:pPr>
        <w:pStyle w:val="TOC1"/>
        <w:rPr>
          <w:rFonts w:asciiTheme="minorHAnsi" w:eastAsiaTheme="minorEastAsia" w:hAnsiTheme="minorHAnsi" w:cstheme="minorBidi"/>
          <w:b w:val="0"/>
          <w:sz w:val="22"/>
          <w:szCs w:val="22"/>
          <w:lang w:eastAsia="en-AU"/>
        </w:rPr>
      </w:pPr>
      <w:hyperlink w:anchor="_Toc497295973" w:history="1">
        <w:r w:rsidR="002C1B42" w:rsidRPr="00331B87">
          <w:rPr>
            <w:rStyle w:val="Hyperlink"/>
            <w:rFonts w:eastAsia="Calibri"/>
          </w:rPr>
          <w:t>Section 5: Outcomes of investigations and follow- up</w:t>
        </w:r>
        <w:r w:rsidR="002C1B42" w:rsidRPr="00331B87">
          <w:rPr>
            <w:webHidden/>
          </w:rPr>
          <w:tab/>
        </w:r>
        <w:r w:rsidR="002C1B42" w:rsidRPr="00331B87">
          <w:rPr>
            <w:webHidden/>
          </w:rPr>
          <w:fldChar w:fldCharType="begin"/>
        </w:r>
        <w:r w:rsidR="002C1B42" w:rsidRPr="00331B87">
          <w:rPr>
            <w:webHidden/>
          </w:rPr>
          <w:instrText xml:space="preserve"> PAGEREF _Toc497295973 \h </w:instrText>
        </w:r>
        <w:r w:rsidR="002C1B42" w:rsidRPr="00331B87">
          <w:rPr>
            <w:webHidden/>
          </w:rPr>
        </w:r>
        <w:r w:rsidR="002C1B42" w:rsidRPr="00331B87">
          <w:rPr>
            <w:webHidden/>
          </w:rPr>
          <w:fldChar w:fldCharType="separate"/>
        </w:r>
        <w:r w:rsidR="00331B87" w:rsidRPr="00331B87">
          <w:rPr>
            <w:webHidden/>
          </w:rPr>
          <w:t>38</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4" w:history="1">
        <w:r w:rsidR="002C1B42" w:rsidRPr="00331B87">
          <w:rPr>
            <w:rStyle w:val="Hyperlink"/>
            <w:rFonts w:eastAsia="Calibri"/>
          </w:rPr>
          <w:t>Background</w:t>
        </w:r>
        <w:r w:rsidR="002C1B42" w:rsidRPr="00331B87">
          <w:rPr>
            <w:webHidden/>
          </w:rPr>
          <w:tab/>
        </w:r>
        <w:r w:rsidR="002C1B42" w:rsidRPr="00331B87">
          <w:rPr>
            <w:webHidden/>
          </w:rPr>
          <w:fldChar w:fldCharType="begin"/>
        </w:r>
        <w:r w:rsidR="002C1B42" w:rsidRPr="00331B87">
          <w:rPr>
            <w:webHidden/>
          </w:rPr>
          <w:instrText xml:space="preserve"> PAGEREF _Toc497295974 \h </w:instrText>
        </w:r>
        <w:r w:rsidR="002C1B42" w:rsidRPr="00331B87">
          <w:rPr>
            <w:webHidden/>
          </w:rPr>
        </w:r>
        <w:r w:rsidR="002C1B42" w:rsidRPr="00331B87">
          <w:rPr>
            <w:webHidden/>
          </w:rPr>
          <w:fldChar w:fldCharType="separate"/>
        </w:r>
        <w:r w:rsidR="00331B87" w:rsidRPr="00331B87">
          <w:rPr>
            <w:webHidden/>
          </w:rPr>
          <w:t>38</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5" w:history="1">
        <w:r w:rsidR="002C1B42" w:rsidRPr="00331B87">
          <w:rPr>
            <w:rStyle w:val="Hyperlink"/>
            <w:rFonts w:eastAsia="Calibri"/>
          </w:rPr>
          <w:t>i. Role of Victoria Police</w:t>
        </w:r>
        <w:r w:rsidR="002C1B42" w:rsidRPr="00331B87">
          <w:rPr>
            <w:webHidden/>
          </w:rPr>
          <w:tab/>
        </w:r>
        <w:r w:rsidR="002C1B42" w:rsidRPr="00331B87">
          <w:rPr>
            <w:webHidden/>
          </w:rPr>
          <w:fldChar w:fldCharType="begin"/>
        </w:r>
        <w:r w:rsidR="002C1B42" w:rsidRPr="00331B87">
          <w:rPr>
            <w:webHidden/>
          </w:rPr>
          <w:instrText xml:space="preserve"> PAGEREF _Toc497295975 \h </w:instrText>
        </w:r>
        <w:r w:rsidR="002C1B42" w:rsidRPr="00331B87">
          <w:rPr>
            <w:webHidden/>
          </w:rPr>
        </w:r>
        <w:r w:rsidR="002C1B42" w:rsidRPr="00331B87">
          <w:rPr>
            <w:webHidden/>
          </w:rPr>
          <w:fldChar w:fldCharType="separate"/>
        </w:r>
        <w:r w:rsidR="00331B87" w:rsidRPr="00331B87">
          <w:rPr>
            <w:webHidden/>
          </w:rPr>
          <w:t>38</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6" w:history="1">
        <w:r w:rsidR="002C1B42" w:rsidRPr="00331B87">
          <w:rPr>
            <w:rStyle w:val="Hyperlink"/>
            <w:rFonts w:eastAsia="Calibri"/>
          </w:rPr>
          <w:t>ii. Role of the disability service provider</w:t>
        </w:r>
        <w:r w:rsidR="002C1B42" w:rsidRPr="00331B87">
          <w:rPr>
            <w:webHidden/>
          </w:rPr>
          <w:tab/>
        </w:r>
        <w:r w:rsidR="002C1B42" w:rsidRPr="00331B87">
          <w:rPr>
            <w:webHidden/>
          </w:rPr>
          <w:fldChar w:fldCharType="begin"/>
        </w:r>
        <w:r w:rsidR="002C1B42" w:rsidRPr="00331B87">
          <w:rPr>
            <w:webHidden/>
          </w:rPr>
          <w:instrText xml:space="preserve"> PAGEREF _Toc497295976 \h </w:instrText>
        </w:r>
        <w:r w:rsidR="002C1B42" w:rsidRPr="00331B87">
          <w:rPr>
            <w:webHidden/>
          </w:rPr>
        </w:r>
        <w:r w:rsidR="002C1B42" w:rsidRPr="00331B87">
          <w:rPr>
            <w:webHidden/>
          </w:rPr>
          <w:fldChar w:fldCharType="separate"/>
        </w:r>
        <w:r w:rsidR="00331B87" w:rsidRPr="00331B87">
          <w:rPr>
            <w:webHidden/>
          </w:rPr>
          <w:t>39</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7" w:history="1">
        <w:r w:rsidR="002C1B42" w:rsidRPr="00331B87">
          <w:rPr>
            <w:rStyle w:val="Hyperlink"/>
            <w:rFonts w:eastAsia="Times"/>
          </w:rPr>
          <w:t>iii. Escalation process</w:t>
        </w:r>
        <w:r w:rsidR="002C1B42" w:rsidRPr="00331B87">
          <w:rPr>
            <w:webHidden/>
          </w:rPr>
          <w:tab/>
        </w:r>
        <w:r w:rsidR="002C1B42" w:rsidRPr="00331B87">
          <w:rPr>
            <w:webHidden/>
          </w:rPr>
          <w:fldChar w:fldCharType="begin"/>
        </w:r>
        <w:r w:rsidR="002C1B42" w:rsidRPr="00331B87">
          <w:rPr>
            <w:webHidden/>
          </w:rPr>
          <w:instrText xml:space="preserve"> PAGEREF _Toc497295977 \h </w:instrText>
        </w:r>
        <w:r w:rsidR="002C1B42" w:rsidRPr="00331B87">
          <w:rPr>
            <w:webHidden/>
          </w:rPr>
        </w:r>
        <w:r w:rsidR="002C1B42" w:rsidRPr="00331B87">
          <w:rPr>
            <w:webHidden/>
          </w:rPr>
          <w:fldChar w:fldCharType="separate"/>
        </w:r>
        <w:r w:rsidR="00331B87" w:rsidRPr="00331B87">
          <w:rPr>
            <w:webHidden/>
          </w:rPr>
          <w:t>40</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8" w:history="1">
        <w:r w:rsidR="002C1B42" w:rsidRPr="00331B87">
          <w:rPr>
            <w:rStyle w:val="Hyperlink"/>
          </w:rPr>
          <w:t>iv. Right to complain</w:t>
        </w:r>
        <w:r w:rsidR="002C1B42" w:rsidRPr="00331B87">
          <w:rPr>
            <w:webHidden/>
          </w:rPr>
          <w:tab/>
        </w:r>
        <w:r w:rsidR="002C1B42" w:rsidRPr="00331B87">
          <w:rPr>
            <w:webHidden/>
          </w:rPr>
          <w:fldChar w:fldCharType="begin"/>
        </w:r>
        <w:r w:rsidR="002C1B42" w:rsidRPr="00331B87">
          <w:rPr>
            <w:webHidden/>
          </w:rPr>
          <w:instrText xml:space="preserve"> PAGEREF _Toc497295978 \h </w:instrText>
        </w:r>
        <w:r w:rsidR="002C1B42" w:rsidRPr="00331B87">
          <w:rPr>
            <w:webHidden/>
          </w:rPr>
        </w:r>
        <w:r w:rsidR="002C1B42" w:rsidRPr="00331B87">
          <w:rPr>
            <w:webHidden/>
          </w:rPr>
          <w:fldChar w:fldCharType="separate"/>
        </w:r>
        <w:r w:rsidR="00331B87" w:rsidRPr="00331B87">
          <w:rPr>
            <w:webHidden/>
          </w:rPr>
          <w:t>41</w:t>
        </w:r>
        <w:r w:rsidR="002C1B42" w:rsidRPr="00331B87">
          <w:rPr>
            <w:webHidden/>
          </w:rPr>
          <w:fldChar w:fldCharType="end"/>
        </w:r>
      </w:hyperlink>
    </w:p>
    <w:p w:rsidR="002C1B42" w:rsidRPr="00331B87" w:rsidRDefault="000039EA">
      <w:pPr>
        <w:pStyle w:val="TOC2"/>
        <w:rPr>
          <w:rFonts w:asciiTheme="minorHAnsi" w:eastAsiaTheme="minorEastAsia" w:hAnsiTheme="minorHAnsi" w:cstheme="minorBidi"/>
          <w:sz w:val="22"/>
          <w:szCs w:val="22"/>
          <w:lang w:eastAsia="en-AU"/>
        </w:rPr>
      </w:pPr>
      <w:hyperlink w:anchor="_Toc497295979" w:history="1">
        <w:r w:rsidR="002C1B42" w:rsidRPr="00331B87">
          <w:rPr>
            <w:rStyle w:val="Hyperlink"/>
          </w:rPr>
          <w:t>v. Enhanced powers of the Disability Services Commissioner and the Commission for Children and Young People</w:t>
        </w:r>
        <w:r w:rsidR="002C1B42" w:rsidRPr="00331B87">
          <w:rPr>
            <w:webHidden/>
          </w:rPr>
          <w:tab/>
        </w:r>
        <w:r w:rsidR="002C1B42" w:rsidRPr="00331B87">
          <w:rPr>
            <w:webHidden/>
          </w:rPr>
          <w:fldChar w:fldCharType="begin"/>
        </w:r>
        <w:r w:rsidR="002C1B42" w:rsidRPr="00331B87">
          <w:rPr>
            <w:webHidden/>
          </w:rPr>
          <w:instrText xml:space="preserve"> PAGEREF _Toc497295979 \h </w:instrText>
        </w:r>
        <w:r w:rsidR="002C1B42" w:rsidRPr="00331B87">
          <w:rPr>
            <w:webHidden/>
          </w:rPr>
        </w:r>
        <w:r w:rsidR="002C1B42" w:rsidRPr="00331B87">
          <w:rPr>
            <w:webHidden/>
          </w:rPr>
          <w:fldChar w:fldCharType="separate"/>
        </w:r>
        <w:r w:rsidR="00331B87" w:rsidRPr="00331B87">
          <w:rPr>
            <w:webHidden/>
          </w:rPr>
          <w:t>41</w:t>
        </w:r>
        <w:r w:rsidR="002C1B42" w:rsidRPr="00331B87">
          <w:rPr>
            <w:webHidden/>
          </w:rPr>
          <w:fldChar w:fldCharType="end"/>
        </w:r>
      </w:hyperlink>
    </w:p>
    <w:p w:rsidR="003E2E12" w:rsidRPr="00331B87" w:rsidRDefault="00E15DA9" w:rsidP="00213772">
      <w:pPr>
        <w:pStyle w:val="TOC2"/>
        <w:rPr>
          <w:noProof w:val="0"/>
        </w:rPr>
      </w:pPr>
      <w:r w:rsidRPr="00331B87">
        <w:rPr>
          <w:noProof w:val="0"/>
        </w:rPr>
        <w:fldChar w:fldCharType="end"/>
      </w:r>
    </w:p>
    <w:p w:rsidR="00AC0C3B" w:rsidRPr="00331B87" w:rsidRDefault="003E2E12" w:rsidP="00E91933">
      <w:pPr>
        <w:pStyle w:val="DHHSbody"/>
      </w:pPr>
      <w:r w:rsidRPr="00331B87">
        <w:br w:type="page"/>
      </w:r>
    </w:p>
    <w:p w:rsidR="00AC0C3B" w:rsidRPr="00331B87" w:rsidRDefault="00AC0C3B" w:rsidP="00E91933">
      <w:pPr>
        <w:pStyle w:val="DHHSbody"/>
        <w:sectPr w:rsidR="00AC0C3B" w:rsidRPr="00331B87" w:rsidSect="00756145">
          <w:pgSz w:w="11906" w:h="16838"/>
          <w:pgMar w:top="993" w:right="1080" w:bottom="1440" w:left="1080" w:header="454" w:footer="567" w:gutter="0"/>
          <w:cols w:space="720"/>
          <w:docGrid w:linePitch="360"/>
        </w:sectPr>
      </w:pPr>
    </w:p>
    <w:p w:rsidR="00BB0CEC" w:rsidRPr="00331B87" w:rsidRDefault="00BB0CEC" w:rsidP="00BB0CEC">
      <w:pPr>
        <w:pStyle w:val="Heading1"/>
        <w:rPr>
          <w:lang w:eastAsia="en-AU"/>
        </w:rPr>
      </w:pPr>
      <w:bookmarkStart w:id="1" w:name="_Toc497295949"/>
      <w:r w:rsidRPr="00331B87">
        <w:rPr>
          <w:lang w:eastAsia="en-AU"/>
        </w:rPr>
        <w:lastRenderedPageBreak/>
        <w:t>Section 1: Background and context</w:t>
      </w:r>
      <w:bookmarkEnd w:id="1"/>
      <w:r w:rsidRPr="00331B87">
        <w:rPr>
          <w:lang w:eastAsia="en-AU"/>
        </w:rPr>
        <w:t xml:space="preserve"> </w:t>
      </w:r>
    </w:p>
    <w:p w:rsidR="00BB0CEC" w:rsidRPr="00331B87" w:rsidRDefault="00BB0CEC" w:rsidP="00BB0CEC">
      <w:pPr>
        <w:pStyle w:val="Heading2"/>
        <w:rPr>
          <w:lang w:eastAsia="en-AU"/>
        </w:rPr>
      </w:pPr>
      <w:bookmarkStart w:id="2" w:name="_Toc497295950"/>
      <w:r w:rsidRPr="00331B87">
        <w:rPr>
          <w:lang w:eastAsia="en-AU"/>
        </w:rPr>
        <w:t>Background</w:t>
      </w:r>
      <w:bookmarkEnd w:id="2"/>
    </w:p>
    <w:p w:rsidR="0035763D" w:rsidRPr="00331B87" w:rsidRDefault="0035763D" w:rsidP="00781BE3">
      <w:pPr>
        <w:pStyle w:val="DHSbody"/>
      </w:pPr>
      <w:r w:rsidRPr="00331B87">
        <w:t>These guidelines ha</w:t>
      </w:r>
      <w:r w:rsidR="00582CA7" w:rsidRPr="00331B87">
        <w:t>ve</w:t>
      </w:r>
      <w:r w:rsidRPr="00331B87">
        <w:t xml:space="preserve"> been developed to support disability service providers and Victoria Police to more effectively respond to </w:t>
      </w:r>
      <w:r w:rsidR="00224769" w:rsidRPr="00331B87">
        <w:t>people with disabilities</w:t>
      </w:r>
      <w:r w:rsidR="00D56BF2" w:rsidRPr="00331B87">
        <w:t xml:space="preserve"> </w:t>
      </w:r>
      <w:r w:rsidRPr="00331B87">
        <w:t xml:space="preserve">who have been victims, witnesses </w:t>
      </w:r>
      <w:r w:rsidR="00C57CEC" w:rsidRPr="00331B87">
        <w:t>or</w:t>
      </w:r>
      <w:r w:rsidRPr="00331B87">
        <w:t xml:space="preserve"> alleged perpetrators of abuse.</w:t>
      </w:r>
    </w:p>
    <w:p w:rsidR="00BB0CEC" w:rsidRPr="00331B87" w:rsidRDefault="00BB0CEC" w:rsidP="00CC78C9">
      <w:pPr>
        <w:pStyle w:val="DHHSbody"/>
      </w:pPr>
      <w:r w:rsidRPr="00331B87">
        <w:t>People with disabilit</w:t>
      </w:r>
      <w:r w:rsidR="00224769" w:rsidRPr="00331B87">
        <w:t>ies</w:t>
      </w:r>
      <w:r w:rsidRPr="00331B87">
        <w:t xml:space="preserve"> are much more likely to experience physical, emotional, financial and sexual abuse than the general population.</w:t>
      </w:r>
      <w:r w:rsidR="00805966" w:rsidRPr="00331B87">
        <w:t xml:space="preserve"> </w:t>
      </w:r>
      <w:r w:rsidRPr="00331B87">
        <w:t xml:space="preserve">The Australian Human Rights Commission </w:t>
      </w:r>
      <w:r w:rsidR="0012648A" w:rsidRPr="00331B87">
        <w:t xml:space="preserve">reports </w:t>
      </w:r>
      <w:r w:rsidRPr="00331B87">
        <w:t>that around one in four people who report sexual assault are people with disabilit</w:t>
      </w:r>
      <w:r w:rsidR="001C1FE7" w:rsidRPr="00331B87">
        <w:t>ies</w:t>
      </w:r>
      <w:r w:rsidRPr="00331B87">
        <w:t xml:space="preserve"> </w:t>
      </w:r>
      <w:r w:rsidR="001C1FE7" w:rsidRPr="00331B87">
        <w:t>[</w:t>
      </w:r>
      <w:r w:rsidRPr="00331B87">
        <w:t>while around</w:t>
      </w:r>
      <w:r w:rsidR="001C1FE7" w:rsidRPr="00331B87">
        <w:t>]</w:t>
      </w:r>
      <w:r w:rsidRPr="00331B87">
        <w:t xml:space="preserve"> nine out of ten women with intellectual disabilities have been sexually abused.</w:t>
      </w:r>
      <w:r w:rsidRPr="00331B87">
        <w:rPr>
          <w:vertAlign w:val="superscript"/>
        </w:rPr>
        <w:footnoteReference w:id="1"/>
      </w:r>
    </w:p>
    <w:p w:rsidR="00BB0CEC" w:rsidRPr="00331B87" w:rsidRDefault="00BB0CEC" w:rsidP="00CC78C9">
      <w:pPr>
        <w:pStyle w:val="DHHSbody"/>
      </w:pPr>
      <w:r w:rsidRPr="00331B87">
        <w:t>Abuse and neglect can occur</w:t>
      </w:r>
      <w:r w:rsidR="00192036" w:rsidRPr="00331B87">
        <w:t xml:space="preserve"> anywhere, including</w:t>
      </w:r>
      <w:r w:rsidRPr="00331B87">
        <w:t xml:space="preserve"> in the home, in the community or within disability services, in respite, during travel, at day programs, </w:t>
      </w:r>
      <w:r w:rsidR="00B6559D" w:rsidRPr="00331B87">
        <w:t xml:space="preserve">in </w:t>
      </w:r>
      <w:r w:rsidRPr="00331B87">
        <w:t>therapy</w:t>
      </w:r>
      <w:r w:rsidR="00912970" w:rsidRPr="00331B87">
        <w:t>,</w:t>
      </w:r>
      <w:r w:rsidR="00805966" w:rsidRPr="00331B87">
        <w:t xml:space="preserve"> </w:t>
      </w:r>
      <w:r w:rsidR="00B6559D" w:rsidRPr="00331B87">
        <w:t xml:space="preserve">in </w:t>
      </w:r>
      <w:r w:rsidRPr="00331B87">
        <w:t>supported accommodation</w:t>
      </w:r>
      <w:r w:rsidR="00912970" w:rsidRPr="00331B87">
        <w:t xml:space="preserve"> or </w:t>
      </w:r>
      <w:r w:rsidR="00B6559D" w:rsidRPr="00331B87">
        <w:t xml:space="preserve">in </w:t>
      </w:r>
      <w:r w:rsidR="00912970" w:rsidRPr="00331B87">
        <w:t>out-of-home care</w:t>
      </w:r>
      <w:r w:rsidRPr="00331B87">
        <w:t>.</w:t>
      </w:r>
    </w:p>
    <w:p w:rsidR="00190F75" w:rsidRPr="00331B87" w:rsidRDefault="00224769" w:rsidP="00CC78C9">
      <w:pPr>
        <w:pStyle w:val="DHHSbody"/>
      </w:pPr>
      <w:r w:rsidRPr="00331B87">
        <w:t>People with disabilities</w:t>
      </w:r>
      <w:r w:rsidR="00190F75" w:rsidRPr="00331B87">
        <w:t xml:space="preserve"> are at greater risk of abuse and neglect for many reasons including:</w:t>
      </w:r>
    </w:p>
    <w:p w:rsidR="00190F75" w:rsidRPr="00331B87" w:rsidRDefault="00190F75" w:rsidP="00CC78C9">
      <w:pPr>
        <w:pStyle w:val="DHHSbullet1"/>
      </w:pPr>
      <w:r w:rsidRPr="00331B87">
        <w:t>increased social isolation and lack of contact with people other than staff or carers</w:t>
      </w:r>
    </w:p>
    <w:p w:rsidR="00190F75" w:rsidRPr="00331B87" w:rsidRDefault="00190F75" w:rsidP="00CC78C9">
      <w:pPr>
        <w:pStyle w:val="DHHSbullet1"/>
      </w:pPr>
      <w:r w:rsidRPr="00331B87">
        <w:t>reliance on staff or carers for critical support and personal care</w:t>
      </w:r>
    </w:p>
    <w:p w:rsidR="00190F75" w:rsidRPr="00331B87" w:rsidRDefault="00190F75" w:rsidP="00CC78C9">
      <w:pPr>
        <w:pStyle w:val="DHHSbullet1"/>
      </w:pPr>
      <w:r w:rsidRPr="00331B87">
        <w:t xml:space="preserve">services and service workers not </w:t>
      </w:r>
      <w:r w:rsidR="00B6559D" w:rsidRPr="00331B87">
        <w:t xml:space="preserve">being </w:t>
      </w:r>
      <w:r w:rsidRPr="00331B87">
        <w:t>properly equipped</w:t>
      </w:r>
      <w:r w:rsidR="00861043" w:rsidRPr="00331B87">
        <w:t xml:space="preserve"> in terms of re</w:t>
      </w:r>
      <w:r w:rsidR="004076D0" w:rsidRPr="00331B87">
        <w:t>s</w:t>
      </w:r>
      <w:r w:rsidR="00861043" w:rsidRPr="00331B87">
        <w:t>our</w:t>
      </w:r>
      <w:r w:rsidR="004076D0" w:rsidRPr="00331B87">
        <w:t>c</w:t>
      </w:r>
      <w:r w:rsidR="00861043" w:rsidRPr="00331B87">
        <w:t>es and training</w:t>
      </w:r>
      <w:r w:rsidRPr="00331B87">
        <w:t xml:space="preserve"> to meet a person’s needs or to respond to behaviours of concern</w:t>
      </w:r>
      <w:r w:rsidRPr="00331B87">
        <w:rPr>
          <w:vertAlign w:val="superscript"/>
        </w:rPr>
        <w:footnoteReference w:id="2"/>
      </w:r>
    </w:p>
    <w:p w:rsidR="00486B4B" w:rsidRPr="00331B87" w:rsidRDefault="00CF2C7F" w:rsidP="00CC78C9">
      <w:pPr>
        <w:pStyle w:val="DHHSbullet1lastline"/>
      </w:pPr>
      <w:r w:rsidRPr="00331B87">
        <w:t>c</w:t>
      </w:r>
      <w:r w:rsidR="00486B4B" w:rsidRPr="00331B87">
        <w:t xml:space="preserve">ommunication difficulties </w:t>
      </w:r>
      <w:r w:rsidR="00B6559D" w:rsidRPr="00331B87">
        <w:t xml:space="preserve">that </w:t>
      </w:r>
      <w:r w:rsidR="00486B4B" w:rsidRPr="00331B87">
        <w:t>impact on the person’s ability to effectively report abuse.</w:t>
      </w:r>
    </w:p>
    <w:p w:rsidR="00807BB7" w:rsidRPr="00331B87" w:rsidRDefault="00963999" w:rsidP="00781BE3">
      <w:pPr>
        <w:pStyle w:val="DHSbody"/>
        <w:rPr>
          <w:rFonts w:ascii="Calibri" w:eastAsia="Calibri" w:hAnsi="Calibri" w:cs="Arial"/>
        </w:rPr>
      </w:pPr>
      <w:r w:rsidRPr="00331B87">
        <w:rPr>
          <w:rStyle w:val="DHHSbodyChar"/>
        </w:rPr>
        <w:t>While</w:t>
      </w:r>
      <w:r w:rsidR="0035763D" w:rsidRPr="00331B87">
        <w:rPr>
          <w:rStyle w:val="DHHSbodyChar"/>
        </w:rPr>
        <w:t xml:space="preserve"> the support needs of</w:t>
      </w:r>
      <w:r w:rsidR="00807BB7" w:rsidRPr="00331B87">
        <w:rPr>
          <w:rStyle w:val="DHHSbodyChar"/>
        </w:rPr>
        <w:t xml:space="preserve"> </w:t>
      </w:r>
      <w:r w:rsidR="00224769" w:rsidRPr="00331B87">
        <w:rPr>
          <w:rStyle w:val="DHHSbodyChar"/>
        </w:rPr>
        <w:t>people with disabilities</w:t>
      </w:r>
      <w:r w:rsidR="0035763D" w:rsidRPr="00331B87">
        <w:rPr>
          <w:rStyle w:val="DHHSbodyChar"/>
        </w:rPr>
        <w:t xml:space="preserve"> vary</w:t>
      </w:r>
      <w:r w:rsidRPr="00331B87">
        <w:rPr>
          <w:rStyle w:val="DHHSbodyChar"/>
        </w:rPr>
        <w:t>,</w:t>
      </w:r>
      <w:r w:rsidR="0035763D" w:rsidRPr="00331B87">
        <w:rPr>
          <w:rStyle w:val="DHHSbodyChar"/>
        </w:rPr>
        <w:t xml:space="preserve"> </w:t>
      </w:r>
      <w:r w:rsidRPr="00331B87">
        <w:rPr>
          <w:rStyle w:val="DHHSbodyChar"/>
        </w:rPr>
        <w:t>t</w:t>
      </w:r>
      <w:r w:rsidR="0035763D" w:rsidRPr="00331B87">
        <w:rPr>
          <w:rStyle w:val="DHHSbodyChar"/>
        </w:rPr>
        <w:t xml:space="preserve">here are some </w:t>
      </w:r>
      <w:r w:rsidR="00807BB7" w:rsidRPr="00331B87">
        <w:rPr>
          <w:rStyle w:val="DHHSbodyChar"/>
        </w:rPr>
        <w:t>at</w:t>
      </w:r>
      <w:r w:rsidR="00805966" w:rsidRPr="00331B87">
        <w:rPr>
          <w:rStyle w:val="DHHSbodyChar"/>
        </w:rPr>
        <w:t xml:space="preserve"> </w:t>
      </w:r>
      <w:r w:rsidR="00807BB7" w:rsidRPr="00331B87">
        <w:rPr>
          <w:rStyle w:val="DHHSbodyChar"/>
        </w:rPr>
        <w:t>high</w:t>
      </w:r>
      <w:r w:rsidR="0035763D" w:rsidRPr="00331B87">
        <w:rPr>
          <w:rStyle w:val="DHHSbodyChar"/>
        </w:rPr>
        <w:t>er</w:t>
      </w:r>
      <w:r w:rsidR="00807BB7" w:rsidRPr="00331B87">
        <w:rPr>
          <w:rStyle w:val="DHHSbodyChar"/>
        </w:rPr>
        <w:t xml:space="preserve"> risk of abuse such as women, children, Aboriginal people, people from </w:t>
      </w:r>
      <w:r w:rsidR="00B248A9" w:rsidRPr="00331B87">
        <w:rPr>
          <w:rStyle w:val="DHHSbodyChar"/>
        </w:rPr>
        <w:t>c</w:t>
      </w:r>
      <w:r w:rsidR="003F4301" w:rsidRPr="00331B87">
        <w:rPr>
          <w:rStyle w:val="DHHSbodyChar"/>
        </w:rPr>
        <w:t xml:space="preserve">ulturally and </w:t>
      </w:r>
      <w:r w:rsidR="00B248A9" w:rsidRPr="00331B87">
        <w:rPr>
          <w:rStyle w:val="DHHSbodyChar"/>
        </w:rPr>
        <w:t>l</w:t>
      </w:r>
      <w:r w:rsidR="003F4301" w:rsidRPr="00331B87">
        <w:rPr>
          <w:rStyle w:val="DHHSbodyChar"/>
        </w:rPr>
        <w:t xml:space="preserve">inguistically </w:t>
      </w:r>
      <w:r w:rsidR="00B248A9" w:rsidRPr="00331B87">
        <w:rPr>
          <w:rStyle w:val="DHHSbodyChar"/>
        </w:rPr>
        <w:t>d</w:t>
      </w:r>
      <w:r w:rsidR="003F4301" w:rsidRPr="00331B87">
        <w:rPr>
          <w:rStyle w:val="DHHSbodyChar"/>
        </w:rPr>
        <w:t xml:space="preserve">iverse </w:t>
      </w:r>
      <w:r w:rsidR="00807BB7" w:rsidRPr="00331B87">
        <w:rPr>
          <w:rStyle w:val="DHHSbodyChar"/>
        </w:rPr>
        <w:t>backgrounds and people who have complex communication needs or a cognitive disability</w:t>
      </w:r>
      <w:r w:rsidR="00807BB7" w:rsidRPr="00331B87">
        <w:rPr>
          <w:rFonts w:ascii="Calibri" w:eastAsia="Calibri" w:hAnsi="Calibri" w:cs="Arial"/>
        </w:rPr>
        <w:t>.</w:t>
      </w:r>
    </w:p>
    <w:p w:rsidR="00BB0CEC" w:rsidRPr="00331B87" w:rsidRDefault="00BB0CEC" w:rsidP="00BB0CEC">
      <w:pPr>
        <w:pStyle w:val="Heading2"/>
        <w:rPr>
          <w:rFonts w:eastAsia="Calibri"/>
        </w:rPr>
      </w:pPr>
      <w:bookmarkStart w:id="3" w:name="_Toc497295951"/>
      <w:r w:rsidRPr="00331B87">
        <w:rPr>
          <w:rFonts w:eastAsia="Calibri"/>
        </w:rPr>
        <w:t>Scope</w:t>
      </w:r>
      <w:bookmarkEnd w:id="3"/>
    </w:p>
    <w:p w:rsidR="00BB0CEC" w:rsidRPr="00331B87" w:rsidRDefault="00BB0CEC" w:rsidP="00CC78C9">
      <w:pPr>
        <w:pStyle w:val="DHHSbody"/>
      </w:pPr>
      <w:r w:rsidRPr="00331B87">
        <w:t xml:space="preserve">These guidelines are </w:t>
      </w:r>
      <w:r w:rsidR="00963999" w:rsidRPr="00331B87">
        <w:t xml:space="preserve">intended </w:t>
      </w:r>
      <w:r w:rsidRPr="00331B87">
        <w:t xml:space="preserve">for use by disability service providers and Victoria Police to improve the joint response to </w:t>
      </w:r>
      <w:r w:rsidR="00AD74E0" w:rsidRPr="00331B87">
        <w:t xml:space="preserve">allegations of abuse involving </w:t>
      </w:r>
      <w:r w:rsidRPr="00331B87">
        <w:t>victims, witnesses and alleged perpetrators with disability</w:t>
      </w:r>
      <w:r w:rsidR="00C57CEC" w:rsidRPr="00331B87">
        <w:t>.</w:t>
      </w:r>
      <w:r w:rsidR="00805966" w:rsidRPr="00331B87">
        <w:t xml:space="preserve"> </w:t>
      </w:r>
      <w:r w:rsidR="00224769" w:rsidRPr="00331B87">
        <w:t xml:space="preserve">These guidelines recognise the diversity of skills, abilities and support needs </w:t>
      </w:r>
      <w:r w:rsidR="004A5EDA" w:rsidRPr="00331B87">
        <w:t>of</w:t>
      </w:r>
      <w:r w:rsidR="006445A0" w:rsidRPr="00331B87">
        <w:t xml:space="preserve"> </w:t>
      </w:r>
      <w:r w:rsidR="00224769" w:rsidRPr="00331B87">
        <w:t xml:space="preserve">people with disabilities. It is important that all people with disabilities are treated as individuals and </w:t>
      </w:r>
      <w:r w:rsidR="00584796" w:rsidRPr="00331B87">
        <w:t xml:space="preserve">that </w:t>
      </w:r>
      <w:r w:rsidR="00224769" w:rsidRPr="00331B87">
        <w:t xml:space="preserve">assumptions are not made about their abilities and support needs. That said, </w:t>
      </w:r>
      <w:r w:rsidR="00C57CEC" w:rsidRPr="00331B87">
        <w:t>the</w:t>
      </w:r>
      <w:r w:rsidR="00224769" w:rsidRPr="00331B87">
        <w:t>re</w:t>
      </w:r>
      <w:r w:rsidR="00C57CEC" w:rsidRPr="00331B87">
        <w:t xml:space="preserve"> </w:t>
      </w:r>
      <w:r w:rsidR="00224769" w:rsidRPr="00331B87">
        <w:t xml:space="preserve">are </w:t>
      </w:r>
      <w:r w:rsidR="00C57CEC" w:rsidRPr="00331B87">
        <w:t>additional risks for pe</w:t>
      </w:r>
      <w:r w:rsidR="00224769" w:rsidRPr="00331B87">
        <w:t>ople</w:t>
      </w:r>
      <w:r w:rsidR="00C57CEC" w:rsidRPr="00331B87">
        <w:t xml:space="preserve"> with complex communication needs, </w:t>
      </w:r>
      <w:r w:rsidR="00224769" w:rsidRPr="00331B87">
        <w:t xml:space="preserve">and these guidelines </w:t>
      </w:r>
      <w:r w:rsidR="00C57CEC" w:rsidRPr="00331B87">
        <w:t>provide additional guidance in relation to people</w:t>
      </w:r>
      <w:r w:rsidR="00582CA7" w:rsidRPr="00331B87">
        <w:t xml:space="preserve"> who have learning impairments or difficulty in communicating</w:t>
      </w:r>
      <w:r w:rsidRPr="00331B87">
        <w:t>.</w:t>
      </w:r>
      <w:r w:rsidR="00807BB7" w:rsidRPr="00331B87">
        <w:t xml:space="preserve"> They are intended to cover a range of behaviours </w:t>
      </w:r>
      <w:r w:rsidR="00912970" w:rsidRPr="00331B87">
        <w:t xml:space="preserve">associated with abuse, neglect, violence and exploitation of </w:t>
      </w:r>
      <w:r w:rsidR="00224769" w:rsidRPr="00331B87">
        <w:t>people with disabilities</w:t>
      </w:r>
      <w:r w:rsidR="00807BB7" w:rsidRPr="00331B87">
        <w:t>. The</w:t>
      </w:r>
      <w:r w:rsidR="00217EF4" w:rsidRPr="00331B87">
        <w:t>se</w:t>
      </w:r>
      <w:r w:rsidR="00807BB7" w:rsidRPr="00331B87">
        <w:t xml:space="preserve"> guidelines are also relevant to allegations of abuse made against mental health and other allied and medical health practitioners.</w:t>
      </w:r>
    </w:p>
    <w:p w:rsidR="00FB27E9" w:rsidRPr="00331B87" w:rsidRDefault="005D07B5" w:rsidP="00CC78C9">
      <w:pPr>
        <w:pStyle w:val="DHHSbody"/>
      </w:pPr>
      <w:r w:rsidRPr="00331B87">
        <w:t>Disability service providers should note</w:t>
      </w:r>
      <w:r w:rsidR="00584796" w:rsidRPr="00331B87">
        <w:t xml:space="preserve"> that</w:t>
      </w:r>
      <w:r w:rsidRPr="00331B87">
        <w:t xml:space="preserve"> these guidelines must be adhered to</w:t>
      </w:r>
      <w:r w:rsidR="007B3124" w:rsidRPr="00331B87">
        <w:t xml:space="preserve"> for</w:t>
      </w:r>
      <w:r w:rsidRPr="00331B87">
        <w:t xml:space="preserve"> critical incident</w:t>
      </w:r>
      <w:r w:rsidR="00272CC4" w:rsidRPr="00331B87">
        <w:t>s</w:t>
      </w:r>
      <w:r w:rsidRPr="00331B87">
        <w:t xml:space="preserve"> as defined under the </w:t>
      </w:r>
      <w:r w:rsidR="007B3124" w:rsidRPr="00331B87">
        <w:t xml:space="preserve">current </w:t>
      </w:r>
      <w:r w:rsidRPr="00331B87">
        <w:rPr>
          <w:i/>
        </w:rPr>
        <w:t xml:space="preserve">Critical </w:t>
      </w:r>
      <w:r w:rsidR="00584796" w:rsidRPr="00331B87">
        <w:rPr>
          <w:i/>
        </w:rPr>
        <w:t xml:space="preserve">client incident management instruction: technical update </w:t>
      </w:r>
      <w:r w:rsidR="00272CC4" w:rsidRPr="00331B87">
        <w:rPr>
          <w:i/>
        </w:rPr>
        <w:t>2014</w:t>
      </w:r>
      <w:r w:rsidRPr="00331B87">
        <w:t xml:space="preserve">. </w:t>
      </w:r>
      <w:r w:rsidR="005B5D34" w:rsidRPr="00331B87">
        <w:t>D</w:t>
      </w:r>
      <w:r w:rsidRPr="00331B87">
        <w:t xml:space="preserve">isability service providers may </w:t>
      </w:r>
      <w:r w:rsidR="005B5D34" w:rsidRPr="00331B87">
        <w:t xml:space="preserve">also </w:t>
      </w:r>
      <w:r w:rsidRPr="00331B87">
        <w:t>use these guidelines for other incident</w:t>
      </w:r>
      <w:r w:rsidR="005B5D34" w:rsidRPr="00331B87">
        <w:t>s</w:t>
      </w:r>
      <w:r w:rsidR="007B3124" w:rsidRPr="00331B87">
        <w:t xml:space="preserve"> of which</w:t>
      </w:r>
      <w:r w:rsidRPr="00331B87">
        <w:t xml:space="preserve"> they become aware.</w:t>
      </w:r>
      <w:r w:rsidR="00842CD8" w:rsidRPr="00331B87">
        <w:t xml:space="preserve"> </w:t>
      </w:r>
    </w:p>
    <w:p w:rsidR="00A467DE" w:rsidRPr="00331B87" w:rsidRDefault="00842CD8" w:rsidP="00781BE3">
      <w:pPr>
        <w:pStyle w:val="DHHSbody"/>
        <w:rPr>
          <w:color w:val="007B4B"/>
          <w:sz w:val="28"/>
          <w:szCs w:val="28"/>
        </w:rPr>
      </w:pPr>
      <w:r w:rsidRPr="00331B87">
        <w:t xml:space="preserve">Disability service providers who have children as clients must also comply with the </w:t>
      </w:r>
      <w:hyperlink r:id="rId12" w:history="1">
        <w:r w:rsidRPr="00331B87">
          <w:rPr>
            <w:rStyle w:val="Hyperlink"/>
          </w:rPr>
          <w:t>Reportable Conduct Scheme</w:t>
        </w:r>
      </w:hyperlink>
      <w:r w:rsidR="00217EF4" w:rsidRPr="00331B87">
        <w:t xml:space="preserve"> </w:t>
      </w:r>
      <w:r w:rsidR="004B41C8" w:rsidRPr="00331B87">
        <w:t>&lt;</w:t>
      </w:r>
      <w:r w:rsidR="00D13DCE" w:rsidRPr="00331B87">
        <w:t>https://ccyp.vic.gov.au/reportable-conduct-scheme</w:t>
      </w:r>
      <w:r w:rsidR="004B41C8" w:rsidRPr="00331B87">
        <w:t>&gt;</w:t>
      </w:r>
      <w:r w:rsidRPr="00331B87">
        <w:t>.</w:t>
      </w:r>
      <w:r w:rsidR="00FB27E9" w:rsidRPr="00331B87">
        <w:t xml:space="preserve"> From 1 July 2017, the </w:t>
      </w:r>
      <w:r w:rsidR="00D13DCE" w:rsidRPr="00331B87">
        <w:t>s</w:t>
      </w:r>
      <w:r w:rsidR="00FB27E9" w:rsidRPr="00331B87">
        <w:t xml:space="preserve">cheme applies to disability service providers that provide residential services to children. From 1 January 2018, the </w:t>
      </w:r>
      <w:r w:rsidR="00584796" w:rsidRPr="00331B87">
        <w:t>s</w:t>
      </w:r>
      <w:r w:rsidR="00FB27E9" w:rsidRPr="00331B87">
        <w:t xml:space="preserve">cheme will apply to all other disability service providers. The </w:t>
      </w:r>
      <w:r w:rsidR="00D13DCE" w:rsidRPr="00331B87">
        <w:t>s</w:t>
      </w:r>
      <w:r w:rsidR="00FB27E9" w:rsidRPr="00331B87">
        <w:t xml:space="preserve">cheme relates to reportable conduct (including physical and </w:t>
      </w:r>
      <w:r w:rsidR="00FB27E9" w:rsidRPr="00331B87">
        <w:lastRenderedPageBreak/>
        <w:t>sexual abuse) committed by disability service provider employees</w:t>
      </w:r>
      <w:r w:rsidR="00E0475C" w:rsidRPr="00331B87">
        <w:t xml:space="preserve">, </w:t>
      </w:r>
      <w:r w:rsidR="00FB27E9" w:rsidRPr="00331B87">
        <w:t>contractors, staff, volunteers</w:t>
      </w:r>
      <w:r w:rsidR="00E0475C" w:rsidRPr="00331B87">
        <w:t xml:space="preserve"> and</w:t>
      </w:r>
      <w:r w:rsidR="00FB27E9" w:rsidRPr="00331B87">
        <w:t xml:space="preserve"> office holders against children.</w:t>
      </w:r>
    </w:p>
    <w:p w:rsidR="00BB0CEC" w:rsidRPr="00331B87" w:rsidRDefault="00BB0CEC" w:rsidP="00BB0CEC">
      <w:pPr>
        <w:pStyle w:val="Heading2"/>
        <w:rPr>
          <w:rFonts w:eastAsia="Calibri"/>
        </w:rPr>
      </w:pPr>
      <w:bookmarkStart w:id="4" w:name="_Toc497295952"/>
      <w:r w:rsidRPr="00331B87">
        <w:rPr>
          <w:rFonts w:eastAsia="Calibri"/>
        </w:rPr>
        <w:t>Objectives</w:t>
      </w:r>
      <w:bookmarkEnd w:id="4"/>
    </w:p>
    <w:p w:rsidR="00BB0CEC" w:rsidRPr="00331B87" w:rsidRDefault="00BB0CEC" w:rsidP="00CC78C9">
      <w:pPr>
        <w:pStyle w:val="DHHSbody"/>
      </w:pPr>
      <w:r w:rsidRPr="00331B87">
        <w:t>The objectives of these guidelines are to:</w:t>
      </w:r>
    </w:p>
    <w:p w:rsidR="00BB0CEC" w:rsidRPr="00331B87" w:rsidRDefault="00BB0CEC" w:rsidP="00CC78C9">
      <w:pPr>
        <w:pStyle w:val="DHHSbullet1"/>
      </w:pPr>
      <w:r w:rsidRPr="00331B87">
        <w:t>clarify the respective roles, responsibilities, procedures and interactions involving disability service providers and Victoria Police when dealing with allegations of abuse</w:t>
      </w:r>
    </w:p>
    <w:p w:rsidR="00BB0CEC" w:rsidRPr="00331B87" w:rsidRDefault="00BB0CEC" w:rsidP="00CC78C9">
      <w:pPr>
        <w:pStyle w:val="DHHSbullet1"/>
      </w:pPr>
      <w:r w:rsidRPr="00331B87">
        <w:t xml:space="preserve">give </w:t>
      </w:r>
      <w:r w:rsidR="00224769" w:rsidRPr="00331B87">
        <w:t>people with disabilities</w:t>
      </w:r>
      <w:r w:rsidRPr="00331B87">
        <w:t xml:space="preserve">, their families and carers, certainty and confidence </w:t>
      </w:r>
      <w:r w:rsidR="00DD5806" w:rsidRPr="00331B87">
        <w:t>through</w:t>
      </w:r>
      <w:r w:rsidRPr="00331B87">
        <w:t xml:space="preserve"> the joint responses to their needs by </w:t>
      </w:r>
      <w:r w:rsidR="00C57CEC" w:rsidRPr="00331B87">
        <w:t xml:space="preserve">disability service providers and </w:t>
      </w:r>
      <w:r w:rsidRPr="00331B87">
        <w:t>Victoria Police.</w:t>
      </w:r>
    </w:p>
    <w:p w:rsidR="00BB0CEC" w:rsidRPr="00331B87" w:rsidRDefault="00BB0CEC" w:rsidP="00BB0CEC">
      <w:pPr>
        <w:pStyle w:val="Heading2"/>
        <w:rPr>
          <w:lang w:eastAsia="en-AU"/>
        </w:rPr>
      </w:pPr>
      <w:bookmarkStart w:id="5" w:name="_Toc497295953"/>
      <w:r w:rsidRPr="00331B87">
        <w:rPr>
          <w:lang w:eastAsia="en-AU"/>
        </w:rPr>
        <w:t xml:space="preserve">Guiding </w:t>
      </w:r>
      <w:r w:rsidR="003115E2" w:rsidRPr="00331B87">
        <w:rPr>
          <w:lang w:eastAsia="en-AU"/>
        </w:rPr>
        <w:t>s</w:t>
      </w:r>
      <w:r w:rsidRPr="00331B87">
        <w:rPr>
          <w:lang w:eastAsia="en-AU"/>
        </w:rPr>
        <w:t>tatements</w:t>
      </w:r>
      <w:bookmarkEnd w:id="5"/>
    </w:p>
    <w:p w:rsidR="00C91C43" w:rsidRPr="00331B87" w:rsidRDefault="000B3BF4" w:rsidP="00CC78C9">
      <w:pPr>
        <w:pStyle w:val="DHHSnumberdigit"/>
      </w:pPr>
      <w:r w:rsidRPr="00331B87">
        <w:t xml:space="preserve">The safety </w:t>
      </w:r>
      <w:r w:rsidR="0012648A" w:rsidRPr="00331B87">
        <w:t xml:space="preserve">and </w:t>
      </w:r>
      <w:r w:rsidR="00807BB7" w:rsidRPr="00331B87">
        <w:t>wellbeing</w:t>
      </w:r>
      <w:r w:rsidR="0012648A" w:rsidRPr="00331B87">
        <w:t xml:space="preserve"> </w:t>
      </w:r>
      <w:r w:rsidRPr="00331B87">
        <w:t xml:space="preserve">of </w:t>
      </w:r>
      <w:r w:rsidR="00224769" w:rsidRPr="00331B87">
        <w:t>people with disabilities</w:t>
      </w:r>
      <w:r w:rsidRPr="00331B87">
        <w:t xml:space="preserve">, regardless of whether they are a victim, witness or </w:t>
      </w:r>
      <w:r w:rsidR="00C57CEC" w:rsidRPr="00331B87">
        <w:t>alleged perpetrator</w:t>
      </w:r>
      <w:r w:rsidRPr="00331B87">
        <w:t>, is paramount.</w:t>
      </w:r>
    </w:p>
    <w:p w:rsidR="00CF2C7F" w:rsidRPr="00331B87" w:rsidRDefault="00BB0CEC" w:rsidP="00CC78C9">
      <w:pPr>
        <w:pStyle w:val="DHHSnumberdigit"/>
      </w:pPr>
      <w:r w:rsidRPr="00331B87">
        <w:t xml:space="preserve">All actions should be undertaken in a way that is respectful and preserves the inherent dignity of </w:t>
      </w:r>
      <w:r w:rsidR="00224769" w:rsidRPr="00331B87">
        <w:t>people with disabilities</w:t>
      </w:r>
      <w:r w:rsidRPr="00331B87">
        <w:t>.</w:t>
      </w:r>
    </w:p>
    <w:p w:rsidR="00BB0CEC" w:rsidRPr="00331B87" w:rsidRDefault="00BB0CEC" w:rsidP="00CC78C9">
      <w:pPr>
        <w:pStyle w:val="DHHSnumberdigit"/>
      </w:pPr>
      <w:r w:rsidRPr="00331B87">
        <w:t>Disability service providers and Victoria Police will</w:t>
      </w:r>
      <w:r w:rsidR="00805966" w:rsidRPr="00331B87">
        <w:t xml:space="preserve"> </w:t>
      </w:r>
      <w:r w:rsidRPr="00331B87">
        <w:t>be empathetic and supportive by:</w:t>
      </w:r>
    </w:p>
    <w:p w:rsidR="00BB0CEC" w:rsidRPr="00331B87" w:rsidRDefault="00190F75" w:rsidP="00CC78C9">
      <w:pPr>
        <w:pStyle w:val="DHHSbullet2"/>
      </w:pPr>
      <w:r w:rsidRPr="00331B87">
        <w:t>a</w:t>
      </w:r>
      <w:r w:rsidR="00085902" w:rsidRPr="00331B87">
        <w:t xml:space="preserve">ctively </w:t>
      </w:r>
      <w:r w:rsidR="00BB0CEC" w:rsidRPr="00331B87">
        <w:t xml:space="preserve">listening to </w:t>
      </w:r>
      <w:r w:rsidR="00224769" w:rsidRPr="00331B87">
        <w:t>people with disabilities</w:t>
      </w:r>
    </w:p>
    <w:p w:rsidR="00BB0CEC" w:rsidRPr="00331B87" w:rsidRDefault="00BB0CEC" w:rsidP="00CC78C9">
      <w:pPr>
        <w:pStyle w:val="DHHSbullet2"/>
      </w:pPr>
      <w:r w:rsidRPr="00331B87">
        <w:t xml:space="preserve">communicating respectfully and in a way </w:t>
      </w:r>
      <w:r w:rsidR="00861043" w:rsidRPr="00331B87">
        <w:t xml:space="preserve">that </w:t>
      </w:r>
      <w:r w:rsidRPr="00331B87">
        <w:t>is appropriate to th</w:t>
      </w:r>
      <w:r w:rsidR="00B750FB" w:rsidRPr="00331B87">
        <w:t>e person’s</w:t>
      </w:r>
      <w:r w:rsidRPr="00331B87">
        <w:t xml:space="preserve"> communication needs</w:t>
      </w:r>
    </w:p>
    <w:p w:rsidR="00BB0CEC" w:rsidRPr="00331B87" w:rsidRDefault="00BB0CEC" w:rsidP="00CC78C9">
      <w:pPr>
        <w:pStyle w:val="DHHSbullet2lastline"/>
      </w:pPr>
      <w:r w:rsidRPr="00331B87">
        <w:t>being patient at all times.</w:t>
      </w:r>
    </w:p>
    <w:p w:rsidR="00BB0CEC" w:rsidRPr="00331B87" w:rsidRDefault="00224769" w:rsidP="00CC78C9">
      <w:pPr>
        <w:pStyle w:val="DHHSnumberdigit"/>
      </w:pPr>
      <w:r w:rsidRPr="00331B87">
        <w:t>People with disabilities</w:t>
      </w:r>
      <w:r w:rsidR="00BB0CEC" w:rsidRPr="00331B87">
        <w:t xml:space="preserve"> are to be involved in the processes, decisions and actions that concern them, </w:t>
      </w:r>
      <w:r w:rsidR="00350E06" w:rsidRPr="00331B87">
        <w:t>to the extent that the person with disability is capable of making informed decisions</w:t>
      </w:r>
      <w:r w:rsidR="00BB0CEC" w:rsidRPr="00331B87">
        <w:t>.</w:t>
      </w:r>
    </w:p>
    <w:p w:rsidR="00BB0CEC" w:rsidRPr="00331B87" w:rsidRDefault="00BB0CEC" w:rsidP="00CC78C9">
      <w:pPr>
        <w:pStyle w:val="DHHSnumberdigit"/>
      </w:pPr>
      <w:r w:rsidRPr="00331B87">
        <w:t xml:space="preserve">Disability service providers and Victoria Police </w:t>
      </w:r>
      <w:r w:rsidR="00FB27E9" w:rsidRPr="00331B87">
        <w:t>should</w:t>
      </w:r>
      <w:r w:rsidRPr="00331B87">
        <w:t xml:space="preserve"> provide:</w:t>
      </w:r>
    </w:p>
    <w:p w:rsidR="00BB0CEC" w:rsidRPr="00331B87" w:rsidRDefault="00C91C43" w:rsidP="00CC78C9">
      <w:pPr>
        <w:pStyle w:val="DHHSbullet2"/>
      </w:pPr>
      <w:r w:rsidRPr="00331B87">
        <w:t>a</w:t>
      </w:r>
      <w:r w:rsidR="00BB0CEC" w:rsidRPr="00331B87">
        <w:t xml:space="preserve"> timely response to a victim, witness, </w:t>
      </w:r>
      <w:r w:rsidR="00C57CEC" w:rsidRPr="00331B87">
        <w:t>alleged perpetrator</w:t>
      </w:r>
      <w:r w:rsidR="00BB0CEC" w:rsidRPr="00331B87">
        <w:t xml:space="preserve"> or person in need of assistance who appears to have a disability, regardless of whether </w:t>
      </w:r>
      <w:r w:rsidR="00AD74E0" w:rsidRPr="00331B87">
        <w:t xml:space="preserve">or not the </w:t>
      </w:r>
      <w:r w:rsidR="00BB0CEC" w:rsidRPr="00331B87">
        <w:t>subsequent investigation results in their further involvement with the justice system</w:t>
      </w:r>
    </w:p>
    <w:p w:rsidR="00BB0CEC" w:rsidRPr="00331B87" w:rsidRDefault="00C91C43" w:rsidP="00CC78C9">
      <w:pPr>
        <w:pStyle w:val="DHHSbullet2lastline"/>
      </w:pPr>
      <w:r w:rsidRPr="00331B87">
        <w:t>p</w:t>
      </w:r>
      <w:r w:rsidR="00BB0CEC" w:rsidRPr="00331B87">
        <w:t>rocesses and support tailored to the person’s individual needs including the provision of reasonable adjustments</w:t>
      </w:r>
      <w:r w:rsidR="00805966" w:rsidRPr="00331B87">
        <w:t xml:space="preserve"> </w:t>
      </w:r>
      <w:r w:rsidR="00BB0CEC" w:rsidRPr="00331B87">
        <w:t>to provide fair and equitable access to justice.</w:t>
      </w:r>
    </w:p>
    <w:p w:rsidR="008E38C8" w:rsidRPr="00331B87" w:rsidRDefault="008E38C8" w:rsidP="00CC78C9">
      <w:pPr>
        <w:pStyle w:val="DHHSnumberdigit"/>
      </w:pPr>
      <w:r w:rsidRPr="00331B87">
        <w:t xml:space="preserve">Disability service providers and Victoria Police will provide a person-centred approach </w:t>
      </w:r>
      <w:r w:rsidR="00E175DE" w:rsidRPr="00331B87">
        <w:t xml:space="preserve">that </w:t>
      </w:r>
      <w:r w:rsidRPr="00331B87">
        <w:t xml:space="preserve">recognises the human rights of </w:t>
      </w:r>
      <w:r w:rsidR="00224769" w:rsidRPr="00331B87">
        <w:t>people with disabilities</w:t>
      </w:r>
      <w:r w:rsidRPr="00331B87">
        <w:t xml:space="preserve"> and meets their cultural, age, sexual orientation and gender identity needs. </w:t>
      </w:r>
    </w:p>
    <w:p w:rsidR="008E38C8" w:rsidRPr="00331B87" w:rsidRDefault="008E38C8" w:rsidP="00CC78C9">
      <w:pPr>
        <w:pStyle w:val="DHHSnumberdigit"/>
      </w:pPr>
      <w:r w:rsidRPr="00331B87">
        <w:t xml:space="preserve">Disability service providers and Victoria Police will support Aboriginal </w:t>
      </w:r>
      <w:r w:rsidR="00224769" w:rsidRPr="00331B87">
        <w:t>people with disabilities</w:t>
      </w:r>
      <w:r w:rsidRPr="00331B87">
        <w:t xml:space="preserve"> by </w:t>
      </w:r>
      <w:r w:rsidR="00B750FB" w:rsidRPr="00331B87">
        <w:t>enabling coordination and self-determined decision</w:t>
      </w:r>
      <w:r w:rsidR="00B248A9" w:rsidRPr="00331B87">
        <w:t xml:space="preserve"> </w:t>
      </w:r>
      <w:r w:rsidR="00B750FB" w:rsidRPr="00331B87">
        <w:t xml:space="preserve">making across </w:t>
      </w:r>
      <w:r w:rsidR="00E175DE" w:rsidRPr="00331B87">
        <w:t xml:space="preserve">the </w:t>
      </w:r>
      <w:r w:rsidR="00B750FB" w:rsidRPr="00331B87">
        <w:t>disability and Aboriginal service sectors.</w:t>
      </w:r>
    </w:p>
    <w:p w:rsidR="00BB0CEC" w:rsidRPr="00331B87" w:rsidRDefault="00BB0CEC" w:rsidP="00CC78C9">
      <w:pPr>
        <w:pStyle w:val="DHHSnumberdigit"/>
      </w:pPr>
      <w:r w:rsidRPr="00331B87">
        <w:t xml:space="preserve">Disability </w:t>
      </w:r>
      <w:r w:rsidR="00C57CEC" w:rsidRPr="00331B87">
        <w:t>s</w:t>
      </w:r>
      <w:r w:rsidRPr="00331B87">
        <w:t xml:space="preserve">ervice </w:t>
      </w:r>
      <w:r w:rsidR="00C57CEC" w:rsidRPr="00331B87">
        <w:t>p</w:t>
      </w:r>
      <w:r w:rsidRPr="00331B87">
        <w:t xml:space="preserve">roviders </w:t>
      </w:r>
      <w:r w:rsidR="00AD74E0" w:rsidRPr="00331B87">
        <w:t xml:space="preserve">and Victoria Police </w:t>
      </w:r>
      <w:r w:rsidRPr="00331B87">
        <w:t>will work together by:</w:t>
      </w:r>
    </w:p>
    <w:p w:rsidR="00BB0CEC" w:rsidRPr="00331B87" w:rsidRDefault="00BB0CEC" w:rsidP="00CC78C9">
      <w:pPr>
        <w:pStyle w:val="DHHSbullet2"/>
      </w:pPr>
      <w:r w:rsidRPr="00331B87">
        <w:t>communicating all relevant information</w:t>
      </w:r>
      <w:r w:rsidR="00912970" w:rsidRPr="00331B87">
        <w:t xml:space="preserve"> between </w:t>
      </w:r>
      <w:r w:rsidR="00340EBF" w:rsidRPr="00331B87">
        <w:t>applicable</w:t>
      </w:r>
      <w:r w:rsidR="00912970" w:rsidRPr="00331B87">
        <w:t xml:space="preserve"> organisations</w:t>
      </w:r>
      <w:r w:rsidRPr="00331B87">
        <w:t xml:space="preserve"> at the earliest opportunity</w:t>
      </w:r>
      <w:r w:rsidR="00350E06" w:rsidRPr="00331B87">
        <w:t xml:space="preserve"> in line with </w:t>
      </w:r>
      <w:r w:rsidR="00B750FB" w:rsidRPr="00331B87">
        <w:t xml:space="preserve">these guidelines and </w:t>
      </w:r>
      <w:r w:rsidR="00AD74E0" w:rsidRPr="00331B87">
        <w:t xml:space="preserve">pursuant to law </w:t>
      </w:r>
      <w:r w:rsidR="00D43311" w:rsidRPr="00331B87">
        <w:t>(</w:t>
      </w:r>
      <w:r w:rsidR="00AD74E0" w:rsidRPr="00331B87">
        <w:t>including</w:t>
      </w:r>
      <w:r w:rsidR="00DD5806" w:rsidRPr="00331B87">
        <w:t>,</w:t>
      </w:r>
      <w:r w:rsidR="00AD74E0" w:rsidRPr="00331B87">
        <w:t xml:space="preserve"> but not limited to</w:t>
      </w:r>
      <w:r w:rsidR="00DD5806" w:rsidRPr="00331B87">
        <w:t xml:space="preserve">, </w:t>
      </w:r>
      <w:r w:rsidR="00287FD4" w:rsidRPr="00331B87">
        <w:t xml:space="preserve">the </w:t>
      </w:r>
      <w:r w:rsidR="00287FD4" w:rsidRPr="00331B87">
        <w:rPr>
          <w:i/>
        </w:rPr>
        <w:t>Disability Act 2006</w:t>
      </w:r>
      <w:r w:rsidR="00287FD4" w:rsidRPr="00331B87">
        <w:t>,</w:t>
      </w:r>
      <w:r w:rsidR="00350E06" w:rsidRPr="00331B87">
        <w:t xml:space="preserve"> </w:t>
      </w:r>
      <w:r w:rsidR="004A2EC2" w:rsidRPr="00331B87">
        <w:rPr>
          <w:i/>
        </w:rPr>
        <w:t>Privacy and Data Protection Act 2014</w:t>
      </w:r>
      <w:r w:rsidR="00D43311" w:rsidRPr="00331B87">
        <w:rPr>
          <w:i/>
        </w:rPr>
        <w:t>,</w:t>
      </w:r>
      <w:r w:rsidR="004A2EC2" w:rsidRPr="00331B87">
        <w:t xml:space="preserve"> </w:t>
      </w:r>
      <w:r w:rsidR="004A2EC2" w:rsidRPr="00331B87">
        <w:rPr>
          <w:i/>
        </w:rPr>
        <w:t>Health Records Act 2001</w:t>
      </w:r>
      <w:r w:rsidR="00DD5806" w:rsidRPr="00331B87">
        <w:rPr>
          <w:i/>
        </w:rPr>
        <w:t>,</w:t>
      </w:r>
      <w:r w:rsidR="00A5039E" w:rsidRPr="00331B87">
        <w:rPr>
          <w:i/>
        </w:rPr>
        <w:t xml:space="preserve"> Charter for Human Rights and Responsibilities Act 2006</w:t>
      </w:r>
      <w:r w:rsidR="00D43311" w:rsidRPr="00331B87">
        <w:rPr>
          <w:i/>
        </w:rPr>
        <w:t xml:space="preserve">, Family Violence Protection Act 2008 </w:t>
      </w:r>
      <w:r w:rsidR="00D43311" w:rsidRPr="00331B87">
        <w:t>and the</w:t>
      </w:r>
      <w:r w:rsidR="00D43311" w:rsidRPr="00331B87">
        <w:rPr>
          <w:i/>
        </w:rPr>
        <w:t xml:space="preserve"> Children, Youth and Famil</w:t>
      </w:r>
      <w:r w:rsidR="00DD5806" w:rsidRPr="00331B87">
        <w:rPr>
          <w:i/>
        </w:rPr>
        <w:t>ies</w:t>
      </w:r>
      <w:r w:rsidR="00D43311" w:rsidRPr="00331B87">
        <w:rPr>
          <w:i/>
        </w:rPr>
        <w:t xml:space="preserve"> Act 2005</w:t>
      </w:r>
      <w:r w:rsidR="004A2EC2" w:rsidRPr="00331B87">
        <w:t>)</w:t>
      </w:r>
      <w:r w:rsidRPr="00331B87">
        <w:t xml:space="preserve"> </w:t>
      </w:r>
      <w:r w:rsidR="00DF1161" w:rsidRPr="00331B87">
        <w:t xml:space="preserve">to prevent harm and maintain the safety of </w:t>
      </w:r>
      <w:r w:rsidR="00224769" w:rsidRPr="00331B87">
        <w:t>people with disabilities</w:t>
      </w:r>
    </w:p>
    <w:p w:rsidR="00756145" w:rsidRPr="00331B87" w:rsidRDefault="00BB0CEC" w:rsidP="00781BE3">
      <w:pPr>
        <w:pStyle w:val="DHHSbullet2lastline"/>
      </w:pPr>
      <w:r w:rsidRPr="00331B87">
        <w:t>respecting professional judg</w:t>
      </w:r>
      <w:r w:rsidR="00E175DE" w:rsidRPr="00331B87">
        <w:t>e</w:t>
      </w:r>
      <w:r w:rsidRPr="00331B87">
        <w:t xml:space="preserve">ment and independence (for example, decisions about whether a criminal offence may have been committed rests with </w:t>
      </w:r>
      <w:r w:rsidR="00AD74E0" w:rsidRPr="00331B87">
        <w:t>Victoria P</w:t>
      </w:r>
      <w:r w:rsidRPr="00331B87">
        <w:t xml:space="preserve">olice, and </w:t>
      </w:r>
      <w:r w:rsidR="004240EF" w:rsidRPr="00331B87">
        <w:t>support</w:t>
      </w:r>
      <w:r w:rsidRPr="00331B87">
        <w:t>-related decisions rest with the disability service provider).</w:t>
      </w:r>
    </w:p>
    <w:p w:rsidR="00BB0CEC" w:rsidRPr="00331B87" w:rsidRDefault="00BB0CEC" w:rsidP="00BB0CEC">
      <w:pPr>
        <w:pStyle w:val="Heading2"/>
        <w:rPr>
          <w:color w:val="628E32"/>
          <w:sz w:val="43"/>
          <w:szCs w:val="43"/>
          <w:lang w:eastAsia="en-AU"/>
        </w:rPr>
      </w:pPr>
      <w:bookmarkStart w:id="6" w:name="_Toc497295954"/>
      <w:r w:rsidRPr="00331B87">
        <w:rPr>
          <w:lang w:eastAsia="en-AU"/>
        </w:rPr>
        <w:lastRenderedPageBreak/>
        <w:t>Legislative context</w:t>
      </w:r>
      <w:bookmarkEnd w:id="6"/>
    </w:p>
    <w:p w:rsidR="00BB0CEC" w:rsidRPr="00331B87" w:rsidRDefault="00BB0CEC" w:rsidP="00E77329">
      <w:pPr>
        <w:pStyle w:val="DHHSbody"/>
      </w:pPr>
      <w:r w:rsidRPr="00331B87">
        <w:t xml:space="preserve">There are numerous state and </w:t>
      </w:r>
      <w:r w:rsidR="0035763D" w:rsidRPr="00331B87">
        <w:t>C</w:t>
      </w:r>
      <w:r w:rsidRPr="00331B87">
        <w:t xml:space="preserve">ommonwealth laws that embed the rights of </w:t>
      </w:r>
      <w:r w:rsidR="00224769" w:rsidRPr="00331B87">
        <w:t>people with disabilities</w:t>
      </w:r>
      <w:r w:rsidRPr="00331B87">
        <w:t xml:space="preserve"> to be treated with dignity, respect and equally before the law and </w:t>
      </w:r>
      <w:r w:rsidR="00E175DE" w:rsidRPr="00331B87">
        <w:t xml:space="preserve">that </w:t>
      </w:r>
      <w:r w:rsidRPr="00331B87">
        <w:t xml:space="preserve">make it unlawful to discriminate on the grounds of a person’s disability. </w:t>
      </w:r>
    </w:p>
    <w:p w:rsidR="00A31CEE" w:rsidRPr="00331B87" w:rsidRDefault="00A31CEE" w:rsidP="00A31CEE">
      <w:pPr>
        <w:pStyle w:val="Heading3"/>
        <w:rPr>
          <w:lang w:val="en-GB"/>
        </w:rPr>
      </w:pPr>
      <w:r w:rsidRPr="00331B87">
        <w:rPr>
          <w:lang w:val="en-GB"/>
        </w:rPr>
        <w:t>State laws</w:t>
      </w:r>
    </w:p>
    <w:p w:rsidR="00B04C50" w:rsidRPr="00331B87" w:rsidRDefault="00B04C50" w:rsidP="00B04C50">
      <w:pPr>
        <w:pStyle w:val="Heading4"/>
        <w:rPr>
          <w:lang w:val="en-GB"/>
        </w:rPr>
      </w:pPr>
      <w:r w:rsidRPr="00331B87">
        <w:rPr>
          <w:lang w:val="en-GB"/>
        </w:rPr>
        <w:t>Disability Act 2006</w:t>
      </w:r>
    </w:p>
    <w:p w:rsidR="00A31CEE" w:rsidRPr="00331B87" w:rsidRDefault="00B04C50" w:rsidP="00B04C50">
      <w:pPr>
        <w:pStyle w:val="DHHStabletext"/>
        <w:rPr>
          <w:lang w:val="en-GB"/>
        </w:rPr>
      </w:pPr>
      <w:r w:rsidRPr="00331B87">
        <w:rPr>
          <w:lang w:val="en-GB"/>
        </w:rPr>
        <w:t xml:space="preserve">The </w:t>
      </w:r>
      <w:hyperlink r:id="rId13" w:history="1">
        <w:r w:rsidR="00DE4975" w:rsidRPr="00331B87">
          <w:rPr>
            <w:rStyle w:val="Hyperlink"/>
          </w:rPr>
          <w:t>Disability Act</w:t>
        </w:r>
      </w:hyperlink>
      <w:r w:rsidR="00DE4975" w:rsidRPr="00331B87">
        <w:t xml:space="preserve"> </w:t>
      </w:r>
      <w:r w:rsidR="004B41C8" w:rsidRPr="00331B87">
        <w:rPr>
          <w:lang w:val="en-GB"/>
        </w:rPr>
        <w:t>&lt;</w:t>
      </w:r>
      <w:r w:rsidR="00535C90" w:rsidRPr="00331B87">
        <w:t xml:space="preserve"> </w:t>
      </w:r>
      <w:r w:rsidR="00535C90" w:rsidRPr="00331B87">
        <w:rPr>
          <w:lang w:val="en-GB"/>
        </w:rPr>
        <w:t>https://providers.dhhs.vic.gov.au/disability-act-2006-service-providers</w:t>
      </w:r>
      <w:r w:rsidR="004B41C8" w:rsidRPr="00331B87">
        <w:rPr>
          <w:lang w:val="en-GB"/>
        </w:rPr>
        <w:t xml:space="preserve">&gt; </w:t>
      </w:r>
      <w:r w:rsidR="00A31CEE" w:rsidRPr="00331B87">
        <w:rPr>
          <w:lang w:val="en-GB"/>
        </w:rPr>
        <w:t>emphasises that people with disabilities have the same rights and responsibilities as other members of the community and should be empowered to exercise those rights and responsibilities. It also states that people with disabilities have the same right as other members of the community to:</w:t>
      </w:r>
    </w:p>
    <w:p w:rsidR="00A31CEE" w:rsidRPr="00331B87" w:rsidRDefault="00A31CEE" w:rsidP="00A31CEE">
      <w:pPr>
        <w:pStyle w:val="DHHSbullet1"/>
        <w:rPr>
          <w:lang w:val="en-GB"/>
        </w:rPr>
      </w:pPr>
      <w:r w:rsidRPr="00331B87">
        <w:rPr>
          <w:lang w:val="en-GB"/>
        </w:rPr>
        <w:t>respect for their human worth and dignity as individuals</w:t>
      </w:r>
    </w:p>
    <w:p w:rsidR="00A31CEE" w:rsidRPr="00331B87" w:rsidRDefault="00A31CEE" w:rsidP="00A31CEE">
      <w:pPr>
        <w:pStyle w:val="DHHSbullet1"/>
        <w:rPr>
          <w:lang w:val="en-GB"/>
        </w:rPr>
      </w:pPr>
      <w:r w:rsidRPr="00331B87">
        <w:rPr>
          <w:lang w:val="en-GB"/>
        </w:rPr>
        <w:t>live free from abuse, neglect or exploitation</w:t>
      </w:r>
    </w:p>
    <w:p w:rsidR="00A31CEE" w:rsidRPr="00331B87" w:rsidRDefault="00A31CEE" w:rsidP="00A31CEE">
      <w:pPr>
        <w:pStyle w:val="DHHSbullet1"/>
        <w:rPr>
          <w:lang w:val="en-GB"/>
        </w:rPr>
      </w:pPr>
      <w:r w:rsidRPr="00331B87">
        <w:rPr>
          <w:lang w:val="en-GB"/>
        </w:rPr>
        <w:t>realise their individual capacity for physical, social, emotional and intellectual development</w:t>
      </w:r>
    </w:p>
    <w:p w:rsidR="00A31CEE" w:rsidRPr="00331B87" w:rsidRDefault="00A31CEE" w:rsidP="00A31CEE">
      <w:pPr>
        <w:pStyle w:val="DHHSbullet1"/>
        <w:rPr>
          <w:lang w:val="en-GB"/>
        </w:rPr>
      </w:pPr>
      <w:r w:rsidRPr="00331B87">
        <w:rPr>
          <w:lang w:val="en-GB"/>
        </w:rPr>
        <w:t>exercise control over their lives</w:t>
      </w:r>
    </w:p>
    <w:p w:rsidR="00A31CEE" w:rsidRPr="00331B87" w:rsidRDefault="00A31CEE" w:rsidP="00A31CEE">
      <w:pPr>
        <w:pStyle w:val="DHHSbullet1"/>
        <w:rPr>
          <w:lang w:val="en-GB"/>
        </w:rPr>
      </w:pPr>
      <w:r w:rsidRPr="00331B87">
        <w:rPr>
          <w:lang w:val="en-GB"/>
        </w:rPr>
        <w:t>participate actively in decisions that affect them</w:t>
      </w:r>
    </w:p>
    <w:p w:rsidR="00A31CEE" w:rsidRPr="00331B87" w:rsidRDefault="00A31CEE" w:rsidP="00A31CEE">
      <w:pPr>
        <w:pStyle w:val="DHHSbullet1"/>
        <w:rPr>
          <w:lang w:val="en-GB"/>
        </w:rPr>
      </w:pPr>
      <w:r w:rsidRPr="00331B87">
        <w:rPr>
          <w:lang w:val="en-GB"/>
        </w:rPr>
        <w:t>access information and communicate in a manner appropriate to their needs</w:t>
      </w:r>
    </w:p>
    <w:p w:rsidR="00A31CEE" w:rsidRPr="00331B87" w:rsidRDefault="00A31CEE" w:rsidP="00A31CEE">
      <w:pPr>
        <w:pStyle w:val="DHHSbullet1"/>
        <w:rPr>
          <w:rFonts w:cs="Arial"/>
          <w:i/>
        </w:rPr>
      </w:pPr>
      <w:r w:rsidRPr="00331B87">
        <w:rPr>
          <w:lang w:val="en-GB"/>
        </w:rPr>
        <w:t xml:space="preserve">services </w:t>
      </w:r>
      <w:r w:rsidR="00D13DCE" w:rsidRPr="00331B87">
        <w:rPr>
          <w:lang w:val="en-GB"/>
        </w:rPr>
        <w:t xml:space="preserve">that </w:t>
      </w:r>
      <w:r w:rsidRPr="00331B87">
        <w:rPr>
          <w:lang w:val="en-GB"/>
        </w:rPr>
        <w:t>support their quality of life.</w:t>
      </w:r>
    </w:p>
    <w:p w:rsidR="00B04C50" w:rsidRPr="00331B87" w:rsidRDefault="00B04C50" w:rsidP="00B04C50">
      <w:pPr>
        <w:pStyle w:val="Heading4"/>
        <w:rPr>
          <w:lang w:val="en-GB"/>
        </w:rPr>
      </w:pPr>
      <w:r w:rsidRPr="00331B87">
        <w:rPr>
          <w:lang w:val="en-GB"/>
        </w:rPr>
        <w:t>Equal Opportunity Act 2010</w:t>
      </w:r>
    </w:p>
    <w:p w:rsidR="00A31CEE" w:rsidRPr="00331B87" w:rsidRDefault="00B04C50" w:rsidP="00B04C50">
      <w:pPr>
        <w:pStyle w:val="DHHStabletext"/>
        <w:rPr>
          <w:lang w:val="en-GB"/>
        </w:rPr>
      </w:pPr>
      <w:r w:rsidRPr="00331B87">
        <w:rPr>
          <w:lang w:val="en-GB"/>
        </w:rPr>
        <w:t>The</w:t>
      </w:r>
      <w:r w:rsidR="00DE4975" w:rsidRPr="00331B87">
        <w:rPr>
          <w:lang w:val="en-GB"/>
        </w:rPr>
        <w:t xml:space="preserve"> </w:t>
      </w:r>
      <w:hyperlink r:id="rId14" w:history="1">
        <w:r w:rsidR="00DE4975" w:rsidRPr="00331B87">
          <w:rPr>
            <w:rStyle w:val="Hyperlink"/>
            <w:lang w:val="en-GB"/>
          </w:rPr>
          <w:t>Equal Opportunity Act</w:t>
        </w:r>
      </w:hyperlink>
      <w:r w:rsidRPr="00331B87">
        <w:rPr>
          <w:lang w:val="en-GB"/>
        </w:rPr>
        <w:t xml:space="preserve"> </w:t>
      </w:r>
      <w:r w:rsidR="004B41C8" w:rsidRPr="00331B87">
        <w:rPr>
          <w:lang w:val="en-GB"/>
        </w:rPr>
        <w:t xml:space="preserve">&lt;http://www.humanrightscommission.vic.gov.au/index.php/the-law/equal-opportunity-act&gt; </w:t>
      </w:r>
      <w:r w:rsidR="00A31CEE" w:rsidRPr="00331B87">
        <w:rPr>
          <w:lang w:val="en-GB"/>
        </w:rPr>
        <w:t>seeks to promote and facilitate the progressive realisation of equality, as far as reasonably practicable, by recognising that:</w:t>
      </w:r>
    </w:p>
    <w:p w:rsidR="00A31CEE" w:rsidRPr="00331B87" w:rsidRDefault="00A31CEE" w:rsidP="00A31CEE">
      <w:pPr>
        <w:pStyle w:val="DHHSbullet1"/>
      </w:pPr>
      <w:r w:rsidRPr="00331B87">
        <w:t>the achievement of substantive equality may require the making of reasonable adjustments and reasonable accommodation and the taking of special measures</w:t>
      </w:r>
    </w:p>
    <w:p w:rsidR="00A31CEE" w:rsidRPr="00331B87" w:rsidRDefault="00A31CEE" w:rsidP="00A31CEE">
      <w:pPr>
        <w:pStyle w:val="DHHSbullet1"/>
      </w:pPr>
      <w:r w:rsidRPr="00331B87">
        <w:t>discrimination can cause social and economic disadvantage and that access to opportunities is not equitably distributed throughout society</w:t>
      </w:r>
    </w:p>
    <w:p w:rsidR="00A31CEE" w:rsidRPr="00331B87" w:rsidRDefault="00A31CEE" w:rsidP="00A31CEE">
      <w:pPr>
        <w:pStyle w:val="DHHSbullet1"/>
        <w:rPr>
          <w:rFonts w:cs="Arial"/>
          <w:i/>
          <w:lang w:val="en-GB"/>
        </w:rPr>
      </w:pPr>
      <w:r w:rsidRPr="00331B87">
        <w:t>equal application of a rule to different groups can have unequal results or outcomes.</w:t>
      </w:r>
    </w:p>
    <w:p w:rsidR="00B04C50" w:rsidRPr="00331B87" w:rsidRDefault="00B04C50" w:rsidP="00B04C50">
      <w:pPr>
        <w:pStyle w:val="Heading4"/>
      </w:pPr>
      <w:r w:rsidRPr="00331B87">
        <w:t>Charter of Human Rights and Responsibilities Act 2006</w:t>
      </w:r>
    </w:p>
    <w:p w:rsidR="00A31CEE" w:rsidRPr="00331B87" w:rsidRDefault="00B04C50" w:rsidP="00B04C50">
      <w:pPr>
        <w:pStyle w:val="DHHSbullet1"/>
        <w:numPr>
          <w:ilvl w:val="0"/>
          <w:numId w:val="0"/>
        </w:numPr>
      </w:pPr>
      <w:r w:rsidRPr="00331B87">
        <w:t xml:space="preserve">The </w:t>
      </w:r>
      <w:hyperlink r:id="rId15" w:history="1">
        <w:r w:rsidR="00A31CEE" w:rsidRPr="00331B87">
          <w:rPr>
            <w:rStyle w:val="Hyperlink"/>
            <w:rFonts w:cs="Arial"/>
          </w:rPr>
          <w:t>Charter of Human Rights and Responsibilities Act</w:t>
        </w:r>
      </w:hyperlink>
      <w:r w:rsidRPr="00331B87">
        <w:t xml:space="preserve"> </w:t>
      </w:r>
      <w:r w:rsidR="004B41C8" w:rsidRPr="00331B87">
        <w:t xml:space="preserve">&lt;http://www.humanrightscommission.vic.gov.au/ </w:t>
      </w:r>
      <w:proofErr w:type="spellStart"/>
      <w:r w:rsidR="004B41C8" w:rsidRPr="00331B87">
        <w:t>index.php</w:t>
      </w:r>
      <w:proofErr w:type="spellEnd"/>
      <w:r w:rsidR="004B41C8" w:rsidRPr="00331B87">
        <w:t xml:space="preserve">/the-charter&gt; </w:t>
      </w:r>
      <w:r w:rsidR="00A31CEE" w:rsidRPr="00331B87">
        <w:t>is a commitment by the Victorian Government to set policy and provide services in a way that is compatible with human rights. It protects the human rights of all people in Victoria. The right to recognition and equality before the law (s</w:t>
      </w:r>
      <w:r w:rsidR="00B248A9" w:rsidRPr="00331B87">
        <w:t xml:space="preserve">. </w:t>
      </w:r>
      <w:r w:rsidR="00A31CEE" w:rsidRPr="00331B87">
        <w:t>8), right to liberty and security (s</w:t>
      </w:r>
      <w:r w:rsidR="00B248A9" w:rsidRPr="00331B87">
        <w:t xml:space="preserve">. </w:t>
      </w:r>
      <w:r w:rsidR="00A31CEE" w:rsidRPr="00331B87">
        <w:t>21), right to a fair hearing (s</w:t>
      </w:r>
      <w:r w:rsidR="00AE601F" w:rsidRPr="00331B87">
        <w:t xml:space="preserve">. </w:t>
      </w:r>
      <w:r w:rsidR="00A31CEE" w:rsidRPr="00331B87">
        <w:t>24) and rights in criminal proceedings (s</w:t>
      </w:r>
      <w:r w:rsidR="00B248A9" w:rsidRPr="00331B87">
        <w:t xml:space="preserve">. </w:t>
      </w:r>
      <w:r w:rsidR="00A31CEE" w:rsidRPr="00331B87">
        <w:t>25) are just some of the pertinent rights relevant to people with disabilities.</w:t>
      </w:r>
    </w:p>
    <w:p w:rsidR="00A31CEE" w:rsidRPr="00331B87" w:rsidRDefault="00A31CEE" w:rsidP="00A31CEE">
      <w:pPr>
        <w:pStyle w:val="Heading3"/>
      </w:pPr>
      <w:r w:rsidRPr="00331B87">
        <w:t>Commonwealth laws</w:t>
      </w:r>
    </w:p>
    <w:p w:rsidR="00A31CEE" w:rsidRPr="00331B87" w:rsidRDefault="00A31CEE" w:rsidP="00A31CEE">
      <w:pPr>
        <w:pStyle w:val="Heading4"/>
      </w:pPr>
      <w:r w:rsidRPr="00331B87">
        <w:t>Disability Discrimination Act 1992</w:t>
      </w:r>
    </w:p>
    <w:p w:rsidR="00A31CEE" w:rsidRPr="00331B87" w:rsidRDefault="00A31CEE" w:rsidP="00A31CEE">
      <w:pPr>
        <w:pStyle w:val="DHHSbody"/>
        <w:rPr>
          <w:rFonts w:cs="Arial"/>
          <w:i/>
        </w:rPr>
      </w:pPr>
      <w:r w:rsidRPr="00331B87">
        <w:t xml:space="preserve">The </w:t>
      </w:r>
      <w:hyperlink r:id="rId16" w:history="1">
        <w:r w:rsidRPr="00331B87">
          <w:rPr>
            <w:rStyle w:val="Hyperlink"/>
            <w:rFonts w:cs="Arial"/>
            <w:i/>
          </w:rPr>
          <w:t>Disability Discrimination Act</w:t>
        </w:r>
        <w:r w:rsidRPr="00331B87">
          <w:rPr>
            <w:rStyle w:val="Hyperlink"/>
            <w:rFonts w:cs="Arial"/>
          </w:rPr>
          <w:t xml:space="preserve"> </w:t>
        </w:r>
        <w:r w:rsidRPr="00331B87">
          <w:rPr>
            <w:rStyle w:val="Hyperlink"/>
            <w:rFonts w:cs="Arial"/>
            <w:i/>
          </w:rPr>
          <w:t>1992</w:t>
        </w:r>
      </w:hyperlink>
      <w:r w:rsidRPr="00331B87">
        <w:t xml:space="preserve"> </w:t>
      </w:r>
      <w:r w:rsidR="004B41C8" w:rsidRPr="00331B87">
        <w:t xml:space="preserve">&lt;https://www.legislation.gov.au/details/c2013c00022&gt; </w:t>
      </w:r>
      <w:r w:rsidRPr="00331B87">
        <w:t xml:space="preserve">is a part of </w:t>
      </w:r>
      <w:r w:rsidR="00D13DCE" w:rsidRPr="00331B87">
        <w:t>Commonwealth</w:t>
      </w:r>
      <w:r w:rsidRPr="00331B87">
        <w:t xml:space="preserve"> Government legislation </w:t>
      </w:r>
      <w:r w:rsidR="00D13DCE" w:rsidRPr="00331B87">
        <w:t xml:space="preserve">that </w:t>
      </w:r>
      <w:r w:rsidRPr="00331B87">
        <w:t>provides protection for all Australians from discrimination based on disability. Under this Act, discrimination can be direct or indirect. It will occur when people with disabilities are treated less favourably than people without disability and when a person with disability is required to comply with a requirement but is unable to do so because of their disability and the requirement would disadvantage that person.</w:t>
      </w:r>
    </w:p>
    <w:p w:rsidR="00A31CEE" w:rsidRPr="00331B87" w:rsidRDefault="00A31CEE" w:rsidP="00A31CEE">
      <w:pPr>
        <w:pStyle w:val="Heading3"/>
      </w:pPr>
      <w:r w:rsidRPr="00331B87">
        <w:lastRenderedPageBreak/>
        <w:t>International instruments</w:t>
      </w:r>
    </w:p>
    <w:p w:rsidR="00A31CEE" w:rsidRPr="00331B87" w:rsidRDefault="00A31CEE" w:rsidP="00A31CEE">
      <w:pPr>
        <w:pStyle w:val="Heading4"/>
      </w:pPr>
      <w:r w:rsidRPr="00331B87">
        <w:t>United Nations Convention on the Rights of Persons with Disabilities 2006</w:t>
      </w:r>
    </w:p>
    <w:p w:rsidR="00A31CEE" w:rsidRPr="00331B87" w:rsidRDefault="00A31CEE" w:rsidP="00A31CEE">
      <w:pPr>
        <w:pStyle w:val="DHHSbody"/>
      </w:pPr>
      <w:r w:rsidRPr="00331B87">
        <w:t xml:space="preserve">The </w:t>
      </w:r>
      <w:hyperlink r:id="rId17" w:history="1">
        <w:r w:rsidRPr="00331B87">
          <w:rPr>
            <w:rStyle w:val="Hyperlink"/>
            <w:rFonts w:cs="Arial"/>
            <w:i/>
          </w:rPr>
          <w:t>United Nations Convention on the Rights of Persons with Disabilities 2006</w:t>
        </w:r>
      </w:hyperlink>
      <w:r w:rsidRPr="00331B87">
        <w:t xml:space="preserve"> </w:t>
      </w:r>
      <w:r w:rsidR="004B41C8" w:rsidRPr="00331B87">
        <w:t>&lt;</w:t>
      </w:r>
      <w:r w:rsidR="006F6D93" w:rsidRPr="00331B87">
        <w:t>https://www.un.org/</w:t>
      </w:r>
      <w:r w:rsidR="00AE601F" w:rsidRPr="00331B87">
        <w:t xml:space="preserve"> </w:t>
      </w:r>
      <w:r w:rsidR="006F6D93" w:rsidRPr="00331B87">
        <w:t>development/desa/disabilities/convention-on-the-rights-of-persons-with-disabilities.html</w:t>
      </w:r>
      <w:r w:rsidR="004B41C8" w:rsidRPr="00331B87">
        <w:t>&gt;</w:t>
      </w:r>
      <w:r w:rsidR="006F6D93" w:rsidRPr="00331B87">
        <w:t xml:space="preserve"> </w:t>
      </w:r>
      <w:r w:rsidRPr="00331B87">
        <w:t xml:space="preserve">reaffirms that all </w:t>
      </w:r>
      <w:r w:rsidR="00AE601F" w:rsidRPr="00331B87">
        <w:t xml:space="preserve">people </w:t>
      </w:r>
      <w:r w:rsidRPr="00331B87">
        <w:t xml:space="preserve">with </w:t>
      </w:r>
      <w:r w:rsidR="00AE601F" w:rsidRPr="00331B87">
        <w:t xml:space="preserve">any </w:t>
      </w:r>
      <w:r w:rsidRPr="00331B87">
        <w:t>type of disabilit</w:t>
      </w:r>
      <w:r w:rsidR="00AE601F" w:rsidRPr="00331B87">
        <w:t>y</w:t>
      </w:r>
      <w:r w:rsidRPr="00331B87">
        <w:t xml:space="preserve"> must enjoy all human rights and fundamental freedoms. It clarifies and qualifies how all categories of rights apply to </w:t>
      </w:r>
      <w:r w:rsidR="00AE601F" w:rsidRPr="00331B87">
        <w:t xml:space="preserve">people </w:t>
      </w:r>
      <w:r w:rsidRPr="00331B87">
        <w:t xml:space="preserve">with disabilities and identifies areas where adaptations have to be made for </w:t>
      </w:r>
      <w:r w:rsidR="00AE601F" w:rsidRPr="00331B87">
        <w:t xml:space="preserve">people </w:t>
      </w:r>
      <w:r w:rsidRPr="00331B87">
        <w:t>with disabilities to effectively exercise their rights. It also identifies areas where their rights have been violated and where protection of rights must be enforced.</w:t>
      </w:r>
    </w:p>
    <w:p w:rsidR="00912970" w:rsidRPr="00331B87" w:rsidRDefault="00912970" w:rsidP="00C807A6">
      <w:pPr>
        <w:pStyle w:val="Heading2"/>
        <w:rPr>
          <w:lang w:eastAsia="en-AU"/>
        </w:rPr>
      </w:pPr>
      <w:bookmarkStart w:id="7" w:name="_Toc497295955"/>
      <w:r w:rsidRPr="00331B87">
        <w:rPr>
          <w:lang w:eastAsia="en-AU"/>
        </w:rPr>
        <w:t>Policy context</w:t>
      </w:r>
      <w:bookmarkEnd w:id="7"/>
    </w:p>
    <w:p w:rsidR="00912970" w:rsidRPr="00331B87" w:rsidRDefault="00912970" w:rsidP="00C6486F">
      <w:pPr>
        <w:pStyle w:val="DHSbody"/>
        <w:rPr>
          <w:lang w:eastAsia="en-AU"/>
        </w:rPr>
      </w:pPr>
      <w:r w:rsidRPr="00331B87">
        <w:rPr>
          <w:lang w:eastAsia="en-AU"/>
        </w:rPr>
        <w:t>These guidelines are to be read in conjunction with the following Department of Health and Human Services (</w:t>
      </w:r>
      <w:r w:rsidR="00AE601F" w:rsidRPr="00331B87">
        <w:rPr>
          <w:lang w:eastAsia="en-AU"/>
        </w:rPr>
        <w:t>‘</w:t>
      </w:r>
      <w:r w:rsidRPr="00331B87">
        <w:rPr>
          <w:lang w:eastAsia="en-AU"/>
        </w:rPr>
        <w:t>the department</w:t>
      </w:r>
      <w:r w:rsidR="00AE601F" w:rsidRPr="00331B87">
        <w:rPr>
          <w:lang w:eastAsia="en-AU"/>
        </w:rPr>
        <w:t>’</w:t>
      </w:r>
      <w:r w:rsidRPr="00331B87">
        <w:rPr>
          <w:lang w:eastAsia="en-AU"/>
        </w:rPr>
        <w:t>) and Victoria Police policies</w:t>
      </w:r>
      <w:r w:rsidR="00C6486F" w:rsidRPr="00331B87">
        <w:rPr>
          <w:lang w:eastAsia="en-AU"/>
        </w:rPr>
        <w:t>.</w:t>
      </w:r>
    </w:p>
    <w:p w:rsidR="00323DE8" w:rsidRPr="00331B87" w:rsidRDefault="00323DE8" w:rsidP="00323DE8">
      <w:pPr>
        <w:pStyle w:val="Heading3"/>
      </w:pPr>
      <w:r w:rsidRPr="00331B87">
        <w:t>Department of Health and Human Services policies</w:t>
      </w:r>
    </w:p>
    <w:p w:rsidR="00323DE8" w:rsidRPr="00331B87" w:rsidRDefault="00323DE8" w:rsidP="004B41C8">
      <w:pPr>
        <w:pStyle w:val="Heading4"/>
        <w:rPr>
          <w:rStyle w:val="Hyperlink"/>
          <w:color w:val="auto"/>
          <w:u w:val="none"/>
        </w:rPr>
      </w:pPr>
      <w:r w:rsidRPr="00331B87">
        <w:rPr>
          <w:rStyle w:val="Hyperlink"/>
          <w:color w:val="auto"/>
          <w:u w:val="none"/>
        </w:rPr>
        <w:t>Client Incident Management System</w:t>
      </w:r>
    </w:p>
    <w:p w:rsidR="00F97A13" w:rsidRPr="00331B87" w:rsidRDefault="00323DE8" w:rsidP="00F5760F">
      <w:pPr>
        <w:pStyle w:val="DHHSbody"/>
      </w:pPr>
      <w:r w:rsidRPr="00331B87">
        <w:t>The department</w:t>
      </w:r>
      <w:r w:rsidR="00F5760F" w:rsidRPr="00331B87">
        <w:t xml:space="preserve"> ha</w:t>
      </w:r>
      <w:r w:rsidR="002C3D80" w:rsidRPr="00331B87">
        <w:t>s</w:t>
      </w:r>
      <w:r w:rsidR="00F5760F" w:rsidRPr="00331B87">
        <w:t xml:space="preserve"> developed a new Client Incident Management System (CIMS) that focuses on </w:t>
      </w:r>
      <w:r w:rsidR="002C3D80" w:rsidRPr="00331B87">
        <w:t>t</w:t>
      </w:r>
      <w:r w:rsidR="00F5760F" w:rsidRPr="00331B87">
        <w:t xml:space="preserve">he safety and wellbeing of </w:t>
      </w:r>
      <w:r w:rsidR="000E67C6" w:rsidRPr="00331B87">
        <w:t>service users</w:t>
      </w:r>
      <w:r w:rsidR="00F5760F" w:rsidRPr="00331B87">
        <w:t xml:space="preserve">. </w:t>
      </w:r>
      <w:r w:rsidR="00F97A13" w:rsidRPr="00331B87">
        <w:t>The CIMS empowers service providers to effectively respond to and manage incidents</w:t>
      </w:r>
      <w:r w:rsidR="000E67C6" w:rsidRPr="00331B87">
        <w:t xml:space="preserve"> involving people with disabilities</w:t>
      </w:r>
      <w:r w:rsidR="00F97A13" w:rsidRPr="00331B87">
        <w:t>, to be accountable for their actions, and to manage the quality of their own services.</w:t>
      </w:r>
    </w:p>
    <w:p w:rsidR="00323DE8" w:rsidRPr="00331B87" w:rsidRDefault="00434939" w:rsidP="00F97A13">
      <w:pPr>
        <w:pStyle w:val="DHHSbody"/>
      </w:pPr>
      <w:r w:rsidRPr="00331B87">
        <w:t>The implementation of CIMS commenced on</w:t>
      </w:r>
      <w:r w:rsidR="002C3D80" w:rsidRPr="00331B87">
        <w:t xml:space="preserve"> 15 January 2018</w:t>
      </w:r>
      <w:r w:rsidR="00F5760F" w:rsidRPr="00331B87">
        <w:t xml:space="preserve">. This means that the </w:t>
      </w:r>
      <w:r w:rsidR="00323DE8" w:rsidRPr="00331B87">
        <w:rPr>
          <w:rFonts w:cs="Calibri"/>
          <w:i/>
        </w:rPr>
        <w:t xml:space="preserve">Critical </w:t>
      </w:r>
      <w:r w:rsidR="00AE601F" w:rsidRPr="00331B87">
        <w:rPr>
          <w:rFonts w:cs="Calibri"/>
          <w:i/>
        </w:rPr>
        <w:t xml:space="preserve">client incident management instruction: technical update </w:t>
      </w:r>
      <w:r w:rsidR="00323DE8" w:rsidRPr="00331B87">
        <w:rPr>
          <w:rFonts w:cs="Calibri"/>
          <w:i/>
        </w:rPr>
        <w:t>2014</w:t>
      </w:r>
      <w:r w:rsidR="00323DE8" w:rsidRPr="00331B87">
        <w:rPr>
          <w:iCs/>
        </w:rPr>
        <w:t xml:space="preserve"> </w:t>
      </w:r>
      <w:r w:rsidR="00323DE8" w:rsidRPr="00331B87">
        <w:t>and the complementary instruction</w:t>
      </w:r>
      <w:r w:rsidR="00323DE8" w:rsidRPr="00331B87">
        <w:rPr>
          <w:iCs/>
        </w:rPr>
        <w:t xml:space="preserve"> </w:t>
      </w:r>
      <w:r w:rsidR="00323DE8" w:rsidRPr="00331B87">
        <w:rPr>
          <w:i/>
          <w:iCs/>
        </w:rPr>
        <w:t>Re</w:t>
      </w:r>
      <w:r w:rsidR="00AE601F" w:rsidRPr="00331B87">
        <w:rPr>
          <w:i/>
          <w:iCs/>
        </w:rPr>
        <w:t xml:space="preserve">sponding to allegations of physical or sexual assault instruction: technical update </w:t>
      </w:r>
      <w:r w:rsidR="00323DE8" w:rsidRPr="00331B87">
        <w:rPr>
          <w:i/>
          <w:iCs/>
        </w:rPr>
        <w:t>2014</w:t>
      </w:r>
      <w:r w:rsidR="00323DE8" w:rsidRPr="00331B87">
        <w:t xml:space="preserve"> </w:t>
      </w:r>
      <w:r w:rsidRPr="00331B87">
        <w:t>have been</w:t>
      </w:r>
      <w:r w:rsidR="00F5760F" w:rsidRPr="00331B87">
        <w:t xml:space="preserve"> be replaced by the </w:t>
      </w:r>
      <w:hyperlink r:id="rId18" w:history="1">
        <w:r w:rsidR="00F5760F" w:rsidRPr="00331B87">
          <w:rPr>
            <w:rStyle w:val="Hyperlink"/>
          </w:rPr>
          <w:t>Client Incident Management System Guide</w:t>
        </w:r>
      </w:hyperlink>
      <w:r w:rsidR="00F5760F" w:rsidRPr="00331B87">
        <w:t xml:space="preserve"> </w:t>
      </w:r>
      <w:r w:rsidR="00F97A13" w:rsidRPr="00331B87">
        <w:t>&lt;</w:t>
      </w:r>
      <w:hyperlink r:id="rId19" w:history="1">
        <w:r w:rsidR="00F5760F" w:rsidRPr="00331B87">
          <w:rPr>
            <w:rStyle w:val="Hyperlink"/>
          </w:rPr>
          <w:t>https://providers.dhhs.vic.gov.au/responding-allegations-abuse-involving-people-disabilities</w:t>
        </w:r>
      </w:hyperlink>
      <w:r w:rsidR="00F5760F" w:rsidRPr="00331B87">
        <w:t xml:space="preserve"> &gt; which </w:t>
      </w:r>
      <w:r w:rsidR="00323DE8" w:rsidRPr="00331B87">
        <w:t>outline</w:t>
      </w:r>
      <w:r w:rsidR="00F5760F" w:rsidRPr="00331B87">
        <w:t>s the actions and responsibilities of service providers and the department during the management of incidents.</w:t>
      </w:r>
    </w:p>
    <w:p w:rsidR="00A31CEE" w:rsidRPr="00331B87" w:rsidRDefault="00F97A13" w:rsidP="00A31CEE">
      <w:pPr>
        <w:pStyle w:val="Heading4"/>
        <w:rPr>
          <w:rStyle w:val="Hyperlink"/>
          <w:rFonts w:cs="Arial"/>
          <w:i/>
        </w:rPr>
      </w:pPr>
      <w:r w:rsidRPr="00331B87">
        <w:t>Dignity, respect and safer services – Victoria’s d</w:t>
      </w:r>
      <w:r w:rsidR="00F5760F" w:rsidRPr="00331B87">
        <w:t xml:space="preserve">isability </w:t>
      </w:r>
      <w:r w:rsidRPr="00331B87">
        <w:t xml:space="preserve">abuse </w:t>
      </w:r>
      <w:r w:rsidR="00A31CEE" w:rsidRPr="00331B87">
        <w:t>prevention strategy</w:t>
      </w:r>
    </w:p>
    <w:p w:rsidR="00A31CEE" w:rsidRPr="00331B87" w:rsidRDefault="00A31CEE" w:rsidP="00A31CEE">
      <w:pPr>
        <w:pStyle w:val="DHHSbody"/>
      </w:pPr>
      <w:r w:rsidRPr="00331B87">
        <w:t xml:space="preserve">The </w:t>
      </w:r>
      <w:r w:rsidR="00F97A13" w:rsidRPr="00331B87">
        <w:t xml:space="preserve">Victorian </w:t>
      </w:r>
      <w:r w:rsidR="00F5760F" w:rsidRPr="00331B87">
        <w:rPr>
          <w:i/>
        </w:rPr>
        <w:t>Disability</w:t>
      </w:r>
      <w:r w:rsidR="00F5760F" w:rsidRPr="00331B87">
        <w:t xml:space="preserve"> </w:t>
      </w:r>
      <w:r w:rsidR="00F97A13" w:rsidRPr="00331B87">
        <w:rPr>
          <w:i/>
          <w:iCs/>
        </w:rPr>
        <w:t xml:space="preserve">abuse </w:t>
      </w:r>
      <w:r w:rsidRPr="00331B87">
        <w:rPr>
          <w:i/>
          <w:iCs/>
        </w:rPr>
        <w:t>p</w:t>
      </w:r>
      <w:r w:rsidR="00323DE8" w:rsidRPr="00331B87">
        <w:rPr>
          <w:i/>
          <w:iCs/>
        </w:rPr>
        <w:t xml:space="preserve">revention </w:t>
      </w:r>
      <w:r w:rsidRPr="00331B87">
        <w:rPr>
          <w:i/>
          <w:iCs/>
        </w:rPr>
        <w:t>s</w:t>
      </w:r>
      <w:r w:rsidR="00323DE8" w:rsidRPr="00331B87">
        <w:rPr>
          <w:i/>
          <w:iCs/>
        </w:rPr>
        <w:t>trategy</w:t>
      </w:r>
      <w:r w:rsidRPr="00331B87">
        <w:t xml:space="preserve"> will include safeguarding components that are central to abuse prevention at the individual, provider and sector levels as well as:</w:t>
      </w:r>
    </w:p>
    <w:p w:rsidR="00A31CEE" w:rsidRPr="00331B87" w:rsidRDefault="00A31CEE" w:rsidP="009C4EC8">
      <w:pPr>
        <w:pStyle w:val="DHHSbullet1"/>
      </w:pPr>
      <w:r w:rsidRPr="00331B87">
        <w:t>capacity building, natural supports and advocacy</w:t>
      </w:r>
    </w:p>
    <w:p w:rsidR="00A31CEE" w:rsidRPr="00331B87" w:rsidRDefault="00A31CEE" w:rsidP="009C4EC8">
      <w:pPr>
        <w:pStyle w:val="DHHSbullet1"/>
      </w:pPr>
      <w:r w:rsidRPr="00331B87">
        <w:t>leadership and culture</w:t>
      </w:r>
    </w:p>
    <w:p w:rsidR="00A31CEE" w:rsidRPr="00331B87" w:rsidRDefault="00A31CEE" w:rsidP="009C4EC8">
      <w:pPr>
        <w:pStyle w:val="DHHSbullet1"/>
      </w:pPr>
      <w:r w:rsidRPr="00331B87">
        <w:t>quality and safety practices</w:t>
      </w:r>
    </w:p>
    <w:p w:rsidR="00A31CEE" w:rsidRPr="00331B87" w:rsidRDefault="00A31CEE" w:rsidP="009C4EC8">
      <w:pPr>
        <w:pStyle w:val="DHHSbullet1lastline"/>
      </w:pPr>
      <w:r w:rsidRPr="00331B87">
        <w:t>workforce supply and screening, and provider regulation.</w:t>
      </w:r>
    </w:p>
    <w:p w:rsidR="00A31CEE" w:rsidRPr="00331B87" w:rsidRDefault="00A31CEE" w:rsidP="00A31CEE">
      <w:pPr>
        <w:pStyle w:val="DHHSbody"/>
      </w:pPr>
      <w:r w:rsidRPr="00331B87">
        <w:t xml:space="preserve">The </w:t>
      </w:r>
      <w:r w:rsidR="00EA4206" w:rsidRPr="00331B87">
        <w:t>s</w:t>
      </w:r>
      <w:r w:rsidRPr="00331B87">
        <w:t>trategy will include the first code of conduct for disability service workers in Victoria that includes the principle of zero tolerance</w:t>
      </w:r>
      <w:r w:rsidR="00F97A13" w:rsidRPr="00331B87">
        <w:t xml:space="preserve"> of abuse of people with disabilit</w:t>
      </w:r>
      <w:r w:rsidR="000E67C6" w:rsidRPr="00331B87">
        <w:t>ies</w:t>
      </w:r>
      <w:r w:rsidRPr="00331B87">
        <w:t xml:space="preserve">. The code will be a key component in building a culture of zero tolerance </w:t>
      </w:r>
      <w:r w:rsidR="00F97A13" w:rsidRPr="00331B87">
        <w:t xml:space="preserve">of abuse </w:t>
      </w:r>
      <w:r w:rsidRPr="00331B87">
        <w:t>in disability services.</w:t>
      </w:r>
    </w:p>
    <w:p w:rsidR="00B04C50" w:rsidRPr="00331B87" w:rsidRDefault="00B04C50" w:rsidP="00B04C50">
      <w:pPr>
        <w:pStyle w:val="Heading4"/>
        <w:rPr>
          <w:lang w:eastAsia="en-AU"/>
        </w:rPr>
      </w:pPr>
      <w:r w:rsidRPr="00331B87">
        <w:rPr>
          <w:lang w:eastAsia="en-AU"/>
        </w:rPr>
        <w:t>Disability Worker Exclusion Scheme</w:t>
      </w:r>
    </w:p>
    <w:p w:rsidR="00A31CEE" w:rsidRPr="00331B87" w:rsidRDefault="00B04C50" w:rsidP="00A31CEE">
      <w:pPr>
        <w:pStyle w:val="DHHSbody"/>
        <w:rPr>
          <w:lang w:eastAsia="en-AU"/>
        </w:rPr>
      </w:pPr>
      <w:r w:rsidRPr="00331B87">
        <w:rPr>
          <w:lang w:eastAsia="en-AU"/>
        </w:rPr>
        <w:t xml:space="preserve">The </w:t>
      </w:r>
      <w:hyperlink r:id="rId20" w:history="1">
        <w:r w:rsidR="00A31CEE" w:rsidRPr="00331B87">
          <w:rPr>
            <w:rStyle w:val="Hyperlink"/>
            <w:rFonts w:cs="Arial"/>
          </w:rPr>
          <w:t>Disability Worker Exclusion Scheme</w:t>
        </w:r>
      </w:hyperlink>
      <w:r w:rsidR="00A31CEE" w:rsidRPr="00331B87">
        <w:rPr>
          <w:lang w:eastAsia="en-AU"/>
        </w:rPr>
        <w:t xml:space="preserve"> </w:t>
      </w:r>
      <w:r w:rsidR="00584AFC" w:rsidRPr="00331B87">
        <w:rPr>
          <w:lang w:eastAsia="en-AU"/>
        </w:rPr>
        <w:t>&lt;</w:t>
      </w:r>
      <w:r w:rsidR="00535C90" w:rsidRPr="00331B87">
        <w:rPr>
          <w:lang w:eastAsia="en-AU"/>
        </w:rPr>
        <w:t>https://providers.dhhs.vic.gov.au/disability-worker-exclusion-scheme</w:t>
      </w:r>
      <w:r w:rsidR="00584AFC" w:rsidRPr="00331B87">
        <w:rPr>
          <w:lang w:eastAsia="en-AU"/>
        </w:rPr>
        <w:t xml:space="preserve">&gt; </w:t>
      </w:r>
      <w:r w:rsidR="00A31CEE" w:rsidRPr="00331B87">
        <w:rPr>
          <w:lang w:eastAsia="en-AU"/>
        </w:rPr>
        <w:t>(DWES) is a pre-employment check conducted by disability  service providers. The DWES is used to collect, store and use information about people who are unsuitable to work with clients in disability services. People who are found to be unsuitable are placed on the Disability Worker Exclusion List and are prevented from obtaining employment in disability services with the department or an organisation funded or registered by the department.</w:t>
      </w:r>
    </w:p>
    <w:p w:rsidR="00A31CEE" w:rsidRPr="00331B87" w:rsidRDefault="00A31CEE" w:rsidP="00A31CEE">
      <w:pPr>
        <w:pStyle w:val="Heading3"/>
        <w:rPr>
          <w:lang w:eastAsia="en-AU"/>
        </w:rPr>
      </w:pPr>
      <w:r w:rsidRPr="00331B87">
        <w:lastRenderedPageBreak/>
        <w:t>Victoria Police policies</w:t>
      </w:r>
    </w:p>
    <w:p w:rsidR="00A31CEE" w:rsidRPr="00331B87" w:rsidRDefault="00A31CEE" w:rsidP="009C4EC8">
      <w:pPr>
        <w:pStyle w:val="Heading4"/>
      </w:pPr>
      <w:r w:rsidRPr="00331B87">
        <w:t xml:space="preserve">Code of </w:t>
      </w:r>
      <w:r w:rsidR="006B4A92" w:rsidRPr="00331B87">
        <w:t>practice for the investigation of family violence</w:t>
      </w:r>
    </w:p>
    <w:p w:rsidR="00A31CEE" w:rsidRPr="00331B87" w:rsidRDefault="00A31CEE" w:rsidP="00A31CEE">
      <w:pPr>
        <w:pStyle w:val="DHHSbody"/>
      </w:pPr>
      <w:r w:rsidRPr="00331B87">
        <w:t xml:space="preserve">The </w:t>
      </w:r>
      <w:hyperlink r:id="rId21" w:history="1">
        <w:r w:rsidRPr="00331B87">
          <w:rPr>
            <w:rStyle w:val="Hyperlink"/>
            <w:i/>
          </w:rPr>
          <w:t xml:space="preserve">Code of </w:t>
        </w:r>
        <w:r w:rsidR="006B4A92" w:rsidRPr="00331B87">
          <w:rPr>
            <w:rStyle w:val="Hyperlink"/>
            <w:i/>
          </w:rPr>
          <w:t>practice</w:t>
        </w:r>
        <w:r w:rsidR="006B4A92" w:rsidRPr="00331B87">
          <w:rPr>
            <w:rStyle w:val="Hyperlink"/>
          </w:rPr>
          <w:t xml:space="preserve"> </w:t>
        </w:r>
        <w:r w:rsidR="006B4A92" w:rsidRPr="00331B87">
          <w:rPr>
            <w:rStyle w:val="Hyperlink"/>
            <w:i/>
          </w:rPr>
          <w:t>for the investigation of family vio</w:t>
        </w:r>
        <w:r w:rsidRPr="00331B87">
          <w:rPr>
            <w:rStyle w:val="Hyperlink"/>
            <w:i/>
          </w:rPr>
          <w:t>lence</w:t>
        </w:r>
      </w:hyperlink>
      <w:r w:rsidR="006B4A92" w:rsidRPr="00331B87">
        <w:t xml:space="preserve"> &lt;http://www.police.vic.gov.au/content.asp?a= </w:t>
      </w:r>
      <w:proofErr w:type="spellStart"/>
      <w:r w:rsidR="006B4A92" w:rsidRPr="00331B87">
        <w:t>internetBridgingPage&amp;Media_ID</w:t>
      </w:r>
      <w:proofErr w:type="spellEnd"/>
      <w:r w:rsidR="006B4A92" w:rsidRPr="00331B87">
        <w:t xml:space="preserve">=464&gt; </w:t>
      </w:r>
      <w:r w:rsidRPr="00331B87">
        <w:t>complements and supports Victoria</w:t>
      </w:r>
      <w:r w:rsidR="006B4A92" w:rsidRPr="00331B87">
        <w:t>’</w:t>
      </w:r>
      <w:r w:rsidRPr="00331B87">
        <w:t>s family violence reform</w:t>
      </w:r>
      <w:r w:rsidR="004B01F5" w:rsidRPr="00331B87">
        <w:t>,</w:t>
      </w:r>
      <w:r w:rsidRPr="00331B87">
        <w:t xml:space="preserve"> which is focused on an integrated system response to family violence. It details the options available to police to hold the perpetrator accountable, keep the vulnerable person safe and outlines how those options are implemented to assist in breaking the cycle of family violence. The Family Violence Protection Act is one of the key legislative means by which this can be achieved.</w:t>
      </w:r>
    </w:p>
    <w:p w:rsidR="00A31CEE" w:rsidRPr="00331B87" w:rsidRDefault="00A31CEE" w:rsidP="009C4EC8">
      <w:pPr>
        <w:pStyle w:val="Heading4"/>
      </w:pPr>
      <w:r w:rsidRPr="00331B87">
        <w:rPr>
          <w:rStyle w:val="Hyperlink"/>
          <w:color w:val="auto"/>
          <w:u w:val="none"/>
        </w:rPr>
        <w:t xml:space="preserve">Code of </w:t>
      </w:r>
      <w:r w:rsidR="006B4A92" w:rsidRPr="00331B87">
        <w:rPr>
          <w:rStyle w:val="Hyperlink"/>
          <w:color w:val="auto"/>
          <w:u w:val="none"/>
        </w:rPr>
        <w:t>practice for the investigation of sexual crime</w:t>
      </w:r>
    </w:p>
    <w:p w:rsidR="004B01F5" w:rsidRPr="00331B87" w:rsidRDefault="00A31CEE" w:rsidP="00323DE8">
      <w:pPr>
        <w:pStyle w:val="DHHSbody"/>
      </w:pPr>
      <w:r w:rsidRPr="00331B87">
        <w:t xml:space="preserve">The </w:t>
      </w:r>
      <w:hyperlink r:id="rId22" w:history="1">
        <w:r w:rsidRPr="00331B87">
          <w:rPr>
            <w:rStyle w:val="Hyperlink"/>
            <w:i/>
          </w:rPr>
          <w:t>Code o</w:t>
        </w:r>
        <w:r w:rsidR="006B4A92" w:rsidRPr="00331B87">
          <w:rPr>
            <w:rStyle w:val="Hyperlink"/>
            <w:i/>
          </w:rPr>
          <w:t>f practice for the investigation of sexual crime</w:t>
        </w:r>
      </w:hyperlink>
      <w:r w:rsidR="006B4A92" w:rsidRPr="00331B87">
        <w:t xml:space="preserve"> &lt;http://www.police.vic.gov.au/content.asp?a= </w:t>
      </w:r>
      <w:proofErr w:type="spellStart"/>
      <w:r w:rsidR="006B4A92" w:rsidRPr="00331B87">
        <w:t>internetBridgingPage&amp;Media_ID</w:t>
      </w:r>
      <w:proofErr w:type="spellEnd"/>
      <w:r w:rsidR="006B4A92" w:rsidRPr="00331B87">
        <w:t xml:space="preserve">=117044&gt; </w:t>
      </w:r>
      <w:r w:rsidRPr="00331B87">
        <w:t xml:space="preserve">outlines the Victoria Police response to, and investigation of, sexual crime. It aims to: </w:t>
      </w:r>
    </w:p>
    <w:p w:rsidR="004B01F5" w:rsidRPr="00331B87" w:rsidRDefault="00A31CEE" w:rsidP="009C4EC8">
      <w:pPr>
        <w:pStyle w:val="DHHSbullet1"/>
      </w:pPr>
      <w:r w:rsidRPr="00331B87">
        <w:t>increase the confidence of sexual crime victims and the public in police management of sexual crime and minimise trauma experienced by victims during the investigation</w:t>
      </w:r>
    </w:p>
    <w:p w:rsidR="004B01F5" w:rsidRPr="00331B87" w:rsidRDefault="00A31CEE" w:rsidP="009C4EC8">
      <w:pPr>
        <w:pStyle w:val="DHHSbullet1"/>
      </w:pPr>
      <w:r w:rsidRPr="00331B87">
        <w:t>provide a more coordinated response with other agencies</w:t>
      </w:r>
    </w:p>
    <w:p w:rsidR="004B01F5" w:rsidRPr="00331B87" w:rsidRDefault="00A31CEE" w:rsidP="009C4EC8">
      <w:pPr>
        <w:pStyle w:val="DHHSbullet1"/>
      </w:pPr>
      <w:r w:rsidRPr="00331B87">
        <w:t>increase the apprehension of offenders</w:t>
      </w:r>
    </w:p>
    <w:p w:rsidR="004B01F5" w:rsidRPr="00331B87" w:rsidRDefault="00A31CEE" w:rsidP="009C4EC8">
      <w:pPr>
        <w:pStyle w:val="DHHSbullet1"/>
      </w:pPr>
      <w:r w:rsidRPr="00331B87">
        <w:t>maximise successful prosecutions</w:t>
      </w:r>
    </w:p>
    <w:p w:rsidR="00A31CEE" w:rsidRPr="00331B87" w:rsidRDefault="00A31CEE" w:rsidP="009C4EC8">
      <w:pPr>
        <w:pStyle w:val="DHHSbullet1"/>
      </w:pPr>
      <w:r w:rsidRPr="00331B87">
        <w:t>achieve good practice.</w:t>
      </w:r>
    </w:p>
    <w:p w:rsidR="00BB0CEC" w:rsidRPr="00331B87" w:rsidRDefault="00BB0CEC" w:rsidP="00C6486F">
      <w:pPr>
        <w:pStyle w:val="Heading1"/>
      </w:pPr>
      <w:r w:rsidRPr="00331B87">
        <w:br w:type="page"/>
      </w:r>
      <w:bookmarkStart w:id="8" w:name="_Toc497295956"/>
      <w:r w:rsidRPr="00331B87">
        <w:lastRenderedPageBreak/>
        <w:t>Section 2: Definitions</w:t>
      </w:r>
      <w:bookmarkEnd w:id="8"/>
    </w:p>
    <w:p w:rsidR="00BB0CEC" w:rsidRPr="00331B87" w:rsidRDefault="00BB0CEC" w:rsidP="00BB0CEC">
      <w:pPr>
        <w:pStyle w:val="Heading2"/>
        <w:rPr>
          <w:lang w:eastAsia="en-AU"/>
        </w:rPr>
      </w:pPr>
      <w:bookmarkStart w:id="9" w:name="_Toc497295957"/>
      <w:r w:rsidRPr="00331B87">
        <w:rPr>
          <w:lang w:eastAsia="en-AU"/>
        </w:rPr>
        <w:t>Definitions and terminology</w:t>
      </w:r>
      <w:bookmarkEnd w:id="9"/>
    </w:p>
    <w:p w:rsidR="00D43311" w:rsidRPr="00331B87" w:rsidRDefault="00D43311" w:rsidP="00F931DB">
      <w:pPr>
        <w:pStyle w:val="DHHSbody"/>
        <w:rPr>
          <w:lang w:eastAsia="en-AU"/>
        </w:rPr>
      </w:pPr>
      <w:r w:rsidRPr="00331B87">
        <w:rPr>
          <w:lang w:eastAsia="en-AU"/>
        </w:rPr>
        <w:t>In these guidelines, the following definitions apply:</w:t>
      </w:r>
    </w:p>
    <w:p w:rsidR="00ED3373" w:rsidRPr="00331B87" w:rsidRDefault="00ED3373" w:rsidP="00930ABD">
      <w:pPr>
        <w:pStyle w:val="DHSbody"/>
        <w:rPr>
          <w:color w:val="007B4B"/>
        </w:rPr>
      </w:pPr>
      <w:r w:rsidRPr="00331B87">
        <w:rPr>
          <w:color w:val="007B4B"/>
        </w:rPr>
        <w:t>Abuse</w:t>
      </w:r>
      <w:r w:rsidR="002D5F94" w:rsidRPr="00331B87">
        <w:rPr>
          <w:rStyle w:val="FootnoteReference"/>
          <w:color w:val="007B4B"/>
        </w:rPr>
        <w:footnoteReference w:id="3"/>
      </w:r>
      <w:r w:rsidRPr="00331B87">
        <w:rPr>
          <w:color w:val="007B4B"/>
        </w:rPr>
        <w:t>:</w:t>
      </w:r>
    </w:p>
    <w:p w:rsidR="004E08F8" w:rsidRPr="00331B87" w:rsidRDefault="00ED3373" w:rsidP="003C534C">
      <w:pPr>
        <w:pStyle w:val="DHHSbody"/>
        <w:spacing w:before="240"/>
        <w:ind w:left="284"/>
      </w:pPr>
      <w:r w:rsidRPr="00331B87">
        <w:rPr>
          <w:color w:val="007B4B"/>
        </w:rPr>
        <w:t>Sexual abuse –</w:t>
      </w:r>
      <w:r w:rsidRPr="00331B87">
        <w:t xml:space="preserve"> actual or attempted unwanted sexual actions </w:t>
      </w:r>
      <w:r w:rsidR="00313566" w:rsidRPr="00331B87">
        <w:t xml:space="preserve">that </w:t>
      </w:r>
      <w:r w:rsidRPr="00331B87">
        <w:t>are otherwise forced upon a person against their will or without their consent, through the use of physical force, intimidation and/or coercion.</w:t>
      </w:r>
    </w:p>
    <w:p w:rsidR="00ED3373" w:rsidRPr="00331B87" w:rsidRDefault="00ED3373" w:rsidP="003C534C">
      <w:pPr>
        <w:pStyle w:val="DHHSbody"/>
        <w:spacing w:before="240"/>
        <w:ind w:left="284"/>
      </w:pPr>
      <w:r w:rsidRPr="00331B87">
        <w:rPr>
          <w:color w:val="007B4B"/>
        </w:rPr>
        <w:t>Physical abuse</w:t>
      </w:r>
      <w:r w:rsidR="00FB27E9" w:rsidRPr="00331B87">
        <w:rPr>
          <w:color w:val="007B4B"/>
        </w:rPr>
        <w:t xml:space="preserve"> –</w:t>
      </w:r>
      <w:r w:rsidR="00FB27E9" w:rsidRPr="00331B87">
        <w:t xml:space="preserve"> a</w:t>
      </w:r>
      <w:r w:rsidRPr="00331B87">
        <w:t>ctions o</w:t>
      </w:r>
      <w:r w:rsidR="0034439A" w:rsidRPr="00331B87">
        <w:t>r</w:t>
      </w:r>
      <w:r w:rsidRPr="00331B87">
        <w:t xml:space="preserve"> attempted actions th</w:t>
      </w:r>
      <w:r w:rsidR="0034439A" w:rsidRPr="00331B87">
        <w:t>a</w:t>
      </w:r>
      <w:r w:rsidRPr="00331B87">
        <w:t xml:space="preserve">t involve the </w:t>
      </w:r>
      <w:r w:rsidR="00372789" w:rsidRPr="00331B87">
        <w:t xml:space="preserve">inappropriate </w:t>
      </w:r>
      <w:r w:rsidRPr="00331B87">
        <w:t>use of physical force against a person</w:t>
      </w:r>
      <w:r w:rsidR="00372789" w:rsidRPr="00331B87">
        <w:t>.</w:t>
      </w:r>
    </w:p>
    <w:p w:rsidR="00ED3373" w:rsidRPr="00331B87" w:rsidRDefault="00ED3373" w:rsidP="003C534C">
      <w:pPr>
        <w:pStyle w:val="DHHSbody"/>
        <w:spacing w:before="240"/>
        <w:ind w:left="284"/>
      </w:pPr>
      <w:r w:rsidRPr="00331B87">
        <w:rPr>
          <w:color w:val="007B4B"/>
        </w:rPr>
        <w:t>Financial abuse –</w:t>
      </w:r>
      <w:r w:rsidRPr="00331B87">
        <w:t xml:space="preserve"> </w:t>
      </w:r>
      <w:r w:rsidR="00FB27E9" w:rsidRPr="00331B87">
        <w:t>t</w:t>
      </w:r>
      <w:r w:rsidRPr="00331B87">
        <w:t>he misuse of a person’s assets, property, possessions and finances without their consent.</w:t>
      </w:r>
    </w:p>
    <w:p w:rsidR="00ED3373" w:rsidRPr="00331B87" w:rsidRDefault="00ED3373" w:rsidP="003C534C">
      <w:pPr>
        <w:pStyle w:val="DHHSbody"/>
        <w:spacing w:before="240"/>
        <w:ind w:left="284"/>
      </w:pPr>
      <w:r w:rsidRPr="00331B87">
        <w:rPr>
          <w:color w:val="007B4B"/>
        </w:rPr>
        <w:t>Emotional/psychological abuse –</w:t>
      </w:r>
      <w:r w:rsidRPr="00331B87">
        <w:t xml:space="preserve"> </w:t>
      </w:r>
      <w:r w:rsidR="00FB27E9" w:rsidRPr="00331B87">
        <w:t>a</w:t>
      </w:r>
      <w:r w:rsidRPr="00331B87">
        <w:t>ctions or behaviours that reject, isolate, intimidate or frighten by threats or the witnessing of family violence</w:t>
      </w:r>
      <w:r w:rsidR="00B21F2A" w:rsidRPr="00331B87">
        <w:t>,</w:t>
      </w:r>
      <w:r w:rsidR="00372789" w:rsidRPr="00331B87">
        <w:t xml:space="preserve"> to the extent that the person’s behaviour is disturbed or their emotional/psychological wellbeing has been, or is at risk of being, seriously impaired.</w:t>
      </w:r>
    </w:p>
    <w:p w:rsidR="00ED3373" w:rsidRPr="00331B87" w:rsidRDefault="00ED3373" w:rsidP="003C534C">
      <w:pPr>
        <w:pStyle w:val="DHHSbody"/>
        <w:spacing w:before="240"/>
        <w:ind w:left="284"/>
      </w:pPr>
      <w:r w:rsidRPr="00331B87">
        <w:rPr>
          <w:color w:val="007B4B"/>
        </w:rPr>
        <w:t>Neglect –</w:t>
      </w:r>
      <w:r w:rsidRPr="00331B87">
        <w:rPr>
          <w:color w:val="365F91"/>
        </w:rPr>
        <w:t xml:space="preserve"> </w:t>
      </w:r>
      <w:r w:rsidR="00372789" w:rsidRPr="00331B87">
        <w:t>the failure to care adequately for a person with disability to the extent that the health, wellbeing and development of the person is significantly impaired or at risk</w:t>
      </w:r>
      <w:r w:rsidRPr="00331B87">
        <w:t>.</w:t>
      </w:r>
    </w:p>
    <w:p w:rsidR="00ED3373" w:rsidRPr="00331B87" w:rsidRDefault="00ED3373" w:rsidP="00B94043">
      <w:pPr>
        <w:pStyle w:val="DHHSbody"/>
        <w:spacing w:before="240"/>
      </w:pPr>
      <w:r w:rsidRPr="00331B87">
        <w:rPr>
          <w:color w:val="007B4B"/>
        </w:rPr>
        <w:t>Allegation –</w:t>
      </w:r>
      <w:r w:rsidRPr="00331B87">
        <w:t xml:space="preserve"> </w:t>
      </w:r>
      <w:r w:rsidR="00C57CEC" w:rsidRPr="00331B87">
        <w:t>a</w:t>
      </w:r>
      <w:r w:rsidRPr="00331B87">
        <w:t xml:space="preserve"> claim or assertion that someone has done something illegal or wrong.</w:t>
      </w:r>
    </w:p>
    <w:p w:rsidR="00ED3373" w:rsidRPr="00331B87" w:rsidRDefault="00ED3373" w:rsidP="00B94043">
      <w:pPr>
        <w:pStyle w:val="DHHSbody"/>
        <w:spacing w:before="240"/>
      </w:pPr>
      <w:r w:rsidRPr="00331B87">
        <w:rPr>
          <w:color w:val="007B4B"/>
        </w:rPr>
        <w:t xml:space="preserve">Assault </w:t>
      </w:r>
      <w:r w:rsidR="006D4E6E" w:rsidRPr="00331B87">
        <w:rPr>
          <w:color w:val="007B4B"/>
        </w:rPr>
        <w:t>(c</w:t>
      </w:r>
      <w:r w:rsidRPr="00331B87">
        <w:rPr>
          <w:color w:val="007B4B"/>
        </w:rPr>
        <w:t>ommon law)</w:t>
      </w:r>
      <w:r w:rsidR="00930ABD" w:rsidRPr="00331B87">
        <w:rPr>
          <w:color w:val="007B4B"/>
        </w:rPr>
        <w:t xml:space="preserve"> </w:t>
      </w:r>
      <w:r w:rsidRPr="00331B87">
        <w:rPr>
          <w:color w:val="007B4B"/>
        </w:rPr>
        <w:t>–</w:t>
      </w:r>
      <w:r w:rsidRPr="00331B87">
        <w:t xml:space="preserve"> </w:t>
      </w:r>
      <w:r w:rsidR="00001F80" w:rsidRPr="00331B87">
        <w:t>i</w:t>
      </w:r>
      <w:r w:rsidRPr="00331B87">
        <w:t>nclude</w:t>
      </w:r>
      <w:r w:rsidR="000379C5" w:rsidRPr="00331B87">
        <w:t>s</w:t>
      </w:r>
      <w:r w:rsidRPr="00331B87">
        <w:t xml:space="preserve"> the fear of the use of force and the actual application of force.</w:t>
      </w:r>
    </w:p>
    <w:p w:rsidR="00ED3373" w:rsidRPr="00331B87" w:rsidRDefault="00ED3373" w:rsidP="003C534C">
      <w:pPr>
        <w:pStyle w:val="DHHSbody"/>
        <w:spacing w:before="240"/>
        <w:rPr>
          <w:color w:val="365F91"/>
        </w:rPr>
      </w:pPr>
      <w:r w:rsidRPr="00331B87">
        <w:rPr>
          <w:rStyle w:val="DHHSbodyChar"/>
          <w:color w:val="007B4B"/>
        </w:rPr>
        <w:t>Assault (</w:t>
      </w:r>
      <w:r w:rsidRPr="00331B87">
        <w:rPr>
          <w:rStyle w:val="DHHSbodyChar"/>
          <w:i/>
          <w:color w:val="007B4B"/>
        </w:rPr>
        <w:t>Crimes Act 1958</w:t>
      </w:r>
      <w:r w:rsidRPr="00331B87">
        <w:rPr>
          <w:rStyle w:val="DHHSbodyChar"/>
          <w:color w:val="007B4B"/>
        </w:rPr>
        <w:t>, s</w:t>
      </w:r>
      <w:r w:rsidR="00EA4206" w:rsidRPr="00331B87">
        <w:rPr>
          <w:rStyle w:val="DHHSbodyChar"/>
          <w:color w:val="007B4B"/>
        </w:rPr>
        <w:t>.</w:t>
      </w:r>
      <w:r w:rsidRPr="00331B87">
        <w:rPr>
          <w:rStyle w:val="DHHSbodyChar"/>
          <w:color w:val="007B4B"/>
        </w:rPr>
        <w:t xml:space="preserve"> 31)</w:t>
      </w:r>
      <w:r w:rsidR="00A467DE" w:rsidRPr="00331B87">
        <w:rPr>
          <w:rStyle w:val="DHHSbodyChar"/>
          <w:color w:val="007B4B"/>
        </w:rPr>
        <w:t xml:space="preserve"> </w:t>
      </w:r>
      <w:r w:rsidR="00A467DE" w:rsidRPr="00331B87">
        <w:rPr>
          <w:color w:val="007B4B"/>
        </w:rPr>
        <w:t>–</w:t>
      </w:r>
      <w:r w:rsidRPr="00331B87">
        <w:rPr>
          <w:rStyle w:val="DHHSbodyChar"/>
        </w:rPr>
        <w:t xml:space="preserve"> </w:t>
      </w:r>
      <w:r w:rsidR="00313566" w:rsidRPr="00331B87">
        <w:rPr>
          <w:rStyle w:val="DHHSbodyChar"/>
        </w:rPr>
        <w:t>t</w:t>
      </w:r>
      <w:r w:rsidRPr="00331B87">
        <w:rPr>
          <w:rStyle w:val="DHHSbodyChar"/>
        </w:rPr>
        <w:t>he direct or indirect application of force</w:t>
      </w:r>
      <w:r w:rsidR="008E1A25" w:rsidRPr="00331B87">
        <w:rPr>
          <w:rStyle w:val="DHHSbodyChar"/>
        </w:rPr>
        <w:t>, or threat of force, without a lawful excuse</w:t>
      </w:r>
      <w:r w:rsidRPr="00331B87">
        <w:rPr>
          <w:rStyle w:val="DHHSbodyChar"/>
        </w:rPr>
        <w:t xml:space="preserve"> (including the application of heat, light, </w:t>
      </w:r>
      <w:r w:rsidRPr="00331B87">
        <w:t>electric</w:t>
      </w:r>
      <w:r w:rsidRPr="00331B87">
        <w:rPr>
          <w:rStyle w:val="DHHSbodyChar"/>
        </w:rPr>
        <w:t xml:space="preserve"> current or any other form of energy, as well as the application of matter in solid, liquid or gaseous form)</w:t>
      </w:r>
      <w:r w:rsidR="008E1A25" w:rsidRPr="00331B87">
        <w:rPr>
          <w:rStyle w:val="DHHSbodyChar"/>
        </w:rPr>
        <w:t xml:space="preserve"> </w:t>
      </w:r>
      <w:r w:rsidRPr="00331B87">
        <w:rPr>
          <w:rStyle w:val="DHHSbodyChar"/>
        </w:rPr>
        <w:t>to the body of, or to the clothing or equipment wor</w:t>
      </w:r>
      <w:r w:rsidR="007F08BB" w:rsidRPr="00331B87">
        <w:rPr>
          <w:rStyle w:val="DHHSbodyChar"/>
        </w:rPr>
        <w:t>n</w:t>
      </w:r>
      <w:r w:rsidRPr="00331B87">
        <w:rPr>
          <w:rStyle w:val="DHHSbodyChar"/>
        </w:rPr>
        <w:t xml:space="preserve"> </w:t>
      </w:r>
      <w:r w:rsidR="006D4E6E" w:rsidRPr="00331B87">
        <w:rPr>
          <w:rStyle w:val="DHHSbodyChar"/>
        </w:rPr>
        <w:t>by</w:t>
      </w:r>
      <w:r w:rsidR="00313566" w:rsidRPr="00331B87">
        <w:rPr>
          <w:rStyle w:val="DHHSbodyChar"/>
        </w:rPr>
        <w:t>,</w:t>
      </w:r>
      <w:r w:rsidR="006D4E6E" w:rsidRPr="00331B87">
        <w:rPr>
          <w:rStyle w:val="DHHSbodyChar"/>
        </w:rPr>
        <w:t xml:space="preserve"> a person, with the intent to inflict, or being reckless as to the infliction of, bodily injury, pain, discomfort, damage, insult or deprivation of liberty. The assault must also result in the infliction of one of these consequences, although not necessarily the one intended </w:t>
      </w:r>
      <w:r w:rsidR="008E1A25" w:rsidRPr="00331B87">
        <w:rPr>
          <w:rStyle w:val="DHHSbodyChar"/>
        </w:rPr>
        <w:t xml:space="preserve">or foreseen. </w:t>
      </w:r>
    </w:p>
    <w:p w:rsidR="00BB0CEC" w:rsidRPr="00331B87" w:rsidRDefault="00BB0CEC" w:rsidP="00A467DE">
      <w:pPr>
        <w:pStyle w:val="DHHSbody"/>
        <w:spacing w:before="240"/>
      </w:pPr>
      <w:r w:rsidRPr="00331B87">
        <w:rPr>
          <w:color w:val="007B4B"/>
        </w:rPr>
        <w:t xml:space="preserve">Centres </w:t>
      </w:r>
      <w:r w:rsidR="00C02BEB" w:rsidRPr="00331B87">
        <w:rPr>
          <w:color w:val="007B4B"/>
        </w:rPr>
        <w:t>A</w:t>
      </w:r>
      <w:r w:rsidRPr="00331B87">
        <w:rPr>
          <w:color w:val="007B4B"/>
        </w:rPr>
        <w:t>gainst Sexual Assault (CASA) –</w:t>
      </w:r>
      <w:r w:rsidRPr="00331B87">
        <w:rPr>
          <w:color w:val="365F91"/>
        </w:rPr>
        <w:t xml:space="preserve"> </w:t>
      </w:r>
      <w:r w:rsidR="0084104B" w:rsidRPr="00331B87">
        <w:t>t</w:t>
      </w:r>
      <w:r w:rsidRPr="00331B87">
        <w:t xml:space="preserve">here are 15 CASAs throughout Victoria that support women, men and young people who have been sexually assaulted. They also support non-offending family members, partners and friends. CASAs and the Sexual Assault Crisis Line give access to confidential telephone counselling, support and referral 24 hours a day, </w:t>
      </w:r>
      <w:r w:rsidR="00A352C1" w:rsidRPr="00331B87">
        <w:t>seven</w:t>
      </w:r>
      <w:r w:rsidRPr="00331B87">
        <w:t xml:space="preserve"> days a week. See</w:t>
      </w:r>
      <w:r w:rsidR="00584AFC" w:rsidRPr="00331B87">
        <w:t xml:space="preserve"> the </w:t>
      </w:r>
      <w:hyperlink r:id="rId23" w:history="1">
        <w:r w:rsidR="00584AFC" w:rsidRPr="00331B87">
          <w:rPr>
            <w:rStyle w:val="Hyperlink"/>
          </w:rPr>
          <w:t>CASA website</w:t>
        </w:r>
      </w:hyperlink>
      <w:r w:rsidRPr="00331B87">
        <w:t xml:space="preserve"> </w:t>
      </w:r>
      <w:r w:rsidR="00584AFC" w:rsidRPr="00331B87">
        <w:t>&lt;</w:t>
      </w:r>
      <w:r w:rsidRPr="00331B87">
        <w:t>http://www.casa.org.au/</w:t>
      </w:r>
      <w:r w:rsidR="00584AFC" w:rsidRPr="00331B87">
        <w:t xml:space="preserve">&gt; </w:t>
      </w:r>
      <w:r w:rsidRPr="00331B87">
        <w:t>for further details.</w:t>
      </w:r>
    </w:p>
    <w:p w:rsidR="007F08BB" w:rsidRPr="00331B87" w:rsidRDefault="007F08BB" w:rsidP="00A467DE">
      <w:pPr>
        <w:pStyle w:val="DHHSbody"/>
        <w:spacing w:before="240"/>
      </w:pPr>
      <w:r w:rsidRPr="00331B87">
        <w:rPr>
          <w:color w:val="007B4B"/>
        </w:rPr>
        <w:t xml:space="preserve">Cognitive </w:t>
      </w:r>
      <w:r w:rsidR="00313566" w:rsidRPr="00331B87">
        <w:rPr>
          <w:color w:val="007B4B"/>
        </w:rPr>
        <w:t>i</w:t>
      </w:r>
      <w:r w:rsidRPr="00331B87">
        <w:rPr>
          <w:color w:val="007B4B"/>
        </w:rPr>
        <w:t>mpairment –</w:t>
      </w:r>
      <w:r w:rsidRPr="00331B87">
        <w:t xml:space="preserve"> refers to disabilities that affect a person’s ability to understand and process information. It is defined under </w:t>
      </w:r>
      <w:r w:rsidR="00A352C1" w:rsidRPr="00331B87">
        <w:t>s.</w:t>
      </w:r>
      <w:r w:rsidRPr="00331B87">
        <w:t xml:space="preserve"> 3 of the </w:t>
      </w:r>
      <w:r w:rsidRPr="00331B87">
        <w:rPr>
          <w:i/>
        </w:rPr>
        <w:t>Criminal Procedure Act 2009</w:t>
      </w:r>
      <w:r w:rsidRPr="00331B87">
        <w:t xml:space="preserve"> and includes impairment because of mental illness, intellectual disability, dementia or brain injury. Note that </w:t>
      </w:r>
      <w:r w:rsidR="00313566" w:rsidRPr="00331B87">
        <w:t xml:space="preserve">people </w:t>
      </w:r>
      <w:r w:rsidRPr="00331B87">
        <w:t>with a mental disorder or disability are not necessarily cognitively impaired (their form of disorder may be episodic or does not affect their capacity to understand and process information)</w:t>
      </w:r>
      <w:r w:rsidR="00111B93" w:rsidRPr="00331B87">
        <w:t>.</w:t>
      </w:r>
      <w:r w:rsidR="00805966" w:rsidRPr="00331B87">
        <w:t xml:space="preserve"> </w:t>
      </w:r>
      <w:r w:rsidR="00111B93" w:rsidRPr="00331B87">
        <w:t>Similarly,</w:t>
      </w:r>
      <w:r w:rsidR="00805966" w:rsidRPr="00331B87">
        <w:t xml:space="preserve"> </w:t>
      </w:r>
      <w:r w:rsidR="00EC67D3" w:rsidRPr="00331B87">
        <w:t xml:space="preserve">people </w:t>
      </w:r>
      <w:r w:rsidRPr="00331B87">
        <w:t xml:space="preserve">with physical disability (such as cerebral palsy) </w:t>
      </w:r>
      <w:r w:rsidR="00111B93" w:rsidRPr="00331B87">
        <w:t>do not necessarily have a cognitive impairment</w:t>
      </w:r>
      <w:r w:rsidRPr="00331B87">
        <w:t>.</w:t>
      </w:r>
    </w:p>
    <w:p w:rsidR="007F08BB" w:rsidRPr="00331B87" w:rsidRDefault="007F08BB" w:rsidP="00A467DE">
      <w:pPr>
        <w:pStyle w:val="DHHSbody"/>
        <w:spacing w:before="240"/>
      </w:pPr>
      <w:r w:rsidRPr="00331B87">
        <w:rPr>
          <w:color w:val="007B4B"/>
        </w:rPr>
        <w:lastRenderedPageBreak/>
        <w:t>Complainant</w:t>
      </w:r>
      <w:r w:rsidR="00D56BF2" w:rsidRPr="00331B87">
        <w:rPr>
          <w:color w:val="007B4B"/>
        </w:rPr>
        <w:t xml:space="preserve"> –</w:t>
      </w:r>
      <w:r w:rsidRPr="00331B87">
        <w:t xml:space="preserve"> the reporting person</w:t>
      </w:r>
      <w:r w:rsidR="00D56BF2" w:rsidRPr="00331B87">
        <w:t>.</w:t>
      </w:r>
    </w:p>
    <w:p w:rsidR="00FB27E9" w:rsidRPr="00331B87" w:rsidRDefault="00BB0CEC" w:rsidP="00A467DE">
      <w:pPr>
        <w:pStyle w:val="DHHSbody"/>
        <w:spacing w:before="240"/>
      </w:pPr>
      <w:r w:rsidRPr="00331B87">
        <w:rPr>
          <w:color w:val="007B4B"/>
        </w:rPr>
        <w:t>Disability –</w:t>
      </w:r>
      <w:r w:rsidRPr="00331B87">
        <w:rPr>
          <w:color w:val="365F91"/>
        </w:rPr>
        <w:t xml:space="preserve"> </w:t>
      </w:r>
      <w:r w:rsidR="00FB27E9" w:rsidRPr="00331B87">
        <w:t>for the purposes of this guideline, a person has a disability if the person meets either the definition in the Disability Act</w:t>
      </w:r>
      <w:r w:rsidR="00FB27E9" w:rsidRPr="00331B87">
        <w:rPr>
          <w:i/>
        </w:rPr>
        <w:t xml:space="preserve"> </w:t>
      </w:r>
      <w:r w:rsidR="00FB27E9" w:rsidRPr="00331B87">
        <w:t>or the disability requirements under the National Disability Insurance Scheme (NDIS).</w:t>
      </w:r>
    </w:p>
    <w:p w:rsidR="00BB0CEC" w:rsidRPr="00331B87" w:rsidRDefault="00FB27E9" w:rsidP="00930ABD">
      <w:pPr>
        <w:pStyle w:val="DHHSbody"/>
      </w:pPr>
      <w:r w:rsidRPr="00331B87">
        <w:t>A</w:t>
      </w:r>
      <w:r w:rsidR="00BB0CEC" w:rsidRPr="00331B87">
        <w:t xml:space="preserve">s defined </w:t>
      </w:r>
      <w:r w:rsidR="0025661E" w:rsidRPr="00331B87">
        <w:t xml:space="preserve">in </w:t>
      </w:r>
      <w:r w:rsidR="00BB0CEC" w:rsidRPr="00331B87">
        <w:t>the Disability Act</w:t>
      </w:r>
      <w:r w:rsidR="0025661E" w:rsidRPr="00331B87">
        <w:rPr>
          <w:i/>
        </w:rPr>
        <w:t xml:space="preserve">, </w:t>
      </w:r>
      <w:r w:rsidR="00581D4B" w:rsidRPr="00331B87">
        <w:rPr>
          <w:i/>
        </w:rPr>
        <w:t>‘</w:t>
      </w:r>
      <w:r w:rsidR="0025661E" w:rsidRPr="00331B87">
        <w:t>disability in relation to a person</w:t>
      </w:r>
      <w:r w:rsidR="00581D4B" w:rsidRPr="00331B87">
        <w:t>’</w:t>
      </w:r>
      <w:r w:rsidR="00BB0CEC" w:rsidRPr="00331B87">
        <w:t xml:space="preserve"> means— </w:t>
      </w:r>
    </w:p>
    <w:p w:rsidR="00BB0CEC" w:rsidRPr="00331B87" w:rsidRDefault="00BB0CEC" w:rsidP="00930ABD">
      <w:pPr>
        <w:pStyle w:val="DHHSnumberloweralpha"/>
      </w:pPr>
      <w:r w:rsidRPr="00331B87">
        <w:t xml:space="preserve">a sensory, physical or neurological impairment or acquired brain injury or any combination thereof, which </w:t>
      </w:r>
    </w:p>
    <w:p w:rsidR="00BB0CEC" w:rsidRPr="00331B87" w:rsidRDefault="00BB0CEC" w:rsidP="00930ABD">
      <w:pPr>
        <w:pStyle w:val="DHHSnumberlowerromanindent"/>
      </w:pPr>
      <w:r w:rsidRPr="00331B87">
        <w:t xml:space="preserve">is, or is likely to be, permanent; and </w:t>
      </w:r>
    </w:p>
    <w:p w:rsidR="00BB0CEC" w:rsidRPr="00331B87" w:rsidRDefault="00BB0CEC" w:rsidP="00930ABD">
      <w:pPr>
        <w:pStyle w:val="DHHSnumberlowerromanindent"/>
      </w:pPr>
      <w:r w:rsidRPr="00331B87">
        <w:t xml:space="preserve">causes a substantially reduced capacity in at least one of the areas of self-care, self-management, mobility or communication; and </w:t>
      </w:r>
    </w:p>
    <w:p w:rsidR="00BB0CEC" w:rsidRPr="00331B87" w:rsidRDefault="00BB0CEC" w:rsidP="00930ABD">
      <w:pPr>
        <w:pStyle w:val="DHHSnumberlowerromanindent"/>
      </w:pPr>
      <w:r w:rsidRPr="00331B87">
        <w:t>requires significant ongoing or long</w:t>
      </w:r>
      <w:r w:rsidR="00EC67D3" w:rsidRPr="00331B87">
        <w:t>-</w:t>
      </w:r>
      <w:r w:rsidRPr="00331B87">
        <w:t xml:space="preserve">term episodic support; and </w:t>
      </w:r>
    </w:p>
    <w:p w:rsidR="00BB0CEC" w:rsidRPr="00331B87" w:rsidRDefault="00BB0CEC" w:rsidP="00930ABD">
      <w:pPr>
        <w:pStyle w:val="DHHSnumberlowerromanindent"/>
      </w:pPr>
      <w:r w:rsidRPr="00331B87">
        <w:t xml:space="preserve">is not related to ageing; or </w:t>
      </w:r>
    </w:p>
    <w:p w:rsidR="00BB0CEC" w:rsidRPr="00331B87" w:rsidRDefault="00BB0CEC" w:rsidP="00930ABD">
      <w:pPr>
        <w:pStyle w:val="DHHSnumberloweralpha"/>
      </w:pPr>
      <w:r w:rsidRPr="00331B87">
        <w:t xml:space="preserve">an intellectual disability; or </w:t>
      </w:r>
    </w:p>
    <w:p w:rsidR="00FB27E9" w:rsidRPr="00331B87" w:rsidRDefault="00BB0CEC" w:rsidP="00930ABD">
      <w:pPr>
        <w:pStyle w:val="DHHSnumberloweralpha"/>
      </w:pPr>
      <w:r w:rsidRPr="00331B87">
        <w:t>a developmental delay</w:t>
      </w:r>
      <w:r w:rsidR="003115E2" w:rsidRPr="00331B87">
        <w:t>.</w:t>
      </w:r>
    </w:p>
    <w:p w:rsidR="00807BB7" w:rsidRPr="00331B87" w:rsidRDefault="00B513E3" w:rsidP="00930ABD">
      <w:pPr>
        <w:pStyle w:val="DHHSbody"/>
      </w:pPr>
      <w:r w:rsidRPr="00331B87">
        <w:t>Under the NDIS, disability requirements mean</w:t>
      </w:r>
      <w:r w:rsidR="00EC67D3" w:rsidRPr="00331B87">
        <w:t>:</w:t>
      </w:r>
    </w:p>
    <w:p w:rsidR="006829B3" w:rsidRPr="00331B87" w:rsidRDefault="001A72DC" w:rsidP="00930ABD">
      <w:pPr>
        <w:pStyle w:val="DHHSbullet1"/>
      </w:pPr>
      <w:r w:rsidRPr="00331B87">
        <w:t xml:space="preserve">a disability attributable to </w:t>
      </w:r>
      <w:r w:rsidR="006829B3" w:rsidRPr="00331B87">
        <w:t>one or more intellectual, cognitive</w:t>
      </w:r>
      <w:r w:rsidRPr="00331B87">
        <w:t>, neurological, sensory or physical impairment or one or more impairments attributable to a psychiatric condition</w:t>
      </w:r>
      <w:r w:rsidR="00A352C1" w:rsidRPr="00331B87">
        <w:t xml:space="preserve"> </w:t>
      </w:r>
      <w:r w:rsidR="006829B3" w:rsidRPr="00331B87">
        <w:t xml:space="preserve"> </w:t>
      </w:r>
    </w:p>
    <w:p w:rsidR="00B513E3" w:rsidRPr="00331B87" w:rsidRDefault="00B513E3" w:rsidP="00930ABD">
      <w:pPr>
        <w:pStyle w:val="DHHSbullet1"/>
      </w:pPr>
      <w:r w:rsidRPr="00331B87">
        <w:t>a</w:t>
      </w:r>
      <w:r w:rsidR="00AE6325" w:rsidRPr="00331B87">
        <w:t>n</w:t>
      </w:r>
      <w:r w:rsidRPr="00331B87">
        <w:t xml:space="preserve"> impairment or condition that is likely to be permanent (it is likely to be life-long)</w:t>
      </w:r>
    </w:p>
    <w:p w:rsidR="00B513E3" w:rsidRPr="00331B87" w:rsidRDefault="00B513E3" w:rsidP="00FB27E9">
      <w:pPr>
        <w:pStyle w:val="DHHSbullet1"/>
      </w:pPr>
      <w:r w:rsidRPr="00331B87">
        <w:t>the impairment substantially reduce</w:t>
      </w:r>
      <w:r w:rsidR="007F08BB" w:rsidRPr="00331B87">
        <w:t>s</w:t>
      </w:r>
      <w:r w:rsidRPr="00331B87">
        <w:t xml:space="preserve"> the person’s </w:t>
      </w:r>
      <w:r w:rsidR="001A72DC" w:rsidRPr="00331B87">
        <w:t>functional capacity to undertake, or psychosocial functioning in undertaking, one or more of the following: communications, social interaction, learning, mobility, self-care or self</w:t>
      </w:r>
      <w:r w:rsidR="00EC67D3" w:rsidRPr="00331B87">
        <w:t>-</w:t>
      </w:r>
      <w:r w:rsidR="001A72DC" w:rsidRPr="00331B87">
        <w:t>management</w:t>
      </w:r>
    </w:p>
    <w:p w:rsidR="00B513E3" w:rsidRPr="00331B87" w:rsidRDefault="00B513E3" w:rsidP="00930ABD">
      <w:pPr>
        <w:pStyle w:val="DHHSbullet1"/>
      </w:pPr>
      <w:r w:rsidRPr="00331B87">
        <w:t>the impairment affects the person’s capacity for social and economic participation</w:t>
      </w:r>
    </w:p>
    <w:p w:rsidR="00B513E3" w:rsidRPr="00331B87" w:rsidRDefault="00B513E3" w:rsidP="00930ABD">
      <w:pPr>
        <w:pStyle w:val="DHHSbullet1"/>
      </w:pPr>
      <w:r w:rsidRPr="00331B87">
        <w:t>the person is likely to require support under the NDIS for their lifetime</w:t>
      </w:r>
      <w:r w:rsidR="003A0EC6" w:rsidRPr="00331B87">
        <w:t>.</w:t>
      </w:r>
    </w:p>
    <w:p w:rsidR="00B513E3" w:rsidRPr="00331B87" w:rsidRDefault="00B513E3" w:rsidP="00B94043">
      <w:pPr>
        <w:pStyle w:val="DHHSbody"/>
        <w:spacing w:before="240"/>
      </w:pPr>
      <w:r w:rsidRPr="00331B87">
        <w:rPr>
          <w:color w:val="007B4B"/>
        </w:rPr>
        <w:t xml:space="preserve">Disability </w:t>
      </w:r>
      <w:r w:rsidR="00E46E28" w:rsidRPr="00331B87">
        <w:rPr>
          <w:color w:val="007B4B"/>
        </w:rPr>
        <w:t>a</w:t>
      </w:r>
      <w:r w:rsidRPr="00331B87">
        <w:rPr>
          <w:color w:val="007B4B"/>
        </w:rPr>
        <w:t>dvocate –</w:t>
      </w:r>
      <w:r w:rsidRPr="00331B87">
        <w:t xml:space="preserve"> a person </w:t>
      </w:r>
      <w:r w:rsidR="00057D6F" w:rsidRPr="00331B87">
        <w:t xml:space="preserve">or organisation </w:t>
      </w:r>
      <w:r w:rsidRPr="00331B87">
        <w:t xml:space="preserve">who acts with or makes representation on behalf of </w:t>
      </w:r>
      <w:r w:rsidR="00D43311" w:rsidRPr="00331B87">
        <w:t xml:space="preserve">a person </w:t>
      </w:r>
      <w:r w:rsidRPr="00331B87">
        <w:t>with disabilit</w:t>
      </w:r>
      <w:r w:rsidR="00D43311" w:rsidRPr="00331B87">
        <w:t>y</w:t>
      </w:r>
      <w:r w:rsidRPr="00331B87">
        <w:t xml:space="preserve"> to support</w:t>
      </w:r>
      <w:r w:rsidR="00E46E28" w:rsidRPr="00331B87">
        <w:t xml:space="preserve"> that person</w:t>
      </w:r>
      <w:r w:rsidRPr="00331B87">
        <w:t>, speak up for their rights and influence policies and practices to promote fair treatment.</w:t>
      </w:r>
    </w:p>
    <w:p w:rsidR="00BB0CEC" w:rsidRPr="00331B87" w:rsidRDefault="00BB0CEC" w:rsidP="00B94043">
      <w:pPr>
        <w:pStyle w:val="DHHSbody"/>
        <w:spacing w:before="240"/>
      </w:pPr>
      <w:r w:rsidRPr="00331B87">
        <w:rPr>
          <w:color w:val="007B4B"/>
        </w:rPr>
        <w:t xml:space="preserve">Disability </w:t>
      </w:r>
      <w:r w:rsidR="00E46E28" w:rsidRPr="00331B87">
        <w:rPr>
          <w:color w:val="007B4B"/>
        </w:rPr>
        <w:t>s</w:t>
      </w:r>
      <w:r w:rsidRPr="00331B87">
        <w:rPr>
          <w:color w:val="007B4B"/>
        </w:rPr>
        <w:t xml:space="preserve">ervice </w:t>
      </w:r>
      <w:r w:rsidR="00E46E28" w:rsidRPr="00331B87">
        <w:rPr>
          <w:color w:val="007B4B"/>
        </w:rPr>
        <w:t>p</w:t>
      </w:r>
      <w:r w:rsidRPr="00331B87">
        <w:rPr>
          <w:color w:val="007B4B"/>
        </w:rPr>
        <w:t>rovider –</w:t>
      </w:r>
      <w:r w:rsidR="00A467DE" w:rsidRPr="00331B87">
        <w:rPr>
          <w:color w:val="365F91"/>
        </w:rPr>
        <w:t xml:space="preserve"> </w:t>
      </w:r>
      <w:r w:rsidRPr="00331B87">
        <w:t>any service provided by, funded by or registered with the Department of Health and Human Services to provide disability services in Victoria</w:t>
      </w:r>
      <w:r w:rsidR="00350E06" w:rsidRPr="00331B87">
        <w:t>, including NDIS services</w:t>
      </w:r>
      <w:r w:rsidRPr="00331B87">
        <w:t>. Types of disability service providers include supported accommodation, day services, transition to employment services</w:t>
      </w:r>
      <w:r w:rsidR="002C4464" w:rsidRPr="00331B87">
        <w:t xml:space="preserve"> and</w:t>
      </w:r>
      <w:r w:rsidRPr="00331B87">
        <w:t xml:space="preserve"> respite.</w:t>
      </w:r>
    </w:p>
    <w:p w:rsidR="00BB0CEC" w:rsidRPr="00331B87" w:rsidRDefault="00BB0CEC" w:rsidP="00B94043">
      <w:pPr>
        <w:pStyle w:val="DHHSbody"/>
        <w:spacing w:before="240"/>
        <w:rPr>
          <w:rFonts w:eastAsia="Calibri" w:cs="Arial"/>
        </w:rPr>
      </w:pPr>
      <w:r w:rsidRPr="00331B87">
        <w:rPr>
          <w:color w:val="007B4B"/>
        </w:rPr>
        <w:t xml:space="preserve">Disability </w:t>
      </w:r>
      <w:r w:rsidR="00E46E28" w:rsidRPr="00331B87">
        <w:rPr>
          <w:color w:val="007B4B"/>
        </w:rPr>
        <w:t>s</w:t>
      </w:r>
      <w:r w:rsidRPr="00331B87">
        <w:rPr>
          <w:color w:val="007B4B"/>
        </w:rPr>
        <w:t xml:space="preserve">upport </w:t>
      </w:r>
      <w:r w:rsidR="00E46E28" w:rsidRPr="00331B87">
        <w:rPr>
          <w:color w:val="007B4B"/>
        </w:rPr>
        <w:t>w</w:t>
      </w:r>
      <w:r w:rsidRPr="00331B87">
        <w:rPr>
          <w:color w:val="007B4B"/>
        </w:rPr>
        <w:t>orker –</w:t>
      </w:r>
      <w:r w:rsidR="00A467DE" w:rsidRPr="00331B87">
        <w:rPr>
          <w:color w:val="365F91"/>
        </w:rPr>
        <w:t xml:space="preserve"> </w:t>
      </w:r>
      <w:r w:rsidRPr="00331B87">
        <w:rPr>
          <w:rFonts w:eastAsia="Calibri" w:cs="Arial"/>
        </w:rPr>
        <w:t xml:space="preserve">a person </w:t>
      </w:r>
      <w:r w:rsidR="00545F95" w:rsidRPr="00331B87">
        <w:rPr>
          <w:rFonts w:eastAsia="Calibri" w:cs="Arial"/>
        </w:rPr>
        <w:t>engaged</w:t>
      </w:r>
      <w:r w:rsidRPr="00331B87">
        <w:rPr>
          <w:rFonts w:eastAsia="Calibri" w:cs="Arial"/>
        </w:rPr>
        <w:t xml:space="preserve"> by a disability service provider to provide services to </w:t>
      </w:r>
      <w:r w:rsidR="00224769" w:rsidRPr="00331B87">
        <w:rPr>
          <w:rFonts w:eastAsia="Calibri" w:cs="Arial"/>
        </w:rPr>
        <w:t>people with disabilities</w:t>
      </w:r>
      <w:r w:rsidRPr="00331B87">
        <w:rPr>
          <w:rFonts w:eastAsia="Calibri" w:cs="Arial"/>
        </w:rPr>
        <w:t xml:space="preserve"> in either a paid or voluntary capacity.</w:t>
      </w:r>
    </w:p>
    <w:p w:rsidR="006D4E6E" w:rsidRPr="00331B87" w:rsidRDefault="006D4E6E" w:rsidP="00B94043">
      <w:pPr>
        <w:pStyle w:val="DHHSbody"/>
        <w:spacing w:before="240"/>
        <w:rPr>
          <w:rFonts w:eastAsia="Calibri" w:cs="Arial"/>
        </w:rPr>
      </w:pPr>
      <w:r w:rsidRPr="00331B87">
        <w:rPr>
          <w:color w:val="007B4B"/>
        </w:rPr>
        <w:t>Disclosure –</w:t>
      </w:r>
      <w:r w:rsidRPr="00331B87">
        <w:rPr>
          <w:rFonts w:eastAsia="Calibri" w:cs="Arial"/>
        </w:rPr>
        <w:t xml:space="preserve"> </w:t>
      </w:r>
      <w:r w:rsidR="00C16986" w:rsidRPr="00331B87">
        <w:rPr>
          <w:rFonts w:eastAsia="Calibri" w:cs="Arial"/>
        </w:rPr>
        <w:t>to uncover or reveal</w:t>
      </w:r>
      <w:r w:rsidR="006C115B" w:rsidRPr="00331B87">
        <w:rPr>
          <w:rFonts w:eastAsia="Calibri" w:cs="Arial"/>
        </w:rPr>
        <w:t>.</w:t>
      </w:r>
    </w:p>
    <w:p w:rsidR="006D4E6E" w:rsidRPr="00331B87" w:rsidRDefault="006D4E6E" w:rsidP="00B94043">
      <w:pPr>
        <w:pStyle w:val="DHHSbody"/>
        <w:spacing w:before="240"/>
        <w:rPr>
          <w:rFonts w:eastAsia="Calibri" w:cs="Arial"/>
        </w:rPr>
      </w:pPr>
      <w:r w:rsidRPr="00331B87">
        <w:rPr>
          <w:color w:val="007B4B"/>
        </w:rPr>
        <w:t>Exploitation</w:t>
      </w:r>
      <w:r w:rsidRPr="00331B87">
        <w:rPr>
          <w:rFonts w:eastAsia="Calibri" w:cs="Arial"/>
          <w:color w:val="007B4B"/>
        </w:rPr>
        <w:t xml:space="preserve"> </w:t>
      </w:r>
      <w:r w:rsidRPr="00331B87">
        <w:rPr>
          <w:color w:val="007B4B"/>
        </w:rPr>
        <w:t>–</w:t>
      </w:r>
      <w:r w:rsidRPr="00331B87">
        <w:rPr>
          <w:rFonts w:eastAsia="Calibri" w:cs="Arial"/>
        </w:rPr>
        <w:t xml:space="preserve"> </w:t>
      </w:r>
      <w:r w:rsidR="00001F80" w:rsidRPr="00331B87">
        <w:rPr>
          <w:rFonts w:eastAsia="Calibri" w:cs="Arial"/>
        </w:rPr>
        <w:t>t</w:t>
      </w:r>
      <w:r w:rsidRPr="00331B87">
        <w:rPr>
          <w:rFonts w:eastAsia="Calibri" w:cs="Arial"/>
        </w:rPr>
        <w:t>he action or fact of treating someone unfairly, or making use of a situation, in order to benefit from their work or to gain unfair advantage for oneself.</w:t>
      </w:r>
    </w:p>
    <w:p w:rsidR="00FE136A" w:rsidRPr="00331B87" w:rsidRDefault="00FE136A" w:rsidP="00B94043">
      <w:pPr>
        <w:pStyle w:val="DHHSbody"/>
        <w:spacing w:before="240"/>
      </w:pPr>
      <w:r w:rsidRPr="00331B87">
        <w:rPr>
          <w:color w:val="007B4B"/>
        </w:rPr>
        <w:t xml:space="preserve">Family </w:t>
      </w:r>
      <w:r w:rsidR="00E46E28" w:rsidRPr="00331B87">
        <w:rPr>
          <w:color w:val="007B4B"/>
        </w:rPr>
        <w:t>v</w:t>
      </w:r>
      <w:r w:rsidRPr="00331B87">
        <w:rPr>
          <w:color w:val="007B4B"/>
        </w:rPr>
        <w:t>iolence –</w:t>
      </w:r>
      <w:r w:rsidRPr="00331B87">
        <w:t xml:space="preserve"> as defined </w:t>
      </w:r>
      <w:r w:rsidR="00581D4B" w:rsidRPr="00331B87">
        <w:t xml:space="preserve">in </w:t>
      </w:r>
      <w:r w:rsidRPr="00331B87">
        <w:t>the Family Violence Protection Act means</w:t>
      </w:r>
      <w:r w:rsidR="007F495C" w:rsidRPr="00331B87">
        <w:t>:</w:t>
      </w:r>
      <w:r w:rsidRPr="00331B87">
        <w:t xml:space="preserve"> </w:t>
      </w:r>
    </w:p>
    <w:p w:rsidR="00FE136A" w:rsidRPr="00331B87" w:rsidRDefault="00FE136A" w:rsidP="00721085">
      <w:pPr>
        <w:pStyle w:val="DHHSnumberloweralpha"/>
        <w:numPr>
          <w:ilvl w:val="2"/>
          <w:numId w:val="14"/>
        </w:numPr>
      </w:pPr>
      <w:r w:rsidRPr="00331B87">
        <w:t xml:space="preserve">behaviour by a </w:t>
      </w:r>
      <w:r w:rsidR="00AE6325" w:rsidRPr="00331B87">
        <w:t>p</w:t>
      </w:r>
      <w:r w:rsidRPr="00331B87">
        <w:t>erson towards a family member of t</w:t>
      </w:r>
      <w:r w:rsidR="00AE6325" w:rsidRPr="00331B87">
        <w:t>h</w:t>
      </w:r>
      <w:r w:rsidRPr="00331B87">
        <w:t>at person if that behaviour</w:t>
      </w:r>
      <w:r w:rsidR="007F495C" w:rsidRPr="00331B87">
        <w:t>—</w:t>
      </w:r>
    </w:p>
    <w:p w:rsidR="00FE136A" w:rsidRPr="00331B87" w:rsidRDefault="00FE136A" w:rsidP="00721085">
      <w:pPr>
        <w:pStyle w:val="DHHSnumberlowerromanindent"/>
        <w:numPr>
          <w:ilvl w:val="5"/>
          <w:numId w:val="15"/>
        </w:numPr>
      </w:pPr>
      <w:r w:rsidRPr="00331B87">
        <w:t>is physically or sexually abusive; or</w:t>
      </w:r>
    </w:p>
    <w:p w:rsidR="00FE136A" w:rsidRPr="00331B87" w:rsidRDefault="00FE136A" w:rsidP="00930ABD">
      <w:pPr>
        <w:pStyle w:val="DHHSnumberlowerromanindent"/>
      </w:pPr>
      <w:r w:rsidRPr="00331B87">
        <w:t>is emotionally or</w:t>
      </w:r>
      <w:r w:rsidR="00AE6325" w:rsidRPr="00331B87">
        <w:t xml:space="preserve"> </w:t>
      </w:r>
      <w:r w:rsidRPr="00331B87">
        <w:t xml:space="preserve">psychologically abusive; or </w:t>
      </w:r>
    </w:p>
    <w:p w:rsidR="00FE136A" w:rsidRPr="00331B87" w:rsidRDefault="00AE6325" w:rsidP="00930ABD">
      <w:pPr>
        <w:pStyle w:val="DHHSnumberlowerromanindent"/>
      </w:pPr>
      <w:r w:rsidRPr="00331B87">
        <w:t>is economically abusive</w:t>
      </w:r>
      <w:r w:rsidR="00FE136A" w:rsidRPr="00331B87">
        <w:t xml:space="preserve">; </w:t>
      </w:r>
      <w:r w:rsidRPr="00331B87">
        <w:t>or</w:t>
      </w:r>
      <w:r w:rsidR="00FE136A" w:rsidRPr="00331B87">
        <w:t xml:space="preserve"> </w:t>
      </w:r>
    </w:p>
    <w:p w:rsidR="00AE6325" w:rsidRPr="00331B87" w:rsidRDefault="00930ABD" w:rsidP="00930ABD">
      <w:pPr>
        <w:pStyle w:val="DHHSnumberlowerromanindent"/>
      </w:pPr>
      <w:r w:rsidRPr="00331B87">
        <w:lastRenderedPageBreak/>
        <w:t>i</w:t>
      </w:r>
      <w:r w:rsidR="00AE6325" w:rsidRPr="00331B87">
        <w:t>s threatening; or</w:t>
      </w:r>
    </w:p>
    <w:p w:rsidR="00AE6325" w:rsidRPr="00331B87" w:rsidRDefault="00AE6325" w:rsidP="00930ABD">
      <w:pPr>
        <w:pStyle w:val="DHHSnumberlowerromanindent"/>
      </w:pPr>
      <w:r w:rsidRPr="00331B87">
        <w:t>is coercive; or</w:t>
      </w:r>
    </w:p>
    <w:p w:rsidR="00FE136A" w:rsidRPr="00331B87" w:rsidRDefault="00AE6325" w:rsidP="00930ABD">
      <w:pPr>
        <w:pStyle w:val="DHHSnumberlowerromanindent"/>
      </w:pPr>
      <w:r w:rsidRPr="00331B87">
        <w:t>in any other way controls or dominates the family member and causes that family member to feel fear for the safety or wellbeing of that family member or another person; or</w:t>
      </w:r>
      <w:r w:rsidR="00FE136A" w:rsidRPr="00331B87">
        <w:t xml:space="preserve"> </w:t>
      </w:r>
    </w:p>
    <w:p w:rsidR="00FE136A" w:rsidRPr="00331B87" w:rsidRDefault="00AE6325" w:rsidP="00930ABD">
      <w:pPr>
        <w:pStyle w:val="DHHSnumberloweralpha"/>
      </w:pPr>
      <w:r w:rsidRPr="00331B87">
        <w:t>behaviour by a person that causes a child to hear or witness, or otherwise be exposed to</w:t>
      </w:r>
      <w:r w:rsidR="007F495C" w:rsidRPr="00331B87">
        <w:t>,</w:t>
      </w:r>
      <w:r w:rsidRPr="00331B87">
        <w:t xml:space="preserve"> the effects of behaviour referred to in paragraph (a).</w:t>
      </w:r>
      <w:r w:rsidR="00FE136A" w:rsidRPr="00331B87">
        <w:t xml:space="preserve"> </w:t>
      </w:r>
    </w:p>
    <w:p w:rsidR="00FE136A" w:rsidRPr="00331B87" w:rsidRDefault="00AE6325" w:rsidP="00930ABD">
      <w:pPr>
        <w:pStyle w:val="DHHSbody"/>
      </w:pPr>
      <w:r w:rsidRPr="00331B87">
        <w:t>For the purposes of the Act, family violence includes violence between people in a range of family and family-like relationships</w:t>
      </w:r>
      <w:r w:rsidR="00FE136A" w:rsidRPr="00331B87">
        <w:t>.</w:t>
      </w:r>
    </w:p>
    <w:p w:rsidR="00BB0CEC" w:rsidRPr="00331B87" w:rsidRDefault="00BB0CEC" w:rsidP="00930ABD">
      <w:pPr>
        <w:pStyle w:val="DHHSbody"/>
      </w:pPr>
      <w:r w:rsidRPr="00331B87">
        <w:rPr>
          <w:color w:val="007B4B"/>
        </w:rPr>
        <w:t>Guardianship</w:t>
      </w:r>
      <w:r w:rsidR="00A467DE" w:rsidRPr="00331B87">
        <w:rPr>
          <w:color w:val="007B4B"/>
        </w:rPr>
        <w:t xml:space="preserve"> –</w:t>
      </w:r>
      <w:r w:rsidR="00A467DE" w:rsidRPr="00331B87">
        <w:rPr>
          <w:color w:val="365F91"/>
        </w:rPr>
        <w:t xml:space="preserve"> </w:t>
      </w:r>
      <w:r w:rsidR="00001F80" w:rsidRPr="00331B87">
        <w:t>g</w:t>
      </w:r>
      <w:r w:rsidRPr="00331B87">
        <w:t xml:space="preserve">uardianship may be needed if a person with disability cannot make reasonable judgements about their own personal and lifestyle affairs, such as where they will live, and there are concerns about the decisions they are making, or others are making for them. A guardian may be appointed if there are different views about what is in the best interests of the person with disability </w:t>
      </w:r>
      <w:r w:rsidR="00B0727A" w:rsidRPr="00331B87">
        <w:t xml:space="preserve">that </w:t>
      </w:r>
      <w:r w:rsidRPr="00331B87">
        <w:t xml:space="preserve">cannot be resolved, and a decision needs to be made. The Victorian Civil and Administrative Tribunal (VCAT) can appoint a guardian for a person with disability who is 18 years of age or </w:t>
      </w:r>
      <w:r w:rsidR="007F495C" w:rsidRPr="00331B87">
        <w:t>older</w:t>
      </w:r>
      <w:r w:rsidRPr="00331B87">
        <w:t xml:space="preserve">. </w:t>
      </w:r>
      <w:r w:rsidR="00B0727A" w:rsidRPr="00331B87">
        <w:t>VCAT appoints</w:t>
      </w:r>
      <w:r w:rsidRPr="00331B87">
        <w:t xml:space="preserve"> various types of guardians.</w:t>
      </w:r>
    </w:p>
    <w:p w:rsidR="00192036" w:rsidRPr="00331B87" w:rsidRDefault="00BB0CEC" w:rsidP="00B94043">
      <w:pPr>
        <w:pStyle w:val="DHHSbody"/>
        <w:spacing w:before="240"/>
        <w:rPr>
          <w:rFonts w:cs="Arial"/>
        </w:rPr>
      </w:pPr>
      <w:r w:rsidRPr="00331B87">
        <w:rPr>
          <w:color w:val="007B4B"/>
        </w:rPr>
        <w:t xml:space="preserve">Independent </w:t>
      </w:r>
      <w:r w:rsidR="00DE55FB" w:rsidRPr="00331B87">
        <w:rPr>
          <w:color w:val="007B4B"/>
        </w:rPr>
        <w:t>T</w:t>
      </w:r>
      <w:r w:rsidRPr="00331B87">
        <w:rPr>
          <w:color w:val="007B4B"/>
        </w:rPr>
        <w:t xml:space="preserve">hird </w:t>
      </w:r>
      <w:r w:rsidR="00DE55FB" w:rsidRPr="00331B87">
        <w:rPr>
          <w:color w:val="007B4B"/>
        </w:rPr>
        <w:t>Person</w:t>
      </w:r>
      <w:r w:rsidR="002C4464" w:rsidRPr="00331B87">
        <w:rPr>
          <w:color w:val="007B4B"/>
        </w:rPr>
        <w:t xml:space="preserve"> (ITP)</w:t>
      </w:r>
      <w:r w:rsidRPr="00331B87">
        <w:rPr>
          <w:color w:val="007B4B"/>
        </w:rPr>
        <w:t xml:space="preserve"> –</w:t>
      </w:r>
      <w:r w:rsidRPr="00331B87">
        <w:t xml:space="preserve"> </w:t>
      </w:r>
      <w:r w:rsidR="00001F80" w:rsidRPr="00331B87">
        <w:t>a</w:t>
      </w:r>
      <w:r w:rsidR="00085902" w:rsidRPr="00331B87">
        <w:t xml:space="preserve">n </w:t>
      </w:r>
      <w:r w:rsidR="00DE55FB" w:rsidRPr="00331B87">
        <w:t>ITP</w:t>
      </w:r>
      <w:r w:rsidR="00085902" w:rsidRPr="00331B87">
        <w:t xml:space="preserve"> must be present at the interview </w:t>
      </w:r>
      <w:r w:rsidR="00A54D97" w:rsidRPr="00331B87">
        <w:t xml:space="preserve">by police </w:t>
      </w:r>
      <w:r w:rsidR="00085902" w:rsidRPr="00331B87">
        <w:t>of any person with a cognitive impairment who is fit to be interviewed or have a statement taken as a</w:t>
      </w:r>
      <w:r w:rsidR="00B0727A" w:rsidRPr="00331B87">
        <w:t>n</w:t>
      </w:r>
      <w:r w:rsidR="00085902" w:rsidRPr="00331B87">
        <w:t xml:space="preserve"> </w:t>
      </w:r>
      <w:r w:rsidR="00C57CEC" w:rsidRPr="00331B87">
        <w:t xml:space="preserve">alleged </w:t>
      </w:r>
      <w:r w:rsidR="00C57CEC" w:rsidRPr="00331B87">
        <w:rPr>
          <w:rFonts w:cs="Arial"/>
        </w:rPr>
        <w:t>perpetrator</w:t>
      </w:r>
      <w:r w:rsidR="00085902" w:rsidRPr="00331B87">
        <w:rPr>
          <w:rFonts w:cs="Arial"/>
        </w:rPr>
        <w:t xml:space="preserve">, an accused, an offender, a victim or a witness. </w:t>
      </w:r>
      <w:r w:rsidR="00AC6946" w:rsidRPr="00331B87">
        <w:rPr>
          <w:rFonts w:cs="Arial"/>
        </w:rPr>
        <w:t xml:space="preserve">The role of the ITP is to safeguard the rights and dignity of people with communication and cognitive disability and </w:t>
      </w:r>
      <w:r w:rsidR="00B0727A" w:rsidRPr="00331B87">
        <w:rPr>
          <w:rFonts w:cs="Arial"/>
        </w:rPr>
        <w:t xml:space="preserve">to </w:t>
      </w:r>
      <w:r w:rsidR="00AC6946" w:rsidRPr="00331B87">
        <w:rPr>
          <w:rFonts w:cs="Arial"/>
        </w:rPr>
        <w:t xml:space="preserve">ensure </w:t>
      </w:r>
      <w:r w:rsidR="00EA72AD" w:rsidRPr="00331B87">
        <w:rPr>
          <w:rFonts w:cs="Arial"/>
        </w:rPr>
        <w:t xml:space="preserve">their </w:t>
      </w:r>
      <w:r w:rsidR="00AC6946" w:rsidRPr="00331B87">
        <w:rPr>
          <w:rFonts w:cs="Arial"/>
        </w:rPr>
        <w:t>communication needs are met, including ensuring that the caution, process and questions are understood.</w:t>
      </w:r>
    </w:p>
    <w:p w:rsidR="00085902" w:rsidRPr="00331B87" w:rsidRDefault="00085902" w:rsidP="00930ABD">
      <w:pPr>
        <w:pStyle w:val="DHHSbody"/>
      </w:pPr>
      <w:r w:rsidRPr="00331B87">
        <w:t xml:space="preserve">An ITP can be a volunteer from </w:t>
      </w:r>
      <w:r w:rsidR="00D43311" w:rsidRPr="00331B87">
        <w:t xml:space="preserve">the </w:t>
      </w:r>
      <w:r w:rsidRPr="00331B87">
        <w:t>Office of the Public Advocate (a trained ITP), a parent, guardian, relative or close friend of the person</w:t>
      </w:r>
      <w:r w:rsidR="002C4464" w:rsidRPr="00331B87">
        <w:t xml:space="preserve"> who is not involved in the investigation</w:t>
      </w:r>
      <w:r w:rsidRPr="00331B87">
        <w:t>. If the alleged offence occurred within a disability service, the person’s ITP must be independent of the service provider</w:t>
      </w:r>
      <w:r w:rsidR="002C4464" w:rsidRPr="00331B87">
        <w:t xml:space="preserve"> (refer to page </w:t>
      </w:r>
      <w:r w:rsidR="00B0727A" w:rsidRPr="00331B87">
        <w:t>3</w:t>
      </w:r>
      <w:r w:rsidR="008C740C" w:rsidRPr="00331B87">
        <w:t>3</w:t>
      </w:r>
      <w:r w:rsidR="002C4464" w:rsidRPr="00331B87">
        <w:t xml:space="preserve"> for further detail about the role of ITPs)</w:t>
      </w:r>
      <w:r w:rsidRPr="00331B87">
        <w:t xml:space="preserve">. </w:t>
      </w:r>
    </w:p>
    <w:p w:rsidR="000C65F5" w:rsidRPr="00331B87" w:rsidRDefault="000C65F5" w:rsidP="00B94043">
      <w:pPr>
        <w:pStyle w:val="DHHSbody"/>
        <w:spacing w:before="240"/>
      </w:pPr>
      <w:r w:rsidRPr="00331B87">
        <w:rPr>
          <w:color w:val="007B4B"/>
        </w:rPr>
        <w:t>Intellectual disability –</w:t>
      </w:r>
      <w:r w:rsidRPr="00331B87">
        <w:t xml:space="preserve"> </w:t>
      </w:r>
      <w:r w:rsidR="00EA72AD" w:rsidRPr="00331B87">
        <w:t xml:space="preserve">in relation to a person over the age of </w:t>
      </w:r>
      <w:r w:rsidR="007F495C" w:rsidRPr="00331B87">
        <w:t>five</w:t>
      </w:r>
      <w:r w:rsidR="00EA72AD" w:rsidRPr="00331B87">
        <w:t xml:space="preserve"> years, </w:t>
      </w:r>
      <w:r w:rsidRPr="00331B87">
        <w:t>the concurrent existence of</w:t>
      </w:r>
      <w:r w:rsidR="00A54D97" w:rsidRPr="00331B87">
        <w:t>:</w:t>
      </w:r>
      <w:r w:rsidRPr="00331B87">
        <w:t xml:space="preserve"> (a) significant sub-average general intellectual functioning; and (b) significant deficits in adaptive behaviours</w:t>
      </w:r>
      <w:r w:rsidR="004240EF" w:rsidRPr="00331B87">
        <w:t>, each of which became manifest before the age of 18 years</w:t>
      </w:r>
      <w:r w:rsidRPr="00331B87">
        <w:t xml:space="preserve"> (see Disability Act, s</w:t>
      </w:r>
      <w:r w:rsidR="00B248A9" w:rsidRPr="00331B87">
        <w:t xml:space="preserve">. </w:t>
      </w:r>
      <w:r w:rsidRPr="00331B87">
        <w:t>3).</w:t>
      </w:r>
    </w:p>
    <w:p w:rsidR="003A0EC6" w:rsidRPr="00331B87" w:rsidRDefault="003A0EC6" w:rsidP="00B94043">
      <w:pPr>
        <w:pStyle w:val="DHHSbody"/>
        <w:spacing w:before="240"/>
      </w:pPr>
      <w:r w:rsidRPr="00331B87">
        <w:rPr>
          <w:color w:val="007B4B"/>
        </w:rPr>
        <w:t>NDIA –</w:t>
      </w:r>
      <w:r w:rsidRPr="00331B87">
        <w:t xml:space="preserve"> National Disability Insurance Agency</w:t>
      </w:r>
    </w:p>
    <w:p w:rsidR="00B513E3" w:rsidRPr="00331B87" w:rsidRDefault="00B513E3" w:rsidP="00B94043">
      <w:pPr>
        <w:pStyle w:val="DHHSbody"/>
        <w:spacing w:before="240"/>
      </w:pPr>
      <w:r w:rsidRPr="00331B87">
        <w:rPr>
          <w:color w:val="007B4B"/>
        </w:rPr>
        <w:t>NDIS –</w:t>
      </w:r>
      <w:r w:rsidRPr="00331B87">
        <w:t xml:space="preserve"> National Disability Insurance Scheme</w:t>
      </w:r>
    </w:p>
    <w:p w:rsidR="00BB0CEC" w:rsidRPr="00331B87" w:rsidRDefault="00BB0CEC" w:rsidP="00B94043">
      <w:pPr>
        <w:pStyle w:val="DHHSbody"/>
        <w:spacing w:before="240"/>
      </w:pPr>
      <w:r w:rsidRPr="00331B87">
        <w:rPr>
          <w:color w:val="007B4B"/>
        </w:rPr>
        <w:t>Office of the Public Advocate</w:t>
      </w:r>
      <w:r w:rsidRPr="00331B87">
        <w:rPr>
          <w:b/>
          <w:color w:val="007B4B"/>
        </w:rPr>
        <w:t xml:space="preserve"> </w:t>
      </w:r>
      <w:r w:rsidR="00A467DE" w:rsidRPr="00331B87">
        <w:rPr>
          <w:color w:val="007B4B"/>
        </w:rPr>
        <w:t>–</w:t>
      </w:r>
      <w:r w:rsidR="0024759F" w:rsidRPr="00331B87">
        <w:t xml:space="preserve"> </w:t>
      </w:r>
      <w:r w:rsidRPr="00331B87">
        <w:t xml:space="preserve">an independent statutory body working to protect and promote the interests, rights and dignity of </w:t>
      </w:r>
      <w:r w:rsidR="00224769" w:rsidRPr="00331B87">
        <w:t>people with disabilities</w:t>
      </w:r>
      <w:r w:rsidRPr="00331B87">
        <w:t xml:space="preserve">. Refer to </w:t>
      </w:r>
      <w:r w:rsidR="00584AFC" w:rsidRPr="00331B87">
        <w:t xml:space="preserve">the </w:t>
      </w:r>
      <w:hyperlink r:id="rId24" w:history="1">
        <w:r w:rsidR="00584AFC" w:rsidRPr="00331B87">
          <w:rPr>
            <w:rStyle w:val="Hyperlink"/>
          </w:rPr>
          <w:t>Office of the Public Advocate website</w:t>
        </w:r>
      </w:hyperlink>
      <w:r w:rsidR="00584AFC" w:rsidRPr="00331B87">
        <w:t xml:space="preserve"> &lt;</w:t>
      </w:r>
      <w:r w:rsidRPr="00331B87">
        <w:t>http:</w:t>
      </w:r>
      <w:r w:rsidR="00584AFC" w:rsidRPr="00331B87">
        <w:t>//www.publicadvocate.vic.gov.au&gt;</w:t>
      </w:r>
      <w:r w:rsidRPr="00331B87">
        <w:t xml:space="preserve"> for more information.</w:t>
      </w:r>
    </w:p>
    <w:p w:rsidR="00FB27E9" w:rsidRPr="00331B87" w:rsidRDefault="00D60A20" w:rsidP="00B94043">
      <w:pPr>
        <w:pStyle w:val="DHHSbody"/>
        <w:spacing w:before="240"/>
        <w:rPr>
          <w:b/>
        </w:rPr>
      </w:pPr>
      <w:r w:rsidRPr="00331B87">
        <w:rPr>
          <w:color w:val="007B4B"/>
        </w:rPr>
        <w:t xml:space="preserve">Reasonable </w:t>
      </w:r>
      <w:r w:rsidR="00B248A9" w:rsidRPr="00331B87">
        <w:rPr>
          <w:color w:val="007B4B"/>
        </w:rPr>
        <w:t>a</w:t>
      </w:r>
      <w:r w:rsidRPr="00331B87">
        <w:rPr>
          <w:color w:val="007B4B"/>
        </w:rPr>
        <w:t>djustment</w:t>
      </w:r>
      <w:r w:rsidR="00A467DE" w:rsidRPr="00331B87">
        <w:rPr>
          <w:color w:val="007B4B"/>
        </w:rPr>
        <w:t xml:space="preserve"> –</w:t>
      </w:r>
      <w:r w:rsidRPr="00331B87">
        <w:t xml:space="preserve"> </w:t>
      </w:r>
      <w:r w:rsidR="00001F80" w:rsidRPr="00331B87">
        <w:t>u</w:t>
      </w:r>
      <w:r w:rsidRPr="00331B87">
        <w:t>nder the Equal Opportunity Act</w:t>
      </w:r>
      <w:r w:rsidRPr="00331B87">
        <w:rPr>
          <w:i/>
        </w:rPr>
        <w:t xml:space="preserve"> </w:t>
      </w:r>
      <w:r w:rsidRPr="00331B87">
        <w:t xml:space="preserve">service providers are required to make </w:t>
      </w:r>
      <w:r w:rsidR="00EA72AD" w:rsidRPr="00331B87">
        <w:t xml:space="preserve">reasonable </w:t>
      </w:r>
      <w:r w:rsidRPr="00331B87">
        <w:t>changes so that a person with disability can sa</w:t>
      </w:r>
      <w:r w:rsidR="008022B8" w:rsidRPr="00331B87">
        <w:t xml:space="preserve">fely and productively </w:t>
      </w:r>
      <w:r w:rsidRPr="00331B87">
        <w:t>access a service or derive a substantial benefit from a service</w:t>
      </w:r>
      <w:r w:rsidR="00EA72AD" w:rsidRPr="00331B87">
        <w:t>. Reasonable adjustment</w:t>
      </w:r>
      <w:r w:rsidR="00A5039E" w:rsidRPr="00331B87">
        <w:t>s need</w:t>
      </w:r>
      <w:r w:rsidR="00EA72AD" w:rsidRPr="00331B87">
        <w:t xml:space="preserve"> not be made if the person could not participate in or access the service or derive any substantial benefit from the service even after the adjustments are made. The Equal Opportunity Act</w:t>
      </w:r>
      <w:r w:rsidR="00EA72AD" w:rsidRPr="00331B87">
        <w:rPr>
          <w:i/>
        </w:rPr>
        <w:t xml:space="preserve"> </w:t>
      </w:r>
      <w:r w:rsidR="00581D4B" w:rsidRPr="00331B87">
        <w:t>sets out</w:t>
      </w:r>
      <w:r w:rsidR="00EA72AD" w:rsidRPr="00331B87">
        <w:t xml:space="preserve"> factors to consider when deciding if the change required is reasonable</w:t>
      </w:r>
      <w:r w:rsidR="00FB27E9" w:rsidRPr="00331B87">
        <w:t>.</w:t>
      </w:r>
    </w:p>
    <w:p w:rsidR="00C96493" w:rsidRPr="00331B87" w:rsidRDefault="00A467DE" w:rsidP="00C96493">
      <w:pPr>
        <w:pStyle w:val="DHHSbody"/>
      </w:pPr>
      <w:r w:rsidRPr="00331B87">
        <w:rPr>
          <w:color w:val="007B4B"/>
        </w:rPr>
        <w:t>Reportable conduct –</w:t>
      </w:r>
      <w:r w:rsidR="00C96493" w:rsidRPr="00331B87">
        <w:rPr>
          <w:color w:val="365F91"/>
        </w:rPr>
        <w:t xml:space="preserve"> </w:t>
      </w:r>
      <w:r w:rsidR="00001F80" w:rsidRPr="00331B87">
        <w:t>t</w:t>
      </w:r>
      <w:r w:rsidR="00C96493" w:rsidRPr="00331B87">
        <w:t>here are five types of ‘reportable conduct’:</w:t>
      </w:r>
    </w:p>
    <w:p w:rsidR="00C96493" w:rsidRPr="00331B87" w:rsidRDefault="00C96493" w:rsidP="004E448A">
      <w:pPr>
        <w:pStyle w:val="DHHSbullet1"/>
      </w:pPr>
      <w:r w:rsidRPr="00331B87">
        <w:t>sexual offences committed against, with or in the presence of a child</w:t>
      </w:r>
    </w:p>
    <w:p w:rsidR="00C96493" w:rsidRPr="00331B87" w:rsidRDefault="00C96493" w:rsidP="004E448A">
      <w:pPr>
        <w:pStyle w:val="DHHSbullet1"/>
      </w:pPr>
      <w:r w:rsidRPr="00331B87">
        <w:t>sexual misconduct committed against, with or in the presence of a child</w:t>
      </w:r>
    </w:p>
    <w:p w:rsidR="00C96493" w:rsidRPr="00331B87" w:rsidRDefault="00C96493" w:rsidP="004E448A">
      <w:pPr>
        <w:pStyle w:val="DHHSbullet1"/>
      </w:pPr>
      <w:r w:rsidRPr="00331B87">
        <w:t>physical violence against, with or in the presence of a child</w:t>
      </w:r>
    </w:p>
    <w:p w:rsidR="00C96493" w:rsidRPr="00331B87" w:rsidRDefault="00C96493" w:rsidP="004E448A">
      <w:pPr>
        <w:pStyle w:val="DHHSbullet1"/>
      </w:pPr>
      <w:r w:rsidRPr="00331B87">
        <w:t>any behaviour that causes significant emotional or psychological harm to a child</w:t>
      </w:r>
    </w:p>
    <w:p w:rsidR="00C96493" w:rsidRPr="00331B87" w:rsidRDefault="00C96493" w:rsidP="00466097">
      <w:pPr>
        <w:pStyle w:val="DHHSbullet1lastline"/>
      </w:pPr>
      <w:r w:rsidRPr="00331B87">
        <w:t>significant neglect of a child.</w:t>
      </w:r>
    </w:p>
    <w:p w:rsidR="00C96493" w:rsidRPr="00331B87" w:rsidRDefault="00C96493" w:rsidP="00C96493">
      <w:pPr>
        <w:pStyle w:val="DHHSbullet2"/>
        <w:numPr>
          <w:ilvl w:val="0"/>
          <w:numId w:val="0"/>
        </w:numPr>
      </w:pPr>
      <w:r w:rsidRPr="00331B87">
        <w:lastRenderedPageBreak/>
        <w:t>See Appendix 1 for a more detailed description of the types of reportable conduct.</w:t>
      </w:r>
    </w:p>
    <w:p w:rsidR="00C96493" w:rsidRPr="00331B87" w:rsidRDefault="00C96493" w:rsidP="00112D0E">
      <w:pPr>
        <w:pStyle w:val="DHHSbody"/>
        <w:spacing w:before="240"/>
      </w:pPr>
      <w:r w:rsidRPr="00331B87">
        <w:rPr>
          <w:color w:val="007B4B"/>
        </w:rPr>
        <w:t>Residential service –</w:t>
      </w:r>
      <w:r w:rsidRPr="00331B87">
        <w:rPr>
          <w:color w:val="365F91"/>
        </w:rPr>
        <w:t xml:space="preserve"> </w:t>
      </w:r>
      <w:r w:rsidRPr="00331B87">
        <w:t>the Disability Act</w:t>
      </w:r>
      <w:r w:rsidRPr="00331B87">
        <w:rPr>
          <w:i/>
        </w:rPr>
        <w:t xml:space="preserve"> </w:t>
      </w:r>
      <w:r w:rsidRPr="00331B87">
        <w:t>defines a residential service to mean residential accommodation</w:t>
      </w:r>
      <w:r w:rsidR="0024759F" w:rsidRPr="00331B87">
        <w:t>:</w:t>
      </w:r>
      <w:r w:rsidRPr="00331B87">
        <w:t xml:space="preserve"> </w:t>
      </w:r>
    </w:p>
    <w:p w:rsidR="00112D0E" w:rsidRPr="00331B87" w:rsidRDefault="00C96493" w:rsidP="00466097">
      <w:pPr>
        <w:pStyle w:val="DHHSnumberloweralpha"/>
        <w:numPr>
          <w:ilvl w:val="2"/>
          <w:numId w:val="30"/>
        </w:numPr>
      </w:pPr>
      <w:r w:rsidRPr="00331B87">
        <w:t xml:space="preserve">provided by, on behalf of, or by arrangement with, a disability service provider; and </w:t>
      </w:r>
    </w:p>
    <w:p w:rsidR="00112D0E" w:rsidRPr="00331B87" w:rsidRDefault="00C96493" w:rsidP="00466097">
      <w:pPr>
        <w:pStyle w:val="DHHSnumberloweralpha"/>
        <w:numPr>
          <w:ilvl w:val="2"/>
          <w:numId w:val="30"/>
        </w:numPr>
      </w:pPr>
      <w:r w:rsidRPr="00331B87">
        <w:t xml:space="preserve">provided as accommodation in which residents are provided with disability services; and </w:t>
      </w:r>
    </w:p>
    <w:p w:rsidR="00112D0E" w:rsidRPr="00331B87" w:rsidRDefault="00C96493" w:rsidP="00466097">
      <w:pPr>
        <w:pStyle w:val="DHHSnumberloweralpha"/>
        <w:numPr>
          <w:ilvl w:val="2"/>
          <w:numId w:val="30"/>
        </w:numPr>
      </w:pPr>
      <w:r w:rsidRPr="00331B87">
        <w:t>supported by rostered staff that are provided by a d</w:t>
      </w:r>
      <w:r w:rsidR="00112D0E" w:rsidRPr="00331B87">
        <w:t>isability service provider; and</w:t>
      </w:r>
    </w:p>
    <w:p w:rsidR="00C96493" w:rsidRPr="00331B87" w:rsidRDefault="00C96493" w:rsidP="00466097">
      <w:pPr>
        <w:pStyle w:val="DHHSnumberloweralpha"/>
        <w:numPr>
          <w:ilvl w:val="2"/>
          <w:numId w:val="30"/>
        </w:numPr>
      </w:pPr>
      <w:r w:rsidRPr="00331B87">
        <w:t>admission to which is in accordance with a process determined by the Secretary</w:t>
      </w:r>
      <w:r w:rsidR="00112D0E" w:rsidRPr="00331B87">
        <w:t>.</w:t>
      </w:r>
    </w:p>
    <w:p w:rsidR="00486B4B" w:rsidRPr="00331B87" w:rsidRDefault="00486B4B" w:rsidP="00B94043">
      <w:pPr>
        <w:pStyle w:val="DHHSbody"/>
        <w:spacing w:before="240"/>
        <w:rPr>
          <w:rFonts w:cs="Arial"/>
        </w:rPr>
      </w:pPr>
      <w:r w:rsidRPr="00331B87">
        <w:rPr>
          <w:color w:val="007B4B"/>
        </w:rPr>
        <w:t>Senior staff member –</w:t>
      </w:r>
      <w:r w:rsidRPr="00331B87">
        <w:t xml:space="preserve"> </w:t>
      </w:r>
      <w:r w:rsidR="007F08BB" w:rsidRPr="00331B87">
        <w:t xml:space="preserve">within disability service providers, </w:t>
      </w:r>
      <w:r w:rsidRPr="00331B87">
        <w:rPr>
          <w:rFonts w:cs="Arial"/>
        </w:rPr>
        <w:t xml:space="preserve">a senior staff member </w:t>
      </w:r>
      <w:r w:rsidR="000C65F5" w:rsidRPr="00331B87">
        <w:rPr>
          <w:rFonts w:cs="Arial"/>
        </w:rPr>
        <w:t xml:space="preserve">refers to </w:t>
      </w:r>
      <w:r w:rsidR="00545F95" w:rsidRPr="00331B87">
        <w:rPr>
          <w:rFonts w:cs="Arial"/>
        </w:rPr>
        <w:t>a supervisor or manager.</w:t>
      </w:r>
    </w:p>
    <w:p w:rsidR="0084104B" w:rsidRPr="00331B87" w:rsidRDefault="0084104B" w:rsidP="00B94043">
      <w:pPr>
        <w:pStyle w:val="DHHSbody"/>
        <w:spacing w:before="240"/>
        <w:rPr>
          <w:color w:val="365F91"/>
        </w:rPr>
      </w:pPr>
      <w:r w:rsidRPr="00331B87">
        <w:rPr>
          <w:color w:val="007B4B"/>
        </w:rPr>
        <w:t>Service user –</w:t>
      </w:r>
      <w:r w:rsidRPr="00331B87">
        <w:t xml:space="preserve"> a person with disability receiving services delivered or funded by the Department of Health and Human Services</w:t>
      </w:r>
      <w:r w:rsidR="000F1E8C" w:rsidRPr="00331B87">
        <w:t xml:space="preserve"> or a person accessing </w:t>
      </w:r>
      <w:r w:rsidR="00EA72AD" w:rsidRPr="00331B87">
        <w:t xml:space="preserve">services funded through the </w:t>
      </w:r>
      <w:r w:rsidR="000F1E8C" w:rsidRPr="00331B87">
        <w:t>NDIS.</w:t>
      </w:r>
    </w:p>
    <w:p w:rsidR="00BB0CEC" w:rsidRPr="00331B87" w:rsidRDefault="00BB0CEC" w:rsidP="00B94043">
      <w:pPr>
        <w:pStyle w:val="DHHSbody"/>
        <w:spacing w:before="240"/>
      </w:pPr>
      <w:r w:rsidRPr="00331B87">
        <w:rPr>
          <w:color w:val="007B4B"/>
        </w:rPr>
        <w:t>Sexual Offences and Child Abuse Investigation Team (SOCIT) –</w:t>
      </w:r>
      <w:r w:rsidR="0024759F" w:rsidRPr="00331B87">
        <w:t xml:space="preserve"> </w:t>
      </w:r>
      <w:r w:rsidRPr="00331B87">
        <w:t xml:space="preserve">a team of specialist detectives </w:t>
      </w:r>
      <w:r w:rsidR="00A760A8" w:rsidRPr="00331B87">
        <w:t>a</w:t>
      </w:r>
      <w:r w:rsidRPr="00331B87">
        <w:t xml:space="preserve">ttached to police stations </w:t>
      </w:r>
      <w:r w:rsidR="00C02BEB" w:rsidRPr="00331B87">
        <w:t xml:space="preserve">and </w:t>
      </w:r>
      <w:r w:rsidR="0024759F" w:rsidRPr="00331B87">
        <w:t>m</w:t>
      </w:r>
      <w:r w:rsidR="00C02BEB" w:rsidRPr="00331B87">
        <w:t>ulti</w:t>
      </w:r>
      <w:r w:rsidR="0024759F" w:rsidRPr="00331B87">
        <w:t>d</w:t>
      </w:r>
      <w:r w:rsidR="00C02BEB" w:rsidRPr="00331B87">
        <w:t xml:space="preserve">isciplinary </w:t>
      </w:r>
      <w:r w:rsidR="0024759F" w:rsidRPr="00331B87">
        <w:t>c</w:t>
      </w:r>
      <w:r w:rsidR="00C02BEB" w:rsidRPr="00331B87">
        <w:t xml:space="preserve">entres </w:t>
      </w:r>
      <w:r w:rsidRPr="00331B87">
        <w:t>throughout Victoria</w:t>
      </w:r>
      <w:r w:rsidR="0024759F" w:rsidRPr="00331B87">
        <w:t>,</w:t>
      </w:r>
      <w:r w:rsidRPr="00331B87">
        <w:t xml:space="preserve"> </w:t>
      </w:r>
      <w:r w:rsidR="0024759F" w:rsidRPr="00331B87">
        <w:t>t</w:t>
      </w:r>
      <w:r w:rsidRPr="00331B87">
        <w:t>he principl</w:t>
      </w:r>
      <w:r w:rsidR="003A0EC6" w:rsidRPr="00331B87">
        <w:t>e</w:t>
      </w:r>
      <w:r w:rsidRPr="00331B87">
        <w:t xml:space="preserve"> role of the SOCITs is to respond to and investigate all cases of sexual </w:t>
      </w:r>
      <w:r w:rsidR="00D0195A" w:rsidRPr="00331B87">
        <w:t>offences</w:t>
      </w:r>
      <w:r w:rsidRPr="00331B87">
        <w:t xml:space="preserve"> and child abuse. In particular, the functions of the units are to attend to the welfare of the victim, obtain statements from victims/witnesses for evidentiary purposes and obtain VARE (</w:t>
      </w:r>
      <w:r w:rsidR="00A50D48" w:rsidRPr="00331B87">
        <w:t>v</w:t>
      </w:r>
      <w:r w:rsidRPr="00331B87">
        <w:t xml:space="preserve">isual </w:t>
      </w:r>
      <w:r w:rsidR="00A50D48" w:rsidRPr="00331B87">
        <w:t>a</w:t>
      </w:r>
      <w:r w:rsidRPr="00331B87">
        <w:t xml:space="preserve">udio </w:t>
      </w:r>
      <w:r w:rsidR="00A50D48" w:rsidRPr="00331B87">
        <w:t>r</w:t>
      </w:r>
      <w:r w:rsidRPr="00331B87">
        <w:t xml:space="preserve">ecorded </w:t>
      </w:r>
      <w:r w:rsidR="00A50D48" w:rsidRPr="00331B87">
        <w:t>e</w:t>
      </w:r>
      <w:r w:rsidRPr="00331B87">
        <w:t xml:space="preserve">vidence) statements from vulnerable </w:t>
      </w:r>
      <w:r w:rsidR="00A50D48" w:rsidRPr="00331B87">
        <w:t xml:space="preserve">people </w:t>
      </w:r>
      <w:r w:rsidRPr="00331B87">
        <w:t>(children and those with a cognitive impairment</w:t>
      </w:r>
      <w:r w:rsidR="00A50D48" w:rsidRPr="00331B87">
        <w:t xml:space="preserve"> or </w:t>
      </w:r>
      <w:r w:rsidRPr="00331B87">
        <w:t xml:space="preserve">mental disorder). </w:t>
      </w:r>
    </w:p>
    <w:p w:rsidR="00BB0CEC" w:rsidRPr="00331B87" w:rsidRDefault="00BB0CEC" w:rsidP="00B94043">
      <w:pPr>
        <w:pStyle w:val="DHHSbody"/>
        <w:spacing w:before="240"/>
      </w:pPr>
      <w:r w:rsidRPr="00331B87">
        <w:rPr>
          <w:color w:val="007B4B"/>
        </w:rPr>
        <w:t>Support person –</w:t>
      </w:r>
      <w:r w:rsidRPr="00331B87">
        <w:t xml:space="preserve"> </w:t>
      </w:r>
      <w:r w:rsidR="00001F80" w:rsidRPr="00331B87">
        <w:t>a</w:t>
      </w:r>
      <w:r w:rsidRPr="00331B87">
        <w:t xml:space="preserve"> person who supports a person with disability, advocates and ensures their rights are upheld. </w:t>
      </w:r>
      <w:r w:rsidR="006D4E6E" w:rsidRPr="00331B87">
        <w:t xml:space="preserve">This </w:t>
      </w:r>
      <w:r w:rsidR="006D4E6E" w:rsidRPr="00331B87">
        <w:rPr>
          <w:b/>
        </w:rPr>
        <w:t>does not</w:t>
      </w:r>
      <w:r w:rsidR="006D4E6E" w:rsidRPr="00331B87">
        <w:t xml:space="preserve"> include a paid disability support worker. </w:t>
      </w:r>
      <w:r w:rsidR="00B30BFF" w:rsidRPr="00331B87">
        <w:t>If the person with disability is unable to communicate their preference</w:t>
      </w:r>
      <w:r w:rsidR="004240EF" w:rsidRPr="00331B87">
        <w:t xml:space="preserve"> for a support person</w:t>
      </w:r>
      <w:r w:rsidR="00B30BFF" w:rsidRPr="00331B87">
        <w:t xml:space="preserve">, the support person </w:t>
      </w:r>
      <w:r w:rsidR="0017385A" w:rsidRPr="00331B87">
        <w:t xml:space="preserve">will </w:t>
      </w:r>
      <w:r w:rsidR="00B30BFF" w:rsidRPr="00331B87">
        <w:t xml:space="preserve">preferably </w:t>
      </w:r>
      <w:r w:rsidRPr="00331B87">
        <w:t xml:space="preserve">be someone the person with disability knows and trusts. This may include a parent, family member, significant other, a </w:t>
      </w:r>
      <w:r w:rsidR="00A50D48" w:rsidRPr="00331B87">
        <w:t>VCAT-</w:t>
      </w:r>
      <w:r w:rsidRPr="00331B87">
        <w:t>appointed guardian or a</w:t>
      </w:r>
      <w:r w:rsidR="00D0195A" w:rsidRPr="00331B87">
        <w:t xml:space="preserve"> disability</w:t>
      </w:r>
      <w:r w:rsidRPr="00331B87">
        <w:t xml:space="preserve"> advocate who police have not advised is a witness or </w:t>
      </w:r>
      <w:r w:rsidR="00C57CEC" w:rsidRPr="00331B87">
        <w:t>alleged perpetrator</w:t>
      </w:r>
      <w:r w:rsidRPr="00331B87">
        <w:t>.</w:t>
      </w:r>
    </w:p>
    <w:p w:rsidR="006D4E6E" w:rsidRPr="00331B87" w:rsidRDefault="006D4E6E" w:rsidP="00B94043">
      <w:pPr>
        <w:pStyle w:val="DHHSbody"/>
        <w:spacing w:before="240"/>
      </w:pPr>
      <w:r w:rsidRPr="00331B87">
        <w:rPr>
          <w:color w:val="007B4B"/>
        </w:rPr>
        <w:t>Violence –</w:t>
      </w:r>
      <w:r w:rsidRPr="00331B87">
        <w:t xml:space="preserve"> </w:t>
      </w:r>
      <w:r w:rsidR="00001F80" w:rsidRPr="00331B87">
        <w:t>b</w:t>
      </w:r>
      <w:r w:rsidRPr="00331B87">
        <w:t>ehaviour involving physical force intended to hurt, damage or kill someone or something.</w:t>
      </w:r>
    </w:p>
    <w:p w:rsidR="00BB0CEC" w:rsidRPr="00331B87" w:rsidRDefault="00BB0CEC" w:rsidP="00BB0CEC">
      <w:pPr>
        <w:pStyle w:val="Heading1"/>
        <w:rPr>
          <w:lang w:eastAsia="en-AU"/>
        </w:rPr>
      </w:pPr>
      <w:r w:rsidRPr="00331B87">
        <w:rPr>
          <w:rFonts w:ascii="Calibri" w:eastAsia="Times" w:hAnsi="Calibri"/>
        </w:rPr>
        <w:br w:type="page"/>
      </w:r>
      <w:bookmarkStart w:id="10" w:name="_Toc497295958"/>
      <w:r w:rsidRPr="00331B87">
        <w:rPr>
          <w:lang w:eastAsia="en-AU"/>
        </w:rPr>
        <w:lastRenderedPageBreak/>
        <w:t>Section 3: Abuse identification, immediate response and reporting to police</w:t>
      </w:r>
      <w:bookmarkEnd w:id="10"/>
    </w:p>
    <w:p w:rsidR="00BB0CEC" w:rsidRPr="00331B87" w:rsidRDefault="00BB0CEC" w:rsidP="00BB0CEC">
      <w:pPr>
        <w:pStyle w:val="Heading2"/>
        <w:rPr>
          <w:lang w:eastAsia="en-AU"/>
        </w:rPr>
      </w:pPr>
      <w:bookmarkStart w:id="11" w:name="_Toc497295959"/>
      <w:r w:rsidRPr="00331B87">
        <w:rPr>
          <w:lang w:eastAsia="en-AU"/>
        </w:rPr>
        <w:t>Summary</w:t>
      </w:r>
      <w:bookmarkEnd w:id="11"/>
    </w:p>
    <w:p w:rsidR="00BB0CEC" w:rsidRPr="00331B87" w:rsidRDefault="00BB0CEC" w:rsidP="00930ABD">
      <w:pPr>
        <w:pStyle w:val="DHHSbody"/>
        <w:rPr>
          <w:lang w:eastAsia="en-AU"/>
        </w:rPr>
      </w:pPr>
      <w:r w:rsidRPr="00331B87">
        <w:rPr>
          <w:lang w:eastAsia="en-AU"/>
        </w:rPr>
        <w:t>When an incident occurs, the health, safety and wellbeing of the person with disability and others involved is paramount. An appropriate and timely response is critical.</w:t>
      </w:r>
    </w:p>
    <w:p w:rsidR="00BB0CEC" w:rsidRPr="00331B87" w:rsidRDefault="00BB0CEC" w:rsidP="00930ABD">
      <w:pPr>
        <w:pStyle w:val="DHHSbody"/>
        <w:rPr>
          <w:lang w:eastAsia="en-AU"/>
        </w:rPr>
      </w:pPr>
      <w:r w:rsidRPr="00331B87">
        <w:rPr>
          <w:lang w:eastAsia="en-AU"/>
        </w:rPr>
        <w:t>All actions should be undertaken in a way that:</w:t>
      </w:r>
    </w:p>
    <w:p w:rsidR="00BB0CEC" w:rsidRPr="00331B87" w:rsidRDefault="00BB0CEC" w:rsidP="00930ABD">
      <w:pPr>
        <w:pStyle w:val="DHHSbullet1"/>
        <w:rPr>
          <w:lang w:eastAsia="en-AU"/>
        </w:rPr>
      </w:pPr>
      <w:r w:rsidRPr="00331B87">
        <w:rPr>
          <w:lang w:eastAsia="en-AU"/>
        </w:rPr>
        <w:t xml:space="preserve">is respectful of the person with disability </w:t>
      </w:r>
    </w:p>
    <w:p w:rsidR="00BB0CEC" w:rsidRPr="00331B87" w:rsidRDefault="00BB0CEC" w:rsidP="00930ABD">
      <w:pPr>
        <w:pStyle w:val="DHHSbullet1"/>
        <w:rPr>
          <w:lang w:eastAsia="en-AU"/>
        </w:rPr>
      </w:pPr>
      <w:r w:rsidRPr="00331B87">
        <w:rPr>
          <w:rFonts w:eastAsia="Calibri" w:cs="Arial"/>
        </w:rPr>
        <w:t>meets the</w:t>
      </w:r>
      <w:r w:rsidR="003115E2" w:rsidRPr="00331B87">
        <w:rPr>
          <w:rFonts w:eastAsia="Calibri" w:cs="Arial"/>
        </w:rPr>
        <w:t xml:space="preserve"> person’s</w:t>
      </w:r>
      <w:r w:rsidRPr="00331B87">
        <w:rPr>
          <w:rFonts w:eastAsia="Calibri" w:cs="Arial"/>
        </w:rPr>
        <w:t xml:space="preserve"> </w:t>
      </w:r>
      <w:r w:rsidR="007F08BB" w:rsidRPr="00331B87">
        <w:rPr>
          <w:rFonts w:eastAsia="Calibri" w:cs="Arial"/>
        </w:rPr>
        <w:t xml:space="preserve">communication, </w:t>
      </w:r>
      <w:r w:rsidRPr="00331B87">
        <w:rPr>
          <w:rFonts w:eastAsia="Calibri" w:cs="Arial"/>
        </w:rPr>
        <w:t>cultural, age, sexual orientation</w:t>
      </w:r>
      <w:r w:rsidR="00350E06" w:rsidRPr="00331B87">
        <w:rPr>
          <w:rFonts w:eastAsia="Calibri" w:cs="Arial"/>
        </w:rPr>
        <w:t xml:space="preserve"> </w:t>
      </w:r>
      <w:r w:rsidRPr="00331B87">
        <w:rPr>
          <w:rFonts w:eastAsia="Calibri" w:cs="Arial"/>
        </w:rPr>
        <w:t>and gender identity needs</w:t>
      </w:r>
    </w:p>
    <w:p w:rsidR="00BB0CEC" w:rsidRPr="00331B87" w:rsidRDefault="00BB0CEC" w:rsidP="00930ABD">
      <w:pPr>
        <w:pStyle w:val="DHHSbullet1"/>
        <w:rPr>
          <w:lang w:eastAsia="en-AU"/>
        </w:rPr>
      </w:pPr>
      <w:r w:rsidRPr="00331B87">
        <w:rPr>
          <w:lang w:eastAsia="en-AU"/>
        </w:rPr>
        <w:t>empowers the person to make their own choices and decisions wherever possible, to the extent that the person with disability is capable of making informed decisions</w:t>
      </w:r>
    </w:p>
    <w:p w:rsidR="00B30BFF" w:rsidRPr="00331B87" w:rsidRDefault="00350E06" w:rsidP="00930ABD">
      <w:pPr>
        <w:pStyle w:val="DHHSbullet1lastline"/>
        <w:rPr>
          <w:lang w:eastAsia="en-AU"/>
        </w:rPr>
      </w:pPr>
      <w:r w:rsidRPr="00331B87">
        <w:rPr>
          <w:lang w:eastAsia="en-AU"/>
        </w:rPr>
        <w:t>a</w:t>
      </w:r>
      <w:r w:rsidR="00B30BFF" w:rsidRPr="00331B87">
        <w:rPr>
          <w:lang w:eastAsia="en-AU"/>
        </w:rPr>
        <w:t>ctively includes the person with disability</w:t>
      </w:r>
      <w:r w:rsidR="002C4464" w:rsidRPr="00331B87">
        <w:rPr>
          <w:lang w:eastAsia="en-AU"/>
        </w:rPr>
        <w:t>.</w:t>
      </w:r>
    </w:p>
    <w:p w:rsidR="00BB0CEC" w:rsidRPr="00331B87" w:rsidRDefault="00BB0CEC" w:rsidP="00930ABD">
      <w:pPr>
        <w:pStyle w:val="DHHSbody"/>
        <w:rPr>
          <w:lang w:eastAsia="en-AU"/>
        </w:rPr>
      </w:pPr>
      <w:r w:rsidRPr="00331B87">
        <w:rPr>
          <w:b/>
          <w:lang w:eastAsia="en-AU"/>
        </w:rPr>
        <w:t>Disability service providers</w:t>
      </w:r>
      <w:r w:rsidRPr="00331B87">
        <w:rPr>
          <w:lang w:eastAsia="en-AU"/>
        </w:rPr>
        <w:t>, in response to an incident</w:t>
      </w:r>
      <w:r w:rsidR="00D43311" w:rsidRPr="00331B87">
        <w:rPr>
          <w:lang w:eastAsia="en-AU"/>
        </w:rPr>
        <w:t xml:space="preserve"> or allegation</w:t>
      </w:r>
      <w:r w:rsidRPr="00331B87">
        <w:rPr>
          <w:lang w:eastAsia="en-AU"/>
        </w:rPr>
        <w:t>, should:</w:t>
      </w:r>
    </w:p>
    <w:p w:rsidR="00BB0CEC" w:rsidRPr="00331B87" w:rsidRDefault="00BB0CEC" w:rsidP="00930ABD">
      <w:pPr>
        <w:pStyle w:val="DHHSbullet1"/>
        <w:rPr>
          <w:lang w:eastAsia="en-AU"/>
        </w:rPr>
      </w:pPr>
      <w:r w:rsidRPr="00331B87">
        <w:rPr>
          <w:lang w:eastAsia="en-AU"/>
        </w:rPr>
        <w:t xml:space="preserve">recognise and acknowledge the impact of the incident </w:t>
      </w:r>
      <w:r w:rsidR="00CA7103" w:rsidRPr="00331B87">
        <w:rPr>
          <w:lang w:eastAsia="en-AU"/>
        </w:rPr>
        <w:t xml:space="preserve">or allegation </w:t>
      </w:r>
      <w:r w:rsidRPr="00331B87">
        <w:rPr>
          <w:lang w:eastAsia="en-AU"/>
        </w:rPr>
        <w:t>on the person with disability</w:t>
      </w:r>
    </w:p>
    <w:p w:rsidR="00D878DB" w:rsidRPr="00331B87" w:rsidRDefault="00D878DB" w:rsidP="00930ABD">
      <w:pPr>
        <w:pStyle w:val="DHHSbullet1"/>
        <w:rPr>
          <w:lang w:eastAsia="en-AU"/>
        </w:rPr>
      </w:pPr>
      <w:r w:rsidRPr="00331B87">
        <w:rPr>
          <w:lang w:eastAsia="en-AU"/>
        </w:rPr>
        <w:t>ensure the person with disability is safe and also feels as safe as possible</w:t>
      </w:r>
    </w:p>
    <w:p w:rsidR="00BB0CEC" w:rsidRPr="00331B87" w:rsidRDefault="00BB0CEC" w:rsidP="00930ABD">
      <w:pPr>
        <w:pStyle w:val="DHHSbullet1"/>
        <w:rPr>
          <w:lang w:eastAsia="en-AU"/>
        </w:rPr>
      </w:pPr>
      <w:r w:rsidRPr="00331B87">
        <w:rPr>
          <w:lang w:eastAsia="en-AU"/>
        </w:rPr>
        <w:t xml:space="preserve">assure the person with disability that the incident </w:t>
      </w:r>
      <w:r w:rsidR="00CA7103" w:rsidRPr="00331B87">
        <w:rPr>
          <w:lang w:eastAsia="en-AU"/>
        </w:rPr>
        <w:t xml:space="preserve">or allegation </w:t>
      </w:r>
      <w:r w:rsidRPr="00331B87">
        <w:rPr>
          <w:lang w:eastAsia="en-AU"/>
        </w:rPr>
        <w:t>will be taken seriously and dealt with in a fair and equitable manner</w:t>
      </w:r>
    </w:p>
    <w:p w:rsidR="00BB0CEC" w:rsidRPr="00331B87" w:rsidRDefault="00BB0CEC" w:rsidP="00930ABD">
      <w:pPr>
        <w:pStyle w:val="DHHSbullet1"/>
        <w:rPr>
          <w:lang w:eastAsia="en-AU"/>
        </w:rPr>
      </w:pPr>
      <w:r w:rsidRPr="00331B87">
        <w:rPr>
          <w:lang w:eastAsia="en-AU"/>
        </w:rPr>
        <w:t xml:space="preserve">clearly inform the person with disability about their rights and </w:t>
      </w:r>
      <w:r w:rsidR="000F7EFE" w:rsidRPr="00331B87">
        <w:rPr>
          <w:lang w:eastAsia="en-AU"/>
        </w:rPr>
        <w:t xml:space="preserve">consider </w:t>
      </w:r>
      <w:r w:rsidRPr="00331B87">
        <w:rPr>
          <w:lang w:eastAsia="en-AU"/>
        </w:rPr>
        <w:t>their wishes</w:t>
      </w:r>
    </w:p>
    <w:p w:rsidR="00BB0CEC" w:rsidRPr="00331B87" w:rsidRDefault="00BB0CEC" w:rsidP="00930ABD">
      <w:pPr>
        <w:pStyle w:val="DHHSbullet1"/>
        <w:rPr>
          <w:lang w:eastAsia="en-AU"/>
        </w:rPr>
      </w:pPr>
      <w:r w:rsidRPr="00331B87">
        <w:rPr>
          <w:lang w:eastAsia="en-AU"/>
        </w:rPr>
        <w:t xml:space="preserve">identify an advocate or support person, with the consent of the person with disability </w:t>
      </w:r>
      <w:r w:rsidR="004240EF" w:rsidRPr="00331B87">
        <w:rPr>
          <w:lang w:eastAsia="en-AU"/>
        </w:rPr>
        <w:t>where the person with disability has the capacity to consent</w:t>
      </w:r>
      <w:r w:rsidR="00FF2B77" w:rsidRPr="00331B87">
        <w:rPr>
          <w:lang w:eastAsia="en-AU"/>
        </w:rPr>
        <w:t>,</w:t>
      </w:r>
      <w:r w:rsidRPr="00331B87">
        <w:rPr>
          <w:lang w:eastAsia="en-AU"/>
        </w:rPr>
        <w:t xml:space="preserve"> and keep the advocate or support person informed throughout the process</w:t>
      </w:r>
    </w:p>
    <w:p w:rsidR="00BB0CEC" w:rsidRPr="00331B87" w:rsidRDefault="003F776D" w:rsidP="00930ABD">
      <w:pPr>
        <w:pStyle w:val="DHHSbullet1"/>
        <w:rPr>
          <w:lang w:eastAsia="en-AU"/>
        </w:rPr>
      </w:pPr>
      <w:r w:rsidRPr="00331B87">
        <w:rPr>
          <w:lang w:eastAsia="en-AU"/>
        </w:rPr>
        <w:t>in consultation with police</w:t>
      </w:r>
      <w:r w:rsidR="003A0EC6" w:rsidRPr="00331B87">
        <w:rPr>
          <w:lang w:eastAsia="en-AU"/>
        </w:rPr>
        <w:t xml:space="preserve"> and with the consent of the person with disabilit</w:t>
      </w:r>
      <w:r w:rsidR="007F08BB" w:rsidRPr="00331B87">
        <w:rPr>
          <w:lang w:eastAsia="en-AU"/>
        </w:rPr>
        <w:t>y</w:t>
      </w:r>
      <w:r w:rsidR="003A0EC6" w:rsidRPr="00331B87">
        <w:rPr>
          <w:lang w:eastAsia="en-AU"/>
        </w:rPr>
        <w:t xml:space="preserve"> (where the person has the capacity to consent),</w:t>
      </w:r>
      <w:r w:rsidRPr="00331B87">
        <w:rPr>
          <w:lang w:eastAsia="en-AU"/>
        </w:rPr>
        <w:t xml:space="preserve"> </w:t>
      </w:r>
      <w:r w:rsidR="00BB0CEC" w:rsidRPr="00331B87">
        <w:rPr>
          <w:lang w:eastAsia="en-AU"/>
        </w:rPr>
        <w:t xml:space="preserve">inform other parties such as </w:t>
      </w:r>
      <w:r w:rsidR="000E04F9" w:rsidRPr="00331B87">
        <w:rPr>
          <w:lang w:eastAsia="en-AU"/>
        </w:rPr>
        <w:t>next of kin</w:t>
      </w:r>
    </w:p>
    <w:p w:rsidR="00561DF2" w:rsidRPr="00331B87" w:rsidRDefault="003A0EC6" w:rsidP="00930ABD">
      <w:pPr>
        <w:pStyle w:val="DHHSbullet1"/>
        <w:rPr>
          <w:lang w:eastAsia="en-AU"/>
        </w:rPr>
      </w:pPr>
      <w:r w:rsidRPr="00331B87">
        <w:rPr>
          <w:lang w:eastAsia="en-AU"/>
        </w:rPr>
        <w:t>where the person with disabilit</w:t>
      </w:r>
      <w:r w:rsidR="007F08BB" w:rsidRPr="00331B87">
        <w:rPr>
          <w:lang w:eastAsia="en-AU"/>
        </w:rPr>
        <w:t>y</w:t>
      </w:r>
      <w:r w:rsidRPr="00331B87">
        <w:rPr>
          <w:lang w:eastAsia="en-AU"/>
        </w:rPr>
        <w:t xml:space="preserve"> is under 18 years of age, </w:t>
      </w:r>
      <w:r w:rsidR="00355EE6" w:rsidRPr="00331B87">
        <w:rPr>
          <w:lang w:eastAsia="en-AU"/>
        </w:rPr>
        <w:t xml:space="preserve">in consultation with police, </w:t>
      </w:r>
      <w:r w:rsidR="00561DF2" w:rsidRPr="00331B87">
        <w:rPr>
          <w:lang w:eastAsia="en-AU"/>
        </w:rPr>
        <w:t xml:space="preserve">inform the person’s </w:t>
      </w:r>
      <w:r w:rsidR="002411B9" w:rsidRPr="00331B87">
        <w:rPr>
          <w:lang w:eastAsia="en-AU"/>
        </w:rPr>
        <w:t xml:space="preserve">parent or other person who has been </w:t>
      </w:r>
      <w:r w:rsidR="00561DF2" w:rsidRPr="00331B87">
        <w:rPr>
          <w:lang w:eastAsia="en-AU"/>
        </w:rPr>
        <w:t>legally appointed</w:t>
      </w:r>
      <w:r w:rsidR="002411B9" w:rsidRPr="00331B87">
        <w:rPr>
          <w:lang w:eastAsia="en-AU"/>
        </w:rPr>
        <w:t xml:space="preserve"> with parental responsibilities for the person</w:t>
      </w:r>
    </w:p>
    <w:p w:rsidR="002411B9" w:rsidRPr="00331B87" w:rsidRDefault="00EC264B" w:rsidP="00930ABD">
      <w:pPr>
        <w:pStyle w:val="DHHSbullet1"/>
        <w:rPr>
          <w:lang w:eastAsia="en-AU"/>
        </w:rPr>
      </w:pPr>
      <w:r w:rsidRPr="00331B87">
        <w:rPr>
          <w:lang w:eastAsia="en-AU"/>
        </w:rPr>
        <w:t>w</w:t>
      </w:r>
      <w:r w:rsidR="002411B9" w:rsidRPr="00331B87">
        <w:rPr>
          <w:lang w:eastAsia="en-AU"/>
        </w:rPr>
        <w:t>here the person with disability is over 18 years of age</w:t>
      </w:r>
      <w:r w:rsidR="00BA7F57" w:rsidRPr="00331B87">
        <w:rPr>
          <w:lang w:eastAsia="en-AU"/>
        </w:rPr>
        <w:t xml:space="preserve"> and</w:t>
      </w:r>
      <w:r w:rsidR="002411B9" w:rsidRPr="00331B87">
        <w:rPr>
          <w:lang w:eastAsia="en-AU"/>
        </w:rPr>
        <w:t xml:space="preserve"> has a legal</w:t>
      </w:r>
      <w:r w:rsidR="00BA7F57" w:rsidRPr="00331B87">
        <w:rPr>
          <w:lang w:eastAsia="en-AU"/>
        </w:rPr>
        <w:t>ly</w:t>
      </w:r>
      <w:r w:rsidR="002411B9" w:rsidRPr="00331B87">
        <w:rPr>
          <w:lang w:eastAsia="en-AU"/>
        </w:rPr>
        <w:t xml:space="preserve"> appointed guardian, in consultation with police, inform the person’s guardian</w:t>
      </w:r>
    </w:p>
    <w:p w:rsidR="00BB0CEC" w:rsidRPr="00331B87" w:rsidRDefault="00BB0CEC" w:rsidP="00930ABD">
      <w:pPr>
        <w:pStyle w:val="DHHSbullet1"/>
        <w:rPr>
          <w:lang w:eastAsia="en-AU"/>
        </w:rPr>
      </w:pPr>
      <w:r w:rsidRPr="00331B87">
        <w:rPr>
          <w:lang w:eastAsia="en-AU"/>
        </w:rPr>
        <w:t>keep the person</w:t>
      </w:r>
      <w:r w:rsidR="002745A0" w:rsidRPr="00331B87">
        <w:rPr>
          <w:lang w:eastAsia="en-AU"/>
        </w:rPr>
        <w:t xml:space="preserve"> with disability</w:t>
      </w:r>
      <w:r w:rsidRPr="00331B87">
        <w:rPr>
          <w:lang w:eastAsia="en-AU"/>
        </w:rPr>
        <w:t xml:space="preserve"> </w:t>
      </w:r>
      <w:r w:rsidR="00EC264B" w:rsidRPr="00331B87">
        <w:rPr>
          <w:lang w:eastAsia="en-AU"/>
        </w:rPr>
        <w:t>and their parent or guardian (if applicable</w:t>
      </w:r>
      <w:r w:rsidR="002745A0" w:rsidRPr="00331B87">
        <w:rPr>
          <w:lang w:eastAsia="en-AU"/>
        </w:rPr>
        <w:t>)</w:t>
      </w:r>
      <w:r w:rsidR="00EC264B" w:rsidRPr="00331B87">
        <w:rPr>
          <w:lang w:eastAsia="en-AU"/>
        </w:rPr>
        <w:t xml:space="preserve"> </w:t>
      </w:r>
      <w:r w:rsidRPr="00331B87">
        <w:rPr>
          <w:lang w:eastAsia="en-AU"/>
        </w:rPr>
        <w:t>informed of the progress, outcome and any follow</w:t>
      </w:r>
      <w:r w:rsidR="00BA7F57" w:rsidRPr="00331B87">
        <w:rPr>
          <w:lang w:eastAsia="en-AU"/>
        </w:rPr>
        <w:t>-</w:t>
      </w:r>
      <w:r w:rsidRPr="00331B87">
        <w:rPr>
          <w:lang w:eastAsia="en-AU"/>
        </w:rPr>
        <w:t>up of incidents</w:t>
      </w:r>
    </w:p>
    <w:p w:rsidR="00D878DB" w:rsidRPr="00331B87" w:rsidRDefault="00D878DB" w:rsidP="00930ABD">
      <w:pPr>
        <w:pStyle w:val="DHHSbullet1"/>
        <w:rPr>
          <w:lang w:eastAsia="en-AU"/>
        </w:rPr>
      </w:pPr>
      <w:r w:rsidRPr="00331B87">
        <w:rPr>
          <w:lang w:eastAsia="en-AU"/>
        </w:rPr>
        <w:t>plan for the provision of ongoing support to the person</w:t>
      </w:r>
    </w:p>
    <w:p w:rsidR="00BB0CEC" w:rsidRPr="00331B87" w:rsidRDefault="00BB0CEC" w:rsidP="00930ABD">
      <w:pPr>
        <w:pStyle w:val="DHHSbullet1"/>
        <w:rPr>
          <w:lang w:eastAsia="en-AU"/>
        </w:rPr>
      </w:pPr>
      <w:r w:rsidRPr="00331B87">
        <w:rPr>
          <w:lang w:eastAsia="en-AU"/>
        </w:rPr>
        <w:t>provide commun</w:t>
      </w:r>
      <w:r w:rsidR="00B30BFF" w:rsidRPr="00331B87">
        <w:rPr>
          <w:lang w:eastAsia="en-AU"/>
        </w:rPr>
        <w:t>ication support if required</w:t>
      </w:r>
    </w:p>
    <w:p w:rsidR="00BB0CEC" w:rsidRPr="00331B87" w:rsidRDefault="00BB0CEC" w:rsidP="009C4EC8">
      <w:pPr>
        <w:pStyle w:val="DHHSbullet1lastline"/>
        <w:rPr>
          <w:lang w:eastAsia="en-AU"/>
        </w:rPr>
      </w:pPr>
      <w:r w:rsidRPr="00331B87">
        <w:rPr>
          <w:lang w:eastAsia="en-AU"/>
        </w:rPr>
        <w:t>ensure the person with disability has the opportunity to provide feedback on the response to the incident</w:t>
      </w:r>
      <w:r w:rsidR="00B30BFF" w:rsidRPr="00331B87">
        <w:rPr>
          <w:lang w:eastAsia="en-AU"/>
        </w:rPr>
        <w:t xml:space="preserve"> </w:t>
      </w:r>
      <w:r w:rsidR="00CA7103" w:rsidRPr="00331B87">
        <w:rPr>
          <w:lang w:eastAsia="en-AU"/>
        </w:rPr>
        <w:t>or allegation.</w:t>
      </w:r>
    </w:p>
    <w:p w:rsidR="00BB0CEC" w:rsidRPr="00331B87" w:rsidRDefault="00BA7F57" w:rsidP="003C534C">
      <w:pPr>
        <w:pStyle w:val="DHSbody"/>
      </w:pPr>
      <w:r w:rsidRPr="00331B87">
        <w:t>Figure 1 shows a summary of this process.</w:t>
      </w:r>
    </w:p>
    <w:p w:rsidR="00595848" w:rsidRPr="00331B87" w:rsidRDefault="00595848" w:rsidP="00BB0CEC">
      <w:pPr>
        <w:spacing w:after="200" w:line="276" w:lineRule="auto"/>
        <w:rPr>
          <w:rFonts w:ascii="Calibri" w:eastAsia="Calibri" w:hAnsi="Calibri"/>
          <w:sz w:val="22"/>
          <w:szCs w:val="22"/>
        </w:rPr>
        <w:sectPr w:rsidR="00595848" w:rsidRPr="00331B87" w:rsidSect="00C672F5">
          <w:headerReference w:type="even" r:id="rId25"/>
          <w:headerReference w:type="default" r:id="rId26"/>
          <w:footerReference w:type="even" r:id="rId27"/>
          <w:footerReference w:type="default" r:id="rId28"/>
          <w:headerReference w:type="first" r:id="rId29"/>
          <w:footerReference w:type="first" r:id="rId30"/>
          <w:pgSz w:w="11906" w:h="16838"/>
          <w:pgMar w:top="1560" w:right="1080" w:bottom="1134" w:left="1080" w:header="454" w:footer="510" w:gutter="0"/>
          <w:cols w:space="720"/>
          <w:docGrid w:linePitch="360"/>
        </w:sectPr>
      </w:pPr>
    </w:p>
    <w:p w:rsidR="002A1236" w:rsidRPr="00331B87" w:rsidRDefault="009B3634" w:rsidP="002A1236">
      <w:pPr>
        <w:pStyle w:val="DHHSfigurecaption"/>
      </w:pPr>
      <w:r w:rsidRPr="00331B87">
        <w:lastRenderedPageBreak/>
        <w:t xml:space="preserve">Figure 1: </w:t>
      </w:r>
      <w:r w:rsidR="00C018DC" w:rsidRPr="00331B87">
        <w:t>Process summary</w:t>
      </w:r>
      <w:r w:rsidRPr="00331B87">
        <w:t xml:space="preserve"> for reporting abuse to police</w:t>
      </w:r>
      <w:bookmarkStart w:id="12" w:name="_Toc431209077"/>
    </w:p>
    <w:p w:rsidR="002A1236" w:rsidRPr="00331B87" w:rsidRDefault="002A1236" w:rsidP="002A1236">
      <w:pPr>
        <w:pStyle w:val="DHHSbody"/>
        <w:sectPr w:rsidR="002A1236" w:rsidRPr="00331B87" w:rsidSect="002A1236">
          <w:pgSz w:w="11906" w:h="16838"/>
          <w:pgMar w:top="993" w:right="1080" w:bottom="1276" w:left="1080" w:header="454" w:footer="510" w:gutter="0"/>
          <w:cols w:space="720"/>
          <w:docGrid w:linePitch="360"/>
        </w:sectPr>
      </w:pPr>
    </w:p>
    <w:p w:rsidR="002A1236" w:rsidRPr="00331B87" w:rsidRDefault="000039EA" w:rsidP="002A1236">
      <w:pPr>
        <w:pStyle w:val="DHHSbody"/>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15pt;height:704.95pt">
            <v:imagedata r:id="rId31" o:title="Figure 1 Process summary for reporting abuse to police_V2 DRAFT"/>
          </v:shape>
        </w:pict>
      </w:r>
    </w:p>
    <w:p w:rsidR="00BB0CEC" w:rsidRPr="00331B87" w:rsidRDefault="00BB0CEC" w:rsidP="002A1236">
      <w:pPr>
        <w:pStyle w:val="Heading2"/>
        <w:rPr>
          <w:lang w:eastAsia="en-AU"/>
        </w:rPr>
      </w:pPr>
      <w:bookmarkStart w:id="13" w:name="_Toc497295960"/>
      <w:proofErr w:type="spellStart"/>
      <w:r w:rsidRPr="00331B87">
        <w:rPr>
          <w:lang w:eastAsia="en-AU"/>
        </w:rPr>
        <w:lastRenderedPageBreak/>
        <w:t>i</w:t>
      </w:r>
      <w:proofErr w:type="spellEnd"/>
      <w:r w:rsidRPr="00331B87">
        <w:rPr>
          <w:lang w:eastAsia="en-AU"/>
        </w:rPr>
        <w:t>. Abuse and neglect identification</w:t>
      </w:r>
      <w:bookmarkEnd w:id="13"/>
    </w:p>
    <w:p w:rsidR="00BB0CEC" w:rsidRPr="00331B87" w:rsidRDefault="00BB0CEC" w:rsidP="00BF36FA">
      <w:pPr>
        <w:pStyle w:val="Heading3"/>
      </w:pPr>
      <w:r w:rsidRPr="00331B87">
        <w:t>Reporting abuse to police</w:t>
      </w:r>
    </w:p>
    <w:p w:rsidR="00F118A7" w:rsidRPr="00331B87" w:rsidRDefault="00F118A7" w:rsidP="003C534C">
      <w:pPr>
        <w:pStyle w:val="DHHSbody"/>
      </w:pPr>
      <w:r w:rsidRPr="00331B87">
        <w:t xml:space="preserve">The department’s </w:t>
      </w:r>
      <w:hyperlink r:id="rId32" w:history="1">
        <w:r w:rsidRPr="00331B87">
          <w:rPr>
            <w:rStyle w:val="Hyperlink"/>
          </w:rPr>
          <w:t>Client Incident Management Guide</w:t>
        </w:r>
      </w:hyperlink>
      <w:r w:rsidR="00624327" w:rsidRPr="00331B87">
        <w:t xml:space="preserve"> </w:t>
      </w:r>
      <w:r w:rsidRPr="00331B87">
        <w:t>&lt;</w:t>
      </w:r>
      <w:hyperlink r:id="rId33" w:history="1">
        <w:r w:rsidRPr="00331B87">
          <w:rPr>
            <w:rStyle w:val="Hyperlink"/>
          </w:rPr>
          <w:t>https://providers.dhhs.vic.gov.au/client-incident-management-guide-cims-word</w:t>
        </w:r>
      </w:hyperlink>
      <w:r w:rsidRPr="00331B87">
        <w:t>&gt; describes the actions and responsibilities of service providers (including disability service providers) and the department during the management of incidents. This includes reporting incidents of alleged abuse to Victoria Police. Appendix B of the Client Incident Management Guide outlines the steps for reporting allegations of abuse.</w:t>
      </w:r>
    </w:p>
    <w:p w:rsidR="00BB0CEC" w:rsidRPr="00331B87" w:rsidRDefault="00D9758E" w:rsidP="003C534C">
      <w:pPr>
        <w:pStyle w:val="DHHSbody"/>
      </w:pPr>
      <w:r w:rsidRPr="00331B87">
        <w:t>T</w:t>
      </w:r>
      <w:r w:rsidR="00BB0CEC" w:rsidRPr="00331B87">
        <w:t xml:space="preserve">able </w:t>
      </w:r>
      <w:r w:rsidRPr="00331B87">
        <w:t xml:space="preserve">1 </w:t>
      </w:r>
      <w:r w:rsidR="00BB0CEC" w:rsidRPr="00331B87">
        <w:t>contain</w:t>
      </w:r>
      <w:r w:rsidR="0037412F" w:rsidRPr="00331B87">
        <w:t>s</w:t>
      </w:r>
      <w:r w:rsidR="00BB0CEC" w:rsidRPr="00331B87">
        <w:t xml:space="preserve"> </w:t>
      </w:r>
      <w:r w:rsidR="0037412F" w:rsidRPr="00331B87">
        <w:t xml:space="preserve">examples of abuse </w:t>
      </w:r>
      <w:r w:rsidR="00BB0CEC" w:rsidRPr="00331B87">
        <w:t>which</w:t>
      </w:r>
      <w:r w:rsidR="00BB0CEC" w:rsidRPr="00331B87">
        <w:rPr>
          <w:b/>
        </w:rPr>
        <w:t xml:space="preserve"> may </w:t>
      </w:r>
      <w:r w:rsidR="00BB0CEC" w:rsidRPr="00331B87">
        <w:t xml:space="preserve">constitute a criminal </w:t>
      </w:r>
      <w:r w:rsidR="0037412F" w:rsidRPr="00331B87">
        <w:t>act</w:t>
      </w:r>
      <w:r w:rsidR="00BB0CEC" w:rsidRPr="00331B87">
        <w:rPr>
          <w:b/>
          <w:i/>
        </w:rPr>
        <w:t xml:space="preserve">. </w:t>
      </w:r>
      <w:r w:rsidR="00BB0CEC" w:rsidRPr="00331B87">
        <w:t xml:space="preserve">While some of these </w:t>
      </w:r>
      <w:r w:rsidR="0037412F" w:rsidRPr="00331B87">
        <w:t>examples</w:t>
      </w:r>
      <w:r w:rsidR="00BB0CEC" w:rsidRPr="00331B87">
        <w:t xml:space="preserve"> may appear to be below the threshold </w:t>
      </w:r>
      <w:r w:rsidR="00D43311" w:rsidRPr="00331B87">
        <w:t>for</w:t>
      </w:r>
      <w:r w:rsidR="00BB0CEC" w:rsidRPr="00331B87">
        <w:t xml:space="preserve"> criminal behaviour, it is important that disability service providers and Victoria Police take into consideration the higher levels of risk that people with disabilities are exposed to and the human rights that may be denied.</w:t>
      </w:r>
      <w:r w:rsidR="00805966" w:rsidRPr="00331B87">
        <w:t xml:space="preserve"> </w:t>
      </w:r>
      <w:r w:rsidR="00BB0CEC" w:rsidRPr="00331B87">
        <w:t>Also consider the possibility that the reported allegation may be one part of a much bigger picture.</w:t>
      </w:r>
    </w:p>
    <w:p w:rsidR="00BB0CEC" w:rsidRPr="00331B87" w:rsidRDefault="00BB0CEC" w:rsidP="00BF36FA">
      <w:pPr>
        <w:pStyle w:val="DHHStablecaption"/>
        <w:rPr>
          <w:rFonts w:eastAsia="Calibri"/>
        </w:rPr>
      </w:pPr>
      <w:r w:rsidRPr="00331B87">
        <w:rPr>
          <w:rFonts w:eastAsia="Calibri"/>
        </w:rPr>
        <w:t>Table 1</w:t>
      </w:r>
      <w:r w:rsidR="002D5F94" w:rsidRPr="00331B87">
        <w:rPr>
          <w:rStyle w:val="FootnoteReference"/>
          <w:rFonts w:eastAsia="Calibri"/>
        </w:rPr>
        <w:footnoteReference w:id="4"/>
      </w:r>
      <w:r w:rsidRPr="00331B87">
        <w:rPr>
          <w:rFonts w:eastAsia="Calibri"/>
        </w:rPr>
        <w:t xml:space="preserve">: List of </w:t>
      </w:r>
      <w:r w:rsidR="0037412F" w:rsidRPr="00331B87">
        <w:rPr>
          <w:rFonts w:eastAsia="Calibri"/>
        </w:rPr>
        <w:t>abuse types and examples</w:t>
      </w:r>
      <w:r w:rsidRPr="00331B87">
        <w:rPr>
          <w:rFonts w:eastAsia="Calibri"/>
        </w:rPr>
        <w:t xml:space="preserve"> </w:t>
      </w:r>
      <w:r w:rsidR="00D9758E" w:rsidRPr="00331B87">
        <w:rPr>
          <w:rFonts w:eastAsia="Calibri"/>
        </w:rPr>
        <w:t xml:space="preserve">that </w:t>
      </w:r>
      <w:r w:rsidRPr="00331B87">
        <w:rPr>
          <w:rFonts w:eastAsia="Calibri"/>
        </w:rPr>
        <w:t xml:space="preserve">may constitute a criminal </w:t>
      </w:r>
      <w:r w:rsidR="00343961" w:rsidRPr="00331B87">
        <w:rPr>
          <w:rFonts w:eastAsia="Calibri"/>
        </w:rPr>
        <w:t>act</w:t>
      </w:r>
    </w:p>
    <w:tbl>
      <w:tblPr>
        <w:tblStyle w:val="TableGrid2"/>
        <w:tblW w:w="0" w:type="auto"/>
        <w:tblLook w:val="04A0" w:firstRow="1" w:lastRow="0" w:firstColumn="1" w:lastColumn="0" w:noHBand="0" w:noVBand="1"/>
      </w:tblPr>
      <w:tblGrid>
        <w:gridCol w:w="2577"/>
        <w:gridCol w:w="7385"/>
      </w:tblGrid>
      <w:tr w:rsidR="00DE11F8" w:rsidRPr="00331B87" w:rsidTr="00DE11F8">
        <w:trPr>
          <w:tblHeader/>
        </w:trPr>
        <w:tc>
          <w:tcPr>
            <w:tcW w:w="2577" w:type="dxa"/>
          </w:tcPr>
          <w:p w:rsidR="00DE11F8" w:rsidRPr="00331B87" w:rsidRDefault="00DE11F8" w:rsidP="00DE11F8">
            <w:pPr>
              <w:pStyle w:val="DHHStablecolhead"/>
            </w:pPr>
            <w:r w:rsidRPr="00331B87">
              <w:t>Abuse type</w:t>
            </w:r>
          </w:p>
        </w:tc>
        <w:tc>
          <w:tcPr>
            <w:tcW w:w="7385" w:type="dxa"/>
          </w:tcPr>
          <w:p w:rsidR="00DE11F8" w:rsidRPr="00331B87" w:rsidRDefault="00DE11F8" w:rsidP="00DE11F8">
            <w:pPr>
              <w:pStyle w:val="DHHStablecolhead"/>
            </w:pPr>
            <w:r w:rsidRPr="00331B87">
              <w:t>Examples</w:t>
            </w:r>
          </w:p>
        </w:tc>
      </w:tr>
      <w:tr w:rsidR="00BB0CEC" w:rsidRPr="00331B87" w:rsidTr="00DE11F8">
        <w:tc>
          <w:tcPr>
            <w:tcW w:w="2577" w:type="dxa"/>
          </w:tcPr>
          <w:p w:rsidR="0037412F" w:rsidRPr="00331B87" w:rsidRDefault="00BB0CEC" w:rsidP="00BF36FA">
            <w:pPr>
              <w:pStyle w:val="DHHStabletext"/>
              <w:rPr>
                <w:i/>
                <w:sz w:val="20"/>
              </w:rPr>
            </w:pPr>
            <w:r w:rsidRPr="00331B87">
              <w:rPr>
                <w:sz w:val="20"/>
              </w:rPr>
              <w:t>Sexual abuse</w:t>
            </w:r>
          </w:p>
          <w:p w:rsidR="00757495" w:rsidRPr="00331B87" w:rsidRDefault="0037412F">
            <w:pPr>
              <w:pStyle w:val="DHHStabletext"/>
              <w:rPr>
                <w:i/>
                <w:color w:val="007B4B"/>
                <w:sz w:val="20"/>
              </w:rPr>
            </w:pPr>
            <w:r w:rsidRPr="00331B87">
              <w:rPr>
                <w:i/>
                <w:color w:val="007B4B"/>
                <w:sz w:val="20"/>
              </w:rPr>
              <w:t xml:space="preserve">Actual or attempted unwanted sexual actions (or allegations of such actions) </w:t>
            </w:r>
            <w:r w:rsidR="00E410D9" w:rsidRPr="00331B87">
              <w:rPr>
                <w:i/>
                <w:color w:val="007B4B"/>
                <w:sz w:val="20"/>
              </w:rPr>
              <w:t xml:space="preserve">that </w:t>
            </w:r>
            <w:r w:rsidRPr="00331B87">
              <w:rPr>
                <w:i/>
                <w:color w:val="007B4B"/>
                <w:sz w:val="20"/>
              </w:rPr>
              <w:t>are otherwise forced upon a client against their will or without their consent through the use of physical force</w:t>
            </w:r>
            <w:r w:rsidR="00BF36FA" w:rsidRPr="00331B87">
              <w:rPr>
                <w:i/>
                <w:color w:val="007B4B"/>
                <w:sz w:val="20"/>
              </w:rPr>
              <w:t>, intimidation or coercion</w:t>
            </w:r>
          </w:p>
        </w:tc>
        <w:tc>
          <w:tcPr>
            <w:tcW w:w="7385" w:type="dxa"/>
          </w:tcPr>
          <w:p w:rsidR="00387A39" w:rsidRPr="00331B87" w:rsidRDefault="00757495" w:rsidP="00BF36FA">
            <w:pPr>
              <w:pStyle w:val="DHHStabletext"/>
              <w:rPr>
                <w:sz w:val="20"/>
              </w:rPr>
            </w:pPr>
            <w:r w:rsidRPr="00331B87">
              <w:rPr>
                <w:sz w:val="20"/>
              </w:rPr>
              <w:t>Examples include:</w:t>
            </w:r>
          </w:p>
          <w:p w:rsidR="00387A39" w:rsidRPr="00331B87" w:rsidRDefault="000F7EFE" w:rsidP="00BF36FA">
            <w:pPr>
              <w:pStyle w:val="DHHStablebullet"/>
              <w:rPr>
                <w:sz w:val="20"/>
              </w:rPr>
            </w:pPr>
            <w:r w:rsidRPr="00331B87">
              <w:rPr>
                <w:sz w:val="20"/>
              </w:rPr>
              <w:t>a</w:t>
            </w:r>
            <w:r w:rsidR="00387A39" w:rsidRPr="00331B87">
              <w:rPr>
                <w:sz w:val="20"/>
              </w:rPr>
              <w:t>ll</w:t>
            </w:r>
            <w:r w:rsidR="00BB0CEC" w:rsidRPr="00331B87">
              <w:rPr>
                <w:sz w:val="20"/>
              </w:rPr>
              <w:t xml:space="preserve"> allegations of rape,</w:t>
            </w:r>
            <w:r w:rsidR="000F64C4" w:rsidRPr="00331B87">
              <w:rPr>
                <w:sz w:val="20"/>
              </w:rPr>
              <w:t xml:space="preserve"> or threats of rape</w:t>
            </w:r>
            <w:r w:rsidR="00D9758E" w:rsidRPr="00331B87">
              <w:rPr>
                <w:sz w:val="20"/>
              </w:rPr>
              <w:t>,</w:t>
            </w:r>
            <w:r w:rsidR="00BB0CEC" w:rsidRPr="00331B87">
              <w:rPr>
                <w:sz w:val="20"/>
              </w:rPr>
              <w:t xml:space="preserve"> which is the actual or attempted penetration or attempted penetration (anal, oral, vaginal) through the use of physical force, intimidation or coercion without that person’s consent</w:t>
            </w:r>
          </w:p>
          <w:p w:rsidR="00387A39" w:rsidRPr="00331B87" w:rsidRDefault="000F7EFE" w:rsidP="00BF36FA">
            <w:pPr>
              <w:pStyle w:val="DHHStablebullet"/>
              <w:rPr>
                <w:sz w:val="20"/>
              </w:rPr>
            </w:pPr>
            <w:r w:rsidRPr="00331B87">
              <w:rPr>
                <w:sz w:val="20"/>
              </w:rPr>
              <w:t>s</w:t>
            </w:r>
            <w:r w:rsidR="00387A39" w:rsidRPr="00331B87">
              <w:rPr>
                <w:sz w:val="20"/>
              </w:rPr>
              <w:t xml:space="preserve">exual abuse of a child by another </w:t>
            </w:r>
            <w:r w:rsidR="000F64C4" w:rsidRPr="00331B87">
              <w:rPr>
                <w:sz w:val="20"/>
              </w:rPr>
              <w:t xml:space="preserve">person including another </w:t>
            </w:r>
            <w:r w:rsidR="00387A39" w:rsidRPr="00331B87">
              <w:rPr>
                <w:sz w:val="20"/>
              </w:rPr>
              <w:t>child</w:t>
            </w:r>
          </w:p>
          <w:p w:rsidR="00BB0CEC" w:rsidRPr="00331B87" w:rsidRDefault="000F7EFE" w:rsidP="00BF36FA">
            <w:pPr>
              <w:pStyle w:val="DHHStablebullet"/>
              <w:rPr>
                <w:sz w:val="20"/>
              </w:rPr>
            </w:pPr>
            <w:r w:rsidRPr="00331B87">
              <w:rPr>
                <w:sz w:val="20"/>
              </w:rPr>
              <w:t>s</w:t>
            </w:r>
            <w:r w:rsidR="00BB0CEC" w:rsidRPr="00331B87">
              <w:rPr>
                <w:sz w:val="20"/>
              </w:rPr>
              <w:t>exual exploitation</w:t>
            </w:r>
            <w:r w:rsidR="00D9758E" w:rsidRPr="00331B87">
              <w:rPr>
                <w:sz w:val="20"/>
              </w:rPr>
              <w:t>,</w:t>
            </w:r>
            <w:r w:rsidR="00BB0CEC" w:rsidRPr="00331B87">
              <w:rPr>
                <w:sz w:val="20"/>
              </w:rPr>
              <w:t xml:space="preserve"> which </w:t>
            </w:r>
            <w:r w:rsidR="000F64C4" w:rsidRPr="00331B87">
              <w:rPr>
                <w:sz w:val="20"/>
              </w:rPr>
              <w:t xml:space="preserve">includes </w:t>
            </w:r>
            <w:r w:rsidR="00BB0CEC" w:rsidRPr="00331B87">
              <w:rPr>
                <w:sz w:val="20"/>
              </w:rPr>
              <w:t>the abuse of children and youth under 18 and people with a cognitive disability</w:t>
            </w:r>
            <w:r w:rsidR="00387A39" w:rsidRPr="00331B87">
              <w:rPr>
                <w:sz w:val="20"/>
              </w:rPr>
              <w:t>, which may include</w:t>
            </w:r>
            <w:r w:rsidR="00BB0CEC" w:rsidRPr="00331B87">
              <w:rPr>
                <w:sz w:val="20"/>
              </w:rPr>
              <w:t>:</w:t>
            </w:r>
          </w:p>
          <w:p w:rsidR="00BB0CEC" w:rsidRPr="00331B87" w:rsidRDefault="000F7EFE" w:rsidP="00164E2D">
            <w:pPr>
              <w:pStyle w:val="DHHSbullet2"/>
              <w:rPr>
                <w:sz w:val="20"/>
              </w:rPr>
            </w:pPr>
            <w:r w:rsidRPr="00331B87">
              <w:rPr>
                <w:sz w:val="20"/>
              </w:rPr>
              <w:t>t</w:t>
            </w:r>
            <w:r w:rsidR="00BB0CEC" w:rsidRPr="00331B87">
              <w:rPr>
                <w:sz w:val="20"/>
              </w:rPr>
              <w:t>he exchange of sex or sexual acts for money, goods, substance or favours</w:t>
            </w:r>
          </w:p>
          <w:p w:rsidR="00BB0CEC" w:rsidRPr="00331B87" w:rsidRDefault="000F7EFE" w:rsidP="00164E2D">
            <w:pPr>
              <w:pStyle w:val="DHHSbullet2"/>
              <w:rPr>
                <w:sz w:val="20"/>
              </w:rPr>
            </w:pPr>
            <w:r w:rsidRPr="00331B87">
              <w:rPr>
                <w:sz w:val="20"/>
              </w:rPr>
              <w:t>i</w:t>
            </w:r>
            <w:r w:rsidR="00BB0CEC" w:rsidRPr="00331B87">
              <w:rPr>
                <w:sz w:val="20"/>
              </w:rPr>
              <w:t>nvolving children and youth in creating pornography</w:t>
            </w:r>
          </w:p>
          <w:p w:rsidR="00387A39" w:rsidRPr="00331B87" w:rsidRDefault="000F7EFE" w:rsidP="00164E2D">
            <w:pPr>
              <w:pStyle w:val="DHHSbullet2"/>
              <w:rPr>
                <w:sz w:val="20"/>
              </w:rPr>
            </w:pPr>
            <w:r w:rsidRPr="00331B87">
              <w:rPr>
                <w:sz w:val="20"/>
              </w:rPr>
              <w:t>c</w:t>
            </w:r>
            <w:r w:rsidR="00BB0CEC" w:rsidRPr="00331B87">
              <w:rPr>
                <w:sz w:val="20"/>
              </w:rPr>
              <w:t>ontact with known sex offenders</w:t>
            </w:r>
          </w:p>
          <w:p w:rsidR="00BB0CEC" w:rsidRPr="00331B87" w:rsidRDefault="000F7EFE" w:rsidP="00164E2D">
            <w:pPr>
              <w:pStyle w:val="DHHSbullet2"/>
              <w:rPr>
                <w:sz w:val="20"/>
              </w:rPr>
            </w:pPr>
            <w:r w:rsidRPr="00331B87">
              <w:rPr>
                <w:sz w:val="20"/>
              </w:rPr>
              <w:t>s</w:t>
            </w:r>
            <w:r w:rsidR="00BB0CEC" w:rsidRPr="00331B87">
              <w:rPr>
                <w:sz w:val="20"/>
              </w:rPr>
              <w:t>howing pornography to children or youth under 18</w:t>
            </w:r>
            <w:r w:rsidRPr="00331B87">
              <w:rPr>
                <w:sz w:val="20"/>
              </w:rPr>
              <w:t>.</w:t>
            </w:r>
          </w:p>
        </w:tc>
      </w:tr>
      <w:tr w:rsidR="00BB0CEC" w:rsidRPr="00331B87" w:rsidTr="00DE11F8">
        <w:tc>
          <w:tcPr>
            <w:tcW w:w="2577" w:type="dxa"/>
          </w:tcPr>
          <w:p w:rsidR="00BB0CEC" w:rsidRPr="00331B87" w:rsidRDefault="00BB0CEC" w:rsidP="00BF36FA">
            <w:pPr>
              <w:pStyle w:val="DHHStabletext"/>
              <w:rPr>
                <w:sz w:val="20"/>
              </w:rPr>
            </w:pPr>
            <w:r w:rsidRPr="00331B87">
              <w:rPr>
                <w:sz w:val="20"/>
              </w:rPr>
              <w:t>Physical abuse</w:t>
            </w:r>
          </w:p>
          <w:p w:rsidR="00757495" w:rsidRPr="00331B87" w:rsidRDefault="00757495" w:rsidP="00372789">
            <w:pPr>
              <w:pStyle w:val="DHHStabletext"/>
              <w:rPr>
                <w:i/>
                <w:color w:val="007B4B"/>
                <w:sz w:val="20"/>
              </w:rPr>
            </w:pPr>
            <w:r w:rsidRPr="00331B87">
              <w:rPr>
                <w:i/>
                <w:color w:val="007B4B"/>
                <w:sz w:val="20"/>
              </w:rPr>
              <w:t>Actions or attempted actions that involve the use of physical force against a person</w:t>
            </w:r>
          </w:p>
        </w:tc>
        <w:tc>
          <w:tcPr>
            <w:tcW w:w="7385" w:type="dxa"/>
          </w:tcPr>
          <w:p w:rsidR="00106ECF" w:rsidRPr="00331B87" w:rsidRDefault="00757495" w:rsidP="00164E2D">
            <w:pPr>
              <w:pStyle w:val="DHHStabletext"/>
              <w:rPr>
                <w:sz w:val="20"/>
              </w:rPr>
            </w:pPr>
            <w:r w:rsidRPr="00331B87">
              <w:rPr>
                <w:sz w:val="20"/>
              </w:rPr>
              <w:t>Examples include</w:t>
            </w:r>
            <w:r w:rsidR="00106ECF" w:rsidRPr="00331B87">
              <w:rPr>
                <w:sz w:val="20"/>
              </w:rPr>
              <w:t xml:space="preserve">: </w:t>
            </w:r>
          </w:p>
          <w:p w:rsidR="00106ECF" w:rsidRPr="00331B87" w:rsidRDefault="000F7EFE" w:rsidP="00164E2D">
            <w:pPr>
              <w:pStyle w:val="DHHStablebullet"/>
              <w:rPr>
                <w:sz w:val="20"/>
              </w:rPr>
            </w:pPr>
            <w:r w:rsidRPr="00331B87">
              <w:rPr>
                <w:sz w:val="20"/>
              </w:rPr>
              <w:t>t</w:t>
            </w:r>
            <w:r w:rsidR="00106ECF" w:rsidRPr="00331B87">
              <w:rPr>
                <w:sz w:val="20"/>
              </w:rPr>
              <w:t xml:space="preserve">hreats of physical abuse made to a </w:t>
            </w:r>
            <w:r w:rsidR="00E56DE6" w:rsidRPr="00331B87">
              <w:rPr>
                <w:sz w:val="20"/>
              </w:rPr>
              <w:t>service user</w:t>
            </w:r>
            <w:r w:rsidR="00106ECF" w:rsidRPr="00331B87">
              <w:rPr>
                <w:sz w:val="20"/>
              </w:rPr>
              <w:t xml:space="preserve"> by another person</w:t>
            </w:r>
          </w:p>
          <w:p w:rsidR="00106ECF" w:rsidRPr="00331B87" w:rsidRDefault="000F7EFE" w:rsidP="00164E2D">
            <w:pPr>
              <w:pStyle w:val="DHHStablebullet"/>
              <w:rPr>
                <w:sz w:val="20"/>
              </w:rPr>
            </w:pPr>
            <w:r w:rsidRPr="00331B87">
              <w:rPr>
                <w:sz w:val="20"/>
              </w:rPr>
              <w:t>u</w:t>
            </w:r>
            <w:r w:rsidR="000F64C4" w:rsidRPr="00331B87">
              <w:rPr>
                <w:sz w:val="20"/>
              </w:rPr>
              <w:t xml:space="preserve">nlawful </w:t>
            </w:r>
            <w:r w:rsidR="00106ECF" w:rsidRPr="00331B87">
              <w:rPr>
                <w:sz w:val="20"/>
              </w:rPr>
              <w:t>use of physical force or restraint by a staff member</w:t>
            </w:r>
          </w:p>
          <w:p w:rsidR="00BB0CEC" w:rsidRPr="00331B87" w:rsidRDefault="000F7EFE" w:rsidP="00E56DE6">
            <w:pPr>
              <w:pStyle w:val="DHHStablebullet"/>
              <w:rPr>
                <w:sz w:val="20"/>
              </w:rPr>
            </w:pPr>
            <w:r w:rsidRPr="00331B87">
              <w:rPr>
                <w:sz w:val="20"/>
              </w:rPr>
              <w:t>p</w:t>
            </w:r>
            <w:r w:rsidR="00106ECF" w:rsidRPr="00331B87">
              <w:rPr>
                <w:sz w:val="20"/>
              </w:rPr>
              <w:t xml:space="preserve">hysical abuse perpetrated by other </w:t>
            </w:r>
            <w:r w:rsidR="00E56DE6" w:rsidRPr="00331B87">
              <w:rPr>
                <w:sz w:val="20"/>
              </w:rPr>
              <w:t>service user</w:t>
            </w:r>
            <w:r w:rsidR="00D43311" w:rsidRPr="00331B87">
              <w:rPr>
                <w:sz w:val="20"/>
              </w:rPr>
              <w:t>s</w:t>
            </w:r>
            <w:r w:rsidR="00106ECF" w:rsidRPr="00331B87">
              <w:rPr>
                <w:sz w:val="20"/>
              </w:rPr>
              <w:t>, as well as by caregiver</w:t>
            </w:r>
            <w:r w:rsidRPr="00331B87">
              <w:rPr>
                <w:sz w:val="20"/>
              </w:rPr>
              <w:t>s</w:t>
            </w:r>
            <w:r w:rsidR="00106ECF" w:rsidRPr="00331B87">
              <w:rPr>
                <w:sz w:val="20"/>
              </w:rPr>
              <w:t xml:space="preserve"> or staff.</w:t>
            </w:r>
          </w:p>
        </w:tc>
      </w:tr>
      <w:tr w:rsidR="00BB0CEC" w:rsidRPr="00331B87" w:rsidTr="00DE11F8">
        <w:tc>
          <w:tcPr>
            <w:tcW w:w="2577" w:type="dxa"/>
          </w:tcPr>
          <w:p w:rsidR="00757495" w:rsidRPr="00331B87" w:rsidRDefault="00BB0CEC" w:rsidP="00BF36FA">
            <w:pPr>
              <w:pStyle w:val="DHHStabletext"/>
              <w:rPr>
                <w:sz w:val="20"/>
              </w:rPr>
            </w:pPr>
            <w:r w:rsidRPr="00331B87">
              <w:rPr>
                <w:sz w:val="20"/>
              </w:rPr>
              <w:t>Financial abuse</w:t>
            </w:r>
          </w:p>
          <w:p w:rsidR="00757495" w:rsidRPr="00331B87" w:rsidRDefault="00757495" w:rsidP="004E448A">
            <w:pPr>
              <w:pStyle w:val="DHHStabletext"/>
              <w:rPr>
                <w:i/>
                <w:color w:val="007B4B"/>
                <w:sz w:val="20"/>
              </w:rPr>
            </w:pPr>
            <w:r w:rsidRPr="00331B87">
              <w:rPr>
                <w:i/>
                <w:color w:val="007B4B"/>
                <w:sz w:val="20"/>
              </w:rPr>
              <w:t xml:space="preserve">The misuse of a </w:t>
            </w:r>
            <w:r w:rsidR="00355EE6" w:rsidRPr="00331B87">
              <w:rPr>
                <w:i/>
                <w:color w:val="007B4B"/>
                <w:sz w:val="20"/>
              </w:rPr>
              <w:t xml:space="preserve">person’s </w:t>
            </w:r>
            <w:r w:rsidRPr="00331B87">
              <w:rPr>
                <w:i/>
                <w:color w:val="007B4B"/>
                <w:sz w:val="20"/>
              </w:rPr>
              <w:t xml:space="preserve">assets, property, possessions </w:t>
            </w:r>
            <w:r w:rsidR="00D9758E" w:rsidRPr="00331B87">
              <w:rPr>
                <w:i/>
                <w:color w:val="007B4B"/>
                <w:sz w:val="20"/>
              </w:rPr>
              <w:t xml:space="preserve">or </w:t>
            </w:r>
            <w:r w:rsidRPr="00331B87">
              <w:rPr>
                <w:i/>
                <w:color w:val="007B4B"/>
                <w:sz w:val="20"/>
              </w:rPr>
              <w:t>finances</w:t>
            </w:r>
            <w:r w:rsidR="00D9758E" w:rsidRPr="00331B87">
              <w:rPr>
                <w:i/>
                <w:color w:val="007B4B"/>
                <w:sz w:val="20"/>
              </w:rPr>
              <w:t xml:space="preserve"> </w:t>
            </w:r>
            <w:r w:rsidRPr="00331B87">
              <w:rPr>
                <w:i/>
                <w:color w:val="007B4B"/>
                <w:sz w:val="20"/>
              </w:rPr>
              <w:t>without their consent</w:t>
            </w:r>
          </w:p>
        </w:tc>
        <w:tc>
          <w:tcPr>
            <w:tcW w:w="7385" w:type="dxa"/>
          </w:tcPr>
          <w:p w:rsidR="00BB0CEC" w:rsidRPr="00331B87" w:rsidRDefault="00757495" w:rsidP="00164E2D">
            <w:pPr>
              <w:pStyle w:val="DHHStabletext"/>
              <w:rPr>
                <w:sz w:val="20"/>
              </w:rPr>
            </w:pPr>
            <w:r w:rsidRPr="00331B87">
              <w:rPr>
                <w:sz w:val="20"/>
              </w:rPr>
              <w:t>Examples include</w:t>
            </w:r>
            <w:r w:rsidR="00BB0CEC" w:rsidRPr="00331B87">
              <w:rPr>
                <w:sz w:val="20"/>
              </w:rPr>
              <w:t>:</w:t>
            </w:r>
          </w:p>
          <w:p w:rsidR="00BB0CEC" w:rsidRPr="00331B87" w:rsidRDefault="000F7EFE" w:rsidP="00164E2D">
            <w:pPr>
              <w:pStyle w:val="DHHStablebullet"/>
              <w:rPr>
                <w:sz w:val="20"/>
              </w:rPr>
            </w:pPr>
            <w:r w:rsidRPr="00331B87">
              <w:rPr>
                <w:sz w:val="20"/>
              </w:rPr>
              <w:t>d</w:t>
            </w:r>
            <w:r w:rsidR="00BB0CEC" w:rsidRPr="00331B87">
              <w:rPr>
                <w:sz w:val="20"/>
              </w:rPr>
              <w:t xml:space="preserve">enying a </w:t>
            </w:r>
            <w:r w:rsidR="00E56DE6" w:rsidRPr="00331B87">
              <w:rPr>
                <w:sz w:val="20"/>
              </w:rPr>
              <w:t>service user</w:t>
            </w:r>
            <w:r w:rsidR="00BB0CEC" w:rsidRPr="00331B87">
              <w:rPr>
                <w:sz w:val="20"/>
              </w:rPr>
              <w:t xml:space="preserve"> the use of their own assets, property, possessions </w:t>
            </w:r>
            <w:r w:rsidR="00D9758E" w:rsidRPr="00331B87">
              <w:rPr>
                <w:sz w:val="20"/>
              </w:rPr>
              <w:t xml:space="preserve">or </w:t>
            </w:r>
            <w:r w:rsidR="00BB0CEC" w:rsidRPr="00331B87">
              <w:rPr>
                <w:sz w:val="20"/>
              </w:rPr>
              <w:t>finances</w:t>
            </w:r>
          </w:p>
          <w:p w:rsidR="00BB0CEC" w:rsidRPr="00331B87" w:rsidRDefault="000F7EFE" w:rsidP="00164E2D">
            <w:pPr>
              <w:pStyle w:val="DHHStablebullet"/>
              <w:rPr>
                <w:sz w:val="20"/>
              </w:rPr>
            </w:pPr>
            <w:r w:rsidRPr="00331B87">
              <w:rPr>
                <w:sz w:val="20"/>
              </w:rPr>
              <w:t>t</w:t>
            </w:r>
            <w:r w:rsidR="00BB0CEC" w:rsidRPr="00331B87">
              <w:rPr>
                <w:sz w:val="20"/>
              </w:rPr>
              <w:t xml:space="preserve">heft, fraud, exploitation </w:t>
            </w:r>
            <w:r w:rsidR="0015628D" w:rsidRPr="00331B87">
              <w:rPr>
                <w:sz w:val="20"/>
              </w:rPr>
              <w:t xml:space="preserve">or </w:t>
            </w:r>
            <w:r w:rsidR="00BB0CEC" w:rsidRPr="00331B87">
              <w:rPr>
                <w:sz w:val="20"/>
              </w:rPr>
              <w:t>pressure in relation to assets, property, possessions and finances</w:t>
            </w:r>
          </w:p>
          <w:p w:rsidR="00BB0CEC" w:rsidRPr="00331B87" w:rsidRDefault="000F7EFE" w:rsidP="00164E2D">
            <w:pPr>
              <w:pStyle w:val="DHHStablebullet"/>
              <w:rPr>
                <w:sz w:val="20"/>
              </w:rPr>
            </w:pPr>
            <w:r w:rsidRPr="00331B87">
              <w:rPr>
                <w:sz w:val="20"/>
              </w:rPr>
              <w:t>o</w:t>
            </w:r>
            <w:r w:rsidR="00BB0CEC" w:rsidRPr="00331B87">
              <w:rPr>
                <w:sz w:val="20"/>
              </w:rPr>
              <w:t>btaining assets through deception.</w:t>
            </w:r>
          </w:p>
          <w:p w:rsidR="00757495" w:rsidRPr="00331B87" w:rsidRDefault="00BB0CEC" w:rsidP="00E56DE6">
            <w:pPr>
              <w:pStyle w:val="DHHStabletext"/>
              <w:rPr>
                <w:sz w:val="20"/>
              </w:rPr>
            </w:pPr>
            <w:r w:rsidRPr="00331B87">
              <w:rPr>
                <w:sz w:val="20"/>
              </w:rPr>
              <w:t xml:space="preserve">This also includes financial abuse perpetrated by other </w:t>
            </w:r>
            <w:r w:rsidR="00E56DE6" w:rsidRPr="00331B87">
              <w:rPr>
                <w:sz w:val="20"/>
              </w:rPr>
              <w:t>service users</w:t>
            </w:r>
            <w:r w:rsidRPr="00331B87">
              <w:rPr>
                <w:sz w:val="20"/>
              </w:rPr>
              <w:t>.</w:t>
            </w:r>
          </w:p>
        </w:tc>
      </w:tr>
      <w:tr w:rsidR="00BB0CEC" w:rsidRPr="00331B87" w:rsidTr="00DE11F8">
        <w:tc>
          <w:tcPr>
            <w:tcW w:w="2577" w:type="dxa"/>
          </w:tcPr>
          <w:p w:rsidR="00757495" w:rsidRPr="00331B87" w:rsidRDefault="00BB0CEC" w:rsidP="00BF36FA">
            <w:pPr>
              <w:pStyle w:val="DHHStabletext"/>
              <w:rPr>
                <w:sz w:val="20"/>
              </w:rPr>
            </w:pPr>
            <w:r w:rsidRPr="00331B87">
              <w:rPr>
                <w:sz w:val="20"/>
              </w:rPr>
              <w:t>Emotional/psychological abuse</w:t>
            </w:r>
          </w:p>
          <w:p w:rsidR="00757495" w:rsidRPr="00331B87" w:rsidRDefault="00757495" w:rsidP="00372789">
            <w:pPr>
              <w:pStyle w:val="DHHStabletext"/>
              <w:rPr>
                <w:i/>
                <w:color w:val="007B4B"/>
                <w:sz w:val="20"/>
              </w:rPr>
            </w:pPr>
            <w:r w:rsidRPr="00331B87">
              <w:rPr>
                <w:i/>
                <w:color w:val="007B4B"/>
                <w:sz w:val="20"/>
              </w:rPr>
              <w:t>Actions o</w:t>
            </w:r>
            <w:r w:rsidR="0015628D" w:rsidRPr="00331B87">
              <w:rPr>
                <w:i/>
                <w:color w:val="007B4B"/>
                <w:sz w:val="20"/>
              </w:rPr>
              <w:t>r</w:t>
            </w:r>
            <w:r w:rsidRPr="00331B87">
              <w:rPr>
                <w:i/>
                <w:color w:val="007B4B"/>
                <w:sz w:val="20"/>
              </w:rPr>
              <w:t xml:space="preserve"> behaviours that reject, isolate, intimidate or frighten by threats, or </w:t>
            </w:r>
            <w:r w:rsidRPr="00331B87">
              <w:rPr>
                <w:i/>
                <w:color w:val="007B4B"/>
                <w:sz w:val="20"/>
              </w:rPr>
              <w:lastRenderedPageBreak/>
              <w:t>the witnessing of family violence</w:t>
            </w:r>
            <w:r w:rsidR="00372789" w:rsidRPr="00331B87">
              <w:rPr>
                <w:i/>
                <w:color w:val="007B4B"/>
                <w:sz w:val="20"/>
              </w:rPr>
              <w:t>, to the extent that the person’s behaviour is disturbed or their emotional/psychological wellbeing has been, or is at risk of being, seriously impaired</w:t>
            </w:r>
          </w:p>
        </w:tc>
        <w:tc>
          <w:tcPr>
            <w:tcW w:w="7385" w:type="dxa"/>
          </w:tcPr>
          <w:p w:rsidR="00106ECF" w:rsidRPr="00331B87" w:rsidRDefault="00757495" w:rsidP="00164E2D">
            <w:pPr>
              <w:pStyle w:val="DHHStabletext"/>
              <w:rPr>
                <w:sz w:val="20"/>
              </w:rPr>
            </w:pPr>
            <w:r w:rsidRPr="00331B87">
              <w:rPr>
                <w:sz w:val="20"/>
              </w:rPr>
              <w:lastRenderedPageBreak/>
              <w:t>Examples include</w:t>
            </w:r>
            <w:r w:rsidR="00106ECF" w:rsidRPr="00331B87">
              <w:rPr>
                <w:sz w:val="20"/>
              </w:rPr>
              <w:t>:</w:t>
            </w:r>
          </w:p>
          <w:p w:rsidR="00106ECF" w:rsidRPr="00331B87" w:rsidRDefault="000F7EFE" w:rsidP="00164E2D">
            <w:pPr>
              <w:pStyle w:val="DHHStablebullet"/>
              <w:rPr>
                <w:sz w:val="20"/>
              </w:rPr>
            </w:pPr>
            <w:r w:rsidRPr="00331B87">
              <w:rPr>
                <w:sz w:val="20"/>
              </w:rPr>
              <w:t>r</w:t>
            </w:r>
            <w:r w:rsidR="00106ECF" w:rsidRPr="00331B87">
              <w:rPr>
                <w:sz w:val="20"/>
              </w:rPr>
              <w:t xml:space="preserve">ejecting, isolating, terrorising </w:t>
            </w:r>
            <w:r w:rsidR="0015628D" w:rsidRPr="00331B87">
              <w:rPr>
                <w:sz w:val="20"/>
              </w:rPr>
              <w:t xml:space="preserve">or </w:t>
            </w:r>
            <w:r w:rsidR="00106ECF" w:rsidRPr="00331B87">
              <w:rPr>
                <w:sz w:val="20"/>
              </w:rPr>
              <w:t>ignoring behaviours</w:t>
            </w:r>
          </w:p>
          <w:p w:rsidR="00106ECF" w:rsidRPr="00331B87" w:rsidRDefault="000F7EFE" w:rsidP="00164E2D">
            <w:pPr>
              <w:pStyle w:val="DHHStablebullet"/>
              <w:rPr>
                <w:sz w:val="20"/>
              </w:rPr>
            </w:pPr>
            <w:r w:rsidRPr="00331B87">
              <w:rPr>
                <w:sz w:val="20"/>
              </w:rPr>
              <w:t>d</w:t>
            </w:r>
            <w:r w:rsidR="00106ECF" w:rsidRPr="00331B87">
              <w:rPr>
                <w:sz w:val="20"/>
              </w:rPr>
              <w:t>enying cultural or religious needs and preferences</w:t>
            </w:r>
          </w:p>
          <w:p w:rsidR="00106ECF" w:rsidRPr="00331B87" w:rsidRDefault="000F7EFE" w:rsidP="00164E2D">
            <w:pPr>
              <w:pStyle w:val="DHHStablebullet"/>
              <w:rPr>
                <w:sz w:val="20"/>
              </w:rPr>
            </w:pPr>
            <w:r w:rsidRPr="00331B87">
              <w:rPr>
                <w:sz w:val="20"/>
              </w:rPr>
              <w:t>e</w:t>
            </w:r>
            <w:r w:rsidR="00106ECF" w:rsidRPr="00331B87">
              <w:rPr>
                <w:sz w:val="20"/>
              </w:rPr>
              <w:t>motional abuse perpetrated by other clients</w:t>
            </w:r>
          </w:p>
          <w:p w:rsidR="000F1E8C" w:rsidRPr="00331B87" w:rsidRDefault="000F7EFE" w:rsidP="00164E2D">
            <w:pPr>
              <w:pStyle w:val="DHHStablebullet"/>
              <w:rPr>
                <w:sz w:val="20"/>
              </w:rPr>
            </w:pPr>
            <w:r w:rsidRPr="00331B87">
              <w:rPr>
                <w:sz w:val="20"/>
              </w:rPr>
              <w:lastRenderedPageBreak/>
              <w:t>d</w:t>
            </w:r>
            <w:r w:rsidR="000F1E8C" w:rsidRPr="00331B87">
              <w:rPr>
                <w:sz w:val="20"/>
              </w:rPr>
              <w:t xml:space="preserve">enying a </w:t>
            </w:r>
            <w:r w:rsidR="00D43311" w:rsidRPr="00331B87">
              <w:rPr>
                <w:sz w:val="20"/>
              </w:rPr>
              <w:t xml:space="preserve">service user the </w:t>
            </w:r>
            <w:r w:rsidR="000F1E8C" w:rsidRPr="00331B87">
              <w:rPr>
                <w:sz w:val="20"/>
              </w:rPr>
              <w:t>use of their mobility or assistance device.</w:t>
            </w:r>
          </w:p>
          <w:p w:rsidR="00BB0CEC" w:rsidRPr="00331B87" w:rsidRDefault="00106ECF" w:rsidP="00D43311">
            <w:pPr>
              <w:pStyle w:val="DHHStabletext"/>
              <w:rPr>
                <w:sz w:val="20"/>
              </w:rPr>
            </w:pPr>
            <w:r w:rsidRPr="00331B87">
              <w:rPr>
                <w:sz w:val="20"/>
              </w:rPr>
              <w:t xml:space="preserve">You should consider any potential power imbalance between the </w:t>
            </w:r>
            <w:r w:rsidR="00D43311" w:rsidRPr="00331B87">
              <w:rPr>
                <w:sz w:val="20"/>
              </w:rPr>
              <w:t xml:space="preserve">service user </w:t>
            </w:r>
            <w:r w:rsidRPr="00331B87">
              <w:rPr>
                <w:sz w:val="20"/>
              </w:rPr>
              <w:t>and the person engaging in the behaviour.</w:t>
            </w:r>
          </w:p>
        </w:tc>
      </w:tr>
      <w:tr w:rsidR="00BB0CEC" w:rsidRPr="00331B87" w:rsidTr="00DE11F8">
        <w:tc>
          <w:tcPr>
            <w:tcW w:w="2577" w:type="dxa"/>
          </w:tcPr>
          <w:p w:rsidR="00757495" w:rsidRPr="00331B87" w:rsidRDefault="00BB0CEC" w:rsidP="00BF36FA">
            <w:pPr>
              <w:pStyle w:val="DHHStabletext"/>
              <w:rPr>
                <w:rFonts w:asciiTheme="minorHAnsi" w:hAnsiTheme="minorHAnsi"/>
                <w:sz w:val="20"/>
              </w:rPr>
            </w:pPr>
            <w:r w:rsidRPr="00331B87">
              <w:rPr>
                <w:sz w:val="20"/>
              </w:rPr>
              <w:lastRenderedPageBreak/>
              <w:t xml:space="preserve"> </w:t>
            </w:r>
            <w:r w:rsidR="000F64C4" w:rsidRPr="00331B87">
              <w:rPr>
                <w:sz w:val="20"/>
              </w:rPr>
              <w:t>N</w:t>
            </w:r>
            <w:r w:rsidRPr="00331B87">
              <w:rPr>
                <w:sz w:val="20"/>
              </w:rPr>
              <w:t>eglect</w:t>
            </w:r>
          </w:p>
          <w:p w:rsidR="00BB0CEC" w:rsidRPr="00331B87" w:rsidRDefault="00372789" w:rsidP="004E448A">
            <w:pPr>
              <w:pStyle w:val="DHHStabletext"/>
              <w:rPr>
                <w:i/>
                <w:color w:val="007B4B"/>
                <w:sz w:val="20"/>
              </w:rPr>
            </w:pPr>
            <w:r w:rsidRPr="00331B87">
              <w:rPr>
                <w:i/>
                <w:color w:val="007B4B"/>
                <w:sz w:val="20"/>
              </w:rPr>
              <w:t>The failure to care adequately for a person with disability to the extent that the health, wellbeing and development of the person is significantly impaired or at risk</w:t>
            </w:r>
          </w:p>
        </w:tc>
        <w:tc>
          <w:tcPr>
            <w:tcW w:w="7385" w:type="dxa"/>
          </w:tcPr>
          <w:p w:rsidR="00BB0CEC" w:rsidRPr="00331B87" w:rsidRDefault="00757495" w:rsidP="00164E2D">
            <w:pPr>
              <w:pStyle w:val="DHHStabletext"/>
              <w:rPr>
                <w:sz w:val="20"/>
              </w:rPr>
            </w:pPr>
            <w:r w:rsidRPr="00331B87">
              <w:rPr>
                <w:sz w:val="20"/>
              </w:rPr>
              <w:t>Examples include:</w:t>
            </w:r>
          </w:p>
          <w:p w:rsidR="00757495" w:rsidRPr="00331B87" w:rsidRDefault="000F7EFE" w:rsidP="00164E2D">
            <w:pPr>
              <w:pStyle w:val="DHHStablebullet"/>
              <w:rPr>
                <w:sz w:val="20"/>
              </w:rPr>
            </w:pPr>
            <w:r w:rsidRPr="00331B87">
              <w:rPr>
                <w:sz w:val="20"/>
              </w:rPr>
              <w:t>f</w:t>
            </w:r>
            <w:r w:rsidR="00757495" w:rsidRPr="00331B87">
              <w:rPr>
                <w:sz w:val="20"/>
              </w:rPr>
              <w:t xml:space="preserve">ailure to care adequately for a </w:t>
            </w:r>
            <w:r w:rsidR="00D43311" w:rsidRPr="00331B87">
              <w:rPr>
                <w:sz w:val="20"/>
              </w:rPr>
              <w:t xml:space="preserve">service user </w:t>
            </w:r>
            <w:r w:rsidR="00757495" w:rsidRPr="00331B87">
              <w:rPr>
                <w:sz w:val="20"/>
              </w:rPr>
              <w:t>to the extent that the health, wellbeing and development of the client is significantly impaired or at risk</w:t>
            </w:r>
          </w:p>
          <w:p w:rsidR="00757495" w:rsidRPr="00331B87" w:rsidRDefault="000F7EFE" w:rsidP="00164E2D">
            <w:pPr>
              <w:pStyle w:val="DHHStablebullet"/>
              <w:rPr>
                <w:sz w:val="20"/>
              </w:rPr>
            </w:pPr>
            <w:r w:rsidRPr="00331B87">
              <w:rPr>
                <w:sz w:val="20"/>
              </w:rPr>
              <w:t>i</w:t>
            </w:r>
            <w:r w:rsidR="00757495" w:rsidRPr="00331B87">
              <w:rPr>
                <w:sz w:val="20"/>
              </w:rPr>
              <w:t>nappropriate behaviour or inadequate care by staff</w:t>
            </w:r>
          </w:p>
          <w:p w:rsidR="00757495" w:rsidRPr="00331B87" w:rsidRDefault="000F7EFE" w:rsidP="00164E2D">
            <w:pPr>
              <w:pStyle w:val="DHHStablebullet"/>
              <w:rPr>
                <w:sz w:val="20"/>
              </w:rPr>
            </w:pPr>
            <w:r w:rsidRPr="00331B87">
              <w:rPr>
                <w:sz w:val="20"/>
              </w:rPr>
              <w:t>i</w:t>
            </w:r>
            <w:r w:rsidR="00757495" w:rsidRPr="00331B87">
              <w:rPr>
                <w:sz w:val="20"/>
              </w:rPr>
              <w:t>nappropriate behaviour by a carer or staff in response to dis</w:t>
            </w:r>
            <w:r w:rsidR="00164E2D" w:rsidRPr="00331B87">
              <w:rPr>
                <w:sz w:val="20"/>
              </w:rPr>
              <w:t>ruptive or dangerous behaviour.</w:t>
            </w:r>
          </w:p>
        </w:tc>
      </w:tr>
    </w:tbl>
    <w:p w:rsidR="00BB0CEC" w:rsidRPr="00331B87" w:rsidRDefault="00BB0CEC" w:rsidP="00164E2D">
      <w:pPr>
        <w:pStyle w:val="DHHSbodyaftertablefigure"/>
      </w:pPr>
      <w:r w:rsidRPr="00331B87">
        <w:rPr>
          <w:rFonts w:cs="Calibri"/>
          <w:b/>
        </w:rPr>
        <w:t xml:space="preserve">Not all inappropriate behaviour will constitute a criminal </w:t>
      </w:r>
      <w:r w:rsidR="00EC4924" w:rsidRPr="00331B87">
        <w:rPr>
          <w:rFonts w:cs="Calibri"/>
          <w:b/>
        </w:rPr>
        <w:t>offence</w:t>
      </w:r>
      <w:r w:rsidRPr="00331B87">
        <w:rPr>
          <w:rFonts w:cs="Calibri"/>
          <w:b/>
        </w:rPr>
        <w:t>.</w:t>
      </w:r>
      <w:r w:rsidRPr="00331B87">
        <w:rPr>
          <w:rFonts w:cs="Calibri"/>
          <w:b/>
          <w:i/>
        </w:rPr>
        <w:t xml:space="preserve"> </w:t>
      </w:r>
      <w:r w:rsidRPr="00331B87">
        <w:t xml:space="preserve">If </w:t>
      </w:r>
      <w:r w:rsidR="00B71B6A" w:rsidRPr="00331B87">
        <w:t>the disability service provider is</w:t>
      </w:r>
      <w:r w:rsidRPr="00331B87">
        <w:t xml:space="preserve"> unsure if a report needs to be made to police, </w:t>
      </w:r>
      <w:r w:rsidR="000F7EFE" w:rsidRPr="00331B87">
        <w:t xml:space="preserve">he or she </w:t>
      </w:r>
      <w:r w:rsidR="0015628D" w:rsidRPr="00331B87">
        <w:t xml:space="preserve">should </w:t>
      </w:r>
      <w:r w:rsidRPr="00331B87">
        <w:t xml:space="preserve">consult with a senior staff </w:t>
      </w:r>
      <w:r w:rsidR="008934CB" w:rsidRPr="00331B87">
        <w:t>member</w:t>
      </w:r>
      <w:r w:rsidRPr="00331B87">
        <w:t xml:space="preserve"> or with </w:t>
      </w:r>
      <w:r w:rsidR="00B71B6A" w:rsidRPr="00331B87">
        <w:t xml:space="preserve">Victoria </w:t>
      </w:r>
      <w:r w:rsidRPr="00331B87">
        <w:t>Police</w:t>
      </w:r>
      <w:r w:rsidR="00652E55" w:rsidRPr="00331B87">
        <w:t xml:space="preserve"> (</w:t>
      </w:r>
      <w:r w:rsidR="0015628D" w:rsidRPr="00331B87">
        <w:t>at</w:t>
      </w:r>
      <w:r w:rsidR="00FC58E2" w:rsidRPr="00331B87">
        <w:t xml:space="preserve"> </w:t>
      </w:r>
      <w:r w:rsidR="00355EE6" w:rsidRPr="00331B87">
        <w:t>any</w:t>
      </w:r>
      <w:r w:rsidR="00652E55" w:rsidRPr="00331B87">
        <w:t xml:space="preserve"> police station)</w:t>
      </w:r>
      <w:r w:rsidRPr="00331B87">
        <w:rPr>
          <w:sz w:val="22"/>
          <w:szCs w:val="21"/>
        </w:rPr>
        <w:t xml:space="preserve">. </w:t>
      </w:r>
      <w:r w:rsidR="00106ECF" w:rsidRPr="00331B87">
        <w:t>Victoria P</w:t>
      </w:r>
      <w:r w:rsidRPr="00331B87">
        <w:t xml:space="preserve">olice will </w:t>
      </w:r>
      <w:r w:rsidR="00B71B6A" w:rsidRPr="00331B87">
        <w:t>determine</w:t>
      </w:r>
      <w:r w:rsidRPr="00331B87">
        <w:t xml:space="preserve"> whether the behaviour may constitute a crime.</w:t>
      </w:r>
    </w:p>
    <w:p w:rsidR="0037412F" w:rsidRPr="00331B87" w:rsidRDefault="0037412F" w:rsidP="00164E2D">
      <w:pPr>
        <w:pStyle w:val="DHHSbody"/>
      </w:pPr>
      <w:r w:rsidRPr="00331B87">
        <w:t xml:space="preserve">Where the identity of the perpetrator is </w:t>
      </w:r>
      <w:r w:rsidR="00C91568" w:rsidRPr="00331B87">
        <w:t xml:space="preserve">a </w:t>
      </w:r>
      <w:r w:rsidRPr="00331B87">
        <w:t>person with disabilit</w:t>
      </w:r>
      <w:r w:rsidR="00C91568" w:rsidRPr="00331B87">
        <w:t>y</w:t>
      </w:r>
      <w:r w:rsidRPr="00331B87">
        <w:t xml:space="preserve"> or is unknown, it is recommended </w:t>
      </w:r>
      <w:r w:rsidR="0015628D" w:rsidRPr="00331B87">
        <w:t xml:space="preserve">that </w:t>
      </w:r>
      <w:r w:rsidRPr="00331B87">
        <w:t xml:space="preserve">disability service providers consult with Victoria Police regarding a potential report. </w:t>
      </w:r>
    </w:p>
    <w:p w:rsidR="00BB0CEC" w:rsidRPr="00331B87" w:rsidRDefault="00BB0CEC" w:rsidP="006E049A">
      <w:pPr>
        <w:pStyle w:val="Heading2"/>
        <w:rPr>
          <w:lang w:eastAsia="en-AU"/>
        </w:rPr>
      </w:pPr>
      <w:bookmarkStart w:id="14" w:name="_Toc497295961"/>
      <w:r w:rsidRPr="00331B87">
        <w:rPr>
          <w:lang w:eastAsia="en-AU"/>
        </w:rPr>
        <w:t>ii. Initial response by service provider</w:t>
      </w:r>
      <w:bookmarkEnd w:id="14"/>
    </w:p>
    <w:p w:rsidR="00BB0CEC" w:rsidRPr="00331B87" w:rsidRDefault="00BB0CEC" w:rsidP="00164E2D">
      <w:pPr>
        <w:pStyle w:val="Heading3"/>
      </w:pPr>
      <w:bookmarkStart w:id="15" w:name="_How_staff_become"/>
      <w:bookmarkStart w:id="16" w:name="_Toc417049095"/>
      <w:bookmarkStart w:id="17" w:name="_Toc417650007"/>
      <w:bookmarkStart w:id="18" w:name="_Toc431973173"/>
      <w:bookmarkStart w:id="19" w:name="_Toc436144817"/>
      <w:bookmarkEnd w:id="15"/>
      <w:r w:rsidRPr="00331B87">
        <w:t>How staff become aware of an alleged abuse</w:t>
      </w:r>
    </w:p>
    <w:p w:rsidR="00BB0CEC" w:rsidRPr="00331B87" w:rsidRDefault="00BB0CEC" w:rsidP="00164E2D">
      <w:pPr>
        <w:pStyle w:val="DHHSbody"/>
      </w:pPr>
      <w:r w:rsidRPr="00331B87">
        <w:t xml:space="preserve">Staff may become aware of an alleged </w:t>
      </w:r>
      <w:r w:rsidR="008934CB" w:rsidRPr="00331B87">
        <w:t>abuse</w:t>
      </w:r>
      <w:r w:rsidRPr="00331B87">
        <w:t xml:space="preserve"> in a number of ways:</w:t>
      </w:r>
    </w:p>
    <w:p w:rsidR="00BB0CEC" w:rsidRPr="00331B87" w:rsidRDefault="00106ECF" w:rsidP="00164E2D">
      <w:pPr>
        <w:pStyle w:val="DHHSbullet1"/>
      </w:pPr>
      <w:r w:rsidRPr="00331B87">
        <w:t>t</w:t>
      </w:r>
      <w:r w:rsidR="00BB0CEC" w:rsidRPr="00331B87">
        <w:t>hey observe it happening</w:t>
      </w:r>
    </w:p>
    <w:p w:rsidR="00BB0CEC" w:rsidRPr="00331B87" w:rsidRDefault="00057D6F" w:rsidP="00164E2D">
      <w:pPr>
        <w:pStyle w:val="DHHSbullet1"/>
      </w:pPr>
      <w:r w:rsidRPr="00331B87">
        <w:t xml:space="preserve">a </w:t>
      </w:r>
      <w:r w:rsidR="00BB0CEC" w:rsidRPr="00331B87">
        <w:t>victim or a witness tells them about it</w:t>
      </w:r>
    </w:p>
    <w:p w:rsidR="00BB0CEC" w:rsidRPr="00331B87" w:rsidRDefault="00106ECF" w:rsidP="002D6C8A">
      <w:pPr>
        <w:pStyle w:val="DHHSbullet1lastline"/>
      </w:pPr>
      <w:r w:rsidRPr="00331B87" w:rsidDel="007F08BB">
        <w:t>t</w:t>
      </w:r>
      <w:r w:rsidR="00BB0CEC" w:rsidRPr="00331B87" w:rsidDel="007F08BB">
        <w:t xml:space="preserve">he victim displays signs and symptoms that indicate a possible alleged </w:t>
      </w:r>
      <w:r w:rsidR="008934CB" w:rsidRPr="00331B87" w:rsidDel="007F08BB">
        <w:t>abus</w:t>
      </w:r>
      <w:r w:rsidR="00BB0CEC" w:rsidRPr="00331B87" w:rsidDel="007F08BB">
        <w:t>e</w:t>
      </w:r>
      <w:r w:rsidRPr="00331B87" w:rsidDel="007F08BB">
        <w:t xml:space="preserve"> such as </w:t>
      </w:r>
      <w:r w:rsidR="00BB0CEC" w:rsidRPr="00331B87" w:rsidDel="007F08BB">
        <w:t xml:space="preserve">emotional distress, </w:t>
      </w:r>
      <w:r w:rsidR="008022B8" w:rsidRPr="00331B87" w:rsidDel="007F08BB">
        <w:t xml:space="preserve">unusual behaviours, </w:t>
      </w:r>
      <w:r w:rsidR="00BB0CEC" w:rsidRPr="00331B87" w:rsidDel="007F08BB">
        <w:t>acting out, sleep disturbances</w:t>
      </w:r>
      <w:r w:rsidRPr="00331B87" w:rsidDel="007F08BB">
        <w:t xml:space="preserve"> </w:t>
      </w:r>
      <w:r w:rsidR="0015628D" w:rsidRPr="00331B87">
        <w:t>or</w:t>
      </w:r>
      <w:r w:rsidR="0015628D" w:rsidRPr="00331B87" w:rsidDel="007F08BB">
        <w:t xml:space="preserve"> </w:t>
      </w:r>
      <w:r w:rsidR="00BB0CEC" w:rsidRPr="00331B87" w:rsidDel="007F08BB">
        <w:t>pain</w:t>
      </w:r>
      <w:bookmarkStart w:id="20" w:name="_Ref455043653"/>
      <w:r w:rsidR="00B71B6A" w:rsidRPr="00331B87" w:rsidDel="007F08BB">
        <w:t>.</w:t>
      </w:r>
      <w:bookmarkEnd w:id="20"/>
      <w:r w:rsidR="00BB0CEC" w:rsidRPr="00331B87" w:rsidDel="007F08BB">
        <w:t xml:space="preserve"> </w:t>
      </w:r>
    </w:p>
    <w:tbl>
      <w:tblPr>
        <w:tblStyle w:val="TableGrid"/>
        <w:tblW w:w="0" w:type="auto"/>
        <w:tblLook w:val="04A0" w:firstRow="1" w:lastRow="0" w:firstColumn="1" w:lastColumn="0" w:noHBand="0" w:noVBand="1"/>
      </w:tblPr>
      <w:tblGrid>
        <w:gridCol w:w="9854"/>
      </w:tblGrid>
      <w:tr w:rsidR="002D6C8A" w:rsidRPr="00331B87" w:rsidTr="004B41C8">
        <w:tc>
          <w:tcPr>
            <w:tcW w:w="9962" w:type="dxa"/>
            <w:shd w:val="clear" w:color="auto" w:fill="CCE5DB"/>
          </w:tcPr>
          <w:p w:rsidR="002D6C8A" w:rsidRPr="00331B87" w:rsidRDefault="002D6C8A" w:rsidP="002D6C8A">
            <w:pPr>
              <w:pStyle w:val="DHHStabletext"/>
            </w:pPr>
            <w:bookmarkStart w:id="21" w:name="_Immediate_actions:"/>
            <w:bookmarkEnd w:id="21"/>
            <w:r w:rsidRPr="00331B87">
              <w:t xml:space="preserve">Allegations of abuse of a person with disability should always be taken seriously. In addition to the heightened risk of people with disabilities being victims of abuse, it is important to acknowledge the person’s feelings about themselves and </w:t>
            </w:r>
            <w:r w:rsidR="0015628D" w:rsidRPr="00331B87">
              <w:t xml:space="preserve">their </w:t>
            </w:r>
            <w:r w:rsidRPr="00331B87">
              <w:t>willingness to report in the future may be influenced by initial reactions to their allegation.</w:t>
            </w:r>
            <w:r w:rsidRPr="00331B87">
              <w:rPr>
                <w:rStyle w:val="FootnoteReference"/>
                <w:rFonts w:asciiTheme="minorHAnsi" w:hAnsiTheme="minorHAnsi"/>
              </w:rPr>
              <w:t xml:space="preserve"> </w:t>
            </w:r>
          </w:p>
        </w:tc>
      </w:tr>
    </w:tbl>
    <w:p w:rsidR="00BB0CEC" w:rsidRPr="00331B87" w:rsidRDefault="00BB0CEC" w:rsidP="00164E2D">
      <w:pPr>
        <w:pStyle w:val="Heading3"/>
      </w:pPr>
      <w:r w:rsidRPr="00331B87">
        <w:t>Immediate actions</w:t>
      </w:r>
    </w:p>
    <w:p w:rsidR="00BB0CEC" w:rsidRPr="00331B87" w:rsidRDefault="00BB0CEC" w:rsidP="00164E2D">
      <w:pPr>
        <w:pStyle w:val="DHHSbody"/>
      </w:pPr>
      <w:r w:rsidRPr="00331B87">
        <w:t xml:space="preserve">When a staff member becomes aware of </w:t>
      </w:r>
      <w:r w:rsidR="0055632E" w:rsidRPr="00331B87">
        <w:t>alleged abuse</w:t>
      </w:r>
      <w:r w:rsidRPr="00331B87">
        <w:t>, the most senior staff member present should immediately take the following actions</w:t>
      </w:r>
      <w:r w:rsidR="006916D7" w:rsidRPr="00331B87">
        <w:t>.</w:t>
      </w:r>
    </w:p>
    <w:p w:rsidR="00057D6F" w:rsidRPr="00331B87" w:rsidRDefault="00466097" w:rsidP="00466097">
      <w:pPr>
        <w:pStyle w:val="Heading4"/>
      </w:pPr>
      <w:r w:rsidRPr="00331B87">
        <w:t>Safety</w:t>
      </w:r>
    </w:p>
    <w:p w:rsidR="00C807A6" w:rsidRPr="00331B87" w:rsidRDefault="00C807A6" w:rsidP="00781BE3">
      <w:pPr>
        <w:pStyle w:val="DHHSbullet1"/>
      </w:pPr>
      <w:r w:rsidRPr="00331B87">
        <w:t>Assess the situation to ensure a safe environment for all. If an incident of abuse has been alleged and there is ongoing danger, immediately contact police and emergency services via</w:t>
      </w:r>
      <w:r w:rsidR="00E410D9" w:rsidRPr="00331B87">
        <w:t xml:space="preserve"> triple zero (</w:t>
      </w:r>
      <w:r w:rsidRPr="00331B87">
        <w:t>000</w:t>
      </w:r>
      <w:r w:rsidR="00E410D9" w:rsidRPr="00331B87">
        <w:t>)</w:t>
      </w:r>
      <w:r w:rsidRPr="00331B87">
        <w:t xml:space="preserve">. </w:t>
      </w:r>
    </w:p>
    <w:p w:rsidR="00C807A6" w:rsidRPr="00331B87" w:rsidRDefault="00C807A6" w:rsidP="00781BE3">
      <w:pPr>
        <w:pStyle w:val="DHHSbullet1"/>
      </w:pPr>
      <w:r w:rsidRPr="00331B87">
        <w:t>If immediate medical attention is required contact an ambulance or take the person with disability to the nearest hospital emergency department or doctor.</w:t>
      </w:r>
    </w:p>
    <w:p w:rsidR="00C807A6" w:rsidRPr="00331B87" w:rsidRDefault="00C807A6" w:rsidP="00781BE3">
      <w:pPr>
        <w:pStyle w:val="DHHSbullet1"/>
      </w:pPr>
      <w:r w:rsidRPr="00331B87">
        <w:t>If a member of staff is the alleged perpetrator, ensure they are removed from the service setting.</w:t>
      </w:r>
    </w:p>
    <w:p w:rsidR="00C807A6" w:rsidRPr="00331B87" w:rsidRDefault="00C807A6" w:rsidP="00781BE3">
      <w:pPr>
        <w:pStyle w:val="DHHSbullet1lastline"/>
      </w:pPr>
      <w:r w:rsidRPr="00331B87">
        <w:t>If a person with disability is the alleged perpetrator, see section vii.</w:t>
      </w:r>
    </w:p>
    <w:p w:rsidR="00C807A6" w:rsidRPr="00331B87" w:rsidRDefault="00466097" w:rsidP="00466097">
      <w:pPr>
        <w:pStyle w:val="Heading4"/>
      </w:pPr>
      <w:r w:rsidRPr="00331B87">
        <w:lastRenderedPageBreak/>
        <w:t>Reporting and support processes</w:t>
      </w:r>
    </w:p>
    <w:p w:rsidR="00C807A6" w:rsidRPr="00331B87" w:rsidRDefault="00C807A6" w:rsidP="00781BE3">
      <w:pPr>
        <w:pStyle w:val="DHHSbullet1"/>
      </w:pPr>
      <w:r w:rsidRPr="00331B87">
        <w:t>If a person with disability has disclosed that alleged abuse has occurred, listen carefully, reassure them that they did the right thing in telling you, and ask what can be done to make them feel safe</w:t>
      </w:r>
      <w:r w:rsidR="009918C1" w:rsidRPr="00331B87">
        <w:t>.</w:t>
      </w:r>
    </w:p>
    <w:p w:rsidR="00C807A6" w:rsidRPr="00331B87" w:rsidRDefault="00C807A6" w:rsidP="00781BE3">
      <w:pPr>
        <w:pStyle w:val="DHHSbullet1"/>
      </w:pPr>
      <w:r w:rsidRPr="00331B87">
        <w:t>Report</w:t>
      </w:r>
      <w:r w:rsidR="006916D7" w:rsidRPr="00331B87">
        <w:t xml:space="preserve"> the incident</w:t>
      </w:r>
      <w:r w:rsidRPr="00331B87">
        <w:t xml:space="preserve"> to the most senior staff </w:t>
      </w:r>
      <w:r w:rsidR="006916D7" w:rsidRPr="00331B87">
        <w:t xml:space="preserve">member </w:t>
      </w:r>
      <w:r w:rsidRPr="00331B87">
        <w:t>(if this hasn’t already been done).</w:t>
      </w:r>
    </w:p>
    <w:p w:rsidR="00C807A6" w:rsidRPr="00331B87" w:rsidRDefault="00C807A6" w:rsidP="00781BE3">
      <w:pPr>
        <w:pStyle w:val="DHHSbullet1"/>
      </w:pPr>
      <w:r w:rsidRPr="00331B87">
        <w:t>Assure the victim with disability that the allegation will be taken seriously</w:t>
      </w:r>
      <w:r w:rsidR="008130F8" w:rsidRPr="00331B87">
        <w:t>, explain the process,</w:t>
      </w:r>
      <w:r w:rsidRPr="00331B87">
        <w:t xml:space="preserve"> and ask them how they would like to be supported through the process</w:t>
      </w:r>
      <w:r w:rsidR="009918C1" w:rsidRPr="00331B87">
        <w:t>.</w:t>
      </w:r>
    </w:p>
    <w:p w:rsidR="00C807A6" w:rsidRPr="00331B87" w:rsidRDefault="00C807A6" w:rsidP="00781BE3">
      <w:pPr>
        <w:pStyle w:val="DHHSbullet1"/>
      </w:pPr>
      <w:r w:rsidRPr="00331B87">
        <w:t>Ensure information about the reporting process is provided/available in accessible formats</w:t>
      </w:r>
      <w:r w:rsidR="009918C1" w:rsidRPr="00331B87">
        <w:t>.</w:t>
      </w:r>
    </w:p>
    <w:p w:rsidR="00C807A6" w:rsidRPr="00331B87" w:rsidRDefault="00C807A6" w:rsidP="00781BE3">
      <w:pPr>
        <w:pStyle w:val="DHHSbullet1lastline"/>
      </w:pPr>
      <w:r w:rsidRPr="00331B87">
        <w:t>Consider the impact of the alleged abuse on the other service users (including witnesses) within the setting</w:t>
      </w:r>
      <w:r w:rsidR="00C321FD" w:rsidRPr="00331B87">
        <w:t>,</w:t>
      </w:r>
      <w:r w:rsidRPr="00331B87">
        <w:t xml:space="preserve"> and provide them with appropriate support, taking care not to affect any evidence from witnesses.</w:t>
      </w:r>
    </w:p>
    <w:p w:rsidR="00BB0CEC" w:rsidRPr="00331B87" w:rsidRDefault="00BB0CEC" w:rsidP="004D3531">
      <w:pPr>
        <w:pStyle w:val="DHHSbody"/>
      </w:pPr>
      <w:r w:rsidRPr="00331B87">
        <w:t xml:space="preserve">Please refer to </w:t>
      </w:r>
      <w:r w:rsidR="00DA4736" w:rsidRPr="00331B87">
        <w:t xml:space="preserve">the </w:t>
      </w:r>
      <w:r w:rsidR="00F118A7" w:rsidRPr="00331B87">
        <w:rPr>
          <w:i/>
        </w:rPr>
        <w:t>Client Incident Management Guide</w:t>
      </w:r>
      <w:r w:rsidR="00965D6F" w:rsidRPr="00331B87">
        <w:rPr>
          <w:i/>
        </w:rPr>
        <w:t xml:space="preserve"> </w:t>
      </w:r>
      <w:r w:rsidRPr="00331B87">
        <w:t xml:space="preserve">for information on immediate actions relating to staff members, other service providers and support for other </w:t>
      </w:r>
      <w:r w:rsidR="00224769" w:rsidRPr="00331B87">
        <w:t>people with disabilities</w:t>
      </w:r>
      <w:r w:rsidRPr="00331B87">
        <w:t xml:space="preserve"> </w:t>
      </w:r>
      <w:r w:rsidR="00B71B6A" w:rsidRPr="00331B87">
        <w:t>who are present</w:t>
      </w:r>
      <w:r w:rsidRPr="00331B87">
        <w:t>.</w:t>
      </w:r>
    </w:p>
    <w:tbl>
      <w:tblPr>
        <w:tblStyle w:val="TableGrid"/>
        <w:tblW w:w="0" w:type="auto"/>
        <w:tblLook w:val="04A0" w:firstRow="1" w:lastRow="0" w:firstColumn="1" w:lastColumn="0" w:noHBand="0" w:noVBand="1"/>
      </w:tblPr>
      <w:tblGrid>
        <w:gridCol w:w="9854"/>
      </w:tblGrid>
      <w:tr w:rsidR="002D6C8A" w:rsidRPr="00331B87" w:rsidTr="004B41C8">
        <w:tc>
          <w:tcPr>
            <w:tcW w:w="9962" w:type="dxa"/>
            <w:shd w:val="clear" w:color="auto" w:fill="CCE5DB"/>
          </w:tcPr>
          <w:p w:rsidR="002D6C8A" w:rsidRPr="00331B87" w:rsidRDefault="002D6C8A" w:rsidP="002D6C8A">
            <w:pPr>
              <w:pStyle w:val="DHHStabletext"/>
              <w:rPr>
                <w:rFonts w:ascii="Calibri" w:hAnsi="Calibri"/>
              </w:rPr>
            </w:pPr>
            <w:r w:rsidRPr="00331B87">
              <w:t>When physical or sexual abuse is alleged and police become involved, a Forensic Medical Officer will be consulted as part of the evidentiary and forensic process. If other medical services are required to ensure the immediate safety and wellbeing of the alleged victim, and the alleged perpetrator is a staff member, any medical practitioner engaged should be independent of the service where the alleged abuse took place.</w:t>
            </w:r>
          </w:p>
        </w:tc>
      </w:tr>
    </w:tbl>
    <w:p w:rsidR="00BB0CEC" w:rsidRPr="00331B87" w:rsidRDefault="00BB0CEC" w:rsidP="004D3531">
      <w:pPr>
        <w:pStyle w:val="Heading3"/>
      </w:pPr>
      <w:bookmarkStart w:id="22" w:name="_Understanding_the_allegation:"/>
      <w:bookmarkEnd w:id="22"/>
      <w:r w:rsidRPr="00331B87">
        <w:t>Understanding the allegation</w:t>
      </w:r>
    </w:p>
    <w:p w:rsidR="00BB0CEC" w:rsidRPr="00331B87" w:rsidRDefault="00BB0CEC" w:rsidP="004D3531">
      <w:pPr>
        <w:pStyle w:val="DHHSbody"/>
      </w:pPr>
      <w:r w:rsidRPr="00331B87">
        <w:t xml:space="preserve">Under no circumstances should a staff member interview the person with disability </w:t>
      </w:r>
      <w:r w:rsidR="007B4A15" w:rsidRPr="00331B87">
        <w:t xml:space="preserve">or potential witnesses </w:t>
      </w:r>
      <w:r w:rsidRPr="00331B87">
        <w:t>about the alleged abuse – this is the role of police. However</w:t>
      </w:r>
      <w:r w:rsidR="00001F80" w:rsidRPr="00331B87">
        <w:t>,</w:t>
      </w:r>
      <w:r w:rsidRPr="00331B87">
        <w:t xml:space="preserve"> some discussion may be needed to establish a basic understanding of what has occurred.</w:t>
      </w:r>
    </w:p>
    <w:p w:rsidR="00897D5E" w:rsidRPr="00331B87" w:rsidRDefault="00897D5E" w:rsidP="004D3531">
      <w:pPr>
        <w:pStyle w:val="DHHSbody"/>
      </w:pPr>
      <w:r w:rsidRPr="00331B87">
        <w:t>If the person with disability needs to talk about what happened, listen and support the person, and reassure them that they did the right thing by talking about the abuse.</w:t>
      </w:r>
    </w:p>
    <w:p w:rsidR="00BB0CEC" w:rsidRPr="00331B87" w:rsidRDefault="00BB0CEC" w:rsidP="004D3531">
      <w:pPr>
        <w:pStyle w:val="DHHSbody"/>
      </w:pPr>
      <w:r w:rsidRPr="00331B87">
        <w:t>If</w:t>
      </w:r>
      <w:r w:rsidR="00A61761" w:rsidRPr="00331B87">
        <w:t>,</w:t>
      </w:r>
      <w:r w:rsidRPr="00331B87">
        <w:t xml:space="preserve"> from witnessing the alleged abuse, the initial disclosure or potential signs of alleged abuse, you have a basic understanding of what the allegation is, don’t continue to ask questions. Reassure the victim by telling them you believe what they are telling you and that they did the right thing in telling you.</w:t>
      </w:r>
      <w:r w:rsidRPr="00331B87">
        <w:rPr>
          <w:vertAlign w:val="superscript"/>
        </w:rPr>
        <w:t xml:space="preserve"> </w:t>
      </w:r>
    </w:p>
    <w:p w:rsidR="000B3BF4" w:rsidRPr="00331B87" w:rsidRDefault="00BB0CEC" w:rsidP="004D3531">
      <w:pPr>
        <w:pStyle w:val="DHHSbody"/>
      </w:pPr>
      <w:r w:rsidRPr="00331B87">
        <w:t>If the allegation is not clear, remain calm and listen carefully without interrupting, as the person may disclose more information over time.</w:t>
      </w:r>
      <w:r w:rsidRPr="00331B87">
        <w:rPr>
          <w:vertAlign w:val="superscript"/>
        </w:rPr>
        <w:t xml:space="preserve"> </w:t>
      </w:r>
    </w:p>
    <w:p w:rsidR="00BB0CEC" w:rsidRPr="00331B87" w:rsidRDefault="00BB0CEC" w:rsidP="004D3531">
      <w:pPr>
        <w:pStyle w:val="DHHSbody"/>
      </w:pPr>
      <w:r w:rsidRPr="00331B87">
        <w:t xml:space="preserve">If you still need more information to establish a basic understanding, it is </w:t>
      </w:r>
      <w:r w:rsidR="00106ECF" w:rsidRPr="00331B87">
        <w:t>okay</w:t>
      </w:r>
      <w:r w:rsidRPr="00331B87">
        <w:t xml:space="preserve"> to ask open</w:t>
      </w:r>
      <w:r w:rsidR="00C321FD" w:rsidRPr="00331B87">
        <w:t>-</w:t>
      </w:r>
      <w:r w:rsidRPr="00331B87">
        <w:t>ended questions. Some examples of open</w:t>
      </w:r>
      <w:r w:rsidR="00C321FD" w:rsidRPr="00331B87">
        <w:t>-</w:t>
      </w:r>
      <w:r w:rsidRPr="00331B87">
        <w:t>ended questions are:</w:t>
      </w:r>
      <w:r w:rsidR="00BE6925" w:rsidRPr="00331B87">
        <w:rPr>
          <w:rFonts w:ascii="Calibri" w:eastAsia="Calibri" w:hAnsi="Calibri"/>
          <w:noProof/>
          <w:lang w:eastAsia="en-AU"/>
        </w:rPr>
        <w:t xml:space="preserve"> </w:t>
      </w:r>
    </w:p>
    <w:p w:rsidR="00BB0CEC" w:rsidRPr="00331B87" w:rsidRDefault="00AB33F3" w:rsidP="00781BE3">
      <w:pPr>
        <w:pStyle w:val="DHHSbullet1"/>
      </w:pPr>
      <w:r w:rsidRPr="00331B87">
        <w:t>T</w:t>
      </w:r>
      <w:r w:rsidR="00BB0CEC" w:rsidRPr="00331B87">
        <w:t>ell me more about …</w:t>
      </w:r>
    </w:p>
    <w:p w:rsidR="00BB0CEC" w:rsidRPr="00331B87" w:rsidRDefault="00BB0CEC" w:rsidP="00781BE3">
      <w:pPr>
        <w:pStyle w:val="DHHSbullet1"/>
      </w:pPr>
      <w:r w:rsidRPr="00331B87">
        <w:t>What happened next?</w:t>
      </w:r>
      <w:r w:rsidR="004D3531" w:rsidRPr="00331B87">
        <w:rPr>
          <w:noProof/>
          <w:lang w:eastAsia="en-AU"/>
        </w:rPr>
        <w:t xml:space="preserve"> </w:t>
      </w:r>
    </w:p>
    <w:p w:rsidR="00BB0CEC" w:rsidRPr="00331B87" w:rsidRDefault="00BB0CEC" w:rsidP="00781BE3">
      <w:pPr>
        <w:pStyle w:val="DHHSbullet1lastline"/>
      </w:pPr>
      <w:r w:rsidRPr="00331B87">
        <w:t>What do you mean by …?</w:t>
      </w:r>
    </w:p>
    <w:tbl>
      <w:tblPr>
        <w:tblStyle w:val="TableGrid"/>
        <w:tblW w:w="0" w:type="auto"/>
        <w:tblLook w:val="04A0" w:firstRow="1" w:lastRow="0" w:firstColumn="1" w:lastColumn="0" w:noHBand="0" w:noVBand="1"/>
      </w:tblPr>
      <w:tblGrid>
        <w:gridCol w:w="9854"/>
      </w:tblGrid>
      <w:tr w:rsidR="002D6C8A" w:rsidRPr="00331B87" w:rsidTr="004B41C8">
        <w:tc>
          <w:tcPr>
            <w:tcW w:w="9962" w:type="dxa"/>
            <w:shd w:val="clear" w:color="auto" w:fill="CCE5DB"/>
          </w:tcPr>
          <w:p w:rsidR="002D6C8A" w:rsidRPr="00331B87" w:rsidRDefault="002D6C8A" w:rsidP="002D6C8A">
            <w:pPr>
              <w:pStyle w:val="DHHStabletext"/>
            </w:pPr>
            <w:r w:rsidRPr="00331B87">
              <w:t>It is very important that questions are open</w:t>
            </w:r>
            <w:r w:rsidR="00C321FD" w:rsidRPr="00331B87">
              <w:t>-</w:t>
            </w:r>
            <w:r w:rsidRPr="00331B87">
              <w:t>ended to avoid leading the victim and jeopardising any potential police investigations. For example:</w:t>
            </w:r>
          </w:p>
          <w:p w:rsidR="002D6C8A" w:rsidRPr="00331B87" w:rsidRDefault="002D6C8A" w:rsidP="002D6C8A">
            <w:pPr>
              <w:pStyle w:val="DHHStabletext"/>
            </w:pPr>
            <w:r w:rsidRPr="00331B87">
              <w:t>Closed question</w:t>
            </w:r>
            <w:r w:rsidR="00E410D9" w:rsidRPr="00331B87">
              <w:t>:</w:t>
            </w:r>
            <w:r w:rsidRPr="00331B87">
              <w:t xml:space="preserve"> </w:t>
            </w:r>
            <w:r w:rsidR="00B248A9" w:rsidRPr="00331B87">
              <w:t>‘</w:t>
            </w:r>
            <w:r w:rsidRPr="00331B87">
              <w:t>Did it happen today?</w:t>
            </w:r>
            <w:r w:rsidR="00B248A9" w:rsidRPr="00331B87">
              <w:t>’</w:t>
            </w:r>
            <w:r w:rsidRPr="00331B87">
              <w:t xml:space="preserve"> </w:t>
            </w:r>
          </w:p>
          <w:p w:rsidR="002D6C8A" w:rsidRPr="00331B87" w:rsidRDefault="002D6C8A">
            <w:pPr>
              <w:pStyle w:val="DHHStabletext"/>
            </w:pPr>
            <w:r w:rsidRPr="00331B87">
              <w:t>Open question</w:t>
            </w:r>
            <w:r w:rsidR="00E410D9" w:rsidRPr="00331B87">
              <w:t>:</w:t>
            </w:r>
            <w:r w:rsidRPr="00331B87">
              <w:t xml:space="preserve"> </w:t>
            </w:r>
            <w:r w:rsidR="00B248A9" w:rsidRPr="00331B87">
              <w:t>‘</w:t>
            </w:r>
            <w:r w:rsidRPr="00331B87">
              <w:t>What day did it happen?</w:t>
            </w:r>
            <w:r w:rsidR="00B248A9" w:rsidRPr="00331B87">
              <w:t>’</w:t>
            </w:r>
          </w:p>
        </w:tc>
      </w:tr>
    </w:tbl>
    <w:p w:rsidR="00BB0CEC" w:rsidRPr="00331B87" w:rsidRDefault="00BB0CEC" w:rsidP="002D6C8A">
      <w:pPr>
        <w:pStyle w:val="DHHSbodyaftertablefigure"/>
      </w:pPr>
      <w:r w:rsidRPr="00331B87">
        <w:t>If the person with disability requires an alternative form of communication such as symbols, signs or augmented/facilitated communication, these can also be used to gain a basic understanding of what happened unless they only provide a yes</w:t>
      </w:r>
      <w:r w:rsidR="00C321FD" w:rsidRPr="00331B87">
        <w:t>/</w:t>
      </w:r>
      <w:r w:rsidRPr="00331B87">
        <w:t>no answer</w:t>
      </w:r>
      <w:r w:rsidR="00C321FD" w:rsidRPr="00331B87">
        <w:t>,</w:t>
      </w:r>
      <w:r w:rsidRPr="00331B87">
        <w:t xml:space="preserve"> in which case they may be seen to be leading the victim. </w:t>
      </w:r>
      <w:r w:rsidR="00E04D40" w:rsidRPr="00331B87">
        <w:t>It is important to note some people with disabilities may be intimidated by people in positions of authority and may therefore agree with suggestive questions. Where this is a concern, a senior staff member should consult with police.</w:t>
      </w:r>
    </w:p>
    <w:p w:rsidR="002D6C8A" w:rsidRPr="00331B87" w:rsidRDefault="00BB0CEC" w:rsidP="003C534C">
      <w:pPr>
        <w:pStyle w:val="DHHSbody"/>
      </w:pPr>
      <w:r w:rsidRPr="00331B87">
        <w:t>Stop asking questions once you have a general understanding of the allegation and ensure the victim</w:t>
      </w:r>
      <w:r w:rsidR="007B4A15" w:rsidRPr="00331B87">
        <w:t>, any witnesses or alleged perpetrator</w:t>
      </w:r>
      <w:r w:rsidRPr="00331B87">
        <w:t xml:space="preserve"> </w:t>
      </w:r>
      <w:r w:rsidR="007B4A15" w:rsidRPr="00331B87">
        <w:t>are</w:t>
      </w:r>
      <w:r w:rsidRPr="00331B87">
        <w:t xml:space="preserve"> not questioned by anyone else until police have conducted an investigation. In a way that they will understand, explain to the victim</w:t>
      </w:r>
      <w:r w:rsidR="007B4A15" w:rsidRPr="00331B87">
        <w:t xml:space="preserve"> </w:t>
      </w:r>
      <w:r w:rsidRPr="00331B87">
        <w:t xml:space="preserve">the actions you will take next and take a </w:t>
      </w:r>
      <w:r w:rsidRPr="00331B87">
        <w:lastRenderedPageBreak/>
        <w:t>written record of your discussion (including, as far as possible, exact questions and answers).</w:t>
      </w:r>
      <w:r w:rsidR="00652E55" w:rsidRPr="00331B87">
        <w:t xml:space="preserve"> Document key actions undertaken on the </w:t>
      </w:r>
      <w:r w:rsidR="00111B93" w:rsidRPr="00331B87">
        <w:t>service user</w:t>
      </w:r>
      <w:r w:rsidR="00652E55" w:rsidRPr="00331B87">
        <w:t>’s file</w:t>
      </w:r>
      <w:r w:rsidR="002E3EB9" w:rsidRPr="00331B87">
        <w:t>.</w:t>
      </w:r>
    </w:p>
    <w:p w:rsidR="001B7FB7" w:rsidRPr="00331B87" w:rsidRDefault="001B7FB7" w:rsidP="001B7FB7">
      <w:pPr>
        <w:pStyle w:val="Heading3"/>
      </w:pPr>
      <w:bookmarkStart w:id="23" w:name="_iii._Consent"/>
      <w:bookmarkStart w:id="24" w:name="_iii._Mandatory_reporting"/>
      <w:bookmarkStart w:id="25" w:name="_Toc497295962"/>
      <w:bookmarkEnd w:id="16"/>
      <w:bookmarkEnd w:id="17"/>
      <w:bookmarkEnd w:id="18"/>
      <w:bookmarkEnd w:id="19"/>
      <w:bookmarkEnd w:id="23"/>
      <w:bookmarkEnd w:id="24"/>
      <w:r w:rsidRPr="00331B87">
        <w:t>Seeking consent to report the matter to police</w:t>
      </w:r>
    </w:p>
    <w:p w:rsidR="00624327" w:rsidRPr="00331B87" w:rsidRDefault="00624327" w:rsidP="001B7FB7">
      <w:pPr>
        <w:pStyle w:val="DHHSbody"/>
        <w:rPr>
          <w:b/>
        </w:rPr>
      </w:pPr>
      <w:r w:rsidRPr="00331B87">
        <w:rPr>
          <w:b/>
        </w:rPr>
        <w:t xml:space="preserve">Disability service providers should support and encourage a person with disability to report an allegation or disclosure of abuse to police. If the person with disability wishes not to report the matter to Victoria Police, this wish should be respected unless one or more of the criteria in section iii is met. </w:t>
      </w:r>
    </w:p>
    <w:p w:rsidR="001B7FB7" w:rsidRPr="00331B87" w:rsidRDefault="00624327" w:rsidP="001B7FB7">
      <w:pPr>
        <w:pStyle w:val="DHHSbody"/>
        <w:rPr>
          <w:b/>
        </w:rPr>
      </w:pPr>
      <w:r w:rsidRPr="00331B87">
        <w:rPr>
          <w:b/>
        </w:rPr>
        <w:t xml:space="preserve">For further guidance see section 2.2.2 of the </w:t>
      </w:r>
      <w:hyperlink r:id="rId34" w:history="1">
        <w:r w:rsidRPr="00331B87">
          <w:rPr>
            <w:rStyle w:val="Hyperlink"/>
            <w:b/>
            <w:i/>
          </w:rPr>
          <w:t>Client Incident Management Guide November 2017</w:t>
        </w:r>
      </w:hyperlink>
      <w:r w:rsidRPr="00331B87">
        <w:rPr>
          <w:b/>
        </w:rPr>
        <w:t xml:space="preserve"> &lt;https://providers.dhhs.vic.gov.au/client-incident-management-guide-cims-word&gt;</w:t>
      </w:r>
      <w:r w:rsidR="00D26672" w:rsidRPr="00331B87">
        <w:rPr>
          <w:b/>
        </w:rPr>
        <w:t>.</w:t>
      </w:r>
    </w:p>
    <w:tbl>
      <w:tblPr>
        <w:tblStyle w:val="TableGrid"/>
        <w:tblpPr w:leftFromText="180" w:rightFromText="180" w:vertAnchor="text" w:horzAnchor="margin" w:tblpY="92"/>
        <w:tblW w:w="0" w:type="auto"/>
        <w:tblInd w:w="0" w:type="dxa"/>
        <w:tblLook w:val="04A0" w:firstRow="1" w:lastRow="0" w:firstColumn="1" w:lastColumn="0" w:noHBand="0" w:noVBand="1"/>
      </w:tblPr>
      <w:tblGrid>
        <w:gridCol w:w="9854"/>
      </w:tblGrid>
      <w:tr w:rsidR="0067126A" w:rsidRPr="00331B87" w:rsidTr="0067126A">
        <w:tc>
          <w:tcPr>
            <w:tcW w:w="9854" w:type="dxa"/>
            <w:shd w:val="clear" w:color="auto" w:fill="CCE5DB"/>
          </w:tcPr>
          <w:p w:rsidR="0067126A" w:rsidRPr="00331B87" w:rsidRDefault="00E04D40" w:rsidP="00E04D40">
            <w:pPr>
              <w:pStyle w:val="DHHStabletext"/>
            </w:pPr>
            <w:r w:rsidRPr="00331B87">
              <w:t>W</w:t>
            </w:r>
            <w:r w:rsidR="0067126A" w:rsidRPr="00331B87">
              <w:t xml:space="preserve">ith additional support and specific strategies, many people with disabilities are capable of providing consent. This includes making reasonable adjustments and providing information in appropriate formats and may involve verbal as well as written information. It may also involve specialist support such as that provided by the Office of the Public Advocate. </w:t>
            </w:r>
          </w:p>
        </w:tc>
      </w:tr>
    </w:tbl>
    <w:p w:rsidR="00BB0CEC" w:rsidRPr="00331B87" w:rsidRDefault="00BB0CEC" w:rsidP="007675A7">
      <w:pPr>
        <w:pStyle w:val="Heading2"/>
        <w:rPr>
          <w:lang w:eastAsia="en-AU"/>
        </w:rPr>
      </w:pPr>
      <w:r w:rsidRPr="00331B87">
        <w:rPr>
          <w:lang w:eastAsia="en-AU"/>
        </w:rPr>
        <w:t xml:space="preserve">iii. </w:t>
      </w:r>
      <w:r w:rsidR="0042474A" w:rsidRPr="00331B87">
        <w:rPr>
          <w:lang w:eastAsia="en-AU"/>
        </w:rPr>
        <w:t xml:space="preserve">Instances where disability service providers </w:t>
      </w:r>
      <w:r w:rsidR="0042474A" w:rsidRPr="00331B87">
        <w:rPr>
          <w:u w:val="single"/>
          <w:lang w:eastAsia="en-AU"/>
        </w:rPr>
        <w:t>must</w:t>
      </w:r>
      <w:r w:rsidR="0042474A" w:rsidRPr="00331B87">
        <w:rPr>
          <w:lang w:eastAsia="en-AU"/>
        </w:rPr>
        <w:t xml:space="preserve"> report an incident to police</w:t>
      </w:r>
      <w:bookmarkEnd w:id="25"/>
      <w:r w:rsidR="00B21F2A" w:rsidRPr="00331B87">
        <w:rPr>
          <w:lang w:eastAsia="en-AU"/>
        </w:rPr>
        <w:t xml:space="preserve"> </w:t>
      </w:r>
    </w:p>
    <w:p w:rsidR="00BB0CEC" w:rsidRPr="00331B87" w:rsidRDefault="00962CBD" w:rsidP="004D3531">
      <w:pPr>
        <w:pStyle w:val="DHHSbody"/>
      </w:pPr>
      <w:r w:rsidRPr="00331B87">
        <w:t>There may be circumstances where</w:t>
      </w:r>
      <w:r w:rsidR="00A35B0C" w:rsidRPr="00331B87">
        <w:t>,</w:t>
      </w:r>
      <w:r w:rsidRPr="00331B87">
        <w:t xml:space="preserve"> despite the support and encouragement of service providers or advocates, a person with disability (or their guardian where the guardian is not the alleged perpetrator) does not consent to reporting the matter to police. This wish should be r</w:t>
      </w:r>
      <w:r w:rsidR="00A740C8" w:rsidRPr="00331B87">
        <w:t xml:space="preserve">espected unless the allegation </w:t>
      </w:r>
      <w:r w:rsidRPr="00331B87">
        <w:t>or disclosure falls within one or more of the following criteria. That is, a</w:t>
      </w:r>
      <w:r w:rsidR="00CD4DF2" w:rsidRPr="00331B87">
        <w:t>llegations or disclosures of</w:t>
      </w:r>
      <w:r w:rsidR="00BB0CEC" w:rsidRPr="00331B87">
        <w:t xml:space="preserve"> abuse </w:t>
      </w:r>
      <w:r w:rsidR="00BB0CEC" w:rsidRPr="00331B87">
        <w:rPr>
          <w:b/>
        </w:rPr>
        <w:t>must</w:t>
      </w:r>
      <w:r w:rsidR="00BB0CEC" w:rsidRPr="00331B87">
        <w:t xml:space="preserve"> be reported to Victoria Police</w:t>
      </w:r>
      <w:r w:rsidR="008D3A17" w:rsidRPr="00331B87">
        <w:t xml:space="preserve"> where</w:t>
      </w:r>
      <w:r w:rsidR="00E84D22" w:rsidRPr="00331B87">
        <w:t>:</w:t>
      </w:r>
    </w:p>
    <w:p w:rsidR="00BB0CEC" w:rsidRPr="00331B87" w:rsidRDefault="00962CBD" w:rsidP="00355BF2">
      <w:pPr>
        <w:pStyle w:val="DHHSnumberdigit"/>
        <w:numPr>
          <w:ilvl w:val="0"/>
          <w:numId w:val="16"/>
        </w:numPr>
        <w:rPr>
          <w:b/>
        </w:rPr>
      </w:pPr>
      <w:r w:rsidRPr="00331B87">
        <w:rPr>
          <w:b/>
        </w:rPr>
        <w:t>The person has a cognitive impairment</w:t>
      </w:r>
    </w:p>
    <w:p w:rsidR="00E2580F" w:rsidRPr="00331B87" w:rsidRDefault="00981B70" w:rsidP="004D3531">
      <w:pPr>
        <w:pStyle w:val="DHHSbody"/>
        <w:rPr>
          <w:rFonts w:cs="Arial"/>
          <w:color w:val="0070C0"/>
        </w:rPr>
      </w:pPr>
      <w:r w:rsidRPr="00331B87">
        <w:t xml:space="preserve">While a report to Victoria Police must be made where the victim has a cognitive impairment, the person may still choose whether or not </w:t>
      </w:r>
      <w:r w:rsidR="00A35B0C" w:rsidRPr="00331B87">
        <w:t>to</w:t>
      </w:r>
      <w:r w:rsidRPr="00331B87">
        <w:t xml:space="preserve"> participate in the police investigation. </w:t>
      </w:r>
      <w:r w:rsidR="00BB0CEC" w:rsidRPr="00331B87">
        <w:t>Both the Privacy</w:t>
      </w:r>
      <w:r w:rsidR="00F029B5" w:rsidRPr="00331B87">
        <w:t xml:space="preserve"> and Data Protection</w:t>
      </w:r>
      <w:r w:rsidR="00BB0CEC" w:rsidRPr="00331B87">
        <w:t xml:space="preserve"> Act and the Health Records Act</w:t>
      </w:r>
      <w:r w:rsidR="00BB0CEC" w:rsidRPr="00331B87">
        <w:rPr>
          <w:i/>
        </w:rPr>
        <w:t xml:space="preserve"> </w:t>
      </w:r>
      <w:r w:rsidR="00BB0CEC" w:rsidRPr="00331B87">
        <w:t>contain provisions for disclos</w:t>
      </w:r>
      <w:r w:rsidR="00C321FD" w:rsidRPr="00331B87">
        <w:t>ing</w:t>
      </w:r>
      <w:r w:rsidR="00BB0CEC" w:rsidRPr="00331B87">
        <w:t xml:space="preserve"> personal information relating to criminal offences.</w:t>
      </w:r>
      <w:r w:rsidR="00805966" w:rsidRPr="00331B87">
        <w:rPr>
          <w:sz w:val="22"/>
          <w:szCs w:val="22"/>
          <w:vertAlign w:val="superscript"/>
        </w:rPr>
        <w:t xml:space="preserve"> </w:t>
      </w:r>
      <w:r w:rsidR="00BB0CEC" w:rsidRPr="00331B87">
        <w:rPr>
          <w:rFonts w:cs="Arial"/>
        </w:rPr>
        <w:t xml:space="preserve">These Acts allow service providers to provide </w:t>
      </w:r>
      <w:r w:rsidR="0084105F" w:rsidRPr="00331B87">
        <w:rPr>
          <w:rFonts w:cs="Arial"/>
        </w:rPr>
        <w:t xml:space="preserve">personal and health </w:t>
      </w:r>
      <w:r w:rsidR="00BB0CEC" w:rsidRPr="00331B87">
        <w:rPr>
          <w:rFonts w:cs="Arial"/>
        </w:rPr>
        <w:t xml:space="preserve">information to police when the </w:t>
      </w:r>
      <w:r w:rsidR="0084105F" w:rsidRPr="00331B87">
        <w:rPr>
          <w:rFonts w:cs="Arial"/>
        </w:rPr>
        <w:t xml:space="preserve">service provider reasonably believes the </w:t>
      </w:r>
      <w:r w:rsidR="00BB0CEC" w:rsidRPr="00331B87">
        <w:rPr>
          <w:rFonts w:cs="Arial"/>
        </w:rPr>
        <w:t xml:space="preserve">information is needed to reduce </w:t>
      </w:r>
      <w:r w:rsidR="00BB0CEC" w:rsidRPr="00331B87">
        <w:rPr>
          <w:rFonts w:cs="Arial"/>
          <w:lang w:eastAsia="en-AU"/>
        </w:rPr>
        <w:t>a serious and imminent threat to the life, health, safety or welfare of any individual, or a serious threat to public health, public safety or public welfare.</w:t>
      </w:r>
      <w:r w:rsidR="00BB0CEC" w:rsidRPr="00331B87">
        <w:rPr>
          <w:vertAlign w:val="superscript"/>
        </w:rPr>
        <w:t xml:space="preserve"> </w:t>
      </w:r>
    </w:p>
    <w:p w:rsidR="00BB0CEC" w:rsidRPr="00331B87" w:rsidRDefault="00BB0CEC" w:rsidP="004D3531">
      <w:pPr>
        <w:pStyle w:val="DHHSnumberdigit"/>
        <w:rPr>
          <w:b/>
        </w:rPr>
      </w:pPr>
      <w:r w:rsidRPr="00331B87">
        <w:rPr>
          <w:b/>
        </w:rPr>
        <w:t>The</w:t>
      </w:r>
      <w:r w:rsidR="00F118A7" w:rsidRPr="00331B87">
        <w:rPr>
          <w:b/>
        </w:rPr>
        <w:t xml:space="preserve">re is evidence aside from the </w:t>
      </w:r>
      <w:r w:rsidR="00962CBD" w:rsidRPr="00331B87">
        <w:rPr>
          <w:b/>
        </w:rPr>
        <w:t>person</w:t>
      </w:r>
      <w:r w:rsidR="00F118A7" w:rsidRPr="00331B87">
        <w:rPr>
          <w:b/>
        </w:rPr>
        <w:t>’s statement of a crime having been committed</w:t>
      </w:r>
      <w:r w:rsidR="00355BF2" w:rsidRPr="00331B87">
        <w:rPr>
          <w:b/>
        </w:rPr>
        <w:t xml:space="preserve"> </w:t>
      </w:r>
    </w:p>
    <w:p w:rsidR="00BB0CEC" w:rsidRPr="00331B87" w:rsidRDefault="00962CBD" w:rsidP="004D3531">
      <w:pPr>
        <w:pStyle w:val="DHHSnumberdigit"/>
        <w:rPr>
          <w:b/>
        </w:rPr>
      </w:pPr>
      <w:r w:rsidRPr="00331B87">
        <w:rPr>
          <w:b/>
        </w:rPr>
        <w:t>The person suffered serious harm</w:t>
      </w:r>
    </w:p>
    <w:p w:rsidR="00355BF2" w:rsidRPr="00331B87" w:rsidRDefault="00355BF2" w:rsidP="00355BF2">
      <w:pPr>
        <w:pStyle w:val="DHHSnumberdigit"/>
        <w:rPr>
          <w:b/>
        </w:rPr>
      </w:pPr>
      <w:r w:rsidRPr="00331B87">
        <w:rPr>
          <w:b/>
        </w:rPr>
        <w:t xml:space="preserve">The </w:t>
      </w:r>
      <w:r w:rsidR="00962CBD" w:rsidRPr="00331B87">
        <w:rPr>
          <w:b/>
        </w:rPr>
        <w:t>person’s</w:t>
      </w:r>
      <w:r w:rsidRPr="00331B87">
        <w:rPr>
          <w:b/>
        </w:rPr>
        <w:t xml:space="preserve"> decision not to report </w:t>
      </w:r>
      <w:r w:rsidR="0058665F" w:rsidRPr="00331B87">
        <w:rPr>
          <w:b/>
        </w:rPr>
        <w:t xml:space="preserve">the incident </w:t>
      </w:r>
      <w:r w:rsidRPr="00331B87">
        <w:rPr>
          <w:b/>
        </w:rPr>
        <w:t>to</w:t>
      </w:r>
      <w:r w:rsidR="004F10BE" w:rsidRPr="00331B87">
        <w:rPr>
          <w:b/>
        </w:rPr>
        <w:t xml:space="preserve"> police </w:t>
      </w:r>
      <w:r w:rsidR="00962CBD" w:rsidRPr="00331B87">
        <w:rPr>
          <w:b/>
        </w:rPr>
        <w:t xml:space="preserve">was made </w:t>
      </w:r>
      <w:r w:rsidRPr="00331B87">
        <w:rPr>
          <w:b/>
        </w:rPr>
        <w:t xml:space="preserve">under duress </w:t>
      </w:r>
    </w:p>
    <w:p w:rsidR="00962CBD" w:rsidRPr="00331B87" w:rsidRDefault="00962CBD" w:rsidP="00355BF2">
      <w:pPr>
        <w:pStyle w:val="DHHSnumberdigit"/>
        <w:rPr>
          <w:b/>
        </w:rPr>
      </w:pPr>
      <w:r w:rsidRPr="00331B87">
        <w:rPr>
          <w:b/>
        </w:rPr>
        <w:t>The person or other service users are still at risk of violence and abuse</w:t>
      </w:r>
    </w:p>
    <w:p w:rsidR="00962CBD" w:rsidRPr="00331B87" w:rsidRDefault="00962CBD" w:rsidP="00962CBD">
      <w:pPr>
        <w:pStyle w:val="DHHSnumberdigit"/>
        <w:rPr>
          <w:b/>
        </w:rPr>
      </w:pPr>
      <w:r w:rsidRPr="00331B87">
        <w:rPr>
          <w:b/>
        </w:rPr>
        <w:t>The person is under 18 years of age</w:t>
      </w:r>
    </w:p>
    <w:p w:rsidR="00962CBD" w:rsidRPr="00331B87" w:rsidRDefault="00962CBD" w:rsidP="004F10BE">
      <w:pPr>
        <w:pStyle w:val="DHHSnumberdigit"/>
        <w:numPr>
          <w:ilvl w:val="0"/>
          <w:numId w:val="0"/>
        </w:numPr>
      </w:pPr>
      <w:r w:rsidRPr="00331B87">
        <w:t>If the child is a client of child protection, child protection should be immediately informed of the alleged incident.</w:t>
      </w:r>
    </w:p>
    <w:p w:rsidR="00962CBD" w:rsidRPr="00331B87" w:rsidRDefault="00962CBD" w:rsidP="00962CBD">
      <w:pPr>
        <w:pStyle w:val="DHHSbody"/>
        <w:rPr>
          <w:color w:val="0070C0"/>
        </w:rPr>
      </w:pPr>
      <w:r w:rsidRPr="00331B87">
        <w:t xml:space="preserve">Any adult who holds a reasonable belief that a sexual offence has been committed by an adult against a child in Victoria is mandated to report to police in the first instance. See </w:t>
      </w:r>
      <w:hyperlink r:id="rId35" w:history="1">
        <w:r w:rsidRPr="00331B87">
          <w:rPr>
            <w:rStyle w:val="Hyperlink"/>
          </w:rPr>
          <w:t>Criminal offences to improve responses to child sex abuse</w:t>
        </w:r>
      </w:hyperlink>
      <w:r w:rsidRPr="00331B87">
        <w:t xml:space="preserve"> on the department’s Service Providers website &lt;https://providers.dhhs.vic.gov.au/criminal-offences-improve-responses-child-sex-abuse&gt; for further details.</w:t>
      </w:r>
      <w:r w:rsidRPr="00331B87">
        <w:rPr>
          <w:color w:val="0070C0"/>
        </w:rPr>
        <w:t xml:space="preserve"> </w:t>
      </w:r>
    </w:p>
    <w:p w:rsidR="00355BF2" w:rsidRPr="00331B87" w:rsidRDefault="00355BF2" w:rsidP="00355BF2">
      <w:pPr>
        <w:pStyle w:val="DHHSnumberdigit"/>
        <w:rPr>
          <w:b/>
        </w:rPr>
      </w:pPr>
      <w:r w:rsidRPr="00331B87">
        <w:rPr>
          <w:b/>
        </w:rPr>
        <w:t>The incident falls within the Reportable Conduct Scheme</w:t>
      </w:r>
    </w:p>
    <w:tbl>
      <w:tblPr>
        <w:tblStyle w:val="TableGrid"/>
        <w:tblW w:w="0" w:type="auto"/>
        <w:tblLook w:val="04A0" w:firstRow="1" w:lastRow="0" w:firstColumn="1" w:lastColumn="0" w:noHBand="0" w:noVBand="1"/>
      </w:tblPr>
      <w:tblGrid>
        <w:gridCol w:w="9854"/>
      </w:tblGrid>
      <w:tr w:rsidR="002D6C8A" w:rsidRPr="00331B87" w:rsidTr="004B41C8">
        <w:tc>
          <w:tcPr>
            <w:tcW w:w="9962" w:type="dxa"/>
            <w:shd w:val="clear" w:color="auto" w:fill="CCE5DB"/>
          </w:tcPr>
          <w:p w:rsidR="002D6C8A" w:rsidRPr="00331B87" w:rsidRDefault="002D6C8A" w:rsidP="002D6C8A">
            <w:pPr>
              <w:pStyle w:val="DHHStablecaption"/>
            </w:pPr>
            <w:r w:rsidRPr="00331B87">
              <w:lastRenderedPageBreak/>
              <w:t>Reportable Conduct Scheme</w:t>
            </w:r>
          </w:p>
          <w:p w:rsidR="002D6C8A" w:rsidRPr="00331B87" w:rsidRDefault="002D6C8A" w:rsidP="002D6C8A">
            <w:pPr>
              <w:pStyle w:val="DHHStabletext"/>
            </w:pPr>
            <w:r w:rsidRPr="00331B87">
              <w:t xml:space="preserve">There are specific obligations that apply to disability service providers under the </w:t>
            </w:r>
            <w:r w:rsidRPr="00331B87">
              <w:rPr>
                <w:i/>
              </w:rPr>
              <w:t>Child Wellbeing and Safety Act 2006</w:t>
            </w:r>
            <w:r w:rsidRPr="00331B87">
              <w:t xml:space="preserve"> relating to the Reportable Conduct Scheme. From 1 July 2017 the Reportable Conduct Scheme applies to disability service providers that provide residential services to children. From 1 January 2018 the scheme will apply to all other disability service providers. The scheme relates to reportable conduct (including physical and sexual abuse) committed by disability service provider employees (contractors, staff, volunteers, office holders) against children.</w:t>
            </w:r>
          </w:p>
          <w:p w:rsidR="002D6C8A" w:rsidRPr="00331B87" w:rsidRDefault="002D6C8A" w:rsidP="002D6C8A">
            <w:pPr>
              <w:pStyle w:val="DHHStabletext"/>
            </w:pPr>
            <w:r w:rsidRPr="00331B87">
              <w:t>The scheme includes the following obligations:</w:t>
            </w:r>
          </w:p>
          <w:p w:rsidR="002D6C8A" w:rsidRPr="00331B87" w:rsidRDefault="0058665F" w:rsidP="002D6C8A">
            <w:pPr>
              <w:pStyle w:val="DHHStablebullet"/>
              <w:rPr>
                <w:lang w:eastAsia="en-AU"/>
              </w:rPr>
            </w:pPr>
            <w:r w:rsidRPr="00331B87">
              <w:rPr>
                <w:lang w:eastAsia="en-AU"/>
              </w:rPr>
              <w:t>A</w:t>
            </w:r>
            <w:r w:rsidR="002D6C8A" w:rsidRPr="00331B87">
              <w:rPr>
                <w:lang w:eastAsia="en-AU"/>
              </w:rPr>
              <w:t>llegations of reportable conduct involving criminal conduct must be reported to police</w:t>
            </w:r>
            <w:r w:rsidRPr="00331B87">
              <w:rPr>
                <w:lang w:eastAsia="en-AU"/>
              </w:rPr>
              <w:t>.</w:t>
            </w:r>
          </w:p>
          <w:p w:rsidR="002D6C8A" w:rsidRPr="00331B87" w:rsidRDefault="0058665F" w:rsidP="002D6C8A">
            <w:pPr>
              <w:pStyle w:val="DHHStablebullet"/>
              <w:rPr>
                <w:lang w:eastAsia="en-AU"/>
              </w:rPr>
            </w:pPr>
            <w:r w:rsidRPr="00331B87">
              <w:rPr>
                <w:lang w:eastAsia="en-AU"/>
              </w:rPr>
              <w:t>A</w:t>
            </w:r>
            <w:r w:rsidR="002D6C8A" w:rsidRPr="00331B87">
              <w:rPr>
                <w:lang w:eastAsia="en-AU"/>
              </w:rPr>
              <w:t xml:space="preserve">llegations of reportable conduct must be reported to the Commission for Children and Young People and investigated. The outcome of the investigation must be reported to the Commission for Children and Young People. </w:t>
            </w:r>
          </w:p>
          <w:p w:rsidR="002D6C8A" w:rsidRPr="00331B87" w:rsidRDefault="002D6C8A" w:rsidP="002D6C8A">
            <w:pPr>
              <w:pStyle w:val="DHHStablebullet"/>
              <w:rPr>
                <w:lang w:eastAsia="en-AU"/>
              </w:rPr>
            </w:pPr>
            <w:r w:rsidRPr="00331B87">
              <w:rPr>
                <w:lang w:eastAsia="en-AU"/>
              </w:rPr>
              <w:t>The Commission for Children and Young People may investigate the allegation, request a regulator to do so and must notify the Department of Justice and Regulation where a reportable allegation is substantiated for the purposes of a reassessment or future assessment of a person</w:t>
            </w:r>
            <w:r w:rsidR="0058665F" w:rsidRPr="00331B87">
              <w:rPr>
                <w:lang w:eastAsia="en-AU"/>
              </w:rPr>
              <w:t>’</w:t>
            </w:r>
            <w:r w:rsidRPr="00331B87">
              <w:rPr>
                <w:lang w:eastAsia="en-AU"/>
              </w:rPr>
              <w:t xml:space="preserve">s </w:t>
            </w:r>
            <w:r w:rsidR="0058665F" w:rsidRPr="00331B87">
              <w:rPr>
                <w:lang w:eastAsia="en-AU"/>
              </w:rPr>
              <w:t>W</w:t>
            </w:r>
            <w:r w:rsidRPr="00331B87">
              <w:rPr>
                <w:lang w:eastAsia="en-AU"/>
              </w:rPr>
              <w:t xml:space="preserve">orking with </w:t>
            </w:r>
            <w:r w:rsidR="0058665F" w:rsidRPr="00331B87">
              <w:rPr>
                <w:lang w:eastAsia="en-AU"/>
              </w:rPr>
              <w:t>C</w:t>
            </w:r>
            <w:r w:rsidRPr="00331B87">
              <w:rPr>
                <w:lang w:eastAsia="en-AU"/>
              </w:rPr>
              <w:t xml:space="preserve">hildren </w:t>
            </w:r>
            <w:r w:rsidR="0058665F" w:rsidRPr="00331B87">
              <w:rPr>
                <w:lang w:eastAsia="en-AU"/>
              </w:rPr>
              <w:t>C</w:t>
            </w:r>
            <w:r w:rsidRPr="00331B87">
              <w:rPr>
                <w:lang w:eastAsia="en-AU"/>
              </w:rPr>
              <w:t xml:space="preserve">heck. </w:t>
            </w:r>
          </w:p>
          <w:p w:rsidR="002D6C8A" w:rsidRPr="00331B87" w:rsidRDefault="002D6C8A" w:rsidP="004D3531">
            <w:pPr>
              <w:pStyle w:val="DHHStablebullet"/>
              <w:rPr>
                <w:lang w:eastAsia="en-AU"/>
              </w:rPr>
            </w:pPr>
            <w:r w:rsidRPr="00331B87">
              <w:rPr>
                <w:lang w:eastAsia="en-AU"/>
              </w:rPr>
              <w:t xml:space="preserve">If Victoria Police is investigating a reportable conduct allegation, the disability service provider and Commission for Children and Young People may only investigate if Victoria Police agrees. </w:t>
            </w:r>
          </w:p>
        </w:tc>
      </w:tr>
    </w:tbl>
    <w:p w:rsidR="00355BF2" w:rsidRPr="00331B87" w:rsidRDefault="00355BF2" w:rsidP="00355BF2">
      <w:pPr>
        <w:pStyle w:val="DHHSnumberdigit"/>
        <w:numPr>
          <w:ilvl w:val="0"/>
          <w:numId w:val="0"/>
        </w:numPr>
        <w:ind w:left="397"/>
        <w:rPr>
          <w:b/>
        </w:rPr>
      </w:pPr>
    </w:p>
    <w:p w:rsidR="00355BF2" w:rsidRPr="00331B87" w:rsidRDefault="00355BF2" w:rsidP="00355BF2">
      <w:pPr>
        <w:pStyle w:val="DHHSbody"/>
        <w:rPr>
          <w:b/>
        </w:rPr>
      </w:pPr>
      <w:r w:rsidRPr="00331B87">
        <w:rPr>
          <w:b/>
        </w:rPr>
        <w:t xml:space="preserve">To report concerns that are life threatening, ring Victoria Police on </w:t>
      </w:r>
      <w:r w:rsidR="00001F80" w:rsidRPr="00331B87">
        <w:rPr>
          <w:b/>
        </w:rPr>
        <w:t>t</w:t>
      </w:r>
      <w:r w:rsidRPr="00331B87">
        <w:rPr>
          <w:b/>
        </w:rPr>
        <w:t xml:space="preserve">riple </w:t>
      </w:r>
      <w:r w:rsidR="00001F80" w:rsidRPr="00331B87">
        <w:rPr>
          <w:b/>
        </w:rPr>
        <w:t>z</w:t>
      </w:r>
      <w:r w:rsidRPr="00331B87">
        <w:rPr>
          <w:b/>
        </w:rPr>
        <w:t xml:space="preserve">ero </w:t>
      </w:r>
      <w:r w:rsidR="00001F80" w:rsidRPr="00331B87">
        <w:rPr>
          <w:b/>
        </w:rPr>
        <w:t>(</w:t>
      </w:r>
      <w:r w:rsidRPr="00331B87">
        <w:rPr>
          <w:b/>
        </w:rPr>
        <w:t>000</w:t>
      </w:r>
      <w:r w:rsidR="00001F80" w:rsidRPr="00331B87">
        <w:rPr>
          <w:b/>
        </w:rPr>
        <w:t>)</w:t>
      </w:r>
      <w:r w:rsidRPr="00331B87">
        <w:rPr>
          <w:b/>
        </w:rPr>
        <w:t>.</w:t>
      </w:r>
    </w:p>
    <w:p w:rsidR="00355BF2" w:rsidRPr="00331B87" w:rsidRDefault="00355BF2" w:rsidP="00355BF2">
      <w:pPr>
        <w:pStyle w:val="DHHSbody"/>
        <w:rPr>
          <w:b/>
        </w:rPr>
      </w:pPr>
      <w:r w:rsidRPr="00331B87">
        <w:rPr>
          <w:b/>
        </w:rPr>
        <w:t>If you suspect a child is being abused, you can contact Child Protection for advice and/or to report.</w:t>
      </w:r>
    </w:p>
    <w:p w:rsidR="00355BF2" w:rsidRPr="00331B87" w:rsidRDefault="00355BF2" w:rsidP="00355BF2">
      <w:pPr>
        <w:pStyle w:val="DHHSbody"/>
        <w:rPr>
          <w:b/>
        </w:rPr>
      </w:pPr>
      <w:r w:rsidRPr="00331B87">
        <w:rPr>
          <w:b/>
        </w:rPr>
        <w:t>To report concerns about the safety of a child, call a local Child Protection office.</w:t>
      </w:r>
    </w:p>
    <w:p w:rsidR="00355BF2" w:rsidRPr="00331B87" w:rsidRDefault="00355BF2" w:rsidP="00355BF2">
      <w:pPr>
        <w:pStyle w:val="DHHSbody"/>
        <w:rPr>
          <w:b/>
        </w:rPr>
      </w:pPr>
      <w:r w:rsidRPr="00331B87">
        <w:rPr>
          <w:b/>
        </w:rPr>
        <w:t>To report concerns about the immediate safety of a child after hours, contact the After Hours Child Protection Emergency Service on 13 12 78 (5.00</w:t>
      </w:r>
      <w:r w:rsidR="00001F80" w:rsidRPr="00331B87">
        <w:rPr>
          <w:b/>
        </w:rPr>
        <w:t xml:space="preserve"> </w:t>
      </w:r>
      <w:r w:rsidRPr="00331B87">
        <w:rPr>
          <w:b/>
        </w:rPr>
        <w:t xml:space="preserve">pm </w:t>
      </w:r>
      <w:r w:rsidR="00001F80" w:rsidRPr="00331B87">
        <w:rPr>
          <w:b/>
        </w:rPr>
        <w:t>–</w:t>
      </w:r>
      <w:r w:rsidRPr="00331B87">
        <w:rPr>
          <w:b/>
        </w:rPr>
        <w:t xml:space="preserve"> 9.00</w:t>
      </w:r>
      <w:r w:rsidR="00001F80" w:rsidRPr="00331B87">
        <w:rPr>
          <w:b/>
        </w:rPr>
        <w:t xml:space="preserve"> </w:t>
      </w:r>
      <w:r w:rsidRPr="00331B87">
        <w:rPr>
          <w:b/>
        </w:rPr>
        <w:t>am Monday</w:t>
      </w:r>
      <w:r w:rsidR="00001F80" w:rsidRPr="00331B87">
        <w:rPr>
          <w:b/>
        </w:rPr>
        <w:t>–</w:t>
      </w:r>
      <w:r w:rsidRPr="00331B87">
        <w:rPr>
          <w:b/>
        </w:rPr>
        <w:t xml:space="preserve">Friday, 24 hours on weekends and public holidays). </w:t>
      </w:r>
    </w:p>
    <w:p w:rsidR="00BB0CEC" w:rsidRPr="00331B87" w:rsidRDefault="00BB0CEC" w:rsidP="00DE11F8">
      <w:pPr>
        <w:pStyle w:val="Heading2"/>
        <w:rPr>
          <w:lang w:eastAsia="en-AU"/>
        </w:rPr>
      </w:pPr>
      <w:bookmarkStart w:id="26" w:name="_Toc497295963"/>
      <w:r w:rsidRPr="00331B87">
        <w:rPr>
          <w:lang w:eastAsia="en-AU"/>
        </w:rPr>
        <w:t>iv. Reporting alleged abuse to police</w:t>
      </w:r>
      <w:bookmarkEnd w:id="26"/>
    </w:p>
    <w:p w:rsidR="00BB0CEC" w:rsidRPr="00331B87" w:rsidRDefault="00BB0CEC" w:rsidP="004D3531">
      <w:pPr>
        <w:pStyle w:val="DHHSbody"/>
        <w:rPr>
          <w:rFonts w:eastAsia="Calibri"/>
          <w:sz w:val="22"/>
          <w:szCs w:val="22"/>
        </w:rPr>
      </w:pPr>
      <w:r w:rsidRPr="00331B87">
        <w:t xml:space="preserve">Disability service providers are responsible for reporting </w:t>
      </w:r>
      <w:r w:rsidR="00057D6F" w:rsidRPr="00331B87">
        <w:t xml:space="preserve">allegations of abuse </w:t>
      </w:r>
      <w:r w:rsidR="00AE41E3" w:rsidRPr="00331B87">
        <w:t xml:space="preserve">to police as soon as practicable </w:t>
      </w:r>
      <w:r w:rsidR="0080312D" w:rsidRPr="00331B87">
        <w:t>(</w:t>
      </w:r>
      <w:r w:rsidR="00B248A9" w:rsidRPr="00331B87">
        <w:t xml:space="preserve">for example, </w:t>
      </w:r>
      <w:r w:rsidR="0080312D" w:rsidRPr="00331B87">
        <w:t xml:space="preserve">after a home visit or </w:t>
      </w:r>
      <w:r w:rsidR="00545F95" w:rsidRPr="00331B87">
        <w:t>outing</w:t>
      </w:r>
      <w:r w:rsidR="0080312D" w:rsidRPr="00331B87">
        <w:t>)</w:t>
      </w:r>
      <w:r w:rsidRPr="00331B87">
        <w:t>.</w:t>
      </w:r>
      <w:r w:rsidRPr="00331B87">
        <w:rPr>
          <w:rFonts w:eastAsia="Calibri"/>
          <w:sz w:val="22"/>
          <w:szCs w:val="22"/>
        </w:rPr>
        <w:t xml:space="preserve"> </w:t>
      </w:r>
      <w:r w:rsidRPr="00331B87">
        <w:t>As soon as staff have a</w:t>
      </w:r>
      <w:r w:rsidR="00154D44" w:rsidRPr="00331B87">
        <w:t>n</w:t>
      </w:r>
      <w:r w:rsidRPr="00331B87">
        <w:t xml:space="preserve"> understanding of the allegation, or have a reasonable suspicion that alleged abuse has been committed against the person, and the required level of consent has been obtained or the criteria under </w:t>
      </w:r>
      <w:r w:rsidR="0009721D" w:rsidRPr="00331B87">
        <w:t>s</w:t>
      </w:r>
      <w:r w:rsidRPr="00331B87">
        <w:t>ection iii are met, it should be reported to police</w:t>
      </w:r>
      <w:r w:rsidR="00057D6F" w:rsidRPr="00331B87">
        <w:t>, as outlined below</w:t>
      </w:r>
      <w:r w:rsidRPr="00331B87">
        <w:t>.</w:t>
      </w:r>
    </w:p>
    <w:p w:rsidR="00BB0CEC" w:rsidRPr="00331B87" w:rsidRDefault="00BB0CEC" w:rsidP="004D3531">
      <w:pPr>
        <w:pStyle w:val="Heading3"/>
      </w:pPr>
      <w:r w:rsidRPr="00331B87">
        <w:t>Who can report to police</w:t>
      </w:r>
    </w:p>
    <w:p w:rsidR="00BB0CEC" w:rsidRPr="00331B87" w:rsidRDefault="00BB0CEC" w:rsidP="004D3531">
      <w:pPr>
        <w:pStyle w:val="DHHSbody"/>
        <w:rPr>
          <w:rFonts w:eastAsia="Calibri"/>
        </w:rPr>
      </w:pPr>
      <w:r w:rsidRPr="00331B87">
        <w:t>Police reports are usually made by the senior staff member in the relevant work area or the person who was told of the alleged abuse</w:t>
      </w:r>
      <w:r w:rsidR="008D3A17" w:rsidRPr="00331B87">
        <w:t>,</w:t>
      </w:r>
      <w:r w:rsidRPr="00331B87">
        <w:t xml:space="preserve"> if a senior staff member is not available.</w:t>
      </w:r>
      <w:r w:rsidRPr="00331B87">
        <w:rPr>
          <w:rFonts w:eastAsia="Calibri"/>
        </w:rPr>
        <w:t xml:space="preserve"> </w:t>
      </w:r>
    </w:p>
    <w:p w:rsidR="00BB0CEC" w:rsidRPr="00331B87" w:rsidRDefault="00BB0CEC" w:rsidP="004D3531">
      <w:pPr>
        <w:pStyle w:val="Heading3"/>
      </w:pPr>
      <w:r w:rsidRPr="00331B87">
        <w:t xml:space="preserve">What information </w:t>
      </w:r>
      <w:r w:rsidR="0009721D" w:rsidRPr="00331B87">
        <w:t xml:space="preserve">police </w:t>
      </w:r>
      <w:r w:rsidRPr="00331B87">
        <w:t>will require for an initial report</w:t>
      </w:r>
    </w:p>
    <w:p w:rsidR="00BB0CEC" w:rsidRPr="00331B87" w:rsidRDefault="00BB0CEC" w:rsidP="004D3531">
      <w:pPr>
        <w:pStyle w:val="DHHSbody"/>
      </w:pPr>
      <w:r w:rsidRPr="00331B87">
        <w:t>Disability service providers should be prepared to provide police with as much information as possible about the incident including</w:t>
      </w:r>
      <w:r w:rsidR="0009721D" w:rsidRPr="00331B87">
        <w:t xml:space="preserve"> answering the following questions:</w:t>
      </w:r>
    </w:p>
    <w:p w:rsidR="00BB0CEC" w:rsidRPr="00331B87" w:rsidRDefault="00BB0CEC" w:rsidP="002D6C8A">
      <w:pPr>
        <w:pStyle w:val="DHHSbullet1"/>
      </w:pPr>
      <w:r w:rsidRPr="00331B87">
        <w:t>Who is involved</w:t>
      </w:r>
      <w:r w:rsidR="0009721D" w:rsidRPr="00331B87">
        <w:t>?</w:t>
      </w:r>
      <w:r w:rsidRPr="00331B87">
        <w:t xml:space="preserve"> </w:t>
      </w:r>
      <w:r w:rsidR="0009721D" w:rsidRPr="00331B87">
        <w:t>(</w:t>
      </w:r>
      <w:r w:rsidRPr="00331B87">
        <w:t xml:space="preserve">victim, </w:t>
      </w:r>
      <w:r w:rsidR="0055632E" w:rsidRPr="00331B87">
        <w:t xml:space="preserve">alleged </w:t>
      </w:r>
      <w:r w:rsidRPr="00331B87">
        <w:t>perpetrator, witnesses</w:t>
      </w:r>
      <w:r w:rsidR="0009721D" w:rsidRPr="00331B87">
        <w:t>)</w:t>
      </w:r>
    </w:p>
    <w:p w:rsidR="00BB0CEC" w:rsidRPr="00331B87" w:rsidRDefault="00BB0CEC" w:rsidP="002D6C8A">
      <w:pPr>
        <w:pStyle w:val="DHHSbullet1"/>
      </w:pPr>
      <w:r w:rsidRPr="00331B87">
        <w:t>What happened</w:t>
      </w:r>
      <w:r w:rsidR="0009721D" w:rsidRPr="00331B87">
        <w:t>?</w:t>
      </w:r>
    </w:p>
    <w:p w:rsidR="00BB0CEC" w:rsidRPr="00331B87" w:rsidRDefault="00BB0CEC" w:rsidP="002D6C8A">
      <w:pPr>
        <w:pStyle w:val="DHHSbullet1"/>
      </w:pPr>
      <w:r w:rsidRPr="00331B87">
        <w:t>When and where did it happen?</w:t>
      </w:r>
    </w:p>
    <w:p w:rsidR="00596B52" w:rsidRPr="00331B87" w:rsidRDefault="00BB0CEC" w:rsidP="002D6C8A">
      <w:pPr>
        <w:pStyle w:val="DHHSbullet1"/>
      </w:pPr>
      <w:r w:rsidRPr="00331B87">
        <w:t xml:space="preserve">Did you observe it happening? </w:t>
      </w:r>
      <w:r w:rsidR="00596B52" w:rsidRPr="00331B87">
        <w:t>If not, how did you find out about it? For example, did you view public recordings, read a letter of complaint or have a conversation with others?</w:t>
      </w:r>
      <w:r w:rsidR="00596B52" w:rsidRPr="00331B87">
        <w:rPr>
          <w:sz w:val="22"/>
          <w:szCs w:val="22"/>
          <w:vertAlign w:val="superscript"/>
        </w:rPr>
        <w:t xml:space="preserve"> </w:t>
      </w:r>
    </w:p>
    <w:p w:rsidR="00BB0CEC" w:rsidRPr="00331B87" w:rsidRDefault="006A7EAF" w:rsidP="002D6C8A">
      <w:pPr>
        <w:pStyle w:val="DHHSbullet1lastline"/>
      </w:pPr>
      <w:r w:rsidRPr="00331B87">
        <w:t>Who else might be aware of the</w:t>
      </w:r>
      <w:r w:rsidR="00596B52" w:rsidRPr="00331B87">
        <w:t xml:space="preserve"> </w:t>
      </w:r>
      <w:r w:rsidR="00600C3B" w:rsidRPr="00331B87">
        <w:t>incident</w:t>
      </w:r>
      <w:r w:rsidR="00BB0CEC" w:rsidRPr="00331B87">
        <w:t>?</w:t>
      </w:r>
    </w:p>
    <w:p w:rsidR="000357AA" w:rsidRPr="00331B87" w:rsidRDefault="000F0101" w:rsidP="000357AA">
      <w:pPr>
        <w:pStyle w:val="DHHSbulletindent"/>
        <w:numPr>
          <w:ilvl w:val="0"/>
          <w:numId w:val="0"/>
        </w:numPr>
      </w:pPr>
      <w:r w:rsidRPr="00331B87">
        <w:lastRenderedPageBreak/>
        <w:t>Victoria Police may also req</w:t>
      </w:r>
      <w:r w:rsidR="00647A33" w:rsidRPr="00331B87">
        <w:t>uest</w:t>
      </w:r>
      <w:r w:rsidRPr="00331B87">
        <w:t xml:space="preserve"> the following information as part of the investigation of a criminal offence and to appropriately engage</w:t>
      </w:r>
      <w:r w:rsidR="00AE4ABE" w:rsidRPr="00331B87">
        <w:t xml:space="preserve"> with</w:t>
      </w:r>
      <w:r w:rsidRPr="00331B87">
        <w:t xml:space="preserve"> the person with disability to ensure fair and equitable access to the justice system</w:t>
      </w:r>
      <w:r w:rsidR="00AE4ABE" w:rsidRPr="00331B87">
        <w:t>:</w:t>
      </w:r>
      <w:r w:rsidRPr="00331B87">
        <w:t xml:space="preserve"> </w:t>
      </w:r>
    </w:p>
    <w:p w:rsidR="00BB0CEC" w:rsidRPr="00331B87" w:rsidRDefault="00E76762" w:rsidP="002D6C8A">
      <w:pPr>
        <w:pStyle w:val="DHHSbullet1"/>
      </w:pPr>
      <w:r w:rsidRPr="00331B87">
        <w:t>s</w:t>
      </w:r>
      <w:r w:rsidR="00BB0CEC" w:rsidRPr="00331B87">
        <w:t xml:space="preserve">upport needs information such as communication devices, </w:t>
      </w:r>
      <w:r w:rsidRPr="00331B87">
        <w:t xml:space="preserve">an </w:t>
      </w:r>
      <w:r w:rsidR="00BB0CEC" w:rsidRPr="00331B87">
        <w:t xml:space="preserve">interpreter, mobility aides </w:t>
      </w:r>
      <w:r w:rsidR="00596B52" w:rsidRPr="00331B87">
        <w:t xml:space="preserve">and </w:t>
      </w:r>
      <w:r w:rsidR="00BB0CEC" w:rsidRPr="00331B87">
        <w:t xml:space="preserve">sensory support needs necessary to support the victim/witness or </w:t>
      </w:r>
      <w:r w:rsidR="0055632E" w:rsidRPr="00331B87">
        <w:t xml:space="preserve">alleged </w:t>
      </w:r>
      <w:r w:rsidR="00BB0CEC" w:rsidRPr="00331B87">
        <w:t>perpetrator to participate fully in the reporting and investigation process</w:t>
      </w:r>
      <w:r w:rsidRPr="00331B87">
        <w:t xml:space="preserve"> (i</w:t>
      </w:r>
      <w:r w:rsidR="00647A33" w:rsidRPr="00331B87">
        <w:t xml:space="preserve">nformation about the person's disability, support, medical and communication needs, to assist police with their interactions and </w:t>
      </w:r>
      <w:r w:rsidR="007637B3" w:rsidRPr="00331B87">
        <w:t>e</w:t>
      </w:r>
      <w:r w:rsidR="00647A33" w:rsidRPr="00331B87">
        <w:t>nquiries</w:t>
      </w:r>
      <w:r w:rsidR="00941562" w:rsidRPr="00331B87">
        <w:t>, may be provided</w:t>
      </w:r>
      <w:r w:rsidR="00647A33" w:rsidRPr="00331B87">
        <w:t xml:space="preserve"> if the person </w:t>
      </w:r>
      <w:r w:rsidR="00941562" w:rsidRPr="00331B87">
        <w:t>with</w:t>
      </w:r>
      <w:r w:rsidR="00647A33" w:rsidRPr="00331B87">
        <w:t xml:space="preserve"> disability or their guardian consents</w:t>
      </w:r>
      <w:r w:rsidRPr="00331B87">
        <w:t>)</w:t>
      </w:r>
    </w:p>
    <w:p w:rsidR="00BB0CEC" w:rsidRPr="00331B87" w:rsidRDefault="00E76762" w:rsidP="002D6C8A">
      <w:pPr>
        <w:pStyle w:val="DHHSbullet1"/>
      </w:pPr>
      <w:r w:rsidRPr="00331B87">
        <w:t>i</w:t>
      </w:r>
      <w:r w:rsidR="00BB0CEC" w:rsidRPr="00331B87">
        <w:t xml:space="preserve">f the </w:t>
      </w:r>
      <w:r w:rsidR="00942324" w:rsidRPr="00331B87">
        <w:t xml:space="preserve">person </w:t>
      </w:r>
      <w:r w:rsidR="00BB0CEC" w:rsidRPr="00331B87">
        <w:t xml:space="preserve">has a cognitive disability or mental illness and will need </w:t>
      </w:r>
      <w:r w:rsidR="007637B3" w:rsidRPr="00331B87">
        <w:t xml:space="preserve">the </w:t>
      </w:r>
      <w:r w:rsidR="00BB0CEC" w:rsidRPr="00331B87">
        <w:t>support of an I</w:t>
      </w:r>
      <w:r w:rsidRPr="00331B87">
        <w:t xml:space="preserve">TP </w:t>
      </w:r>
      <w:r w:rsidR="00BB0CEC" w:rsidRPr="00331B87">
        <w:t>during interview or when a statement is being taken</w:t>
      </w:r>
    </w:p>
    <w:p w:rsidR="00BB0CEC" w:rsidRPr="00331B87" w:rsidRDefault="00E76762" w:rsidP="002D6C8A">
      <w:pPr>
        <w:pStyle w:val="DHHSbullet1"/>
      </w:pPr>
      <w:r w:rsidRPr="00331B87">
        <w:t>a</w:t>
      </w:r>
      <w:r w:rsidR="00BB0CEC" w:rsidRPr="00331B87">
        <w:t>ny support the person needs to make decisions including what sorts of decisions they can make themselves and what they will need support with</w:t>
      </w:r>
    </w:p>
    <w:p w:rsidR="00BB0CEC" w:rsidRPr="00331B87" w:rsidRDefault="00E76762" w:rsidP="002D6C8A">
      <w:pPr>
        <w:pStyle w:val="DHHSbullet1"/>
      </w:pPr>
      <w:r w:rsidRPr="00331B87">
        <w:t>g</w:t>
      </w:r>
      <w:r w:rsidR="00BB0CEC" w:rsidRPr="00331B87">
        <w:t>uardianship details or</w:t>
      </w:r>
      <w:r w:rsidR="007637B3" w:rsidRPr="00331B87">
        <w:t>,</w:t>
      </w:r>
      <w:r w:rsidR="00BB0CEC" w:rsidRPr="00331B87">
        <w:t xml:space="preserve"> if required, details of an informal support person such as a family member or friend</w:t>
      </w:r>
    </w:p>
    <w:p w:rsidR="00BB0CEC" w:rsidRPr="00331B87" w:rsidRDefault="00E76762" w:rsidP="002D6C8A">
      <w:pPr>
        <w:pStyle w:val="DHHSbullet1"/>
      </w:pPr>
      <w:r w:rsidRPr="00331B87">
        <w:t>a</w:t>
      </w:r>
      <w:r w:rsidR="00BB0CEC" w:rsidRPr="00331B87">
        <w:t>ny civil or criminal orders the person is subject to</w:t>
      </w:r>
    </w:p>
    <w:p w:rsidR="002338CC" w:rsidRPr="00331B87" w:rsidRDefault="00E76762" w:rsidP="009C4EC8">
      <w:pPr>
        <w:pStyle w:val="DHHSbullet1lastline"/>
      </w:pPr>
      <w:r w:rsidRPr="00331B87">
        <w:t>c</w:t>
      </w:r>
      <w:r w:rsidR="00BB0CEC" w:rsidRPr="00331B87">
        <w:t xml:space="preserve">ontact details. </w:t>
      </w:r>
    </w:p>
    <w:tbl>
      <w:tblPr>
        <w:tblStyle w:val="TableGrid"/>
        <w:tblW w:w="0" w:type="auto"/>
        <w:tblLook w:val="04A0" w:firstRow="1" w:lastRow="0" w:firstColumn="1" w:lastColumn="0" w:noHBand="0" w:noVBand="1"/>
      </w:tblPr>
      <w:tblGrid>
        <w:gridCol w:w="9854"/>
      </w:tblGrid>
      <w:tr w:rsidR="002D6C8A" w:rsidRPr="00331B87" w:rsidTr="004B41C8">
        <w:tc>
          <w:tcPr>
            <w:tcW w:w="9962" w:type="dxa"/>
            <w:shd w:val="clear" w:color="auto" w:fill="CCE5DB"/>
          </w:tcPr>
          <w:p w:rsidR="002D6C8A" w:rsidRPr="00331B87" w:rsidRDefault="002D6C8A">
            <w:pPr>
              <w:pStyle w:val="DHHStabletext"/>
            </w:pPr>
            <w:r w:rsidRPr="00331B87">
              <w:t xml:space="preserve">Disability support staff are not to act as either an </w:t>
            </w:r>
            <w:r w:rsidR="007637B3" w:rsidRPr="00331B87">
              <w:t>ITP</w:t>
            </w:r>
            <w:r w:rsidRPr="00331B87">
              <w:t xml:space="preserve"> or support person for a person with disability from the same service provider. This is to allow the staff member to be called as a witness in court (if required). </w:t>
            </w:r>
            <w:r w:rsidR="007637B3" w:rsidRPr="00331B87">
              <w:t>ITPs</w:t>
            </w:r>
            <w:r w:rsidRPr="00331B87">
              <w:t xml:space="preserve"> should be requested by police through the Office of the Public Advocate.</w:t>
            </w:r>
          </w:p>
        </w:tc>
      </w:tr>
    </w:tbl>
    <w:p w:rsidR="00BB0CEC" w:rsidRPr="00331B87" w:rsidRDefault="00BB0CEC" w:rsidP="00F34E25">
      <w:pPr>
        <w:pStyle w:val="Heading3"/>
      </w:pPr>
      <w:bookmarkStart w:id="27" w:name="_How_to_report"/>
      <w:bookmarkEnd w:id="27"/>
      <w:r w:rsidRPr="00331B87">
        <w:t>How to report to police</w:t>
      </w:r>
    </w:p>
    <w:p w:rsidR="00BB0CEC" w:rsidRPr="00331B87" w:rsidRDefault="00BB0CEC" w:rsidP="00F34E25">
      <w:pPr>
        <w:pStyle w:val="Heading4"/>
      </w:pPr>
      <w:r w:rsidRPr="00331B87">
        <w:t>Urgent action</w:t>
      </w:r>
    </w:p>
    <w:p w:rsidR="00BB0CEC" w:rsidRPr="00331B87" w:rsidRDefault="00BB0CEC" w:rsidP="00F34E25">
      <w:pPr>
        <w:pStyle w:val="DHHSbody"/>
        <w:rPr>
          <w:sz w:val="22"/>
          <w:szCs w:val="22"/>
        </w:rPr>
      </w:pPr>
      <w:r w:rsidRPr="00331B87">
        <w:t>If any person is in immediate danger,</w:t>
      </w:r>
      <w:r w:rsidR="00941562" w:rsidRPr="00331B87">
        <w:t xml:space="preserve"> or if the person with disability has experienced alleged physical or sexual assault</w:t>
      </w:r>
      <w:r w:rsidR="00AE4ABE" w:rsidRPr="00331B87">
        <w:t>,</w:t>
      </w:r>
      <w:r w:rsidRPr="00331B87">
        <w:t xml:space="preserve"> disability service providers must call </w:t>
      </w:r>
      <w:r w:rsidR="00001F80" w:rsidRPr="00331B87">
        <w:t>t</w:t>
      </w:r>
      <w:r w:rsidRPr="00331B87">
        <w:t xml:space="preserve">riple </w:t>
      </w:r>
      <w:r w:rsidR="00001F80" w:rsidRPr="00331B87">
        <w:t>z</w:t>
      </w:r>
      <w:r w:rsidRPr="00331B87">
        <w:t xml:space="preserve">ero </w:t>
      </w:r>
      <w:r w:rsidR="00001F80" w:rsidRPr="00331B87">
        <w:t>(</w:t>
      </w:r>
      <w:r w:rsidRPr="00331B87">
        <w:t>000</w:t>
      </w:r>
      <w:r w:rsidR="00001F80" w:rsidRPr="00331B87">
        <w:t>)</w:t>
      </w:r>
      <w:r w:rsidRPr="00331B87">
        <w:t xml:space="preserve"> and request police attendance and intervention.</w:t>
      </w:r>
      <w:r w:rsidRPr="00331B87">
        <w:rPr>
          <w:sz w:val="22"/>
          <w:szCs w:val="22"/>
          <w:vertAlign w:val="superscript"/>
        </w:rPr>
        <w:t xml:space="preserve"> </w:t>
      </w:r>
    </w:p>
    <w:p w:rsidR="00BB0CEC" w:rsidRPr="00331B87" w:rsidRDefault="00BB0CEC" w:rsidP="00F34E25">
      <w:pPr>
        <w:pStyle w:val="Heading4"/>
      </w:pPr>
      <w:r w:rsidRPr="00331B87">
        <w:t>Less urgent matters</w:t>
      </w:r>
    </w:p>
    <w:p w:rsidR="00BB0CEC" w:rsidRPr="00331B87" w:rsidRDefault="00BB0CEC" w:rsidP="00F34E25">
      <w:pPr>
        <w:pStyle w:val="DHHSbody"/>
      </w:pPr>
      <w:r w:rsidRPr="00331B87">
        <w:t>If the matter is less urgent</w:t>
      </w:r>
      <w:r w:rsidR="00CD2686" w:rsidRPr="00331B87">
        <w:t xml:space="preserve"> –</w:t>
      </w:r>
      <w:r w:rsidRPr="00331B87">
        <w:t xml:space="preserve"> for example, there is no immediate threat to a person’s safety</w:t>
      </w:r>
      <w:r w:rsidR="00CD2686" w:rsidRPr="00331B87">
        <w:t xml:space="preserve"> –</w:t>
      </w:r>
      <w:r w:rsidRPr="00331B87">
        <w:t xml:space="preserve"> you must report to your local police station by phone or in person, as soon as possible. This applies to both alleged abuse and situations covered </w:t>
      </w:r>
      <w:r w:rsidR="00E410D9" w:rsidRPr="00331B87">
        <w:t>in</w:t>
      </w:r>
      <w:r w:rsidRPr="00331B87">
        <w:t xml:space="preserve"> </w:t>
      </w:r>
      <w:r w:rsidR="007637B3" w:rsidRPr="00331B87">
        <w:t>s</w:t>
      </w:r>
      <w:r w:rsidR="007637B3" w:rsidRPr="00331B87">
        <w:rPr>
          <w:rFonts w:cs="Arial"/>
        </w:rPr>
        <w:t>ection iii</w:t>
      </w:r>
      <w:r w:rsidRPr="00331B87">
        <w:rPr>
          <w:rFonts w:cs="Arial"/>
        </w:rPr>
        <w:t>.</w:t>
      </w:r>
    </w:p>
    <w:p w:rsidR="00BB0CEC" w:rsidRPr="00331B87" w:rsidRDefault="00BB0CEC" w:rsidP="00F34E25">
      <w:pPr>
        <w:pStyle w:val="DHHSbody"/>
        <w:rPr>
          <w:sz w:val="22"/>
          <w:szCs w:val="22"/>
        </w:rPr>
      </w:pPr>
      <w:r w:rsidRPr="00331B87">
        <w:t xml:space="preserve">You can find your local police station on the </w:t>
      </w:r>
      <w:hyperlink r:id="rId36" w:history="1">
        <w:r w:rsidRPr="00331B87">
          <w:rPr>
            <w:rStyle w:val="Hyperlink"/>
          </w:rPr>
          <w:t>Victoria Police website</w:t>
        </w:r>
      </w:hyperlink>
      <w:r w:rsidR="007637B3" w:rsidRPr="00331B87">
        <w:t xml:space="preserve"> &lt;http://www.police.vic.gov.au/content. </w:t>
      </w:r>
      <w:proofErr w:type="spellStart"/>
      <w:r w:rsidR="007637B3" w:rsidRPr="00331B87">
        <w:t>asp?Document_ID</w:t>
      </w:r>
      <w:proofErr w:type="spellEnd"/>
      <w:r w:rsidR="007637B3" w:rsidRPr="00331B87">
        <w:t>=7&gt;</w:t>
      </w:r>
      <w:r w:rsidRPr="00331B87">
        <w:t xml:space="preserve">. You can also find information about </w:t>
      </w:r>
      <w:hyperlink r:id="rId37" w:history="1">
        <w:r w:rsidRPr="00331B87">
          <w:rPr>
            <w:rStyle w:val="Hyperlink"/>
          </w:rPr>
          <w:t>reporting particular types of criminal conduct</w:t>
        </w:r>
      </w:hyperlink>
      <w:r w:rsidRPr="00331B87">
        <w:t xml:space="preserve"> </w:t>
      </w:r>
      <w:r w:rsidR="007637B3" w:rsidRPr="00331B87">
        <w:t>&lt;</w:t>
      </w:r>
      <w:r w:rsidR="00274622" w:rsidRPr="00331B87">
        <w:t>http://www.police.vic.gov.au/content.asp?Document_ID=8</w:t>
      </w:r>
      <w:r w:rsidR="007637B3" w:rsidRPr="00331B87">
        <w:t>&gt; to Victoria Police.</w:t>
      </w:r>
    </w:p>
    <w:p w:rsidR="00BB0CEC" w:rsidRPr="00331B87" w:rsidRDefault="00BB0CEC" w:rsidP="00F34E25">
      <w:pPr>
        <w:pStyle w:val="Heading4"/>
      </w:pPr>
      <w:r w:rsidRPr="00331B87">
        <w:t>Sexual assault</w:t>
      </w:r>
    </w:p>
    <w:p w:rsidR="00BB0CEC" w:rsidRPr="00331B87" w:rsidRDefault="00BB0CEC" w:rsidP="00F34E25">
      <w:pPr>
        <w:pStyle w:val="DHHSbody"/>
        <w:rPr>
          <w:sz w:val="22"/>
          <w:szCs w:val="22"/>
        </w:rPr>
      </w:pPr>
      <w:r w:rsidRPr="00331B87">
        <w:t xml:space="preserve">If the </w:t>
      </w:r>
      <w:r w:rsidR="00350E06" w:rsidRPr="00331B87">
        <w:t>person</w:t>
      </w:r>
      <w:r w:rsidRPr="00331B87">
        <w:t xml:space="preserve"> consents</w:t>
      </w:r>
      <w:r w:rsidR="00350E06" w:rsidRPr="00331B87">
        <w:t xml:space="preserve"> (where the person has the capacity to consent</w:t>
      </w:r>
      <w:r w:rsidR="00F0232C" w:rsidRPr="00331B87">
        <w:t>,</w:t>
      </w:r>
      <w:r w:rsidR="00596B52" w:rsidRPr="00331B87">
        <w:t xml:space="preserve"> or where the criteria outlined in </w:t>
      </w:r>
      <w:r w:rsidR="00CD2686" w:rsidRPr="00331B87">
        <w:t>s</w:t>
      </w:r>
      <w:r w:rsidR="00596B52" w:rsidRPr="00331B87">
        <w:t xml:space="preserve">ection iii </w:t>
      </w:r>
      <w:r w:rsidR="00A61761" w:rsidRPr="00331B87">
        <w:t xml:space="preserve">above </w:t>
      </w:r>
      <w:r w:rsidR="00596B52" w:rsidRPr="00331B87">
        <w:t>are met)</w:t>
      </w:r>
      <w:r w:rsidRPr="00331B87">
        <w:t xml:space="preserve">, the most senior staff member in the relevant work area should contact the local </w:t>
      </w:r>
      <w:hyperlink r:id="rId38" w:history="1">
        <w:r w:rsidRPr="00331B87">
          <w:rPr>
            <w:rStyle w:val="Hyperlink"/>
          </w:rPr>
          <w:t>Centre Against Sexual Assault</w:t>
        </w:r>
      </w:hyperlink>
      <w:r w:rsidRPr="00331B87">
        <w:t xml:space="preserve"> (CASA</w:t>
      </w:r>
      <w:r w:rsidR="007637B3" w:rsidRPr="00331B87">
        <w:t>)</w:t>
      </w:r>
      <w:r w:rsidRPr="00331B87">
        <w:t xml:space="preserve"> </w:t>
      </w:r>
      <w:r w:rsidR="007637B3" w:rsidRPr="00331B87">
        <w:t>&lt;http://www.casa.org.au/contact-us/find-your-nearest-casa/&gt;</w:t>
      </w:r>
      <w:r w:rsidRPr="00331B87">
        <w:t xml:space="preserve"> </w:t>
      </w:r>
      <w:r w:rsidR="00652E55" w:rsidRPr="00331B87">
        <w:t>soon after</w:t>
      </w:r>
      <w:r w:rsidRPr="00331B87">
        <w:t xml:space="preserve"> police are informed of the allegation. CASA should always be involved unless the victim does not want contact with this service.</w:t>
      </w:r>
      <w:r w:rsidR="00805966" w:rsidRPr="00331B87">
        <w:t xml:space="preserve"> </w:t>
      </w:r>
      <w:r w:rsidRPr="00331B87">
        <w:t>Where the allegation is of sexual assault and the victim is examined by a forensic medical officer or forensic nurse examiner, staff must ensure the victim is offered the assistance and support of a counsellor-advocate from CASA.</w:t>
      </w:r>
      <w:r w:rsidRPr="00331B87">
        <w:rPr>
          <w:sz w:val="22"/>
          <w:szCs w:val="22"/>
          <w:vertAlign w:val="superscript"/>
        </w:rPr>
        <w:t xml:space="preserve"> </w:t>
      </w:r>
    </w:p>
    <w:p w:rsidR="00962CBD" w:rsidRPr="00331B87" w:rsidRDefault="00962CBD" w:rsidP="00F34E25">
      <w:pPr>
        <w:pStyle w:val="DHHSbody"/>
      </w:pPr>
      <w:r w:rsidRPr="00331B87">
        <w:t>CASA should be contacted to arrange culturally-specific services for victims from culturally and linguist</w:t>
      </w:r>
      <w:r w:rsidR="008D7594" w:rsidRPr="00331B87">
        <w:t>ic</w:t>
      </w:r>
      <w:r w:rsidRPr="00331B87">
        <w:t>ally diverse communities.</w:t>
      </w:r>
    </w:p>
    <w:p w:rsidR="00BB0CEC" w:rsidRPr="00331B87" w:rsidRDefault="00BB0CEC" w:rsidP="00F34E25">
      <w:pPr>
        <w:pStyle w:val="Heading3"/>
      </w:pPr>
      <w:r w:rsidRPr="00331B87">
        <w:t>What information to request from police during</w:t>
      </w:r>
      <w:r w:rsidR="00CD2686" w:rsidRPr="00331B87">
        <w:t xml:space="preserve"> the</w:t>
      </w:r>
      <w:r w:rsidRPr="00331B87">
        <w:t xml:space="preserve"> initial report</w:t>
      </w:r>
    </w:p>
    <w:p w:rsidR="00BB0CEC" w:rsidRPr="00331B87" w:rsidRDefault="00BB0CEC" w:rsidP="00F34E25">
      <w:pPr>
        <w:pStyle w:val="DHHSbody"/>
      </w:pPr>
      <w:r w:rsidRPr="00331B87">
        <w:t>Disability service providers should record the following information when reporting an</w:t>
      </w:r>
      <w:r w:rsidR="003B1EAF" w:rsidRPr="00331B87">
        <w:t xml:space="preserve"> incident of</w:t>
      </w:r>
      <w:r w:rsidRPr="00331B87">
        <w:t xml:space="preserve"> alleged </w:t>
      </w:r>
      <w:r w:rsidR="00350E06" w:rsidRPr="00331B87">
        <w:t>abuse</w:t>
      </w:r>
      <w:r w:rsidRPr="00331B87">
        <w:t xml:space="preserve"> to </w:t>
      </w:r>
      <w:r w:rsidR="00596B52" w:rsidRPr="00331B87">
        <w:t>Victoria P</w:t>
      </w:r>
      <w:r w:rsidRPr="00331B87">
        <w:t>olice:</w:t>
      </w:r>
    </w:p>
    <w:p w:rsidR="00BB0CEC" w:rsidRPr="00331B87" w:rsidRDefault="00BB0CEC" w:rsidP="003C534C">
      <w:pPr>
        <w:pStyle w:val="DHHSbullet1"/>
      </w:pPr>
      <w:r w:rsidRPr="00331B87">
        <w:lastRenderedPageBreak/>
        <w:t xml:space="preserve">the date and time of the report to </w:t>
      </w:r>
      <w:r w:rsidR="00596B52" w:rsidRPr="00331B87">
        <w:t>Victoria P</w:t>
      </w:r>
      <w:r w:rsidRPr="00331B87">
        <w:t>olice</w:t>
      </w:r>
    </w:p>
    <w:p w:rsidR="00BB0CEC" w:rsidRPr="00331B87" w:rsidRDefault="00BB0CEC" w:rsidP="003C534C">
      <w:pPr>
        <w:pStyle w:val="DHHSbullet1"/>
      </w:pPr>
      <w:r w:rsidRPr="00331B87">
        <w:t xml:space="preserve">what information, if any, about </w:t>
      </w:r>
      <w:r w:rsidR="00596B52" w:rsidRPr="00331B87">
        <w:t>Victoria P</w:t>
      </w:r>
      <w:r w:rsidRPr="00331B87">
        <w:t>olice involvement can be shared and with who</w:t>
      </w:r>
      <w:r w:rsidR="009918C1" w:rsidRPr="00331B87">
        <w:t>m</w:t>
      </w:r>
    </w:p>
    <w:p w:rsidR="00BB0CEC" w:rsidRPr="00331B87" w:rsidRDefault="00BB0CEC" w:rsidP="003C534C">
      <w:pPr>
        <w:pStyle w:val="DHHSbullet1"/>
      </w:pPr>
      <w:r w:rsidRPr="00331B87">
        <w:t xml:space="preserve">an indication of the initial </w:t>
      </w:r>
      <w:r w:rsidR="00596B52" w:rsidRPr="00331B87">
        <w:t>Victoria P</w:t>
      </w:r>
      <w:r w:rsidRPr="00331B87">
        <w:t>olice response if known</w:t>
      </w:r>
      <w:r w:rsidR="00CD2686" w:rsidRPr="00331B87">
        <w:t>;</w:t>
      </w:r>
      <w:r w:rsidRPr="00331B87">
        <w:t xml:space="preserve"> if not</w:t>
      </w:r>
      <w:r w:rsidR="00CD2686" w:rsidRPr="00331B87">
        <w:t>,</w:t>
      </w:r>
      <w:r w:rsidRPr="00331B87">
        <w:t xml:space="preserve"> when police may know</w:t>
      </w:r>
    </w:p>
    <w:p w:rsidR="00BB0CEC" w:rsidRPr="00331B87" w:rsidRDefault="00350E06" w:rsidP="003C534C">
      <w:pPr>
        <w:pStyle w:val="DHHSbullet1lastline"/>
      </w:pPr>
      <w:r w:rsidRPr="00331B87">
        <w:t xml:space="preserve">the </w:t>
      </w:r>
      <w:r w:rsidR="00BB0CEC" w:rsidRPr="00331B87">
        <w:t xml:space="preserve">police officer’s contact details (if the report is not made via </w:t>
      </w:r>
      <w:r w:rsidR="00687AA3" w:rsidRPr="00331B87">
        <w:t>triple zero (</w:t>
      </w:r>
      <w:r w:rsidR="00BB0CEC" w:rsidRPr="00331B87">
        <w:t>000</w:t>
      </w:r>
      <w:r w:rsidR="00687AA3" w:rsidRPr="00331B87">
        <w:t>)</w:t>
      </w:r>
      <w:r w:rsidR="00BB0CEC" w:rsidRPr="00331B87">
        <w:t>)</w:t>
      </w:r>
      <w:r w:rsidRPr="00331B87">
        <w:t>, including name, rank and registered number</w:t>
      </w:r>
      <w:r w:rsidR="00BB0CEC" w:rsidRPr="00331B87">
        <w:t xml:space="preserve">. If the report is made via </w:t>
      </w:r>
      <w:r w:rsidR="00687AA3" w:rsidRPr="00331B87">
        <w:t>triple zero (</w:t>
      </w:r>
      <w:r w:rsidR="00BB0CEC" w:rsidRPr="00331B87">
        <w:t>000</w:t>
      </w:r>
      <w:r w:rsidR="00687AA3" w:rsidRPr="00331B87">
        <w:t>)</w:t>
      </w:r>
      <w:r w:rsidR="00BB0CEC" w:rsidRPr="00331B87">
        <w:t xml:space="preserve">, the details of the </w:t>
      </w:r>
      <w:r w:rsidR="00AE41E3" w:rsidRPr="00331B87">
        <w:t xml:space="preserve">unit </w:t>
      </w:r>
      <w:r w:rsidR="00BB0CEC" w:rsidRPr="00331B87">
        <w:t>attending</w:t>
      </w:r>
      <w:r w:rsidR="00CD2686" w:rsidRPr="00331B87">
        <w:t>)</w:t>
      </w:r>
      <w:r w:rsidR="00BB0CEC" w:rsidRPr="00331B87">
        <w:t>.</w:t>
      </w:r>
    </w:p>
    <w:p w:rsidR="00BB0CEC" w:rsidRPr="00331B87" w:rsidRDefault="008A5987" w:rsidP="00F34E25">
      <w:pPr>
        <w:pStyle w:val="DHHSbody"/>
      </w:pPr>
      <w:r w:rsidRPr="00331B87">
        <w:t>Disability service providers should</w:t>
      </w:r>
      <w:r w:rsidR="00BB0CEC" w:rsidRPr="00331B87">
        <w:t xml:space="preserve"> </w:t>
      </w:r>
      <w:r w:rsidRPr="00331B87">
        <w:t>en</w:t>
      </w:r>
      <w:r w:rsidR="00BB0CEC" w:rsidRPr="00331B87">
        <w:t xml:space="preserve">sure a record of </w:t>
      </w:r>
      <w:r w:rsidRPr="00331B87">
        <w:t>the</w:t>
      </w:r>
      <w:r w:rsidR="00BB0CEC" w:rsidRPr="00331B87">
        <w:t xml:space="preserve"> report to </w:t>
      </w:r>
      <w:r w:rsidR="00596B52" w:rsidRPr="00331B87">
        <w:t>Victoria P</w:t>
      </w:r>
      <w:r w:rsidR="00BB0CEC" w:rsidRPr="00331B87">
        <w:t>olice</w:t>
      </w:r>
      <w:r w:rsidRPr="00331B87">
        <w:t xml:space="preserve"> is kept</w:t>
      </w:r>
      <w:r w:rsidR="00BB0CEC" w:rsidRPr="00331B87">
        <w:t>, a</w:t>
      </w:r>
      <w:r w:rsidRPr="00331B87">
        <w:t xml:space="preserve">s well as the </w:t>
      </w:r>
      <w:r w:rsidR="00BB0CEC" w:rsidRPr="00331B87">
        <w:t xml:space="preserve">contact details </w:t>
      </w:r>
      <w:r w:rsidRPr="00331B87">
        <w:t xml:space="preserve">of </w:t>
      </w:r>
      <w:r w:rsidR="00BB0CEC" w:rsidRPr="00331B87">
        <w:t xml:space="preserve">the police officers </w:t>
      </w:r>
      <w:r w:rsidR="00CD2686" w:rsidRPr="00331B87">
        <w:t xml:space="preserve">who </w:t>
      </w:r>
      <w:r w:rsidRPr="00331B87">
        <w:t xml:space="preserve">were </w:t>
      </w:r>
      <w:r w:rsidR="00BB0CEC" w:rsidRPr="00331B87">
        <w:t>contact</w:t>
      </w:r>
      <w:r w:rsidRPr="00331B87">
        <w:t>ed</w:t>
      </w:r>
      <w:r w:rsidR="00BB0CEC" w:rsidRPr="00331B87">
        <w:t xml:space="preserve"> so </w:t>
      </w:r>
      <w:r w:rsidRPr="00331B87">
        <w:t xml:space="preserve">contact with </w:t>
      </w:r>
      <w:r w:rsidR="00596B52" w:rsidRPr="00331B87">
        <w:t>Victoria P</w:t>
      </w:r>
      <w:r w:rsidRPr="00331B87">
        <w:t xml:space="preserve">olice can be </w:t>
      </w:r>
      <w:r w:rsidR="00BB0CEC" w:rsidRPr="00331B87">
        <w:t>maintain</w:t>
      </w:r>
      <w:r w:rsidRPr="00331B87">
        <w:t>ed</w:t>
      </w:r>
      <w:r w:rsidR="00F34E25" w:rsidRPr="00331B87">
        <w:t>.</w:t>
      </w:r>
    </w:p>
    <w:p w:rsidR="00BB0CEC" w:rsidRPr="00331B87" w:rsidRDefault="008A5987" w:rsidP="00F34E25">
      <w:pPr>
        <w:pStyle w:val="DHHSbody"/>
        <w:rPr>
          <w:color w:val="0070C0"/>
        </w:rPr>
      </w:pPr>
      <w:r w:rsidRPr="00331B87">
        <w:t xml:space="preserve">Disability service providers </w:t>
      </w:r>
      <w:r w:rsidR="00F0232C" w:rsidRPr="00331B87">
        <w:t>should</w:t>
      </w:r>
      <w:r w:rsidR="00BB0CEC" w:rsidRPr="00331B87">
        <w:t xml:space="preserve"> assist Victoria Police in identifying a senior staff member who is not involved in the allegation with whom </w:t>
      </w:r>
      <w:r w:rsidR="00596B52" w:rsidRPr="00331B87">
        <w:t>Victoria P</w:t>
      </w:r>
      <w:r w:rsidR="003B1EAF" w:rsidRPr="00331B87">
        <w:t xml:space="preserve">olice </w:t>
      </w:r>
      <w:r w:rsidR="00BB0CEC" w:rsidRPr="00331B87">
        <w:t>can maintain contact about the matter.</w:t>
      </w:r>
      <w:r w:rsidR="00BB0CEC" w:rsidRPr="00331B87">
        <w:rPr>
          <w:vertAlign w:val="superscript"/>
        </w:rPr>
        <w:t xml:space="preserve"> </w:t>
      </w:r>
    </w:p>
    <w:p w:rsidR="00BB0CEC" w:rsidRPr="00331B87" w:rsidRDefault="00BB0CEC" w:rsidP="007675A7">
      <w:pPr>
        <w:pStyle w:val="Heading2"/>
        <w:rPr>
          <w:lang w:eastAsia="en-AU"/>
        </w:rPr>
      </w:pPr>
      <w:bookmarkStart w:id="28" w:name="_Police_response_to"/>
      <w:bookmarkStart w:id="29" w:name="_v._Preserving_Evidence"/>
      <w:bookmarkStart w:id="30" w:name="_Toc497295964"/>
      <w:bookmarkEnd w:id="28"/>
      <w:bookmarkEnd w:id="29"/>
      <w:r w:rsidRPr="00331B87">
        <w:rPr>
          <w:lang w:eastAsia="en-AU"/>
        </w:rPr>
        <w:t>v. Preserving evidence</w:t>
      </w:r>
      <w:bookmarkEnd w:id="30"/>
    </w:p>
    <w:p w:rsidR="00BB0CEC" w:rsidRPr="00331B87" w:rsidRDefault="00BB0CEC" w:rsidP="00F34E25">
      <w:pPr>
        <w:pStyle w:val="DHHSbody"/>
      </w:pPr>
      <w:r w:rsidRPr="00331B87">
        <w:t xml:space="preserve">It is important that disability service providers take every reasonable action to ensure evidence is preserved to allow </w:t>
      </w:r>
      <w:r w:rsidR="00596B52" w:rsidRPr="00331B87">
        <w:t>Victoria P</w:t>
      </w:r>
      <w:r w:rsidRPr="00331B87">
        <w:t>olice to conduct a thorough investigation.</w:t>
      </w:r>
    </w:p>
    <w:p w:rsidR="00BB0CEC" w:rsidRPr="00331B87" w:rsidRDefault="00BB0CEC" w:rsidP="00F34E25">
      <w:pPr>
        <w:pStyle w:val="Heading3"/>
      </w:pPr>
      <w:r w:rsidRPr="00331B87">
        <w:t>Immediate evidence preservation</w:t>
      </w:r>
    </w:p>
    <w:p w:rsidR="00BB0CEC" w:rsidRPr="00331B87" w:rsidRDefault="00BB0CEC" w:rsidP="00F34E25">
      <w:pPr>
        <w:pStyle w:val="DHHSbody"/>
      </w:pPr>
      <w:r w:rsidRPr="00331B87">
        <w:t>There will be certain actions disability service</w:t>
      </w:r>
      <w:r w:rsidR="00F0232C" w:rsidRPr="00331B87">
        <w:t xml:space="preserve"> provider</w:t>
      </w:r>
      <w:r w:rsidRPr="00331B87">
        <w:t>s will need to undertake in order to ensure any immediate evidence is preserved for police investigation. This includes:</w:t>
      </w:r>
    </w:p>
    <w:p w:rsidR="00BB0CEC" w:rsidRPr="00331B87" w:rsidRDefault="001A7565" w:rsidP="003C534C">
      <w:pPr>
        <w:pStyle w:val="DHHSbullet1"/>
      </w:pPr>
      <w:r w:rsidRPr="00331B87">
        <w:t>e</w:t>
      </w:r>
      <w:r w:rsidR="00BB0CEC" w:rsidRPr="00331B87">
        <w:t>nsuring the immediate area around the scene is not disturbed</w:t>
      </w:r>
      <w:r w:rsidRPr="00331B87">
        <w:t xml:space="preserve"> (t</w:t>
      </w:r>
      <w:r w:rsidR="00BB0CEC" w:rsidRPr="00331B87">
        <w:t>his may include restricting access, ensuring spills are not cleaned (including body fluids) and leaving objects undisturbed.</w:t>
      </w:r>
      <w:r w:rsidR="00231E3B" w:rsidRPr="00331B87">
        <w:t xml:space="preserve"> If this is not possible, take photo</w:t>
      </w:r>
      <w:r w:rsidR="00A61761" w:rsidRPr="00331B87">
        <w:t>graph</w:t>
      </w:r>
      <w:r w:rsidR="00231E3B" w:rsidRPr="00331B87">
        <w:t>s of the scene before it is disturbed</w:t>
      </w:r>
      <w:r w:rsidRPr="00331B87">
        <w:t>)</w:t>
      </w:r>
    </w:p>
    <w:p w:rsidR="00BB0CEC" w:rsidRPr="00331B87" w:rsidRDefault="001A7565" w:rsidP="003C534C">
      <w:pPr>
        <w:pStyle w:val="DHHSbullet1"/>
      </w:pPr>
      <w:r w:rsidRPr="00331B87">
        <w:t>n</w:t>
      </w:r>
      <w:r w:rsidR="00BB0CEC" w:rsidRPr="00331B87">
        <w:t>oting any disturbances to the area around the scene</w:t>
      </w:r>
      <w:r w:rsidR="00CD2686" w:rsidRPr="00331B87">
        <w:t xml:space="preserve"> –</w:t>
      </w:r>
      <w:r w:rsidR="00BB0CEC" w:rsidRPr="00331B87">
        <w:t xml:space="preserve"> for example, if another </w:t>
      </w:r>
      <w:r w:rsidR="00F0232C" w:rsidRPr="00331B87">
        <w:t>person</w:t>
      </w:r>
      <w:r w:rsidR="00BB0CEC" w:rsidRPr="00331B87">
        <w:t xml:space="preserve"> walk</w:t>
      </w:r>
      <w:r w:rsidR="00F0232C" w:rsidRPr="00331B87">
        <w:t>ed</w:t>
      </w:r>
      <w:r w:rsidR="00BB0CEC" w:rsidRPr="00331B87">
        <w:t xml:space="preserve"> through the area</w:t>
      </w:r>
      <w:r w:rsidR="00F0232C" w:rsidRPr="00331B87">
        <w:t xml:space="preserve"> before it was secured</w:t>
      </w:r>
    </w:p>
    <w:p w:rsidR="00BB0CEC" w:rsidRPr="00331B87" w:rsidRDefault="001A7565" w:rsidP="003C534C">
      <w:pPr>
        <w:pStyle w:val="DHHSbullet1"/>
      </w:pPr>
      <w:r w:rsidRPr="00331B87">
        <w:t>t</w:t>
      </w:r>
      <w:r w:rsidR="00BB0CEC" w:rsidRPr="00331B87">
        <w:t>aking a written record of events and ensuring relevant documents are preserved</w:t>
      </w:r>
    </w:p>
    <w:p w:rsidR="00BB0CEC" w:rsidRPr="00331B87" w:rsidRDefault="001A7565" w:rsidP="002D6C8A">
      <w:pPr>
        <w:pStyle w:val="DHHSbullet1lastline"/>
        <w:rPr>
          <w:rFonts w:ascii="Calibri" w:hAnsi="Calibri"/>
          <w:noProof/>
          <w:lang w:eastAsia="en-AU"/>
        </w:rPr>
      </w:pPr>
      <w:r w:rsidRPr="00331B87">
        <w:t>i</w:t>
      </w:r>
      <w:r w:rsidR="00BB0CEC" w:rsidRPr="00331B87">
        <w:t>f multiple people witnessed the alleged crime, separat</w:t>
      </w:r>
      <w:r w:rsidR="00CD2686" w:rsidRPr="00331B87">
        <w:t>ing</w:t>
      </w:r>
      <w:r w:rsidR="00BB0CEC" w:rsidRPr="00331B87">
        <w:t xml:space="preserve"> them </w:t>
      </w:r>
      <w:r w:rsidR="008D7594" w:rsidRPr="00331B87">
        <w:t xml:space="preserve">where possible so as to minimise the risk that their evidence may be compromised before </w:t>
      </w:r>
      <w:r w:rsidR="00A35B0C" w:rsidRPr="00331B87">
        <w:t xml:space="preserve">they </w:t>
      </w:r>
      <w:r w:rsidR="00BB0CEC" w:rsidRPr="00331B87">
        <w:t>have been interviewed.</w:t>
      </w:r>
    </w:p>
    <w:tbl>
      <w:tblPr>
        <w:tblStyle w:val="TableGrid"/>
        <w:tblW w:w="0" w:type="auto"/>
        <w:tblLook w:val="04A0" w:firstRow="1" w:lastRow="0" w:firstColumn="1" w:lastColumn="0" w:noHBand="0" w:noVBand="1"/>
      </w:tblPr>
      <w:tblGrid>
        <w:gridCol w:w="9854"/>
      </w:tblGrid>
      <w:tr w:rsidR="002D6C8A" w:rsidRPr="00331B87" w:rsidTr="004B41C8">
        <w:tc>
          <w:tcPr>
            <w:tcW w:w="9962" w:type="dxa"/>
            <w:shd w:val="clear" w:color="auto" w:fill="CCE5DB"/>
          </w:tcPr>
          <w:p w:rsidR="002D6C8A" w:rsidRPr="00331B87" w:rsidRDefault="002D6C8A" w:rsidP="002D6C8A">
            <w:pPr>
              <w:pStyle w:val="DHHStabletext"/>
            </w:pPr>
            <w:r w:rsidRPr="00331B87">
              <w:t>In the case of an alleged sexual assault, encourage the victim not to shower or change</w:t>
            </w:r>
            <w:r w:rsidR="00CD2686" w:rsidRPr="00331B87">
              <w:t xml:space="preserve"> clothes</w:t>
            </w:r>
            <w:r w:rsidRPr="00331B87">
              <w:t xml:space="preserve"> so that evidence is not destroyed. If the victim feels they must shower, have a drink or go to the toilet, this must be allowed to occur. Ask them to put the clothing they were wearing at the time of the assault into paper bags (one item per bag), which should be sealed, labelled and secured.</w:t>
            </w:r>
            <w:r w:rsidR="00A352C1" w:rsidRPr="00331B87">
              <w:t xml:space="preserve"> </w:t>
            </w:r>
            <w:r w:rsidRPr="00331B87">
              <w:t>If any other individuals collect this clothing, plastic gloves must be used.</w:t>
            </w:r>
          </w:p>
        </w:tc>
      </w:tr>
    </w:tbl>
    <w:p w:rsidR="00BB0CEC" w:rsidRPr="00331B87" w:rsidRDefault="00BB0CEC" w:rsidP="00F34E25">
      <w:pPr>
        <w:pStyle w:val="Heading3"/>
      </w:pPr>
      <w:r w:rsidRPr="00331B87">
        <w:t xml:space="preserve">Other evidence </w:t>
      </w:r>
    </w:p>
    <w:p w:rsidR="00BB0CEC" w:rsidRPr="00331B87" w:rsidRDefault="00BB0CEC" w:rsidP="00F34E25">
      <w:pPr>
        <w:pStyle w:val="DHHSbody"/>
      </w:pPr>
      <w:r w:rsidRPr="00331B87">
        <w:t xml:space="preserve">There will also </w:t>
      </w:r>
      <w:r w:rsidR="00AE41E3" w:rsidRPr="00331B87">
        <w:t xml:space="preserve">likely </w:t>
      </w:r>
      <w:r w:rsidRPr="00331B87">
        <w:t xml:space="preserve">be other evidence </w:t>
      </w:r>
      <w:r w:rsidR="00AE41E3" w:rsidRPr="00331B87">
        <w:t xml:space="preserve">needed by </w:t>
      </w:r>
      <w:r w:rsidRPr="00331B87">
        <w:t>police</w:t>
      </w:r>
      <w:r w:rsidR="00805966" w:rsidRPr="00331B87">
        <w:t xml:space="preserve"> </w:t>
      </w:r>
      <w:r w:rsidRPr="00331B87">
        <w:t>during the investigation process</w:t>
      </w:r>
      <w:r w:rsidR="00AE41E3" w:rsidRPr="00331B87">
        <w:t xml:space="preserve"> including</w:t>
      </w:r>
      <w:r w:rsidRPr="00331B87">
        <w:t>:</w:t>
      </w:r>
    </w:p>
    <w:p w:rsidR="00BB0CEC" w:rsidRPr="00331B87" w:rsidRDefault="001123C1" w:rsidP="003C534C">
      <w:pPr>
        <w:pStyle w:val="DHHSbullet1"/>
      </w:pPr>
      <w:r w:rsidRPr="00331B87">
        <w:t>d</w:t>
      </w:r>
      <w:r w:rsidR="00BB0CEC" w:rsidRPr="00331B87">
        <w:t>ocuments (either electronic or hard copy) such as rosters, emails, communication books, client files, record</w:t>
      </w:r>
      <w:r w:rsidR="00640FAC" w:rsidRPr="00331B87">
        <w:t>s</w:t>
      </w:r>
      <w:r w:rsidR="00BB0CEC" w:rsidRPr="00331B87">
        <w:t xml:space="preserve"> of events</w:t>
      </w:r>
      <w:r w:rsidRPr="00331B87">
        <w:t xml:space="preserve"> and</w:t>
      </w:r>
      <w:r w:rsidR="00BB0CEC" w:rsidRPr="00331B87">
        <w:t xml:space="preserve"> medical records</w:t>
      </w:r>
    </w:p>
    <w:p w:rsidR="00BB0CEC" w:rsidRPr="00331B87" w:rsidRDefault="001123C1" w:rsidP="003C534C">
      <w:pPr>
        <w:pStyle w:val="DHHSbullet1"/>
      </w:pPr>
      <w:r w:rsidRPr="00331B87">
        <w:t>a</w:t>
      </w:r>
      <w:r w:rsidR="00F0232C" w:rsidRPr="00331B87">
        <w:t>ny written details recorded by staff such as any questions the victim, witnesses or alleged perpetrator were asked</w:t>
      </w:r>
    </w:p>
    <w:p w:rsidR="00941562" w:rsidRPr="00331B87" w:rsidRDefault="001123C1" w:rsidP="003C534C">
      <w:pPr>
        <w:pStyle w:val="DHHSbullet1"/>
      </w:pPr>
      <w:r w:rsidRPr="00331B87">
        <w:t>p</w:t>
      </w:r>
      <w:r w:rsidR="00BB0CEC" w:rsidRPr="00331B87">
        <w:t>hotographs of the alleged crime scene</w:t>
      </w:r>
      <w:r w:rsidRPr="00331B87">
        <w:t>, but not of the person’s injuries, unless instructed otherwise by Victoria Police</w:t>
      </w:r>
    </w:p>
    <w:p w:rsidR="00941562" w:rsidRPr="00331B87" w:rsidRDefault="001123C1" w:rsidP="003C534C">
      <w:pPr>
        <w:pStyle w:val="DHHSbullet1lastline"/>
      </w:pPr>
      <w:r w:rsidRPr="00331B87">
        <w:t>n</w:t>
      </w:r>
      <w:r w:rsidR="00BB0CEC" w:rsidRPr="00331B87">
        <w:t xml:space="preserve">otes on any disturbances to the crime scene or other evidence such as other </w:t>
      </w:r>
      <w:r w:rsidR="00F0232C" w:rsidRPr="00331B87">
        <w:t>people</w:t>
      </w:r>
      <w:r w:rsidR="00BB0CEC" w:rsidRPr="00331B87">
        <w:t xml:space="preserve"> picking up objects at the scene or walking through the scene.</w:t>
      </w:r>
      <w:r w:rsidR="00BB0CEC" w:rsidRPr="00331B87">
        <w:rPr>
          <w:vertAlign w:val="superscript"/>
        </w:rPr>
        <w:t xml:space="preserve"> </w:t>
      </w:r>
    </w:p>
    <w:p w:rsidR="00F110CD" w:rsidRPr="00331B87" w:rsidRDefault="0084105F" w:rsidP="003C534C">
      <w:pPr>
        <w:pStyle w:val="DHHSbody"/>
      </w:pPr>
      <w:r w:rsidRPr="00331B87">
        <w:t xml:space="preserve">If </w:t>
      </w:r>
      <w:r w:rsidR="00941562" w:rsidRPr="00331B87">
        <w:t xml:space="preserve">Victoria </w:t>
      </w:r>
      <w:r w:rsidRPr="00331B87">
        <w:t>Police require</w:t>
      </w:r>
      <w:r w:rsidR="00941562" w:rsidRPr="00331B87">
        <w:t>s</w:t>
      </w:r>
      <w:r w:rsidRPr="00331B87">
        <w:t xml:space="preserve"> this e</w:t>
      </w:r>
      <w:r w:rsidR="00983A56" w:rsidRPr="00331B87">
        <w:t>vidence from disability service providers</w:t>
      </w:r>
      <w:r w:rsidRPr="00331B87">
        <w:t xml:space="preserve">, police should </w:t>
      </w:r>
      <w:r w:rsidR="004B3F29" w:rsidRPr="00331B87">
        <w:t>provide a written</w:t>
      </w:r>
      <w:r w:rsidR="001A7565" w:rsidRPr="00331B87">
        <w:t xml:space="preserve"> </w:t>
      </w:r>
      <w:r w:rsidR="004B3F29" w:rsidRPr="00331B87">
        <w:t xml:space="preserve">request to </w:t>
      </w:r>
      <w:r w:rsidR="00983A56" w:rsidRPr="00331B87">
        <w:t>the disability service provider</w:t>
      </w:r>
      <w:r w:rsidR="00941562" w:rsidRPr="00331B87">
        <w:t xml:space="preserve"> (for example, an email)</w:t>
      </w:r>
      <w:r w:rsidR="004B3F29" w:rsidRPr="00331B87">
        <w:t xml:space="preserve">. </w:t>
      </w:r>
      <w:r w:rsidR="00983A56" w:rsidRPr="00331B87">
        <w:t>The disability service provider</w:t>
      </w:r>
      <w:r w:rsidRPr="00331B87">
        <w:t xml:space="preserve"> will then need to assess whether</w:t>
      </w:r>
      <w:r w:rsidR="00983A56" w:rsidRPr="00331B87">
        <w:t xml:space="preserve"> they can provide the information voluntarily. If not,</w:t>
      </w:r>
      <w:r w:rsidR="00941562" w:rsidRPr="00331B87">
        <w:t xml:space="preserve"> Victoria</w:t>
      </w:r>
      <w:r w:rsidRPr="00331B87">
        <w:t xml:space="preserve"> Police will need to issue a summons</w:t>
      </w:r>
      <w:r w:rsidR="00983A56" w:rsidRPr="00331B87">
        <w:t>/warrant</w:t>
      </w:r>
      <w:r w:rsidRPr="00331B87">
        <w:t xml:space="preserve"> before the evi</w:t>
      </w:r>
      <w:r w:rsidR="004B3F29" w:rsidRPr="00331B87">
        <w:t xml:space="preserve">dence can be given. </w:t>
      </w:r>
    </w:p>
    <w:p w:rsidR="00F110CD" w:rsidRPr="00331B87" w:rsidRDefault="004B3F29" w:rsidP="003C534C">
      <w:pPr>
        <w:pStyle w:val="DHHSbody"/>
      </w:pPr>
      <w:r w:rsidRPr="00331B87">
        <w:lastRenderedPageBreak/>
        <w:t>For example, unless a summons/warrant has been issued</w:t>
      </w:r>
      <w:r w:rsidR="001A7565" w:rsidRPr="00331B87">
        <w:t xml:space="preserve"> disability service providers may only provide personal or health information about any person if the disability service provider reasonably believes that the information is necessary for investigati</w:t>
      </w:r>
      <w:r w:rsidR="00640FAC" w:rsidRPr="00331B87">
        <w:t>ng</w:t>
      </w:r>
      <w:r w:rsidR="001A7565" w:rsidRPr="00331B87">
        <w:t xml:space="preserve"> a criminal offence. If the disability service provider gives information in this circumstance, they must make a written note that the service has done so. </w:t>
      </w:r>
    </w:p>
    <w:p w:rsidR="00983A56" w:rsidRPr="00331B87" w:rsidRDefault="00DD2516" w:rsidP="003C534C">
      <w:pPr>
        <w:pStyle w:val="DHHSbody"/>
      </w:pPr>
      <w:r w:rsidRPr="00331B87">
        <w:t>I</w:t>
      </w:r>
      <w:r w:rsidR="004B3F29" w:rsidRPr="00331B87">
        <w:t>f the information being requested is information relating to the provision of disability services</w:t>
      </w:r>
      <w:r w:rsidRPr="00331B87">
        <w:t>, the</w:t>
      </w:r>
      <w:r w:rsidR="00A352C1" w:rsidRPr="00331B87">
        <w:t xml:space="preserve"> </w:t>
      </w:r>
      <w:r w:rsidR="004B3F29" w:rsidRPr="00331B87">
        <w:t xml:space="preserve">disability service </w:t>
      </w:r>
      <w:r w:rsidRPr="00331B87">
        <w:t xml:space="preserve">provider </w:t>
      </w:r>
      <w:r w:rsidR="004B3F29" w:rsidRPr="00331B87">
        <w:t xml:space="preserve">may only provide the information </w:t>
      </w:r>
      <w:r w:rsidR="00941562" w:rsidRPr="00331B87">
        <w:t>if the person with disability or their guardian consents.</w:t>
      </w:r>
      <w:r w:rsidR="001710BD" w:rsidRPr="00331B87">
        <w:t xml:space="preserve"> Under the Charter for Human Rights and Responsibilities Act, the information can only be provided if it is lawful to do so and it is for a good and justifiable reason (for example, if the information about a person is relevant to the police investigation</w:t>
      </w:r>
      <w:r w:rsidRPr="00331B87">
        <w:t>).</w:t>
      </w:r>
    </w:p>
    <w:p w:rsidR="00BB0CEC" w:rsidRPr="00331B87" w:rsidRDefault="00BB0CEC" w:rsidP="00630D26">
      <w:pPr>
        <w:pStyle w:val="Heading2"/>
        <w:rPr>
          <w:u w:val="single"/>
          <w:lang w:eastAsia="en-AU"/>
        </w:rPr>
      </w:pPr>
      <w:bookmarkStart w:id="31" w:name="_vi_Supporting_the"/>
      <w:bookmarkStart w:id="32" w:name="_Toc497295965"/>
      <w:bookmarkEnd w:id="31"/>
      <w:r w:rsidRPr="00331B87">
        <w:rPr>
          <w:lang w:eastAsia="en-AU"/>
        </w:rPr>
        <w:t>vi. Supporting the victim</w:t>
      </w:r>
      <w:bookmarkEnd w:id="32"/>
    </w:p>
    <w:bookmarkEnd w:id="12"/>
    <w:p w:rsidR="00BB0CEC" w:rsidRPr="00331B87" w:rsidRDefault="00BB0CEC" w:rsidP="00F34E25">
      <w:pPr>
        <w:pStyle w:val="Heading3"/>
      </w:pPr>
      <w:r w:rsidRPr="00331B87">
        <w:t>Informing the victim of the process</w:t>
      </w:r>
    </w:p>
    <w:p w:rsidR="00BB0CEC" w:rsidRPr="00331B87" w:rsidRDefault="00E54EC6" w:rsidP="00F34E25">
      <w:pPr>
        <w:pStyle w:val="DHHSbody"/>
      </w:pPr>
      <w:r w:rsidRPr="00331B87">
        <w:t>Victims should always be consulted as to their willingness to engage in an investigation.</w:t>
      </w:r>
      <w:r w:rsidR="00805966" w:rsidRPr="00331B87">
        <w:t xml:space="preserve"> </w:t>
      </w:r>
      <w:r w:rsidR="00CE0A84" w:rsidRPr="00331B87">
        <w:t>The timing of this conversation is critically important and is best undertaken following consultation with police.</w:t>
      </w:r>
      <w:r w:rsidR="00805966" w:rsidRPr="00331B87">
        <w:t xml:space="preserve"> </w:t>
      </w:r>
      <w:r w:rsidR="00BB0CEC" w:rsidRPr="00331B87">
        <w:t xml:space="preserve">To assist the victim </w:t>
      </w:r>
      <w:r w:rsidR="00640FAC" w:rsidRPr="00331B87">
        <w:t xml:space="preserve">to </w:t>
      </w:r>
      <w:r w:rsidR="00BB0CEC" w:rsidRPr="00331B87">
        <w:t>make an informed decision to participate in the police investigation, the following information must be provided to them about the process:</w:t>
      </w:r>
    </w:p>
    <w:p w:rsidR="00BB0CEC" w:rsidRPr="00331B87" w:rsidRDefault="00BB0CEC" w:rsidP="003C534C">
      <w:pPr>
        <w:pStyle w:val="DHHSbullet1"/>
      </w:pPr>
      <w:r w:rsidRPr="00331B87">
        <w:t>the matter has been or will be reported to police</w:t>
      </w:r>
      <w:r w:rsidR="00FB31A8" w:rsidRPr="00331B87">
        <w:t>, with their consent (unless one of the conditions under section iii is satisfied)</w:t>
      </w:r>
    </w:p>
    <w:p w:rsidR="00BB0CEC" w:rsidRPr="00331B87" w:rsidRDefault="00BB0CEC" w:rsidP="003C534C">
      <w:pPr>
        <w:pStyle w:val="DHHSbullet1"/>
      </w:pPr>
      <w:r w:rsidRPr="00331B87">
        <w:t>they will be supported by the service provider throughout the investigation process</w:t>
      </w:r>
      <w:r w:rsidR="00545F95" w:rsidRPr="00331B87">
        <w:t xml:space="preserve"> and maintain their safety and privacy (this is especially important when the alleged abuse has occurred in a service setting)</w:t>
      </w:r>
    </w:p>
    <w:p w:rsidR="00630D26" w:rsidRPr="00331B87" w:rsidRDefault="00BB0CEC" w:rsidP="003C534C">
      <w:pPr>
        <w:pStyle w:val="DHHSbullet1"/>
      </w:pPr>
      <w:r w:rsidRPr="00331B87">
        <w:t>police may investigate the allegation</w:t>
      </w:r>
    </w:p>
    <w:p w:rsidR="00BB0CEC" w:rsidRPr="00331B87" w:rsidRDefault="00BB0CEC" w:rsidP="008946AA">
      <w:pPr>
        <w:pStyle w:val="DHHSbullet1"/>
      </w:pPr>
      <w:r w:rsidRPr="00331B87">
        <w:t>police may want to interview them and take a statement (</w:t>
      </w:r>
      <w:r w:rsidR="00A32129" w:rsidRPr="00331B87">
        <w:t>n</w:t>
      </w:r>
      <w:r w:rsidR="00CE0A84" w:rsidRPr="00331B87">
        <w:t>ote</w:t>
      </w:r>
      <w:r w:rsidR="00640FAC" w:rsidRPr="00331B87">
        <w:t>:</w:t>
      </w:r>
      <w:r w:rsidR="00CE0A84" w:rsidRPr="00331B87">
        <w:t xml:space="preserve"> t</w:t>
      </w:r>
      <w:r w:rsidRPr="00331B87">
        <w:t xml:space="preserve">he person </w:t>
      </w:r>
      <w:r w:rsidR="00CE0A84" w:rsidRPr="00331B87">
        <w:t xml:space="preserve">has the right to </w:t>
      </w:r>
      <w:r w:rsidRPr="00331B87">
        <w:t>choose whether or not to participate in the investigation</w:t>
      </w:r>
      <w:r w:rsidR="00A32129" w:rsidRPr="00331B87">
        <w:t>)</w:t>
      </w:r>
      <w:r w:rsidR="00CE0A84" w:rsidRPr="00331B87">
        <w:t>.</w:t>
      </w:r>
      <w:r w:rsidR="009351AC" w:rsidRPr="00331B87">
        <w:t xml:space="preserve"> </w:t>
      </w:r>
      <w:r w:rsidR="00A32129" w:rsidRPr="00331B87">
        <w:t>If a police interview is required, p</w:t>
      </w:r>
      <w:r w:rsidR="009351AC" w:rsidRPr="00331B87">
        <w:t xml:space="preserve">olice </w:t>
      </w:r>
      <w:r w:rsidR="00A32129" w:rsidRPr="00331B87">
        <w:t xml:space="preserve">will </w:t>
      </w:r>
      <w:r w:rsidR="009351AC" w:rsidRPr="00331B87">
        <w:t>arrange for an appropriate support person to be present at the interview</w:t>
      </w:r>
      <w:r w:rsidR="00A32129" w:rsidRPr="00331B87">
        <w:t>.</w:t>
      </w:r>
    </w:p>
    <w:p w:rsidR="00BB0CEC" w:rsidRPr="00331B87" w:rsidRDefault="00BB0CEC" w:rsidP="003C534C">
      <w:pPr>
        <w:pStyle w:val="DHHSbullet1"/>
      </w:pPr>
      <w:r w:rsidRPr="00331B87">
        <w:t xml:space="preserve">police will decide whether or not to proceed with charging the alleged </w:t>
      </w:r>
      <w:r w:rsidR="00A61761" w:rsidRPr="00331B87">
        <w:t>perpetrator</w:t>
      </w:r>
    </w:p>
    <w:p w:rsidR="00BB0CEC" w:rsidRPr="00331B87" w:rsidRDefault="00BB0CEC" w:rsidP="003C534C">
      <w:pPr>
        <w:pStyle w:val="DHHSbullet1lastline"/>
      </w:pPr>
      <w:r w:rsidRPr="00331B87">
        <w:t xml:space="preserve">if the matter is taken to court, the person </w:t>
      </w:r>
      <w:r w:rsidR="008D7594" w:rsidRPr="00331B87">
        <w:t xml:space="preserve">may be required </w:t>
      </w:r>
      <w:r w:rsidRPr="00331B87">
        <w:t>to give evidence.</w:t>
      </w:r>
      <w:r w:rsidR="008D7594" w:rsidRPr="00331B87">
        <w:t xml:space="preserve"> Victoria Police may be better placed to provide this information to the person.</w:t>
      </w:r>
      <w:r w:rsidR="00E2580F" w:rsidRPr="00331B87">
        <w:t xml:space="preserve"> </w:t>
      </w:r>
    </w:p>
    <w:p w:rsidR="00BB0CEC" w:rsidRPr="00331B87" w:rsidRDefault="00BB0CEC" w:rsidP="00F34E25">
      <w:pPr>
        <w:pStyle w:val="Heading3"/>
      </w:pPr>
      <w:bookmarkStart w:id="33" w:name="_Engaging_informal_support"/>
      <w:bookmarkEnd w:id="33"/>
      <w:r w:rsidRPr="00331B87">
        <w:t>Engaging a support person</w:t>
      </w:r>
    </w:p>
    <w:p w:rsidR="00BB0CEC" w:rsidRPr="00331B87" w:rsidRDefault="00BB0CEC" w:rsidP="00F34E25">
      <w:pPr>
        <w:pStyle w:val="DHHSbody"/>
      </w:pPr>
      <w:r w:rsidRPr="00331B87">
        <w:t xml:space="preserve">Where the person with disability consents, or does not have the capacity to consent, the service provider should engage a key support person to advocate on their behalf and ensure their rights are upheld. </w:t>
      </w:r>
      <w:r w:rsidR="00691FCF" w:rsidRPr="00331B87">
        <w:t xml:space="preserve">Note that </w:t>
      </w:r>
      <w:r w:rsidR="00337197" w:rsidRPr="00331B87">
        <w:t xml:space="preserve">this process is independent of the process police may undertake to engage an </w:t>
      </w:r>
      <w:r w:rsidR="00640FAC" w:rsidRPr="00331B87">
        <w:t>ITP</w:t>
      </w:r>
      <w:r w:rsidR="00337197" w:rsidRPr="00331B87">
        <w:t xml:space="preserve"> as part of their interview process</w:t>
      </w:r>
      <w:r w:rsidR="00756145" w:rsidRPr="00331B87">
        <w:t>.</w:t>
      </w:r>
      <w:r w:rsidR="008D7594" w:rsidRPr="00331B87">
        <w:t xml:space="preserve"> Case notes should reflect that the person with disability was offered a key support person, the decision of the person with disability, and the rationale as to whether this occurred or not.</w:t>
      </w:r>
    </w:p>
    <w:p w:rsidR="00524EC6" w:rsidRPr="00331B87" w:rsidRDefault="00BB0CEC" w:rsidP="00F34E25">
      <w:pPr>
        <w:pStyle w:val="DHHSbody"/>
      </w:pPr>
      <w:r w:rsidRPr="00331B87">
        <w:t xml:space="preserve">A key support person must be independent of the service provider and </w:t>
      </w:r>
      <w:r w:rsidR="008D7594" w:rsidRPr="00331B87">
        <w:t xml:space="preserve">may include a parent or family member, significant other, a guardian appointed by the Victorian Civil and Administrative Tribunal, or an advocate. The key support person may attend interviews with the person in a support role. A key support person should be </w:t>
      </w:r>
      <w:r w:rsidRPr="00331B87">
        <w:t xml:space="preserve">someone </w:t>
      </w:r>
      <w:r w:rsidR="008D7594" w:rsidRPr="00331B87">
        <w:t xml:space="preserve">who </w:t>
      </w:r>
      <w:r w:rsidR="003F6358" w:rsidRPr="00331B87">
        <w:t>preferably</w:t>
      </w:r>
      <w:r w:rsidRPr="00331B87">
        <w:t xml:space="preserve"> knows </w:t>
      </w:r>
      <w:r w:rsidR="008D7594" w:rsidRPr="00331B87">
        <w:t xml:space="preserve">the person with disability well and has their </w:t>
      </w:r>
      <w:r w:rsidRPr="00331B87">
        <w:t xml:space="preserve">trust. </w:t>
      </w:r>
    </w:p>
    <w:p w:rsidR="008D7594" w:rsidRPr="00331B87" w:rsidRDefault="00096F63" w:rsidP="00F34E25">
      <w:pPr>
        <w:pStyle w:val="DHHSbody"/>
      </w:pPr>
      <w:r w:rsidRPr="00331B87">
        <w:t>I</w:t>
      </w:r>
      <w:r w:rsidR="008D7594" w:rsidRPr="00331B87">
        <w:t>f Victoria Police has advised that the</w:t>
      </w:r>
      <w:r w:rsidRPr="00331B87">
        <w:t xml:space="preserve"> key support person is</w:t>
      </w:r>
      <w:r w:rsidR="008D7594" w:rsidRPr="00331B87">
        <w:t xml:space="preserve"> a witness or suspect in the investigation, </w:t>
      </w:r>
      <w:r w:rsidRPr="00331B87">
        <w:t xml:space="preserve">they should not be contacted or involved </w:t>
      </w:r>
      <w:r w:rsidR="008D7594" w:rsidRPr="00331B87">
        <w:t>unless instructed otherwise by Vi</w:t>
      </w:r>
      <w:r w:rsidRPr="00331B87">
        <w:t>c</w:t>
      </w:r>
      <w:r w:rsidR="008D7594" w:rsidRPr="00331B87">
        <w:t>toria Police. Subject to any instructions by Victoria Police, the service provider should encourage the person with disability to choose an alternative key support person to provide assistance and support.</w:t>
      </w:r>
    </w:p>
    <w:p w:rsidR="003F6358" w:rsidRPr="00331B87" w:rsidRDefault="003F6358" w:rsidP="004F10BE">
      <w:pPr>
        <w:pStyle w:val="Heading4"/>
      </w:pPr>
      <w:r w:rsidRPr="00331B87">
        <w:t>People from Aboriginal and Torres Strait Islander or culturally and linguistically diverse communities</w:t>
      </w:r>
    </w:p>
    <w:p w:rsidR="003F6358" w:rsidRPr="00331B87" w:rsidRDefault="003F6358">
      <w:pPr>
        <w:pStyle w:val="DHHSbody"/>
      </w:pPr>
      <w:r w:rsidRPr="00331B87">
        <w:t>For people with disabilities who are from culturally and linguistically diverse communities or from Aboriginal and Torres Strait Islander communities, disability service providers should consider referring the person to specialist agencies or specialist staff for additional support.</w:t>
      </w:r>
    </w:p>
    <w:p w:rsidR="003F6358" w:rsidRPr="00331B87" w:rsidRDefault="003F6358">
      <w:pPr>
        <w:pStyle w:val="DHHSbody"/>
      </w:pPr>
      <w:r w:rsidRPr="00331B87">
        <w:rPr>
          <w:u w:val="single"/>
        </w:rPr>
        <w:lastRenderedPageBreak/>
        <w:t>People with disabilities from Aboriginal and Torres Strait Islander communities</w:t>
      </w:r>
    </w:p>
    <w:p w:rsidR="003F6358" w:rsidRPr="00331B87" w:rsidRDefault="003F6358">
      <w:pPr>
        <w:pStyle w:val="DHHSbody"/>
      </w:pPr>
      <w:r w:rsidRPr="00331B87">
        <w:t>Disability service providers should</w:t>
      </w:r>
      <w:r w:rsidR="00A177EF" w:rsidRPr="00331B87">
        <w:t xml:space="preserve"> </w:t>
      </w:r>
      <w:r w:rsidRPr="00331B87">
        <w:t>facilitate an integrated, holistic approach with other service providers, which may include accessing both mainstream and lo</w:t>
      </w:r>
      <w:r w:rsidR="00A177EF" w:rsidRPr="00331B87">
        <w:t>c</w:t>
      </w:r>
      <w:r w:rsidRPr="00331B87">
        <w:t>al Aboriginal and Torres</w:t>
      </w:r>
      <w:r w:rsidR="00A177EF" w:rsidRPr="00331B87">
        <w:t xml:space="preserve"> Str</w:t>
      </w:r>
      <w:r w:rsidRPr="00331B87">
        <w:t>a</w:t>
      </w:r>
      <w:r w:rsidR="00A177EF" w:rsidRPr="00331B87">
        <w:t>i</w:t>
      </w:r>
      <w:r w:rsidRPr="00331B87">
        <w:t xml:space="preserve">t Islander support services. The person with </w:t>
      </w:r>
      <w:r w:rsidR="00A177EF" w:rsidRPr="00331B87">
        <w:t>disability</w:t>
      </w:r>
      <w:r w:rsidRPr="00331B87">
        <w:t xml:space="preserve"> may not want to access Aboriginal services located in the local area where they reside. Where this is the case, staff should support the person to access services outside of their local area. Appropriate services may include the Aboriginal an</w:t>
      </w:r>
      <w:r w:rsidR="00096F63" w:rsidRPr="00331B87">
        <w:t>d</w:t>
      </w:r>
      <w:r w:rsidRPr="00331B87">
        <w:t xml:space="preserve"> Torres Strait Islander Corporation Family Violence Prevention and Legal Service or the Victorian Aboriginal Health Service.</w:t>
      </w:r>
    </w:p>
    <w:p w:rsidR="00A32129" w:rsidRPr="00331B87" w:rsidRDefault="003F6358" w:rsidP="00A32129">
      <w:pPr>
        <w:pStyle w:val="DHHSbody"/>
        <w:spacing w:before="100" w:beforeAutospacing="1" w:after="100" w:afterAutospacing="1"/>
        <w:rPr>
          <w:u w:val="single"/>
        </w:rPr>
      </w:pPr>
      <w:r w:rsidRPr="00331B87">
        <w:rPr>
          <w:u w:val="single"/>
        </w:rPr>
        <w:t>Use of an interpreter</w:t>
      </w:r>
      <w:r w:rsidR="004F10BE" w:rsidRPr="00331B87">
        <w:rPr>
          <w:u w:val="single"/>
        </w:rPr>
        <w:t xml:space="preserve"> –for the purposes of the disability service provider gathering the information </w:t>
      </w:r>
      <w:r w:rsidR="00A32129" w:rsidRPr="00331B87">
        <w:rPr>
          <w:u w:val="single"/>
        </w:rPr>
        <w:t>they need</w:t>
      </w:r>
    </w:p>
    <w:p w:rsidR="003F6358" w:rsidRPr="00331B87" w:rsidRDefault="003F6358" w:rsidP="00A32129">
      <w:pPr>
        <w:pStyle w:val="DHHSbody"/>
        <w:spacing w:before="100" w:beforeAutospacing="1" w:after="100" w:afterAutospacing="1"/>
      </w:pPr>
      <w:r w:rsidRPr="00331B87">
        <w:t>Where a person with disability uses a language other than English, an inte</w:t>
      </w:r>
      <w:r w:rsidR="00A177EF" w:rsidRPr="00331B87">
        <w:t>rpreter should be arranged as so</w:t>
      </w:r>
      <w:r w:rsidRPr="00331B87">
        <w:t>on as practicable to interpret for the person, police and other people involved in the process. Contact the Victorian Interpreting and Translating Service (VITS) on (03) 9280 1955 (24 hours, seven days a week).</w:t>
      </w:r>
    </w:p>
    <w:p w:rsidR="003F6358" w:rsidRPr="00331B87" w:rsidRDefault="003F6358">
      <w:pPr>
        <w:pStyle w:val="DHHSbody"/>
      </w:pPr>
      <w:r w:rsidRPr="00331B87">
        <w:t xml:space="preserve">Some people with </w:t>
      </w:r>
      <w:r w:rsidR="00A177EF" w:rsidRPr="00331B87">
        <w:t>disabilities</w:t>
      </w:r>
      <w:r w:rsidRPr="00331B87">
        <w:t xml:space="preserve"> may be reluctant to speak to an interpreter because they fear that what they say may be passed on to their local community. In this case, it is possible to request a telephone interpreter from another state, or to not disclose the person’s name to the interpreter. When using an interpreter directly, consideration should be given to arranging an interpreter who is not associated with the person or their immediate cultural community.</w:t>
      </w:r>
    </w:p>
    <w:p w:rsidR="00A177EF" w:rsidRPr="00331B87" w:rsidRDefault="00A177EF">
      <w:pPr>
        <w:pStyle w:val="DHHSbody"/>
      </w:pPr>
      <w:r w:rsidRPr="00331B87">
        <w:t>In the case of alleged sexual abuse, consideration should be given to the gender of the interpreter and any impact this may have on the person with disability.</w:t>
      </w:r>
    </w:p>
    <w:p w:rsidR="00A177EF" w:rsidRPr="00331B87" w:rsidRDefault="00A177EF">
      <w:pPr>
        <w:pStyle w:val="DHHSbody"/>
      </w:pPr>
      <w:r w:rsidRPr="00331B87">
        <w:t>A sign language interpreter may be needed to assistant in communication with a person who is deaf. Interpreters can be obtained via the Victorian Interpreting and Translating Service (VITS).</w:t>
      </w:r>
    </w:p>
    <w:p w:rsidR="00A177EF" w:rsidRPr="00331B87" w:rsidRDefault="00A177EF">
      <w:pPr>
        <w:pStyle w:val="DHHSbody"/>
      </w:pPr>
      <w:r w:rsidRPr="00331B87">
        <w:t>For further information, refer to the Language Services polic</w:t>
      </w:r>
      <w:r w:rsidR="00A740C8" w:rsidRPr="00331B87">
        <w:t>y</w:t>
      </w:r>
      <w:r w:rsidRPr="00331B87">
        <w:t xml:space="preserve"> and guide at &lt;https://dhhs.vic.gov.au/publications/language-services-policy-and-guidelines&gt;</w:t>
      </w:r>
    </w:p>
    <w:p w:rsidR="00A32129" w:rsidRPr="00331B87" w:rsidRDefault="00A32129" w:rsidP="00A32129">
      <w:pPr>
        <w:pStyle w:val="DHHSbody"/>
      </w:pPr>
      <w:r w:rsidRPr="00331B87">
        <w:t>Where a police interview is required, an interpreter will be arranged by Victoria Police (refer to section 4 of these guidelines).</w:t>
      </w:r>
    </w:p>
    <w:p w:rsidR="00BB0CEC" w:rsidRPr="00331B87" w:rsidRDefault="00BB0CEC" w:rsidP="00F34E25">
      <w:pPr>
        <w:pStyle w:val="Heading3"/>
      </w:pPr>
      <w:r w:rsidRPr="00331B87">
        <w:t xml:space="preserve">Notifying </w:t>
      </w:r>
      <w:r w:rsidR="00640FAC" w:rsidRPr="00331B87">
        <w:t xml:space="preserve">the </w:t>
      </w:r>
      <w:r w:rsidRPr="00331B87">
        <w:t>next of kin or guardian</w:t>
      </w:r>
    </w:p>
    <w:p w:rsidR="00BB0CEC" w:rsidRPr="00331B87" w:rsidRDefault="00BB0CEC" w:rsidP="00F34E25">
      <w:pPr>
        <w:pStyle w:val="Heading4"/>
      </w:pPr>
      <w:r w:rsidRPr="00331B87">
        <w:t>Where the person is under 18 years of age</w:t>
      </w:r>
    </w:p>
    <w:p w:rsidR="00BB0CEC" w:rsidRPr="00331B87" w:rsidRDefault="00BB0CEC" w:rsidP="00F34E25">
      <w:pPr>
        <w:pStyle w:val="DHHSbody"/>
      </w:pPr>
      <w:r w:rsidRPr="00331B87">
        <w:t>The disability service provider must ensure the next of kin or guardian</w:t>
      </w:r>
      <w:r w:rsidR="00E416AD" w:rsidRPr="00331B87">
        <w:t xml:space="preserve"> (parent or other court</w:t>
      </w:r>
      <w:r w:rsidR="00D57838" w:rsidRPr="00331B87">
        <w:t>-</w:t>
      </w:r>
      <w:r w:rsidR="00E416AD" w:rsidRPr="00331B87">
        <w:t>ordered guardian)</w:t>
      </w:r>
      <w:r w:rsidRPr="00331B87">
        <w:t xml:space="preserve"> is contacted</w:t>
      </w:r>
      <w:r w:rsidR="008D3A17" w:rsidRPr="00331B87">
        <w:t xml:space="preserve"> unless the next of kin or guardian is a</w:t>
      </w:r>
      <w:r w:rsidR="00A61761" w:rsidRPr="00331B87">
        <w:t>n</w:t>
      </w:r>
      <w:r w:rsidR="008D3A17" w:rsidRPr="00331B87">
        <w:t xml:space="preserve"> </w:t>
      </w:r>
      <w:r w:rsidR="00C57CEC" w:rsidRPr="00331B87">
        <w:t>alleged perpetrator</w:t>
      </w:r>
      <w:r w:rsidR="008D3A17" w:rsidRPr="00331B87">
        <w:t xml:space="preserve"> or witness to the allegation</w:t>
      </w:r>
      <w:r w:rsidR="00CD4DF2" w:rsidRPr="00331B87">
        <w:t xml:space="preserve"> (consult with police for advice)</w:t>
      </w:r>
      <w:r w:rsidRPr="00331B87">
        <w:t>. The</w:t>
      </w:r>
      <w:r w:rsidR="00CD4DF2" w:rsidRPr="00331B87">
        <w:t xml:space="preserve"> disability service provider</w:t>
      </w:r>
      <w:r w:rsidRPr="00331B87">
        <w:t xml:space="preserve"> must explain to the next of kin or guardian:</w:t>
      </w:r>
    </w:p>
    <w:p w:rsidR="00BB0CEC" w:rsidRPr="00331B87" w:rsidRDefault="00BB0CEC" w:rsidP="003C534C">
      <w:pPr>
        <w:pStyle w:val="DHHSbullet1"/>
      </w:pPr>
      <w:r w:rsidRPr="00331B87">
        <w:t>the nature of the allegation</w:t>
      </w:r>
    </w:p>
    <w:p w:rsidR="00BB0CEC" w:rsidRPr="00331B87" w:rsidRDefault="00BB0CEC" w:rsidP="003C534C">
      <w:pPr>
        <w:pStyle w:val="DHHSbullet1"/>
      </w:pPr>
      <w:r w:rsidRPr="00331B87">
        <w:t>the standard procedure for reporting allegations to the police</w:t>
      </w:r>
    </w:p>
    <w:p w:rsidR="00BB0CEC" w:rsidRPr="00331B87" w:rsidRDefault="00BB0CEC" w:rsidP="003C534C">
      <w:pPr>
        <w:pStyle w:val="DHHSbullet1"/>
      </w:pPr>
      <w:r w:rsidRPr="00331B87">
        <w:t xml:space="preserve">that the </w:t>
      </w:r>
      <w:r w:rsidR="00D57838" w:rsidRPr="00331B87">
        <w:t xml:space="preserve">person </w:t>
      </w:r>
      <w:r w:rsidR="008B3FA3" w:rsidRPr="00331B87">
        <w:t xml:space="preserve">with disability </w:t>
      </w:r>
      <w:r w:rsidRPr="00331B87">
        <w:t>may choose whether or not to participate in the police investigation</w:t>
      </w:r>
    </w:p>
    <w:p w:rsidR="00BB0CEC" w:rsidRPr="00331B87" w:rsidRDefault="00BB0CEC" w:rsidP="003C534C">
      <w:pPr>
        <w:pStyle w:val="DHHSbullet1lastline"/>
      </w:pPr>
      <w:r w:rsidRPr="00331B87">
        <w:t>any action taken by staff since reporting the allegation</w:t>
      </w:r>
      <w:r w:rsidR="001123C1" w:rsidRPr="00331B87">
        <w:t>.</w:t>
      </w:r>
    </w:p>
    <w:p w:rsidR="00BB0CEC" w:rsidRPr="00331B87" w:rsidRDefault="00BB0CEC" w:rsidP="00F34E25">
      <w:pPr>
        <w:pStyle w:val="DHHSbody"/>
      </w:pPr>
      <w:r w:rsidRPr="00331B87">
        <w:t xml:space="preserve">The guardian or next of kin should be asked if they wish to be present at the </w:t>
      </w:r>
      <w:r w:rsidR="00691FCF" w:rsidRPr="00331B87">
        <w:t xml:space="preserve">police </w:t>
      </w:r>
      <w:r w:rsidRPr="00331B87">
        <w:t>interview.</w:t>
      </w:r>
      <w:r w:rsidR="00EA792A" w:rsidRPr="00331B87">
        <w:t xml:space="preserve"> However, it should be made clear that their participation in the interview is ultimately a matter for Victoria Police.</w:t>
      </w:r>
    </w:p>
    <w:p w:rsidR="00BB0CEC" w:rsidRPr="00331B87" w:rsidRDefault="00BB0CEC" w:rsidP="00F34E25">
      <w:pPr>
        <w:pStyle w:val="Heading4"/>
      </w:pPr>
      <w:r w:rsidRPr="00331B87">
        <w:t>Where the person is over 18 years of age</w:t>
      </w:r>
    </w:p>
    <w:p w:rsidR="00BB0CEC" w:rsidRPr="00331B87" w:rsidRDefault="00BB0CEC" w:rsidP="00F34E25">
      <w:pPr>
        <w:pStyle w:val="DHHSbody"/>
      </w:pPr>
      <w:r w:rsidRPr="00331B87">
        <w:t>It is the person’s decision whether or not to inform the</w:t>
      </w:r>
      <w:r w:rsidR="008D3A17" w:rsidRPr="00331B87">
        <w:t>ir</w:t>
      </w:r>
      <w:r w:rsidRPr="00331B87">
        <w:t xml:space="preserve"> next of kin of the allegations</w:t>
      </w:r>
      <w:r w:rsidR="008D3A17" w:rsidRPr="00331B87">
        <w:t>, including family violence incidents</w:t>
      </w:r>
      <w:r w:rsidRPr="00331B87">
        <w:t xml:space="preserve">. </w:t>
      </w:r>
    </w:p>
    <w:p w:rsidR="00BB0CEC" w:rsidRPr="00331B87" w:rsidRDefault="00BB0CEC" w:rsidP="00F34E25">
      <w:pPr>
        <w:pStyle w:val="DHHSbody"/>
      </w:pPr>
      <w:r w:rsidRPr="00331B87">
        <w:t xml:space="preserve">Where the person has a cognitive impairment and a decision is made </w:t>
      </w:r>
      <w:r w:rsidRPr="00331B87">
        <w:rPr>
          <w:b/>
        </w:rPr>
        <w:t>not</w:t>
      </w:r>
      <w:r w:rsidRPr="00331B87">
        <w:t xml:space="preserve"> to advise the next of kin, disability service providers should clearly document how the </w:t>
      </w:r>
      <w:r w:rsidR="00111B93" w:rsidRPr="00331B87">
        <w:t xml:space="preserve">service user </w:t>
      </w:r>
      <w:r w:rsidRPr="00331B87">
        <w:t>demonstrated that they made an informed decision.</w:t>
      </w:r>
      <w:r w:rsidR="00E416AD" w:rsidRPr="00331B87">
        <w:t xml:space="preserve"> Where the</w:t>
      </w:r>
      <w:r w:rsidR="00983A56" w:rsidRPr="00331B87">
        <w:t xml:space="preserve"> person</w:t>
      </w:r>
      <w:r w:rsidR="00E416AD" w:rsidRPr="00331B87">
        <w:t xml:space="preserve"> </w:t>
      </w:r>
      <w:r w:rsidR="00A51DF0" w:rsidRPr="00331B87">
        <w:t>has a</w:t>
      </w:r>
      <w:r w:rsidR="00E416AD" w:rsidRPr="00331B87">
        <w:t xml:space="preserve"> guardian appointed by VCAT, the guardian should be informed. </w:t>
      </w:r>
    </w:p>
    <w:p w:rsidR="00BB0CEC" w:rsidRPr="00331B87" w:rsidRDefault="00BB0CEC" w:rsidP="00F34E25">
      <w:pPr>
        <w:pStyle w:val="DHHSbody"/>
      </w:pPr>
      <w:r w:rsidRPr="00331B87">
        <w:lastRenderedPageBreak/>
        <w:t xml:space="preserve">If the </w:t>
      </w:r>
      <w:r w:rsidR="008D3A17" w:rsidRPr="00331B87">
        <w:t xml:space="preserve">person </w:t>
      </w:r>
      <w:r w:rsidRPr="00331B87">
        <w:t xml:space="preserve">chooses to notify </w:t>
      </w:r>
      <w:r w:rsidR="008D3A17" w:rsidRPr="00331B87">
        <w:t xml:space="preserve">their </w:t>
      </w:r>
      <w:r w:rsidRPr="00331B87">
        <w:t xml:space="preserve">next of kin, every attempt should be made to assist the </w:t>
      </w:r>
      <w:r w:rsidR="008D3A17" w:rsidRPr="00331B87">
        <w:t xml:space="preserve">person </w:t>
      </w:r>
      <w:r w:rsidRPr="00331B87">
        <w:t>to make contact.</w:t>
      </w:r>
    </w:p>
    <w:p w:rsidR="00BB0CEC" w:rsidRPr="00331B87" w:rsidRDefault="00BB0CEC" w:rsidP="00F34E25">
      <w:pPr>
        <w:pStyle w:val="DHHSbody"/>
      </w:pPr>
      <w:r w:rsidRPr="00331B87">
        <w:t xml:space="preserve">If the </w:t>
      </w:r>
      <w:r w:rsidR="008D3A17" w:rsidRPr="00331B87">
        <w:t xml:space="preserve">person </w:t>
      </w:r>
      <w:r w:rsidRPr="00331B87">
        <w:t xml:space="preserve">is unable to make an informed decision regarding contact and the </w:t>
      </w:r>
      <w:r w:rsidR="008D3A17" w:rsidRPr="00331B87">
        <w:t xml:space="preserve">person </w:t>
      </w:r>
      <w:r w:rsidRPr="00331B87">
        <w:t>does not have a guardian, the disability service provider should contact the next of kin as appropriate.</w:t>
      </w:r>
    </w:p>
    <w:p w:rsidR="00DB4C1A" w:rsidRPr="00331B87" w:rsidRDefault="00DE11F8" w:rsidP="00F34E25">
      <w:pPr>
        <w:pStyle w:val="DHHSbody"/>
      </w:pPr>
      <w:r w:rsidRPr="00331B87">
        <w:rPr>
          <w:b/>
        </w:rPr>
        <w:t>Note</w:t>
      </w:r>
      <w:r w:rsidR="00B40972" w:rsidRPr="00331B87">
        <w:t xml:space="preserve">: </w:t>
      </w:r>
      <w:r w:rsidR="00154D44" w:rsidRPr="00331B87">
        <w:t>T</w:t>
      </w:r>
      <w:r w:rsidR="001123C1" w:rsidRPr="00331B87">
        <w:t xml:space="preserve">he criteria outlined in </w:t>
      </w:r>
      <w:r w:rsidR="00F34611" w:rsidRPr="00331B87">
        <w:t>s</w:t>
      </w:r>
      <w:r w:rsidR="001123C1" w:rsidRPr="00331B87">
        <w:t>ection iii</w:t>
      </w:r>
      <w:r w:rsidR="00B40972" w:rsidRPr="00331B87">
        <w:t xml:space="preserve"> take</w:t>
      </w:r>
      <w:r w:rsidR="008D3A17" w:rsidRPr="00331B87">
        <w:t>s</w:t>
      </w:r>
      <w:r w:rsidR="00B40972" w:rsidRPr="00331B87">
        <w:t xml:space="preserve"> precedence over the wishes of the guardian</w:t>
      </w:r>
      <w:r w:rsidR="00F34611" w:rsidRPr="00331B87">
        <w:t xml:space="preserve"> or </w:t>
      </w:r>
      <w:r w:rsidR="00B40972" w:rsidRPr="00331B87">
        <w:t>next</w:t>
      </w:r>
      <w:r w:rsidR="00F34611" w:rsidRPr="00331B87">
        <w:t xml:space="preserve"> </w:t>
      </w:r>
      <w:r w:rsidR="00B40972" w:rsidRPr="00331B87">
        <w:t>of</w:t>
      </w:r>
      <w:r w:rsidR="00F34611" w:rsidRPr="00331B87">
        <w:t xml:space="preserve"> </w:t>
      </w:r>
      <w:r w:rsidR="00B40972" w:rsidRPr="00331B87">
        <w:t>kin</w:t>
      </w:r>
      <w:r w:rsidR="001123C1" w:rsidRPr="00331B87">
        <w:t>.</w:t>
      </w:r>
    </w:p>
    <w:p w:rsidR="00DB4C1A" w:rsidRPr="00331B87" w:rsidRDefault="00F0232C" w:rsidP="00CF2C7F">
      <w:pPr>
        <w:pStyle w:val="Heading2"/>
        <w:rPr>
          <w:lang w:eastAsia="en-AU"/>
        </w:rPr>
      </w:pPr>
      <w:bookmarkStart w:id="34" w:name="_Toc497295966"/>
      <w:r w:rsidRPr="00331B87">
        <w:rPr>
          <w:lang w:eastAsia="en-AU"/>
        </w:rPr>
        <w:t xml:space="preserve">vii. Where the person with disability is the </w:t>
      </w:r>
      <w:r w:rsidR="00C57CEC" w:rsidRPr="00331B87">
        <w:rPr>
          <w:lang w:eastAsia="en-AU"/>
        </w:rPr>
        <w:t>alleged perpetrator</w:t>
      </w:r>
      <w:bookmarkEnd w:id="34"/>
    </w:p>
    <w:p w:rsidR="00CD7783" w:rsidRPr="00331B87" w:rsidRDefault="00CA7103" w:rsidP="00F34E25">
      <w:pPr>
        <w:pStyle w:val="DHHSbody"/>
      </w:pPr>
      <w:r w:rsidRPr="00331B87">
        <w:t>If a person with disability is the alleged perpetrator</w:t>
      </w:r>
      <w:r w:rsidR="00CD7783" w:rsidRPr="00331B87">
        <w:t>, r</w:t>
      </w:r>
      <w:r w:rsidRPr="00331B87">
        <w:t xml:space="preserve">eport the allegation to the police and seek their advice </w:t>
      </w:r>
      <w:r w:rsidR="00CD7783" w:rsidRPr="00331B87">
        <w:t>about:</w:t>
      </w:r>
    </w:p>
    <w:p w:rsidR="00CA7103" w:rsidRPr="00331B87" w:rsidRDefault="00CA7103" w:rsidP="003C534C">
      <w:pPr>
        <w:pStyle w:val="DHHSbullet1"/>
      </w:pPr>
      <w:r w:rsidRPr="00331B87">
        <w:t>immediate actions, including whether to inform the alleged perpetrator of the report to police</w:t>
      </w:r>
    </w:p>
    <w:p w:rsidR="00CA7103" w:rsidRPr="00331B87" w:rsidRDefault="00CA7103" w:rsidP="003C534C">
      <w:pPr>
        <w:pStyle w:val="DHHSbullet1"/>
      </w:pPr>
      <w:r w:rsidRPr="00331B87">
        <w:t xml:space="preserve">appropriate actions to avoid the same or similar incident from reoccurring </w:t>
      </w:r>
    </w:p>
    <w:p w:rsidR="00CA7103" w:rsidRPr="00331B87" w:rsidRDefault="00CD7783" w:rsidP="003C534C">
      <w:pPr>
        <w:pStyle w:val="DHHSbullet1"/>
      </w:pPr>
      <w:r w:rsidRPr="00331B87">
        <w:t>c</w:t>
      </w:r>
      <w:r w:rsidR="00CA7103" w:rsidRPr="00331B87">
        <w:t>onduct</w:t>
      </w:r>
      <w:r w:rsidRPr="00331B87">
        <w:t>ing</w:t>
      </w:r>
      <w:r w:rsidR="00CA7103" w:rsidRPr="00331B87">
        <w:t xml:space="preserve"> a case conference or similar with all relevant stakeholders and representatives to proactively address the allegation</w:t>
      </w:r>
    </w:p>
    <w:p w:rsidR="00CA7103" w:rsidRPr="00331B87" w:rsidRDefault="008D3A17" w:rsidP="003C534C">
      <w:pPr>
        <w:pStyle w:val="DHHSbullet1lastline"/>
      </w:pPr>
      <w:r w:rsidRPr="00331B87">
        <w:t>e</w:t>
      </w:r>
      <w:r w:rsidR="00CA7103" w:rsidRPr="00331B87">
        <w:t>nsur</w:t>
      </w:r>
      <w:r w:rsidR="00CD7783" w:rsidRPr="00331B87">
        <w:t>ing</w:t>
      </w:r>
      <w:r w:rsidR="00CA7103" w:rsidRPr="00331B87">
        <w:t xml:space="preserve"> </w:t>
      </w:r>
      <w:r w:rsidRPr="00331B87">
        <w:t xml:space="preserve">appropriate support for the </w:t>
      </w:r>
      <w:r w:rsidR="00CA7103" w:rsidRPr="00331B87">
        <w:t xml:space="preserve">alleged perpetrator according to their individual </w:t>
      </w:r>
      <w:r w:rsidR="00CD7783" w:rsidRPr="00331B87">
        <w:t xml:space="preserve">disability support </w:t>
      </w:r>
      <w:r w:rsidR="00CA7103" w:rsidRPr="00331B87">
        <w:t>needs</w:t>
      </w:r>
      <w:r w:rsidR="00805966" w:rsidRPr="00331B87">
        <w:t xml:space="preserve"> </w:t>
      </w:r>
      <w:r w:rsidR="00BE72FD" w:rsidRPr="00331B87">
        <w:t>(f</w:t>
      </w:r>
      <w:r w:rsidR="00F02988" w:rsidRPr="00331B87">
        <w:t>or example</w:t>
      </w:r>
      <w:r w:rsidR="00F34611" w:rsidRPr="00331B87">
        <w:t>,</w:t>
      </w:r>
      <w:r w:rsidR="00F02988" w:rsidRPr="00331B87">
        <w:t xml:space="preserve"> where a person has complex communication needs, an alternative form of communication </w:t>
      </w:r>
      <w:r w:rsidR="00C807A6" w:rsidRPr="00331B87">
        <w:t xml:space="preserve">or the use of communication aids </w:t>
      </w:r>
      <w:r w:rsidR="00F02988" w:rsidRPr="00331B87">
        <w:t>may be required</w:t>
      </w:r>
      <w:r w:rsidR="00BE72FD" w:rsidRPr="00331B87">
        <w:t>)</w:t>
      </w:r>
      <w:r w:rsidR="00F02988" w:rsidRPr="00331B87">
        <w:t>.</w:t>
      </w:r>
    </w:p>
    <w:p w:rsidR="00CA7103" w:rsidRPr="00331B87" w:rsidRDefault="00CA7103" w:rsidP="00F34E25">
      <w:pPr>
        <w:pStyle w:val="DHHSbody"/>
      </w:pPr>
      <w:r w:rsidRPr="00331B87">
        <w:t xml:space="preserve">The disability service provider must </w:t>
      </w:r>
      <w:r w:rsidR="00E416AD" w:rsidRPr="00331B87">
        <w:t xml:space="preserve">continue to </w:t>
      </w:r>
      <w:r w:rsidRPr="00331B87">
        <w:t>comply with Part 5 of the Disability Act</w:t>
      </w:r>
      <w:r w:rsidRPr="00331B87">
        <w:rPr>
          <w:i/>
        </w:rPr>
        <w:t xml:space="preserve"> </w:t>
      </w:r>
      <w:r w:rsidRPr="00331B87">
        <w:t xml:space="preserve">if the person with disability resides in a residential service at the time of the alleged </w:t>
      </w:r>
      <w:r w:rsidR="00A51DF0" w:rsidRPr="00331B87">
        <w:t xml:space="preserve">offence. </w:t>
      </w:r>
    </w:p>
    <w:p w:rsidR="00CA7103" w:rsidRPr="00331B87" w:rsidRDefault="00CA7103" w:rsidP="00F34E25">
      <w:pPr>
        <w:pStyle w:val="Heading3"/>
      </w:pPr>
      <w:r w:rsidRPr="00331B87">
        <w:t xml:space="preserve">Informing the alleged </w:t>
      </w:r>
      <w:r w:rsidR="00C220D5" w:rsidRPr="00331B87">
        <w:t xml:space="preserve">perpetrator </w:t>
      </w:r>
      <w:r w:rsidRPr="00331B87">
        <w:t>of the process (where the person is aged over 18 years)</w:t>
      </w:r>
    </w:p>
    <w:p w:rsidR="00CA7103" w:rsidRPr="00331B87" w:rsidRDefault="00C220D5" w:rsidP="00F34E25">
      <w:pPr>
        <w:pStyle w:val="DHHSbody"/>
      </w:pPr>
      <w:r w:rsidRPr="00331B87">
        <w:t>T</w:t>
      </w:r>
      <w:r w:rsidR="00CA7103" w:rsidRPr="00331B87">
        <w:t xml:space="preserve">he following information must be provided to the </w:t>
      </w:r>
      <w:r w:rsidRPr="00331B87">
        <w:t xml:space="preserve">person </w:t>
      </w:r>
      <w:r w:rsidR="00CA7103" w:rsidRPr="00331B87">
        <w:t>about the process:</w:t>
      </w:r>
    </w:p>
    <w:p w:rsidR="00CA7103" w:rsidRPr="00331B87" w:rsidRDefault="00F34611" w:rsidP="003C534C">
      <w:pPr>
        <w:pStyle w:val="DHHSbullet1"/>
      </w:pPr>
      <w:r w:rsidRPr="00331B87">
        <w:t>T</w:t>
      </w:r>
      <w:r w:rsidR="00CA7103" w:rsidRPr="00331B87">
        <w:t>he matter has been or will be reported to police (after police have advised that the alleged perpetrator can be informed of the report to police)</w:t>
      </w:r>
      <w:r w:rsidRPr="00331B87">
        <w:t>.</w:t>
      </w:r>
    </w:p>
    <w:p w:rsidR="00CA7103" w:rsidRPr="00331B87" w:rsidRDefault="00F34611" w:rsidP="003C534C">
      <w:pPr>
        <w:pStyle w:val="DHHSbullet1"/>
      </w:pPr>
      <w:r w:rsidRPr="00331B87">
        <w:t>T</w:t>
      </w:r>
      <w:r w:rsidR="00CA7103" w:rsidRPr="00331B87">
        <w:t>hey will be supported by the service provider to obtain legal assistance</w:t>
      </w:r>
      <w:r w:rsidRPr="00331B87">
        <w:t>.</w:t>
      </w:r>
    </w:p>
    <w:p w:rsidR="00CA7103" w:rsidRPr="00331B87" w:rsidRDefault="00F34611" w:rsidP="003C534C">
      <w:pPr>
        <w:pStyle w:val="DHHSbullet1"/>
      </w:pPr>
      <w:r w:rsidRPr="00331B87">
        <w:t>T</w:t>
      </w:r>
      <w:r w:rsidR="00CA7103" w:rsidRPr="00331B87">
        <w:t>he police may investigate the allegation</w:t>
      </w:r>
      <w:r w:rsidRPr="00331B87">
        <w:t>.</w:t>
      </w:r>
    </w:p>
    <w:p w:rsidR="00CA7103" w:rsidRPr="00331B87" w:rsidRDefault="00F34611" w:rsidP="003C534C">
      <w:pPr>
        <w:pStyle w:val="DHHSbullet1"/>
      </w:pPr>
      <w:r w:rsidRPr="00331B87">
        <w:t>T</w:t>
      </w:r>
      <w:r w:rsidR="00CA7103" w:rsidRPr="00331B87">
        <w:t>he police may want to interview them</w:t>
      </w:r>
      <w:r w:rsidR="00942324" w:rsidRPr="00331B87">
        <w:t>.</w:t>
      </w:r>
      <w:r w:rsidR="00CA7103" w:rsidRPr="00331B87">
        <w:t xml:space="preserve"> (</w:t>
      </w:r>
      <w:r w:rsidR="00942324" w:rsidRPr="00331B87">
        <w:t>T</w:t>
      </w:r>
      <w:r w:rsidR="00CA7103" w:rsidRPr="00331B87">
        <w:t xml:space="preserve">he person may choose whether or not to participate in the </w:t>
      </w:r>
      <w:r w:rsidR="00C220D5" w:rsidRPr="00331B87">
        <w:t>interview</w:t>
      </w:r>
      <w:r w:rsidR="00942324" w:rsidRPr="00331B87">
        <w:t>.</w:t>
      </w:r>
      <w:r w:rsidR="00CA7103" w:rsidRPr="00331B87">
        <w:t xml:space="preserve"> </w:t>
      </w:r>
      <w:r w:rsidR="00942324" w:rsidRPr="00331B87">
        <w:t>I</w:t>
      </w:r>
      <w:r w:rsidR="00CA7103" w:rsidRPr="00331B87">
        <w:t xml:space="preserve">f the person has a cognitive impairment there must be an </w:t>
      </w:r>
      <w:r w:rsidR="00942324" w:rsidRPr="00331B87">
        <w:t>ITP</w:t>
      </w:r>
      <w:r w:rsidR="00CA7103" w:rsidRPr="00331B87">
        <w:t xml:space="preserve"> present</w:t>
      </w:r>
      <w:r w:rsidR="00942324" w:rsidRPr="00331B87">
        <w:t>,</w:t>
      </w:r>
      <w:r w:rsidR="00CA7103" w:rsidRPr="00331B87">
        <w:t xml:space="preserve"> and if under 18 years of age must have a parent, guardian or </w:t>
      </w:r>
      <w:r w:rsidR="00942324" w:rsidRPr="00331B87">
        <w:t>ITP</w:t>
      </w:r>
      <w:r w:rsidR="00CA7103" w:rsidRPr="00331B87">
        <w:t xml:space="preserve"> present</w:t>
      </w:r>
      <w:r w:rsidR="00942324" w:rsidRPr="00331B87">
        <w:t>.</w:t>
      </w:r>
      <w:r w:rsidR="00CA7103" w:rsidRPr="00331B87">
        <w:t>)</w:t>
      </w:r>
    </w:p>
    <w:p w:rsidR="00CE0A84" w:rsidRPr="00331B87" w:rsidRDefault="00F34611" w:rsidP="003C534C">
      <w:pPr>
        <w:pStyle w:val="DHHSbullet1"/>
      </w:pPr>
      <w:r w:rsidRPr="00331B87">
        <w:t>T</w:t>
      </w:r>
      <w:r w:rsidR="00CE0A84" w:rsidRPr="00331B87">
        <w:t>hey have the right to legal representation</w:t>
      </w:r>
      <w:r w:rsidRPr="00331B87">
        <w:t>.</w:t>
      </w:r>
    </w:p>
    <w:p w:rsidR="00CA7103" w:rsidRPr="00331B87" w:rsidRDefault="00F34611" w:rsidP="003C534C">
      <w:pPr>
        <w:pStyle w:val="DHHSbullet1"/>
      </w:pPr>
      <w:r w:rsidRPr="00331B87">
        <w:t>T</w:t>
      </w:r>
      <w:r w:rsidR="00CA7103" w:rsidRPr="00331B87">
        <w:t xml:space="preserve">he police will decide whether or not to proceed with charging the alleged </w:t>
      </w:r>
      <w:r w:rsidR="00A61761" w:rsidRPr="00331B87">
        <w:t>perpetrator</w:t>
      </w:r>
      <w:r w:rsidRPr="00331B87">
        <w:t>.</w:t>
      </w:r>
    </w:p>
    <w:p w:rsidR="00CA7103" w:rsidRPr="00331B87" w:rsidRDefault="00F34611" w:rsidP="003C534C">
      <w:pPr>
        <w:pStyle w:val="DHHSbullet1"/>
      </w:pPr>
      <w:r w:rsidRPr="00331B87">
        <w:t>I</w:t>
      </w:r>
      <w:r w:rsidR="00CA7103" w:rsidRPr="00331B87">
        <w:t>f the matter is taken to court, the person will most likely need to participate</w:t>
      </w:r>
      <w:r w:rsidR="009F4BDF" w:rsidRPr="00331B87">
        <w:t xml:space="preserve"> in some way</w:t>
      </w:r>
      <w:r w:rsidR="001123C1" w:rsidRPr="00331B87">
        <w:t>, such as</w:t>
      </w:r>
      <w:r w:rsidR="009F4BDF" w:rsidRPr="00331B87">
        <w:t xml:space="preserve"> attendance at court</w:t>
      </w:r>
      <w:r w:rsidR="00154D44" w:rsidRPr="00331B87">
        <w:t>.</w:t>
      </w:r>
      <w:r w:rsidR="00CA7103" w:rsidRPr="00331B87">
        <w:t xml:space="preserve"> </w:t>
      </w:r>
    </w:p>
    <w:p w:rsidR="00C220D5" w:rsidRPr="00331B87" w:rsidRDefault="00C220D5" w:rsidP="00703AC6">
      <w:pPr>
        <w:pStyle w:val="Heading3"/>
        <w:rPr>
          <w:rFonts w:asciiTheme="majorHAnsi" w:eastAsia="Calibri" w:hAnsiTheme="majorHAnsi"/>
        </w:rPr>
      </w:pPr>
      <w:r w:rsidRPr="00331B87">
        <w:t xml:space="preserve">Notifying </w:t>
      </w:r>
      <w:r w:rsidR="00942324" w:rsidRPr="00331B87">
        <w:t xml:space="preserve">the </w:t>
      </w:r>
      <w:r w:rsidRPr="00331B87">
        <w:t>next of kin or guardian</w:t>
      </w:r>
      <w:r w:rsidR="00BF77DC" w:rsidRPr="00331B87">
        <w:t xml:space="preserve"> where the person is over 18 years of age</w:t>
      </w:r>
    </w:p>
    <w:p w:rsidR="00CA7103" w:rsidRPr="00331B87" w:rsidRDefault="00CA7103" w:rsidP="00703AC6">
      <w:pPr>
        <w:pStyle w:val="DHHSbody"/>
      </w:pPr>
      <w:r w:rsidRPr="00331B87">
        <w:t xml:space="preserve">It is the person’s decision whether or not to inform the next of kin </w:t>
      </w:r>
      <w:r w:rsidR="00942324" w:rsidRPr="00331B87">
        <w:t xml:space="preserve">about </w:t>
      </w:r>
      <w:r w:rsidRPr="00331B87">
        <w:t xml:space="preserve">the allegation. </w:t>
      </w:r>
    </w:p>
    <w:p w:rsidR="00CA7103" w:rsidRPr="00331B87" w:rsidRDefault="00CA7103" w:rsidP="00703AC6">
      <w:pPr>
        <w:pStyle w:val="DHHSbody"/>
      </w:pPr>
      <w:r w:rsidRPr="00331B87">
        <w:t xml:space="preserve">Where the person has a cognitive impairment and a decision is made not to advise the next of kin, disability service providers should clearly document how the </w:t>
      </w:r>
      <w:r w:rsidR="008B3FA3" w:rsidRPr="00331B87">
        <w:t>person with disability</w:t>
      </w:r>
      <w:r w:rsidRPr="00331B87">
        <w:t xml:space="preserve"> demonstrated that they made an informed decision.</w:t>
      </w:r>
      <w:r w:rsidR="00E416AD" w:rsidRPr="00331B87">
        <w:t xml:space="preserve"> Where the person has a guardian appointed by VCAT</w:t>
      </w:r>
      <w:r w:rsidR="00A51DF0" w:rsidRPr="00331B87">
        <w:t xml:space="preserve"> and cannot provide consent</w:t>
      </w:r>
      <w:r w:rsidR="00E416AD" w:rsidRPr="00331B87">
        <w:t>, the guardian should be informed.</w:t>
      </w:r>
    </w:p>
    <w:p w:rsidR="00CA7103" w:rsidRPr="00331B87" w:rsidRDefault="00CA7103" w:rsidP="00703AC6">
      <w:pPr>
        <w:pStyle w:val="DHHSbody"/>
      </w:pPr>
      <w:r w:rsidRPr="00331B87">
        <w:t xml:space="preserve">If the </w:t>
      </w:r>
      <w:r w:rsidR="008D3A17" w:rsidRPr="00331B87">
        <w:t xml:space="preserve">person </w:t>
      </w:r>
      <w:r w:rsidRPr="00331B87">
        <w:t xml:space="preserve">chooses to notify </w:t>
      </w:r>
      <w:r w:rsidR="0002108F" w:rsidRPr="00331B87">
        <w:t xml:space="preserve">their </w:t>
      </w:r>
      <w:r w:rsidRPr="00331B87">
        <w:t xml:space="preserve">next of kin, every attempt should be made to assist the </w:t>
      </w:r>
      <w:r w:rsidR="0002108F" w:rsidRPr="00331B87">
        <w:t xml:space="preserve">person </w:t>
      </w:r>
      <w:r w:rsidRPr="00331B87">
        <w:t>to make contact</w:t>
      </w:r>
      <w:r w:rsidR="00154D44" w:rsidRPr="00331B87">
        <w:t xml:space="preserve"> with </w:t>
      </w:r>
      <w:r w:rsidR="000B3BF4" w:rsidRPr="00331B87">
        <w:t>their next of kin</w:t>
      </w:r>
      <w:r w:rsidRPr="00331B87">
        <w:t>.</w:t>
      </w:r>
    </w:p>
    <w:p w:rsidR="00CA7103" w:rsidRPr="00331B87" w:rsidRDefault="00CA7103" w:rsidP="00703AC6">
      <w:pPr>
        <w:pStyle w:val="DHHSbody"/>
      </w:pPr>
      <w:r w:rsidRPr="00331B87">
        <w:t xml:space="preserve">If the </w:t>
      </w:r>
      <w:r w:rsidR="0002108F" w:rsidRPr="00331B87">
        <w:t xml:space="preserve">person </w:t>
      </w:r>
      <w:r w:rsidRPr="00331B87">
        <w:t>is unable to make an informed decision regarding contact</w:t>
      </w:r>
      <w:r w:rsidR="00154D44" w:rsidRPr="00331B87">
        <w:t xml:space="preserve">ing </w:t>
      </w:r>
      <w:r w:rsidR="0002108F" w:rsidRPr="00331B87">
        <w:t xml:space="preserve">their </w:t>
      </w:r>
      <w:r w:rsidR="00154D44" w:rsidRPr="00331B87">
        <w:t>next of kin</w:t>
      </w:r>
      <w:r w:rsidRPr="00331B87">
        <w:t xml:space="preserve"> and the </w:t>
      </w:r>
      <w:r w:rsidR="0002108F" w:rsidRPr="00331B87">
        <w:t xml:space="preserve">person </w:t>
      </w:r>
      <w:r w:rsidRPr="00331B87">
        <w:t>does not have a guardian, the disability service provider should contact the next of kin as appropriate.</w:t>
      </w:r>
    </w:p>
    <w:p w:rsidR="00CA7103" w:rsidRPr="00331B87" w:rsidRDefault="00BF77DC" w:rsidP="00703AC6">
      <w:pPr>
        <w:pStyle w:val="Heading3"/>
        <w:rPr>
          <w:rFonts w:ascii="Calibri" w:eastAsia="Calibri" w:hAnsi="Calibri"/>
        </w:rPr>
      </w:pPr>
      <w:r w:rsidRPr="00331B87">
        <w:lastRenderedPageBreak/>
        <w:t xml:space="preserve">Notifying </w:t>
      </w:r>
      <w:r w:rsidR="00942324" w:rsidRPr="00331B87">
        <w:t xml:space="preserve">the </w:t>
      </w:r>
      <w:r w:rsidRPr="00331B87">
        <w:t>next of kin or guardian where the</w:t>
      </w:r>
      <w:r w:rsidR="009F4BDF" w:rsidRPr="00331B87">
        <w:t xml:space="preserve"> person is under 18 years of age</w:t>
      </w:r>
    </w:p>
    <w:p w:rsidR="00CA7103" w:rsidRPr="00331B87" w:rsidRDefault="00CA7103" w:rsidP="00703AC6">
      <w:pPr>
        <w:pStyle w:val="DHHSbody"/>
      </w:pPr>
      <w:r w:rsidRPr="00331B87">
        <w:t xml:space="preserve">The disability service provider must ensure the next of kin or guardian </w:t>
      </w:r>
      <w:r w:rsidR="00E416AD" w:rsidRPr="00331B87">
        <w:t>(parent or court</w:t>
      </w:r>
      <w:r w:rsidR="00942324" w:rsidRPr="00331B87">
        <w:t>-</w:t>
      </w:r>
      <w:r w:rsidR="00E416AD" w:rsidRPr="00331B87">
        <w:t xml:space="preserve">appointed guardian) </w:t>
      </w:r>
      <w:r w:rsidRPr="00331B87">
        <w:t>is contacted</w:t>
      </w:r>
      <w:r w:rsidR="0002108F" w:rsidRPr="00331B87">
        <w:t xml:space="preserve">, unless </w:t>
      </w:r>
      <w:r w:rsidR="004377D4" w:rsidRPr="00331B87">
        <w:t xml:space="preserve">there is a suspicion that </w:t>
      </w:r>
      <w:r w:rsidR="0002108F" w:rsidRPr="00331B87">
        <w:t xml:space="preserve">the next of kin or guardian is </w:t>
      </w:r>
      <w:r w:rsidR="004377D4" w:rsidRPr="00331B87">
        <w:t xml:space="preserve">involved </w:t>
      </w:r>
      <w:r w:rsidR="0002108F" w:rsidRPr="00331B87">
        <w:t>o</w:t>
      </w:r>
      <w:r w:rsidR="00CD4DF2" w:rsidRPr="00331B87">
        <w:t>r</w:t>
      </w:r>
      <w:r w:rsidR="0002108F" w:rsidRPr="00331B87">
        <w:t xml:space="preserve"> </w:t>
      </w:r>
      <w:r w:rsidR="00D26672" w:rsidRPr="00331B87">
        <w:t xml:space="preserve">a </w:t>
      </w:r>
      <w:r w:rsidR="0002108F" w:rsidRPr="00331B87">
        <w:t>witness to the allegation</w:t>
      </w:r>
      <w:r w:rsidR="00CD4DF2" w:rsidRPr="00331B87">
        <w:t xml:space="preserve"> (contact police for advice)</w:t>
      </w:r>
      <w:r w:rsidRPr="00331B87">
        <w:t>. The</w:t>
      </w:r>
      <w:r w:rsidR="00CD4DF2" w:rsidRPr="00331B87">
        <w:t xml:space="preserve"> </w:t>
      </w:r>
      <w:r w:rsidR="00514AC9" w:rsidRPr="00331B87">
        <w:t xml:space="preserve">disability service </w:t>
      </w:r>
      <w:r w:rsidR="00CD4DF2" w:rsidRPr="00331B87">
        <w:t>provider</w:t>
      </w:r>
      <w:r w:rsidRPr="00331B87">
        <w:t xml:space="preserve"> must explain </w:t>
      </w:r>
      <w:r w:rsidR="00BE72FD" w:rsidRPr="00331B87">
        <w:t xml:space="preserve">the following </w:t>
      </w:r>
      <w:r w:rsidRPr="00331B87">
        <w:t>to the next of kin or guardian:</w:t>
      </w:r>
    </w:p>
    <w:p w:rsidR="00CA7103" w:rsidRPr="00331B87" w:rsidRDefault="00CA7103" w:rsidP="003C534C">
      <w:pPr>
        <w:pStyle w:val="DHHSbullet1"/>
      </w:pPr>
      <w:r w:rsidRPr="00331B87">
        <w:t>the nature of the allegation</w:t>
      </w:r>
    </w:p>
    <w:p w:rsidR="00CA7103" w:rsidRPr="00331B87" w:rsidRDefault="00CA7103" w:rsidP="003C534C">
      <w:pPr>
        <w:pStyle w:val="DHHSbullet1"/>
      </w:pPr>
      <w:r w:rsidRPr="00331B87">
        <w:t>the standard procedure for reporting allegations to the police</w:t>
      </w:r>
    </w:p>
    <w:p w:rsidR="00CA7103" w:rsidRPr="00331B87" w:rsidRDefault="00BE72FD" w:rsidP="003C534C">
      <w:pPr>
        <w:pStyle w:val="DHHSbullet1"/>
      </w:pPr>
      <w:r w:rsidRPr="00331B87">
        <w:t xml:space="preserve">that </w:t>
      </w:r>
      <w:r w:rsidR="00CA7103" w:rsidRPr="00331B87">
        <w:t xml:space="preserve">the </w:t>
      </w:r>
      <w:r w:rsidR="0002108F" w:rsidRPr="00331B87">
        <w:t xml:space="preserve">person </w:t>
      </w:r>
      <w:r w:rsidR="00CA7103" w:rsidRPr="00331B87">
        <w:t xml:space="preserve">may choose to participate </w:t>
      </w:r>
      <w:r w:rsidRPr="00331B87">
        <w:t xml:space="preserve">or not participate </w:t>
      </w:r>
      <w:r w:rsidR="00CA7103" w:rsidRPr="00331B87">
        <w:t xml:space="preserve">in the police </w:t>
      </w:r>
      <w:r w:rsidR="007E0409" w:rsidRPr="00331B87">
        <w:t>interview</w:t>
      </w:r>
    </w:p>
    <w:p w:rsidR="00CA7103" w:rsidRPr="00331B87" w:rsidRDefault="00CA7103" w:rsidP="003C534C">
      <w:pPr>
        <w:pStyle w:val="DHHSbullet1lastline"/>
      </w:pPr>
      <w:r w:rsidRPr="00331B87">
        <w:t>any action taken by staff since reporting the allegation</w:t>
      </w:r>
      <w:r w:rsidR="001123C1" w:rsidRPr="00331B87">
        <w:t>.</w:t>
      </w:r>
    </w:p>
    <w:p w:rsidR="00CA7103" w:rsidRPr="00331B87" w:rsidRDefault="00CA7103" w:rsidP="00703AC6">
      <w:pPr>
        <w:pStyle w:val="DHHSbody"/>
      </w:pPr>
      <w:r w:rsidRPr="00331B87">
        <w:t>The guardian or next of kin should be asked if they wish to be present at the interview.</w:t>
      </w:r>
      <w:r w:rsidR="00D26672" w:rsidRPr="00331B87">
        <w:t xml:space="preserve"> However, it should be made clear that their participation in the interview is ultimately a matter for Victoria Police.</w:t>
      </w:r>
    </w:p>
    <w:p w:rsidR="00DB4C1A" w:rsidRPr="00331B87" w:rsidRDefault="009D3F3F" w:rsidP="00703AC6">
      <w:pPr>
        <w:pStyle w:val="Heading3"/>
      </w:pPr>
      <w:r w:rsidRPr="00331B87">
        <w:t>Legal representation</w:t>
      </w:r>
    </w:p>
    <w:p w:rsidR="00DB4C1A" w:rsidRPr="00331B87" w:rsidRDefault="009D3F3F" w:rsidP="00703AC6">
      <w:pPr>
        <w:pStyle w:val="DHHSbody"/>
      </w:pPr>
      <w:r w:rsidRPr="00331B87">
        <w:t xml:space="preserve">Disability </w:t>
      </w:r>
      <w:r w:rsidR="0002108F" w:rsidRPr="00331B87">
        <w:t xml:space="preserve">service </w:t>
      </w:r>
      <w:r w:rsidRPr="00331B87">
        <w:t xml:space="preserve">providers should assist the person with disability to access legal representation. If the person has a designated case manager, the disability service provider should contact the case manager to </w:t>
      </w:r>
      <w:r w:rsidR="0002108F" w:rsidRPr="00331B87">
        <w:t xml:space="preserve">support </w:t>
      </w:r>
      <w:r w:rsidRPr="00331B87">
        <w:t xml:space="preserve">the person </w:t>
      </w:r>
      <w:r w:rsidR="0002108F" w:rsidRPr="00331B87">
        <w:t xml:space="preserve">to receive </w:t>
      </w:r>
      <w:r w:rsidRPr="00331B87">
        <w:t>legal representation and assist</w:t>
      </w:r>
      <w:r w:rsidR="0002108F" w:rsidRPr="00331B87">
        <w:t>ance</w:t>
      </w:r>
      <w:r w:rsidRPr="00331B87">
        <w:t xml:space="preserve"> during the investigation and hearing.</w:t>
      </w:r>
    </w:p>
    <w:p w:rsidR="00DB4C1A" w:rsidRPr="00331B87" w:rsidRDefault="009D3F3F" w:rsidP="00703AC6">
      <w:pPr>
        <w:pStyle w:val="DHHSbody"/>
      </w:pPr>
      <w:r w:rsidRPr="00331B87">
        <w:t xml:space="preserve">If the person with disability has no appointed case manager, the department intake and response for access to disability supports should be contacted in relation to legal representation. Further information can be found </w:t>
      </w:r>
      <w:r w:rsidR="00584AFC" w:rsidRPr="00331B87">
        <w:t>on</w:t>
      </w:r>
      <w:r w:rsidR="00597607" w:rsidRPr="00331B87">
        <w:t xml:space="preserve"> the </w:t>
      </w:r>
      <w:hyperlink r:id="rId39" w:history="1">
        <w:r w:rsidR="00597607" w:rsidRPr="00331B87">
          <w:rPr>
            <w:rStyle w:val="Hyperlink"/>
          </w:rPr>
          <w:t>About disability services page</w:t>
        </w:r>
      </w:hyperlink>
      <w:r w:rsidR="00597607" w:rsidRPr="00331B87">
        <w:t xml:space="preserve"> of the department’s Services website </w:t>
      </w:r>
      <w:r w:rsidR="00584AFC" w:rsidRPr="00331B87">
        <w:t>&lt;</w:t>
      </w:r>
      <w:r w:rsidR="00597607" w:rsidRPr="00331B87">
        <w:rPr>
          <w:rFonts w:cs="Arial"/>
        </w:rPr>
        <w:t>http</w:t>
      </w:r>
      <w:r w:rsidR="00EA792A" w:rsidRPr="00331B87">
        <w:rPr>
          <w:rFonts w:cs="Arial"/>
        </w:rPr>
        <w:t>s</w:t>
      </w:r>
      <w:r w:rsidR="00597607" w:rsidRPr="00331B87">
        <w:rPr>
          <w:rFonts w:cs="Arial"/>
        </w:rPr>
        <w:t>://services.dhhs.vic.gov.au/about-disability-services</w:t>
      </w:r>
      <w:r w:rsidR="00584AFC" w:rsidRPr="00331B87">
        <w:t>&gt;.</w:t>
      </w:r>
    </w:p>
    <w:p w:rsidR="00600533" w:rsidRPr="00331B87" w:rsidRDefault="00DB4C1A" w:rsidP="00703AC6">
      <w:pPr>
        <w:pStyle w:val="Heading3"/>
      </w:pPr>
      <w:r w:rsidRPr="00331B87">
        <w:t>Relocation</w:t>
      </w:r>
    </w:p>
    <w:p w:rsidR="00225684" w:rsidRPr="00331B87" w:rsidRDefault="00DB4C1A" w:rsidP="00703AC6">
      <w:pPr>
        <w:pStyle w:val="DHHSbody"/>
      </w:pPr>
      <w:r w:rsidRPr="00331B87">
        <w:t xml:space="preserve">If both the victim and the alleged perpetrator are </w:t>
      </w:r>
      <w:r w:rsidR="00224769" w:rsidRPr="00331B87">
        <w:t>people with disabilities</w:t>
      </w:r>
      <w:r w:rsidRPr="00331B87">
        <w:t xml:space="preserve"> who </w:t>
      </w:r>
      <w:r w:rsidR="00E80C9A" w:rsidRPr="00331B87">
        <w:t xml:space="preserve">live </w:t>
      </w:r>
      <w:r w:rsidRPr="00331B87">
        <w:t>at the same residential service, it may be necessary to relocate one</w:t>
      </w:r>
      <w:r w:rsidR="00225684" w:rsidRPr="00331B87">
        <w:t>, or in rare cases, both</w:t>
      </w:r>
      <w:r w:rsidRPr="00331B87">
        <w:t xml:space="preserve"> service users. </w:t>
      </w:r>
    </w:p>
    <w:p w:rsidR="00DB4C1A" w:rsidRPr="00331B87" w:rsidRDefault="00DB4C1A" w:rsidP="00703AC6">
      <w:pPr>
        <w:pStyle w:val="DHHSbody"/>
      </w:pPr>
      <w:r w:rsidRPr="00331B87">
        <w:t xml:space="preserve">Under these circumstances, </w:t>
      </w:r>
      <w:r w:rsidR="009F4BDF" w:rsidRPr="00331B87">
        <w:t xml:space="preserve">Part 5 of the </w:t>
      </w:r>
      <w:r w:rsidRPr="00331B87">
        <w:t>Disability Act</w:t>
      </w:r>
      <w:r w:rsidRPr="00331B87">
        <w:rPr>
          <w:i/>
        </w:rPr>
        <w:t xml:space="preserve"> </w:t>
      </w:r>
      <w:r w:rsidR="00225684" w:rsidRPr="00331B87">
        <w:t>(including section 74 – notice of temporary relocation)</w:t>
      </w:r>
      <w:r w:rsidR="00225684" w:rsidRPr="00331B87">
        <w:rPr>
          <w:i/>
        </w:rPr>
        <w:t xml:space="preserve"> </w:t>
      </w:r>
      <w:r w:rsidRPr="00331B87">
        <w:t>and the</w:t>
      </w:r>
      <w:r w:rsidR="00B81BF6" w:rsidRPr="00331B87">
        <w:t xml:space="preserve"> department’s</w:t>
      </w:r>
      <w:r w:rsidRPr="00331B87">
        <w:t xml:space="preserve"> </w:t>
      </w:r>
      <w:r w:rsidRPr="00331B87">
        <w:rPr>
          <w:i/>
        </w:rPr>
        <w:t>Strengthening rights in residential services polic</w:t>
      </w:r>
      <w:r w:rsidR="00545F95" w:rsidRPr="00331B87">
        <w:rPr>
          <w:i/>
        </w:rPr>
        <w:t>y</w:t>
      </w:r>
      <w:r w:rsidR="00545F95" w:rsidRPr="00331B87">
        <w:t xml:space="preserve"> </w:t>
      </w:r>
      <w:r w:rsidRPr="00331B87">
        <w:t>(May 2010) must be complied with.</w:t>
      </w:r>
    </w:p>
    <w:p w:rsidR="00FD5CCF" w:rsidRPr="00331B87" w:rsidRDefault="00E54EC6" w:rsidP="00703AC6">
      <w:pPr>
        <w:pStyle w:val="DHHSbody"/>
      </w:pPr>
      <w:r w:rsidRPr="00331B87">
        <w:t xml:space="preserve">When police have been involved, it is recommended that </w:t>
      </w:r>
      <w:r w:rsidR="00DC55FC" w:rsidRPr="00331B87">
        <w:t xml:space="preserve">decisions </w:t>
      </w:r>
      <w:r w:rsidR="0002108F" w:rsidRPr="00331B87">
        <w:t xml:space="preserve">about </w:t>
      </w:r>
      <w:r w:rsidR="00DC55FC" w:rsidRPr="00331B87">
        <w:t>possibl</w:t>
      </w:r>
      <w:r w:rsidR="00B81BF6" w:rsidRPr="00331B87">
        <w:t>y</w:t>
      </w:r>
      <w:r w:rsidR="00DC55FC" w:rsidRPr="00331B87">
        <w:t xml:space="preserve"> relocati</w:t>
      </w:r>
      <w:r w:rsidR="00B81BF6" w:rsidRPr="00331B87">
        <w:t>ng</w:t>
      </w:r>
      <w:r w:rsidR="0002108F" w:rsidRPr="00331B87">
        <w:t xml:space="preserve"> the person to another service should </w:t>
      </w:r>
      <w:r w:rsidR="00DC55FC" w:rsidRPr="00331B87">
        <w:t>take place via case management</w:t>
      </w:r>
      <w:r w:rsidR="0002108F" w:rsidRPr="00331B87">
        <w:t>.</w:t>
      </w:r>
      <w:r w:rsidR="00DC55FC" w:rsidRPr="00331B87">
        <w:t xml:space="preserve"> </w:t>
      </w:r>
      <w:r w:rsidR="0002108F" w:rsidRPr="00331B87">
        <w:t>C</w:t>
      </w:r>
      <w:r w:rsidR="00DC55FC" w:rsidRPr="00331B87">
        <w:t xml:space="preserve">ollective decision making </w:t>
      </w:r>
      <w:r w:rsidR="00C95BCD" w:rsidRPr="00331B87">
        <w:t>involving</w:t>
      </w:r>
      <w:r w:rsidR="0002108F" w:rsidRPr="00331B87">
        <w:t xml:space="preserve"> </w:t>
      </w:r>
      <w:r w:rsidR="00DC55FC" w:rsidRPr="00331B87">
        <w:t>police, service providers</w:t>
      </w:r>
      <w:r w:rsidR="00FD5CCF" w:rsidRPr="00331B87">
        <w:t xml:space="preserve"> and </w:t>
      </w:r>
      <w:r w:rsidR="00AA53F0" w:rsidRPr="00331B87">
        <w:t>the department</w:t>
      </w:r>
      <w:r w:rsidR="00FD5CCF" w:rsidRPr="00331B87">
        <w:t xml:space="preserve"> </w:t>
      </w:r>
      <w:r w:rsidR="0002108F" w:rsidRPr="00331B87">
        <w:t xml:space="preserve">will more effectively provide for </w:t>
      </w:r>
      <w:r w:rsidR="00FD5CCF" w:rsidRPr="00331B87">
        <w:t xml:space="preserve">the safety and </w:t>
      </w:r>
      <w:r w:rsidR="007D58DF" w:rsidRPr="00331B87">
        <w:t>disability</w:t>
      </w:r>
      <w:r w:rsidR="00FD5CCF" w:rsidRPr="00331B87">
        <w:t xml:space="preserve"> </w:t>
      </w:r>
      <w:r w:rsidR="0002108F" w:rsidRPr="00331B87">
        <w:t xml:space="preserve">support </w:t>
      </w:r>
      <w:r w:rsidR="00FD5CCF" w:rsidRPr="00331B87">
        <w:t>needs of both parties.</w:t>
      </w:r>
    </w:p>
    <w:p w:rsidR="0002108F" w:rsidRPr="00331B87" w:rsidRDefault="00DB4C1A" w:rsidP="00703AC6">
      <w:pPr>
        <w:pStyle w:val="DHHSbody"/>
      </w:pPr>
      <w:r w:rsidRPr="00331B87">
        <w:t xml:space="preserve">A decision to move a person with disability from a setting must be made on an individual basis in consultation with senior </w:t>
      </w:r>
      <w:r w:rsidR="0002108F" w:rsidRPr="00331B87">
        <w:t xml:space="preserve">department </w:t>
      </w:r>
      <w:r w:rsidRPr="00331B87">
        <w:t>management. When a situation warrants a person being moved from the</w:t>
      </w:r>
      <w:r w:rsidR="0002108F" w:rsidRPr="00331B87">
        <w:t>ir current service</w:t>
      </w:r>
      <w:r w:rsidRPr="00331B87">
        <w:t xml:space="preserve"> setting, it will be necessary to attempt to obtain the person’s or their guardian’s consent for this to occur.</w:t>
      </w:r>
      <w:r w:rsidR="00A51DF0" w:rsidRPr="00331B87">
        <w:t xml:space="preserve"> </w:t>
      </w:r>
    </w:p>
    <w:p w:rsidR="00DB4C1A" w:rsidRPr="00331B87" w:rsidRDefault="00DB4C1A" w:rsidP="00703AC6">
      <w:pPr>
        <w:pStyle w:val="DHHSbody"/>
      </w:pPr>
      <w:r w:rsidRPr="00331B87">
        <w:t>When the consent of the person</w:t>
      </w:r>
      <w:r w:rsidR="00A51DF0" w:rsidRPr="00331B87">
        <w:t xml:space="preserve"> </w:t>
      </w:r>
      <w:r w:rsidR="00BE72FD" w:rsidRPr="00331B87">
        <w:t>(</w:t>
      </w:r>
      <w:r w:rsidR="00A51DF0" w:rsidRPr="00331B87">
        <w:t xml:space="preserve">or if the person cannot consent the </w:t>
      </w:r>
      <w:r w:rsidR="00BE72FD" w:rsidRPr="00331B87">
        <w:t xml:space="preserve">consent of the </w:t>
      </w:r>
      <w:r w:rsidR="00A51DF0" w:rsidRPr="00331B87">
        <w:t>person’s</w:t>
      </w:r>
      <w:r w:rsidRPr="00331B87">
        <w:t xml:space="preserve"> guardian</w:t>
      </w:r>
      <w:r w:rsidR="00BE72FD" w:rsidRPr="00331B87">
        <w:t>)</w:t>
      </w:r>
      <w:r w:rsidRPr="00331B87">
        <w:t xml:space="preserve"> is not provided or cannot be obtained and the</w:t>
      </w:r>
      <w:r w:rsidR="00AE7BCB" w:rsidRPr="00331B87">
        <w:t xml:space="preserve"> </w:t>
      </w:r>
      <w:r w:rsidRPr="00331B87">
        <w:t>relocation of the person is reasonably required to prevent the foreseeable risk of serious harm</w:t>
      </w:r>
      <w:r w:rsidR="0002108F" w:rsidRPr="00331B87">
        <w:t xml:space="preserve"> to themselves or others</w:t>
      </w:r>
      <w:r w:rsidRPr="00331B87">
        <w:t>, the</w:t>
      </w:r>
      <w:r w:rsidR="00AE7BCB" w:rsidRPr="00331B87">
        <w:t xml:space="preserve"> </w:t>
      </w:r>
      <w:r w:rsidRPr="00331B87">
        <w:t>person may be relocated provided:</w:t>
      </w:r>
    </w:p>
    <w:p w:rsidR="00DB4C1A" w:rsidRPr="00331B87" w:rsidRDefault="00DB4C1A" w:rsidP="003C534C">
      <w:pPr>
        <w:pStyle w:val="DHHSbullet1"/>
      </w:pPr>
      <w:r w:rsidRPr="00331B87">
        <w:t>the most senior staff person has consulted with the Office of the Public Advocate</w:t>
      </w:r>
    </w:p>
    <w:p w:rsidR="00DB4C1A" w:rsidRPr="00331B87" w:rsidRDefault="00DB4C1A" w:rsidP="003C534C">
      <w:pPr>
        <w:pStyle w:val="DHHSbullet1"/>
      </w:pPr>
      <w:r w:rsidRPr="00331B87">
        <w:t>advice has been sought from the appropriate management within the service provider</w:t>
      </w:r>
    </w:p>
    <w:p w:rsidR="00A51DF0" w:rsidRPr="00331B87" w:rsidRDefault="00DB4C1A" w:rsidP="003C534C">
      <w:pPr>
        <w:pStyle w:val="DHHSbullet1"/>
      </w:pPr>
      <w:r w:rsidRPr="00331B87">
        <w:t>where the person has a designated advocate, their advice has been obtained where possible</w:t>
      </w:r>
    </w:p>
    <w:p w:rsidR="00DB4C1A" w:rsidRPr="00331B87" w:rsidRDefault="00A51DF0" w:rsidP="003C534C">
      <w:pPr>
        <w:pStyle w:val="DHHSbullet1lastline"/>
      </w:pPr>
      <w:r w:rsidRPr="00331B87">
        <w:t>the relevant notices and timeframes under Part 5 o</w:t>
      </w:r>
      <w:r w:rsidR="00C41E79" w:rsidRPr="00331B87">
        <w:t>f the Disability Act</w:t>
      </w:r>
      <w:r w:rsidR="00C41E79" w:rsidRPr="00331B87">
        <w:rPr>
          <w:i/>
        </w:rPr>
        <w:t xml:space="preserve"> </w:t>
      </w:r>
      <w:r w:rsidR="00001F80" w:rsidRPr="00331B87">
        <w:t xml:space="preserve"> </w:t>
      </w:r>
      <w:r w:rsidR="00C41E79" w:rsidRPr="00331B87">
        <w:t>have been given and</w:t>
      </w:r>
      <w:r w:rsidR="00243A81" w:rsidRPr="00331B87">
        <w:t>,</w:t>
      </w:r>
      <w:r w:rsidR="00C41E79" w:rsidRPr="00331B87">
        <w:t xml:space="preserve"> if necessary</w:t>
      </w:r>
      <w:r w:rsidR="00243A81" w:rsidRPr="00331B87">
        <w:t>,</w:t>
      </w:r>
      <w:r w:rsidR="00C41E79" w:rsidRPr="00331B87">
        <w:t xml:space="preserve"> a possession order</w:t>
      </w:r>
      <w:r w:rsidR="00DF53E0" w:rsidRPr="00331B87">
        <w:t xml:space="preserve"> from V</w:t>
      </w:r>
      <w:r w:rsidR="00983A56" w:rsidRPr="00331B87">
        <w:t>CAT</w:t>
      </w:r>
      <w:r w:rsidR="00C41E79" w:rsidRPr="00331B87">
        <w:t xml:space="preserve"> obtained</w:t>
      </w:r>
      <w:r w:rsidR="00DB4C1A" w:rsidRPr="00331B87">
        <w:t>.</w:t>
      </w:r>
    </w:p>
    <w:p w:rsidR="00AE7BCB" w:rsidRPr="00331B87" w:rsidRDefault="00DB4C1A" w:rsidP="00703AC6">
      <w:pPr>
        <w:pStyle w:val="DHHSbody"/>
      </w:pPr>
      <w:r w:rsidRPr="00331B87">
        <w:t>Where immediate action is required to prevent serious harm in emergency situations, the</w:t>
      </w:r>
      <w:r w:rsidR="00C41E79" w:rsidRPr="00331B87">
        <w:t xml:space="preserve"> first three </w:t>
      </w:r>
      <w:r w:rsidRPr="00331B87">
        <w:t>requirements</w:t>
      </w:r>
      <w:r w:rsidR="00AE7BCB" w:rsidRPr="00331B87">
        <w:t xml:space="preserve"> </w:t>
      </w:r>
      <w:r w:rsidRPr="00331B87">
        <w:t xml:space="preserve">may be waived if, in the opinion of the most senior staff member present, a delay in taking </w:t>
      </w:r>
      <w:r w:rsidRPr="00331B87">
        <w:lastRenderedPageBreak/>
        <w:t>action would</w:t>
      </w:r>
      <w:r w:rsidR="00AE7BCB" w:rsidRPr="00331B87">
        <w:t xml:space="preserve"> </w:t>
      </w:r>
      <w:r w:rsidRPr="00331B87">
        <w:t>lead to serious harm.</w:t>
      </w:r>
      <w:r w:rsidR="00DF53E0" w:rsidRPr="00331B87">
        <w:t xml:space="preserve"> </w:t>
      </w:r>
      <w:r w:rsidR="00C41E79" w:rsidRPr="00331B87">
        <w:t>The procedure under Part 5 of the Disability Act</w:t>
      </w:r>
      <w:r w:rsidR="00C41E79" w:rsidRPr="00331B87">
        <w:rPr>
          <w:i/>
        </w:rPr>
        <w:t xml:space="preserve"> </w:t>
      </w:r>
      <w:r w:rsidR="00C41E79" w:rsidRPr="00331B87">
        <w:t>must continue to be followed</w:t>
      </w:r>
      <w:r w:rsidR="000357AA" w:rsidRPr="00331B87">
        <w:t>.</w:t>
      </w:r>
      <w:r w:rsidR="00C41E79" w:rsidRPr="00331B87">
        <w:t xml:space="preserve"> </w:t>
      </w:r>
    </w:p>
    <w:tbl>
      <w:tblPr>
        <w:tblStyle w:val="TableGrid"/>
        <w:tblW w:w="0" w:type="auto"/>
        <w:tblLook w:val="04A0" w:firstRow="1" w:lastRow="0" w:firstColumn="1" w:lastColumn="0" w:noHBand="0" w:noVBand="1"/>
      </w:tblPr>
      <w:tblGrid>
        <w:gridCol w:w="9854"/>
      </w:tblGrid>
      <w:tr w:rsidR="002D6C8A" w:rsidRPr="00331B87" w:rsidTr="004B41C8">
        <w:tc>
          <w:tcPr>
            <w:tcW w:w="9962" w:type="dxa"/>
            <w:shd w:val="clear" w:color="auto" w:fill="CCE5DB"/>
          </w:tcPr>
          <w:p w:rsidR="002D6C8A" w:rsidRPr="00331B87" w:rsidRDefault="002D6C8A" w:rsidP="004E448A">
            <w:pPr>
              <w:pStyle w:val="DHHStabletext"/>
            </w:pPr>
            <w:r w:rsidRPr="00331B87">
              <w:t>The Disability Act</w:t>
            </w:r>
            <w:r w:rsidRPr="00331B87">
              <w:rPr>
                <w:i/>
              </w:rPr>
              <w:t xml:space="preserve"> </w:t>
            </w:r>
            <w:r w:rsidRPr="00331B87">
              <w:t>does not allow someone to be relocated from their residenc</w:t>
            </w:r>
            <w:r w:rsidR="00B81BF6" w:rsidRPr="00331B87">
              <w:t>e</w:t>
            </w:r>
            <w:r w:rsidRPr="00331B87">
              <w:t xml:space="preserve"> unless the procedure in the Act has been followed. If the resident causes a risk to</w:t>
            </w:r>
            <w:r w:rsidR="00B81BF6" w:rsidRPr="00331B87">
              <w:t xml:space="preserve"> the</w:t>
            </w:r>
            <w:r w:rsidRPr="00331B87">
              <w:t xml:space="preserve"> safety of other residents, a notice of temporary relocation can be given</w:t>
            </w:r>
            <w:r w:rsidR="00B81BF6" w:rsidRPr="00331B87">
              <w:t>,</w:t>
            </w:r>
            <w:r w:rsidRPr="00331B87">
              <w:t xml:space="preserve"> which takes immediate effect and lasts for 90 days. If the resident cannot return at all, then during the temporary relocation period a notice to vacate can be issued to terminate the residency. At least 28 days’ notice must be given.</w:t>
            </w:r>
          </w:p>
        </w:tc>
      </w:tr>
    </w:tbl>
    <w:p w:rsidR="00A230BD" w:rsidRPr="00331B87" w:rsidRDefault="00A230BD" w:rsidP="00A230BD">
      <w:pPr>
        <w:pStyle w:val="Heading2"/>
        <w:jc w:val="both"/>
        <w:rPr>
          <w:rFonts w:eastAsia="Times"/>
        </w:rPr>
      </w:pPr>
      <w:bookmarkStart w:id="35" w:name="_Toc497295967"/>
      <w:r w:rsidRPr="00331B87">
        <w:rPr>
          <w:rFonts w:eastAsia="Times"/>
        </w:rPr>
        <w:t>viii. After an incident is reported to police</w:t>
      </w:r>
      <w:bookmarkEnd w:id="35"/>
    </w:p>
    <w:p w:rsidR="00A230BD" w:rsidRPr="00331B87" w:rsidRDefault="00A230BD" w:rsidP="00703AC6">
      <w:pPr>
        <w:pStyle w:val="Heading3"/>
      </w:pPr>
      <w:r w:rsidRPr="00331B87">
        <w:t>What will Victoria Police do?</w:t>
      </w:r>
    </w:p>
    <w:p w:rsidR="00A230BD" w:rsidRPr="00331B87" w:rsidRDefault="00A230BD" w:rsidP="00703AC6">
      <w:pPr>
        <w:pStyle w:val="DHHSbody"/>
      </w:pPr>
      <w:r w:rsidRPr="00331B87">
        <w:t xml:space="preserve">Victoria Police </w:t>
      </w:r>
      <w:r w:rsidR="00EE4F79" w:rsidRPr="00331B87">
        <w:t xml:space="preserve">is </w:t>
      </w:r>
      <w:r w:rsidRPr="00331B87">
        <w:t>responsible for undertaking all investigations into a report about criminal abuse and ha</w:t>
      </w:r>
      <w:r w:rsidR="0089106C" w:rsidRPr="00331B87">
        <w:t>s</w:t>
      </w:r>
      <w:r w:rsidRPr="00331B87">
        <w:t xml:space="preserve"> four main functions </w:t>
      </w:r>
      <w:r w:rsidR="00A61761" w:rsidRPr="00331B87">
        <w:t>when investigating</w:t>
      </w:r>
      <w:r w:rsidRPr="00331B87">
        <w:t xml:space="preserve"> alleged criminal abuse:</w:t>
      </w:r>
    </w:p>
    <w:p w:rsidR="00A230BD" w:rsidRPr="00331B87" w:rsidRDefault="00243A81" w:rsidP="001549CC">
      <w:pPr>
        <w:pStyle w:val="DHHSbullet1"/>
      </w:pPr>
      <w:r w:rsidRPr="00331B87">
        <w:t>t</w:t>
      </w:r>
      <w:r w:rsidR="00A230BD" w:rsidRPr="00331B87">
        <w:t>o support and protect victims</w:t>
      </w:r>
    </w:p>
    <w:p w:rsidR="00A230BD" w:rsidRPr="00331B87" w:rsidRDefault="00243A81" w:rsidP="001549CC">
      <w:pPr>
        <w:pStyle w:val="DHHSbullet1"/>
      </w:pPr>
      <w:r w:rsidRPr="00331B87">
        <w:t>t</w:t>
      </w:r>
      <w:r w:rsidR="00A230BD" w:rsidRPr="00331B87">
        <w:t>o thoroughly investigate all reported incidents</w:t>
      </w:r>
      <w:r w:rsidRPr="00331B87">
        <w:t xml:space="preserve"> </w:t>
      </w:r>
    </w:p>
    <w:p w:rsidR="00A230BD" w:rsidRPr="00331B87" w:rsidRDefault="00243A81" w:rsidP="001549CC">
      <w:pPr>
        <w:pStyle w:val="DHHSbullet1"/>
      </w:pPr>
      <w:r w:rsidRPr="00331B87">
        <w:t>t</w:t>
      </w:r>
      <w:r w:rsidR="00A230BD" w:rsidRPr="00331B87">
        <w:t>o establish whether a crime has been committed and to gather any evidence that may exist</w:t>
      </w:r>
    </w:p>
    <w:p w:rsidR="00A230BD" w:rsidRPr="00331B87" w:rsidRDefault="00243A81" w:rsidP="001549CC">
      <w:pPr>
        <w:pStyle w:val="DHHSbullet1lastline"/>
      </w:pPr>
      <w:r w:rsidRPr="00331B87">
        <w:t>t</w:t>
      </w:r>
      <w:r w:rsidR="00A230BD" w:rsidRPr="00331B87">
        <w:t>o identify, apprehend and prosecute the offender</w:t>
      </w:r>
      <w:r w:rsidR="00001F80" w:rsidRPr="00331B87">
        <w:t>(</w:t>
      </w:r>
      <w:r w:rsidR="00A230BD" w:rsidRPr="00331B87">
        <w:t>s</w:t>
      </w:r>
      <w:r w:rsidR="00001F80" w:rsidRPr="00331B87">
        <w:t>)</w:t>
      </w:r>
      <w:r w:rsidR="00A230BD" w:rsidRPr="00331B87">
        <w:t>.</w:t>
      </w:r>
      <w:r w:rsidR="00A230BD" w:rsidRPr="00331B87">
        <w:rPr>
          <w:rStyle w:val="FootnoteReference"/>
          <w:rFonts w:asciiTheme="minorHAnsi" w:hAnsiTheme="minorHAnsi"/>
        </w:rPr>
        <w:footnoteReference w:id="5"/>
      </w:r>
    </w:p>
    <w:p w:rsidR="00A230BD" w:rsidRPr="00331B87" w:rsidRDefault="00A230BD" w:rsidP="00703AC6">
      <w:pPr>
        <w:pStyle w:val="DHHSbody"/>
      </w:pPr>
      <w:r w:rsidRPr="00331B87">
        <w:t>If an investigation into sexual crime is initiated, the disability service provider’s report and any other information will be referred internally to specialist investigators trained to investigate complex crimes of sexual assault and child abuse (SOCIT</w:t>
      </w:r>
      <w:r w:rsidR="00243A81" w:rsidRPr="00331B87">
        <w:t>)</w:t>
      </w:r>
      <w:r w:rsidRPr="00331B87">
        <w:t>.</w:t>
      </w:r>
    </w:p>
    <w:p w:rsidR="00A230BD" w:rsidRPr="00331B87" w:rsidRDefault="00A230BD" w:rsidP="00703AC6">
      <w:pPr>
        <w:pStyle w:val="DHHSbody"/>
      </w:pPr>
      <w:r w:rsidRPr="00331B87">
        <w:t>The Victoria Police investigation may involve visiting the disability service setting and interviewing and taking statements from witnesses and the victim.</w:t>
      </w:r>
    </w:p>
    <w:p w:rsidR="00756145" w:rsidRPr="00331B87" w:rsidRDefault="00A230BD" w:rsidP="00703AC6">
      <w:pPr>
        <w:pStyle w:val="DHHSbody"/>
      </w:pPr>
      <w:r w:rsidRPr="00331B87">
        <w:t xml:space="preserve">Victoria Police </w:t>
      </w:r>
      <w:r w:rsidR="00EE4F79" w:rsidRPr="00331B87">
        <w:t xml:space="preserve">is </w:t>
      </w:r>
      <w:r w:rsidRPr="00331B87">
        <w:t>also likely to request</w:t>
      </w:r>
      <w:r w:rsidR="0089106C" w:rsidRPr="00331B87">
        <w:t xml:space="preserve"> that</w:t>
      </w:r>
      <w:r w:rsidRPr="00331B87">
        <w:t xml:space="preserve"> the disability service provider to provide files and other relevant documentation to assist with a criminal investigation.</w:t>
      </w:r>
      <w:r w:rsidR="00805966" w:rsidRPr="00331B87">
        <w:t xml:space="preserve"> </w:t>
      </w:r>
      <w:r w:rsidR="00DF53E0" w:rsidRPr="00331B87">
        <w:t xml:space="preserve">Victoria Police should make the request in writing so the disability service provider may then assess whether </w:t>
      </w:r>
      <w:r w:rsidR="00682056" w:rsidRPr="00331B87">
        <w:t xml:space="preserve">it </w:t>
      </w:r>
      <w:r w:rsidR="00DF53E0" w:rsidRPr="00331B87">
        <w:t xml:space="preserve">can provide the information. </w:t>
      </w:r>
    </w:p>
    <w:p w:rsidR="00756145" w:rsidRPr="00331B87" w:rsidRDefault="00DF53E0" w:rsidP="00703AC6">
      <w:pPr>
        <w:pStyle w:val="DHHSbody"/>
      </w:pPr>
      <w:r w:rsidRPr="00331B87">
        <w:t xml:space="preserve">For example, in the absence of a warrant or summons, </w:t>
      </w:r>
      <w:r w:rsidR="002338CC" w:rsidRPr="00331B87">
        <w:t>a disability service provider may only provide personal or health information under t</w:t>
      </w:r>
      <w:r w:rsidR="00A230BD" w:rsidRPr="00331B87">
        <w:t>he Privacy and Data Protection Act and the Health Records Act</w:t>
      </w:r>
      <w:r w:rsidR="00A230BD" w:rsidRPr="00331B87">
        <w:rPr>
          <w:i/>
        </w:rPr>
        <w:t xml:space="preserve"> </w:t>
      </w:r>
      <w:r w:rsidR="002338CC" w:rsidRPr="00331B87">
        <w:t xml:space="preserve">if </w:t>
      </w:r>
      <w:r w:rsidRPr="00331B87">
        <w:t xml:space="preserve">the organisation believes that the information is reasonably necessary </w:t>
      </w:r>
      <w:r w:rsidR="00A230BD" w:rsidRPr="00331B87">
        <w:t>for the purposes of prevention, detection, investigation, prosecution or punishment of criminal offences or breaches of a law imposing a penalty or sanction.</w:t>
      </w:r>
    </w:p>
    <w:p w:rsidR="00A230BD" w:rsidRPr="00331B87" w:rsidRDefault="002338CC" w:rsidP="00703AC6">
      <w:pPr>
        <w:pStyle w:val="DHHSbody"/>
      </w:pPr>
      <w:r w:rsidRPr="00331B87">
        <w:t xml:space="preserve">Where the organisation does so, </w:t>
      </w:r>
      <w:r w:rsidR="00682056" w:rsidRPr="00331B87">
        <w:t xml:space="preserve">it </w:t>
      </w:r>
      <w:r w:rsidRPr="00331B87">
        <w:t>must make a written record about providing the information.</w:t>
      </w:r>
      <w:r w:rsidR="00805966" w:rsidRPr="00331B87">
        <w:t xml:space="preserve"> </w:t>
      </w:r>
      <w:r w:rsidRPr="00331B87">
        <w:t>Further, s</w:t>
      </w:r>
      <w:r w:rsidR="00001F80" w:rsidRPr="00331B87">
        <w:t>.</w:t>
      </w:r>
      <w:r w:rsidRPr="00331B87">
        <w:t xml:space="preserve"> 39(3) of t</w:t>
      </w:r>
      <w:r w:rsidR="00A230BD" w:rsidRPr="00331B87">
        <w:t>he Disability Act</w:t>
      </w:r>
      <w:r w:rsidR="00A230BD" w:rsidRPr="00331B87">
        <w:rPr>
          <w:i/>
        </w:rPr>
        <w:t xml:space="preserve"> </w:t>
      </w:r>
      <w:r w:rsidRPr="00331B87">
        <w:t>makes it an offence for a disability service provider to disclose information relating to the provision of disability services unless one of the circumstances in s</w:t>
      </w:r>
      <w:r w:rsidR="00001F80" w:rsidRPr="00331B87">
        <w:t>.</w:t>
      </w:r>
      <w:r w:rsidRPr="00331B87">
        <w:t xml:space="preserve"> 39(4) applies</w:t>
      </w:r>
      <w:r w:rsidR="00243A81" w:rsidRPr="00331B87">
        <w:t>.</w:t>
      </w:r>
      <w:r w:rsidR="00983A56" w:rsidRPr="00331B87">
        <w:t xml:space="preserve"> </w:t>
      </w:r>
      <w:r w:rsidR="00243A81" w:rsidRPr="00331B87">
        <w:t>Moreover,</w:t>
      </w:r>
      <w:r w:rsidR="00983A56" w:rsidRPr="00331B87">
        <w:t xml:space="preserve"> the Charter for Human Rights and Responsibilities Act</w:t>
      </w:r>
      <w:r w:rsidR="00983A56" w:rsidRPr="00331B87">
        <w:rPr>
          <w:i/>
        </w:rPr>
        <w:t xml:space="preserve"> </w:t>
      </w:r>
      <w:r w:rsidR="00983A56" w:rsidRPr="00331B87">
        <w:t>states that a person’s privacy cannot be unlawfully or arbitrarily interfered with</w:t>
      </w:r>
      <w:r w:rsidR="00551CB1" w:rsidRPr="00331B87">
        <w:t xml:space="preserve">. </w:t>
      </w:r>
    </w:p>
    <w:p w:rsidR="00A230BD" w:rsidRPr="00331B87" w:rsidRDefault="00A230BD" w:rsidP="00703AC6">
      <w:pPr>
        <w:pStyle w:val="DHHSbody"/>
      </w:pPr>
      <w:r w:rsidRPr="00331B87">
        <w:t>Victoria Police may have to apply for a warrant to search the organisation in circumstances where the organisation is unable to provide the requested information voluntarily.</w:t>
      </w:r>
    </w:p>
    <w:p w:rsidR="00A230BD" w:rsidRPr="00331B87" w:rsidRDefault="00A230BD" w:rsidP="00703AC6">
      <w:pPr>
        <w:pStyle w:val="DHHSbody"/>
      </w:pPr>
      <w:r w:rsidRPr="00331B87">
        <w:t>In some cases there will not be enough information to enable police to effectively investigate the matter</w:t>
      </w:r>
      <w:r w:rsidR="00682056" w:rsidRPr="00331B87">
        <w:t xml:space="preserve"> –</w:t>
      </w:r>
      <w:r w:rsidRPr="00331B87">
        <w:t xml:space="preserve"> for example, where it is not possible to identify the </w:t>
      </w:r>
      <w:r w:rsidR="00C57CEC" w:rsidRPr="00331B87">
        <w:t>alleged perpetrator</w:t>
      </w:r>
      <w:r w:rsidRPr="00331B87">
        <w:t>.</w:t>
      </w:r>
      <w:r w:rsidR="00805966" w:rsidRPr="00331B87">
        <w:t xml:space="preserve"> </w:t>
      </w:r>
      <w:r w:rsidRPr="00331B87">
        <w:t xml:space="preserve">In other cases there will not be enough evidence to prosecute the </w:t>
      </w:r>
      <w:r w:rsidR="00C57CEC" w:rsidRPr="00331B87">
        <w:t>alleged perpetrator</w:t>
      </w:r>
      <w:r w:rsidRPr="00331B87">
        <w:t>.</w:t>
      </w:r>
      <w:r w:rsidR="00805966" w:rsidRPr="00331B87">
        <w:t xml:space="preserve"> </w:t>
      </w:r>
      <w:r w:rsidRPr="00331B87">
        <w:t>In both of the above, Victoria Police will provide feedback to the victim, including an explanation of why these outcomes were not able to be achieved.</w:t>
      </w:r>
      <w:r w:rsidR="00805966" w:rsidRPr="00331B87">
        <w:t xml:space="preserve"> </w:t>
      </w:r>
    </w:p>
    <w:p w:rsidR="00A230BD" w:rsidRPr="00331B87" w:rsidRDefault="00A230BD" w:rsidP="00703AC6">
      <w:pPr>
        <w:pStyle w:val="DHHSbody"/>
      </w:pPr>
      <w:r w:rsidRPr="00331B87">
        <w:t xml:space="preserve">Where these alleged crimes occurred within a disability service, Victoria Police may provide information to the service so the organisation can take appropriate action in relation to the victim, </w:t>
      </w:r>
      <w:r w:rsidR="00C57CEC" w:rsidRPr="00331B87">
        <w:t>alleged perpetrator</w:t>
      </w:r>
      <w:r w:rsidRPr="00331B87">
        <w:t xml:space="preserve"> and other service users. This is especially critical where police have determined there is a risk to others.</w:t>
      </w:r>
      <w:r w:rsidR="00805966" w:rsidRPr="00331B87">
        <w:t xml:space="preserve"> </w:t>
      </w:r>
      <w:r w:rsidR="00764C48" w:rsidRPr="00331B87">
        <w:t xml:space="preserve">The circumstances </w:t>
      </w:r>
      <w:r w:rsidR="00604A27" w:rsidRPr="00331B87">
        <w:t xml:space="preserve">in which lawful disclosures can be made by police are outlined in </w:t>
      </w:r>
      <w:r w:rsidR="00604A27" w:rsidRPr="00331B87">
        <w:rPr>
          <w:i/>
        </w:rPr>
        <w:t>Section 5: Follow</w:t>
      </w:r>
      <w:r w:rsidR="00682056" w:rsidRPr="00331B87">
        <w:rPr>
          <w:i/>
        </w:rPr>
        <w:t>-</w:t>
      </w:r>
      <w:r w:rsidR="00604A27" w:rsidRPr="00331B87">
        <w:rPr>
          <w:i/>
        </w:rPr>
        <w:t>up</w:t>
      </w:r>
      <w:r w:rsidR="00604A27" w:rsidRPr="00331B87">
        <w:t>.</w:t>
      </w:r>
    </w:p>
    <w:p w:rsidR="00A230BD" w:rsidRPr="00331B87" w:rsidRDefault="00A230BD" w:rsidP="00703AC6">
      <w:pPr>
        <w:pStyle w:val="DHHSbody"/>
      </w:pPr>
      <w:r w:rsidRPr="00331B87">
        <w:lastRenderedPageBreak/>
        <w:t>Police members must always assess ongoing risks and work with disability service providers to ensure appropriate risk mitigation.</w:t>
      </w:r>
      <w:r w:rsidR="00EE4F79" w:rsidRPr="00331B87">
        <w:t xml:space="preserve"> This may also involve consulting and working with the Disability Services Commissioner to </w:t>
      </w:r>
      <w:r w:rsidR="000C741E" w:rsidRPr="00331B87">
        <w:t>strengthen</w:t>
      </w:r>
      <w:r w:rsidR="00EE4F79" w:rsidRPr="00331B87">
        <w:t xml:space="preserve"> the safety and wellbeing of </w:t>
      </w:r>
      <w:r w:rsidR="000C741E" w:rsidRPr="00331B87">
        <w:t>people</w:t>
      </w:r>
      <w:r w:rsidR="00EE4F79" w:rsidRPr="00331B87">
        <w:t xml:space="preserve"> with disabilit</w:t>
      </w:r>
      <w:r w:rsidR="000C741E" w:rsidRPr="00331B87">
        <w:t>ies</w:t>
      </w:r>
      <w:r w:rsidR="00EE4F79" w:rsidRPr="00331B87">
        <w:t>.</w:t>
      </w:r>
    </w:p>
    <w:p w:rsidR="00A230BD" w:rsidRPr="00331B87" w:rsidRDefault="00A230BD" w:rsidP="00703AC6">
      <w:pPr>
        <w:pStyle w:val="Heading3"/>
      </w:pPr>
      <w:r w:rsidRPr="00331B87">
        <w:t>Who can the disability service provider tell about the Victoria Police investigation?</w:t>
      </w:r>
    </w:p>
    <w:p w:rsidR="00A230BD" w:rsidRPr="00331B87" w:rsidRDefault="00A230BD" w:rsidP="00703AC6">
      <w:pPr>
        <w:pStyle w:val="DHHSbody"/>
      </w:pPr>
      <w:r w:rsidRPr="00331B87">
        <w:t>The disability service provider may get requests for information from victims’ parents or carers, senior management or the media.</w:t>
      </w:r>
    </w:p>
    <w:p w:rsidR="00A230BD" w:rsidRPr="00331B87" w:rsidRDefault="00A230BD" w:rsidP="00703AC6">
      <w:pPr>
        <w:pStyle w:val="DHHSbody"/>
      </w:pPr>
      <w:r w:rsidRPr="00331B87">
        <w:t>In most cases it will not be appropriate to make any form of public comment during the course of an investigation</w:t>
      </w:r>
      <w:r w:rsidR="00682056" w:rsidRPr="00331B87">
        <w:t xml:space="preserve"> –</w:t>
      </w:r>
      <w:r w:rsidRPr="00331B87">
        <w:t xml:space="preserve"> for example, to media or to others not directly involved in the investigation</w:t>
      </w:r>
      <w:r w:rsidR="00682056" w:rsidRPr="00331B87">
        <w:t xml:space="preserve"> –</w:t>
      </w:r>
      <w:r w:rsidRPr="00331B87">
        <w:t xml:space="preserve"> to ensure the police criminal investigation is not compromised. </w:t>
      </w:r>
      <w:r w:rsidR="00EB5139" w:rsidRPr="00331B87">
        <w:t>Disability workers may inform their line management and senior managers of the alleged incident and that Victoria Police is investigating. Only high</w:t>
      </w:r>
      <w:r w:rsidR="00375596" w:rsidRPr="00331B87">
        <w:t>-</w:t>
      </w:r>
      <w:r w:rsidR="00EB5139" w:rsidRPr="00331B87">
        <w:t>level reports should be provided</w:t>
      </w:r>
      <w:r w:rsidR="00375596" w:rsidRPr="00331B87">
        <w:t>,</w:t>
      </w:r>
      <w:r w:rsidR="00EB5139" w:rsidRPr="00331B87">
        <w:t xml:space="preserve"> and specific details should not be provided</w:t>
      </w:r>
      <w:r w:rsidR="00DD7660" w:rsidRPr="00331B87">
        <w:t>, without advice f</w:t>
      </w:r>
      <w:r w:rsidR="004377D4" w:rsidRPr="00331B87">
        <w:t>r</w:t>
      </w:r>
      <w:r w:rsidR="00DD7660" w:rsidRPr="00331B87">
        <w:t xml:space="preserve">om Victoria Police, </w:t>
      </w:r>
      <w:r w:rsidR="00EB5139" w:rsidRPr="00331B87">
        <w:t xml:space="preserve"> as this may compromise the investigation. </w:t>
      </w:r>
    </w:p>
    <w:p w:rsidR="00A230BD" w:rsidRPr="00331B87" w:rsidRDefault="00A230BD" w:rsidP="00703AC6">
      <w:pPr>
        <w:pStyle w:val="DHHSbody"/>
      </w:pPr>
      <w:r w:rsidRPr="00331B87">
        <w:t xml:space="preserve">If the victim is over 18 years of age, it is their decision whether or not to inform family, carers or others of the allegation. Where the victim has a cognitive impairment or mental illness and a decision is made not to advise the next of kin, disability service providers should clearly document how the victim demonstrated that they made an informed decision. If the victim chooses to notify </w:t>
      </w:r>
      <w:r w:rsidR="00375596" w:rsidRPr="00331B87">
        <w:t xml:space="preserve">their </w:t>
      </w:r>
      <w:r w:rsidRPr="00331B87">
        <w:t xml:space="preserve">next of kin, every attempt should be made to assist them </w:t>
      </w:r>
      <w:r w:rsidR="00375596" w:rsidRPr="00331B87">
        <w:t xml:space="preserve">to </w:t>
      </w:r>
      <w:r w:rsidRPr="00331B87">
        <w:t xml:space="preserve">make contact. If the victim is unable to make an informed decision regarding contact and the victim does not have a guardian, the disability service provider should contact the next of kin </w:t>
      </w:r>
      <w:r w:rsidRPr="00331B87">
        <w:rPr>
          <w:b/>
        </w:rPr>
        <w:t>unless that person is involved in the investigation</w:t>
      </w:r>
      <w:r w:rsidRPr="00331B87">
        <w:t>.</w:t>
      </w:r>
    </w:p>
    <w:p w:rsidR="00A230BD" w:rsidRPr="00331B87" w:rsidRDefault="00A230BD" w:rsidP="00703AC6">
      <w:pPr>
        <w:pStyle w:val="Heading3"/>
      </w:pPr>
      <w:r w:rsidRPr="00331B87">
        <w:t>What can the disability service provider do while the Victoria Police investigation is taking place?</w:t>
      </w:r>
    </w:p>
    <w:p w:rsidR="00A230BD" w:rsidRPr="00331B87" w:rsidRDefault="00A230BD" w:rsidP="00703AC6">
      <w:pPr>
        <w:pStyle w:val="DHHSbody"/>
      </w:pPr>
      <w:r w:rsidRPr="00331B87">
        <w:t xml:space="preserve">The disability service provider can and should take action to ensure all </w:t>
      </w:r>
      <w:r w:rsidR="00375596" w:rsidRPr="00331B87">
        <w:t xml:space="preserve">people </w:t>
      </w:r>
      <w:r w:rsidRPr="00331B87">
        <w:t xml:space="preserve">accessing </w:t>
      </w:r>
      <w:r w:rsidR="00375596" w:rsidRPr="00331B87">
        <w:t xml:space="preserve">its </w:t>
      </w:r>
      <w:r w:rsidRPr="00331B87">
        <w:t>service are safe and that any future risk is managed.</w:t>
      </w:r>
      <w:r w:rsidR="00C807A6" w:rsidRPr="00331B87">
        <w:t xml:space="preserve"> </w:t>
      </w:r>
      <w:r w:rsidRPr="00331B87">
        <w:t>Without prior consultation with police, the service provider should not take any action that might compromise a civil (family violence proceedings, if applicable) or criminal investigation into the same matter being conducted by police</w:t>
      </w:r>
      <w:r w:rsidR="00375596" w:rsidRPr="00331B87">
        <w:t xml:space="preserve"> –</w:t>
      </w:r>
      <w:r w:rsidRPr="00331B87">
        <w:t xml:space="preserve"> for example, discussing details of alleged incidents with potential </w:t>
      </w:r>
      <w:r w:rsidR="00C57CEC" w:rsidRPr="00331B87">
        <w:t>alleged perpetrator</w:t>
      </w:r>
      <w:r w:rsidRPr="00331B87">
        <w:t>s or witnesses before informing police.</w:t>
      </w:r>
    </w:p>
    <w:p w:rsidR="00D63388" w:rsidRPr="00331B87" w:rsidRDefault="00D63388" w:rsidP="00D63388">
      <w:pPr>
        <w:pStyle w:val="DHHSbody"/>
      </w:pPr>
      <w:r w:rsidRPr="00331B87">
        <w:t>When an incident is reported to police, disability service providers must consult with Victoria Police regarding the continuation or commencement of an incident investigation. Where Victoria Police decides to conduct an investigation, they may request the service provider to put investigative processes on hold. Service providers should not interview staff or victims/witnesses/alleged perpetrators without direction from Victoria Police that it is safe to proceed.</w:t>
      </w:r>
    </w:p>
    <w:p w:rsidR="00A230BD" w:rsidRPr="00331B87" w:rsidRDefault="00A230BD" w:rsidP="00703AC6">
      <w:pPr>
        <w:pStyle w:val="DHHSbody"/>
      </w:pPr>
      <w:r w:rsidRPr="00331B87">
        <w:t>Any investigation by the disability service provider into the professional misconduct of an employee and any subsequent disciplinary or management action taken prior to the conclusion of a police investigation may have an adverse impact on the police investigation or judicial proceedings and therefore should not be commenced without police approval.</w:t>
      </w:r>
      <w:r w:rsidR="00805966" w:rsidRPr="00331B87">
        <w:t xml:space="preserve"> </w:t>
      </w:r>
      <w:r w:rsidRPr="00331B87">
        <w:t>For example, if an internal disciplinary process involved requiring the alleged perpetrator to provide information relating to the subject matter of possible criminal charges, such processes should not occur until after any police prosecution is finalised.</w:t>
      </w:r>
      <w:r w:rsidR="00805966" w:rsidRPr="00331B87">
        <w:t xml:space="preserve"> </w:t>
      </w:r>
      <w:r w:rsidRPr="00331B87">
        <w:t xml:space="preserve">If the disability service provider believes the matter is urgent in relation to providing a safe workplace, they should contact the investigating </w:t>
      </w:r>
      <w:r w:rsidR="00604A27" w:rsidRPr="00331B87">
        <w:t>police officer</w:t>
      </w:r>
      <w:r w:rsidRPr="00331B87">
        <w:t xml:space="preserve"> to discuss how to proceed.</w:t>
      </w:r>
    </w:p>
    <w:p w:rsidR="00A230BD" w:rsidRPr="00331B87" w:rsidRDefault="00375596" w:rsidP="00703AC6">
      <w:pPr>
        <w:pStyle w:val="DHHSbody"/>
      </w:pPr>
      <w:r w:rsidRPr="00331B87">
        <w:t xml:space="preserve">Regarding </w:t>
      </w:r>
      <w:r w:rsidR="00A230BD" w:rsidRPr="00331B87">
        <w:t xml:space="preserve">any concerns in relation to the impact of a police investigation on any proposed disciplinary action of staff by the organisation, </w:t>
      </w:r>
      <w:r w:rsidRPr="00331B87">
        <w:t xml:space="preserve">the disability service provider should raise these </w:t>
      </w:r>
      <w:r w:rsidR="00A230BD" w:rsidRPr="00331B87">
        <w:t>with the police officer investigating the complaint or the police officer’s supervisor.</w:t>
      </w:r>
    </w:p>
    <w:p w:rsidR="00DD7660" w:rsidRPr="00331B87" w:rsidRDefault="00DD7660" w:rsidP="00703AC6">
      <w:pPr>
        <w:pStyle w:val="DHHSbody"/>
      </w:pPr>
      <w:r w:rsidRPr="00331B87">
        <w:t xml:space="preserve">For further guidance, refer to chapters four and five on ‘Incident Investigation’ and ‘Incident Review’ in the </w:t>
      </w:r>
      <w:hyperlink r:id="rId40" w:history="1">
        <w:r w:rsidRPr="00331B87">
          <w:rPr>
            <w:rStyle w:val="Hyperlink"/>
            <w:i/>
          </w:rPr>
          <w:t>Client Incident Management Guide November 2017</w:t>
        </w:r>
      </w:hyperlink>
      <w:r w:rsidRPr="00331B87">
        <w:t xml:space="preserve"> &lt;https://providers.dhhs.vic.gov.au/client-incident-management-guide-cims-word&gt;.</w:t>
      </w:r>
    </w:p>
    <w:p w:rsidR="00A230BD" w:rsidRPr="00331B87" w:rsidRDefault="00A230BD" w:rsidP="00703AC6">
      <w:pPr>
        <w:pStyle w:val="Heading3"/>
      </w:pPr>
      <w:r w:rsidRPr="00331B87">
        <w:lastRenderedPageBreak/>
        <w:t>Responsibilities of staff supporting a person with disability regard</w:t>
      </w:r>
      <w:r w:rsidR="00375596" w:rsidRPr="00331B87">
        <w:t>ing</w:t>
      </w:r>
      <w:r w:rsidRPr="00331B87">
        <w:t xml:space="preserve"> police action</w:t>
      </w:r>
    </w:p>
    <w:p w:rsidR="00A230BD" w:rsidRPr="00331B87" w:rsidRDefault="00A230BD" w:rsidP="00703AC6">
      <w:pPr>
        <w:pStyle w:val="DHHSbody"/>
      </w:pPr>
      <w:r w:rsidRPr="00331B87">
        <w:t>If a disability service provider staff member accompanies a</w:t>
      </w:r>
      <w:r w:rsidR="00F365CB" w:rsidRPr="00331B87">
        <w:t>n</w:t>
      </w:r>
      <w:r w:rsidRPr="00331B87">
        <w:t xml:space="preserve"> </w:t>
      </w:r>
      <w:r w:rsidR="00C57CEC" w:rsidRPr="00331B87">
        <w:t>alleged perpetrator</w:t>
      </w:r>
      <w:r w:rsidRPr="00331B87">
        <w:t xml:space="preserve"> with disability to a police station, they must not act as the </w:t>
      </w:r>
      <w:r w:rsidR="00375596" w:rsidRPr="00331B87">
        <w:t>ITP</w:t>
      </w:r>
      <w:r w:rsidRPr="00331B87">
        <w:t xml:space="preserve"> or try to give the person legal advice. The staff member may be able to provide information about the person</w:t>
      </w:r>
      <w:r w:rsidR="00375596" w:rsidRPr="00331B87">
        <w:t>’</w:t>
      </w:r>
      <w:r w:rsidRPr="00331B87">
        <w:t>s disability, support</w:t>
      </w:r>
      <w:r w:rsidR="00375596" w:rsidRPr="00331B87">
        <w:t xml:space="preserve"> and</w:t>
      </w:r>
      <w:r w:rsidRPr="00331B87">
        <w:t xml:space="preserve"> medical and communication needs to assist police with their interactions and </w:t>
      </w:r>
      <w:r w:rsidR="00375596" w:rsidRPr="00331B87">
        <w:t>e</w:t>
      </w:r>
      <w:r w:rsidRPr="00331B87">
        <w:t>nquiries</w:t>
      </w:r>
      <w:r w:rsidR="00036B4D" w:rsidRPr="00331B87">
        <w:t xml:space="preserve"> if the person with disability or their guardian consents</w:t>
      </w:r>
      <w:r w:rsidRPr="00331B87">
        <w:t>.</w:t>
      </w:r>
      <w:r w:rsidR="00805966" w:rsidRPr="00331B87">
        <w:t xml:space="preserve"> </w:t>
      </w:r>
      <w:r w:rsidRPr="00331B87">
        <w:t>This provision of information is also relevant regard</w:t>
      </w:r>
      <w:r w:rsidR="00375596" w:rsidRPr="00331B87">
        <w:t>ing</w:t>
      </w:r>
      <w:r w:rsidRPr="00331B87">
        <w:t xml:space="preserve"> alleged victims or witnesses.</w:t>
      </w:r>
    </w:p>
    <w:p w:rsidR="00A36FCC" w:rsidRPr="00331B87" w:rsidRDefault="00A230BD" w:rsidP="00323DE8">
      <w:pPr>
        <w:pStyle w:val="DHHSbody"/>
      </w:pPr>
      <w:r w:rsidRPr="00331B87">
        <w:t>A person with disabilit</w:t>
      </w:r>
      <w:r w:rsidR="00604A27" w:rsidRPr="00331B87">
        <w:t>y</w:t>
      </w:r>
      <w:r w:rsidRPr="00331B87">
        <w:t xml:space="preserve"> who is alleged to have committed an offence against another person with disabilit</w:t>
      </w:r>
      <w:r w:rsidR="00604A27" w:rsidRPr="00331B87">
        <w:t>y</w:t>
      </w:r>
      <w:r w:rsidRPr="00331B87">
        <w:t xml:space="preserve">, or is the alleged victim, should have a support person who is not part of that service when interviewed. The disability service provider staff cannot perform the role of </w:t>
      </w:r>
      <w:r w:rsidR="00933585" w:rsidRPr="00331B87">
        <w:t>ITP</w:t>
      </w:r>
      <w:r w:rsidRPr="00331B87">
        <w:t xml:space="preserve"> in a police interview or statement if the alleged offences took place within that service or involve staff or clients of that</w:t>
      </w:r>
      <w:r w:rsidR="00323DE8" w:rsidRPr="00331B87">
        <w:t xml:space="preserve"> service.</w:t>
      </w:r>
      <w:r w:rsidR="00A36FCC" w:rsidRPr="00331B87">
        <w:rPr>
          <w:rFonts w:ascii="Calibri" w:eastAsia="Calibri" w:hAnsi="Calibri"/>
        </w:rPr>
        <w:br w:type="page"/>
      </w:r>
    </w:p>
    <w:p w:rsidR="00BB0CEC" w:rsidRPr="00331B87" w:rsidRDefault="00A36FCC" w:rsidP="00A36FCC">
      <w:pPr>
        <w:pStyle w:val="Heading1"/>
        <w:rPr>
          <w:rFonts w:eastAsia="Calibri"/>
        </w:rPr>
      </w:pPr>
      <w:bookmarkStart w:id="36" w:name="_Toc497295968"/>
      <w:r w:rsidRPr="00331B87">
        <w:rPr>
          <w:rFonts w:eastAsia="Calibri"/>
        </w:rPr>
        <w:lastRenderedPageBreak/>
        <w:t xml:space="preserve">Section 4: </w:t>
      </w:r>
      <w:r w:rsidR="00190F75" w:rsidRPr="00331B87">
        <w:rPr>
          <w:rFonts w:eastAsia="Calibri"/>
        </w:rPr>
        <w:t>Police investigation</w:t>
      </w:r>
      <w:bookmarkEnd w:id="36"/>
    </w:p>
    <w:p w:rsidR="00A36FCC" w:rsidRPr="00331B87" w:rsidRDefault="00A36FCC" w:rsidP="00A36FCC">
      <w:pPr>
        <w:pStyle w:val="Heading2"/>
        <w:rPr>
          <w:rFonts w:eastAsia="Calibri"/>
        </w:rPr>
      </w:pPr>
      <w:bookmarkStart w:id="37" w:name="_Toc497295969"/>
      <w:r w:rsidRPr="00331B87">
        <w:rPr>
          <w:rFonts w:eastAsia="Calibri"/>
        </w:rPr>
        <w:t>Background</w:t>
      </w:r>
      <w:bookmarkEnd w:id="37"/>
      <w:r w:rsidR="00A230BD" w:rsidRPr="00331B87">
        <w:rPr>
          <w:rFonts w:eastAsia="Calibri"/>
        </w:rPr>
        <w:t xml:space="preserve"> </w:t>
      </w:r>
    </w:p>
    <w:p w:rsidR="00190F75" w:rsidRPr="00331B87" w:rsidRDefault="00190F75" w:rsidP="00703AC6">
      <w:pPr>
        <w:pStyle w:val="Heading3"/>
      </w:pPr>
      <w:r w:rsidRPr="00331B87">
        <w:t xml:space="preserve">How common is abuse and neglect </w:t>
      </w:r>
      <w:r w:rsidR="00754EF8" w:rsidRPr="00331B87">
        <w:t xml:space="preserve">of </w:t>
      </w:r>
      <w:r w:rsidR="00224769" w:rsidRPr="00331B87">
        <w:t>people with disabilities</w:t>
      </w:r>
      <w:r w:rsidRPr="00331B87">
        <w:t>?</w:t>
      </w:r>
    </w:p>
    <w:p w:rsidR="00BB0CEC" w:rsidRPr="00331B87" w:rsidRDefault="00C95BCD" w:rsidP="00703AC6">
      <w:pPr>
        <w:pStyle w:val="DHHSbody"/>
      </w:pPr>
      <w:r w:rsidRPr="00331B87">
        <w:t xml:space="preserve">As reported in Section 1, </w:t>
      </w:r>
      <w:r w:rsidR="00224769" w:rsidRPr="00331B87">
        <w:t>people with disabilities</w:t>
      </w:r>
      <w:r w:rsidR="00545F95" w:rsidRPr="00331B87">
        <w:t xml:space="preserve"> are much more likely to experience physical, emotional, financial and sexual abuse than the general population.</w:t>
      </w:r>
      <w:r w:rsidR="00805966" w:rsidRPr="00331B87">
        <w:t xml:space="preserve"> </w:t>
      </w:r>
      <w:r w:rsidR="00CA7B27" w:rsidRPr="00331B87">
        <w:t>However, t</w:t>
      </w:r>
      <w:r w:rsidR="00BB0CEC" w:rsidRPr="00331B87">
        <w:t xml:space="preserve">he high level of risk and prevalence of abuse among </w:t>
      </w:r>
      <w:r w:rsidR="00224769" w:rsidRPr="00331B87">
        <w:t>people with disabilities</w:t>
      </w:r>
      <w:r w:rsidR="00BB0CEC" w:rsidRPr="00331B87">
        <w:t xml:space="preserve"> is not accurately document</w:t>
      </w:r>
      <w:r w:rsidR="00B71428" w:rsidRPr="00331B87">
        <w:t>ed</w:t>
      </w:r>
      <w:r w:rsidR="00BB0CEC" w:rsidRPr="00331B87">
        <w:t xml:space="preserve"> because there is significant underreporting to police. Reasons for underreporting are varied</w:t>
      </w:r>
      <w:r w:rsidR="00604A27" w:rsidRPr="00331B87">
        <w:t xml:space="preserve"> and include</w:t>
      </w:r>
      <w:r w:rsidR="00BB0CEC" w:rsidRPr="00331B87">
        <w:t>:</w:t>
      </w:r>
    </w:p>
    <w:p w:rsidR="00BB0CEC" w:rsidRPr="00331B87" w:rsidRDefault="001123C1" w:rsidP="00703AC6">
      <w:pPr>
        <w:pStyle w:val="DHHSbullet1"/>
      </w:pPr>
      <w:r w:rsidRPr="00331B87">
        <w:t>f</w:t>
      </w:r>
      <w:r w:rsidR="00BB0CEC" w:rsidRPr="00331B87">
        <w:t>ear of reprisals from carers</w:t>
      </w:r>
      <w:r w:rsidR="00265619" w:rsidRPr="00331B87">
        <w:t>, including family members,</w:t>
      </w:r>
      <w:r w:rsidR="00BB0CEC" w:rsidRPr="00331B87">
        <w:t xml:space="preserve"> or service providers</w:t>
      </w:r>
    </w:p>
    <w:p w:rsidR="00BB0CEC" w:rsidRPr="00331B87" w:rsidRDefault="001123C1" w:rsidP="00703AC6">
      <w:pPr>
        <w:pStyle w:val="DHHSbullet1"/>
      </w:pPr>
      <w:r w:rsidRPr="00331B87">
        <w:t>b</w:t>
      </w:r>
      <w:r w:rsidR="00BB0CEC" w:rsidRPr="00331B87">
        <w:t>elief that allegations will not be taken seriously</w:t>
      </w:r>
    </w:p>
    <w:p w:rsidR="00BB0CEC" w:rsidRPr="00331B87" w:rsidRDefault="001123C1" w:rsidP="00703AC6">
      <w:pPr>
        <w:pStyle w:val="DHHSbullet1"/>
      </w:pPr>
      <w:r w:rsidRPr="00331B87">
        <w:t>b</w:t>
      </w:r>
      <w:r w:rsidR="00BB0CEC" w:rsidRPr="00331B87">
        <w:t>arriers to reporting, including lack of accessible knowledge about how to make a report</w:t>
      </w:r>
    </w:p>
    <w:p w:rsidR="00D64992" w:rsidRPr="00331B87" w:rsidRDefault="001123C1" w:rsidP="00703AC6">
      <w:pPr>
        <w:pStyle w:val="DHHSbullet1"/>
      </w:pPr>
      <w:r w:rsidRPr="00331B87">
        <w:t>n</w:t>
      </w:r>
      <w:r w:rsidR="00D64992" w:rsidRPr="00331B87">
        <w:t>ot knowing they have been abused</w:t>
      </w:r>
    </w:p>
    <w:p w:rsidR="00BB0CEC" w:rsidRPr="00331B87" w:rsidRDefault="001123C1" w:rsidP="00703AC6">
      <w:pPr>
        <w:pStyle w:val="DHHSbullet1"/>
      </w:pPr>
      <w:r w:rsidRPr="00331B87">
        <w:t>f</w:t>
      </w:r>
      <w:r w:rsidR="00BB0CEC" w:rsidRPr="00331B87">
        <w:t>eelings of shame or self-blame</w:t>
      </w:r>
    </w:p>
    <w:p w:rsidR="00BB0CEC" w:rsidRPr="00331B87" w:rsidRDefault="001123C1" w:rsidP="00703AC6">
      <w:pPr>
        <w:pStyle w:val="DHHSbullet1"/>
      </w:pPr>
      <w:r w:rsidRPr="00331B87">
        <w:t>e</w:t>
      </w:r>
      <w:r w:rsidR="00BB0CEC" w:rsidRPr="00331B87">
        <w:t>motional strain of retelling what happened</w:t>
      </w:r>
    </w:p>
    <w:p w:rsidR="00BB0CEC" w:rsidRPr="00331B87" w:rsidRDefault="001123C1" w:rsidP="00703AC6">
      <w:pPr>
        <w:pStyle w:val="DHHSbullet1"/>
      </w:pPr>
      <w:r w:rsidRPr="00331B87">
        <w:t>f</w:t>
      </w:r>
      <w:r w:rsidR="00BB0CEC" w:rsidRPr="00331B87">
        <w:t>ear of not being believed</w:t>
      </w:r>
    </w:p>
    <w:p w:rsidR="00A36FCC" w:rsidRPr="00331B87" w:rsidRDefault="001123C1" w:rsidP="00703AC6">
      <w:pPr>
        <w:pStyle w:val="DHHSbullet1"/>
      </w:pPr>
      <w:r w:rsidRPr="00331B87">
        <w:t>f</w:t>
      </w:r>
      <w:r w:rsidR="00BB0CEC" w:rsidRPr="00331B87">
        <w:t>ear of losing supports</w:t>
      </w:r>
    </w:p>
    <w:p w:rsidR="00BB0CEC" w:rsidRPr="00331B87" w:rsidRDefault="001123C1" w:rsidP="00703AC6">
      <w:pPr>
        <w:pStyle w:val="DHHSbullet1lastline"/>
      </w:pPr>
      <w:r w:rsidRPr="00331B87">
        <w:t>f</w:t>
      </w:r>
      <w:r w:rsidR="00A36FCC" w:rsidRPr="00331B87">
        <w:t>ear of police</w:t>
      </w:r>
      <w:r w:rsidRPr="00331B87">
        <w:t>.</w:t>
      </w:r>
    </w:p>
    <w:p w:rsidR="00604A27" w:rsidRPr="00331B87" w:rsidRDefault="00604A27" w:rsidP="00703AC6">
      <w:pPr>
        <w:pStyle w:val="DHHSbody"/>
      </w:pPr>
      <w:r w:rsidRPr="00331B87">
        <w:t xml:space="preserve">Perpetrators of abuse </w:t>
      </w:r>
      <w:r w:rsidR="003B4FBF" w:rsidRPr="00331B87">
        <w:t xml:space="preserve">towards </w:t>
      </w:r>
      <w:r w:rsidR="00224769" w:rsidRPr="00331B87">
        <w:t>people with disabilities</w:t>
      </w:r>
      <w:r w:rsidR="003B4FBF" w:rsidRPr="00331B87">
        <w:t xml:space="preserve"> will</w:t>
      </w:r>
      <w:r w:rsidRPr="00331B87">
        <w:t xml:space="preserve"> often </w:t>
      </w:r>
      <w:r w:rsidR="003B4FBF" w:rsidRPr="00331B87">
        <w:t xml:space="preserve">rely on these fears and perceptions </w:t>
      </w:r>
      <w:r w:rsidR="00CC4D59" w:rsidRPr="00331B87">
        <w:t>for their offending to continue</w:t>
      </w:r>
      <w:r w:rsidR="00754EF8" w:rsidRPr="00331B87">
        <w:t>,</w:t>
      </w:r>
      <w:r w:rsidR="00CC4D59" w:rsidRPr="00331B87">
        <w:t xml:space="preserve"> </w:t>
      </w:r>
      <w:r w:rsidR="003B4FBF" w:rsidRPr="00331B87">
        <w:t xml:space="preserve">so police </w:t>
      </w:r>
      <w:r w:rsidR="00CC4D59" w:rsidRPr="00331B87">
        <w:t xml:space="preserve">play a critical </w:t>
      </w:r>
      <w:r w:rsidR="003B4FBF" w:rsidRPr="00331B87">
        <w:t>role in taking reports seriously</w:t>
      </w:r>
      <w:r w:rsidR="00CC4D59" w:rsidRPr="00331B87">
        <w:t>.</w:t>
      </w:r>
    </w:p>
    <w:p w:rsidR="00CC4D59" w:rsidRPr="00331B87" w:rsidRDefault="00CC4D59" w:rsidP="00703AC6">
      <w:pPr>
        <w:pStyle w:val="Heading3"/>
      </w:pPr>
      <w:r w:rsidRPr="00331B87">
        <w:t>Identifying disability and accessibility needs</w:t>
      </w:r>
    </w:p>
    <w:p w:rsidR="00CC4D59" w:rsidRPr="00331B87" w:rsidRDefault="00CC4D59" w:rsidP="00703AC6">
      <w:pPr>
        <w:pStyle w:val="DHHSbody"/>
      </w:pPr>
      <w:r w:rsidRPr="00331B87">
        <w:t>Recognising a person has a disability is not always immediately apparent. To establish if a person has disability, you should ask direct questions such as:</w:t>
      </w:r>
    </w:p>
    <w:p w:rsidR="00CC4D59" w:rsidRPr="00331B87" w:rsidRDefault="00CC4D59" w:rsidP="00323DE8">
      <w:pPr>
        <w:pStyle w:val="DHHSbullet1"/>
      </w:pPr>
      <w:r w:rsidRPr="00331B87">
        <w:t>Do you have a disability?</w:t>
      </w:r>
    </w:p>
    <w:p w:rsidR="00CC4D59" w:rsidRPr="00331B87" w:rsidRDefault="00CC4D59" w:rsidP="00323DE8">
      <w:pPr>
        <w:pStyle w:val="DHHSbullet1lastline"/>
      </w:pPr>
      <w:r w:rsidRPr="00331B87">
        <w:t>Do you have support needs that we should be aware of in order to assist you?</w:t>
      </w:r>
    </w:p>
    <w:p w:rsidR="00CC4D59" w:rsidRPr="00331B87" w:rsidRDefault="00CC4D59" w:rsidP="00703AC6">
      <w:pPr>
        <w:pStyle w:val="DHHSbody"/>
      </w:pPr>
      <w:r w:rsidRPr="00331B87">
        <w:t xml:space="preserve">Some people may be reluctant to disclose that they have </w:t>
      </w:r>
      <w:r w:rsidR="00754EF8" w:rsidRPr="00331B87">
        <w:t xml:space="preserve">a </w:t>
      </w:r>
      <w:r w:rsidRPr="00331B87">
        <w:t>disability because they:</w:t>
      </w:r>
    </w:p>
    <w:p w:rsidR="00CC4D59" w:rsidRPr="00331B87" w:rsidRDefault="00CC4D59" w:rsidP="00323DE8">
      <w:pPr>
        <w:pStyle w:val="DHHSbullet1"/>
      </w:pPr>
      <w:r w:rsidRPr="00331B87">
        <w:t>have been bullied or teased about their disability</w:t>
      </w:r>
    </w:p>
    <w:p w:rsidR="00CC4D59" w:rsidRPr="00331B87" w:rsidRDefault="00CC4D59" w:rsidP="00323DE8">
      <w:pPr>
        <w:pStyle w:val="DHHSbullet1"/>
      </w:pPr>
      <w:r w:rsidRPr="00331B87">
        <w:t>fear they will be taken advantage of, including by police</w:t>
      </w:r>
    </w:p>
    <w:p w:rsidR="00CC4D59" w:rsidRPr="00331B87" w:rsidRDefault="00CC4D59" w:rsidP="00323DE8">
      <w:pPr>
        <w:pStyle w:val="DHHSbullet1lastline"/>
      </w:pPr>
      <w:r w:rsidRPr="00331B87">
        <w:t xml:space="preserve">do not believe they have </w:t>
      </w:r>
      <w:r w:rsidR="00754EF8" w:rsidRPr="00331B87">
        <w:t xml:space="preserve">a </w:t>
      </w:r>
      <w:r w:rsidRPr="00331B87">
        <w:t>disability.</w:t>
      </w:r>
    </w:p>
    <w:p w:rsidR="00CC4D59" w:rsidRPr="00331B87" w:rsidRDefault="00CC4D59" w:rsidP="00703AC6">
      <w:pPr>
        <w:pStyle w:val="DHHSbody"/>
      </w:pPr>
      <w:r w:rsidRPr="00331B87">
        <w:t xml:space="preserve">Be alert to other indicators that a person may have </w:t>
      </w:r>
      <w:r w:rsidR="00754EF8" w:rsidRPr="00331B87">
        <w:t xml:space="preserve">a </w:t>
      </w:r>
      <w:r w:rsidRPr="00331B87">
        <w:t>disability requiring adjustments such as:</w:t>
      </w:r>
    </w:p>
    <w:p w:rsidR="00CC4D59" w:rsidRPr="00331B87" w:rsidRDefault="00CC4D59" w:rsidP="00323DE8">
      <w:pPr>
        <w:pStyle w:val="DHHSbullet1"/>
      </w:pPr>
      <w:r w:rsidRPr="00331B87">
        <w:t>the person’s words or actions</w:t>
      </w:r>
    </w:p>
    <w:p w:rsidR="00CC4D59" w:rsidRPr="00331B87" w:rsidRDefault="00CC4D59" w:rsidP="00323DE8">
      <w:pPr>
        <w:pStyle w:val="DHHSbullet1"/>
      </w:pPr>
      <w:r w:rsidRPr="00331B87">
        <w:t>Victoria Police database records of any previous interactions, including Personal Warning Flags, LEAP Warning Flags and Custody Warning Flags</w:t>
      </w:r>
    </w:p>
    <w:p w:rsidR="00CC4D59" w:rsidRPr="00331B87" w:rsidRDefault="00CC4D59" w:rsidP="00323DE8">
      <w:pPr>
        <w:pStyle w:val="DHHSbullet1lastline"/>
      </w:pPr>
      <w:r w:rsidRPr="00331B87">
        <w:t>residence at supported accommodation or involvement in disability</w:t>
      </w:r>
      <w:r w:rsidR="00754EF8" w:rsidRPr="00331B87">
        <w:t>-</w:t>
      </w:r>
      <w:r w:rsidRPr="00331B87">
        <w:t>related services</w:t>
      </w:r>
      <w:r w:rsidR="00F365CB" w:rsidRPr="00331B87">
        <w:t>.</w:t>
      </w:r>
    </w:p>
    <w:p w:rsidR="00CC4D59" w:rsidRPr="00331B87" w:rsidRDefault="00CC4D59" w:rsidP="009101AE">
      <w:pPr>
        <w:pStyle w:val="DHHSbody"/>
      </w:pPr>
      <w:r w:rsidRPr="00331B87">
        <w:t>If a person with disability has complex communication needs, including non-verbal communication, their communication support needs must be established.</w:t>
      </w:r>
      <w:r w:rsidR="00805966" w:rsidRPr="00331B87">
        <w:t xml:space="preserve"> </w:t>
      </w:r>
      <w:r w:rsidRPr="00331B87">
        <w:t>The person may require assistance from a support person or a specialist such as a speech pathologist.</w:t>
      </w:r>
      <w:r w:rsidR="00805966" w:rsidRPr="00331B87">
        <w:t xml:space="preserve"> </w:t>
      </w:r>
      <w:r w:rsidRPr="00331B87">
        <w:t>A family member, carer or support worker may also be able to provide information on how best to communicate with, or respond to, the person.</w:t>
      </w:r>
    </w:p>
    <w:p w:rsidR="00CC4D59" w:rsidRPr="00331B87" w:rsidRDefault="00CC4D59" w:rsidP="009101AE">
      <w:pPr>
        <w:pStyle w:val="DHHSbody"/>
      </w:pPr>
      <w:r w:rsidRPr="00331B87">
        <w:t xml:space="preserve">For more information on identifying whether a person may have a cognitive impairment, refer to the </w:t>
      </w:r>
      <w:r w:rsidR="00754EF8" w:rsidRPr="00331B87">
        <w:t>r</w:t>
      </w:r>
      <w:r w:rsidRPr="00331B87">
        <w:t xml:space="preserve">eady </w:t>
      </w:r>
      <w:r w:rsidR="00754EF8" w:rsidRPr="00331B87">
        <w:t>r</w:t>
      </w:r>
      <w:r w:rsidRPr="00331B87">
        <w:t xml:space="preserve">eckoner </w:t>
      </w:r>
      <w:r w:rsidRPr="00331B87">
        <w:rPr>
          <w:i/>
        </w:rPr>
        <w:t>Responding to a person who may have a cognitive impairment</w:t>
      </w:r>
      <w:r w:rsidRPr="00331B87">
        <w:t>.</w:t>
      </w:r>
      <w:r w:rsidR="00805966" w:rsidRPr="00331B87">
        <w:t xml:space="preserve"> </w:t>
      </w:r>
    </w:p>
    <w:p w:rsidR="00CC4D59" w:rsidRPr="00331B87" w:rsidRDefault="00CC4D59" w:rsidP="009101AE">
      <w:pPr>
        <w:pStyle w:val="DHHSbody"/>
      </w:pPr>
      <w:r w:rsidRPr="00331B87">
        <w:t>Demonstrate dignity and respect for the person with disability by using person</w:t>
      </w:r>
      <w:r w:rsidR="00754EF8" w:rsidRPr="00331B87">
        <w:t>-</w:t>
      </w:r>
      <w:r w:rsidRPr="00331B87">
        <w:t>centred language and behaviour. This means:</w:t>
      </w:r>
    </w:p>
    <w:p w:rsidR="00CC4D59" w:rsidRPr="00331B87" w:rsidRDefault="00CC4D59" w:rsidP="00323DE8">
      <w:pPr>
        <w:pStyle w:val="DHHSbullet1"/>
      </w:pPr>
      <w:r w:rsidRPr="00331B87">
        <w:lastRenderedPageBreak/>
        <w:t>using language that puts the person first and the disability second (for example, ‘Paul experiences depression’, ‘Ravi is deaf’ or ‘Katya has a cognitive impairment’)</w:t>
      </w:r>
    </w:p>
    <w:p w:rsidR="00CC4D59" w:rsidRPr="00331B87" w:rsidRDefault="00CC4D59" w:rsidP="00323DE8">
      <w:pPr>
        <w:pStyle w:val="DHHSbullet1"/>
      </w:pPr>
      <w:r w:rsidRPr="00331B87">
        <w:t>recognising the individual and their individual needs.</w:t>
      </w:r>
      <w:r w:rsidR="00805966" w:rsidRPr="00331B87">
        <w:t xml:space="preserve"> </w:t>
      </w:r>
      <w:r w:rsidRPr="00331B87">
        <w:t>Every person with disability is different and should be considered as a person with individual needs.</w:t>
      </w:r>
      <w:r w:rsidR="00805966" w:rsidRPr="00331B87">
        <w:t xml:space="preserve"> </w:t>
      </w:r>
      <w:r w:rsidRPr="00331B87">
        <w:t>Do not use stereotypes about disability to guide your response (for example, assuming that a person who cannot speak has an intellectual disability)</w:t>
      </w:r>
    </w:p>
    <w:p w:rsidR="00CC4D59" w:rsidRPr="00331B87" w:rsidRDefault="00CC4D59" w:rsidP="00323DE8">
      <w:pPr>
        <w:pStyle w:val="DHHSbullet1lastline"/>
      </w:pPr>
      <w:r w:rsidRPr="00331B87">
        <w:t>recognising and understanding disability so that reasonable adjustments can be made.</w:t>
      </w:r>
    </w:p>
    <w:p w:rsidR="00CC4D59" w:rsidRPr="00331B87" w:rsidRDefault="00CC4D59" w:rsidP="009101AE">
      <w:pPr>
        <w:pStyle w:val="DHHSbody"/>
      </w:pPr>
      <w:r w:rsidRPr="00331B87">
        <w:t xml:space="preserve">Further information is available on the </w:t>
      </w:r>
      <w:r w:rsidRPr="00331B87">
        <w:rPr>
          <w:i/>
        </w:rPr>
        <w:t xml:space="preserve">People with </w:t>
      </w:r>
      <w:r w:rsidR="00754EF8" w:rsidRPr="00331B87">
        <w:rPr>
          <w:i/>
        </w:rPr>
        <w:t>disabilities factsheet</w:t>
      </w:r>
      <w:r w:rsidR="00754EF8" w:rsidRPr="00331B87">
        <w:t xml:space="preserve"> </w:t>
      </w:r>
      <w:r w:rsidRPr="00331B87">
        <w:t>available on the Victoria Police intranet.</w:t>
      </w:r>
    </w:p>
    <w:p w:rsidR="00CC4D59" w:rsidRPr="00331B87" w:rsidRDefault="00CC4D59" w:rsidP="009101AE">
      <w:pPr>
        <w:pStyle w:val="Heading3"/>
      </w:pPr>
      <w:r w:rsidRPr="00331B87">
        <w:t>Reasonable adjustments</w:t>
      </w:r>
    </w:p>
    <w:p w:rsidR="00CC4D59" w:rsidRPr="00331B87" w:rsidRDefault="00CC4D59" w:rsidP="009101AE">
      <w:pPr>
        <w:pStyle w:val="DHHSbody"/>
      </w:pPr>
      <w:r w:rsidRPr="00331B87">
        <w:t>The Equal Opportunity Act</w:t>
      </w:r>
      <w:r w:rsidRPr="00331B87">
        <w:rPr>
          <w:i/>
        </w:rPr>
        <w:t xml:space="preserve"> </w:t>
      </w:r>
      <w:r w:rsidRPr="00331B87">
        <w:t xml:space="preserve">requires Victoria Police, as a service provider and employer, to make reasonable adjustments for </w:t>
      </w:r>
      <w:r w:rsidR="00224769" w:rsidRPr="00331B87">
        <w:t>people with disabilities</w:t>
      </w:r>
      <w:r w:rsidRPr="00331B87">
        <w:t>.</w:t>
      </w:r>
      <w:r w:rsidR="00805966" w:rsidRPr="00331B87">
        <w:t xml:space="preserve"> </w:t>
      </w:r>
      <w:r w:rsidRPr="00331B87">
        <w:t>Not doing so constitutes discrimination. Examples of this include:</w:t>
      </w:r>
    </w:p>
    <w:p w:rsidR="00CC4D59" w:rsidRPr="00331B87" w:rsidRDefault="00F365CB" w:rsidP="00323DE8">
      <w:pPr>
        <w:pStyle w:val="DHHSbullet1"/>
      </w:pPr>
      <w:r w:rsidRPr="00331B87">
        <w:t>p</w:t>
      </w:r>
      <w:r w:rsidR="00CC4D59" w:rsidRPr="00331B87">
        <w:t xml:space="preserve">roviding information in a range of accessible formats (Easy English, </w:t>
      </w:r>
      <w:proofErr w:type="spellStart"/>
      <w:r w:rsidR="00CC4D59" w:rsidRPr="00331B87">
        <w:t>Auslan</w:t>
      </w:r>
      <w:proofErr w:type="spellEnd"/>
      <w:r w:rsidR="00CC4D59" w:rsidRPr="00331B87">
        <w:t>, visually accessible)</w:t>
      </w:r>
    </w:p>
    <w:p w:rsidR="00CC4D59" w:rsidRPr="00331B87" w:rsidRDefault="00F365CB" w:rsidP="00323DE8">
      <w:pPr>
        <w:pStyle w:val="DHHSbullet1"/>
      </w:pPr>
      <w:r w:rsidRPr="00331B87">
        <w:t>p</w:t>
      </w:r>
      <w:r w:rsidR="00CC4D59" w:rsidRPr="00331B87">
        <w:t xml:space="preserve">roviding inclusive physical environments (for example, physically accessible for wheelchair users, </w:t>
      </w:r>
      <w:r w:rsidR="0055555C" w:rsidRPr="00331B87">
        <w:t>clear signage,</w:t>
      </w:r>
      <w:r w:rsidR="00CC4D59" w:rsidRPr="00331B87">
        <w:t xml:space="preserve"> hearing loops at service counters)</w:t>
      </w:r>
    </w:p>
    <w:p w:rsidR="00CC4D59" w:rsidRPr="00331B87" w:rsidRDefault="00F365CB" w:rsidP="00323DE8">
      <w:pPr>
        <w:pStyle w:val="DHHSbullet1lastline"/>
      </w:pPr>
      <w:r w:rsidRPr="00331B87">
        <w:t>p</w:t>
      </w:r>
      <w:r w:rsidR="00CC4D59" w:rsidRPr="00331B87">
        <w:t>roviding resources to assist staff in providing accessible service (</w:t>
      </w:r>
      <w:r w:rsidR="00001F80" w:rsidRPr="00331B87">
        <w:t xml:space="preserve">for example, </w:t>
      </w:r>
      <w:r w:rsidR="00CC4D59" w:rsidRPr="00331B87">
        <w:t>communication boards, guidelines).</w:t>
      </w:r>
    </w:p>
    <w:p w:rsidR="00CC4D59" w:rsidRPr="00331B87" w:rsidRDefault="00CC4D59" w:rsidP="009101AE">
      <w:pPr>
        <w:pStyle w:val="DHHSbody"/>
      </w:pPr>
      <w:r w:rsidRPr="00331B87">
        <w:t xml:space="preserve">Reasonable adjustment in an operational policing environment means providing supports, resources or adaptive practices to enable equitable and inclusive access for </w:t>
      </w:r>
      <w:r w:rsidR="00224769" w:rsidRPr="00331B87">
        <w:t>people with disabilities</w:t>
      </w:r>
      <w:r w:rsidRPr="00331B87">
        <w:t xml:space="preserve"> to safety and justice, whether as victim, witness, alleged perpetrator or person in custody. These include:</w:t>
      </w:r>
    </w:p>
    <w:p w:rsidR="00CC4D59" w:rsidRPr="00331B87" w:rsidRDefault="000E2416" w:rsidP="00323DE8">
      <w:pPr>
        <w:pStyle w:val="DHHSbullet1"/>
      </w:pPr>
      <w:r w:rsidRPr="00331B87">
        <w:t>ITPs</w:t>
      </w:r>
      <w:r w:rsidR="00CC4D59" w:rsidRPr="00331B87">
        <w:t xml:space="preserve"> – for a person with cognitive or communication disability, Victoria Police policy requires the attendance of an </w:t>
      </w:r>
      <w:r w:rsidRPr="00331B87">
        <w:t xml:space="preserve">ITP </w:t>
      </w:r>
      <w:r w:rsidR="00CC4D59" w:rsidRPr="00331B87">
        <w:t xml:space="preserve">(see page </w:t>
      </w:r>
      <w:r w:rsidR="00412282" w:rsidRPr="00331B87">
        <w:t>33</w:t>
      </w:r>
      <w:r w:rsidR="00CC4D59" w:rsidRPr="00331B87">
        <w:t>)</w:t>
      </w:r>
    </w:p>
    <w:p w:rsidR="00CC4D59" w:rsidRPr="00331B87" w:rsidRDefault="00125925" w:rsidP="00323DE8">
      <w:pPr>
        <w:pStyle w:val="DHHSbullet1"/>
      </w:pPr>
      <w:r w:rsidRPr="00331B87">
        <w:t>o</w:t>
      </w:r>
      <w:r w:rsidR="00CC4D59" w:rsidRPr="00331B87">
        <w:t xml:space="preserve">ther support persons </w:t>
      </w:r>
      <w:r w:rsidR="000E2416" w:rsidRPr="00331B87">
        <w:t>–</w:t>
      </w:r>
      <w:r w:rsidR="00CC4D59" w:rsidRPr="00331B87">
        <w:t xml:space="preserve"> </w:t>
      </w:r>
      <w:r w:rsidRPr="00331B87">
        <w:t>i</w:t>
      </w:r>
      <w:r w:rsidR="00CC4D59" w:rsidRPr="00331B87">
        <w:t>rrespective of whether a person with disability is being interviewed as a witness, victim or alleged perpetrator, they have the right to a support person to provide emotional or communication support</w:t>
      </w:r>
    </w:p>
    <w:p w:rsidR="00CC4D59" w:rsidRPr="00331B87" w:rsidRDefault="00CC4D59" w:rsidP="00323DE8">
      <w:pPr>
        <w:pStyle w:val="DHHSbullet1"/>
      </w:pPr>
      <w:proofErr w:type="spellStart"/>
      <w:r w:rsidRPr="00331B87">
        <w:t>Auslan</w:t>
      </w:r>
      <w:proofErr w:type="spellEnd"/>
      <w:r w:rsidRPr="00331B87">
        <w:t xml:space="preserve"> interpreters – for people who are deaf or hard of hearing and communicate using </w:t>
      </w:r>
      <w:proofErr w:type="spellStart"/>
      <w:r w:rsidRPr="00331B87">
        <w:t>Auslan</w:t>
      </w:r>
      <w:proofErr w:type="spellEnd"/>
    </w:p>
    <w:p w:rsidR="00CC4D59" w:rsidRPr="00331B87" w:rsidRDefault="00125925" w:rsidP="00323DE8">
      <w:pPr>
        <w:pStyle w:val="DHHSbullet1"/>
      </w:pPr>
      <w:r w:rsidRPr="00331B87">
        <w:t>c</w:t>
      </w:r>
      <w:r w:rsidR="00CC4D59" w:rsidRPr="00331B87">
        <w:t>hoosing suitable and accessible venues</w:t>
      </w:r>
    </w:p>
    <w:p w:rsidR="00CC4D59" w:rsidRPr="00331B87" w:rsidRDefault="00125925" w:rsidP="00323DE8">
      <w:pPr>
        <w:pStyle w:val="DHHSbullet1"/>
      </w:pPr>
      <w:r w:rsidRPr="00331B87">
        <w:t>c</w:t>
      </w:r>
      <w:r w:rsidR="00CC4D59" w:rsidRPr="00331B87">
        <w:t xml:space="preserve">ommunication style – to identify and use the preferred communication style of the person in interactions (for example, </w:t>
      </w:r>
      <w:r w:rsidR="000E2416" w:rsidRPr="00331B87">
        <w:t xml:space="preserve">a </w:t>
      </w:r>
      <w:r w:rsidR="00CC4D59" w:rsidRPr="00331B87">
        <w:t>communication board</w:t>
      </w:r>
      <w:r w:rsidR="000E2416" w:rsidRPr="00331B87">
        <w:t>/</w:t>
      </w:r>
      <w:r w:rsidR="00CC4D59" w:rsidRPr="00331B87">
        <w:t>book)</w:t>
      </w:r>
    </w:p>
    <w:p w:rsidR="00C018DC" w:rsidRPr="00331B87" w:rsidRDefault="00125925" w:rsidP="0055555C">
      <w:pPr>
        <w:pStyle w:val="DHHSbullet1lastline"/>
      </w:pPr>
      <w:r w:rsidRPr="00331B87">
        <w:t>b</w:t>
      </w:r>
      <w:r w:rsidR="00CC4D59" w:rsidRPr="00331B87">
        <w:t>eing adaptive around the type of information or material required from people with disabilities</w:t>
      </w:r>
      <w:r w:rsidR="000E2416" w:rsidRPr="00331B87">
        <w:t xml:space="preserve"> –</w:t>
      </w:r>
      <w:r w:rsidR="00CC4D59" w:rsidRPr="00331B87">
        <w:t xml:space="preserve"> for example, forms of identification other than a driver’s licence for people who do not drive.</w:t>
      </w:r>
    </w:p>
    <w:p w:rsidR="00C018DC" w:rsidRPr="00331B87" w:rsidRDefault="00C018DC" w:rsidP="00323DE8">
      <w:pPr>
        <w:pStyle w:val="DHHSbullet1"/>
        <w:rPr>
          <w:rFonts w:ascii="Calibri" w:eastAsia="Calibri" w:hAnsi="Calibri"/>
        </w:rPr>
        <w:sectPr w:rsidR="00C018DC" w:rsidRPr="00331B87" w:rsidSect="002A1236">
          <w:type w:val="continuous"/>
          <w:pgSz w:w="11906" w:h="16838"/>
          <w:pgMar w:top="1440" w:right="1080" w:bottom="1276" w:left="1080" w:header="454" w:footer="510" w:gutter="0"/>
          <w:cols w:space="720"/>
          <w:docGrid w:linePitch="360"/>
        </w:sectPr>
      </w:pPr>
    </w:p>
    <w:p w:rsidR="003D4469" w:rsidRPr="00331B87" w:rsidRDefault="000E2416" w:rsidP="0055555C">
      <w:pPr>
        <w:pStyle w:val="DHHSbody"/>
      </w:pPr>
      <w:r w:rsidRPr="00331B87">
        <w:lastRenderedPageBreak/>
        <w:t>Figure 2 provides a summary of the police investigation process.</w:t>
      </w:r>
      <w:r w:rsidR="0000241D" w:rsidRPr="00331B87">
        <w:rPr>
          <w:rFonts w:ascii="Calibri" w:eastAsia="Calibri" w:hAnsi="Calibri"/>
        </w:rPr>
        <w:br w:type="page"/>
      </w:r>
    </w:p>
    <w:tbl>
      <w:tblPr>
        <w:tblStyle w:val="TableGrid3"/>
        <w:tblW w:w="11414"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14"/>
      </w:tblGrid>
      <w:tr w:rsidR="003D4469" w:rsidRPr="00331B87" w:rsidTr="004F00A0">
        <w:tc>
          <w:tcPr>
            <w:tcW w:w="11414" w:type="dxa"/>
          </w:tcPr>
          <w:p w:rsidR="003D4469" w:rsidRPr="00331B87" w:rsidRDefault="00001F80" w:rsidP="00C018DC">
            <w:pPr>
              <w:pStyle w:val="DHHSfigurecaption"/>
            </w:pPr>
            <w:r w:rsidRPr="00331B87">
              <w:lastRenderedPageBreak/>
              <w:t xml:space="preserve">Figure 2: </w:t>
            </w:r>
            <w:r w:rsidR="00E73DDC" w:rsidRPr="00331B87">
              <w:t>Process summary</w:t>
            </w:r>
            <w:r w:rsidR="00CA0EE0" w:rsidRPr="00331B87">
              <w:t xml:space="preserve"> for a police investigation</w:t>
            </w:r>
          </w:p>
          <w:p w:rsidR="002A1236" w:rsidRPr="00331B87" w:rsidRDefault="000039EA" w:rsidP="002A1236">
            <w:pPr>
              <w:pStyle w:val="DHHSbody"/>
            </w:pPr>
            <w:r>
              <w:rPr>
                <w:rFonts w:cs="Times New Roman"/>
                <w:sz w:val="20"/>
                <w:szCs w:val="20"/>
              </w:rPr>
              <w:pict>
                <v:shape id="_x0000_i1026" type="#_x0000_t75" style="width:559.25pt;height:405.2pt">
                  <v:imagedata r:id="rId41" o:title="Figure 2 Process summary for a police investigation_V2 DRAFT"/>
                </v:shape>
              </w:pict>
            </w:r>
          </w:p>
        </w:tc>
      </w:tr>
    </w:tbl>
    <w:p w:rsidR="00C018DC" w:rsidRPr="00331B87" w:rsidRDefault="00C018DC" w:rsidP="009101AE">
      <w:pPr>
        <w:pStyle w:val="Heading2"/>
        <w:sectPr w:rsidR="00C018DC" w:rsidRPr="00331B87" w:rsidSect="00C018DC">
          <w:type w:val="continuous"/>
          <w:pgSz w:w="11906" w:h="16838"/>
          <w:pgMar w:top="284" w:right="1080" w:bottom="709" w:left="1080" w:header="454" w:footer="510" w:gutter="0"/>
          <w:cols w:space="720"/>
          <w:docGrid w:linePitch="360"/>
        </w:sectPr>
      </w:pPr>
    </w:p>
    <w:p w:rsidR="00D64992" w:rsidRPr="00331B87" w:rsidRDefault="00C4071F" w:rsidP="009101AE">
      <w:pPr>
        <w:pStyle w:val="Heading2"/>
      </w:pPr>
      <w:bookmarkStart w:id="38" w:name="_Toc497295970"/>
      <w:proofErr w:type="spellStart"/>
      <w:r w:rsidRPr="00331B87">
        <w:lastRenderedPageBreak/>
        <w:t>i</w:t>
      </w:r>
      <w:proofErr w:type="spellEnd"/>
      <w:r w:rsidRPr="00331B87">
        <w:t xml:space="preserve">. </w:t>
      </w:r>
      <w:r w:rsidR="00D64992" w:rsidRPr="00331B87">
        <w:t>Taking a report of alleged crime involving a victim</w:t>
      </w:r>
      <w:r w:rsidR="00706971" w:rsidRPr="00331B87">
        <w:t>,</w:t>
      </w:r>
      <w:r w:rsidR="00D64992" w:rsidRPr="00331B87">
        <w:t xml:space="preserve"> witness</w:t>
      </w:r>
      <w:r w:rsidR="00706971" w:rsidRPr="00331B87">
        <w:t xml:space="preserve"> or </w:t>
      </w:r>
      <w:r w:rsidR="00C57CEC" w:rsidRPr="00331B87">
        <w:t>alleged perpetrator</w:t>
      </w:r>
      <w:r w:rsidR="00D64992" w:rsidRPr="00331B87">
        <w:t xml:space="preserve"> with disability</w:t>
      </w:r>
      <w:bookmarkEnd w:id="38"/>
    </w:p>
    <w:p w:rsidR="00D64992" w:rsidRPr="00331B87" w:rsidRDefault="00D64992" w:rsidP="009101AE">
      <w:pPr>
        <w:pStyle w:val="DHHSbody"/>
      </w:pPr>
      <w:r w:rsidRPr="00331B87">
        <w:t xml:space="preserve">It is essential to recognise the importance of building the trust and confidence in police </w:t>
      </w:r>
      <w:r w:rsidR="00276B03" w:rsidRPr="00331B87">
        <w:t xml:space="preserve">among </w:t>
      </w:r>
      <w:r w:rsidR="00224769" w:rsidRPr="00331B87">
        <w:t>people with disabilities</w:t>
      </w:r>
      <w:r w:rsidR="00276B03" w:rsidRPr="00331B87">
        <w:t>.</w:t>
      </w:r>
      <w:r w:rsidR="00A9703C" w:rsidRPr="00331B87">
        <w:t xml:space="preserve"> T</w:t>
      </w:r>
      <w:r w:rsidRPr="00331B87">
        <w:t xml:space="preserve">aking a report seriously and taking the time to find out as many details as possible demonstrates commitment to reducing crimes against </w:t>
      </w:r>
      <w:r w:rsidR="00224769" w:rsidRPr="00331B87">
        <w:t>people with disabilities</w:t>
      </w:r>
      <w:r w:rsidRPr="00331B87">
        <w:t>.</w:t>
      </w:r>
      <w:r w:rsidR="00805966" w:rsidRPr="00331B87">
        <w:t xml:space="preserve"> </w:t>
      </w:r>
      <w:r w:rsidR="00B215D5" w:rsidRPr="00331B87">
        <w:t>This action</w:t>
      </w:r>
      <w:r w:rsidR="00A50B09" w:rsidRPr="00331B87">
        <w:t xml:space="preserve"> also acknowledges the higher risk of victimisation for </w:t>
      </w:r>
      <w:r w:rsidR="00224769" w:rsidRPr="00331B87">
        <w:t>people with disabilities</w:t>
      </w:r>
      <w:r w:rsidR="00A50B09" w:rsidRPr="00331B87">
        <w:t>.</w:t>
      </w:r>
    </w:p>
    <w:p w:rsidR="00CC4D59" w:rsidRPr="00331B87" w:rsidRDefault="00CC4D59" w:rsidP="009101AE">
      <w:pPr>
        <w:pStyle w:val="DHHSbody"/>
      </w:pPr>
      <w:r w:rsidRPr="00331B87">
        <w:t>Reports of alleged abuse may be received from a person with disability or from others supporting or caring for that person such as a family member, carer or disability service provider</w:t>
      </w:r>
      <w:r w:rsidR="00D878DB" w:rsidRPr="00331B87">
        <w:t xml:space="preserve"> or </w:t>
      </w:r>
      <w:r w:rsidR="00276B03" w:rsidRPr="00331B87">
        <w:t>an</w:t>
      </w:r>
      <w:r w:rsidR="00D878DB" w:rsidRPr="00331B87">
        <w:t>other concerned person</w:t>
      </w:r>
      <w:r w:rsidRPr="00331B87">
        <w:t>.</w:t>
      </w:r>
    </w:p>
    <w:p w:rsidR="00CC4D59" w:rsidRPr="00331B87" w:rsidRDefault="00CC4D59" w:rsidP="009101AE">
      <w:pPr>
        <w:pStyle w:val="DHHSbody"/>
      </w:pPr>
      <w:r w:rsidRPr="00331B87">
        <w:t>The effect of disability on each individual will vary.</w:t>
      </w:r>
      <w:r w:rsidR="00805966" w:rsidRPr="00331B87">
        <w:t xml:space="preserve"> </w:t>
      </w:r>
      <w:r w:rsidRPr="00331B87">
        <w:t>Do not make assumptions or use stereotypes about what a person with disability is capable of. Even if the capacity of a person to participate in police and court processes appears limited neither the deterrent effect of police intervention nor the victim’s safety should ever be underestimated or compromised.</w:t>
      </w:r>
    </w:p>
    <w:p w:rsidR="00D64992" w:rsidRPr="00331B87" w:rsidRDefault="00D64992" w:rsidP="009101AE">
      <w:pPr>
        <w:pStyle w:val="DHHSbody"/>
      </w:pPr>
      <w:r w:rsidRPr="00331B87">
        <w:t xml:space="preserve">Information on engaging with </w:t>
      </w:r>
      <w:r w:rsidR="00224769" w:rsidRPr="00331B87">
        <w:t>people with disabilities</w:t>
      </w:r>
      <w:r w:rsidRPr="00331B87">
        <w:t xml:space="preserve"> is available on the </w:t>
      </w:r>
      <w:r w:rsidRPr="00331B87">
        <w:rPr>
          <w:i/>
        </w:rPr>
        <w:t xml:space="preserve">People with </w:t>
      </w:r>
      <w:r w:rsidR="00636DAC" w:rsidRPr="00331B87">
        <w:rPr>
          <w:i/>
        </w:rPr>
        <w:t>d</w:t>
      </w:r>
      <w:r w:rsidRPr="00331B87">
        <w:rPr>
          <w:i/>
        </w:rPr>
        <w:t xml:space="preserve">isabilities </w:t>
      </w:r>
      <w:r w:rsidR="00636DAC" w:rsidRPr="00331B87">
        <w:rPr>
          <w:i/>
        </w:rPr>
        <w:t>f</w:t>
      </w:r>
      <w:r w:rsidRPr="00331B87">
        <w:rPr>
          <w:i/>
        </w:rPr>
        <w:t>actsheet</w:t>
      </w:r>
      <w:r w:rsidRPr="00331B87">
        <w:t xml:space="preserve">. For people with cognitive or communication disabilities, a support person to assist in the initial report may be useful, providing that person is a positive and safe support for the person with disability. To ensure appropriate supports are available (including a trained </w:t>
      </w:r>
      <w:r w:rsidR="00826062" w:rsidRPr="00331B87">
        <w:t>ITP</w:t>
      </w:r>
      <w:r w:rsidRPr="00331B87">
        <w:t xml:space="preserve"> if needed, see</w:t>
      </w:r>
      <w:r w:rsidR="00826062" w:rsidRPr="00331B87">
        <w:t xml:space="preserve"> the</w:t>
      </w:r>
      <w:r w:rsidRPr="00331B87">
        <w:t xml:space="preserve"> </w:t>
      </w:r>
      <w:r w:rsidRPr="00331B87">
        <w:rPr>
          <w:i/>
        </w:rPr>
        <w:t xml:space="preserve">ITP </w:t>
      </w:r>
      <w:r w:rsidR="00826062" w:rsidRPr="00331B87">
        <w:rPr>
          <w:i/>
        </w:rPr>
        <w:t>r</w:t>
      </w:r>
      <w:r w:rsidRPr="00331B87">
        <w:rPr>
          <w:i/>
        </w:rPr>
        <w:t xml:space="preserve">eady </w:t>
      </w:r>
      <w:r w:rsidR="00826062" w:rsidRPr="00331B87">
        <w:rPr>
          <w:i/>
        </w:rPr>
        <w:t>r</w:t>
      </w:r>
      <w:r w:rsidRPr="00331B87">
        <w:rPr>
          <w:i/>
        </w:rPr>
        <w:t>eckoner</w:t>
      </w:r>
      <w:r w:rsidR="006C0C17" w:rsidRPr="00331B87">
        <w:rPr>
          <w:i/>
        </w:rPr>
        <w:t xml:space="preserve"> </w:t>
      </w:r>
      <w:r w:rsidR="006C0C17" w:rsidRPr="00331B87">
        <w:t xml:space="preserve">and page </w:t>
      </w:r>
      <w:r w:rsidR="00412282" w:rsidRPr="00331B87">
        <w:t>33</w:t>
      </w:r>
      <w:r w:rsidR="006C0C17" w:rsidRPr="00331B87">
        <w:t xml:space="preserve"> of this </w:t>
      </w:r>
      <w:r w:rsidR="00636DAC" w:rsidRPr="00331B87">
        <w:t>g</w:t>
      </w:r>
      <w:r w:rsidR="006C0C17" w:rsidRPr="00331B87">
        <w:t>uide</w:t>
      </w:r>
      <w:r w:rsidRPr="00331B87">
        <w:t xml:space="preserve">), it may be necessary to </w:t>
      </w:r>
      <w:r w:rsidR="00CC4D59" w:rsidRPr="00331B87">
        <w:t xml:space="preserve">pre-book </w:t>
      </w:r>
      <w:r w:rsidRPr="00331B87">
        <w:t>an appointment at a suitable time.</w:t>
      </w:r>
    </w:p>
    <w:p w:rsidR="00D64992" w:rsidRPr="00331B87" w:rsidRDefault="00D64992" w:rsidP="009101AE">
      <w:pPr>
        <w:pStyle w:val="DHHSbody"/>
      </w:pPr>
      <w:r w:rsidRPr="00331B87">
        <w:t xml:space="preserve">Consider other venues such as the person’s home, </w:t>
      </w:r>
      <w:r w:rsidR="00826062" w:rsidRPr="00331B87">
        <w:t xml:space="preserve">a </w:t>
      </w:r>
      <w:r w:rsidR="00717160" w:rsidRPr="00331B87">
        <w:t>M</w:t>
      </w:r>
      <w:r w:rsidRPr="00331B87">
        <w:t xml:space="preserve">ultidisciplinary </w:t>
      </w:r>
      <w:r w:rsidR="00717160" w:rsidRPr="00331B87">
        <w:t>C</w:t>
      </w:r>
      <w:r w:rsidRPr="00331B87">
        <w:t xml:space="preserve">entre or </w:t>
      </w:r>
      <w:r w:rsidR="00826062" w:rsidRPr="00331B87">
        <w:t xml:space="preserve">a </w:t>
      </w:r>
      <w:r w:rsidR="00717160" w:rsidRPr="00331B87">
        <w:t>N</w:t>
      </w:r>
      <w:r w:rsidRPr="00331B87">
        <w:t xml:space="preserve">eighbourhood </w:t>
      </w:r>
      <w:r w:rsidR="00717160" w:rsidRPr="00331B87">
        <w:t>J</w:t>
      </w:r>
      <w:r w:rsidRPr="00331B87">
        <w:t xml:space="preserve">ustice </w:t>
      </w:r>
      <w:r w:rsidR="00717160" w:rsidRPr="00331B87">
        <w:t>C</w:t>
      </w:r>
      <w:r w:rsidRPr="00331B87">
        <w:t>entre</w:t>
      </w:r>
      <w:r w:rsidR="00826062" w:rsidRPr="00331B87">
        <w:t>,</w:t>
      </w:r>
      <w:r w:rsidRPr="00331B87">
        <w:t xml:space="preserve"> which can provide environments more conducive to feelings of safety for the person with disability. Safety in this sense is broader than physical safety</w:t>
      </w:r>
      <w:r w:rsidR="00826062" w:rsidRPr="00331B87">
        <w:t>;</w:t>
      </w:r>
      <w:r w:rsidRPr="00331B87">
        <w:t xml:space="preserve"> </w:t>
      </w:r>
      <w:r w:rsidR="00826062" w:rsidRPr="00331B87">
        <w:t>i</w:t>
      </w:r>
      <w:r w:rsidRPr="00331B87">
        <w:t>t also means emotional, psychological, behavioural and environmental</w:t>
      </w:r>
      <w:r w:rsidR="00A50B09" w:rsidRPr="00331B87">
        <w:t xml:space="preserve"> </w:t>
      </w:r>
      <w:r w:rsidR="00CC4D59" w:rsidRPr="00331B87">
        <w:t>safety</w:t>
      </w:r>
      <w:r w:rsidR="00826062" w:rsidRPr="00331B87">
        <w:t>,</w:t>
      </w:r>
      <w:r w:rsidR="00CC4D59" w:rsidRPr="00331B87">
        <w:t xml:space="preserve"> </w:t>
      </w:r>
      <w:r w:rsidR="00A50B09" w:rsidRPr="00331B87">
        <w:t xml:space="preserve">and these are important to consider for </w:t>
      </w:r>
      <w:r w:rsidR="00224769" w:rsidRPr="00331B87">
        <w:t>people with disabilities</w:t>
      </w:r>
      <w:r w:rsidR="00A50B09" w:rsidRPr="00331B87">
        <w:t xml:space="preserve"> who are accessing a policing environment</w:t>
      </w:r>
      <w:r w:rsidRPr="00331B87">
        <w:t>.</w:t>
      </w:r>
    </w:p>
    <w:p w:rsidR="00D64992" w:rsidRPr="00331B87" w:rsidRDefault="00D64992" w:rsidP="009101AE">
      <w:pPr>
        <w:pStyle w:val="DHHSbody"/>
      </w:pPr>
      <w:r w:rsidRPr="00331B87">
        <w:t xml:space="preserve">Given the </w:t>
      </w:r>
      <w:r w:rsidR="00FC383A" w:rsidRPr="00331B87">
        <w:t xml:space="preserve">heightened vulnerability of </w:t>
      </w:r>
      <w:r w:rsidR="00826062" w:rsidRPr="00331B87">
        <w:t>(</w:t>
      </w:r>
      <w:r w:rsidR="00FC383A" w:rsidRPr="00331B87">
        <w:t xml:space="preserve">and </w:t>
      </w:r>
      <w:r w:rsidRPr="00331B87">
        <w:t>complexity of crimes involving</w:t>
      </w:r>
      <w:r w:rsidR="00826062" w:rsidRPr="00331B87">
        <w:t>)</w:t>
      </w:r>
      <w:r w:rsidRPr="00331B87">
        <w:t xml:space="preserve"> </w:t>
      </w:r>
      <w:r w:rsidR="00224769" w:rsidRPr="00331B87">
        <w:t>people with disabilities</w:t>
      </w:r>
      <w:r w:rsidRPr="00331B87">
        <w:t xml:space="preserve">, it is recommended that all reports of abuse involving </w:t>
      </w:r>
      <w:r w:rsidR="00224769" w:rsidRPr="00331B87">
        <w:t>people with disabilities</w:t>
      </w:r>
      <w:r w:rsidRPr="00331B87">
        <w:t xml:space="preserve">, whether reported at a police station or by telephone, </w:t>
      </w:r>
      <w:r w:rsidR="00EA2D8D" w:rsidRPr="00331B87">
        <w:t xml:space="preserve">be recorded </w:t>
      </w:r>
      <w:r w:rsidR="00826062" w:rsidRPr="00331B87">
        <w:t xml:space="preserve">via </w:t>
      </w:r>
      <w:r w:rsidR="00956516" w:rsidRPr="00331B87">
        <w:t xml:space="preserve">an </w:t>
      </w:r>
      <w:r w:rsidR="0055555C" w:rsidRPr="00331B87">
        <w:t>I</w:t>
      </w:r>
      <w:r w:rsidR="00956516" w:rsidRPr="00331B87">
        <w:t xml:space="preserve">ncident </w:t>
      </w:r>
      <w:r w:rsidR="0055555C" w:rsidRPr="00331B87">
        <w:t>R</w:t>
      </w:r>
      <w:r w:rsidR="00956516" w:rsidRPr="00331B87">
        <w:t>eport</w:t>
      </w:r>
      <w:r w:rsidRPr="00331B87">
        <w:t xml:space="preserve"> utilising LEDR. The initial report may be made by the victim or witness, a family member or guardian</w:t>
      </w:r>
      <w:r w:rsidR="00826062" w:rsidRPr="00331B87">
        <w:t>,</w:t>
      </w:r>
      <w:r w:rsidRPr="00331B87">
        <w:t xml:space="preserve"> or a third party such as service provider staff.</w:t>
      </w:r>
      <w:r w:rsidR="00805966" w:rsidRPr="00331B87">
        <w:t xml:space="preserve"> </w:t>
      </w:r>
      <w:r w:rsidR="00EA0D53" w:rsidRPr="00331B87">
        <w:t xml:space="preserve">While the initial details may not appear to constitute an offence, it is important to consider the additional vulnerabilities of people with disabilities and the </w:t>
      </w:r>
      <w:r w:rsidR="00B215D5" w:rsidRPr="00331B87">
        <w:t xml:space="preserve">heightened </w:t>
      </w:r>
      <w:r w:rsidR="00EA0D53" w:rsidRPr="00331B87">
        <w:t xml:space="preserve">risk of being a victim of abuse. </w:t>
      </w:r>
      <w:r w:rsidR="00CC4D59" w:rsidRPr="00331B87">
        <w:t xml:space="preserve">As noted in </w:t>
      </w:r>
      <w:r w:rsidR="00CC4D59" w:rsidRPr="00331B87">
        <w:rPr>
          <w:i/>
        </w:rPr>
        <w:t>Section 3</w:t>
      </w:r>
      <w:r w:rsidR="004D11E5" w:rsidRPr="00331B87">
        <w:rPr>
          <w:i/>
        </w:rPr>
        <w:t>i</w:t>
      </w:r>
      <w:r w:rsidR="00826062" w:rsidRPr="00331B87">
        <w:rPr>
          <w:i/>
        </w:rPr>
        <w:t>:</w:t>
      </w:r>
      <w:r w:rsidR="004D11E5" w:rsidRPr="00331B87">
        <w:rPr>
          <w:i/>
        </w:rPr>
        <w:t xml:space="preserve"> Abuse and neglect identification</w:t>
      </w:r>
      <w:r w:rsidR="00CC4D59" w:rsidRPr="00331B87">
        <w:t xml:space="preserve">, also consider the possibility that the report may be one part of a bigger picture of offending that may not </w:t>
      </w:r>
      <w:r w:rsidR="004D11E5" w:rsidRPr="00331B87">
        <w:t xml:space="preserve">yet </w:t>
      </w:r>
      <w:r w:rsidR="00CC4D59" w:rsidRPr="00331B87">
        <w:t xml:space="preserve">be clear or obvious. </w:t>
      </w:r>
      <w:r w:rsidR="00EA0D53" w:rsidRPr="00331B87">
        <w:t>Recording the report on LEDR</w:t>
      </w:r>
      <w:r w:rsidRPr="00331B87">
        <w:t xml:space="preserve"> </w:t>
      </w:r>
      <w:r w:rsidR="00166E3D" w:rsidRPr="00331B87">
        <w:t>demonstrates</w:t>
      </w:r>
      <w:r w:rsidR="00EA2D8D" w:rsidRPr="00331B87">
        <w:t xml:space="preserve"> </w:t>
      </w:r>
      <w:r w:rsidR="00EA0D53" w:rsidRPr="00331B87">
        <w:t xml:space="preserve">that the organisation </w:t>
      </w:r>
      <w:r w:rsidR="00166E3D" w:rsidRPr="00331B87">
        <w:t xml:space="preserve">takes the allegations seriously and enables </w:t>
      </w:r>
      <w:r w:rsidRPr="00331B87">
        <w:t xml:space="preserve">the report </w:t>
      </w:r>
      <w:r w:rsidR="00166E3D" w:rsidRPr="00331B87">
        <w:t>to</w:t>
      </w:r>
      <w:r w:rsidRPr="00331B87">
        <w:t xml:space="preserve"> be allocated to an </w:t>
      </w:r>
      <w:r w:rsidR="00166E3D" w:rsidRPr="00331B87">
        <w:t xml:space="preserve">individual or </w:t>
      </w:r>
      <w:r w:rsidRPr="00331B87">
        <w:t xml:space="preserve">area </w:t>
      </w:r>
      <w:r w:rsidR="00166E3D" w:rsidRPr="00331B87">
        <w:t>(</w:t>
      </w:r>
      <w:r w:rsidR="00826062" w:rsidRPr="00331B87">
        <w:t>SOCIT</w:t>
      </w:r>
      <w:r w:rsidR="00166E3D" w:rsidRPr="00331B87">
        <w:t>, C</w:t>
      </w:r>
      <w:r w:rsidR="004D11E5" w:rsidRPr="00331B87">
        <w:t xml:space="preserve">riminal </w:t>
      </w:r>
      <w:r w:rsidR="00166E3D" w:rsidRPr="00331B87">
        <w:t>I</w:t>
      </w:r>
      <w:r w:rsidR="004D11E5" w:rsidRPr="00331B87">
        <w:t xml:space="preserve">nvestigation </w:t>
      </w:r>
      <w:r w:rsidR="00956516" w:rsidRPr="00331B87">
        <w:t>U</w:t>
      </w:r>
      <w:r w:rsidR="004D11E5" w:rsidRPr="00331B87">
        <w:t>nit</w:t>
      </w:r>
      <w:r w:rsidR="00956516" w:rsidRPr="00331B87">
        <w:t>, F</w:t>
      </w:r>
      <w:r w:rsidR="004D11E5" w:rsidRPr="00331B87">
        <w:t xml:space="preserve">amily </w:t>
      </w:r>
      <w:r w:rsidR="00956516" w:rsidRPr="00331B87">
        <w:t>V</w:t>
      </w:r>
      <w:r w:rsidR="004D11E5" w:rsidRPr="00331B87">
        <w:t xml:space="preserve">iolence </w:t>
      </w:r>
      <w:r w:rsidR="00956516" w:rsidRPr="00331B87">
        <w:t>T</w:t>
      </w:r>
      <w:r w:rsidR="004D11E5" w:rsidRPr="00331B87">
        <w:t>eam</w:t>
      </w:r>
      <w:r w:rsidR="00166E3D" w:rsidRPr="00331B87">
        <w:t xml:space="preserve"> or Uniform</w:t>
      </w:r>
      <w:r w:rsidR="004D11E5" w:rsidRPr="00331B87">
        <w:t xml:space="preserve"> section</w:t>
      </w:r>
      <w:r w:rsidR="00166E3D" w:rsidRPr="00331B87">
        <w:t>)</w:t>
      </w:r>
      <w:r w:rsidR="00826062" w:rsidRPr="00331B87">
        <w:t>,</w:t>
      </w:r>
      <w:r w:rsidR="00166E3D" w:rsidRPr="00331B87">
        <w:t xml:space="preserve"> </w:t>
      </w:r>
      <w:r w:rsidRPr="00331B87">
        <w:t>wh</w:t>
      </w:r>
      <w:r w:rsidR="00166E3D" w:rsidRPr="00331B87">
        <w:t>ich</w:t>
      </w:r>
      <w:r w:rsidRPr="00331B87">
        <w:t xml:space="preserve"> can take the time to </w:t>
      </w:r>
      <w:r w:rsidR="00B215D5" w:rsidRPr="00331B87">
        <w:t xml:space="preserve">thoroughly </w:t>
      </w:r>
      <w:r w:rsidRPr="00331B87">
        <w:t xml:space="preserve">undertake </w:t>
      </w:r>
      <w:r w:rsidR="00166E3D" w:rsidRPr="00331B87">
        <w:t>the</w:t>
      </w:r>
      <w:r w:rsidRPr="00331B87">
        <w:t xml:space="preserve"> initial investigation.</w:t>
      </w:r>
      <w:r w:rsidR="00805966" w:rsidRPr="00331B87">
        <w:t xml:space="preserve"> </w:t>
      </w:r>
    </w:p>
    <w:p w:rsidR="00D64992" w:rsidRPr="00331B87" w:rsidRDefault="00D64992" w:rsidP="009101AE">
      <w:pPr>
        <w:pStyle w:val="DHHSbody"/>
      </w:pPr>
      <w:r w:rsidRPr="00331B87">
        <w:t xml:space="preserve">As for all other reports of alleged criminal conduct, the police role in investigating allegations of crime involving </w:t>
      </w:r>
      <w:r w:rsidR="00224769" w:rsidRPr="00331B87">
        <w:t>people with disabilities</w:t>
      </w:r>
      <w:r w:rsidRPr="00331B87">
        <w:t xml:space="preserve"> is to investigate to determine if a crime has been committed and if further investigation is required.</w:t>
      </w:r>
      <w:r w:rsidR="00805966" w:rsidRPr="00331B87">
        <w:t xml:space="preserve"> </w:t>
      </w:r>
      <w:r w:rsidRPr="00331B87">
        <w:t>It is important that all attempts are made to speak with</w:t>
      </w:r>
      <w:r w:rsidR="00AF3758" w:rsidRPr="00331B87">
        <w:t>,</w:t>
      </w:r>
      <w:r w:rsidRPr="00331B87">
        <w:t xml:space="preserve"> or take a statement from</w:t>
      </w:r>
      <w:r w:rsidR="00AF3758" w:rsidRPr="00331B87">
        <w:t>,</w:t>
      </w:r>
      <w:r w:rsidRPr="00331B87">
        <w:t xml:space="preserve"> the alleged victim rather than relying </w:t>
      </w:r>
      <w:r w:rsidR="00AF3758" w:rsidRPr="00331B87">
        <w:t xml:space="preserve">solely </w:t>
      </w:r>
      <w:r w:rsidRPr="00331B87">
        <w:t>on reports from staff, family or others.</w:t>
      </w:r>
      <w:r w:rsidR="00805966" w:rsidRPr="00331B87">
        <w:t xml:space="preserve"> </w:t>
      </w:r>
      <w:r w:rsidRPr="00331B87">
        <w:t>This ensures the human rights of the person with disability</w:t>
      </w:r>
      <w:r w:rsidR="00A9703C" w:rsidRPr="00331B87">
        <w:t>,</w:t>
      </w:r>
      <w:r w:rsidRPr="00331B87">
        <w:t xml:space="preserve"> in terms of effective access to justice on an equal basis with others</w:t>
      </w:r>
      <w:r w:rsidR="00A9703C" w:rsidRPr="00331B87">
        <w:t>,</w:t>
      </w:r>
      <w:r w:rsidRPr="00331B87">
        <w:t xml:space="preserve"> is upheld and that information is not influenced by others’ views.</w:t>
      </w:r>
    </w:p>
    <w:p w:rsidR="00FC383A" w:rsidRPr="00331B87" w:rsidRDefault="00956516" w:rsidP="009101AE">
      <w:pPr>
        <w:pStyle w:val="DHHSbody"/>
      </w:pPr>
      <w:r w:rsidRPr="00331B87">
        <w:t xml:space="preserve">In responding to </w:t>
      </w:r>
      <w:r w:rsidR="00224769" w:rsidRPr="00331B87">
        <w:t>people with disabilities</w:t>
      </w:r>
      <w:r w:rsidRPr="00331B87">
        <w:t>, whether as victims</w:t>
      </w:r>
      <w:r w:rsidR="00136F37" w:rsidRPr="00331B87">
        <w:t xml:space="preserve"> or </w:t>
      </w:r>
      <w:r w:rsidR="004D11E5" w:rsidRPr="00331B87">
        <w:t>alleged perpetrators</w:t>
      </w:r>
      <w:r w:rsidR="00136F37" w:rsidRPr="00331B87">
        <w:t xml:space="preserve">, police should make assessments for any relevance with </w:t>
      </w:r>
      <w:r w:rsidR="007D58DF" w:rsidRPr="00331B87">
        <w:t>family</w:t>
      </w:r>
      <w:r w:rsidR="00136F37" w:rsidRPr="00331B87">
        <w:t xml:space="preserve"> violence and </w:t>
      </w:r>
      <w:r w:rsidR="007D58DF" w:rsidRPr="00331B87">
        <w:t>comply</w:t>
      </w:r>
      <w:r w:rsidR="00136F37" w:rsidRPr="00331B87">
        <w:t xml:space="preserve"> with the</w:t>
      </w:r>
      <w:r w:rsidR="00136F37" w:rsidRPr="00331B87">
        <w:rPr>
          <w:i/>
        </w:rPr>
        <w:t xml:space="preserve"> C</w:t>
      </w:r>
      <w:r w:rsidR="00826062" w:rsidRPr="00331B87">
        <w:rPr>
          <w:i/>
        </w:rPr>
        <w:t>ode of practice for the investigation of family violence</w:t>
      </w:r>
      <w:r w:rsidR="00136F37" w:rsidRPr="00331B87">
        <w:t>.</w:t>
      </w:r>
      <w:r w:rsidR="00805966" w:rsidRPr="00331B87">
        <w:t xml:space="preserve"> </w:t>
      </w:r>
      <w:r w:rsidR="00136F37" w:rsidRPr="00331B87">
        <w:t xml:space="preserve">Similarly, if sexual crimes are alleged, comply with the </w:t>
      </w:r>
      <w:r w:rsidR="00136F37" w:rsidRPr="00331B87">
        <w:rPr>
          <w:i/>
        </w:rPr>
        <w:t xml:space="preserve">Code of </w:t>
      </w:r>
      <w:r w:rsidR="00826062" w:rsidRPr="00331B87">
        <w:rPr>
          <w:i/>
        </w:rPr>
        <w:t>practice for the investigation of sexual crimes</w:t>
      </w:r>
      <w:r w:rsidR="00136F37" w:rsidRPr="00331B87">
        <w:t>.</w:t>
      </w:r>
    </w:p>
    <w:p w:rsidR="00622BF2" w:rsidRPr="00331B87" w:rsidRDefault="00192036" w:rsidP="00192036">
      <w:pPr>
        <w:pStyle w:val="Heading2"/>
      </w:pPr>
      <w:bookmarkStart w:id="39" w:name="_Toc497295971"/>
      <w:r w:rsidRPr="00331B87">
        <w:t>ii</w:t>
      </w:r>
      <w:r w:rsidR="00C4071F" w:rsidRPr="00331B87">
        <w:t>.</w:t>
      </w:r>
      <w:r w:rsidRPr="00331B87">
        <w:t xml:space="preserve"> </w:t>
      </w:r>
      <w:r w:rsidR="00622BF2" w:rsidRPr="00331B87">
        <w:t>Interviewing or taking a statement from a person with disability</w:t>
      </w:r>
      <w:bookmarkEnd w:id="39"/>
    </w:p>
    <w:p w:rsidR="00622BF2" w:rsidRPr="00331B87" w:rsidRDefault="00224769" w:rsidP="009101AE">
      <w:pPr>
        <w:pStyle w:val="DHHSbody"/>
      </w:pPr>
      <w:r w:rsidRPr="00331B87">
        <w:t>People with disabilities</w:t>
      </w:r>
      <w:r w:rsidR="00622BF2" w:rsidRPr="00331B87">
        <w:t xml:space="preserve"> may be reluctant or s</w:t>
      </w:r>
      <w:r w:rsidR="00B40972" w:rsidRPr="00331B87">
        <w:t>cared</w:t>
      </w:r>
      <w:r w:rsidR="00622BF2" w:rsidRPr="00331B87">
        <w:t xml:space="preserve"> to participate in a police statement or interview process for a number of reasons:</w:t>
      </w:r>
    </w:p>
    <w:p w:rsidR="00E02810" w:rsidRPr="00331B87" w:rsidRDefault="00E02810" w:rsidP="00323DE8">
      <w:pPr>
        <w:pStyle w:val="DHHSbullet1"/>
      </w:pPr>
      <w:r w:rsidRPr="00331B87">
        <w:lastRenderedPageBreak/>
        <w:t>lack of information or understanding about what will be involved</w:t>
      </w:r>
    </w:p>
    <w:p w:rsidR="00622BF2" w:rsidRPr="00331B87" w:rsidRDefault="006C0C17" w:rsidP="00323DE8">
      <w:pPr>
        <w:pStyle w:val="DHHSbullet1"/>
      </w:pPr>
      <w:r w:rsidRPr="00331B87">
        <w:t>d</w:t>
      </w:r>
      <w:r w:rsidR="00622BF2" w:rsidRPr="00331B87">
        <w:t>istrust or fear of police given their own or others</w:t>
      </w:r>
      <w:r w:rsidR="004D11E5" w:rsidRPr="00331B87">
        <w:t>’</w:t>
      </w:r>
      <w:r w:rsidR="00622BF2" w:rsidRPr="00331B87">
        <w:t xml:space="preserve"> previous experiences</w:t>
      </w:r>
    </w:p>
    <w:p w:rsidR="00622BF2" w:rsidRPr="00331B87" w:rsidRDefault="006C0C17" w:rsidP="00323DE8">
      <w:pPr>
        <w:pStyle w:val="DHHSbullet1"/>
      </w:pPr>
      <w:r w:rsidRPr="00331B87">
        <w:t>f</w:t>
      </w:r>
      <w:r w:rsidR="00622BF2" w:rsidRPr="00331B87">
        <w:t>ear they will not be believed or taken seriously by police</w:t>
      </w:r>
    </w:p>
    <w:p w:rsidR="00622BF2" w:rsidRPr="00331B87" w:rsidRDefault="006C0C17" w:rsidP="00323DE8">
      <w:pPr>
        <w:pStyle w:val="DHHSbullet1"/>
      </w:pPr>
      <w:r w:rsidRPr="00331B87">
        <w:t>f</w:t>
      </w:r>
      <w:r w:rsidR="00622BF2" w:rsidRPr="00331B87">
        <w:t>ear they will not be understood by police due to communication or cognitive disabilities</w:t>
      </w:r>
    </w:p>
    <w:p w:rsidR="00622BF2" w:rsidRPr="00331B87" w:rsidRDefault="006C0C17" w:rsidP="00323DE8">
      <w:pPr>
        <w:pStyle w:val="DHHSbullet1"/>
      </w:pPr>
      <w:r w:rsidRPr="00331B87">
        <w:t>f</w:t>
      </w:r>
      <w:r w:rsidR="00622BF2" w:rsidRPr="00331B87">
        <w:t xml:space="preserve">ear that police hold negative views about the capacity of </w:t>
      </w:r>
      <w:r w:rsidR="00224769" w:rsidRPr="00331B87">
        <w:t>people with disabilities</w:t>
      </w:r>
      <w:r w:rsidR="00622BF2" w:rsidRPr="00331B87">
        <w:t xml:space="preserve"> to be competent witnesses</w:t>
      </w:r>
    </w:p>
    <w:p w:rsidR="00622BF2" w:rsidRPr="00331B87" w:rsidRDefault="006C0C17" w:rsidP="00323DE8">
      <w:pPr>
        <w:pStyle w:val="DHHSbullet1lastline"/>
      </w:pPr>
      <w:r w:rsidRPr="00331B87">
        <w:t>i</w:t>
      </w:r>
      <w:r w:rsidR="00622BF2" w:rsidRPr="00331B87">
        <w:t>nadequate legal support</w:t>
      </w:r>
      <w:r w:rsidR="00AC2E25" w:rsidRPr="00331B87">
        <w:t>.</w:t>
      </w:r>
    </w:p>
    <w:p w:rsidR="00622BF2" w:rsidRPr="00331B87" w:rsidRDefault="00622BF2" w:rsidP="009101AE">
      <w:pPr>
        <w:pStyle w:val="DHHSbody"/>
      </w:pPr>
      <w:r w:rsidRPr="00331B87">
        <w:t>Consider these aspects in establishing rapport and building the confidence of the person to speak with police</w:t>
      </w:r>
      <w:r w:rsidR="004D11E5" w:rsidRPr="00331B87">
        <w:t>, whether as victims, witnesses or alleged perpetrators</w:t>
      </w:r>
      <w:r w:rsidRPr="00331B87">
        <w:t>.</w:t>
      </w:r>
      <w:r w:rsidR="00805966" w:rsidRPr="00331B87">
        <w:t xml:space="preserve"> </w:t>
      </w:r>
      <w:r w:rsidRPr="00331B87">
        <w:t xml:space="preserve">Think about how to provide a safe environment for the person </w:t>
      </w:r>
      <w:r w:rsidR="008C5F90" w:rsidRPr="00331B87">
        <w:t>–</w:t>
      </w:r>
      <w:r w:rsidRPr="00331B87">
        <w:t xml:space="preserve"> emotional, physical, psychological, behavioural and environmental – and how to identify and avoid stress triggers. For example, for many people with disabilities, a room that is quiet and private is important. For some people, a more informal or friendly space such as that provided by </w:t>
      </w:r>
      <w:r w:rsidR="00E96062" w:rsidRPr="00331B87">
        <w:t>a m</w:t>
      </w:r>
      <w:r w:rsidRPr="00331B87">
        <w:t>ulti</w:t>
      </w:r>
      <w:r w:rsidR="00E96062" w:rsidRPr="00331B87">
        <w:t>d</w:t>
      </w:r>
      <w:r w:rsidRPr="00331B87">
        <w:t xml:space="preserve">isciplinary </w:t>
      </w:r>
      <w:r w:rsidR="00E96062" w:rsidRPr="00331B87">
        <w:t>c</w:t>
      </w:r>
      <w:r w:rsidRPr="00331B87">
        <w:t>entre may be a more suitable option.</w:t>
      </w:r>
    </w:p>
    <w:p w:rsidR="00622BF2" w:rsidRPr="00331B87" w:rsidRDefault="00622BF2" w:rsidP="009101AE">
      <w:pPr>
        <w:pStyle w:val="DHHSbody"/>
      </w:pPr>
      <w:r w:rsidRPr="00331B87">
        <w:t>Consider utilising specialist areas within Victoria Police to assist in interviewing or taking a statement from a person with disability</w:t>
      </w:r>
      <w:r w:rsidR="00E96062" w:rsidRPr="00331B87">
        <w:t xml:space="preserve"> –</w:t>
      </w:r>
      <w:r w:rsidRPr="00331B87">
        <w:t xml:space="preserve"> for example, SOCIT members who have been trained in interviewing people with </w:t>
      </w:r>
      <w:r w:rsidR="009101AE" w:rsidRPr="00331B87">
        <w:t>c</w:t>
      </w:r>
      <w:r w:rsidRPr="00331B87">
        <w:t xml:space="preserve">ognitive or communication disabilities. </w:t>
      </w:r>
    </w:p>
    <w:p w:rsidR="00514AC9" w:rsidRPr="00331B87" w:rsidRDefault="00514AC9" w:rsidP="00381A43">
      <w:pPr>
        <w:pStyle w:val="Heading3"/>
      </w:pPr>
      <w:r w:rsidRPr="00331B87">
        <w:t>Assisting a person with complex communication needs</w:t>
      </w:r>
    </w:p>
    <w:p w:rsidR="00622BF2" w:rsidRPr="00331B87" w:rsidRDefault="00514AC9" w:rsidP="009101AE">
      <w:pPr>
        <w:pStyle w:val="DHHSbody"/>
        <w:rPr>
          <w:b/>
        </w:rPr>
      </w:pPr>
      <w:r w:rsidRPr="00331B87">
        <w:t>A person with complex communication needs is someone who does not have verbal speech, whose speech is difficult to understand or someone who has difficulty understanding and processing what is being said to them. This may result in the person communicating in different ways</w:t>
      </w:r>
      <w:r w:rsidR="00E96062" w:rsidRPr="00331B87">
        <w:t>.</w:t>
      </w:r>
      <w:r w:rsidRPr="00331B87">
        <w:t xml:space="preserve"> </w:t>
      </w:r>
      <w:r w:rsidR="00E96062" w:rsidRPr="00331B87">
        <w:t>B</w:t>
      </w:r>
      <w:r w:rsidRPr="00331B87">
        <w:t xml:space="preserve">e flexible </w:t>
      </w:r>
      <w:r w:rsidR="00C20457" w:rsidRPr="00331B87">
        <w:t xml:space="preserve">where possible </w:t>
      </w:r>
      <w:r w:rsidRPr="00331B87">
        <w:t xml:space="preserve">to </w:t>
      </w:r>
      <w:r w:rsidR="00C20457" w:rsidRPr="00331B87">
        <w:t xml:space="preserve">enable these styles to be </w:t>
      </w:r>
      <w:r w:rsidRPr="00331B87">
        <w:t>utilise</w:t>
      </w:r>
      <w:r w:rsidR="00C20457" w:rsidRPr="00331B87">
        <w:t>d</w:t>
      </w:r>
      <w:r w:rsidR="004D11E5" w:rsidRPr="00331B87">
        <w:t xml:space="preserve"> and consider utilising a support person, independent to the investigation, to </w:t>
      </w:r>
      <w:r w:rsidRPr="00331B87">
        <w:t>assist the person to communicate with police.</w:t>
      </w:r>
      <w:r w:rsidR="009101AE" w:rsidRPr="00331B87">
        <w:t xml:space="preserve"> </w:t>
      </w:r>
      <w:r w:rsidR="004D11E5" w:rsidRPr="00331B87">
        <w:t xml:space="preserve">This could be a trained </w:t>
      </w:r>
      <w:r w:rsidR="00E96062" w:rsidRPr="00331B87">
        <w:t>ITP</w:t>
      </w:r>
      <w:r w:rsidR="004D11E5" w:rsidRPr="00331B87">
        <w:t xml:space="preserve"> (see below) or a communication support person.</w:t>
      </w:r>
    </w:p>
    <w:p w:rsidR="00622BF2" w:rsidRPr="00331B87" w:rsidRDefault="00622BF2" w:rsidP="00381A43">
      <w:pPr>
        <w:pStyle w:val="Heading3"/>
      </w:pPr>
      <w:r w:rsidRPr="00331B87">
        <w:t>Independent Third Person</w:t>
      </w:r>
    </w:p>
    <w:p w:rsidR="00622BF2" w:rsidRPr="00331B87" w:rsidRDefault="00622BF2" w:rsidP="009101AE">
      <w:pPr>
        <w:pStyle w:val="DHHSbody"/>
      </w:pPr>
      <w:r w:rsidRPr="00331B87">
        <w:t>If the person being interviewed</w:t>
      </w:r>
      <w:r w:rsidR="00392534" w:rsidRPr="00331B87">
        <w:t>,</w:t>
      </w:r>
      <w:r w:rsidRPr="00331B87">
        <w:t xml:space="preserve"> o</w:t>
      </w:r>
      <w:r w:rsidR="00AF3758" w:rsidRPr="00331B87">
        <w:t>r</w:t>
      </w:r>
      <w:r w:rsidRPr="00331B87">
        <w:t xml:space="preserve"> having a statement taken</w:t>
      </w:r>
      <w:r w:rsidR="00392534" w:rsidRPr="00331B87">
        <w:t>,</w:t>
      </w:r>
      <w:r w:rsidRPr="00331B87">
        <w:t xml:space="preserve"> has a cognitive </w:t>
      </w:r>
      <w:r w:rsidR="00706971" w:rsidRPr="00331B87">
        <w:t xml:space="preserve">impairment </w:t>
      </w:r>
      <w:r w:rsidRPr="00331B87">
        <w:t xml:space="preserve">or </w:t>
      </w:r>
      <w:r w:rsidR="00706971" w:rsidRPr="00331B87">
        <w:t xml:space="preserve">complex </w:t>
      </w:r>
      <w:r w:rsidRPr="00331B87">
        <w:t>communication</w:t>
      </w:r>
      <w:r w:rsidR="00706971" w:rsidRPr="00331B87">
        <w:t xml:space="preserve"> needs</w:t>
      </w:r>
      <w:r w:rsidRPr="00331B87">
        <w:t>, a</w:t>
      </w:r>
      <w:r w:rsidR="00E96062" w:rsidRPr="00331B87">
        <w:t>n</w:t>
      </w:r>
      <w:r w:rsidR="00B0727A" w:rsidRPr="00331B87">
        <w:t xml:space="preserve"> </w:t>
      </w:r>
      <w:r w:rsidRPr="00331B87">
        <w:t>ITP must be present (</w:t>
      </w:r>
      <w:r w:rsidRPr="00331B87">
        <w:rPr>
          <w:i/>
        </w:rPr>
        <w:t>see VPM Interviews and Statements link</w:t>
      </w:r>
      <w:r w:rsidRPr="00331B87">
        <w:t xml:space="preserve">). The role of the ITP is to safeguard the rights and dignity of people with communication and cognitive disability and </w:t>
      </w:r>
      <w:r w:rsidR="00E96062" w:rsidRPr="00331B87">
        <w:t xml:space="preserve">to </w:t>
      </w:r>
      <w:r w:rsidRPr="00331B87">
        <w:t>ensure communication needs are met, including ensuring the caution, process and questions are understood.</w:t>
      </w:r>
    </w:p>
    <w:p w:rsidR="00622BF2" w:rsidRPr="00331B87" w:rsidRDefault="00622BF2" w:rsidP="009101AE">
      <w:pPr>
        <w:pStyle w:val="DHHSbody"/>
      </w:pPr>
      <w:r w:rsidRPr="00331B87">
        <w:t>An ITP can be a volunteer from the Office of the Public Advocate (a trained ITP), a parent, guardian, relative or close friend of the person. In all cases, the ITP must be independent of the investigation. If the alleged abuse or offence occurred within a disability service, the ITP must be independent of that disability service provider.</w:t>
      </w:r>
    </w:p>
    <w:p w:rsidR="00622BF2" w:rsidRPr="00331B87" w:rsidRDefault="008B2B9C" w:rsidP="009101AE">
      <w:pPr>
        <w:pStyle w:val="DHHSbody"/>
      </w:pPr>
      <w:r w:rsidRPr="00331B87">
        <w:t>Preference mu</w:t>
      </w:r>
      <w:r w:rsidR="008339AF" w:rsidRPr="00331B87">
        <w:t>st</w:t>
      </w:r>
      <w:r w:rsidRPr="00331B87">
        <w:t xml:space="preserve"> always be given to ITPs train</w:t>
      </w:r>
      <w:r w:rsidR="008339AF" w:rsidRPr="00331B87">
        <w:t>ed</w:t>
      </w:r>
      <w:r w:rsidRPr="00331B87">
        <w:t xml:space="preserve"> by </w:t>
      </w:r>
      <w:r w:rsidR="00E96062" w:rsidRPr="00331B87">
        <w:t>the Office of the Public Advocate</w:t>
      </w:r>
      <w:r w:rsidRPr="00331B87">
        <w:t>, unless sufficient justification exists for this not to be the case. This is</w:t>
      </w:r>
      <w:r w:rsidR="00622BF2" w:rsidRPr="00331B87">
        <w:t xml:space="preserve"> due to the benefits of:</w:t>
      </w:r>
    </w:p>
    <w:p w:rsidR="00622BF2" w:rsidRPr="00331B87" w:rsidRDefault="008B2B9C" w:rsidP="00323DE8">
      <w:pPr>
        <w:pStyle w:val="DHHSbullet1"/>
      </w:pPr>
      <w:r w:rsidRPr="00331B87">
        <w:t>i</w:t>
      </w:r>
      <w:r w:rsidR="00622BF2" w:rsidRPr="00331B87">
        <w:t xml:space="preserve">ndependence of the </w:t>
      </w:r>
      <w:r w:rsidR="008339AF" w:rsidRPr="00331B87">
        <w:t>trained ITP</w:t>
      </w:r>
      <w:r w:rsidR="00622BF2" w:rsidRPr="00331B87">
        <w:t xml:space="preserve"> </w:t>
      </w:r>
      <w:r w:rsidRPr="00331B87">
        <w:t>from the</w:t>
      </w:r>
      <w:r w:rsidR="00622BF2" w:rsidRPr="00331B87">
        <w:t xml:space="preserve"> </w:t>
      </w:r>
      <w:r w:rsidR="008339AF" w:rsidRPr="00331B87">
        <w:t>person</w:t>
      </w:r>
      <w:r w:rsidR="00622BF2" w:rsidRPr="00331B87">
        <w:t xml:space="preserve"> and the matter under investigation, promoting transparency</w:t>
      </w:r>
    </w:p>
    <w:p w:rsidR="00622BF2" w:rsidRPr="00331B87" w:rsidRDefault="008B2B9C" w:rsidP="00323DE8">
      <w:pPr>
        <w:pStyle w:val="DHHSbullet1"/>
      </w:pPr>
      <w:r w:rsidRPr="00331B87">
        <w:t>f</w:t>
      </w:r>
      <w:r w:rsidR="00622BF2" w:rsidRPr="00331B87">
        <w:t>amiliarity with police procedures</w:t>
      </w:r>
    </w:p>
    <w:p w:rsidR="00622BF2" w:rsidRPr="00331B87" w:rsidRDefault="008B2B9C" w:rsidP="00323DE8">
      <w:pPr>
        <w:pStyle w:val="DHHSbullet1lastline"/>
      </w:pPr>
      <w:r w:rsidRPr="00331B87">
        <w:t>c</w:t>
      </w:r>
      <w:r w:rsidR="00622BF2" w:rsidRPr="00331B87">
        <w:t>apability to assist the person</w:t>
      </w:r>
      <w:r w:rsidRPr="00331B87">
        <w:t xml:space="preserve"> to</w:t>
      </w:r>
      <w:r w:rsidR="00622BF2" w:rsidRPr="00331B87">
        <w:t xml:space="preserve"> understand their rights, options and consequences.</w:t>
      </w:r>
    </w:p>
    <w:p w:rsidR="00622BF2" w:rsidRPr="00331B87" w:rsidRDefault="00622BF2" w:rsidP="00841B55">
      <w:pPr>
        <w:pStyle w:val="DHHSbody"/>
      </w:pPr>
      <w:r w:rsidRPr="00331B87">
        <w:t>Trained ITPs are able to be booked in advance and</w:t>
      </w:r>
      <w:r w:rsidR="00E96062" w:rsidRPr="00331B87">
        <w:t>,</w:t>
      </w:r>
      <w:r w:rsidRPr="00331B87">
        <w:t xml:space="preserve"> where interviews/statements can be pre-planned, this is advised </w:t>
      </w:r>
      <w:r w:rsidR="008339AF" w:rsidRPr="00331B87">
        <w:t>to maximise ITP availability</w:t>
      </w:r>
      <w:r w:rsidRPr="00331B87">
        <w:t>.</w:t>
      </w:r>
    </w:p>
    <w:p w:rsidR="00622BF2" w:rsidRPr="00331B87" w:rsidRDefault="00622BF2" w:rsidP="00841B55">
      <w:pPr>
        <w:pStyle w:val="DHHSbody"/>
      </w:pPr>
      <w:r w:rsidRPr="00331B87">
        <w:t xml:space="preserve">Where a trained ITP is not available, the </w:t>
      </w:r>
      <w:r w:rsidR="008B2B9C" w:rsidRPr="00331B87">
        <w:t>ITP</w:t>
      </w:r>
      <w:r w:rsidRPr="00331B87">
        <w:t xml:space="preserve"> can be a parent, guardian, relative or close friend. Be aware that they cannot be assumed to be positive supports to people with disabilities</w:t>
      </w:r>
      <w:r w:rsidR="00E96062" w:rsidRPr="00331B87">
        <w:t>,</w:t>
      </w:r>
      <w:r w:rsidRPr="00331B87">
        <w:t xml:space="preserve"> and this is particularly relevant when providing support to victims of crime.</w:t>
      </w:r>
      <w:r w:rsidR="00805966" w:rsidRPr="00331B87">
        <w:t xml:space="preserve"> </w:t>
      </w:r>
      <w:r w:rsidRPr="00331B87">
        <w:t xml:space="preserve">A way to address this is to ask the person with disability who would be the best person to make them feel comfortable to tell their story. Where a parent, guardian, relative or friend undertakes the role of ITP, ensure </w:t>
      </w:r>
      <w:r w:rsidR="00AC2E25" w:rsidRPr="00331B87">
        <w:t>they</w:t>
      </w:r>
      <w:r w:rsidRPr="00331B87">
        <w:t xml:space="preserve"> </w:t>
      </w:r>
      <w:r w:rsidR="00AC2E25" w:rsidRPr="00331B87">
        <w:t>are</w:t>
      </w:r>
      <w:r w:rsidRPr="00331B87">
        <w:t xml:space="preserve"> aware of the responsibilities of their role, including the </w:t>
      </w:r>
      <w:r w:rsidRPr="00331B87">
        <w:lastRenderedPageBreak/>
        <w:t>necessity for, and importance of, confidentiality.</w:t>
      </w:r>
      <w:r w:rsidR="00706971" w:rsidRPr="00331B87">
        <w:t xml:space="preserve"> Provide the ITP </w:t>
      </w:r>
      <w:r w:rsidR="008339AF" w:rsidRPr="00331B87">
        <w:t xml:space="preserve">with </w:t>
      </w:r>
      <w:r w:rsidR="00706971" w:rsidRPr="00331B87">
        <w:t>a co</w:t>
      </w:r>
      <w:r w:rsidR="00595848" w:rsidRPr="00331B87">
        <w:t>p</w:t>
      </w:r>
      <w:r w:rsidR="008B2B9C" w:rsidRPr="00331B87">
        <w:t xml:space="preserve">y of the </w:t>
      </w:r>
      <w:r w:rsidR="00706971" w:rsidRPr="00331B87">
        <w:rPr>
          <w:i/>
        </w:rPr>
        <w:t>Responding to a person who may have a cognitive impairment</w:t>
      </w:r>
      <w:r w:rsidR="00706971" w:rsidRPr="00331B87">
        <w:t xml:space="preserve"> ready reckoner.</w:t>
      </w:r>
    </w:p>
    <w:p w:rsidR="00622BF2" w:rsidRPr="00331B87" w:rsidRDefault="00622BF2" w:rsidP="00381A43">
      <w:pPr>
        <w:pStyle w:val="Heading3"/>
      </w:pPr>
      <w:r w:rsidRPr="00331B87">
        <w:t xml:space="preserve">Support </w:t>
      </w:r>
      <w:r w:rsidR="00F110CD" w:rsidRPr="00331B87">
        <w:t>p</w:t>
      </w:r>
      <w:r w:rsidRPr="00331B87">
        <w:t>erson</w:t>
      </w:r>
    </w:p>
    <w:p w:rsidR="00622BF2" w:rsidRPr="00331B87" w:rsidRDefault="00622BF2" w:rsidP="00841B55">
      <w:pPr>
        <w:pStyle w:val="DHHSbody"/>
      </w:pPr>
      <w:r w:rsidRPr="00331B87">
        <w:t>A person can have an ITP and a support person, including a communication support worker. Family members, carers and service providers are often able to provide very useful information about the person's disability, support</w:t>
      </w:r>
      <w:r w:rsidR="00E96062" w:rsidRPr="00331B87">
        <w:t xml:space="preserve"> and</w:t>
      </w:r>
      <w:r w:rsidRPr="00331B87">
        <w:t xml:space="preserve"> medical and communication needs</w:t>
      </w:r>
      <w:r w:rsidR="00513B97" w:rsidRPr="00331B87">
        <w:t xml:space="preserve"> and can be consulted on how best to engage with the person with disability.</w:t>
      </w:r>
      <w:r w:rsidRPr="00331B87">
        <w:t xml:space="preserve"> </w:t>
      </w:r>
      <w:r w:rsidR="00513B97" w:rsidRPr="00331B87">
        <w:t>H</w:t>
      </w:r>
      <w:r w:rsidRPr="00331B87">
        <w:t>owever</w:t>
      </w:r>
      <w:r w:rsidR="00E96062" w:rsidRPr="00331B87">
        <w:t>,</w:t>
      </w:r>
      <w:r w:rsidRPr="00331B87">
        <w:t xml:space="preserve"> as for the role of </w:t>
      </w:r>
      <w:r w:rsidR="00E96062" w:rsidRPr="00331B87">
        <w:t xml:space="preserve">the </w:t>
      </w:r>
      <w:r w:rsidRPr="00331B87">
        <w:t>ITP, before allowing family or support workers to be present for discussions with people with disabilities, be absolutely certain that this is safe and a posi</w:t>
      </w:r>
      <w:r w:rsidR="008339AF" w:rsidRPr="00331B87">
        <w:t>tive decision for the person and that they are independent of the investigation.</w:t>
      </w:r>
    </w:p>
    <w:p w:rsidR="00622BF2" w:rsidRPr="00331B87" w:rsidRDefault="008339AF" w:rsidP="00381A43">
      <w:pPr>
        <w:pStyle w:val="Heading3"/>
      </w:pPr>
      <w:r w:rsidRPr="00331B87">
        <w:t xml:space="preserve">Legal </w:t>
      </w:r>
      <w:r w:rsidR="00F110CD" w:rsidRPr="00331B87">
        <w:t>r</w:t>
      </w:r>
      <w:r w:rsidRPr="00331B87">
        <w:t>epresentation</w:t>
      </w:r>
    </w:p>
    <w:p w:rsidR="00622BF2" w:rsidRPr="00331B87" w:rsidRDefault="00622BF2" w:rsidP="00841B55">
      <w:pPr>
        <w:pStyle w:val="DHHSbody"/>
      </w:pPr>
      <w:r w:rsidRPr="00331B87">
        <w:t xml:space="preserve">As for all </w:t>
      </w:r>
      <w:r w:rsidR="006B204B" w:rsidRPr="00331B87">
        <w:t xml:space="preserve">people </w:t>
      </w:r>
      <w:r w:rsidRPr="00331B87">
        <w:t>being interviewed as a</w:t>
      </w:r>
      <w:r w:rsidR="00994A86" w:rsidRPr="00331B87">
        <w:t>n</w:t>
      </w:r>
      <w:r w:rsidRPr="00331B87">
        <w:t xml:space="preserve"> </w:t>
      </w:r>
      <w:r w:rsidR="00C57CEC" w:rsidRPr="00331B87">
        <w:t>alleged perpetrator</w:t>
      </w:r>
      <w:r w:rsidRPr="00331B87">
        <w:t xml:space="preserve"> or accused, </w:t>
      </w:r>
      <w:r w:rsidR="006B204B" w:rsidRPr="00331B87">
        <w:t xml:space="preserve">people </w:t>
      </w:r>
      <w:r w:rsidRPr="00331B87">
        <w:t>with disabilit</w:t>
      </w:r>
      <w:r w:rsidR="006B204B" w:rsidRPr="00331B87">
        <w:t>ies</w:t>
      </w:r>
      <w:r w:rsidRPr="00331B87">
        <w:t xml:space="preserve"> must be made aware of their legal rights, including </w:t>
      </w:r>
      <w:r w:rsidR="00994A86" w:rsidRPr="00331B87">
        <w:t>their right to</w:t>
      </w:r>
      <w:r w:rsidRPr="00331B87">
        <w:t xml:space="preserve"> communicate with a legal practitioner. Ensure the person has understood these rights</w:t>
      </w:r>
      <w:r w:rsidR="006B204B" w:rsidRPr="00331B87">
        <w:t xml:space="preserve"> –</w:t>
      </w:r>
      <w:r w:rsidRPr="00331B87">
        <w:t xml:space="preserve"> for example</w:t>
      </w:r>
      <w:r w:rsidR="006B204B" w:rsidRPr="00331B87">
        <w:t>,</w:t>
      </w:r>
      <w:r w:rsidRPr="00331B87">
        <w:t xml:space="preserve"> by asking them to repeat </w:t>
      </w:r>
      <w:r w:rsidR="006B204B" w:rsidRPr="00331B87">
        <w:t xml:space="preserve">the rights </w:t>
      </w:r>
      <w:r w:rsidRPr="00331B87">
        <w:t>back to you in their own w</w:t>
      </w:r>
      <w:r w:rsidR="008B2B9C" w:rsidRPr="00331B87">
        <w:t>ay</w:t>
      </w:r>
      <w:r w:rsidRPr="00331B87">
        <w:t>.</w:t>
      </w:r>
    </w:p>
    <w:p w:rsidR="00622BF2" w:rsidRPr="00331B87" w:rsidRDefault="00622BF2" w:rsidP="00381A43">
      <w:pPr>
        <w:pStyle w:val="Heading3"/>
      </w:pPr>
      <w:proofErr w:type="spellStart"/>
      <w:r w:rsidRPr="00331B87">
        <w:t>Auslan</w:t>
      </w:r>
      <w:proofErr w:type="spellEnd"/>
      <w:r w:rsidRPr="00331B87">
        <w:t xml:space="preserve"> </w:t>
      </w:r>
      <w:r w:rsidR="00F110CD" w:rsidRPr="00331B87">
        <w:t>i</w:t>
      </w:r>
      <w:r w:rsidRPr="00331B87">
        <w:t>nt</w:t>
      </w:r>
      <w:r w:rsidRPr="00331B87">
        <w:rPr>
          <w:rStyle w:val="Heading3Char"/>
          <w:b/>
        </w:rPr>
        <w:t>e</w:t>
      </w:r>
      <w:r w:rsidRPr="00331B87">
        <w:t>rpreter</w:t>
      </w:r>
    </w:p>
    <w:p w:rsidR="00622BF2" w:rsidRPr="00331B87" w:rsidRDefault="00622BF2" w:rsidP="00841B55">
      <w:pPr>
        <w:pStyle w:val="DHHSbody"/>
      </w:pPr>
      <w:proofErr w:type="spellStart"/>
      <w:r w:rsidRPr="00331B87">
        <w:t>Auslan</w:t>
      </w:r>
      <w:proofErr w:type="spellEnd"/>
      <w:r w:rsidRPr="00331B87">
        <w:t xml:space="preserve"> is the </w:t>
      </w:r>
      <w:r w:rsidR="008339AF" w:rsidRPr="00331B87">
        <w:t>sign</w:t>
      </w:r>
      <w:r w:rsidRPr="00331B87">
        <w:t xml:space="preserve"> language of the Australian deaf community. It has its own syntax, grammatical structure and word order </w:t>
      </w:r>
      <w:r w:rsidR="006B204B" w:rsidRPr="00331B87">
        <w:t xml:space="preserve">that </w:t>
      </w:r>
      <w:r w:rsidRPr="00331B87">
        <w:t>is</w:t>
      </w:r>
      <w:r w:rsidR="008B2B9C" w:rsidRPr="00331B87">
        <w:t xml:space="preserve"> different </w:t>
      </w:r>
      <w:r w:rsidR="006B204B" w:rsidRPr="00331B87">
        <w:t xml:space="preserve">from </w:t>
      </w:r>
      <w:r w:rsidR="008B2B9C" w:rsidRPr="00331B87">
        <w:t xml:space="preserve">English. </w:t>
      </w:r>
      <w:r w:rsidRPr="00331B87">
        <w:t xml:space="preserve">Therefore, for people who use </w:t>
      </w:r>
      <w:proofErr w:type="spellStart"/>
      <w:r w:rsidRPr="00331B87">
        <w:t>Auslan</w:t>
      </w:r>
      <w:proofErr w:type="spellEnd"/>
      <w:r w:rsidRPr="00331B87">
        <w:t xml:space="preserve">, written communication </w:t>
      </w:r>
      <w:r w:rsidR="00CA7B27" w:rsidRPr="00331B87">
        <w:t>may</w:t>
      </w:r>
      <w:r w:rsidRPr="00331B87">
        <w:t xml:space="preserve"> not </w:t>
      </w:r>
      <w:r w:rsidR="00CA7B27" w:rsidRPr="00331B87">
        <w:t xml:space="preserve">be </w:t>
      </w:r>
      <w:r w:rsidRPr="00331B87">
        <w:t xml:space="preserve">a suitable alternative. If a person communicates using </w:t>
      </w:r>
      <w:proofErr w:type="spellStart"/>
      <w:r w:rsidRPr="00331B87">
        <w:t>Auslan</w:t>
      </w:r>
      <w:proofErr w:type="spellEnd"/>
      <w:r w:rsidRPr="00331B87">
        <w:t xml:space="preserve"> and indicates that they require an interpreter, one must be sought</w:t>
      </w:r>
      <w:r w:rsidR="008E2F95" w:rsidRPr="00331B87">
        <w:t xml:space="preserve"> via </w:t>
      </w:r>
      <w:r w:rsidR="002D4D32" w:rsidRPr="00331B87">
        <w:t>the regular Victoria Police interpreter booking services</w:t>
      </w:r>
      <w:r w:rsidRPr="00331B87">
        <w:t xml:space="preserve">. </w:t>
      </w:r>
      <w:r w:rsidR="008339AF" w:rsidRPr="00331B87">
        <w:t xml:space="preserve">The interpreter must </w:t>
      </w:r>
      <w:r w:rsidR="00E738B7" w:rsidRPr="00331B87">
        <w:t xml:space="preserve">hold </w:t>
      </w:r>
      <w:r w:rsidR="00994A86" w:rsidRPr="00331B87">
        <w:t>National Accreditation Authority for Translators and Interpreters (</w:t>
      </w:r>
      <w:r w:rsidR="00E738B7" w:rsidRPr="00331B87">
        <w:t>NAATI</w:t>
      </w:r>
      <w:r w:rsidR="00994A86" w:rsidRPr="00331B87">
        <w:t>)</w:t>
      </w:r>
      <w:r w:rsidR="00E738B7" w:rsidRPr="00331B87">
        <w:t xml:space="preserve"> accreditation</w:t>
      </w:r>
      <w:r w:rsidR="006B204B" w:rsidRPr="00331B87">
        <w:t xml:space="preserve"> and</w:t>
      </w:r>
      <w:r w:rsidR="00E738B7" w:rsidRPr="00331B87">
        <w:t xml:space="preserve"> </w:t>
      </w:r>
      <w:r w:rsidR="008339AF" w:rsidRPr="00331B87">
        <w:t>be independent of the investigation</w:t>
      </w:r>
      <w:r w:rsidR="006B204B" w:rsidRPr="00331B87">
        <w:t>.</w:t>
      </w:r>
      <w:r w:rsidR="008339AF" w:rsidRPr="00331B87">
        <w:t xml:space="preserve"> </w:t>
      </w:r>
      <w:r w:rsidR="006B204B" w:rsidRPr="00331B87">
        <w:t>F</w:t>
      </w:r>
      <w:r w:rsidR="008339AF" w:rsidRPr="00331B87">
        <w:t xml:space="preserve">amily members </w:t>
      </w:r>
      <w:r w:rsidR="00FD53F1" w:rsidRPr="00331B87">
        <w:t>must not</w:t>
      </w:r>
      <w:r w:rsidR="008339AF" w:rsidRPr="00331B87">
        <w:t xml:space="preserve"> be used</w:t>
      </w:r>
      <w:r w:rsidR="00FD53F1" w:rsidRPr="00331B87">
        <w:t>.</w:t>
      </w:r>
    </w:p>
    <w:p w:rsidR="00622BF2" w:rsidRPr="00331B87" w:rsidRDefault="00F110CD" w:rsidP="00381A43">
      <w:pPr>
        <w:pStyle w:val="Heading3"/>
      </w:pPr>
      <w:r w:rsidRPr="00331B87">
        <w:t>Fitness for i</w:t>
      </w:r>
      <w:r w:rsidR="00622BF2" w:rsidRPr="00331B87">
        <w:t>nterview</w:t>
      </w:r>
    </w:p>
    <w:p w:rsidR="00622BF2" w:rsidRPr="00331B87" w:rsidRDefault="00622BF2" w:rsidP="00841B55">
      <w:pPr>
        <w:pStyle w:val="DHHSbody"/>
      </w:pPr>
      <w:r w:rsidRPr="00331B87">
        <w:t xml:space="preserve">Where an interview is to be conducted but there is doubt as to the person’s mental or cognitive state or capacity, seek advice from the Forensic Medical Officer (FMO) as to the fitness of the person for interview. Where possible, it is advisable to do this before requesting the presence of a trained ITP (see </w:t>
      </w:r>
      <w:r w:rsidR="00DE55FB" w:rsidRPr="00331B87">
        <w:t>the r</w:t>
      </w:r>
      <w:r w:rsidRPr="00331B87">
        <w:t xml:space="preserve">eady </w:t>
      </w:r>
      <w:r w:rsidR="00DE55FB" w:rsidRPr="00331B87">
        <w:t>r</w:t>
      </w:r>
      <w:r w:rsidRPr="00331B87">
        <w:t>eckoner</w:t>
      </w:r>
      <w:r w:rsidR="00515ED1" w:rsidRPr="00331B87">
        <w:t xml:space="preserve"> </w:t>
      </w:r>
      <w:r w:rsidR="00515ED1" w:rsidRPr="00331B87">
        <w:rPr>
          <w:i/>
        </w:rPr>
        <w:t>Responding to a person who may have a cognitive impairment</w:t>
      </w:r>
      <w:r w:rsidRPr="00331B87">
        <w:t xml:space="preserve"> for more information)</w:t>
      </w:r>
      <w:r w:rsidR="00AC2E25" w:rsidRPr="00331B87">
        <w:t>.</w:t>
      </w:r>
    </w:p>
    <w:p w:rsidR="00622BF2" w:rsidRPr="00331B87" w:rsidRDefault="00622BF2" w:rsidP="00381A43">
      <w:pPr>
        <w:pStyle w:val="Heading3"/>
      </w:pPr>
      <w:r w:rsidRPr="00331B87">
        <w:t>General considerations when interviewing a person with disability</w:t>
      </w:r>
    </w:p>
    <w:p w:rsidR="00622BF2" w:rsidRPr="00331B87" w:rsidRDefault="00032A93" w:rsidP="00323DE8">
      <w:pPr>
        <w:pStyle w:val="DHHSbullet1"/>
      </w:pPr>
      <w:r w:rsidRPr="00331B87">
        <w:t>N</w:t>
      </w:r>
      <w:r w:rsidR="00622BF2" w:rsidRPr="00331B87">
        <w:t>ever make assumptions about the person, their capability or what they are communicating</w:t>
      </w:r>
      <w:r w:rsidRPr="00331B87">
        <w:t>.</w:t>
      </w:r>
    </w:p>
    <w:p w:rsidR="00622BF2" w:rsidRPr="00331B87" w:rsidRDefault="00032A93" w:rsidP="00323DE8">
      <w:pPr>
        <w:pStyle w:val="DHHSbullet1"/>
      </w:pPr>
      <w:r w:rsidRPr="00331B87">
        <w:t>T</w:t>
      </w:r>
      <w:r w:rsidR="00622BF2" w:rsidRPr="00331B87">
        <w:t>o clarify understanding of concepts, ask the person to explain in their own w</w:t>
      </w:r>
      <w:r w:rsidRPr="00331B87">
        <w:t>ay.</w:t>
      </w:r>
    </w:p>
    <w:p w:rsidR="00622BF2" w:rsidRPr="00331B87" w:rsidRDefault="00032A93" w:rsidP="00323DE8">
      <w:pPr>
        <w:pStyle w:val="DHHSbullet1"/>
      </w:pPr>
      <w:r w:rsidRPr="00331B87">
        <w:t>I</w:t>
      </w:r>
      <w:r w:rsidR="00622BF2" w:rsidRPr="00331B87">
        <w:t>f the person with disability has a support person or carer with them, talk to the person with disability first. Ask their permission to talk to their support person.</w:t>
      </w:r>
    </w:p>
    <w:p w:rsidR="00622BF2" w:rsidRPr="00331B87" w:rsidRDefault="00032A93" w:rsidP="00323DE8">
      <w:pPr>
        <w:pStyle w:val="DHHSbullet1"/>
      </w:pPr>
      <w:r w:rsidRPr="00331B87">
        <w:t>B</w:t>
      </w:r>
      <w:r w:rsidR="00622BF2" w:rsidRPr="00331B87">
        <w:t>e patient</w:t>
      </w:r>
      <w:r w:rsidR="00117D49" w:rsidRPr="00331B87">
        <w:t>.</w:t>
      </w:r>
      <w:r w:rsidR="00622BF2" w:rsidRPr="00331B87">
        <w:t xml:space="preserve"> </w:t>
      </w:r>
      <w:r w:rsidR="00117D49" w:rsidRPr="00331B87">
        <w:t>S</w:t>
      </w:r>
      <w:r w:rsidR="00622BF2" w:rsidRPr="00331B87">
        <w:t>ome people will need longer to communicate their message. Give the person time to tell you what happened or to answer your questions</w:t>
      </w:r>
      <w:r w:rsidRPr="00331B87">
        <w:t>.</w:t>
      </w:r>
    </w:p>
    <w:p w:rsidR="00622BF2" w:rsidRPr="00331B87" w:rsidRDefault="00032A93" w:rsidP="00323DE8">
      <w:pPr>
        <w:pStyle w:val="DHHSbullet1"/>
      </w:pPr>
      <w:r w:rsidRPr="00331B87">
        <w:t>A</w:t>
      </w:r>
      <w:r w:rsidR="00622BF2" w:rsidRPr="00331B87">
        <w:t>void finishing the person’s words or sentences</w:t>
      </w:r>
      <w:r w:rsidRPr="00331B87">
        <w:t>.</w:t>
      </w:r>
    </w:p>
    <w:p w:rsidR="00622BF2" w:rsidRPr="00331B87" w:rsidRDefault="00032A93" w:rsidP="00323DE8">
      <w:pPr>
        <w:pStyle w:val="DHHSbullet1"/>
      </w:pPr>
      <w:r w:rsidRPr="00331B87">
        <w:t>D</w:t>
      </w:r>
      <w:r w:rsidR="00622BF2" w:rsidRPr="00331B87">
        <w:t>on’t be afraid to admit that you haven’t understood the person</w:t>
      </w:r>
      <w:r w:rsidRPr="00331B87">
        <w:t>.</w:t>
      </w:r>
    </w:p>
    <w:p w:rsidR="008B2B9C" w:rsidRPr="00331B87" w:rsidRDefault="00032A93" w:rsidP="00323DE8">
      <w:pPr>
        <w:pStyle w:val="DHHSbullet1"/>
      </w:pPr>
      <w:r w:rsidRPr="00331B87">
        <w:t>R</w:t>
      </w:r>
      <w:r w:rsidR="00622BF2" w:rsidRPr="00331B87">
        <w:t>epeat back what the person has said to provide them with the opportunity to confirm or correct your understanding</w:t>
      </w:r>
      <w:r w:rsidRPr="00331B87">
        <w:t>.</w:t>
      </w:r>
    </w:p>
    <w:p w:rsidR="00622BF2" w:rsidRPr="00331B87" w:rsidRDefault="00032A93" w:rsidP="00323DE8">
      <w:pPr>
        <w:pStyle w:val="DHHSbullet1"/>
      </w:pPr>
      <w:r w:rsidRPr="00331B87">
        <w:t>U</w:t>
      </w:r>
      <w:r w:rsidR="00622BF2" w:rsidRPr="00331B87">
        <w:t>se words</w:t>
      </w:r>
      <w:r w:rsidR="00AE7BCB" w:rsidRPr="00331B87">
        <w:t xml:space="preserve"> or </w:t>
      </w:r>
      <w:r w:rsidR="00622BF2" w:rsidRPr="00331B87">
        <w:t>language that is easily understood</w:t>
      </w:r>
      <w:r w:rsidR="00AE7BCB" w:rsidRPr="00331B87">
        <w:t>.</w:t>
      </w:r>
      <w:r w:rsidR="00805966" w:rsidRPr="00331B87">
        <w:t xml:space="preserve"> </w:t>
      </w:r>
      <w:r w:rsidR="00AE7BCB" w:rsidRPr="00331B87">
        <w:t>E</w:t>
      </w:r>
      <w:r w:rsidR="00622BF2" w:rsidRPr="00331B87">
        <w:t>xplain difficult words or concepts</w:t>
      </w:r>
      <w:r w:rsidRPr="00331B87">
        <w:t>,</w:t>
      </w:r>
      <w:r w:rsidR="00622BF2" w:rsidRPr="00331B87">
        <w:t xml:space="preserve"> if needed</w:t>
      </w:r>
      <w:r w:rsidRPr="00331B87">
        <w:t>.</w:t>
      </w:r>
    </w:p>
    <w:p w:rsidR="00B40972" w:rsidRPr="00331B87" w:rsidRDefault="00032A93" w:rsidP="00323DE8">
      <w:pPr>
        <w:pStyle w:val="DHHSbullet1"/>
      </w:pPr>
      <w:r w:rsidRPr="00331B87">
        <w:t>U</w:t>
      </w:r>
      <w:r w:rsidR="00B40972" w:rsidRPr="00331B87">
        <w:t>se the person’s individual communication device or intervention</w:t>
      </w:r>
      <w:r w:rsidRPr="00331B87">
        <w:t>.</w:t>
      </w:r>
    </w:p>
    <w:p w:rsidR="00622BF2" w:rsidRPr="00331B87" w:rsidRDefault="00032A93" w:rsidP="00323DE8">
      <w:pPr>
        <w:pStyle w:val="DHHSbullet1"/>
      </w:pPr>
      <w:r w:rsidRPr="00331B87">
        <w:t>A</w:t>
      </w:r>
      <w:r w:rsidR="00622BF2" w:rsidRPr="00331B87">
        <w:t>llow for a break if necessary</w:t>
      </w:r>
      <w:r w:rsidRPr="00331B87">
        <w:t>.</w:t>
      </w:r>
    </w:p>
    <w:p w:rsidR="008B2B9C" w:rsidRPr="00331B87" w:rsidRDefault="00032A93" w:rsidP="00323DE8">
      <w:pPr>
        <w:pStyle w:val="DHHSbullet1"/>
      </w:pPr>
      <w:r w:rsidRPr="00331B87">
        <w:t>W</w:t>
      </w:r>
      <w:r w:rsidR="008B2B9C" w:rsidRPr="00331B87">
        <w:t>here the person with disabilit</w:t>
      </w:r>
      <w:r w:rsidR="00F02988" w:rsidRPr="00331B87">
        <w:t>y</w:t>
      </w:r>
      <w:r w:rsidR="008B2B9C" w:rsidRPr="00331B87">
        <w:t xml:space="preserve"> does not communicate in English</w:t>
      </w:r>
      <w:r w:rsidR="00F02988" w:rsidRPr="00331B87">
        <w:t xml:space="preserve"> (for example</w:t>
      </w:r>
      <w:r w:rsidR="00636DAC" w:rsidRPr="00331B87">
        <w:t>,</w:t>
      </w:r>
      <w:r w:rsidR="00F02988" w:rsidRPr="00331B87">
        <w:t xml:space="preserve"> </w:t>
      </w:r>
      <w:proofErr w:type="spellStart"/>
      <w:r w:rsidR="00F02988" w:rsidRPr="00331B87">
        <w:t>Auslan</w:t>
      </w:r>
      <w:proofErr w:type="spellEnd"/>
      <w:r w:rsidR="00F02988" w:rsidRPr="00331B87">
        <w:t xml:space="preserve"> or another language)</w:t>
      </w:r>
      <w:r w:rsidR="008B2B9C" w:rsidRPr="00331B87">
        <w:t>, use an independent interpreter. Do not use family members</w:t>
      </w:r>
      <w:r w:rsidRPr="00331B87">
        <w:t xml:space="preserve"> as interpreters</w:t>
      </w:r>
      <w:r w:rsidR="008B2B9C" w:rsidRPr="00331B87">
        <w:t>.</w:t>
      </w:r>
    </w:p>
    <w:p w:rsidR="00622BF2" w:rsidRPr="00331B87" w:rsidRDefault="00BB2E51" w:rsidP="00BB2E51">
      <w:pPr>
        <w:pStyle w:val="Heading2"/>
        <w:jc w:val="both"/>
        <w:rPr>
          <w:rFonts w:eastAsia="Times"/>
        </w:rPr>
      </w:pPr>
      <w:bookmarkStart w:id="40" w:name="_Toc497295972"/>
      <w:r w:rsidRPr="00331B87">
        <w:rPr>
          <w:rFonts w:eastAsia="Times"/>
        </w:rPr>
        <w:lastRenderedPageBreak/>
        <w:t>i</w:t>
      </w:r>
      <w:r w:rsidR="00192036" w:rsidRPr="00331B87">
        <w:rPr>
          <w:rFonts w:eastAsia="Times"/>
        </w:rPr>
        <w:t>i</w:t>
      </w:r>
      <w:r w:rsidRPr="00331B87">
        <w:rPr>
          <w:rFonts w:eastAsia="Times"/>
        </w:rPr>
        <w:t xml:space="preserve">i. </w:t>
      </w:r>
      <w:r w:rsidR="00622BF2" w:rsidRPr="00331B87">
        <w:rPr>
          <w:rFonts w:eastAsia="Times"/>
        </w:rPr>
        <w:t xml:space="preserve">Investigating alleged crimes involving </w:t>
      </w:r>
      <w:r w:rsidR="00224769" w:rsidRPr="00331B87">
        <w:rPr>
          <w:rFonts w:eastAsia="Times"/>
        </w:rPr>
        <w:t>people with disabilities</w:t>
      </w:r>
      <w:bookmarkEnd w:id="40"/>
    </w:p>
    <w:p w:rsidR="00622BF2" w:rsidRPr="00331B87" w:rsidRDefault="00622BF2" w:rsidP="00841B55">
      <w:pPr>
        <w:pStyle w:val="DHHSbody"/>
      </w:pPr>
      <w:r w:rsidRPr="00331B87">
        <w:t xml:space="preserve">Investigating alleged crimes </w:t>
      </w:r>
      <w:r w:rsidR="00136F37" w:rsidRPr="00331B87">
        <w:t xml:space="preserve">and family violence incidents </w:t>
      </w:r>
      <w:r w:rsidRPr="00331B87">
        <w:t xml:space="preserve">involving </w:t>
      </w:r>
      <w:r w:rsidR="00224769" w:rsidRPr="00331B87">
        <w:t>people with disabilities</w:t>
      </w:r>
      <w:r w:rsidRPr="00331B87">
        <w:t xml:space="preserve"> may take additional time, particularly if </w:t>
      </w:r>
      <w:r w:rsidR="00392534" w:rsidRPr="00331B87">
        <w:t>those</w:t>
      </w:r>
      <w:r w:rsidRPr="00331B87">
        <w:t xml:space="preserve"> involved</w:t>
      </w:r>
      <w:r w:rsidR="00117D49" w:rsidRPr="00331B87">
        <w:t xml:space="preserve"> (</w:t>
      </w:r>
      <w:r w:rsidRPr="00331B87">
        <w:t xml:space="preserve">victims, witnesses or </w:t>
      </w:r>
      <w:r w:rsidR="00C57CEC" w:rsidRPr="00331B87">
        <w:t>alleged perpetrator</w:t>
      </w:r>
      <w:r w:rsidRPr="00331B87">
        <w:t>s</w:t>
      </w:r>
      <w:r w:rsidR="00117D49" w:rsidRPr="00331B87">
        <w:t>)</w:t>
      </w:r>
      <w:r w:rsidRPr="00331B87">
        <w:t xml:space="preserve"> have a cognitive </w:t>
      </w:r>
      <w:r w:rsidR="00706971" w:rsidRPr="00331B87">
        <w:t xml:space="preserve">impairment </w:t>
      </w:r>
      <w:r w:rsidRPr="00331B87">
        <w:t xml:space="preserve">or </w:t>
      </w:r>
      <w:r w:rsidR="00706971" w:rsidRPr="00331B87">
        <w:t xml:space="preserve">complex </w:t>
      </w:r>
      <w:r w:rsidRPr="00331B87">
        <w:t xml:space="preserve">communication </w:t>
      </w:r>
      <w:r w:rsidR="00706971" w:rsidRPr="00331B87">
        <w:t>needs</w:t>
      </w:r>
      <w:r w:rsidRPr="00331B87">
        <w:t>.</w:t>
      </w:r>
      <w:r w:rsidR="00805966" w:rsidRPr="00331B87">
        <w:t xml:space="preserve"> </w:t>
      </w:r>
      <w:r w:rsidRPr="00331B87">
        <w:t>Patience and allowing extra time are important to allow for reasonable adjustments and to gather the additional evidence that may be needed to support or corroborate allegations.</w:t>
      </w:r>
    </w:p>
    <w:p w:rsidR="00622BF2" w:rsidRPr="00331B87" w:rsidRDefault="0044272B" w:rsidP="00841B55">
      <w:pPr>
        <w:pStyle w:val="DHHSbody"/>
      </w:pPr>
      <w:r w:rsidRPr="00331B87">
        <w:t>At the same time, i</w:t>
      </w:r>
      <w:r w:rsidR="00622BF2" w:rsidRPr="00331B87">
        <w:t>t is important for investigations to progress in a timely way to aid the retention of those involved and to minimise trauma, and also to enable disability service providers to finalise their own investigations, including making decisions about staff members who may have been implicated.</w:t>
      </w:r>
    </w:p>
    <w:p w:rsidR="00622BF2" w:rsidRPr="00331B87" w:rsidRDefault="00622BF2" w:rsidP="00841B55">
      <w:pPr>
        <w:pStyle w:val="DHHSbody"/>
      </w:pPr>
      <w:r w:rsidRPr="00331B87">
        <w:t>Do not make assumptions about a person’s capacity to attend or give evidence at court</w:t>
      </w:r>
      <w:r w:rsidR="00AF3758" w:rsidRPr="00331B87">
        <w:t xml:space="preserve"> – make sufficient enquiries to determine the level of capacity</w:t>
      </w:r>
      <w:r w:rsidR="00D757B8" w:rsidRPr="00331B87">
        <w:t xml:space="preserve"> as per the Evidence Act</w:t>
      </w:r>
      <w:r w:rsidRPr="00331B87">
        <w:t>.</w:t>
      </w:r>
      <w:r w:rsidR="00805966" w:rsidRPr="00331B87">
        <w:t xml:space="preserve"> </w:t>
      </w:r>
      <w:r w:rsidRPr="00331B87">
        <w:t xml:space="preserve">As informant, there are a number of ways </w:t>
      </w:r>
      <w:r w:rsidR="00117D49" w:rsidRPr="00331B87">
        <w:t>to</w:t>
      </w:r>
      <w:r w:rsidRPr="00331B87">
        <w:t xml:space="preserve"> support a victim or witness to enhance confidence and capacity including: </w:t>
      </w:r>
    </w:p>
    <w:p w:rsidR="00622BF2" w:rsidRPr="00331B87" w:rsidRDefault="00622BF2" w:rsidP="00323DE8">
      <w:pPr>
        <w:pStyle w:val="DHHSbullet1"/>
      </w:pPr>
      <w:r w:rsidRPr="00331B87">
        <w:t>considering support</w:t>
      </w:r>
      <w:r w:rsidR="00AB1DEB" w:rsidRPr="00331B87">
        <w:t xml:space="preserve"> </w:t>
      </w:r>
      <w:r w:rsidR="00117D49" w:rsidRPr="00331B87">
        <w:t xml:space="preserve">people </w:t>
      </w:r>
      <w:r w:rsidRPr="00331B87">
        <w:t>who can be present for the person</w:t>
      </w:r>
    </w:p>
    <w:p w:rsidR="00622BF2" w:rsidRPr="00331B87" w:rsidRDefault="00622BF2" w:rsidP="00323DE8">
      <w:pPr>
        <w:pStyle w:val="DHHSbullet1"/>
      </w:pPr>
      <w:r w:rsidRPr="00331B87">
        <w:t>providing information about the court process and what can be expected</w:t>
      </w:r>
    </w:p>
    <w:p w:rsidR="00622BF2" w:rsidRPr="00331B87" w:rsidRDefault="00622BF2" w:rsidP="00323DE8">
      <w:pPr>
        <w:pStyle w:val="DHHSbullet1lastline"/>
      </w:pPr>
      <w:r w:rsidRPr="00331B87">
        <w:t>considering and facilitating the best way for the person to provide their evidence.</w:t>
      </w:r>
    </w:p>
    <w:p w:rsidR="00622BF2" w:rsidRPr="00331B87" w:rsidRDefault="00622BF2" w:rsidP="00841B55">
      <w:pPr>
        <w:pStyle w:val="DHHSbody"/>
      </w:pPr>
      <w:r w:rsidRPr="00331B87">
        <w:t>Continue to consider the safety of victims</w:t>
      </w:r>
      <w:r w:rsidR="00231E3B" w:rsidRPr="00331B87">
        <w:t>,</w:t>
      </w:r>
      <w:r w:rsidRPr="00331B87">
        <w:t xml:space="preserve"> witnesses </w:t>
      </w:r>
      <w:r w:rsidR="00231E3B" w:rsidRPr="00331B87">
        <w:t xml:space="preserve">or </w:t>
      </w:r>
      <w:r w:rsidR="00C57CEC" w:rsidRPr="00331B87">
        <w:t>alleged perpetrator</w:t>
      </w:r>
      <w:r w:rsidR="00231E3B" w:rsidRPr="00331B87">
        <w:t xml:space="preserve">s </w:t>
      </w:r>
      <w:r w:rsidRPr="00331B87">
        <w:t>with disabilities. This is a key responsibility of disability service providers where they are involved, but police oversight is important. Be cautious of undue influence, power imbalances or possible manipulation by the alleged perpetrator or other</w:t>
      </w:r>
      <w:r w:rsidR="00117D49" w:rsidRPr="00331B87">
        <w:t>s who are</w:t>
      </w:r>
      <w:r w:rsidRPr="00331B87">
        <w:t xml:space="preserve"> involved. Family members, carers and service providers cannot be assumed to be positive supports to people with disabilities.</w:t>
      </w:r>
    </w:p>
    <w:p w:rsidR="00C4071F" w:rsidRPr="00331B87" w:rsidRDefault="0044272B" w:rsidP="00323DE8">
      <w:pPr>
        <w:pStyle w:val="DHHSbody"/>
      </w:pPr>
      <w:r w:rsidRPr="00331B87">
        <w:t xml:space="preserve">From a police </w:t>
      </w:r>
      <w:r w:rsidR="00C807A6" w:rsidRPr="00331B87">
        <w:t>perspective</w:t>
      </w:r>
      <w:r w:rsidRPr="00331B87">
        <w:t>, a</w:t>
      </w:r>
      <w:r w:rsidR="00D757B8" w:rsidRPr="00331B87">
        <w:t xml:space="preserve">lso consider the safety of </w:t>
      </w:r>
      <w:r w:rsidR="00117D49" w:rsidRPr="00331B87">
        <w:t>people</w:t>
      </w:r>
      <w:r w:rsidR="00841B55" w:rsidRPr="00331B87">
        <w:t xml:space="preserve"> with disabilities</w:t>
      </w:r>
      <w:r w:rsidR="00117D49" w:rsidRPr="00331B87">
        <w:t xml:space="preserve"> in custody</w:t>
      </w:r>
      <w:r w:rsidR="00841B55" w:rsidRPr="00331B87">
        <w:t xml:space="preserve">. </w:t>
      </w:r>
      <w:r w:rsidR="00AB0DD1" w:rsidRPr="00331B87">
        <w:t>As for victims and witnesses, the concept of safety in this sense is broader than physical safety</w:t>
      </w:r>
      <w:r w:rsidR="005010BB" w:rsidRPr="00331B87">
        <w:t>.</w:t>
      </w:r>
      <w:r w:rsidR="00AB0DD1" w:rsidRPr="00331B87">
        <w:t xml:space="preserve"> It also means emotional, psychological, behavioural and environmental</w:t>
      </w:r>
      <w:r w:rsidR="005010BB" w:rsidRPr="00331B87">
        <w:t xml:space="preserve"> safety –</w:t>
      </w:r>
      <w:r w:rsidR="00AB0DD1" w:rsidRPr="00331B87">
        <w:t xml:space="preserve"> for example, </w:t>
      </w:r>
      <w:r w:rsidR="004022A7" w:rsidRPr="00331B87">
        <w:t>considering the potential</w:t>
      </w:r>
      <w:r w:rsidR="002D4D32" w:rsidRPr="00331B87">
        <w:t xml:space="preserve"> negative </w:t>
      </w:r>
      <w:r w:rsidR="004022A7" w:rsidRPr="00331B87">
        <w:t xml:space="preserve">impact of </w:t>
      </w:r>
      <w:r w:rsidR="00AB0DD1" w:rsidRPr="00331B87">
        <w:t>bright lights</w:t>
      </w:r>
      <w:r w:rsidR="004022A7" w:rsidRPr="00331B87">
        <w:t xml:space="preserve"> </w:t>
      </w:r>
      <w:r w:rsidRPr="00331B87">
        <w:t xml:space="preserve">or the inability to speak </w:t>
      </w:r>
      <w:r w:rsidR="004022A7" w:rsidRPr="00331B87">
        <w:t xml:space="preserve">on the feeling of safety for some </w:t>
      </w:r>
      <w:r w:rsidR="00224769" w:rsidRPr="00331B87">
        <w:t>people with disabilities</w:t>
      </w:r>
      <w:r w:rsidR="004022A7" w:rsidRPr="00331B87">
        <w:t>.</w:t>
      </w:r>
      <w:r w:rsidR="00C4071F" w:rsidRPr="00331B87">
        <w:rPr>
          <w:rFonts w:eastAsia="Calibri"/>
        </w:rPr>
        <w:br w:type="page"/>
      </w:r>
    </w:p>
    <w:p w:rsidR="00536E35" w:rsidRPr="00331B87" w:rsidRDefault="00536E35" w:rsidP="00536E35">
      <w:pPr>
        <w:pStyle w:val="Heading1"/>
        <w:rPr>
          <w:rFonts w:eastAsia="Calibri"/>
        </w:rPr>
      </w:pPr>
      <w:bookmarkStart w:id="41" w:name="_Toc497295973"/>
      <w:r w:rsidRPr="00331B87">
        <w:rPr>
          <w:rFonts w:eastAsia="Calibri"/>
        </w:rPr>
        <w:lastRenderedPageBreak/>
        <w:t>Section 5: Outcomes of investigations and follow- up</w:t>
      </w:r>
      <w:bookmarkEnd w:id="41"/>
    </w:p>
    <w:p w:rsidR="00536E35" w:rsidRPr="00331B87" w:rsidRDefault="00536E35" w:rsidP="00536E35">
      <w:pPr>
        <w:pStyle w:val="Heading2"/>
        <w:rPr>
          <w:rFonts w:eastAsia="Calibri"/>
        </w:rPr>
      </w:pPr>
      <w:bookmarkStart w:id="42" w:name="_Toc497295974"/>
      <w:r w:rsidRPr="00331B87">
        <w:rPr>
          <w:rFonts w:eastAsia="Calibri"/>
        </w:rPr>
        <w:t>Background</w:t>
      </w:r>
      <w:bookmarkEnd w:id="42"/>
    </w:p>
    <w:p w:rsidR="00C018DC" w:rsidRPr="00331B87" w:rsidRDefault="00536E35" w:rsidP="00323DE8">
      <w:pPr>
        <w:pStyle w:val="DHHSbody"/>
      </w:pPr>
      <w:r w:rsidRPr="00331B87">
        <w:t>For any victim of crime</w:t>
      </w:r>
      <w:r w:rsidR="00F55144" w:rsidRPr="00331B87">
        <w:t xml:space="preserve"> or family violence</w:t>
      </w:r>
      <w:r w:rsidRPr="00331B87">
        <w:t xml:space="preserve">, it is important to provide updates in relation to the progress of any investigations (as legislated in the </w:t>
      </w:r>
      <w:r w:rsidRPr="00331B87">
        <w:rPr>
          <w:i/>
        </w:rPr>
        <w:t>Victims’ Charter Act 2006</w:t>
      </w:r>
      <w:r w:rsidRPr="00331B87">
        <w:t>)</w:t>
      </w:r>
      <w:r w:rsidR="00F43549" w:rsidRPr="00331B87">
        <w:t xml:space="preserve"> unless the disclosure would jeopardise an investigation or the victim requests not to be provided with the information</w:t>
      </w:r>
      <w:r w:rsidRPr="00331B87">
        <w:t>.</w:t>
      </w:r>
      <w:r w:rsidR="00805966" w:rsidRPr="00331B87">
        <w:t xml:space="preserve"> </w:t>
      </w:r>
      <w:r w:rsidRPr="00331B87">
        <w:t xml:space="preserve">For </w:t>
      </w:r>
      <w:r w:rsidR="00224769" w:rsidRPr="00331B87">
        <w:t>people with disabilities</w:t>
      </w:r>
      <w:r w:rsidRPr="00331B87">
        <w:t>, follow</w:t>
      </w:r>
      <w:r w:rsidR="00335BAD" w:rsidRPr="00331B87">
        <w:t>-</w:t>
      </w:r>
      <w:r w:rsidRPr="00331B87">
        <w:t>up is even more important due to perceptions</w:t>
      </w:r>
      <w:r w:rsidR="000930B6" w:rsidRPr="00331B87">
        <w:t xml:space="preserve"> and past experiences</w:t>
      </w:r>
      <w:r w:rsidRPr="00331B87">
        <w:t xml:space="preserve"> that they will not be believed or taken seriously.</w:t>
      </w:r>
    </w:p>
    <w:p w:rsidR="00B03A85" w:rsidRPr="00331B87" w:rsidRDefault="00B03A85" w:rsidP="00B03A85">
      <w:pPr>
        <w:pStyle w:val="Heading2"/>
        <w:rPr>
          <w:rFonts w:eastAsia="Calibri"/>
        </w:rPr>
      </w:pPr>
      <w:bookmarkStart w:id="43" w:name="_Toc497295975"/>
      <w:proofErr w:type="spellStart"/>
      <w:r w:rsidRPr="00331B87">
        <w:rPr>
          <w:rFonts w:eastAsia="Calibri"/>
        </w:rPr>
        <w:t>i</w:t>
      </w:r>
      <w:proofErr w:type="spellEnd"/>
      <w:r w:rsidR="001F24C9" w:rsidRPr="00331B87">
        <w:rPr>
          <w:rFonts w:eastAsia="Calibri"/>
        </w:rPr>
        <w:t>.</w:t>
      </w:r>
      <w:r w:rsidRPr="00331B87">
        <w:rPr>
          <w:rFonts w:eastAsia="Calibri"/>
        </w:rPr>
        <w:t xml:space="preserve"> Role of Victoria Police</w:t>
      </w:r>
      <w:bookmarkEnd w:id="43"/>
    </w:p>
    <w:p w:rsidR="00B03A85" w:rsidRPr="00331B87" w:rsidRDefault="00B03A85" w:rsidP="00841B55">
      <w:pPr>
        <w:pStyle w:val="Heading3"/>
      </w:pPr>
      <w:r w:rsidRPr="00331B87">
        <w:t>Communication on progress</w:t>
      </w:r>
    </w:p>
    <w:p w:rsidR="00B03A85" w:rsidRPr="00331B87" w:rsidRDefault="00B03A85" w:rsidP="00841B55">
      <w:pPr>
        <w:pStyle w:val="DHHSbody"/>
      </w:pPr>
      <w:r w:rsidRPr="00331B87">
        <w:t>The Victims’ Charter Act</w:t>
      </w:r>
      <w:r w:rsidRPr="00331B87">
        <w:rPr>
          <w:i/>
        </w:rPr>
        <w:t xml:space="preserve"> </w:t>
      </w:r>
      <w:r w:rsidRPr="00331B87">
        <w:t>requires police, as the investigating or prosecuting agency, to provide people who have been adversely impacted by crime with information about the progress of an investigation, charges laid and/or outcomes of criminal proceedings.</w:t>
      </w:r>
    </w:p>
    <w:p w:rsidR="00B03A85" w:rsidRPr="00331B87" w:rsidRDefault="00B03A85" w:rsidP="00841B55">
      <w:pPr>
        <w:pStyle w:val="DHHSbody"/>
      </w:pPr>
      <w:r w:rsidRPr="00331B87">
        <w:t xml:space="preserve">Given the underreporting of crime </w:t>
      </w:r>
      <w:r w:rsidR="000B78A2" w:rsidRPr="00331B87">
        <w:t xml:space="preserve">and family violence incidents </w:t>
      </w:r>
      <w:r w:rsidRPr="00331B87">
        <w:t xml:space="preserve">involving </w:t>
      </w:r>
      <w:r w:rsidR="00224769" w:rsidRPr="00331B87">
        <w:t>people with disabilities</w:t>
      </w:r>
      <w:r w:rsidRPr="00331B87">
        <w:t xml:space="preserve"> and the increased vulnerability of </w:t>
      </w:r>
      <w:r w:rsidR="00224769" w:rsidRPr="00331B87">
        <w:t>people with disabilities</w:t>
      </w:r>
      <w:r w:rsidRPr="00331B87">
        <w:t>, it is particularly important in these cases to keep those involved up to date with progress to allay fears and instil confidence that the reports are being taken seriously.</w:t>
      </w:r>
      <w:r w:rsidR="00805966" w:rsidRPr="00331B87">
        <w:t xml:space="preserve"> </w:t>
      </w:r>
      <w:r w:rsidRPr="00331B87">
        <w:t xml:space="preserve">Key questions for alleged crimes involving </w:t>
      </w:r>
      <w:r w:rsidR="00224769" w:rsidRPr="00331B87">
        <w:t>people with disabilities</w:t>
      </w:r>
      <w:r w:rsidRPr="00331B87">
        <w:t xml:space="preserve"> are:</w:t>
      </w:r>
    </w:p>
    <w:p w:rsidR="00B03A85" w:rsidRPr="00331B87" w:rsidRDefault="00335BAD" w:rsidP="00323DE8">
      <w:pPr>
        <w:pStyle w:val="DHHSbullet1"/>
      </w:pPr>
      <w:r w:rsidRPr="00331B87">
        <w:t>o</w:t>
      </w:r>
      <w:r w:rsidR="00B03A85" w:rsidRPr="00331B87">
        <w:t>utcome of a report of crime – Will further investigation be taking place?</w:t>
      </w:r>
    </w:p>
    <w:p w:rsidR="00B03A85" w:rsidRPr="00331B87" w:rsidRDefault="00335BAD" w:rsidP="00323DE8">
      <w:pPr>
        <w:pStyle w:val="DHHSbullet1"/>
      </w:pPr>
      <w:r w:rsidRPr="00331B87">
        <w:t>o</w:t>
      </w:r>
      <w:r w:rsidR="00B03A85" w:rsidRPr="00331B87">
        <w:t xml:space="preserve">utcome of an investigation – Will </w:t>
      </w:r>
      <w:r w:rsidR="000B78A2" w:rsidRPr="00331B87">
        <w:t xml:space="preserve">criminal </w:t>
      </w:r>
      <w:r w:rsidR="00B03A85" w:rsidRPr="00331B87">
        <w:t>charges be laid?</w:t>
      </w:r>
    </w:p>
    <w:p w:rsidR="00B03A85" w:rsidRPr="00331B87" w:rsidRDefault="00335BAD" w:rsidP="00323DE8">
      <w:pPr>
        <w:pStyle w:val="DHHSbullet1"/>
      </w:pPr>
      <w:r w:rsidRPr="00331B87">
        <w:t>o</w:t>
      </w:r>
      <w:r w:rsidR="00B03A85" w:rsidRPr="00331B87">
        <w:t xml:space="preserve">utcomes of charges being laid – </w:t>
      </w:r>
      <w:r w:rsidR="001F73F9" w:rsidRPr="00331B87">
        <w:t>When will the court case occur</w:t>
      </w:r>
      <w:r w:rsidR="00B03A85" w:rsidRPr="00331B87">
        <w:t>?</w:t>
      </w:r>
    </w:p>
    <w:p w:rsidR="00B03A85" w:rsidRPr="00331B87" w:rsidRDefault="00335BAD" w:rsidP="00323DE8">
      <w:pPr>
        <w:pStyle w:val="DHHSbullet1lastline"/>
      </w:pPr>
      <w:r w:rsidRPr="00331B87">
        <w:t>o</w:t>
      </w:r>
      <w:r w:rsidR="00B03A85" w:rsidRPr="00331B87">
        <w:t>utcomes of court – What happened and what will be the next steps?</w:t>
      </w:r>
    </w:p>
    <w:p w:rsidR="00B03A85" w:rsidRPr="00331B87" w:rsidRDefault="00B03A85" w:rsidP="00841B55">
      <w:pPr>
        <w:pStyle w:val="DHHSbody"/>
      </w:pPr>
      <w:r w:rsidRPr="00331B87">
        <w:t>Consider providing feedback to the victim/complainant at each of these steps, including reasons why decisions have been made.</w:t>
      </w:r>
      <w:r w:rsidR="00805966" w:rsidRPr="00331B87">
        <w:t xml:space="preserve"> </w:t>
      </w:r>
      <w:r w:rsidRPr="00331B87">
        <w:t xml:space="preserve">Ensure this is done in a way that the person understands. A </w:t>
      </w:r>
      <w:proofErr w:type="spellStart"/>
      <w:r w:rsidRPr="00331B87">
        <w:t>proforma</w:t>
      </w:r>
      <w:proofErr w:type="spellEnd"/>
      <w:r w:rsidRPr="00331B87">
        <w:t xml:space="preserve"> letter is unlikely to provide the </w:t>
      </w:r>
      <w:r w:rsidR="00335BAD" w:rsidRPr="00331B87">
        <w:t xml:space="preserve">necessary </w:t>
      </w:r>
      <w:r w:rsidRPr="00331B87">
        <w:t>understanding.</w:t>
      </w:r>
      <w:r w:rsidR="00805966" w:rsidRPr="00331B87">
        <w:t xml:space="preserve"> </w:t>
      </w:r>
      <w:r w:rsidRPr="00331B87">
        <w:t>Consider visiting the person and including a support person or interpreter</w:t>
      </w:r>
      <w:r w:rsidR="00335BAD" w:rsidRPr="00331B87">
        <w:t>,</w:t>
      </w:r>
      <w:r w:rsidRPr="00331B87">
        <w:t xml:space="preserve"> and take the time to explain and answer their questions.</w:t>
      </w:r>
      <w:r w:rsidR="00805966" w:rsidRPr="00331B87">
        <w:t xml:space="preserve"> </w:t>
      </w:r>
    </w:p>
    <w:p w:rsidR="00B03A85" w:rsidRPr="00331B87" w:rsidRDefault="00B03A85" w:rsidP="00841B55">
      <w:pPr>
        <w:pStyle w:val="DHHSbody"/>
      </w:pPr>
      <w:r w:rsidRPr="00331B87">
        <w:t xml:space="preserve">Where the case is not able to proceed due to </w:t>
      </w:r>
      <w:r w:rsidR="00994A86" w:rsidRPr="00331B87">
        <w:t>insufficient</w:t>
      </w:r>
      <w:r w:rsidRPr="00331B87">
        <w:t xml:space="preserve"> information to investigate the matter or evidence to prosecute the </w:t>
      </w:r>
      <w:r w:rsidR="00C57CEC" w:rsidRPr="00331B87">
        <w:t>alleged perpetrator</w:t>
      </w:r>
      <w:r w:rsidRPr="00331B87">
        <w:t>, it is important to meet with the victim (and their</w:t>
      </w:r>
      <w:r w:rsidR="00591442" w:rsidRPr="00331B87">
        <w:t xml:space="preserve"> support person if required) to </w:t>
      </w:r>
      <w:r w:rsidR="00C73567" w:rsidRPr="00331B87">
        <w:t xml:space="preserve">discuss the process and </w:t>
      </w:r>
      <w:r w:rsidRPr="00331B87">
        <w:t>explain the reasons</w:t>
      </w:r>
      <w:r w:rsidR="00C73567" w:rsidRPr="00331B87">
        <w:t xml:space="preserve"> for not proceeding</w:t>
      </w:r>
      <w:r w:rsidRPr="00331B87">
        <w:t>.</w:t>
      </w:r>
      <w:r w:rsidR="00805966" w:rsidRPr="00331B87">
        <w:t xml:space="preserve"> </w:t>
      </w:r>
      <w:r w:rsidRPr="00331B87">
        <w:t>It is important to reinforce to the victim with disability that this does not mean they were not believed and to emphasise that their safety is paramount.</w:t>
      </w:r>
    </w:p>
    <w:p w:rsidR="00B03A85" w:rsidRPr="00331B87" w:rsidRDefault="00B03A85" w:rsidP="00841B55">
      <w:pPr>
        <w:pStyle w:val="Heading3"/>
      </w:pPr>
      <w:r w:rsidRPr="00331B87">
        <w:t xml:space="preserve">Who to notify? </w:t>
      </w:r>
    </w:p>
    <w:p w:rsidR="00B03A85" w:rsidRPr="00331B87" w:rsidRDefault="00B03A85" w:rsidP="00841B55">
      <w:pPr>
        <w:pStyle w:val="DHHSbody"/>
      </w:pPr>
      <w:r w:rsidRPr="00331B87">
        <w:t>Notification is to the victim and/or complainant, which includes disability service providers who have reported via the mandatory reporting scheme. It is the victim’s decision whether or not to inform</w:t>
      </w:r>
      <w:r w:rsidR="00335BAD" w:rsidRPr="00331B87">
        <w:t xml:space="preserve"> their</w:t>
      </w:r>
      <w:r w:rsidRPr="00331B87">
        <w:t xml:space="preserve"> next of kin</w:t>
      </w:r>
      <w:r w:rsidR="00560851" w:rsidRPr="00331B87">
        <w:t xml:space="preserve">, depending on </w:t>
      </w:r>
      <w:r w:rsidR="0044272B" w:rsidRPr="00331B87">
        <w:t xml:space="preserve">the victim’s </w:t>
      </w:r>
      <w:r w:rsidR="00560851" w:rsidRPr="00331B87">
        <w:t>age and capacity (see page</w:t>
      </w:r>
      <w:r w:rsidR="002C1B42" w:rsidRPr="00331B87">
        <w:t xml:space="preserve"> 24</w:t>
      </w:r>
      <w:r w:rsidR="00560851" w:rsidRPr="00331B87">
        <w:t>)</w:t>
      </w:r>
      <w:r w:rsidR="00C73567" w:rsidRPr="00331B87">
        <w:t>.</w:t>
      </w:r>
    </w:p>
    <w:p w:rsidR="00B03A85" w:rsidRPr="00331B87" w:rsidRDefault="00B03A85" w:rsidP="00841B55">
      <w:pPr>
        <w:pStyle w:val="Heading3"/>
      </w:pPr>
      <w:r w:rsidRPr="00331B87">
        <w:t>Follow</w:t>
      </w:r>
      <w:r w:rsidR="00636DAC" w:rsidRPr="00331B87">
        <w:t>-</w:t>
      </w:r>
      <w:r w:rsidRPr="00331B87">
        <w:t>up</w:t>
      </w:r>
    </w:p>
    <w:p w:rsidR="00B03A85" w:rsidRPr="00331B87" w:rsidRDefault="00B03A85" w:rsidP="00841B55">
      <w:pPr>
        <w:pStyle w:val="DHHSbody"/>
      </w:pPr>
      <w:r w:rsidRPr="00331B87">
        <w:t>If criminal prosecution is not possible, police still have a responsibility to help ensure the victim’s safety and the safety and assurance of other</w:t>
      </w:r>
      <w:r w:rsidR="00892E37" w:rsidRPr="00331B87">
        <w:t>s</w:t>
      </w:r>
      <w:r w:rsidRPr="00331B87">
        <w:t xml:space="preserve"> involved, including service users and staff.</w:t>
      </w:r>
      <w:r w:rsidR="00805966" w:rsidRPr="00331B87">
        <w:t xml:space="preserve"> </w:t>
      </w:r>
      <w:r w:rsidRPr="00331B87">
        <w:t xml:space="preserve">Consider an intervention order and/or other interventions through appropriate referrals and working with family, friends, </w:t>
      </w:r>
      <w:r w:rsidR="004E4315" w:rsidRPr="00331B87">
        <w:t xml:space="preserve">disability </w:t>
      </w:r>
      <w:r w:rsidRPr="00331B87">
        <w:t>support workers and/or advocates</w:t>
      </w:r>
      <w:r w:rsidR="004E4315" w:rsidRPr="00331B87">
        <w:t xml:space="preserve">, </w:t>
      </w:r>
      <w:r w:rsidRPr="00331B87">
        <w:t>guardians</w:t>
      </w:r>
      <w:r w:rsidR="004E4315" w:rsidRPr="00331B87">
        <w:t xml:space="preserve"> or disability service providers</w:t>
      </w:r>
      <w:r w:rsidRPr="00331B87">
        <w:t>.</w:t>
      </w:r>
      <w:r w:rsidR="00805966" w:rsidRPr="00331B87">
        <w:t xml:space="preserve"> </w:t>
      </w:r>
      <w:r w:rsidR="00EB7B54" w:rsidRPr="00331B87">
        <w:t>Also consider consulting with or referring the matter to the Disability Services Commissioner for further investigation.</w:t>
      </w:r>
    </w:p>
    <w:p w:rsidR="00F365CB" w:rsidRPr="00331B87" w:rsidRDefault="00B03A85" w:rsidP="00841B55">
      <w:pPr>
        <w:pStyle w:val="DHHSbody"/>
      </w:pPr>
      <w:r w:rsidRPr="00331B87">
        <w:lastRenderedPageBreak/>
        <w:t>If the alleged crime occurred within a disability service, feedback should be provided to the service provider</w:t>
      </w:r>
      <w:r w:rsidR="00892E37" w:rsidRPr="00331B87">
        <w:t>,</w:t>
      </w:r>
      <w:r w:rsidRPr="00331B87">
        <w:t xml:space="preserve"> wh</w:t>
      </w:r>
      <w:r w:rsidR="00F77C1B" w:rsidRPr="00331B87">
        <w:t>ich</w:t>
      </w:r>
      <w:r w:rsidRPr="00331B87">
        <w:t xml:space="preserve"> will need to consider if other interventions are necessary.</w:t>
      </w:r>
    </w:p>
    <w:p w:rsidR="00EB7B54" w:rsidRPr="00331B87" w:rsidRDefault="00B03A85" w:rsidP="00841B55">
      <w:pPr>
        <w:pStyle w:val="DHHSbody"/>
      </w:pPr>
      <w:r w:rsidRPr="00331B87">
        <w:t xml:space="preserve">If the alleged crime occurred within a disability service, inform the victim, witness or complainant of the services provided by the </w:t>
      </w:r>
      <w:hyperlink r:id="rId42" w:history="1">
        <w:r w:rsidRPr="00331B87">
          <w:rPr>
            <w:rStyle w:val="Hyperlink"/>
          </w:rPr>
          <w:t>Disability Services Commissioner</w:t>
        </w:r>
      </w:hyperlink>
      <w:r w:rsidR="00E56009" w:rsidRPr="00331B87">
        <w:t xml:space="preserve"> &lt;http://www.odsc.vic.gov.au/making-a-complaint/&gt;</w:t>
      </w:r>
      <w:r w:rsidR="00892E37" w:rsidRPr="00331B87">
        <w:t>,</w:t>
      </w:r>
      <w:r w:rsidRPr="00331B87">
        <w:t xml:space="preserve"> which works with </w:t>
      </w:r>
      <w:r w:rsidR="00224769" w:rsidRPr="00331B87">
        <w:t>people with disabilities</w:t>
      </w:r>
      <w:r w:rsidRPr="00331B87">
        <w:t xml:space="preserve"> to resolve complaints about disability service providers and work</w:t>
      </w:r>
      <w:r w:rsidR="000930B6" w:rsidRPr="00331B87">
        <w:t>s</w:t>
      </w:r>
      <w:r w:rsidRPr="00331B87">
        <w:t xml:space="preserve"> with disability service providers to improve outcomes for </w:t>
      </w:r>
      <w:r w:rsidR="00224769" w:rsidRPr="00331B87">
        <w:t>people with disabilities</w:t>
      </w:r>
      <w:r w:rsidR="00E56009" w:rsidRPr="00331B87">
        <w:t>.</w:t>
      </w:r>
    </w:p>
    <w:p w:rsidR="00EB7B54" w:rsidRPr="00331B87" w:rsidRDefault="00EB7B54" w:rsidP="00EB7B54">
      <w:pPr>
        <w:pStyle w:val="Heading4"/>
      </w:pPr>
      <w:r w:rsidRPr="00331B87">
        <w:t>Lawful disclosure by Victoria Police to disability service providers and victims/complainants at the conclusion of an investigation</w:t>
      </w:r>
    </w:p>
    <w:p w:rsidR="00EB7B54" w:rsidRPr="00331B87" w:rsidRDefault="00994A86" w:rsidP="00EB7B54">
      <w:pPr>
        <w:pStyle w:val="DHHSbody"/>
      </w:pPr>
      <w:r w:rsidRPr="00331B87">
        <w:t xml:space="preserve">Once an investigation has been finalised by Victoria Police and no further action is taken or charges are laid, </w:t>
      </w:r>
      <w:r w:rsidR="00EB7B54" w:rsidRPr="00331B87">
        <w:t xml:space="preserve">Victoria Police </w:t>
      </w:r>
      <w:r w:rsidR="00D21248" w:rsidRPr="00331B87">
        <w:t xml:space="preserve">may disclose </w:t>
      </w:r>
      <w:r w:rsidR="00EB7B54" w:rsidRPr="00331B87">
        <w:t>information to a disability service provider or the victim/complainan</w:t>
      </w:r>
      <w:r w:rsidR="00D21248" w:rsidRPr="00331B87">
        <w:t xml:space="preserve">t </w:t>
      </w:r>
      <w:r w:rsidR="00EB7B54" w:rsidRPr="00331B87">
        <w:t>as follows:</w:t>
      </w:r>
    </w:p>
    <w:p w:rsidR="00EB7B54" w:rsidRPr="00331B87" w:rsidRDefault="00EB7B54" w:rsidP="00DE55FB">
      <w:pPr>
        <w:pStyle w:val="DHHSnumberdigit"/>
        <w:numPr>
          <w:ilvl w:val="0"/>
          <w:numId w:val="31"/>
        </w:numPr>
      </w:pPr>
      <w:r w:rsidRPr="00331B87">
        <w:t xml:space="preserve">for the purpose of showing that the investigation of the complaint and the outcome were fair </w:t>
      </w:r>
      <w:r w:rsidR="00D21248" w:rsidRPr="00331B87">
        <w:t>(</w:t>
      </w:r>
      <w:r w:rsidR="00636DAC" w:rsidRPr="00331B87">
        <w:t>h</w:t>
      </w:r>
      <w:r w:rsidRPr="00331B87">
        <w:t>owever, only information related to the outcome of the complaint will be disclosed</w:t>
      </w:r>
      <w:r w:rsidR="00D21248" w:rsidRPr="00331B87">
        <w:t>)</w:t>
      </w:r>
      <w:r w:rsidR="00A23918" w:rsidRPr="00331B87">
        <w:t>,</w:t>
      </w:r>
      <w:r w:rsidR="00D21248" w:rsidRPr="00331B87">
        <w:t xml:space="preserve"> or</w:t>
      </w:r>
    </w:p>
    <w:p w:rsidR="00EB7B54" w:rsidRPr="00331B87" w:rsidRDefault="00D21248" w:rsidP="00DE55FB">
      <w:pPr>
        <w:pStyle w:val="DHHSnumberdigit"/>
      </w:pPr>
      <w:r w:rsidRPr="00331B87">
        <w:t>w</w:t>
      </w:r>
      <w:r w:rsidR="00EB7B54" w:rsidRPr="00331B87">
        <w:t>here Victoria Police reasonably believes that it is necessary to lessen or prevent an identifiable and serious threat to public safety. This will be assessed on a case</w:t>
      </w:r>
      <w:r w:rsidR="00892E37" w:rsidRPr="00331B87">
        <w:t>-</w:t>
      </w:r>
      <w:r w:rsidR="00EB7B54" w:rsidRPr="00331B87">
        <w:t>by</w:t>
      </w:r>
      <w:r w:rsidR="00892E37" w:rsidRPr="00331B87">
        <w:t>-</w:t>
      </w:r>
      <w:r w:rsidR="00EB7B54" w:rsidRPr="00331B87">
        <w:t>case basis and will not be appropriate in all cases.</w:t>
      </w:r>
    </w:p>
    <w:p w:rsidR="00EB7B54" w:rsidRPr="00331B87" w:rsidRDefault="00EB7B54" w:rsidP="00EB7B54">
      <w:pPr>
        <w:pStyle w:val="DHHSbody"/>
      </w:pPr>
      <w:r w:rsidRPr="00331B87">
        <w:t>Victoria Police will inform the disability service provider or the victim/complainant in circumstances where it finds that a complaint is lacking in substance, if the alleged perpetrator could not be satisfactorily identified or if Victoria Police is of the opinion that the alleged conduct does not constitute criminal behaviour.</w:t>
      </w:r>
    </w:p>
    <w:p w:rsidR="00EB7B54" w:rsidRPr="00331B87" w:rsidRDefault="00EB7B54" w:rsidP="00EB7B54">
      <w:pPr>
        <w:pStyle w:val="DHHSbody"/>
      </w:pPr>
      <w:r w:rsidRPr="00331B87">
        <w:t>Victoria Police will inform the disability service provider if its investigation of the complaint has identified any conduct, behaviours or patterns of behaviour displayed by the person</w:t>
      </w:r>
      <w:r w:rsidR="00892E37" w:rsidRPr="00331B87">
        <w:t xml:space="preserve"> who</w:t>
      </w:r>
      <w:r w:rsidRPr="00331B87">
        <w:t xml:space="preserve"> </w:t>
      </w:r>
      <w:r w:rsidR="00DE55FB" w:rsidRPr="00331B87">
        <w:t xml:space="preserve">is </w:t>
      </w:r>
      <w:r w:rsidRPr="00331B87">
        <w:t>the subject of the complaint, which while not criminal, raise some concerns because the conduct or behaviour has the potential to lead to criminal conduct in the future or could be a precursor to future criminal conduct (for instance</w:t>
      </w:r>
      <w:r w:rsidR="00892E37" w:rsidRPr="00331B87">
        <w:t>,</w:t>
      </w:r>
      <w:r w:rsidRPr="00331B87">
        <w:t xml:space="preserve"> grooming the victim). </w:t>
      </w:r>
    </w:p>
    <w:p w:rsidR="00EB7B54" w:rsidRPr="00331B87" w:rsidRDefault="00D21248" w:rsidP="00EB7B54">
      <w:pPr>
        <w:pStyle w:val="DHHSbody"/>
      </w:pPr>
      <w:r w:rsidRPr="00331B87">
        <w:t>Any information</w:t>
      </w:r>
      <w:r w:rsidR="00EB7B54" w:rsidRPr="00331B87">
        <w:t xml:space="preserve"> </w:t>
      </w:r>
      <w:r w:rsidRPr="00331B87">
        <w:t>that</w:t>
      </w:r>
      <w:r w:rsidR="00EB7B54" w:rsidRPr="00331B87">
        <w:t xml:space="preserve"> would jeopardise a current or future police investigation or identify a source </w:t>
      </w:r>
      <w:r w:rsidRPr="00331B87">
        <w:t xml:space="preserve">that </w:t>
      </w:r>
      <w:r w:rsidR="00EB7B54" w:rsidRPr="00331B87">
        <w:t xml:space="preserve">has provided information to Victoria Police confidentially, </w:t>
      </w:r>
      <w:r w:rsidRPr="00331B87">
        <w:t>will not be disclosed by Victoria Police</w:t>
      </w:r>
      <w:r w:rsidR="00EB7B54" w:rsidRPr="00331B87">
        <w:t>.</w:t>
      </w:r>
    </w:p>
    <w:p w:rsidR="00B03A85" w:rsidRPr="00331B87" w:rsidRDefault="00B03A85" w:rsidP="00B03A85">
      <w:pPr>
        <w:pStyle w:val="Heading2"/>
        <w:rPr>
          <w:rFonts w:eastAsia="Calibri"/>
        </w:rPr>
      </w:pPr>
      <w:bookmarkStart w:id="44" w:name="_Toc497295976"/>
      <w:r w:rsidRPr="00331B87">
        <w:rPr>
          <w:rFonts w:eastAsia="Calibri"/>
        </w:rPr>
        <w:t>ii</w:t>
      </w:r>
      <w:r w:rsidR="001F24C9" w:rsidRPr="00331B87">
        <w:rPr>
          <w:rFonts w:eastAsia="Calibri"/>
        </w:rPr>
        <w:t>.</w:t>
      </w:r>
      <w:r w:rsidRPr="00331B87">
        <w:rPr>
          <w:rFonts w:eastAsia="Calibri"/>
        </w:rPr>
        <w:t xml:space="preserve"> Role of </w:t>
      </w:r>
      <w:r w:rsidR="00892E37" w:rsidRPr="00331B87">
        <w:rPr>
          <w:rFonts w:eastAsia="Calibri"/>
        </w:rPr>
        <w:t xml:space="preserve">the </w:t>
      </w:r>
      <w:r w:rsidRPr="00331B87">
        <w:rPr>
          <w:rFonts w:eastAsia="Calibri"/>
        </w:rPr>
        <w:t>disability service provider</w:t>
      </w:r>
      <w:bookmarkEnd w:id="44"/>
    </w:p>
    <w:p w:rsidR="00B03A85" w:rsidRPr="00331B87" w:rsidRDefault="00F110CD" w:rsidP="00841B55">
      <w:pPr>
        <w:pStyle w:val="Heading3"/>
      </w:pPr>
      <w:r w:rsidRPr="00331B87">
        <w:t>Building s</w:t>
      </w:r>
      <w:r w:rsidR="00B03A85" w:rsidRPr="00331B87">
        <w:t>afety</w:t>
      </w:r>
      <w:r w:rsidR="001B1A96" w:rsidRPr="00331B87">
        <w:t xml:space="preserve">, </w:t>
      </w:r>
      <w:r w:rsidRPr="00331B87">
        <w:t>p</w:t>
      </w:r>
      <w:r w:rsidR="00B03A85" w:rsidRPr="00331B87">
        <w:t xml:space="preserve">reventing </w:t>
      </w:r>
      <w:r w:rsidRPr="00331B87">
        <w:t>a</w:t>
      </w:r>
      <w:r w:rsidR="00B03A85" w:rsidRPr="00331B87">
        <w:t>buse</w:t>
      </w:r>
    </w:p>
    <w:p w:rsidR="00B03A85" w:rsidRPr="00331B87" w:rsidRDefault="00B03A85" w:rsidP="00841B55">
      <w:pPr>
        <w:pStyle w:val="DHHSbody"/>
      </w:pPr>
      <w:r w:rsidRPr="00331B87">
        <w:t xml:space="preserve">When </w:t>
      </w:r>
      <w:r w:rsidR="000B78A2" w:rsidRPr="00331B87">
        <w:t>a decision is made not to</w:t>
      </w:r>
      <w:r w:rsidRPr="00331B87">
        <w:t xml:space="preserve"> pursue a matter</w:t>
      </w:r>
      <w:r w:rsidR="00636DAC" w:rsidRPr="00331B87">
        <w:t xml:space="preserve"> –</w:t>
      </w:r>
      <w:r w:rsidR="000B78A2" w:rsidRPr="00331B87">
        <w:t xml:space="preserve"> for example</w:t>
      </w:r>
      <w:r w:rsidR="001B1A96" w:rsidRPr="00331B87">
        <w:t>,</w:t>
      </w:r>
      <w:r w:rsidR="000B78A2" w:rsidRPr="00331B87">
        <w:t xml:space="preserve"> where there is insufficient evidence or there is no reasonable prospect of conviction</w:t>
      </w:r>
      <w:r w:rsidR="00892E37" w:rsidRPr="00331B87">
        <w:t xml:space="preserve"> –</w:t>
      </w:r>
      <w:r w:rsidR="00F77C1B" w:rsidRPr="00331B87">
        <w:t xml:space="preserve"> reported client incidents are still subject to </w:t>
      </w:r>
      <w:r w:rsidR="00892E37" w:rsidRPr="00331B87">
        <w:t xml:space="preserve">a </w:t>
      </w:r>
      <w:r w:rsidR="00F77C1B" w:rsidRPr="00331B87">
        <w:t>department</w:t>
      </w:r>
      <w:r w:rsidR="00892E37" w:rsidRPr="00331B87">
        <w:t>al</w:t>
      </w:r>
      <w:r w:rsidR="00F77C1B" w:rsidRPr="00331B87">
        <w:t xml:space="preserve"> review as considered appropriate.</w:t>
      </w:r>
    </w:p>
    <w:p w:rsidR="00B03A85" w:rsidRPr="00331B87" w:rsidRDefault="00B03A85" w:rsidP="00841B55">
      <w:pPr>
        <w:pStyle w:val="DHHSbody"/>
      </w:pPr>
      <w:r w:rsidRPr="00331B87">
        <w:t>These findings, together with the impact on the service user, should be taken into account as the primary consideration in related disciplinary, performance management and employment decisions concerning any staff member.</w:t>
      </w:r>
    </w:p>
    <w:p w:rsidR="00B03A85" w:rsidRPr="00331B87" w:rsidRDefault="00B03A85" w:rsidP="00841B55">
      <w:pPr>
        <w:pStyle w:val="DHHSbody"/>
      </w:pPr>
      <w:r w:rsidRPr="00331B87">
        <w:t xml:space="preserve">If, following a police or internal investigation, alleged abuse by a staff member is not substantiated but there are concerns that abuse may have occurred, other protective action should be taken. This may include a review of the adequacy of staff training, supervision and support, the development of specific risk management strategies, and consideration of whether there are broader service system, culture or practice issues </w:t>
      </w:r>
      <w:r w:rsidR="00892E37" w:rsidRPr="00331B87">
        <w:t xml:space="preserve">that </w:t>
      </w:r>
      <w:r w:rsidRPr="00331B87">
        <w:t>need to be addressed. In particular, consider whether the Disability Worker Exclusion Scheme</w:t>
      </w:r>
      <w:r w:rsidR="005B5D34" w:rsidRPr="00331B87">
        <w:t xml:space="preserve"> should be notified about the staff member</w:t>
      </w:r>
      <w:r w:rsidR="00B957D6" w:rsidRPr="00331B87">
        <w:t>, if this has not been done already</w:t>
      </w:r>
      <w:r w:rsidR="00B63B2E" w:rsidRPr="00331B87">
        <w:t xml:space="preserve"> (</w:t>
      </w:r>
      <w:r w:rsidR="00892E37" w:rsidRPr="00331B87">
        <w:t>email &lt;</w:t>
      </w:r>
      <w:hyperlink r:id="rId43" w:history="1">
        <w:r w:rsidR="00B63B2E" w:rsidRPr="00331B87">
          <w:rPr>
            <w:rStyle w:val="Hyperlink"/>
            <w:color w:val="auto"/>
            <w:u w:val="none"/>
          </w:rPr>
          <w:t>DWESU@dhs.vic.gov</w:t>
        </w:r>
      </w:hyperlink>
      <w:r w:rsidR="00892E37" w:rsidRPr="00331B87">
        <w:rPr>
          <w:rStyle w:val="Hyperlink"/>
          <w:color w:val="auto"/>
          <w:u w:val="none"/>
        </w:rPr>
        <w:t>.au&gt; or phone</w:t>
      </w:r>
      <w:r w:rsidR="00B63B2E" w:rsidRPr="00331B87">
        <w:t xml:space="preserve"> 9096 3203)</w:t>
      </w:r>
      <w:r w:rsidRPr="00331B87">
        <w:t>.</w:t>
      </w:r>
    </w:p>
    <w:p w:rsidR="00D96A42" w:rsidRPr="00331B87" w:rsidRDefault="00D96A42" w:rsidP="00841B55">
      <w:pPr>
        <w:pStyle w:val="DHHSbody"/>
      </w:pPr>
      <w:r w:rsidRPr="00331B87">
        <w:t>Additionally, where a child is the alleged victim of reportable conduct committed by employees of the disability service provider (including contractors, volunteers and office holders), disability service providers must:</w:t>
      </w:r>
    </w:p>
    <w:p w:rsidR="00D96A42" w:rsidRPr="00331B87" w:rsidRDefault="00D21248" w:rsidP="00D96A42">
      <w:pPr>
        <w:pStyle w:val="DHHSbullet1"/>
      </w:pPr>
      <w:r w:rsidRPr="00331B87">
        <w:t>r</w:t>
      </w:r>
      <w:r w:rsidR="00D96A42" w:rsidRPr="00331B87">
        <w:t>eport allegations of reportable conduct involving criminal conduct to Victoria Police</w:t>
      </w:r>
    </w:p>
    <w:p w:rsidR="00D96A42" w:rsidRPr="00331B87" w:rsidRDefault="00D21248" w:rsidP="00D96A42">
      <w:pPr>
        <w:pStyle w:val="DHHSbullet1"/>
      </w:pPr>
      <w:r w:rsidRPr="00331B87">
        <w:lastRenderedPageBreak/>
        <w:t>r</w:t>
      </w:r>
      <w:r w:rsidR="00D96A42" w:rsidRPr="00331B87">
        <w:t>eport allegations of reportable conduct to the Commission for Children and Young People and investigate the allegations. The outcome of the investigation must also be reported to the Commission for Children and Young People.</w:t>
      </w:r>
    </w:p>
    <w:p w:rsidR="00B03A85" w:rsidRPr="00331B87" w:rsidRDefault="00D63388" w:rsidP="00841B55">
      <w:pPr>
        <w:pStyle w:val="Heading3"/>
      </w:pPr>
      <w:r w:rsidRPr="00331B87">
        <w:t>Disability service provider investigations and r</w:t>
      </w:r>
      <w:r w:rsidR="00B03A85" w:rsidRPr="00331B87">
        <w:t>eviews</w:t>
      </w:r>
    </w:p>
    <w:p w:rsidR="00D63388" w:rsidRPr="00331B87" w:rsidRDefault="00D63388" w:rsidP="00841B55">
      <w:pPr>
        <w:pStyle w:val="DHHSbody"/>
      </w:pPr>
      <w:r w:rsidRPr="00331B87">
        <w:t xml:space="preserve">The </w:t>
      </w:r>
      <w:r w:rsidRPr="00331B87">
        <w:rPr>
          <w:i/>
        </w:rPr>
        <w:t>Client Incident Management Guide November 2017</w:t>
      </w:r>
      <w:r w:rsidRPr="00331B87">
        <w:t xml:space="preserve"> &lt;</w:t>
      </w:r>
      <w:hyperlink r:id="rId44" w:history="1">
        <w:r w:rsidRPr="00331B87">
          <w:rPr>
            <w:rStyle w:val="Hyperlink"/>
          </w:rPr>
          <w:t>https://providers.dhhs.vic.gov.au/client-incident-management-guide-cims-word</w:t>
        </w:r>
      </w:hyperlink>
      <w:r w:rsidRPr="00331B87">
        <w:t xml:space="preserve">&gt; outlines the process and minimum standards for when and how an investigation into an incident is to be carried out (chapter 4). Chapter five of the </w:t>
      </w:r>
      <w:r w:rsidR="009351AC" w:rsidRPr="00331B87">
        <w:rPr>
          <w:i/>
        </w:rPr>
        <w:t>Client Incident Management Guide November 2017</w:t>
      </w:r>
      <w:r w:rsidRPr="00331B87">
        <w:t xml:space="preserve"> outlines when and how incident reviews should be undertaken.</w:t>
      </w:r>
    </w:p>
    <w:p w:rsidR="00D63388" w:rsidRPr="00331B87" w:rsidRDefault="00D63388" w:rsidP="00841B55">
      <w:pPr>
        <w:pStyle w:val="DHHSbody"/>
      </w:pPr>
      <w:r w:rsidRPr="00331B87">
        <w:t>When an incident is reported to police, disability service providers must consult with Victoria Police regarding the continuation or commencement of an incident investigation. Where Victoria Police decides to conduct an investigation, they may request the service provider to put investigative processes on hold. Service providers should not interview staff or victims/witnesses/alleged perpetrators without direction from Victoria Police that it is safe to proceed.</w:t>
      </w:r>
    </w:p>
    <w:p w:rsidR="00B03A85" w:rsidRPr="00331B87" w:rsidRDefault="00B03A85" w:rsidP="00841B55">
      <w:pPr>
        <w:pStyle w:val="Heading3"/>
      </w:pPr>
      <w:r w:rsidRPr="00331B87">
        <w:t>Support for the person with disability</w:t>
      </w:r>
    </w:p>
    <w:p w:rsidR="00B03A85" w:rsidRPr="00331B87" w:rsidRDefault="00D21248" w:rsidP="00841B55">
      <w:pPr>
        <w:pStyle w:val="DHHSbody"/>
      </w:pPr>
      <w:r w:rsidRPr="00331B87">
        <w:t>S</w:t>
      </w:r>
      <w:r w:rsidR="00B03A85" w:rsidRPr="00331B87">
        <w:t xml:space="preserve">upport </w:t>
      </w:r>
      <w:r w:rsidRPr="00331B87">
        <w:t xml:space="preserve">must be provided </w:t>
      </w:r>
      <w:r w:rsidR="00B03A85" w:rsidRPr="00331B87">
        <w:t>to the person with disability to ensure their safety and feelings of safety</w:t>
      </w:r>
      <w:r w:rsidR="00C4071F" w:rsidRPr="00331B87">
        <w:t>. P</w:t>
      </w:r>
      <w:r w:rsidR="00B03A85" w:rsidRPr="00331B87">
        <w:t>eople with limited verbal communication skills are much more vulnerable to developing post-traumatic stress because they may not have the language to express their experience and fears.</w:t>
      </w:r>
      <w:r w:rsidR="00805966" w:rsidRPr="00331B87">
        <w:t xml:space="preserve"> </w:t>
      </w:r>
      <w:r w:rsidR="00B03A85" w:rsidRPr="00331B87">
        <w:t>It is important that the impact of trauma is recognised and that the support and linkages to relevant services are provided.</w:t>
      </w:r>
    </w:p>
    <w:p w:rsidR="001F24C9" w:rsidRPr="00331B87" w:rsidRDefault="001F24C9" w:rsidP="00841B55">
      <w:pPr>
        <w:pStyle w:val="DHHSbody"/>
      </w:pPr>
      <w:r w:rsidRPr="00331B87">
        <w:t xml:space="preserve">Further considerations </w:t>
      </w:r>
      <w:r w:rsidR="008B331A" w:rsidRPr="00331B87">
        <w:t xml:space="preserve">should </w:t>
      </w:r>
      <w:r w:rsidRPr="00331B87">
        <w:t>include:</w:t>
      </w:r>
    </w:p>
    <w:p w:rsidR="001F24C9" w:rsidRPr="00331B87" w:rsidRDefault="00D21248" w:rsidP="00323DE8">
      <w:pPr>
        <w:pStyle w:val="DHHSbullet1"/>
      </w:pPr>
      <w:r w:rsidRPr="00331B87">
        <w:t>h</w:t>
      </w:r>
      <w:r w:rsidR="001F24C9" w:rsidRPr="00331B87">
        <w:t>aving ongoing responses and plans incorporated into the person’s support plan</w:t>
      </w:r>
    </w:p>
    <w:p w:rsidR="001F24C9" w:rsidRPr="00331B87" w:rsidRDefault="00D21248" w:rsidP="00323DE8">
      <w:pPr>
        <w:pStyle w:val="DHHSbullet1"/>
      </w:pPr>
      <w:r w:rsidRPr="00331B87">
        <w:t>s</w:t>
      </w:r>
      <w:r w:rsidR="001F24C9" w:rsidRPr="00331B87">
        <w:t xml:space="preserve">eeking feedback </w:t>
      </w:r>
      <w:r w:rsidR="008345B9" w:rsidRPr="00331B87">
        <w:t xml:space="preserve">from </w:t>
      </w:r>
      <w:r w:rsidR="001F24C9" w:rsidRPr="00331B87">
        <w:t>the person (and their family or significant others) on the outcomes of responses to the allegations and incidents from their perspective</w:t>
      </w:r>
    </w:p>
    <w:p w:rsidR="00CD7783" w:rsidRPr="00331B87" w:rsidRDefault="00D21248" w:rsidP="00323DE8">
      <w:pPr>
        <w:pStyle w:val="DHHSbullet1lastline"/>
      </w:pPr>
      <w:r w:rsidRPr="00331B87">
        <w:t>r</w:t>
      </w:r>
      <w:r w:rsidR="00CD7783" w:rsidRPr="00331B87">
        <w:t xml:space="preserve">einforcing to the person that, regardless of the outcomes of any investigation, this should not stop them from </w:t>
      </w:r>
      <w:r w:rsidR="0044272B" w:rsidRPr="00331B87">
        <w:t xml:space="preserve">disclosing or </w:t>
      </w:r>
      <w:r w:rsidR="00CD7783" w:rsidRPr="00331B87">
        <w:t>reporting abuse in the future.</w:t>
      </w:r>
    </w:p>
    <w:p w:rsidR="00561DF2" w:rsidRPr="00331B87" w:rsidRDefault="00561DF2" w:rsidP="00561DF2">
      <w:pPr>
        <w:pStyle w:val="Heading2"/>
        <w:rPr>
          <w:rFonts w:eastAsia="Times"/>
        </w:rPr>
      </w:pPr>
      <w:bookmarkStart w:id="45" w:name="_Toc497295977"/>
      <w:r w:rsidRPr="00331B87">
        <w:rPr>
          <w:rFonts w:eastAsia="Times"/>
        </w:rPr>
        <w:t xml:space="preserve">iii. Escalation </w:t>
      </w:r>
      <w:r w:rsidR="001B1A96" w:rsidRPr="00331B87">
        <w:rPr>
          <w:rFonts w:eastAsia="Times"/>
        </w:rPr>
        <w:t>p</w:t>
      </w:r>
      <w:r w:rsidRPr="00331B87">
        <w:rPr>
          <w:rFonts w:eastAsia="Times"/>
        </w:rPr>
        <w:t>rocess</w:t>
      </w:r>
      <w:bookmarkEnd w:id="45"/>
    </w:p>
    <w:p w:rsidR="00561DF2" w:rsidRPr="00331B87" w:rsidRDefault="00561DF2" w:rsidP="00805966">
      <w:pPr>
        <w:pStyle w:val="DHHSbody"/>
      </w:pPr>
      <w:r w:rsidRPr="00331B87">
        <w:t xml:space="preserve">Where updates are not occurring, queries not being responded to or there is dissatisfaction with </w:t>
      </w:r>
      <w:r w:rsidR="000665DB" w:rsidRPr="00331B87">
        <w:t xml:space="preserve">the </w:t>
      </w:r>
      <w:r w:rsidRPr="00331B87">
        <w:t xml:space="preserve">service being provided, escalation points </w:t>
      </w:r>
      <w:r w:rsidR="00A23918" w:rsidRPr="00331B87">
        <w:t xml:space="preserve">(in order of escalation) </w:t>
      </w:r>
      <w:r w:rsidRPr="00331B87">
        <w:t>within the relevant services are:</w:t>
      </w:r>
    </w:p>
    <w:p w:rsidR="00561DF2" w:rsidRPr="00331B87" w:rsidRDefault="00561DF2" w:rsidP="00841B55">
      <w:pPr>
        <w:pStyle w:val="Heading3"/>
      </w:pPr>
      <w:r w:rsidRPr="00331B87">
        <w:t>Police</w:t>
      </w:r>
    </w:p>
    <w:p w:rsidR="00561DF2" w:rsidRPr="00331B87" w:rsidRDefault="00561DF2" w:rsidP="00323DE8">
      <w:pPr>
        <w:pStyle w:val="DHHSnumberdigit"/>
        <w:numPr>
          <w:ilvl w:val="0"/>
          <w:numId w:val="28"/>
        </w:numPr>
      </w:pPr>
      <w:r w:rsidRPr="00331B87">
        <w:t>Officer in charge of the police station/unit (Sergeant or Senior Sergeant)</w:t>
      </w:r>
    </w:p>
    <w:p w:rsidR="00561DF2" w:rsidRPr="00331B87" w:rsidRDefault="00561DF2" w:rsidP="00323DE8">
      <w:pPr>
        <w:pStyle w:val="DHHSnumberdigit"/>
      </w:pPr>
      <w:r w:rsidRPr="00331B87">
        <w:t>Local Area Commander (Inspector)</w:t>
      </w:r>
    </w:p>
    <w:p w:rsidR="00561DF2" w:rsidRPr="00331B87" w:rsidRDefault="00561DF2" w:rsidP="00323DE8">
      <w:pPr>
        <w:pStyle w:val="DHHSnumberdigit"/>
      </w:pPr>
      <w:r w:rsidRPr="00331B87">
        <w:t>Divisional Commander (Superintendent)</w:t>
      </w:r>
      <w:r w:rsidR="00D5114D" w:rsidRPr="00331B87">
        <w:t>.</w:t>
      </w:r>
    </w:p>
    <w:p w:rsidR="00561DF2" w:rsidRPr="00331B87" w:rsidRDefault="00F110CD" w:rsidP="00841B55">
      <w:pPr>
        <w:pStyle w:val="Heading3"/>
      </w:pPr>
      <w:r w:rsidRPr="00331B87">
        <w:t>Service p</w:t>
      </w:r>
      <w:r w:rsidR="00561DF2" w:rsidRPr="00331B87">
        <w:t>rovider</w:t>
      </w:r>
    </w:p>
    <w:p w:rsidR="00561DF2" w:rsidRPr="00331B87" w:rsidRDefault="00561DF2" w:rsidP="00323DE8">
      <w:pPr>
        <w:pStyle w:val="DHHSnumberdigit"/>
        <w:numPr>
          <w:ilvl w:val="0"/>
          <w:numId w:val="29"/>
        </w:numPr>
      </w:pPr>
      <w:r w:rsidRPr="00331B87">
        <w:t>Service senior management (</w:t>
      </w:r>
      <w:r w:rsidR="00636DAC" w:rsidRPr="00331B87">
        <w:t>for example,</w:t>
      </w:r>
      <w:r w:rsidR="000665DB" w:rsidRPr="00331B87">
        <w:t xml:space="preserve"> </w:t>
      </w:r>
      <w:r w:rsidRPr="00331B87">
        <w:t xml:space="preserve">the senior staff member initially nominated) </w:t>
      </w:r>
    </w:p>
    <w:p w:rsidR="00561DF2" w:rsidRPr="00331B87" w:rsidRDefault="00561DF2" w:rsidP="00323DE8">
      <w:pPr>
        <w:pStyle w:val="DHHSnumberdigit"/>
      </w:pPr>
      <w:r w:rsidRPr="00331B87">
        <w:t>CEO or equivalent of service</w:t>
      </w:r>
    </w:p>
    <w:p w:rsidR="00561DF2" w:rsidRPr="00331B87" w:rsidRDefault="00561DF2" w:rsidP="00323DE8">
      <w:pPr>
        <w:pStyle w:val="DHHSnumberdigit"/>
      </w:pPr>
      <w:r w:rsidRPr="00331B87">
        <w:t>D</w:t>
      </w:r>
      <w:r w:rsidR="000665DB" w:rsidRPr="00331B87">
        <w:t>epartment of Health and Human Services</w:t>
      </w:r>
      <w:r w:rsidRPr="00331B87">
        <w:t xml:space="preserve"> </w:t>
      </w:r>
      <w:r w:rsidR="000665DB" w:rsidRPr="00331B87">
        <w:t>a</w:t>
      </w:r>
      <w:r w:rsidRPr="00331B87">
        <w:t xml:space="preserve">rea </w:t>
      </w:r>
      <w:r w:rsidR="000665DB" w:rsidRPr="00331B87">
        <w:t>o</w:t>
      </w:r>
      <w:r w:rsidRPr="00331B87">
        <w:t>ffice contact</w:t>
      </w:r>
    </w:p>
    <w:p w:rsidR="00561DF2" w:rsidRPr="00331B87" w:rsidRDefault="00561DF2" w:rsidP="00323DE8">
      <w:pPr>
        <w:pStyle w:val="DHHSnumberdigit"/>
      </w:pPr>
      <w:r w:rsidRPr="00331B87">
        <w:t>Regional Multi</w:t>
      </w:r>
      <w:r w:rsidR="000665DB" w:rsidRPr="00331B87">
        <w:t>-</w:t>
      </w:r>
      <w:r w:rsidRPr="00331B87">
        <w:t>Agency Committees, where in operation</w:t>
      </w:r>
      <w:r w:rsidR="00D5114D" w:rsidRPr="00331B87">
        <w:t>.</w:t>
      </w:r>
    </w:p>
    <w:p w:rsidR="00561DF2" w:rsidRPr="00331B87" w:rsidRDefault="00561DF2" w:rsidP="00841B55">
      <w:pPr>
        <w:pStyle w:val="Heading3"/>
      </w:pPr>
      <w:r w:rsidRPr="00331B87">
        <w:lastRenderedPageBreak/>
        <w:t>Local Area Partnerships</w:t>
      </w:r>
    </w:p>
    <w:p w:rsidR="00561DF2" w:rsidRPr="00331B87" w:rsidRDefault="00561DF2" w:rsidP="00805966">
      <w:pPr>
        <w:pStyle w:val="DHHSbody"/>
      </w:pPr>
      <w:r w:rsidRPr="00331B87">
        <w:t>Where Regional Multi-Agency Committees or Local Area Partnerships involving police and service providers are in operation, the</w:t>
      </w:r>
      <w:r w:rsidR="00D5114D" w:rsidRPr="00331B87">
        <w:t>y</w:t>
      </w:r>
      <w:r w:rsidRPr="00331B87">
        <w:t xml:space="preserve"> can be used to provide advice, guidance and collaborative resolution in relation to ongoing or significant issues regarding </w:t>
      </w:r>
      <w:r w:rsidR="00224769" w:rsidRPr="00331B87">
        <w:t>people with disabilities</w:t>
      </w:r>
      <w:r w:rsidRPr="00331B87">
        <w:t>.</w:t>
      </w:r>
    </w:p>
    <w:p w:rsidR="005B5D34" w:rsidRPr="00331B87" w:rsidRDefault="005B5D34" w:rsidP="005B5D34">
      <w:pPr>
        <w:pStyle w:val="Heading2"/>
      </w:pPr>
      <w:bookmarkStart w:id="46" w:name="_Toc384128866"/>
      <w:bookmarkStart w:id="47" w:name="_Toc497295978"/>
      <w:r w:rsidRPr="00331B87">
        <w:t xml:space="preserve">iv. </w:t>
      </w:r>
      <w:r w:rsidR="008B331A" w:rsidRPr="00331B87">
        <w:t>R</w:t>
      </w:r>
      <w:r w:rsidRPr="00331B87">
        <w:t>ight to complain</w:t>
      </w:r>
      <w:bookmarkEnd w:id="46"/>
      <w:bookmarkEnd w:id="47"/>
    </w:p>
    <w:p w:rsidR="008B331A" w:rsidRPr="00331B87" w:rsidRDefault="002B1666" w:rsidP="00805966">
      <w:pPr>
        <w:pStyle w:val="DHHSbody"/>
      </w:pPr>
      <w:r w:rsidRPr="00331B87">
        <w:t>Every person has the</w:t>
      </w:r>
      <w:r w:rsidR="005B5D34" w:rsidRPr="00331B87">
        <w:t xml:space="preserve"> right to complain about </w:t>
      </w:r>
      <w:r w:rsidRPr="00331B87">
        <w:t>their disability service</w:t>
      </w:r>
      <w:r w:rsidR="00D5114D" w:rsidRPr="00331B87">
        <w:t>.</w:t>
      </w:r>
      <w:r w:rsidRPr="00331B87">
        <w:t xml:space="preserve"> </w:t>
      </w:r>
      <w:r w:rsidR="00D5114D" w:rsidRPr="00331B87">
        <w:t>They</w:t>
      </w:r>
      <w:r w:rsidR="005B5D34" w:rsidRPr="00331B87">
        <w:t xml:space="preserve"> and</w:t>
      </w:r>
      <w:r w:rsidR="00D5114D" w:rsidRPr="00331B87">
        <w:t>/</w:t>
      </w:r>
      <w:r w:rsidR="005B5D34" w:rsidRPr="00331B87">
        <w:t xml:space="preserve">or their key support person/advocate should be </w:t>
      </w:r>
      <w:r w:rsidR="00D5114D" w:rsidRPr="00331B87">
        <w:t>advised of</w:t>
      </w:r>
      <w:r w:rsidR="005B5D34" w:rsidRPr="00331B87">
        <w:t xml:space="preserve"> </w:t>
      </w:r>
      <w:r w:rsidR="00182DE0" w:rsidRPr="00331B87">
        <w:t xml:space="preserve">the relevant </w:t>
      </w:r>
      <w:r w:rsidRPr="00331B87">
        <w:t>complaints processes.</w:t>
      </w:r>
      <w:r w:rsidR="00805966" w:rsidRPr="00331B87">
        <w:t xml:space="preserve"> </w:t>
      </w:r>
    </w:p>
    <w:p w:rsidR="005B5D34" w:rsidRPr="00331B87" w:rsidRDefault="002B1666" w:rsidP="00805966">
      <w:pPr>
        <w:pStyle w:val="DHHSbody"/>
      </w:pPr>
      <w:r w:rsidRPr="00331B87">
        <w:t xml:space="preserve">For </w:t>
      </w:r>
      <w:r w:rsidR="00DC7B25" w:rsidRPr="00331B87">
        <w:t>department-</w:t>
      </w:r>
      <w:r w:rsidRPr="00331B87">
        <w:t xml:space="preserve">funded </w:t>
      </w:r>
      <w:r w:rsidR="00DC7B25" w:rsidRPr="00331B87">
        <w:t>services</w:t>
      </w:r>
      <w:r w:rsidRPr="00331B87">
        <w:t xml:space="preserve">, </w:t>
      </w:r>
      <w:r w:rsidR="00395DE3" w:rsidRPr="00331B87">
        <w:t>complaints should be made</w:t>
      </w:r>
      <w:r w:rsidR="00D5114D" w:rsidRPr="00331B87">
        <w:t xml:space="preserve"> </w:t>
      </w:r>
      <w:r w:rsidR="00FC4497" w:rsidRPr="00331B87">
        <w:t>via</w:t>
      </w:r>
      <w:r w:rsidRPr="00331B87">
        <w:t xml:space="preserve"> the </w:t>
      </w:r>
      <w:r w:rsidR="00762093" w:rsidRPr="00331B87">
        <w:t xml:space="preserve">department’s </w:t>
      </w:r>
      <w:hyperlink r:id="rId45" w:history="1">
        <w:r w:rsidR="00486C7A" w:rsidRPr="00331B87">
          <w:rPr>
            <w:rStyle w:val="Hyperlink"/>
          </w:rPr>
          <w:t>complaint</w:t>
        </w:r>
        <w:r w:rsidR="005B5D34" w:rsidRPr="00331B87">
          <w:rPr>
            <w:rStyle w:val="Hyperlink"/>
          </w:rPr>
          <w:t xml:space="preserve"> resolution process</w:t>
        </w:r>
      </w:hyperlink>
      <w:r w:rsidR="00486C7A" w:rsidRPr="00331B87">
        <w:t xml:space="preserve"> &lt;https://dhhs.vic.gov.au/making-complaint&gt;</w:t>
      </w:r>
      <w:r w:rsidR="008B331A" w:rsidRPr="00331B87">
        <w:t>. T</w:t>
      </w:r>
      <w:r w:rsidR="00FC4497" w:rsidRPr="00331B87">
        <w:t xml:space="preserve">here are also </w:t>
      </w:r>
      <w:r w:rsidR="005B5D34" w:rsidRPr="00331B87">
        <w:t xml:space="preserve">external complaints bodies </w:t>
      </w:r>
      <w:r w:rsidR="00FC4497" w:rsidRPr="00331B87">
        <w:t>that can be contacted and which people should be informed</w:t>
      </w:r>
      <w:r w:rsidR="008B331A" w:rsidRPr="00331B87">
        <w:t xml:space="preserve"> about</w:t>
      </w:r>
      <w:r w:rsidR="00486C7A" w:rsidRPr="00331B87">
        <w:t xml:space="preserve"> –</w:t>
      </w:r>
      <w:r w:rsidR="00FC4497" w:rsidRPr="00331B87">
        <w:t xml:space="preserve"> </w:t>
      </w:r>
      <w:r w:rsidR="005B5D34" w:rsidRPr="00331B87">
        <w:t>for example, the Disability Services Commission</w:t>
      </w:r>
      <w:r w:rsidR="00EB7B54" w:rsidRPr="00331B87">
        <w:t>er</w:t>
      </w:r>
      <w:r w:rsidR="005B5D34" w:rsidRPr="00331B87">
        <w:t>, Commission for Children and Young People and the Ombudsman Victoria.</w:t>
      </w:r>
    </w:p>
    <w:p w:rsidR="00EB7B54" w:rsidRPr="00331B87" w:rsidRDefault="00EB7B54" w:rsidP="00F931DB">
      <w:pPr>
        <w:pStyle w:val="Heading2"/>
      </w:pPr>
      <w:bookmarkStart w:id="48" w:name="_Toc497295979"/>
      <w:r w:rsidRPr="00331B87">
        <w:t>v. Enhanced powers of the Disability Services Commissioner and the Commission for Children and Young People</w:t>
      </w:r>
      <w:bookmarkEnd w:id="48"/>
    </w:p>
    <w:p w:rsidR="00EB7B54" w:rsidRPr="00331B87" w:rsidRDefault="00EB7B54" w:rsidP="00EB7B54">
      <w:pPr>
        <w:pStyle w:val="DHHSbody"/>
      </w:pPr>
      <w:r w:rsidRPr="00331B87">
        <w:t xml:space="preserve">In August 2017 the Victorian Parliament passed the </w:t>
      </w:r>
      <w:r w:rsidRPr="00331B87">
        <w:rPr>
          <w:i/>
        </w:rPr>
        <w:t>Disability Amendment Act 2017</w:t>
      </w:r>
      <w:r w:rsidR="00395DE3" w:rsidRPr="00331B87">
        <w:t xml:space="preserve">, </w:t>
      </w:r>
      <w:r w:rsidRPr="00331B87">
        <w:t>which amends the Disability Act</w:t>
      </w:r>
      <w:r w:rsidR="00395DE3" w:rsidRPr="00331B87">
        <w:t xml:space="preserve"> </w:t>
      </w:r>
      <w:r w:rsidRPr="00331B87">
        <w:t xml:space="preserve">to formalise a principle of zero tolerance of abuse and neglect and </w:t>
      </w:r>
      <w:r w:rsidR="00395DE3" w:rsidRPr="00331B87">
        <w:t xml:space="preserve">to </w:t>
      </w:r>
      <w:r w:rsidRPr="00331B87">
        <w:t xml:space="preserve">strengthen the Disability Services Commissioner’s oversight of the disability sector, including </w:t>
      </w:r>
      <w:r w:rsidR="00395DE3" w:rsidRPr="00331B87">
        <w:t>broadening</w:t>
      </w:r>
      <w:r w:rsidRPr="00331B87">
        <w:t xml:space="preserve"> </w:t>
      </w:r>
      <w:hyperlink r:id="rId46" w:history="1">
        <w:r w:rsidRPr="00331B87">
          <w:rPr>
            <w:rStyle w:val="Hyperlink"/>
          </w:rPr>
          <w:t>the role of the Disability Services Commissioner</w:t>
        </w:r>
      </w:hyperlink>
      <w:r w:rsidRPr="00331B87">
        <w:t xml:space="preserve"> </w:t>
      </w:r>
      <w:r w:rsidR="00762093" w:rsidRPr="00331B87">
        <w:t>&lt;</w:t>
      </w:r>
      <w:r w:rsidR="00597607" w:rsidRPr="00331B87">
        <w:t xml:space="preserve"> http://services.dhhs.vic.gov.au/safer-services-people-disability </w:t>
      </w:r>
      <w:r w:rsidR="00762093" w:rsidRPr="00331B87">
        <w:t xml:space="preserve">&gt; </w:t>
      </w:r>
      <w:r w:rsidRPr="00331B87">
        <w:t>to investigate abuse and neglect</w:t>
      </w:r>
      <w:r w:rsidR="00762093" w:rsidRPr="00331B87">
        <w:t>.</w:t>
      </w:r>
    </w:p>
    <w:p w:rsidR="005B5D34" w:rsidRPr="00323DE8" w:rsidRDefault="00EB7B54" w:rsidP="00323DE8">
      <w:pPr>
        <w:pStyle w:val="DHHSbody"/>
      </w:pPr>
      <w:r w:rsidRPr="00331B87">
        <w:t>The Reportable Conduct Scheme dictates that where a child is the alleged victim of reportable conduct committe</w:t>
      </w:r>
      <w:r w:rsidR="00395DE3" w:rsidRPr="00331B87">
        <w:t>d</w:t>
      </w:r>
      <w:r w:rsidRPr="00331B87">
        <w:t xml:space="preserve"> by disability service provider employees (including contractors, volunteers</w:t>
      </w:r>
      <w:r w:rsidR="00486C7A" w:rsidRPr="00331B87">
        <w:t xml:space="preserve"> and</w:t>
      </w:r>
      <w:r w:rsidRPr="00331B87">
        <w:t xml:space="preserve"> office holders), the allegations must be reported to the Commission for Children and Young People. The </w:t>
      </w:r>
      <w:r w:rsidR="00636DAC" w:rsidRPr="00331B87">
        <w:t>c</w:t>
      </w:r>
      <w:r w:rsidRPr="00331B87">
        <w:t>ommission may investigate an allegation or request a regulator, such as the department, to investigate</w:t>
      </w:r>
      <w:r w:rsidR="00395DE3" w:rsidRPr="00331B87">
        <w:t xml:space="preserve">. It </w:t>
      </w:r>
      <w:r w:rsidRPr="00331B87">
        <w:t xml:space="preserve">must </w:t>
      </w:r>
      <w:r w:rsidR="00395DE3" w:rsidRPr="00331B87">
        <w:t xml:space="preserve">also </w:t>
      </w:r>
      <w:r w:rsidRPr="00331B87">
        <w:t xml:space="preserve">notify the Department of Justice and Regulation where a reportable allegation is substantiated for the purposes of a reassessment or future assessment of a person’s </w:t>
      </w:r>
      <w:r w:rsidR="00486C7A" w:rsidRPr="00331B87">
        <w:t>W</w:t>
      </w:r>
      <w:r w:rsidRPr="00331B87">
        <w:t xml:space="preserve">orking with </w:t>
      </w:r>
      <w:r w:rsidR="00486C7A" w:rsidRPr="00331B87">
        <w:t>C</w:t>
      </w:r>
      <w:r w:rsidRPr="00331B87">
        <w:t xml:space="preserve">hildren </w:t>
      </w:r>
      <w:r w:rsidR="00486C7A" w:rsidRPr="00331B87">
        <w:t>C</w:t>
      </w:r>
      <w:r w:rsidRPr="00331B87">
        <w:t>heck. If Victoria Police is investigating a reportable conduct allegation, the disability service provider and Commission for Children and Young People may only investi</w:t>
      </w:r>
      <w:r w:rsidR="00323DE8" w:rsidRPr="00331B87">
        <w:t>gate if Victoria Police agrees.</w:t>
      </w:r>
    </w:p>
    <w:sectPr w:rsidR="005B5D34" w:rsidRPr="00323DE8" w:rsidSect="000C7FC4">
      <w:pgSz w:w="11906" w:h="16838"/>
      <w:pgMar w:top="1440" w:right="1080" w:bottom="1134" w:left="1080" w:header="454" w:footer="51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1BC492" w15:done="0"/>
  <w15:commentEx w15:paraId="4F760662" w15:done="0"/>
  <w15:commentEx w15:paraId="3DEC3EBB" w15:done="0"/>
  <w15:commentEx w15:paraId="4CE9C49E" w15:done="0"/>
  <w15:commentEx w15:paraId="00CC78D3" w15:done="0"/>
  <w15:commentEx w15:paraId="4B722EF7" w15:done="0"/>
  <w15:commentEx w15:paraId="06639754" w15:done="0"/>
  <w15:commentEx w15:paraId="7ABA3F49" w15:done="0"/>
  <w15:commentEx w15:paraId="1856754F" w15:paraIdParent="7ABA3F49" w15:done="0"/>
  <w15:commentEx w15:paraId="7E76587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3DB3" w:rsidRDefault="009C3DB3">
      <w:r>
        <w:separator/>
      </w:r>
    </w:p>
  </w:endnote>
  <w:endnote w:type="continuationSeparator" w:id="0">
    <w:p w:rsidR="009C3DB3" w:rsidRDefault="009C3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DB3" w:rsidRPr="00781BE3" w:rsidRDefault="009C3DB3" w:rsidP="00E969B1">
    <w:pPr>
      <w:pStyle w:val="DHHSfooter"/>
    </w:pPr>
    <w:r w:rsidRPr="00781BE3">
      <w:t xml:space="preserve">Page </w:t>
    </w:r>
    <w:r w:rsidRPr="00781BE3">
      <w:fldChar w:fldCharType="begin"/>
    </w:r>
    <w:r w:rsidRPr="00781BE3">
      <w:instrText xml:space="preserve"> PAGE </w:instrText>
    </w:r>
    <w:r w:rsidRPr="00781BE3">
      <w:fldChar w:fldCharType="separate"/>
    </w:r>
    <w:r w:rsidR="000039EA">
      <w:rPr>
        <w:noProof/>
      </w:rPr>
      <w:t>6</w:t>
    </w:r>
    <w:r w:rsidRPr="00781BE3">
      <w:fldChar w:fldCharType="end"/>
    </w:r>
    <w:r w:rsidRPr="00781BE3">
      <w:tab/>
      <w:t>Responding to allegations of abuse involving people with disabilities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DB3" w:rsidRPr="00781BE3" w:rsidRDefault="009C3DB3" w:rsidP="00E969B1">
    <w:pPr>
      <w:pStyle w:val="DHHSfooter"/>
    </w:pPr>
    <w:r w:rsidRPr="00781BE3">
      <w:t>Responding to allegations of abuse involving people with disabilities</w:t>
    </w:r>
    <w:r w:rsidRPr="00781BE3">
      <w:tab/>
      <w:t xml:space="preserve">Page </w:t>
    </w:r>
    <w:r w:rsidRPr="00781BE3">
      <w:fldChar w:fldCharType="begin"/>
    </w:r>
    <w:r w:rsidRPr="00781BE3">
      <w:instrText xml:space="preserve"> PAGE </w:instrText>
    </w:r>
    <w:r w:rsidRPr="00781BE3">
      <w:fldChar w:fldCharType="separate"/>
    </w:r>
    <w:r w:rsidR="000039EA">
      <w:rPr>
        <w:noProof/>
      </w:rPr>
      <w:t>41</w:t>
    </w:r>
    <w:r w:rsidRPr="00781BE3">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DB3" w:rsidRPr="001A7E04" w:rsidRDefault="009C3DB3" w:rsidP="00AC0C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3DB3" w:rsidRDefault="009C3DB3">
      <w:r>
        <w:separator/>
      </w:r>
    </w:p>
  </w:footnote>
  <w:footnote w:type="continuationSeparator" w:id="0">
    <w:p w:rsidR="009C3DB3" w:rsidRDefault="009C3DB3">
      <w:r>
        <w:continuationSeparator/>
      </w:r>
    </w:p>
  </w:footnote>
  <w:footnote w:id="1">
    <w:p w:rsidR="009C3DB3" w:rsidRPr="000052C2" w:rsidRDefault="009C3DB3" w:rsidP="00BB0CEC">
      <w:pPr>
        <w:pStyle w:val="FootnoteText"/>
      </w:pPr>
      <w:r>
        <w:rPr>
          <w:rStyle w:val="FootnoteReference"/>
        </w:rPr>
        <w:footnoteRef/>
      </w:r>
      <w:r>
        <w:t xml:space="preserve"> Australian Human Rights Commission 2014, </w:t>
      </w:r>
      <w:r w:rsidRPr="000052C2">
        <w:rPr>
          <w:i/>
        </w:rPr>
        <w:t>Face the facts: disability rights</w:t>
      </w:r>
    </w:p>
  </w:footnote>
  <w:footnote w:id="2">
    <w:p w:rsidR="009C3DB3" w:rsidRDefault="009C3DB3" w:rsidP="00190F75">
      <w:pPr>
        <w:pStyle w:val="FootnoteText"/>
      </w:pPr>
      <w:r>
        <w:rPr>
          <w:rStyle w:val="FootnoteReference"/>
        </w:rPr>
        <w:footnoteRef/>
      </w:r>
      <w:r>
        <w:t xml:space="preserve"> Victorian Equal Opportunity and Human Rights Commission 2014, </w:t>
      </w:r>
      <w:r w:rsidRPr="00422A9B">
        <w:rPr>
          <w:i/>
        </w:rPr>
        <w:t xml:space="preserve">Beyond doubt: The experiences of people with disabilities reporting crime </w:t>
      </w:r>
      <w:r>
        <w:rPr>
          <w:i/>
        </w:rPr>
        <w:t xml:space="preserve">– </w:t>
      </w:r>
      <w:r w:rsidRPr="00422A9B">
        <w:rPr>
          <w:i/>
        </w:rPr>
        <w:t>summary report</w:t>
      </w:r>
      <w:r>
        <w:t xml:space="preserve"> and Disability Services Commissioner 2012, </w:t>
      </w:r>
      <w:r w:rsidRPr="00422A9B">
        <w:rPr>
          <w:i/>
        </w:rPr>
        <w:t xml:space="preserve">Occasional paper no.1 </w:t>
      </w:r>
      <w:r>
        <w:rPr>
          <w:i/>
        </w:rPr>
        <w:t>–</w:t>
      </w:r>
      <w:r w:rsidRPr="00422A9B">
        <w:rPr>
          <w:i/>
        </w:rPr>
        <w:t xml:space="preserve"> Safeguarding pe</w:t>
      </w:r>
      <w:r>
        <w:rPr>
          <w:i/>
        </w:rPr>
        <w:t>ople’s right to be free from abu</w:t>
      </w:r>
      <w:r w:rsidRPr="00422A9B">
        <w:rPr>
          <w:i/>
        </w:rPr>
        <w:t>se</w:t>
      </w:r>
    </w:p>
  </w:footnote>
  <w:footnote w:id="3">
    <w:p w:rsidR="009C3DB3" w:rsidRDefault="009C3DB3">
      <w:pPr>
        <w:pStyle w:val="FootnoteText"/>
      </w:pPr>
      <w:r w:rsidRPr="002A2CAF">
        <w:rPr>
          <w:rStyle w:val="FootnoteReference"/>
          <w:highlight w:val="yellow"/>
        </w:rPr>
        <w:footnoteRef/>
      </w:r>
      <w:r w:rsidRPr="002A2CAF">
        <w:rPr>
          <w:highlight w:val="yellow"/>
        </w:rPr>
        <w:t xml:space="preserve"> Taken from the </w:t>
      </w:r>
      <w:hyperlink r:id="rId1" w:history="1">
        <w:r w:rsidRPr="002A2CAF">
          <w:rPr>
            <w:rStyle w:val="Hyperlink"/>
            <w:highlight w:val="yellow"/>
          </w:rPr>
          <w:t>Client Incident Management Guide</w:t>
        </w:r>
      </w:hyperlink>
      <w:r w:rsidRPr="002A2CAF">
        <w:rPr>
          <w:highlight w:val="yellow"/>
        </w:rPr>
        <w:t xml:space="preserve"> November 2017 &lt;https://providers.dhhs.vic.gov.au/client-incident-management-guide-cims-word&gt;</w:t>
      </w:r>
      <w:r>
        <w:t>.</w:t>
      </w:r>
    </w:p>
  </w:footnote>
  <w:footnote w:id="4">
    <w:p w:rsidR="009C3DB3" w:rsidRDefault="009C3DB3">
      <w:pPr>
        <w:pStyle w:val="FootnoteText"/>
      </w:pPr>
      <w:r w:rsidRPr="002A2CAF">
        <w:rPr>
          <w:rStyle w:val="FootnoteReference"/>
          <w:highlight w:val="yellow"/>
        </w:rPr>
        <w:footnoteRef/>
      </w:r>
      <w:r w:rsidRPr="002A2CAF">
        <w:rPr>
          <w:highlight w:val="yellow"/>
        </w:rPr>
        <w:t xml:space="preserve"> Descriptions of abuse type are taken from the </w:t>
      </w:r>
      <w:hyperlink r:id="rId2" w:history="1">
        <w:r w:rsidRPr="002A2CAF">
          <w:rPr>
            <w:rStyle w:val="Hyperlink"/>
            <w:highlight w:val="yellow"/>
          </w:rPr>
          <w:t>Client Incident Management Guide</w:t>
        </w:r>
      </w:hyperlink>
      <w:r w:rsidRPr="002A2CAF">
        <w:rPr>
          <w:highlight w:val="yellow"/>
        </w:rPr>
        <w:t xml:space="preserve"> November 2017 &lt;https://providers.dhhs.vic.gov.au/client-incident-management-guide-cims-word&gt;</w:t>
      </w:r>
      <w:r>
        <w:t>.</w:t>
      </w:r>
    </w:p>
  </w:footnote>
  <w:footnote w:id="5">
    <w:p w:rsidR="009C3DB3" w:rsidRDefault="009C3DB3" w:rsidP="00A230BD">
      <w:pPr>
        <w:pStyle w:val="FootnoteText"/>
      </w:pPr>
      <w:r>
        <w:rPr>
          <w:rStyle w:val="FootnoteReference"/>
        </w:rPr>
        <w:footnoteRef/>
      </w:r>
      <w:r>
        <w:t xml:space="preserve"> Victoria Police 2016, </w:t>
      </w:r>
      <w:r w:rsidRPr="006A7EAF">
        <w:rPr>
          <w:i/>
        </w:rPr>
        <w:t>Guidelines – Criminal abuse of children and vulnerable people in organisations: reporting to Victoria Police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DB3" w:rsidRPr="0069374A" w:rsidRDefault="009C3DB3" w:rsidP="00E969B1">
    <w:pPr>
      <w:pStyle w:val="DHHS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DB3" w:rsidRDefault="009C3DB3" w:rsidP="00E969B1">
    <w:pPr>
      <w:pStyle w:val="DHHS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DB3" w:rsidRDefault="009C3D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340B04"/>
    <w:lvl w:ilvl="0">
      <w:start w:val="1"/>
      <w:numFmt w:val="bullet"/>
      <w:pStyle w:val="ListBullet"/>
      <w:lvlText w:val=""/>
      <w:lvlJc w:val="left"/>
      <w:pPr>
        <w:tabs>
          <w:tab w:val="num" w:pos="340"/>
        </w:tabs>
        <w:ind w:left="340" w:hanging="340"/>
      </w:pPr>
      <w:rPr>
        <w:rFonts w:ascii="Symbol" w:hAnsi="Symbol" w:hint="default"/>
        <w:color w:val="auto"/>
        <w:sz w:val="22"/>
      </w:rPr>
    </w:lvl>
  </w:abstractNum>
  <w:abstractNum w:abstractNumId="1">
    <w:nsid w:val="FFFFFFFE"/>
    <w:multiLevelType w:val="singleLevel"/>
    <w:tmpl w:val="C31A5AB4"/>
    <w:lvl w:ilvl="0">
      <w:numFmt w:val="bullet"/>
      <w:lvlText w:val="*"/>
      <w:lvlJc w:val="left"/>
    </w:lvl>
  </w:abstractNum>
  <w:abstractNum w:abstractNumId="2">
    <w:nsid w:val="003069B9"/>
    <w:multiLevelType w:val="hybridMultilevel"/>
    <w:tmpl w:val="725E2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0C655BB"/>
    <w:multiLevelType w:val="hybridMultilevel"/>
    <w:tmpl w:val="A03212D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11DF5343"/>
    <w:multiLevelType w:val="hybridMultilevel"/>
    <w:tmpl w:val="81C02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2A7244D"/>
    <w:multiLevelType w:val="hybridMultilevel"/>
    <w:tmpl w:val="BDE45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4644833"/>
    <w:multiLevelType w:val="hybridMultilevel"/>
    <w:tmpl w:val="EDD472EC"/>
    <w:lvl w:ilvl="0" w:tplc="1A5CA246">
      <w:numFmt w:val="bullet"/>
      <w:lvlText w:val="-"/>
      <w:lvlJc w:val="left"/>
      <w:pPr>
        <w:ind w:left="720" w:hanging="360"/>
      </w:pPr>
      <w:rPr>
        <w:rFonts w:ascii="Cambria" w:eastAsia="Times New Roman" w:hAnsi="Cambria"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76B634B"/>
    <w:multiLevelType w:val="singleLevel"/>
    <w:tmpl w:val="85769D28"/>
    <w:lvl w:ilvl="0">
      <w:start w:val="1"/>
      <w:numFmt w:val="bullet"/>
      <w:pStyle w:val="Tablebullet1"/>
      <w:lvlText w:val=""/>
      <w:lvlJc w:val="left"/>
      <w:pPr>
        <w:tabs>
          <w:tab w:val="num" w:pos="340"/>
        </w:tabs>
        <w:ind w:left="340" w:hanging="340"/>
      </w:pPr>
      <w:rPr>
        <w:rFonts w:ascii="Symbol" w:hAnsi="Symbol" w:hint="default"/>
        <w:color w:val="auto"/>
        <w:sz w:val="22"/>
      </w:rPr>
    </w:lvl>
  </w:abstractNum>
  <w:abstractNum w:abstractNumId="8">
    <w:nsid w:val="2CB37F5C"/>
    <w:multiLevelType w:val="hybridMultilevel"/>
    <w:tmpl w:val="6C08DE20"/>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17">
      <w:start w:val="1"/>
      <w:numFmt w:val="lowerLetter"/>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F516BC1"/>
    <w:multiLevelType w:val="multilevel"/>
    <w:tmpl w:val="372847BC"/>
    <w:lvl w:ilvl="0">
      <w:start w:val="1"/>
      <w:numFmt w:val="bullet"/>
      <w:lvlText w:val="•"/>
      <w:lvlJc w:val="left"/>
      <w:pPr>
        <w:ind w:left="284" w:hanging="284"/>
      </w:pPr>
      <w:rPr>
        <w:rFonts w:ascii="Calibri" w:hAnsi="Calibri" w:hint="default"/>
      </w:rPr>
    </w:lvl>
    <w:lvl w:ilvl="1">
      <w:start w:val="1"/>
      <w:numFmt w:val="bullet"/>
      <w:lvlRestart w:val="0"/>
      <w:lvlText w:val="•"/>
      <w:lvlJc w:val="left"/>
      <w:pPr>
        <w:ind w:left="284" w:hanging="284"/>
      </w:pPr>
      <w:rPr>
        <w:rFonts w:ascii="Calibri" w:hAnsi="Calibri" w:hint="default"/>
      </w:rPr>
    </w:lvl>
    <w:lvl w:ilvl="2">
      <w:start w:val="1"/>
      <w:numFmt w:val="bullet"/>
      <w:lvlText w:val=""/>
      <w:lvlJc w:val="left"/>
      <w:pPr>
        <w:ind w:left="567" w:hanging="283"/>
      </w:pPr>
      <w:rPr>
        <w:rFonts w:ascii="Symbol" w:hAnsi="Symbol" w:hint="default"/>
      </w:rPr>
    </w:lvl>
    <w:lvl w:ilvl="3">
      <w:start w:val="1"/>
      <w:numFmt w:val="bullet"/>
      <w:lvlRestart w:val="0"/>
      <w:lvlText w:val="–"/>
      <w:lvlJc w:val="left"/>
      <w:pPr>
        <w:ind w:left="567" w:hanging="283"/>
      </w:pPr>
      <w:rPr>
        <w:rFonts w:ascii="Arial" w:hAnsi="Arial" w:hint="default"/>
      </w:rPr>
    </w:lvl>
    <w:lvl w:ilvl="4">
      <w:start w:val="1"/>
      <w:numFmt w:val="bullet"/>
      <w:lvlText w:val=""/>
      <w:lvlJc w:val="left"/>
      <w:pPr>
        <w:ind w:left="680" w:hanging="283"/>
      </w:pPr>
      <w:rPr>
        <w:rFonts w:ascii="Symbol" w:hAnsi="Symbol" w:hint="default"/>
      </w:rPr>
    </w:lvl>
    <w:lvl w:ilvl="5">
      <w:start w:val="1"/>
      <w:numFmt w:val="bullet"/>
      <w:lvlRestart w:val="0"/>
      <w:lvlText w:val="•"/>
      <w:lvlJc w:val="left"/>
      <w:pPr>
        <w:ind w:left="680" w:hanging="283"/>
      </w:pPr>
      <w:rPr>
        <w:rFonts w:ascii="Calibri" w:hAnsi="Calibri" w:hint="default"/>
      </w:rPr>
    </w:lvl>
    <w:lvl w:ilvl="6">
      <w:start w:val="1"/>
      <w:numFmt w:val="bullet"/>
      <w:lvlRestart w:val="0"/>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nsid w:val="31D56B65"/>
    <w:multiLevelType w:val="hybridMultilevel"/>
    <w:tmpl w:val="C3261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nsid w:val="4030329F"/>
    <w:multiLevelType w:val="hybridMultilevel"/>
    <w:tmpl w:val="655CFF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4BA23DAC"/>
    <w:multiLevelType w:val="multilevel"/>
    <w:tmpl w:val="8A86A6B0"/>
    <w:styleLink w:val="Bullets"/>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nsid w:val="4D987B56"/>
    <w:multiLevelType w:val="hybridMultilevel"/>
    <w:tmpl w:val="E9F89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54BA1E5A"/>
    <w:multiLevelType w:val="multilevel"/>
    <w:tmpl w:val="FF2270E4"/>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nsid w:val="68F708BF"/>
    <w:multiLevelType w:val="hybridMultilevel"/>
    <w:tmpl w:val="4A40E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7B217AF1"/>
    <w:multiLevelType w:val="multilevel"/>
    <w:tmpl w:val="9676CCA4"/>
    <w:lvl w:ilvl="0">
      <w:start w:val="1"/>
      <w:numFmt w:val="bullet"/>
      <w:lvlText w:val="•"/>
      <w:lvlJc w:val="left"/>
      <w:pPr>
        <w:ind w:left="284" w:hanging="284"/>
      </w:pPr>
      <w:rPr>
        <w:rFonts w:ascii="Calibri" w:hAnsi="Calibri" w:hint="default"/>
      </w:rPr>
    </w:lvl>
    <w:lvl w:ilvl="1">
      <w:start w:val="1"/>
      <w:numFmt w:val="bullet"/>
      <w:lvlRestart w:val="0"/>
      <w:lvlText w:val="•"/>
      <w:lvlJc w:val="left"/>
      <w:pPr>
        <w:ind w:left="284" w:hanging="284"/>
      </w:pPr>
      <w:rPr>
        <w:rFonts w:ascii="Calibri" w:hAnsi="Calibri" w:hint="default"/>
      </w:rPr>
    </w:lvl>
    <w:lvl w:ilvl="2">
      <w:start w:val="1"/>
      <w:numFmt w:val="bullet"/>
      <w:lvlText w:val=""/>
      <w:lvlJc w:val="left"/>
      <w:pPr>
        <w:ind w:left="567" w:hanging="283"/>
      </w:pPr>
      <w:rPr>
        <w:rFonts w:ascii="Symbol" w:hAnsi="Symbol" w:hint="default"/>
      </w:rPr>
    </w:lvl>
    <w:lvl w:ilvl="3">
      <w:start w:val="1"/>
      <w:numFmt w:val="bullet"/>
      <w:lvlRestart w:val="0"/>
      <w:lvlText w:val="–"/>
      <w:lvlJc w:val="left"/>
      <w:pPr>
        <w:ind w:left="567" w:hanging="283"/>
      </w:pPr>
      <w:rPr>
        <w:rFonts w:ascii="Arial" w:hAnsi="Arial" w:hint="default"/>
      </w:rPr>
    </w:lvl>
    <w:lvl w:ilvl="4">
      <w:start w:val="1"/>
      <w:numFmt w:val="bullet"/>
      <w:lvlRestart w:val="0"/>
      <w:lvlText w:val="•"/>
      <w:lvlJc w:val="left"/>
      <w:pPr>
        <w:ind w:left="680" w:hanging="283"/>
      </w:pPr>
      <w:rPr>
        <w:rFonts w:ascii="Calibri" w:hAnsi="Calibri" w:hint="default"/>
      </w:rPr>
    </w:lvl>
    <w:lvl w:ilvl="5">
      <w:start w:val="1"/>
      <w:numFmt w:val="bullet"/>
      <w:lvlRestart w:val="0"/>
      <w:lvlText w:val="•"/>
      <w:lvlJc w:val="left"/>
      <w:pPr>
        <w:ind w:left="680" w:hanging="283"/>
      </w:pPr>
      <w:rPr>
        <w:rFonts w:ascii="Calibri" w:hAnsi="Calibri" w:hint="default"/>
      </w:rPr>
    </w:lvl>
    <w:lvl w:ilvl="6">
      <w:start w:val="1"/>
      <w:numFmt w:val="bullet"/>
      <w:lvlRestart w:val="0"/>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15"/>
    <w:lvlOverride w:ilvl="0">
      <w:lvl w:ilvl="0">
        <w:start w:val="1"/>
        <w:numFmt w:val="bullet"/>
        <w:pStyle w:val="DHHSbullet1"/>
        <w:lvlText w:val="•"/>
        <w:lvlJc w:val="left"/>
        <w:pPr>
          <w:ind w:left="284" w:hanging="284"/>
        </w:pPr>
        <w:rPr>
          <w:rFonts w:ascii="Calibri" w:hAnsi="Calibri" w:hint="default"/>
        </w:rPr>
      </w:lvl>
    </w:lvlOverride>
    <w:lvlOverride w:ilvl="1">
      <w:lvl w:ilvl="1">
        <w:start w:val="1"/>
        <w:numFmt w:val="bullet"/>
        <w:lvlRestart w:val="0"/>
        <w:pStyle w:val="DHHSbullet1lastline"/>
        <w:lvlText w:val="•"/>
        <w:lvlJc w:val="left"/>
        <w:pPr>
          <w:ind w:left="284" w:hanging="284"/>
        </w:pPr>
        <w:rPr>
          <w:rFonts w:ascii="Calibri" w:hAnsi="Calibri" w:hint="default"/>
        </w:rPr>
      </w:lvl>
    </w:lvlOverride>
    <w:lvlOverride w:ilvl="2">
      <w:lvl w:ilvl="2">
        <w:start w:val="1"/>
        <w:numFmt w:val="bullet"/>
        <w:lvlRestart w:val="0"/>
        <w:pStyle w:val="DHHSbullet2"/>
        <w:lvlText w:val="–"/>
        <w:lvlJc w:val="left"/>
        <w:pPr>
          <w:ind w:left="567" w:hanging="283"/>
        </w:pPr>
        <w:rPr>
          <w:rFonts w:ascii="Arial" w:hAnsi="Arial" w:hint="default"/>
        </w:rPr>
      </w:lvl>
    </w:lvlOverride>
    <w:lvlOverride w:ilvl="3">
      <w:lvl w:ilvl="3">
        <w:start w:val="1"/>
        <w:numFmt w:val="bullet"/>
        <w:lvlRestart w:val="0"/>
        <w:pStyle w:val="DHHSbullet2lastline"/>
        <w:lvlText w:val="–"/>
        <w:lvlJc w:val="left"/>
        <w:pPr>
          <w:ind w:left="567" w:hanging="283"/>
        </w:pPr>
        <w:rPr>
          <w:rFonts w:ascii="Arial" w:hAnsi="Arial" w:hint="default"/>
        </w:rPr>
      </w:lvl>
    </w:lvlOverride>
    <w:lvlOverride w:ilvl="4">
      <w:lvl w:ilvl="4">
        <w:start w:val="1"/>
        <w:numFmt w:val="bullet"/>
        <w:lvlRestart w:val="0"/>
        <w:pStyle w:val="DHHSbulletindent"/>
        <w:lvlText w:val="•"/>
        <w:lvlJc w:val="left"/>
        <w:pPr>
          <w:ind w:left="680" w:hanging="283"/>
        </w:pPr>
        <w:rPr>
          <w:rFonts w:ascii="Calibri" w:hAnsi="Calibri" w:hint="default"/>
        </w:rPr>
      </w:lvl>
    </w:lvlOverride>
    <w:lvlOverride w:ilvl="5">
      <w:lvl w:ilvl="5">
        <w:start w:val="1"/>
        <w:numFmt w:val="bullet"/>
        <w:lvlRestart w:val="0"/>
        <w:pStyle w:val="DHHSbulletindentlastline"/>
        <w:lvlText w:val="•"/>
        <w:lvlJc w:val="left"/>
        <w:pPr>
          <w:ind w:left="680" w:hanging="283"/>
        </w:pPr>
        <w:rPr>
          <w:rFonts w:ascii="Calibri" w:hAnsi="Calibri" w:hint="default"/>
          <w:sz w:val="20"/>
          <w:szCs w:val="20"/>
        </w:rPr>
      </w:lvl>
    </w:lvlOverride>
    <w:lvlOverride w:ilvl="6">
      <w:lvl w:ilvl="6">
        <w:start w:val="1"/>
        <w:numFmt w:val="bullet"/>
        <w:lvlRestart w:val="0"/>
        <w:pStyle w:val="DHHStablebullet"/>
        <w:lvlText w:val="•"/>
        <w:lvlJc w:val="left"/>
        <w:pPr>
          <w:ind w:left="227" w:hanging="227"/>
        </w:pPr>
        <w:rPr>
          <w:rFonts w:ascii="Calibri" w:hAnsi="Calibri" w:hint="default"/>
        </w:rPr>
      </w:lvl>
    </w:lvlOverride>
    <w:lvlOverride w:ilvl="7">
      <w:lvl w:ilvl="7">
        <w:start w:val="1"/>
        <w:numFmt w:val="none"/>
        <w:lvlRestart w:val="0"/>
        <w:lvlText w:val=""/>
        <w:lvlJc w:val="left"/>
        <w:pPr>
          <w:ind w:left="0" w:firstLine="0"/>
        </w:pPr>
        <w:rPr>
          <w:rFonts w:hint="default"/>
        </w:rPr>
      </w:lvl>
    </w:lvlOverride>
    <w:lvlOverride w:ilvl="8">
      <w:lvl w:ilvl="8">
        <w:start w:val="1"/>
        <w:numFmt w:val="none"/>
        <w:lvlRestart w:val="0"/>
        <w:lvlText w:val=""/>
        <w:lvlJc w:val="left"/>
        <w:pPr>
          <w:ind w:left="0" w:firstLine="0"/>
        </w:pPr>
        <w:rPr>
          <w:rFonts w:hint="default"/>
        </w:rPr>
      </w:lvl>
    </w:lvlOverride>
  </w:num>
  <w:num w:numId="2">
    <w:abstractNumId w:val="11"/>
  </w:num>
  <w:num w:numId="3">
    <w:abstractNumId w:val="13"/>
  </w:num>
  <w:num w:numId="4">
    <w:abstractNumId w:val="1"/>
    <w:lvlOverride w:ilvl="0">
      <w:lvl w:ilvl="0">
        <w:numFmt w:val="bullet"/>
        <w:lvlText w:val=""/>
        <w:legacy w:legacy="1" w:legacySpace="0" w:legacyIndent="0"/>
        <w:lvlJc w:val="left"/>
        <w:rPr>
          <w:rFonts w:ascii="Symbol" w:hAnsi="Symbol" w:hint="default"/>
          <w:sz w:val="18"/>
        </w:rPr>
      </w:lvl>
    </w:lvlOverride>
  </w:num>
  <w:num w:numId="5">
    <w:abstractNumId w:val="3"/>
  </w:num>
  <w:num w:numId="6">
    <w:abstractNumId w:val="1"/>
    <w:lvlOverride w:ilvl="0">
      <w:lvl w:ilvl="0">
        <w:numFmt w:val="bullet"/>
        <w:lvlText w:val=""/>
        <w:legacy w:legacy="1" w:legacySpace="0" w:legacyIndent="0"/>
        <w:lvlJc w:val="left"/>
        <w:rPr>
          <w:rFonts w:ascii="Symbol" w:hAnsi="Symbol" w:hint="default"/>
          <w:sz w:val="18"/>
          <w:szCs w:val="18"/>
        </w:rPr>
      </w:lvl>
    </w:lvlOverride>
  </w:num>
  <w:num w:numId="7">
    <w:abstractNumId w:val="7"/>
  </w:num>
  <w:num w:numId="8">
    <w:abstractNumId w:val="0"/>
  </w:num>
  <w:num w:numId="9">
    <w:abstractNumId w:val="16"/>
  </w:num>
  <w:num w:numId="10">
    <w:abstractNumId w:val="10"/>
  </w:num>
  <w:num w:numId="11">
    <w:abstractNumId w:val="5"/>
  </w:num>
  <w:num w:numId="12">
    <w:abstractNumId w:val="4"/>
  </w:num>
  <w:num w:numId="13">
    <w:abstractNumId w:val="1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2"/>
  </w:num>
  <w:num w:numId="22">
    <w:abstractNumId w:val="1"/>
    <w:lvlOverride w:ilvl="0">
      <w:lvl w:ilvl="0">
        <w:numFmt w:val="bullet"/>
        <w:lvlText w:val=""/>
        <w:legacy w:legacy="1" w:legacySpace="0" w:legacyIndent="0"/>
        <w:lvlJc w:val="left"/>
        <w:rPr>
          <w:rFonts w:ascii="Symbol" w:hAnsi="Symbol" w:hint="default"/>
          <w:sz w:val="22"/>
        </w:rPr>
      </w:lvl>
    </w:lvlOverride>
  </w:num>
  <w:num w:numId="23">
    <w:abstractNumId w:val="17"/>
  </w:num>
  <w:num w:numId="24">
    <w:abstractNumId w:val="9"/>
  </w:num>
  <w:num w:numId="25">
    <w:abstractNumId w:val="8"/>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12"/>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tt Davies">
    <w15:presenceInfo w15:providerId="Windows Live" w15:userId="e2dac1da986955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YyMDA2MTE0MzE1tjBT0lEKTi0uzszPAykwqQUAQNvTaywAAAA="/>
  </w:docVars>
  <w:rsids>
    <w:rsidRoot w:val="00BB0CEC"/>
    <w:rsid w:val="00001F80"/>
    <w:rsid w:val="0000241D"/>
    <w:rsid w:val="00002990"/>
    <w:rsid w:val="000039EA"/>
    <w:rsid w:val="000048AC"/>
    <w:rsid w:val="00014FC4"/>
    <w:rsid w:val="00020AAB"/>
    <w:rsid w:val="0002108F"/>
    <w:rsid w:val="000223A4"/>
    <w:rsid w:val="00022E60"/>
    <w:rsid w:val="00026826"/>
    <w:rsid w:val="00026C19"/>
    <w:rsid w:val="00031263"/>
    <w:rsid w:val="00032A93"/>
    <w:rsid w:val="000357AA"/>
    <w:rsid w:val="00036B4D"/>
    <w:rsid w:val="000379C5"/>
    <w:rsid w:val="0005486F"/>
    <w:rsid w:val="00057D6F"/>
    <w:rsid w:val="00060E93"/>
    <w:rsid w:val="00064936"/>
    <w:rsid w:val="000665DB"/>
    <w:rsid w:val="000734F8"/>
    <w:rsid w:val="000736B8"/>
    <w:rsid w:val="000815A5"/>
    <w:rsid w:val="000817CB"/>
    <w:rsid w:val="00085902"/>
    <w:rsid w:val="000873EF"/>
    <w:rsid w:val="000930B6"/>
    <w:rsid w:val="00093708"/>
    <w:rsid w:val="00096F63"/>
    <w:rsid w:val="0009721D"/>
    <w:rsid w:val="000A19F7"/>
    <w:rsid w:val="000A1FFA"/>
    <w:rsid w:val="000A49C7"/>
    <w:rsid w:val="000A5BD5"/>
    <w:rsid w:val="000B0CB6"/>
    <w:rsid w:val="000B3792"/>
    <w:rsid w:val="000B3BF4"/>
    <w:rsid w:val="000B78A2"/>
    <w:rsid w:val="000C59E1"/>
    <w:rsid w:val="000C6242"/>
    <w:rsid w:val="000C65F5"/>
    <w:rsid w:val="000C68DB"/>
    <w:rsid w:val="000C741E"/>
    <w:rsid w:val="000C7FC4"/>
    <w:rsid w:val="000D23B2"/>
    <w:rsid w:val="000D2C32"/>
    <w:rsid w:val="000E04F9"/>
    <w:rsid w:val="000E0C6D"/>
    <w:rsid w:val="000E2416"/>
    <w:rsid w:val="000E373D"/>
    <w:rsid w:val="000E67C6"/>
    <w:rsid w:val="000E6F72"/>
    <w:rsid w:val="000F0101"/>
    <w:rsid w:val="000F0478"/>
    <w:rsid w:val="000F0A50"/>
    <w:rsid w:val="000F1E8C"/>
    <w:rsid w:val="000F64C4"/>
    <w:rsid w:val="000F7EFE"/>
    <w:rsid w:val="001028CE"/>
    <w:rsid w:val="00103062"/>
    <w:rsid w:val="00103D5E"/>
    <w:rsid w:val="00103E1C"/>
    <w:rsid w:val="001040FE"/>
    <w:rsid w:val="00104EA7"/>
    <w:rsid w:val="00105FAD"/>
    <w:rsid w:val="00106ECF"/>
    <w:rsid w:val="0011155B"/>
    <w:rsid w:val="00111A6A"/>
    <w:rsid w:val="00111B93"/>
    <w:rsid w:val="001123C1"/>
    <w:rsid w:val="00112D0E"/>
    <w:rsid w:val="00117D49"/>
    <w:rsid w:val="00121BF1"/>
    <w:rsid w:val="00125925"/>
    <w:rsid w:val="0012648A"/>
    <w:rsid w:val="00127A8B"/>
    <w:rsid w:val="00131C51"/>
    <w:rsid w:val="00134BE5"/>
    <w:rsid w:val="00136F37"/>
    <w:rsid w:val="001412D1"/>
    <w:rsid w:val="001423E3"/>
    <w:rsid w:val="001457C1"/>
    <w:rsid w:val="001475EA"/>
    <w:rsid w:val="001504F5"/>
    <w:rsid w:val="001517BD"/>
    <w:rsid w:val="00153070"/>
    <w:rsid w:val="00154612"/>
    <w:rsid w:val="001549CC"/>
    <w:rsid w:val="00154D44"/>
    <w:rsid w:val="0015628D"/>
    <w:rsid w:val="00162E9A"/>
    <w:rsid w:val="00163D65"/>
    <w:rsid w:val="00164E2D"/>
    <w:rsid w:val="00166E3D"/>
    <w:rsid w:val="001710BD"/>
    <w:rsid w:val="0017248D"/>
    <w:rsid w:val="00173626"/>
    <w:rsid w:val="0017385A"/>
    <w:rsid w:val="0017614A"/>
    <w:rsid w:val="001817CD"/>
    <w:rsid w:val="0018235E"/>
    <w:rsid w:val="00182DE0"/>
    <w:rsid w:val="0018768C"/>
    <w:rsid w:val="00187FEB"/>
    <w:rsid w:val="00190F75"/>
    <w:rsid w:val="00192036"/>
    <w:rsid w:val="00192BA0"/>
    <w:rsid w:val="00197303"/>
    <w:rsid w:val="001A17EA"/>
    <w:rsid w:val="001A1D17"/>
    <w:rsid w:val="001A22AA"/>
    <w:rsid w:val="001A2741"/>
    <w:rsid w:val="001A72DC"/>
    <w:rsid w:val="001A7565"/>
    <w:rsid w:val="001A7A18"/>
    <w:rsid w:val="001B1565"/>
    <w:rsid w:val="001B166D"/>
    <w:rsid w:val="001B1A96"/>
    <w:rsid w:val="001B28B5"/>
    <w:rsid w:val="001B2975"/>
    <w:rsid w:val="001B7FB7"/>
    <w:rsid w:val="001C122D"/>
    <w:rsid w:val="001C1FE7"/>
    <w:rsid w:val="001C6BCF"/>
    <w:rsid w:val="001D2A82"/>
    <w:rsid w:val="001D3D52"/>
    <w:rsid w:val="001D4674"/>
    <w:rsid w:val="001D569B"/>
    <w:rsid w:val="001E0EA3"/>
    <w:rsid w:val="001E2380"/>
    <w:rsid w:val="001E4995"/>
    <w:rsid w:val="001E7A42"/>
    <w:rsid w:val="001F09DC"/>
    <w:rsid w:val="001F24C9"/>
    <w:rsid w:val="001F43E6"/>
    <w:rsid w:val="001F4978"/>
    <w:rsid w:val="001F73F9"/>
    <w:rsid w:val="00213772"/>
    <w:rsid w:val="00213A58"/>
    <w:rsid w:val="00217EF4"/>
    <w:rsid w:val="00220749"/>
    <w:rsid w:val="0022387A"/>
    <w:rsid w:val="0022422C"/>
    <w:rsid w:val="00224769"/>
    <w:rsid w:val="00225684"/>
    <w:rsid w:val="0022724E"/>
    <w:rsid w:val="00230666"/>
    <w:rsid w:val="00231153"/>
    <w:rsid w:val="00231E3B"/>
    <w:rsid w:val="0023252E"/>
    <w:rsid w:val="002338CC"/>
    <w:rsid w:val="002411B9"/>
    <w:rsid w:val="00241C31"/>
    <w:rsid w:val="00243A81"/>
    <w:rsid w:val="0024759F"/>
    <w:rsid w:val="0025661E"/>
    <w:rsid w:val="00264693"/>
    <w:rsid w:val="00265619"/>
    <w:rsid w:val="002679D5"/>
    <w:rsid w:val="002714FD"/>
    <w:rsid w:val="0027239D"/>
    <w:rsid w:val="00272CC4"/>
    <w:rsid w:val="002745A0"/>
    <w:rsid w:val="00274622"/>
    <w:rsid w:val="00275F94"/>
    <w:rsid w:val="00276B03"/>
    <w:rsid w:val="002812F8"/>
    <w:rsid w:val="00281B9C"/>
    <w:rsid w:val="00284C9B"/>
    <w:rsid w:val="00287FD4"/>
    <w:rsid w:val="0029295C"/>
    <w:rsid w:val="002A1236"/>
    <w:rsid w:val="002A141B"/>
    <w:rsid w:val="002A26B6"/>
    <w:rsid w:val="002A2CAF"/>
    <w:rsid w:val="002A6A4E"/>
    <w:rsid w:val="002B1666"/>
    <w:rsid w:val="002B1DBE"/>
    <w:rsid w:val="002B3471"/>
    <w:rsid w:val="002B3AFC"/>
    <w:rsid w:val="002B5A85"/>
    <w:rsid w:val="002B63A7"/>
    <w:rsid w:val="002C1B42"/>
    <w:rsid w:val="002C3D80"/>
    <w:rsid w:val="002C4464"/>
    <w:rsid w:val="002C5543"/>
    <w:rsid w:val="002D0F7F"/>
    <w:rsid w:val="002D4D32"/>
    <w:rsid w:val="002D4D97"/>
    <w:rsid w:val="002D5F94"/>
    <w:rsid w:val="002D6C8A"/>
    <w:rsid w:val="002E0198"/>
    <w:rsid w:val="002E1663"/>
    <w:rsid w:val="002E1D7C"/>
    <w:rsid w:val="002E3742"/>
    <w:rsid w:val="002E3EB9"/>
    <w:rsid w:val="002F449B"/>
    <w:rsid w:val="002F4D86"/>
    <w:rsid w:val="002F5D69"/>
    <w:rsid w:val="002F62A9"/>
    <w:rsid w:val="002F7C77"/>
    <w:rsid w:val="00300CB3"/>
    <w:rsid w:val="0030350E"/>
    <w:rsid w:val="0030394B"/>
    <w:rsid w:val="003072C6"/>
    <w:rsid w:val="00307A2B"/>
    <w:rsid w:val="00310D8E"/>
    <w:rsid w:val="003115E2"/>
    <w:rsid w:val="00313566"/>
    <w:rsid w:val="00315BBD"/>
    <w:rsid w:val="00315F09"/>
    <w:rsid w:val="0031753A"/>
    <w:rsid w:val="00317EDA"/>
    <w:rsid w:val="00320293"/>
    <w:rsid w:val="003217A6"/>
    <w:rsid w:val="00322CC2"/>
    <w:rsid w:val="00323DE8"/>
    <w:rsid w:val="003271DC"/>
    <w:rsid w:val="00331B87"/>
    <w:rsid w:val="00334B54"/>
    <w:rsid w:val="00334FA1"/>
    <w:rsid w:val="00335BAD"/>
    <w:rsid w:val="00337197"/>
    <w:rsid w:val="0033739E"/>
    <w:rsid w:val="00340EBF"/>
    <w:rsid w:val="00343733"/>
    <w:rsid w:val="00343961"/>
    <w:rsid w:val="00343ED0"/>
    <w:rsid w:val="0034439A"/>
    <w:rsid w:val="003459E5"/>
    <w:rsid w:val="00350E06"/>
    <w:rsid w:val="003524DB"/>
    <w:rsid w:val="00355886"/>
    <w:rsid w:val="00355BF2"/>
    <w:rsid w:val="00355EE6"/>
    <w:rsid w:val="00356814"/>
    <w:rsid w:val="003572D1"/>
    <w:rsid w:val="0035763D"/>
    <w:rsid w:val="00361F1E"/>
    <w:rsid w:val="00365F41"/>
    <w:rsid w:val="00372789"/>
    <w:rsid w:val="0037412F"/>
    <w:rsid w:val="00375596"/>
    <w:rsid w:val="003764E5"/>
    <w:rsid w:val="0038019F"/>
    <w:rsid w:val="00381A43"/>
    <w:rsid w:val="00382071"/>
    <w:rsid w:val="00387A39"/>
    <w:rsid w:val="00392534"/>
    <w:rsid w:val="00395DE3"/>
    <w:rsid w:val="003A0EC6"/>
    <w:rsid w:val="003A18B7"/>
    <w:rsid w:val="003A2F25"/>
    <w:rsid w:val="003A2F9B"/>
    <w:rsid w:val="003B1EAF"/>
    <w:rsid w:val="003B2807"/>
    <w:rsid w:val="003B4FBF"/>
    <w:rsid w:val="003C534C"/>
    <w:rsid w:val="003C68F2"/>
    <w:rsid w:val="003D4469"/>
    <w:rsid w:val="003D58B8"/>
    <w:rsid w:val="003D5CFB"/>
    <w:rsid w:val="003D7D40"/>
    <w:rsid w:val="003E2636"/>
    <w:rsid w:val="003E2E12"/>
    <w:rsid w:val="003E55B9"/>
    <w:rsid w:val="003F39CE"/>
    <w:rsid w:val="003F4301"/>
    <w:rsid w:val="003F6358"/>
    <w:rsid w:val="003F776D"/>
    <w:rsid w:val="0040043B"/>
    <w:rsid w:val="00401108"/>
    <w:rsid w:val="004022A7"/>
    <w:rsid w:val="00402927"/>
    <w:rsid w:val="004076D0"/>
    <w:rsid w:val="00407993"/>
    <w:rsid w:val="00411833"/>
    <w:rsid w:val="00412282"/>
    <w:rsid w:val="00412F64"/>
    <w:rsid w:val="00417BEB"/>
    <w:rsid w:val="00422333"/>
    <w:rsid w:val="0042340A"/>
    <w:rsid w:val="004240EF"/>
    <w:rsid w:val="0042474A"/>
    <w:rsid w:val="00431CAE"/>
    <w:rsid w:val="004324FF"/>
    <w:rsid w:val="00432A55"/>
    <w:rsid w:val="00434939"/>
    <w:rsid w:val="0043644E"/>
    <w:rsid w:val="004377D4"/>
    <w:rsid w:val="0044167E"/>
    <w:rsid w:val="0044260A"/>
    <w:rsid w:val="0044272B"/>
    <w:rsid w:val="00444D82"/>
    <w:rsid w:val="00446317"/>
    <w:rsid w:val="004564C6"/>
    <w:rsid w:val="004610CC"/>
    <w:rsid w:val="00465464"/>
    <w:rsid w:val="00465478"/>
    <w:rsid w:val="00465E87"/>
    <w:rsid w:val="00466097"/>
    <w:rsid w:val="004741F9"/>
    <w:rsid w:val="0047786A"/>
    <w:rsid w:val="00477A65"/>
    <w:rsid w:val="00482DB3"/>
    <w:rsid w:val="00486B4B"/>
    <w:rsid w:val="00486C7A"/>
    <w:rsid w:val="00497B4D"/>
    <w:rsid w:val="004A0236"/>
    <w:rsid w:val="004A2EC2"/>
    <w:rsid w:val="004A369A"/>
    <w:rsid w:val="004A3B3E"/>
    <w:rsid w:val="004A4B34"/>
    <w:rsid w:val="004A4EA2"/>
    <w:rsid w:val="004A5EDA"/>
    <w:rsid w:val="004B01F5"/>
    <w:rsid w:val="004B3F29"/>
    <w:rsid w:val="004B41C8"/>
    <w:rsid w:val="004B50CD"/>
    <w:rsid w:val="004B6668"/>
    <w:rsid w:val="004B74CB"/>
    <w:rsid w:val="004C1D93"/>
    <w:rsid w:val="004C2A59"/>
    <w:rsid w:val="004C5777"/>
    <w:rsid w:val="004D0173"/>
    <w:rsid w:val="004D1056"/>
    <w:rsid w:val="004D11E5"/>
    <w:rsid w:val="004D3531"/>
    <w:rsid w:val="004E08F8"/>
    <w:rsid w:val="004E1EDE"/>
    <w:rsid w:val="004E1F0E"/>
    <w:rsid w:val="004E21E2"/>
    <w:rsid w:val="004E293F"/>
    <w:rsid w:val="004E380D"/>
    <w:rsid w:val="004E4315"/>
    <w:rsid w:val="004E448A"/>
    <w:rsid w:val="004E7922"/>
    <w:rsid w:val="004F00A0"/>
    <w:rsid w:val="004F0DFC"/>
    <w:rsid w:val="004F10BE"/>
    <w:rsid w:val="004F3441"/>
    <w:rsid w:val="004F3F9A"/>
    <w:rsid w:val="004F41B2"/>
    <w:rsid w:val="004F4AFC"/>
    <w:rsid w:val="004F52A5"/>
    <w:rsid w:val="004F5F70"/>
    <w:rsid w:val="004F60FB"/>
    <w:rsid w:val="00500C8C"/>
    <w:rsid w:val="005010BB"/>
    <w:rsid w:val="00501375"/>
    <w:rsid w:val="00501D3B"/>
    <w:rsid w:val="005021B0"/>
    <w:rsid w:val="005022C9"/>
    <w:rsid w:val="0050779D"/>
    <w:rsid w:val="005139EA"/>
    <w:rsid w:val="00513B97"/>
    <w:rsid w:val="00514AC9"/>
    <w:rsid w:val="00515ED1"/>
    <w:rsid w:val="00520BBB"/>
    <w:rsid w:val="00522295"/>
    <w:rsid w:val="00523075"/>
    <w:rsid w:val="00524EC6"/>
    <w:rsid w:val="00525456"/>
    <w:rsid w:val="005301B8"/>
    <w:rsid w:val="00532236"/>
    <w:rsid w:val="0053346B"/>
    <w:rsid w:val="00535C90"/>
    <w:rsid w:val="00535DE6"/>
    <w:rsid w:val="00536E35"/>
    <w:rsid w:val="00541DFE"/>
    <w:rsid w:val="00543E6C"/>
    <w:rsid w:val="00544184"/>
    <w:rsid w:val="00545F95"/>
    <w:rsid w:val="00547FA9"/>
    <w:rsid w:val="00551CB1"/>
    <w:rsid w:val="005552FD"/>
    <w:rsid w:val="0055555C"/>
    <w:rsid w:val="0055632E"/>
    <w:rsid w:val="00557658"/>
    <w:rsid w:val="005600E5"/>
    <w:rsid w:val="00560851"/>
    <w:rsid w:val="00561DF2"/>
    <w:rsid w:val="0056216D"/>
    <w:rsid w:val="005627A1"/>
    <w:rsid w:val="00564E8F"/>
    <w:rsid w:val="00572124"/>
    <w:rsid w:val="005728A4"/>
    <w:rsid w:val="005763FC"/>
    <w:rsid w:val="00576EB4"/>
    <w:rsid w:val="00577B30"/>
    <w:rsid w:val="00581D4B"/>
    <w:rsid w:val="00582768"/>
    <w:rsid w:val="00582CA7"/>
    <w:rsid w:val="00583461"/>
    <w:rsid w:val="00584796"/>
    <w:rsid w:val="00584AFC"/>
    <w:rsid w:val="005856A4"/>
    <w:rsid w:val="0058665F"/>
    <w:rsid w:val="00590730"/>
    <w:rsid w:val="00591442"/>
    <w:rsid w:val="00595848"/>
    <w:rsid w:val="00596839"/>
    <w:rsid w:val="00596B52"/>
    <w:rsid w:val="00597607"/>
    <w:rsid w:val="00597D27"/>
    <w:rsid w:val="005A0C08"/>
    <w:rsid w:val="005A1081"/>
    <w:rsid w:val="005A3051"/>
    <w:rsid w:val="005A53FE"/>
    <w:rsid w:val="005A73CF"/>
    <w:rsid w:val="005B2A41"/>
    <w:rsid w:val="005B5D34"/>
    <w:rsid w:val="005B7D22"/>
    <w:rsid w:val="005C029E"/>
    <w:rsid w:val="005C1668"/>
    <w:rsid w:val="005C619A"/>
    <w:rsid w:val="005D07B5"/>
    <w:rsid w:val="005D65C2"/>
    <w:rsid w:val="005D665E"/>
    <w:rsid w:val="005E085D"/>
    <w:rsid w:val="005E3FA7"/>
    <w:rsid w:val="005E7963"/>
    <w:rsid w:val="005F218C"/>
    <w:rsid w:val="005F4523"/>
    <w:rsid w:val="005F63D8"/>
    <w:rsid w:val="00600533"/>
    <w:rsid w:val="00600C3B"/>
    <w:rsid w:val="00601D4D"/>
    <w:rsid w:val="006021B4"/>
    <w:rsid w:val="00602810"/>
    <w:rsid w:val="00604A27"/>
    <w:rsid w:val="00605B5B"/>
    <w:rsid w:val="006062D8"/>
    <w:rsid w:val="00606827"/>
    <w:rsid w:val="006165D2"/>
    <w:rsid w:val="00620262"/>
    <w:rsid w:val="00621B4C"/>
    <w:rsid w:val="00622BF2"/>
    <w:rsid w:val="00624327"/>
    <w:rsid w:val="00627C52"/>
    <w:rsid w:val="00630937"/>
    <w:rsid w:val="00630D26"/>
    <w:rsid w:val="00636934"/>
    <w:rsid w:val="00636DAC"/>
    <w:rsid w:val="00640FAC"/>
    <w:rsid w:val="006445A0"/>
    <w:rsid w:val="00644AA7"/>
    <w:rsid w:val="0064624A"/>
    <w:rsid w:val="006465DB"/>
    <w:rsid w:val="00647A33"/>
    <w:rsid w:val="00651E08"/>
    <w:rsid w:val="00652E55"/>
    <w:rsid w:val="0065376A"/>
    <w:rsid w:val="00653B84"/>
    <w:rsid w:val="00653E0D"/>
    <w:rsid w:val="006704F6"/>
    <w:rsid w:val="0067126A"/>
    <w:rsid w:val="00682056"/>
    <w:rsid w:val="006829B3"/>
    <w:rsid w:val="006865C8"/>
    <w:rsid w:val="00686B48"/>
    <w:rsid w:val="00687038"/>
    <w:rsid w:val="0068714E"/>
    <w:rsid w:val="00687AA3"/>
    <w:rsid w:val="006916D7"/>
    <w:rsid w:val="00691FCF"/>
    <w:rsid w:val="006929F7"/>
    <w:rsid w:val="00693634"/>
    <w:rsid w:val="0069374A"/>
    <w:rsid w:val="00694AB8"/>
    <w:rsid w:val="00694FDF"/>
    <w:rsid w:val="00695EF7"/>
    <w:rsid w:val="0069699D"/>
    <w:rsid w:val="006A7EAF"/>
    <w:rsid w:val="006B204B"/>
    <w:rsid w:val="006B2C51"/>
    <w:rsid w:val="006B4A92"/>
    <w:rsid w:val="006B6361"/>
    <w:rsid w:val="006C0C17"/>
    <w:rsid w:val="006C115B"/>
    <w:rsid w:val="006C23F0"/>
    <w:rsid w:val="006C31F7"/>
    <w:rsid w:val="006D025E"/>
    <w:rsid w:val="006D360C"/>
    <w:rsid w:val="006D4E6E"/>
    <w:rsid w:val="006D5AC9"/>
    <w:rsid w:val="006D66ED"/>
    <w:rsid w:val="006E049A"/>
    <w:rsid w:val="006E45E0"/>
    <w:rsid w:val="006E4E0B"/>
    <w:rsid w:val="006E67C3"/>
    <w:rsid w:val="006E786B"/>
    <w:rsid w:val="006F6D93"/>
    <w:rsid w:val="007002B1"/>
    <w:rsid w:val="00701960"/>
    <w:rsid w:val="00703AC6"/>
    <w:rsid w:val="00704EB7"/>
    <w:rsid w:val="00705742"/>
    <w:rsid w:val="00706971"/>
    <w:rsid w:val="007104FE"/>
    <w:rsid w:val="00711B0C"/>
    <w:rsid w:val="007121A2"/>
    <w:rsid w:val="00713981"/>
    <w:rsid w:val="00717160"/>
    <w:rsid w:val="007176D6"/>
    <w:rsid w:val="00721085"/>
    <w:rsid w:val="007224FC"/>
    <w:rsid w:val="00727D54"/>
    <w:rsid w:val="007343EC"/>
    <w:rsid w:val="007344C5"/>
    <w:rsid w:val="00734959"/>
    <w:rsid w:val="00735137"/>
    <w:rsid w:val="0073520D"/>
    <w:rsid w:val="00754EF8"/>
    <w:rsid w:val="00756145"/>
    <w:rsid w:val="00757495"/>
    <w:rsid w:val="0075798F"/>
    <w:rsid w:val="00762093"/>
    <w:rsid w:val="007637B3"/>
    <w:rsid w:val="007639A9"/>
    <w:rsid w:val="00764C48"/>
    <w:rsid w:val="007675A7"/>
    <w:rsid w:val="007717FD"/>
    <w:rsid w:val="00771F7E"/>
    <w:rsid w:val="00780226"/>
    <w:rsid w:val="007808A2"/>
    <w:rsid w:val="00781AB4"/>
    <w:rsid w:val="00781BE3"/>
    <w:rsid w:val="00783341"/>
    <w:rsid w:val="007923B7"/>
    <w:rsid w:val="00792616"/>
    <w:rsid w:val="007926BB"/>
    <w:rsid w:val="0079344C"/>
    <w:rsid w:val="00793EF2"/>
    <w:rsid w:val="007968AE"/>
    <w:rsid w:val="00796ABD"/>
    <w:rsid w:val="00797ACD"/>
    <w:rsid w:val="007A0283"/>
    <w:rsid w:val="007A1F0F"/>
    <w:rsid w:val="007B3124"/>
    <w:rsid w:val="007B46DB"/>
    <w:rsid w:val="007B4A15"/>
    <w:rsid w:val="007C02C7"/>
    <w:rsid w:val="007C21EE"/>
    <w:rsid w:val="007C3AAB"/>
    <w:rsid w:val="007D3A2E"/>
    <w:rsid w:val="007D58DF"/>
    <w:rsid w:val="007D6652"/>
    <w:rsid w:val="007E0409"/>
    <w:rsid w:val="007E2002"/>
    <w:rsid w:val="007E343D"/>
    <w:rsid w:val="007E47FA"/>
    <w:rsid w:val="007F08BB"/>
    <w:rsid w:val="007F4383"/>
    <w:rsid w:val="007F495C"/>
    <w:rsid w:val="00801601"/>
    <w:rsid w:val="008022B8"/>
    <w:rsid w:val="0080312D"/>
    <w:rsid w:val="00805966"/>
    <w:rsid w:val="00807BB7"/>
    <w:rsid w:val="00810991"/>
    <w:rsid w:val="008130F8"/>
    <w:rsid w:val="00814A9B"/>
    <w:rsid w:val="00814F66"/>
    <w:rsid w:val="00816944"/>
    <w:rsid w:val="00817C9E"/>
    <w:rsid w:val="008205AF"/>
    <w:rsid w:val="008225E5"/>
    <w:rsid w:val="00826062"/>
    <w:rsid w:val="00831053"/>
    <w:rsid w:val="008314D2"/>
    <w:rsid w:val="0083254D"/>
    <w:rsid w:val="008339AF"/>
    <w:rsid w:val="008345B9"/>
    <w:rsid w:val="00836249"/>
    <w:rsid w:val="00836F00"/>
    <w:rsid w:val="0084104B"/>
    <w:rsid w:val="0084105F"/>
    <w:rsid w:val="00841B55"/>
    <w:rsid w:val="00842CD8"/>
    <w:rsid w:val="00846192"/>
    <w:rsid w:val="00850806"/>
    <w:rsid w:val="00850FA7"/>
    <w:rsid w:val="00852A82"/>
    <w:rsid w:val="00855087"/>
    <w:rsid w:val="00856A1B"/>
    <w:rsid w:val="00861043"/>
    <w:rsid w:val="008621C3"/>
    <w:rsid w:val="00865486"/>
    <w:rsid w:val="00874710"/>
    <w:rsid w:val="00876275"/>
    <w:rsid w:val="00882B99"/>
    <w:rsid w:val="00886121"/>
    <w:rsid w:val="0089106C"/>
    <w:rsid w:val="00892E37"/>
    <w:rsid w:val="008934CB"/>
    <w:rsid w:val="0089386A"/>
    <w:rsid w:val="008946AA"/>
    <w:rsid w:val="00897D5E"/>
    <w:rsid w:val="008A295B"/>
    <w:rsid w:val="008A5987"/>
    <w:rsid w:val="008A6604"/>
    <w:rsid w:val="008A7F39"/>
    <w:rsid w:val="008B2B9C"/>
    <w:rsid w:val="008B331A"/>
    <w:rsid w:val="008B3FA3"/>
    <w:rsid w:val="008B5482"/>
    <w:rsid w:val="008C1179"/>
    <w:rsid w:val="008C11F4"/>
    <w:rsid w:val="008C2BEC"/>
    <w:rsid w:val="008C5F90"/>
    <w:rsid w:val="008C6523"/>
    <w:rsid w:val="008C6D0E"/>
    <w:rsid w:val="008C740C"/>
    <w:rsid w:val="008D09D2"/>
    <w:rsid w:val="008D39C5"/>
    <w:rsid w:val="008D3A17"/>
    <w:rsid w:val="008D53CD"/>
    <w:rsid w:val="008D7594"/>
    <w:rsid w:val="008E1A25"/>
    <w:rsid w:val="008E1D89"/>
    <w:rsid w:val="008E29AF"/>
    <w:rsid w:val="008E2F95"/>
    <w:rsid w:val="008E38C8"/>
    <w:rsid w:val="008E3E3E"/>
    <w:rsid w:val="008F2069"/>
    <w:rsid w:val="008F5F87"/>
    <w:rsid w:val="00900A34"/>
    <w:rsid w:val="00903994"/>
    <w:rsid w:val="00905C55"/>
    <w:rsid w:val="00907073"/>
    <w:rsid w:val="009101AE"/>
    <w:rsid w:val="009119C4"/>
    <w:rsid w:val="00912970"/>
    <w:rsid w:val="009208F5"/>
    <w:rsid w:val="0092149D"/>
    <w:rsid w:val="00924B03"/>
    <w:rsid w:val="00927D51"/>
    <w:rsid w:val="00930ABD"/>
    <w:rsid w:val="00932272"/>
    <w:rsid w:val="00932799"/>
    <w:rsid w:val="00932862"/>
    <w:rsid w:val="00933585"/>
    <w:rsid w:val="009351AC"/>
    <w:rsid w:val="00935D60"/>
    <w:rsid w:val="00941562"/>
    <w:rsid w:val="00942324"/>
    <w:rsid w:val="00944059"/>
    <w:rsid w:val="009447BB"/>
    <w:rsid w:val="00944C48"/>
    <w:rsid w:val="00946335"/>
    <w:rsid w:val="009470BF"/>
    <w:rsid w:val="009513C4"/>
    <w:rsid w:val="00955823"/>
    <w:rsid w:val="00955E55"/>
    <w:rsid w:val="00956516"/>
    <w:rsid w:val="00962200"/>
    <w:rsid w:val="00962C70"/>
    <w:rsid w:val="00962CBD"/>
    <w:rsid w:val="00963999"/>
    <w:rsid w:val="00965D6F"/>
    <w:rsid w:val="00966F54"/>
    <w:rsid w:val="00973D41"/>
    <w:rsid w:val="00975E61"/>
    <w:rsid w:val="00976E31"/>
    <w:rsid w:val="00977C63"/>
    <w:rsid w:val="00980087"/>
    <w:rsid w:val="00980C0B"/>
    <w:rsid w:val="00981B70"/>
    <w:rsid w:val="009839BD"/>
    <w:rsid w:val="00983A56"/>
    <w:rsid w:val="0098524F"/>
    <w:rsid w:val="00987ABE"/>
    <w:rsid w:val="009906C7"/>
    <w:rsid w:val="009918C1"/>
    <w:rsid w:val="00994A86"/>
    <w:rsid w:val="009963CD"/>
    <w:rsid w:val="009A0923"/>
    <w:rsid w:val="009A2392"/>
    <w:rsid w:val="009B1B95"/>
    <w:rsid w:val="009B266D"/>
    <w:rsid w:val="009B3634"/>
    <w:rsid w:val="009B5CBF"/>
    <w:rsid w:val="009C184A"/>
    <w:rsid w:val="009C2311"/>
    <w:rsid w:val="009C2CA5"/>
    <w:rsid w:val="009C3DB3"/>
    <w:rsid w:val="009C4EC8"/>
    <w:rsid w:val="009D3E45"/>
    <w:rsid w:val="009D3F3F"/>
    <w:rsid w:val="009E1381"/>
    <w:rsid w:val="009E1A92"/>
    <w:rsid w:val="009E262A"/>
    <w:rsid w:val="009F351F"/>
    <w:rsid w:val="009F3F89"/>
    <w:rsid w:val="009F480E"/>
    <w:rsid w:val="009F4BDF"/>
    <w:rsid w:val="009F79B0"/>
    <w:rsid w:val="00A022A2"/>
    <w:rsid w:val="00A02D15"/>
    <w:rsid w:val="00A11403"/>
    <w:rsid w:val="00A177EF"/>
    <w:rsid w:val="00A230BD"/>
    <w:rsid w:val="00A23918"/>
    <w:rsid w:val="00A26B0D"/>
    <w:rsid w:val="00A31CEE"/>
    <w:rsid w:val="00A32129"/>
    <w:rsid w:val="00A33E0C"/>
    <w:rsid w:val="00A34DDA"/>
    <w:rsid w:val="00A352C1"/>
    <w:rsid w:val="00A35B0C"/>
    <w:rsid w:val="00A36FCC"/>
    <w:rsid w:val="00A3735A"/>
    <w:rsid w:val="00A419C9"/>
    <w:rsid w:val="00A42F1B"/>
    <w:rsid w:val="00A467DE"/>
    <w:rsid w:val="00A5039E"/>
    <w:rsid w:val="00A50B09"/>
    <w:rsid w:val="00A50D48"/>
    <w:rsid w:val="00A51DF0"/>
    <w:rsid w:val="00A53265"/>
    <w:rsid w:val="00A546BC"/>
    <w:rsid w:val="00A54D97"/>
    <w:rsid w:val="00A55989"/>
    <w:rsid w:val="00A5694A"/>
    <w:rsid w:val="00A61761"/>
    <w:rsid w:val="00A63B70"/>
    <w:rsid w:val="00A63DA4"/>
    <w:rsid w:val="00A66EB0"/>
    <w:rsid w:val="00A740C8"/>
    <w:rsid w:val="00A75CD5"/>
    <w:rsid w:val="00A760A8"/>
    <w:rsid w:val="00A83DF3"/>
    <w:rsid w:val="00A85915"/>
    <w:rsid w:val="00A952AB"/>
    <w:rsid w:val="00A9703C"/>
    <w:rsid w:val="00A9783D"/>
    <w:rsid w:val="00AA1357"/>
    <w:rsid w:val="00AA45E6"/>
    <w:rsid w:val="00AA53F0"/>
    <w:rsid w:val="00AA5A37"/>
    <w:rsid w:val="00AA693A"/>
    <w:rsid w:val="00AB0DD1"/>
    <w:rsid w:val="00AB1DEB"/>
    <w:rsid w:val="00AB33F3"/>
    <w:rsid w:val="00AB489C"/>
    <w:rsid w:val="00AB50C1"/>
    <w:rsid w:val="00AB595D"/>
    <w:rsid w:val="00AB6936"/>
    <w:rsid w:val="00AC0C3B"/>
    <w:rsid w:val="00AC13CB"/>
    <w:rsid w:val="00AC2D63"/>
    <w:rsid w:val="00AC2E25"/>
    <w:rsid w:val="00AC5AF0"/>
    <w:rsid w:val="00AC6946"/>
    <w:rsid w:val="00AD03D8"/>
    <w:rsid w:val="00AD0711"/>
    <w:rsid w:val="00AD704E"/>
    <w:rsid w:val="00AD74E0"/>
    <w:rsid w:val="00AE23CA"/>
    <w:rsid w:val="00AE41E3"/>
    <w:rsid w:val="00AE4ABE"/>
    <w:rsid w:val="00AE5008"/>
    <w:rsid w:val="00AE5FE0"/>
    <w:rsid w:val="00AE601F"/>
    <w:rsid w:val="00AE60B7"/>
    <w:rsid w:val="00AE6325"/>
    <w:rsid w:val="00AE7BCB"/>
    <w:rsid w:val="00AF2AB7"/>
    <w:rsid w:val="00AF2B1C"/>
    <w:rsid w:val="00AF3758"/>
    <w:rsid w:val="00AF4D3F"/>
    <w:rsid w:val="00B01DC9"/>
    <w:rsid w:val="00B0300B"/>
    <w:rsid w:val="00B0375A"/>
    <w:rsid w:val="00B03A85"/>
    <w:rsid w:val="00B04C50"/>
    <w:rsid w:val="00B05457"/>
    <w:rsid w:val="00B0727A"/>
    <w:rsid w:val="00B1270E"/>
    <w:rsid w:val="00B128A0"/>
    <w:rsid w:val="00B13241"/>
    <w:rsid w:val="00B20240"/>
    <w:rsid w:val="00B20413"/>
    <w:rsid w:val="00B215D5"/>
    <w:rsid w:val="00B21F2A"/>
    <w:rsid w:val="00B23281"/>
    <w:rsid w:val="00B24289"/>
    <w:rsid w:val="00B248A9"/>
    <w:rsid w:val="00B27571"/>
    <w:rsid w:val="00B30BFF"/>
    <w:rsid w:val="00B32703"/>
    <w:rsid w:val="00B36E08"/>
    <w:rsid w:val="00B370B1"/>
    <w:rsid w:val="00B40972"/>
    <w:rsid w:val="00B4164B"/>
    <w:rsid w:val="00B44358"/>
    <w:rsid w:val="00B46C3A"/>
    <w:rsid w:val="00B47193"/>
    <w:rsid w:val="00B513E3"/>
    <w:rsid w:val="00B5409A"/>
    <w:rsid w:val="00B55574"/>
    <w:rsid w:val="00B63B2E"/>
    <w:rsid w:val="00B6525D"/>
    <w:rsid w:val="00B6559D"/>
    <w:rsid w:val="00B65ABA"/>
    <w:rsid w:val="00B6790F"/>
    <w:rsid w:val="00B71428"/>
    <w:rsid w:val="00B715D7"/>
    <w:rsid w:val="00B71B3B"/>
    <w:rsid w:val="00B71B6A"/>
    <w:rsid w:val="00B750FB"/>
    <w:rsid w:val="00B81BF6"/>
    <w:rsid w:val="00B81D08"/>
    <w:rsid w:val="00B82CD0"/>
    <w:rsid w:val="00B87D61"/>
    <w:rsid w:val="00B93948"/>
    <w:rsid w:val="00B94043"/>
    <w:rsid w:val="00B957D6"/>
    <w:rsid w:val="00BA4BC7"/>
    <w:rsid w:val="00BA55B7"/>
    <w:rsid w:val="00BA5E47"/>
    <w:rsid w:val="00BA64FA"/>
    <w:rsid w:val="00BA7D57"/>
    <w:rsid w:val="00BA7F57"/>
    <w:rsid w:val="00BB09E4"/>
    <w:rsid w:val="00BB0CEC"/>
    <w:rsid w:val="00BB156E"/>
    <w:rsid w:val="00BB2E51"/>
    <w:rsid w:val="00BB2F6A"/>
    <w:rsid w:val="00BB3330"/>
    <w:rsid w:val="00BB47D7"/>
    <w:rsid w:val="00BB4A62"/>
    <w:rsid w:val="00BC01C1"/>
    <w:rsid w:val="00BC24A9"/>
    <w:rsid w:val="00BC5A34"/>
    <w:rsid w:val="00BD17F5"/>
    <w:rsid w:val="00BD6E05"/>
    <w:rsid w:val="00BE54D0"/>
    <w:rsid w:val="00BE6925"/>
    <w:rsid w:val="00BE72FD"/>
    <w:rsid w:val="00BF36FA"/>
    <w:rsid w:val="00BF6B6C"/>
    <w:rsid w:val="00BF7251"/>
    <w:rsid w:val="00BF77DC"/>
    <w:rsid w:val="00BF7F28"/>
    <w:rsid w:val="00C0138E"/>
    <w:rsid w:val="00C018DC"/>
    <w:rsid w:val="00C01909"/>
    <w:rsid w:val="00C024E6"/>
    <w:rsid w:val="00C02BEB"/>
    <w:rsid w:val="00C05787"/>
    <w:rsid w:val="00C13059"/>
    <w:rsid w:val="00C156D4"/>
    <w:rsid w:val="00C167A3"/>
    <w:rsid w:val="00C16986"/>
    <w:rsid w:val="00C20457"/>
    <w:rsid w:val="00C2181C"/>
    <w:rsid w:val="00C220D5"/>
    <w:rsid w:val="00C2657D"/>
    <w:rsid w:val="00C321FD"/>
    <w:rsid w:val="00C32326"/>
    <w:rsid w:val="00C3447A"/>
    <w:rsid w:val="00C4071F"/>
    <w:rsid w:val="00C40AC6"/>
    <w:rsid w:val="00C416E1"/>
    <w:rsid w:val="00C41E79"/>
    <w:rsid w:val="00C4232F"/>
    <w:rsid w:val="00C47BF8"/>
    <w:rsid w:val="00C51B1C"/>
    <w:rsid w:val="00C53DCE"/>
    <w:rsid w:val="00C55215"/>
    <w:rsid w:val="00C57CEC"/>
    <w:rsid w:val="00C6486F"/>
    <w:rsid w:val="00C655F2"/>
    <w:rsid w:val="00C65B4C"/>
    <w:rsid w:val="00C65B61"/>
    <w:rsid w:val="00C672F5"/>
    <w:rsid w:val="00C70E53"/>
    <w:rsid w:val="00C714AE"/>
    <w:rsid w:val="00C72979"/>
    <w:rsid w:val="00C73567"/>
    <w:rsid w:val="00C807A6"/>
    <w:rsid w:val="00C80CA7"/>
    <w:rsid w:val="00C81529"/>
    <w:rsid w:val="00C81BA6"/>
    <w:rsid w:val="00C824CA"/>
    <w:rsid w:val="00C8377C"/>
    <w:rsid w:val="00C877CD"/>
    <w:rsid w:val="00C902E9"/>
    <w:rsid w:val="00C908B7"/>
    <w:rsid w:val="00C91568"/>
    <w:rsid w:val="00C91C43"/>
    <w:rsid w:val="00C91D81"/>
    <w:rsid w:val="00C92A42"/>
    <w:rsid w:val="00C93AB0"/>
    <w:rsid w:val="00C95BCD"/>
    <w:rsid w:val="00C96493"/>
    <w:rsid w:val="00C97119"/>
    <w:rsid w:val="00CA0EE0"/>
    <w:rsid w:val="00CA18F2"/>
    <w:rsid w:val="00CA4871"/>
    <w:rsid w:val="00CA6722"/>
    <w:rsid w:val="00CA6D4E"/>
    <w:rsid w:val="00CA7103"/>
    <w:rsid w:val="00CA7B27"/>
    <w:rsid w:val="00CA7B4B"/>
    <w:rsid w:val="00CB0D90"/>
    <w:rsid w:val="00CB36A8"/>
    <w:rsid w:val="00CC139A"/>
    <w:rsid w:val="00CC1E1F"/>
    <w:rsid w:val="00CC1E7A"/>
    <w:rsid w:val="00CC4D59"/>
    <w:rsid w:val="00CC4F64"/>
    <w:rsid w:val="00CC78C9"/>
    <w:rsid w:val="00CD058C"/>
    <w:rsid w:val="00CD2686"/>
    <w:rsid w:val="00CD3B98"/>
    <w:rsid w:val="00CD420C"/>
    <w:rsid w:val="00CD4216"/>
    <w:rsid w:val="00CD4DF2"/>
    <w:rsid w:val="00CD518C"/>
    <w:rsid w:val="00CD733F"/>
    <w:rsid w:val="00CD7783"/>
    <w:rsid w:val="00CE0942"/>
    <w:rsid w:val="00CE0A84"/>
    <w:rsid w:val="00CE7CA5"/>
    <w:rsid w:val="00CF1D81"/>
    <w:rsid w:val="00CF2C7F"/>
    <w:rsid w:val="00CF2DC9"/>
    <w:rsid w:val="00CF7CB6"/>
    <w:rsid w:val="00D0195A"/>
    <w:rsid w:val="00D07ED3"/>
    <w:rsid w:val="00D12FDD"/>
    <w:rsid w:val="00D13DCE"/>
    <w:rsid w:val="00D21248"/>
    <w:rsid w:val="00D2357A"/>
    <w:rsid w:val="00D26672"/>
    <w:rsid w:val="00D311AB"/>
    <w:rsid w:val="00D325A8"/>
    <w:rsid w:val="00D362C7"/>
    <w:rsid w:val="00D43311"/>
    <w:rsid w:val="00D442AD"/>
    <w:rsid w:val="00D5114D"/>
    <w:rsid w:val="00D5147B"/>
    <w:rsid w:val="00D518DF"/>
    <w:rsid w:val="00D5618A"/>
    <w:rsid w:val="00D56BF2"/>
    <w:rsid w:val="00D57838"/>
    <w:rsid w:val="00D5784B"/>
    <w:rsid w:val="00D605ED"/>
    <w:rsid w:val="00D60A20"/>
    <w:rsid w:val="00D614BD"/>
    <w:rsid w:val="00D63388"/>
    <w:rsid w:val="00D63EFB"/>
    <w:rsid w:val="00D64992"/>
    <w:rsid w:val="00D658AF"/>
    <w:rsid w:val="00D73E02"/>
    <w:rsid w:val="00D746B4"/>
    <w:rsid w:val="00D757B8"/>
    <w:rsid w:val="00D81483"/>
    <w:rsid w:val="00D83DE9"/>
    <w:rsid w:val="00D8450D"/>
    <w:rsid w:val="00D878DB"/>
    <w:rsid w:val="00D90DA7"/>
    <w:rsid w:val="00D95AF9"/>
    <w:rsid w:val="00D96A42"/>
    <w:rsid w:val="00D97071"/>
    <w:rsid w:val="00D9758E"/>
    <w:rsid w:val="00DA09C9"/>
    <w:rsid w:val="00DA1822"/>
    <w:rsid w:val="00DA35D6"/>
    <w:rsid w:val="00DA461C"/>
    <w:rsid w:val="00DA4736"/>
    <w:rsid w:val="00DA5E9D"/>
    <w:rsid w:val="00DA645F"/>
    <w:rsid w:val="00DB0D86"/>
    <w:rsid w:val="00DB4C1A"/>
    <w:rsid w:val="00DB5E1F"/>
    <w:rsid w:val="00DC19D8"/>
    <w:rsid w:val="00DC2613"/>
    <w:rsid w:val="00DC2F4C"/>
    <w:rsid w:val="00DC4512"/>
    <w:rsid w:val="00DC55FC"/>
    <w:rsid w:val="00DC7B25"/>
    <w:rsid w:val="00DD2516"/>
    <w:rsid w:val="00DD3691"/>
    <w:rsid w:val="00DD4B55"/>
    <w:rsid w:val="00DD5806"/>
    <w:rsid w:val="00DD7660"/>
    <w:rsid w:val="00DE11F8"/>
    <w:rsid w:val="00DE1E90"/>
    <w:rsid w:val="00DE24E6"/>
    <w:rsid w:val="00DE4975"/>
    <w:rsid w:val="00DE55FB"/>
    <w:rsid w:val="00DF07AD"/>
    <w:rsid w:val="00DF1161"/>
    <w:rsid w:val="00DF3364"/>
    <w:rsid w:val="00DF53E0"/>
    <w:rsid w:val="00E02810"/>
    <w:rsid w:val="00E0475C"/>
    <w:rsid w:val="00E04D40"/>
    <w:rsid w:val="00E055BB"/>
    <w:rsid w:val="00E11988"/>
    <w:rsid w:val="00E12C83"/>
    <w:rsid w:val="00E15DA9"/>
    <w:rsid w:val="00E175DE"/>
    <w:rsid w:val="00E2095D"/>
    <w:rsid w:val="00E256D2"/>
    <w:rsid w:val="00E2580F"/>
    <w:rsid w:val="00E30414"/>
    <w:rsid w:val="00E40769"/>
    <w:rsid w:val="00E410D9"/>
    <w:rsid w:val="00E416AD"/>
    <w:rsid w:val="00E42E8B"/>
    <w:rsid w:val="00E46E28"/>
    <w:rsid w:val="00E5463B"/>
    <w:rsid w:val="00E54EC6"/>
    <w:rsid w:val="00E55A3D"/>
    <w:rsid w:val="00E56009"/>
    <w:rsid w:val="00E56DE6"/>
    <w:rsid w:val="00E60F12"/>
    <w:rsid w:val="00E632CD"/>
    <w:rsid w:val="00E652FB"/>
    <w:rsid w:val="00E66C20"/>
    <w:rsid w:val="00E71C46"/>
    <w:rsid w:val="00E738B7"/>
    <w:rsid w:val="00E73DDC"/>
    <w:rsid w:val="00E74BB9"/>
    <w:rsid w:val="00E75ED2"/>
    <w:rsid w:val="00E76762"/>
    <w:rsid w:val="00E77329"/>
    <w:rsid w:val="00E801F7"/>
    <w:rsid w:val="00E80C9A"/>
    <w:rsid w:val="00E8280C"/>
    <w:rsid w:val="00E82D06"/>
    <w:rsid w:val="00E83E4C"/>
    <w:rsid w:val="00E84D22"/>
    <w:rsid w:val="00E91933"/>
    <w:rsid w:val="00E92A81"/>
    <w:rsid w:val="00E96062"/>
    <w:rsid w:val="00E969B1"/>
    <w:rsid w:val="00EA0D53"/>
    <w:rsid w:val="00EA2D8D"/>
    <w:rsid w:val="00EA4206"/>
    <w:rsid w:val="00EA72AD"/>
    <w:rsid w:val="00EA792A"/>
    <w:rsid w:val="00EB5139"/>
    <w:rsid w:val="00EB6552"/>
    <w:rsid w:val="00EB6FF9"/>
    <w:rsid w:val="00EB7B54"/>
    <w:rsid w:val="00EC18E6"/>
    <w:rsid w:val="00EC1984"/>
    <w:rsid w:val="00EC234C"/>
    <w:rsid w:val="00EC264B"/>
    <w:rsid w:val="00EC4924"/>
    <w:rsid w:val="00EC67D3"/>
    <w:rsid w:val="00ED3373"/>
    <w:rsid w:val="00ED3529"/>
    <w:rsid w:val="00ED4D17"/>
    <w:rsid w:val="00EE29BA"/>
    <w:rsid w:val="00EE4F79"/>
    <w:rsid w:val="00EE6CD3"/>
    <w:rsid w:val="00EE7774"/>
    <w:rsid w:val="00EF20D7"/>
    <w:rsid w:val="00EF3419"/>
    <w:rsid w:val="00EF47BD"/>
    <w:rsid w:val="00F0119C"/>
    <w:rsid w:val="00F0232C"/>
    <w:rsid w:val="00F02988"/>
    <w:rsid w:val="00F029B5"/>
    <w:rsid w:val="00F02BDB"/>
    <w:rsid w:val="00F032A6"/>
    <w:rsid w:val="00F0441B"/>
    <w:rsid w:val="00F05F37"/>
    <w:rsid w:val="00F07623"/>
    <w:rsid w:val="00F110CD"/>
    <w:rsid w:val="00F118A7"/>
    <w:rsid w:val="00F1262F"/>
    <w:rsid w:val="00F20DCA"/>
    <w:rsid w:val="00F20E27"/>
    <w:rsid w:val="00F3136B"/>
    <w:rsid w:val="00F314F1"/>
    <w:rsid w:val="00F327EA"/>
    <w:rsid w:val="00F33641"/>
    <w:rsid w:val="00F34611"/>
    <w:rsid w:val="00F34E25"/>
    <w:rsid w:val="00F365CB"/>
    <w:rsid w:val="00F42842"/>
    <w:rsid w:val="00F43549"/>
    <w:rsid w:val="00F46E40"/>
    <w:rsid w:val="00F4760A"/>
    <w:rsid w:val="00F52B8E"/>
    <w:rsid w:val="00F53CFD"/>
    <w:rsid w:val="00F54AF5"/>
    <w:rsid w:val="00F55144"/>
    <w:rsid w:val="00F557E3"/>
    <w:rsid w:val="00F558A0"/>
    <w:rsid w:val="00F5760F"/>
    <w:rsid w:val="00F6017D"/>
    <w:rsid w:val="00F61E78"/>
    <w:rsid w:val="00F635C5"/>
    <w:rsid w:val="00F63BF1"/>
    <w:rsid w:val="00F736E3"/>
    <w:rsid w:val="00F75B00"/>
    <w:rsid w:val="00F767E8"/>
    <w:rsid w:val="00F77C1B"/>
    <w:rsid w:val="00F801F1"/>
    <w:rsid w:val="00F86A3F"/>
    <w:rsid w:val="00F91297"/>
    <w:rsid w:val="00F9133B"/>
    <w:rsid w:val="00F931DB"/>
    <w:rsid w:val="00F97730"/>
    <w:rsid w:val="00F97A13"/>
    <w:rsid w:val="00FA22AF"/>
    <w:rsid w:val="00FA4313"/>
    <w:rsid w:val="00FB0B0A"/>
    <w:rsid w:val="00FB27E9"/>
    <w:rsid w:val="00FB31A8"/>
    <w:rsid w:val="00FB32A4"/>
    <w:rsid w:val="00FB594D"/>
    <w:rsid w:val="00FB733F"/>
    <w:rsid w:val="00FC383A"/>
    <w:rsid w:val="00FC4497"/>
    <w:rsid w:val="00FC49BB"/>
    <w:rsid w:val="00FC58E2"/>
    <w:rsid w:val="00FC7082"/>
    <w:rsid w:val="00FD0732"/>
    <w:rsid w:val="00FD3E62"/>
    <w:rsid w:val="00FD516A"/>
    <w:rsid w:val="00FD53F1"/>
    <w:rsid w:val="00FD5CCF"/>
    <w:rsid w:val="00FD616B"/>
    <w:rsid w:val="00FE07C5"/>
    <w:rsid w:val="00FE136A"/>
    <w:rsid w:val="00FE367F"/>
    <w:rsid w:val="00FF29DC"/>
    <w:rsid w:val="00FF2B77"/>
    <w:rsid w:val="00FF73CF"/>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unhideWhenUsed="0"/>
    <w:lsdException w:name="TOC Heading" w:uiPriority="71" w:qFormat="1"/>
  </w:latentStyles>
  <w:style w:type="paragraph" w:default="1" w:styleId="Normal">
    <w:name w:val="Normal"/>
    <w:rsid w:val="0033739E"/>
    <w:rPr>
      <w:rFonts w:ascii="Cambria" w:hAnsi="Cambria"/>
      <w:lang w:eastAsia="en-US"/>
    </w:rPr>
  </w:style>
  <w:style w:type="paragraph" w:styleId="Heading1">
    <w:name w:val="heading 1"/>
    <w:next w:val="DHHSbody"/>
    <w:link w:val="Heading1Char"/>
    <w:uiPriority w:val="1"/>
    <w:qFormat/>
    <w:rsid w:val="00E55A3D"/>
    <w:pPr>
      <w:keepNext/>
      <w:keepLines/>
      <w:spacing w:before="520" w:after="440" w:line="440" w:lineRule="atLeast"/>
      <w:outlineLvl w:val="0"/>
    </w:pPr>
    <w:rPr>
      <w:rFonts w:ascii="Arial" w:hAnsi="Arial"/>
      <w:bCs/>
      <w:color w:val="007B4B"/>
      <w:sz w:val="44"/>
      <w:szCs w:val="44"/>
      <w:lang w:eastAsia="en-US"/>
    </w:rPr>
  </w:style>
  <w:style w:type="paragraph" w:styleId="Heading2">
    <w:name w:val="heading 2"/>
    <w:next w:val="DHHSbody"/>
    <w:link w:val="Heading2Char"/>
    <w:uiPriority w:val="1"/>
    <w:qFormat/>
    <w:rsid w:val="00E55A3D"/>
    <w:pPr>
      <w:keepNext/>
      <w:keepLines/>
      <w:spacing w:before="240" w:after="90" w:line="320" w:lineRule="atLeast"/>
      <w:outlineLvl w:val="1"/>
    </w:pPr>
    <w:rPr>
      <w:rFonts w:ascii="Arial" w:hAnsi="Arial"/>
      <w:b/>
      <w:color w:val="007B4B"/>
      <w:sz w:val="28"/>
      <w:szCs w:val="28"/>
      <w:lang w:eastAsia="en-US"/>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lang w:eastAsia="en-U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lang w:eastAsia="en-US"/>
    </w:rPr>
  </w:style>
  <w:style w:type="paragraph" w:styleId="Heading6">
    <w:name w:val="heading 6"/>
    <w:basedOn w:val="Normal"/>
    <w:next w:val="Normal"/>
    <w:link w:val="Heading6Char"/>
    <w:uiPriority w:val="9"/>
    <w:semiHidden/>
    <w:unhideWhenUsed/>
    <w:qFormat/>
    <w:rsid w:val="00D73E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E55A3D"/>
    <w:rPr>
      <w:rFonts w:ascii="Arial" w:hAnsi="Arial"/>
      <w:bCs/>
      <w:color w:val="007B4B"/>
      <w:sz w:val="44"/>
      <w:szCs w:val="44"/>
      <w:lang w:eastAsia="en-US"/>
    </w:rPr>
  </w:style>
  <w:style w:type="character" w:customStyle="1" w:styleId="Heading2Char">
    <w:name w:val="Heading 2 Char"/>
    <w:link w:val="Heading2"/>
    <w:uiPriority w:val="1"/>
    <w:rsid w:val="00E55A3D"/>
    <w:rPr>
      <w:rFonts w:ascii="Arial" w:hAnsi="Arial"/>
      <w:b/>
      <w:color w:val="007B4B"/>
      <w:sz w:val="28"/>
      <w:szCs w:val="28"/>
      <w:lang w:eastAsia="en-US"/>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uiPriority w:val="98"/>
    <w:rsid w:val="004E380D"/>
  </w:style>
  <w:style w:type="paragraph" w:styleId="Footer">
    <w:name w:val="footer"/>
    <w:basedOn w:val="DHHSfooter"/>
    <w:uiPriority w:val="98"/>
    <w:rsid w:val="0031753A"/>
  </w:style>
  <w:style w:type="character" w:styleId="FollowedHyperlink">
    <w:name w:val="FollowedHyperlink"/>
    <w:uiPriority w:val="99"/>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59"/>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rsid w:val="00D869F2"/>
    <w:rPr>
      <w:vertAlign w:val="superscript"/>
    </w:rPr>
  </w:style>
  <w:style w:type="paragraph" w:customStyle="1" w:styleId="DHHSreportmaintitle">
    <w:name w:val="DHHS report main title"/>
    <w:uiPriority w:val="4"/>
    <w:rsid w:val="00E55A3D"/>
    <w:pPr>
      <w:keepLines/>
      <w:spacing w:after="240" w:line="580" w:lineRule="atLeast"/>
    </w:pPr>
    <w:rPr>
      <w:rFonts w:ascii="Arial" w:hAnsi="Arial"/>
      <w:color w:val="007B4B"/>
      <w:sz w:val="50"/>
      <w:szCs w:val="24"/>
      <w:lang w:eastAsia="en-US"/>
    </w:rPr>
  </w:style>
  <w:style w:type="paragraph" w:styleId="FootnoteText">
    <w:name w:val="footnote text"/>
    <w:basedOn w:val="Normal"/>
    <w:link w:val="FootnoteTextChar"/>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977C63"/>
    <w:rPr>
      <w:color w:val="3366FF"/>
      <w:u w:val="dotted"/>
    </w:rPr>
  </w:style>
  <w:style w:type="paragraph" w:customStyle="1" w:styleId="DHHSbody">
    <w:name w:val="DHHS body"/>
    <w:link w:val="DHHSbodyChar"/>
    <w:uiPriority w:val="99"/>
    <w:qFormat/>
    <w:rsid w:val="00E30414"/>
    <w:pPr>
      <w:spacing w:after="120" w:line="270" w:lineRule="atLeast"/>
    </w:pPr>
    <w:rPr>
      <w:rFonts w:ascii="Arial" w:eastAsia="Times" w:hAnsi="Arial"/>
      <w:lang w:eastAsia="en-US"/>
    </w:rPr>
  </w:style>
  <w:style w:type="paragraph" w:customStyle="1" w:styleId="DHHSbullet1">
    <w:name w:val="DHHS bullet 1"/>
    <w:basedOn w:val="DHHSbody"/>
    <w:qFormat/>
    <w:rsid w:val="00CF7CB6"/>
    <w:pPr>
      <w:numPr>
        <w:numId w:val="1"/>
      </w:numPr>
      <w:spacing w:after="40"/>
    </w:pPr>
  </w:style>
  <w:style w:type="paragraph" w:customStyle="1" w:styleId="DHHSnumberloweralpha">
    <w:name w:val="DHHS number lower alpha"/>
    <w:basedOn w:val="DHHSbody"/>
    <w:uiPriority w:val="3"/>
    <w:rsid w:val="00CF7CB6"/>
    <w:pPr>
      <w:numPr>
        <w:ilvl w:val="2"/>
        <w:numId w:val="2"/>
      </w:numPr>
    </w:pPr>
  </w:style>
  <w:style w:type="paragraph" w:customStyle="1" w:styleId="DHHSnumberloweralphaindent">
    <w:name w:val="DHHS number lower alpha indent"/>
    <w:basedOn w:val="DHHSbody"/>
    <w:uiPriority w:val="3"/>
    <w:rsid w:val="00CF7CB6"/>
    <w:pPr>
      <w:numPr>
        <w:ilvl w:val="3"/>
        <w:numId w:val="2"/>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uiPriority w:val="3"/>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uiPriority w:val="2"/>
    <w:qFormat/>
    <w:rsid w:val="00CF7CB6"/>
    <w:pPr>
      <w:numPr>
        <w:ilvl w:val="2"/>
        <w:numId w:val="1"/>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2"/>
      </w:numPr>
    </w:pPr>
  </w:style>
  <w:style w:type="paragraph" w:customStyle="1" w:styleId="DHHStablecolhead">
    <w:name w:val="DHHS table col head"/>
    <w:uiPriority w:val="3"/>
    <w:qFormat/>
    <w:rsid w:val="00E55A3D"/>
    <w:pPr>
      <w:spacing w:before="80" w:after="60"/>
    </w:pPr>
    <w:rPr>
      <w:rFonts w:ascii="Arial" w:hAnsi="Arial"/>
      <w:b/>
      <w:color w:val="007B4B"/>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qFormat/>
    <w:rsid w:val="00CF7CB6"/>
    <w:pPr>
      <w:numPr>
        <w:ilvl w:val="1"/>
      </w:numPr>
      <w:spacing w:after="120"/>
    </w:pPr>
  </w:style>
  <w:style w:type="paragraph" w:customStyle="1" w:styleId="DHHSbullet2lastline">
    <w:name w:val="DHHS bullet 2 last line"/>
    <w:basedOn w:val="DHHSbullet2"/>
    <w:uiPriority w:val="2"/>
    <w:qFormat/>
    <w:rsid w:val="00CF7CB6"/>
    <w:pPr>
      <w:numPr>
        <w:ilvl w:val="3"/>
      </w:numPr>
      <w:spacing w:after="120"/>
    </w:pPr>
  </w:style>
  <w:style w:type="paragraph" w:customStyle="1" w:styleId="DHHStablebullet">
    <w:name w:val="DHHS table bullet"/>
    <w:basedOn w:val="DHHStabletext"/>
    <w:uiPriority w:val="3"/>
    <w:qFormat/>
    <w:rsid w:val="00CF7CB6"/>
    <w:pPr>
      <w:numPr>
        <w:ilvl w:val="6"/>
        <w:numId w:val="1"/>
      </w:numPr>
    </w:pPr>
  </w:style>
  <w:style w:type="paragraph" w:customStyle="1" w:styleId="DHHSTOCheadingreport">
    <w:name w:val="DHHS TOC heading report"/>
    <w:basedOn w:val="Heading1"/>
    <w:link w:val="DHHSTOCheadingreportChar"/>
    <w:uiPriority w:val="5"/>
    <w:rsid w:val="00E55A3D"/>
    <w:pPr>
      <w:spacing w:before="0"/>
      <w:outlineLvl w:val="9"/>
    </w:pPr>
  </w:style>
  <w:style w:type="character" w:customStyle="1" w:styleId="DHHSTOCheadingreportChar">
    <w:name w:val="DHHS TOC heading report Char"/>
    <w:link w:val="DHHSTOCheadingreport"/>
    <w:uiPriority w:val="5"/>
    <w:rsid w:val="00E55A3D"/>
    <w:rPr>
      <w:rFonts w:ascii="Arial" w:hAnsi="Arial"/>
      <w:bCs/>
      <w:color w:val="007B4B"/>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20"/>
      </w:numPr>
    </w:pPr>
  </w:style>
  <w:style w:type="paragraph" w:customStyle="1" w:styleId="DHHSbulletindent">
    <w:name w:val="DHHS bullet indent"/>
    <w:basedOn w:val="DHHSbody"/>
    <w:uiPriority w:val="4"/>
    <w:rsid w:val="00CF7CB6"/>
    <w:pPr>
      <w:numPr>
        <w:ilvl w:val="4"/>
        <w:numId w:val="1"/>
      </w:numPr>
      <w:spacing w:after="40"/>
    </w:pPr>
  </w:style>
  <w:style w:type="paragraph" w:customStyle="1" w:styleId="DHHSbulletindentlastline">
    <w:name w:val="DHHS bullet indent last line"/>
    <w:basedOn w:val="DHHSbody"/>
    <w:uiPriority w:val="4"/>
    <w:rsid w:val="00CF7CB6"/>
    <w:pPr>
      <w:numPr>
        <w:ilvl w:val="5"/>
        <w:numId w:val="1"/>
      </w:numPr>
    </w:pPr>
  </w:style>
  <w:style w:type="numbering" w:customStyle="1" w:styleId="ZZNumbers">
    <w:name w:val="ZZ Numbers"/>
    <w:rsid w:val="00CF7CB6"/>
    <w:pPr>
      <w:numPr>
        <w:numId w:val="2"/>
      </w:numPr>
    </w:pPr>
  </w:style>
  <w:style w:type="paragraph" w:customStyle="1" w:styleId="DHHSnumberlowerroman">
    <w:name w:val="DHHS number lower roman"/>
    <w:basedOn w:val="DHHSbody"/>
    <w:uiPriority w:val="3"/>
    <w:rsid w:val="00CF7CB6"/>
    <w:pPr>
      <w:numPr>
        <w:ilvl w:val="4"/>
        <w:numId w:val="2"/>
      </w:numPr>
    </w:pPr>
  </w:style>
  <w:style w:type="paragraph" w:customStyle="1" w:styleId="DHHSnumberlowerromanindent">
    <w:name w:val="DHHS number lower roman indent"/>
    <w:basedOn w:val="DHHSbody"/>
    <w:uiPriority w:val="3"/>
    <w:rsid w:val="00CF7CB6"/>
    <w:pPr>
      <w:numPr>
        <w:ilvl w:val="5"/>
        <w:numId w:val="2"/>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table" w:customStyle="1" w:styleId="TableGrid1">
    <w:name w:val="Table Grid1"/>
    <w:basedOn w:val="TableNormal"/>
    <w:next w:val="TableGrid"/>
    <w:uiPriority w:val="59"/>
    <w:rsid w:val="00BB0C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Sbody">
    <w:name w:val="DHS body"/>
    <w:link w:val="DHSbodyChar"/>
    <w:qFormat/>
    <w:rsid w:val="00BB0CEC"/>
    <w:pPr>
      <w:spacing w:after="120" w:line="270" w:lineRule="atLeast"/>
    </w:pPr>
    <w:rPr>
      <w:rFonts w:ascii="Arial" w:eastAsia="Times" w:hAnsi="Arial"/>
      <w:lang w:eastAsia="en-US"/>
    </w:rPr>
  </w:style>
  <w:style w:type="character" w:customStyle="1" w:styleId="DHSbodyChar">
    <w:name w:val="DHS body Char"/>
    <w:link w:val="DHSbody"/>
    <w:rsid w:val="00BB0CEC"/>
    <w:rPr>
      <w:rFonts w:ascii="Arial" w:eastAsia="Times" w:hAnsi="Arial"/>
      <w:lang w:eastAsia="en-US"/>
    </w:rPr>
  </w:style>
  <w:style w:type="numbering" w:customStyle="1" w:styleId="Bullets">
    <w:name w:val="Bullets"/>
    <w:rsid w:val="00BB0CEC"/>
    <w:pPr>
      <w:numPr>
        <w:numId w:val="3"/>
      </w:numPr>
    </w:pPr>
  </w:style>
  <w:style w:type="table" w:customStyle="1" w:styleId="TableGrid2">
    <w:name w:val="Table Grid2"/>
    <w:basedOn w:val="TableNormal"/>
    <w:next w:val="TableGrid"/>
    <w:uiPriority w:val="59"/>
    <w:rsid w:val="00BB0C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79B0"/>
    <w:pPr>
      <w:ind w:left="720"/>
      <w:contextualSpacing/>
    </w:pPr>
  </w:style>
  <w:style w:type="paragraph" w:styleId="BalloonText">
    <w:name w:val="Balloon Text"/>
    <w:basedOn w:val="Normal"/>
    <w:link w:val="BalloonTextChar"/>
    <w:uiPriority w:val="99"/>
    <w:semiHidden/>
    <w:unhideWhenUsed/>
    <w:rsid w:val="00085902"/>
    <w:rPr>
      <w:rFonts w:ascii="Tahoma" w:hAnsi="Tahoma" w:cs="Tahoma"/>
      <w:sz w:val="16"/>
      <w:szCs w:val="16"/>
    </w:rPr>
  </w:style>
  <w:style w:type="character" w:customStyle="1" w:styleId="BalloonTextChar">
    <w:name w:val="Balloon Text Char"/>
    <w:basedOn w:val="DefaultParagraphFont"/>
    <w:link w:val="BalloonText"/>
    <w:uiPriority w:val="99"/>
    <w:semiHidden/>
    <w:rsid w:val="00085902"/>
    <w:rPr>
      <w:rFonts w:ascii="Tahoma" w:hAnsi="Tahoma" w:cs="Tahoma"/>
      <w:sz w:val="16"/>
      <w:szCs w:val="16"/>
      <w:lang w:eastAsia="en-US"/>
    </w:rPr>
  </w:style>
  <w:style w:type="character" w:styleId="CommentReference">
    <w:name w:val="annotation reference"/>
    <w:basedOn w:val="DefaultParagraphFont"/>
    <w:uiPriority w:val="99"/>
    <w:semiHidden/>
    <w:unhideWhenUsed/>
    <w:rsid w:val="00085902"/>
    <w:rPr>
      <w:sz w:val="16"/>
      <w:szCs w:val="16"/>
    </w:rPr>
  </w:style>
  <w:style w:type="paragraph" w:styleId="CommentText">
    <w:name w:val="annotation text"/>
    <w:basedOn w:val="Normal"/>
    <w:link w:val="CommentTextChar"/>
    <w:uiPriority w:val="99"/>
    <w:unhideWhenUsed/>
    <w:rsid w:val="00085902"/>
  </w:style>
  <w:style w:type="character" w:customStyle="1" w:styleId="CommentTextChar">
    <w:name w:val="Comment Text Char"/>
    <w:basedOn w:val="DefaultParagraphFont"/>
    <w:link w:val="CommentText"/>
    <w:uiPriority w:val="99"/>
    <w:rsid w:val="00085902"/>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085902"/>
    <w:rPr>
      <w:b/>
      <w:bCs/>
    </w:rPr>
  </w:style>
  <w:style w:type="character" w:customStyle="1" w:styleId="CommentSubjectChar">
    <w:name w:val="Comment Subject Char"/>
    <w:basedOn w:val="CommentTextChar"/>
    <w:link w:val="CommentSubject"/>
    <w:uiPriority w:val="99"/>
    <w:semiHidden/>
    <w:rsid w:val="00085902"/>
    <w:rPr>
      <w:rFonts w:ascii="Cambria" w:hAnsi="Cambria"/>
      <w:b/>
      <w:bCs/>
      <w:lang w:eastAsia="en-US"/>
    </w:rPr>
  </w:style>
  <w:style w:type="character" w:customStyle="1" w:styleId="FootnoteTextChar">
    <w:name w:val="Footnote Text Char"/>
    <w:basedOn w:val="DefaultParagraphFont"/>
    <w:link w:val="FootnoteText"/>
    <w:rsid w:val="00190F75"/>
    <w:rPr>
      <w:rFonts w:ascii="Arial" w:eastAsia="MS Gothic" w:hAnsi="Arial" w:cs="Arial"/>
      <w:sz w:val="16"/>
      <w:szCs w:val="16"/>
      <w:lang w:eastAsia="en-US"/>
    </w:rPr>
  </w:style>
  <w:style w:type="paragraph" w:styleId="Revision">
    <w:name w:val="Revision"/>
    <w:hidden/>
    <w:uiPriority w:val="71"/>
    <w:rsid w:val="00B750FB"/>
    <w:rPr>
      <w:rFonts w:ascii="Cambria" w:hAnsi="Cambria"/>
      <w:lang w:eastAsia="en-US"/>
    </w:rPr>
  </w:style>
  <w:style w:type="paragraph" w:customStyle="1" w:styleId="Tablebullet1">
    <w:name w:val="Tablebullet1"/>
    <w:basedOn w:val="Normal"/>
    <w:uiPriority w:val="99"/>
    <w:qFormat/>
    <w:rsid w:val="00106ECF"/>
    <w:pPr>
      <w:numPr>
        <w:numId w:val="7"/>
      </w:numPr>
      <w:spacing w:before="40" w:after="40"/>
    </w:pPr>
    <w:rPr>
      <w:rFonts w:ascii="Arial" w:hAnsi="Arial" w:cs="Arial"/>
      <w:sz w:val="18"/>
    </w:rPr>
  </w:style>
  <w:style w:type="paragraph" w:customStyle="1" w:styleId="Tabletext">
    <w:name w:val="Tabletext"/>
    <w:basedOn w:val="Normal"/>
    <w:qFormat/>
    <w:rsid w:val="00106ECF"/>
    <w:pPr>
      <w:spacing w:before="40" w:after="40"/>
    </w:pPr>
    <w:rPr>
      <w:rFonts w:ascii="Arial" w:hAnsi="Arial" w:cs="Arial"/>
      <w:sz w:val="18"/>
    </w:rPr>
  </w:style>
  <w:style w:type="character" w:customStyle="1" w:styleId="Heading6Char">
    <w:name w:val="Heading 6 Char"/>
    <w:basedOn w:val="DefaultParagraphFont"/>
    <w:link w:val="Heading6"/>
    <w:uiPriority w:val="9"/>
    <w:semiHidden/>
    <w:rsid w:val="00D73E02"/>
    <w:rPr>
      <w:rFonts w:asciiTheme="majorHAnsi" w:eastAsiaTheme="majorEastAsia" w:hAnsiTheme="majorHAnsi" w:cstheme="majorBidi"/>
      <w:i/>
      <w:iCs/>
      <w:color w:val="243F60" w:themeColor="accent1" w:themeShade="7F"/>
      <w:lang w:eastAsia="en-US"/>
    </w:rPr>
  </w:style>
  <w:style w:type="paragraph" w:styleId="ListBullet">
    <w:name w:val="List Bullet"/>
    <w:basedOn w:val="Normal"/>
    <w:rsid w:val="00D73E02"/>
    <w:pPr>
      <w:numPr>
        <w:numId w:val="8"/>
      </w:numPr>
      <w:spacing w:before="120" w:after="120" w:line="260" w:lineRule="atLeast"/>
      <w:contextualSpacing/>
    </w:pPr>
    <w:rPr>
      <w:rFonts w:ascii="Arial" w:hAnsi="Arial"/>
    </w:rPr>
  </w:style>
  <w:style w:type="paragraph" w:styleId="BodyText">
    <w:name w:val="Body Text"/>
    <w:basedOn w:val="Normal"/>
    <w:link w:val="BodyTextChar"/>
    <w:uiPriority w:val="99"/>
    <w:rsid w:val="00D73E02"/>
    <w:pPr>
      <w:spacing w:before="120" w:after="120" w:line="260" w:lineRule="atLeast"/>
    </w:pPr>
    <w:rPr>
      <w:rFonts w:ascii="Arial" w:hAnsi="Arial"/>
    </w:rPr>
  </w:style>
  <w:style w:type="character" w:customStyle="1" w:styleId="BodyTextChar">
    <w:name w:val="Body Text Char"/>
    <w:basedOn w:val="DefaultParagraphFont"/>
    <w:link w:val="BodyText"/>
    <w:uiPriority w:val="99"/>
    <w:rsid w:val="00D73E02"/>
    <w:rPr>
      <w:rFonts w:ascii="Arial" w:hAnsi="Arial"/>
      <w:lang w:eastAsia="en-US"/>
    </w:rPr>
  </w:style>
  <w:style w:type="paragraph" w:customStyle="1" w:styleId="Bodytextkeepwithnext">
    <w:name w:val="Bodytextkeepwithnext"/>
    <w:basedOn w:val="BodyText"/>
    <w:uiPriority w:val="99"/>
    <w:qFormat/>
    <w:rsid w:val="00D73E02"/>
    <w:pPr>
      <w:keepNext/>
    </w:pPr>
  </w:style>
  <w:style w:type="table" w:customStyle="1" w:styleId="TableGrid3">
    <w:name w:val="Table Grid3"/>
    <w:basedOn w:val="TableNormal"/>
    <w:next w:val="TableGrid"/>
    <w:uiPriority w:val="59"/>
    <w:rsid w:val="003D44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HHSbodyChar">
    <w:name w:val="DHHS body Char"/>
    <w:link w:val="DHHSbody"/>
    <w:uiPriority w:val="99"/>
    <w:locked/>
    <w:rsid w:val="00D878DB"/>
    <w:rPr>
      <w:rFonts w:ascii="Arial" w:eastAsia="Times"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uiPriority="11" w:unhideWhenUsed="0" w:qFormat="1"/>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unhideWhenUsed="0"/>
    <w:lsdException w:name="TOC Heading" w:uiPriority="71" w:qFormat="1"/>
  </w:latentStyles>
  <w:style w:type="paragraph" w:default="1" w:styleId="Normal">
    <w:name w:val="Normal"/>
    <w:rsid w:val="0033739E"/>
    <w:rPr>
      <w:rFonts w:ascii="Cambria" w:hAnsi="Cambria"/>
      <w:lang w:eastAsia="en-US"/>
    </w:rPr>
  </w:style>
  <w:style w:type="paragraph" w:styleId="Heading1">
    <w:name w:val="heading 1"/>
    <w:next w:val="DHHSbody"/>
    <w:link w:val="Heading1Char"/>
    <w:uiPriority w:val="1"/>
    <w:qFormat/>
    <w:rsid w:val="00E55A3D"/>
    <w:pPr>
      <w:keepNext/>
      <w:keepLines/>
      <w:spacing w:before="520" w:after="440" w:line="440" w:lineRule="atLeast"/>
      <w:outlineLvl w:val="0"/>
    </w:pPr>
    <w:rPr>
      <w:rFonts w:ascii="Arial" w:hAnsi="Arial"/>
      <w:bCs/>
      <w:color w:val="007B4B"/>
      <w:sz w:val="44"/>
      <w:szCs w:val="44"/>
      <w:lang w:eastAsia="en-US"/>
    </w:rPr>
  </w:style>
  <w:style w:type="paragraph" w:styleId="Heading2">
    <w:name w:val="heading 2"/>
    <w:next w:val="DHHSbody"/>
    <w:link w:val="Heading2Char"/>
    <w:uiPriority w:val="1"/>
    <w:qFormat/>
    <w:rsid w:val="00E55A3D"/>
    <w:pPr>
      <w:keepNext/>
      <w:keepLines/>
      <w:spacing w:before="240" w:after="90" w:line="320" w:lineRule="atLeast"/>
      <w:outlineLvl w:val="1"/>
    </w:pPr>
    <w:rPr>
      <w:rFonts w:ascii="Arial" w:hAnsi="Arial"/>
      <w:b/>
      <w:color w:val="007B4B"/>
      <w:sz w:val="28"/>
      <w:szCs w:val="28"/>
      <w:lang w:eastAsia="en-US"/>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lang w:eastAsia="en-U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lang w:eastAsia="en-US"/>
    </w:rPr>
  </w:style>
  <w:style w:type="paragraph" w:styleId="Heading6">
    <w:name w:val="heading 6"/>
    <w:basedOn w:val="Normal"/>
    <w:next w:val="Normal"/>
    <w:link w:val="Heading6Char"/>
    <w:uiPriority w:val="9"/>
    <w:semiHidden/>
    <w:unhideWhenUsed/>
    <w:qFormat/>
    <w:rsid w:val="00D73E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E55A3D"/>
    <w:rPr>
      <w:rFonts w:ascii="Arial" w:hAnsi="Arial"/>
      <w:bCs/>
      <w:color w:val="007B4B"/>
      <w:sz w:val="44"/>
      <w:szCs w:val="44"/>
      <w:lang w:eastAsia="en-US"/>
    </w:rPr>
  </w:style>
  <w:style w:type="character" w:customStyle="1" w:styleId="Heading2Char">
    <w:name w:val="Heading 2 Char"/>
    <w:link w:val="Heading2"/>
    <w:uiPriority w:val="1"/>
    <w:rsid w:val="00E55A3D"/>
    <w:rPr>
      <w:rFonts w:ascii="Arial" w:hAnsi="Arial"/>
      <w:b/>
      <w:color w:val="007B4B"/>
      <w:sz w:val="28"/>
      <w:szCs w:val="28"/>
      <w:lang w:eastAsia="en-US"/>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uiPriority w:val="98"/>
    <w:rsid w:val="004E380D"/>
  </w:style>
  <w:style w:type="paragraph" w:styleId="Footer">
    <w:name w:val="footer"/>
    <w:basedOn w:val="DHHSfooter"/>
    <w:uiPriority w:val="98"/>
    <w:rsid w:val="0031753A"/>
  </w:style>
  <w:style w:type="character" w:styleId="FollowedHyperlink">
    <w:name w:val="FollowedHyperlink"/>
    <w:uiPriority w:val="99"/>
    <w:rsid w:val="00E91933"/>
    <w:rPr>
      <w:color w:val="6633CC"/>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sz w:val="24"/>
      <w:szCs w:val="24"/>
    </w:rPr>
  </w:style>
  <w:style w:type="paragraph" w:styleId="EndnoteText">
    <w:name w:val="endnote text"/>
    <w:basedOn w:val="Normal"/>
    <w:semiHidden/>
    <w:rsid w:val="00EA6F2B"/>
    <w:rPr>
      <w:sz w:val="24"/>
      <w:szCs w:val="24"/>
    </w:rPr>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59"/>
    <w:rsid w:val="00CD058C"/>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rsid w:val="00D869F2"/>
    <w:rPr>
      <w:vertAlign w:val="superscript"/>
    </w:rPr>
  </w:style>
  <w:style w:type="paragraph" w:customStyle="1" w:styleId="DHHSreportmaintitle">
    <w:name w:val="DHHS report main title"/>
    <w:uiPriority w:val="4"/>
    <w:rsid w:val="00E55A3D"/>
    <w:pPr>
      <w:keepLines/>
      <w:spacing w:after="240" w:line="580" w:lineRule="atLeast"/>
    </w:pPr>
    <w:rPr>
      <w:rFonts w:ascii="Arial" w:hAnsi="Arial"/>
      <w:color w:val="007B4B"/>
      <w:sz w:val="50"/>
      <w:szCs w:val="24"/>
      <w:lang w:eastAsia="en-US"/>
    </w:rPr>
  </w:style>
  <w:style w:type="paragraph" w:styleId="FootnoteText">
    <w:name w:val="footnote text"/>
    <w:basedOn w:val="Normal"/>
    <w:link w:val="FootnoteTextChar"/>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E91933"/>
    <w:pPr>
      <w:keepLines/>
      <w:spacing w:after="240" w:line="580" w:lineRule="atLeast"/>
    </w:pPr>
    <w:rPr>
      <w:rFonts w:ascii="Arial" w:hAnsi="Arial"/>
      <w:bCs/>
      <w:color w:val="FFFFFF"/>
      <w:sz w:val="50"/>
      <w:szCs w:val="50"/>
      <w:lang w:eastAsia="en-US"/>
    </w:rPr>
  </w:style>
  <w:style w:type="paragraph" w:customStyle="1" w:styleId="DHHSreportsubtitlewhite">
    <w:name w:val="DHHS report subtitle white"/>
    <w:uiPriority w:val="4"/>
    <w:rsid w:val="00E91933"/>
    <w:pPr>
      <w:spacing w:after="120" w:line="380" w:lineRule="atLeast"/>
    </w:pPr>
    <w:rPr>
      <w:rFonts w:ascii="Arial" w:hAnsi="Arial"/>
      <w:bCs/>
      <w:color w:val="FFFFFF"/>
      <w:sz w:val="30"/>
      <w:szCs w:val="30"/>
      <w:lang w:eastAsia="en-US"/>
    </w:rPr>
  </w:style>
  <w:style w:type="paragraph" w:customStyle="1" w:styleId="Coverinstructions">
    <w:name w:val="Cover instructions"/>
    <w:rsid w:val="001A7E04"/>
    <w:pPr>
      <w:spacing w:after="200" w:line="320" w:lineRule="atLeast"/>
    </w:pPr>
    <w:rPr>
      <w:rFonts w:ascii="Arial" w:hAnsi="Arial"/>
      <w:color w:val="FFFFFF"/>
      <w:sz w:val="24"/>
      <w:lang w:eastAsia="en-US"/>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sz w:val="24"/>
      <w:szCs w:val="24"/>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977C63"/>
    <w:rPr>
      <w:color w:val="3366FF"/>
      <w:u w:val="dotted"/>
    </w:rPr>
  </w:style>
  <w:style w:type="paragraph" w:customStyle="1" w:styleId="DHHSbody">
    <w:name w:val="DHHS body"/>
    <w:link w:val="DHHSbodyChar"/>
    <w:uiPriority w:val="99"/>
    <w:qFormat/>
    <w:rsid w:val="00E30414"/>
    <w:pPr>
      <w:spacing w:after="120" w:line="270" w:lineRule="atLeast"/>
    </w:pPr>
    <w:rPr>
      <w:rFonts w:ascii="Arial" w:eastAsia="Times" w:hAnsi="Arial"/>
      <w:lang w:eastAsia="en-US"/>
    </w:rPr>
  </w:style>
  <w:style w:type="paragraph" w:customStyle="1" w:styleId="DHHSbullet1">
    <w:name w:val="DHHS bullet 1"/>
    <w:basedOn w:val="DHHSbody"/>
    <w:qFormat/>
    <w:rsid w:val="00CF7CB6"/>
    <w:pPr>
      <w:numPr>
        <w:numId w:val="1"/>
      </w:numPr>
      <w:spacing w:after="40"/>
    </w:pPr>
  </w:style>
  <w:style w:type="paragraph" w:customStyle="1" w:styleId="DHHSnumberloweralpha">
    <w:name w:val="DHHS number lower alpha"/>
    <w:basedOn w:val="DHHSbody"/>
    <w:uiPriority w:val="3"/>
    <w:rsid w:val="00CF7CB6"/>
    <w:pPr>
      <w:numPr>
        <w:ilvl w:val="2"/>
        <w:numId w:val="2"/>
      </w:numPr>
    </w:pPr>
  </w:style>
  <w:style w:type="paragraph" w:customStyle="1" w:styleId="DHHSnumberloweralphaindent">
    <w:name w:val="DHHS number lower alpha indent"/>
    <w:basedOn w:val="DHHSbody"/>
    <w:uiPriority w:val="3"/>
    <w:rsid w:val="00CF7CB6"/>
    <w:pPr>
      <w:numPr>
        <w:ilvl w:val="3"/>
        <w:numId w:val="2"/>
      </w:numPr>
    </w:pPr>
  </w:style>
  <w:style w:type="paragraph" w:customStyle="1" w:styleId="DHHStablefigurenote">
    <w:name w:val="DHHS table/figure note"/>
    <w:uiPriority w:val="4"/>
    <w:rsid w:val="002E1D7C"/>
    <w:pPr>
      <w:spacing w:before="60" w:after="60" w:line="240" w:lineRule="exact"/>
    </w:pPr>
    <w:rPr>
      <w:rFonts w:ascii="Arial" w:hAnsi="Arial"/>
      <w:i/>
      <w:sz w:val="18"/>
      <w:lang w:eastAsia="en-US"/>
    </w:rPr>
  </w:style>
  <w:style w:type="paragraph" w:customStyle="1" w:styleId="DHHStabletext">
    <w:name w:val="DHHS table text"/>
    <w:uiPriority w:val="3"/>
    <w:qFormat/>
    <w:rsid w:val="00E30414"/>
    <w:pPr>
      <w:spacing w:before="80" w:after="60"/>
    </w:pPr>
    <w:rPr>
      <w:rFonts w:ascii="Arial" w:hAnsi="Arial"/>
      <w:lang w:eastAsia="en-US"/>
    </w:rPr>
  </w:style>
  <w:style w:type="paragraph" w:customStyle="1" w:styleId="DHHStablecaption">
    <w:name w:val="DHHS table caption"/>
    <w:next w:val="DHHSbody"/>
    <w:uiPriority w:val="3"/>
    <w:qFormat/>
    <w:rsid w:val="004E21E2"/>
    <w:pPr>
      <w:keepNext/>
      <w:keepLines/>
      <w:spacing w:before="240" w:after="120" w:line="240" w:lineRule="atLeast"/>
    </w:pPr>
    <w:rPr>
      <w:rFonts w:ascii="Arial" w:hAnsi="Arial"/>
      <w:b/>
      <w:lang w:eastAsia="en-US"/>
    </w:rPr>
  </w:style>
  <w:style w:type="paragraph" w:customStyle="1" w:styleId="DHHSfigurecaption">
    <w:name w:val="DHHS figure caption"/>
    <w:next w:val="DHHSbody"/>
    <w:rsid w:val="00E91933"/>
    <w:pPr>
      <w:keepNext/>
      <w:keepLines/>
      <w:spacing w:before="240" w:after="120"/>
    </w:pPr>
    <w:rPr>
      <w:rFonts w:ascii="Arial" w:hAnsi="Arial"/>
      <w:b/>
      <w:lang w:eastAsia="en-US"/>
    </w:rPr>
  </w:style>
  <w:style w:type="paragraph" w:customStyle="1" w:styleId="DHHSfooter">
    <w:name w:val="DHHS footer"/>
    <w:uiPriority w:val="11"/>
    <w:rsid w:val="00E969B1"/>
    <w:pPr>
      <w:tabs>
        <w:tab w:val="right" w:pos="9299"/>
      </w:tabs>
    </w:pPr>
    <w:rPr>
      <w:rFonts w:ascii="Arial" w:hAnsi="Arial" w:cs="Arial"/>
      <w:sz w:val="18"/>
      <w:szCs w:val="18"/>
      <w:lang w:eastAsia="en-US"/>
    </w:rPr>
  </w:style>
  <w:style w:type="paragraph" w:customStyle="1" w:styleId="DHHSbullet2">
    <w:name w:val="DHHS bullet 2"/>
    <w:basedOn w:val="DHHSbody"/>
    <w:uiPriority w:val="2"/>
    <w:qFormat/>
    <w:rsid w:val="00CF7CB6"/>
    <w:pPr>
      <w:numPr>
        <w:ilvl w:val="2"/>
        <w:numId w:val="1"/>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CF7CB6"/>
    <w:pPr>
      <w:numPr>
        <w:numId w:val="2"/>
      </w:numPr>
    </w:pPr>
  </w:style>
  <w:style w:type="paragraph" w:customStyle="1" w:styleId="DHHStablecolhead">
    <w:name w:val="DHHS table col head"/>
    <w:uiPriority w:val="3"/>
    <w:qFormat/>
    <w:rsid w:val="00E55A3D"/>
    <w:pPr>
      <w:spacing w:before="80" w:after="60"/>
    </w:pPr>
    <w:rPr>
      <w:rFonts w:ascii="Arial" w:hAnsi="Arial"/>
      <w:b/>
      <w:color w:val="007B4B"/>
      <w:lang w:eastAsia="en-US"/>
    </w:rPr>
  </w:style>
  <w:style w:type="paragraph" w:customStyle="1" w:styleId="DHHSbodyaftertablefigure">
    <w:name w:val="DHHS body after table/figure"/>
    <w:basedOn w:val="DHHSbody"/>
    <w:next w:val="DHHSbody"/>
    <w:rsid w:val="00876275"/>
    <w:pPr>
      <w:spacing w:before="240"/>
    </w:pPr>
  </w:style>
  <w:style w:type="paragraph" w:customStyle="1" w:styleId="DHHSbullet1lastline">
    <w:name w:val="DHHS bullet 1 last line"/>
    <w:basedOn w:val="DHHSbullet1"/>
    <w:qFormat/>
    <w:rsid w:val="00CF7CB6"/>
    <w:pPr>
      <w:numPr>
        <w:ilvl w:val="1"/>
      </w:numPr>
      <w:spacing w:after="120"/>
    </w:pPr>
  </w:style>
  <w:style w:type="paragraph" w:customStyle="1" w:styleId="DHHSbullet2lastline">
    <w:name w:val="DHHS bullet 2 last line"/>
    <w:basedOn w:val="DHHSbullet2"/>
    <w:uiPriority w:val="2"/>
    <w:qFormat/>
    <w:rsid w:val="00CF7CB6"/>
    <w:pPr>
      <w:numPr>
        <w:ilvl w:val="3"/>
      </w:numPr>
      <w:spacing w:after="120"/>
    </w:pPr>
  </w:style>
  <w:style w:type="paragraph" w:customStyle="1" w:styleId="DHHStablebullet">
    <w:name w:val="DHHS table bullet"/>
    <w:basedOn w:val="DHHStabletext"/>
    <w:uiPriority w:val="3"/>
    <w:qFormat/>
    <w:rsid w:val="00CF7CB6"/>
    <w:pPr>
      <w:numPr>
        <w:ilvl w:val="6"/>
        <w:numId w:val="1"/>
      </w:numPr>
    </w:pPr>
  </w:style>
  <w:style w:type="paragraph" w:customStyle="1" w:styleId="DHHSTOCheadingreport">
    <w:name w:val="DHHS TOC heading report"/>
    <w:basedOn w:val="Heading1"/>
    <w:link w:val="DHHSTOCheadingreportChar"/>
    <w:uiPriority w:val="5"/>
    <w:rsid w:val="00E55A3D"/>
    <w:pPr>
      <w:spacing w:before="0"/>
      <w:outlineLvl w:val="9"/>
    </w:pPr>
  </w:style>
  <w:style w:type="character" w:customStyle="1" w:styleId="DHHSTOCheadingreportChar">
    <w:name w:val="DHHS TOC heading report Char"/>
    <w:link w:val="DHHSTOCheadingreport"/>
    <w:uiPriority w:val="5"/>
    <w:rsid w:val="00E55A3D"/>
    <w:rPr>
      <w:rFonts w:ascii="Arial" w:hAnsi="Arial"/>
      <w:bCs/>
      <w:color w:val="007B4B"/>
      <w:sz w:val="44"/>
      <w:szCs w:val="44"/>
      <w:lang w:eastAsia="en-US"/>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lang w:eastAsia="en-US"/>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CF7CB6"/>
    <w:pPr>
      <w:numPr>
        <w:numId w:val="20"/>
      </w:numPr>
    </w:pPr>
  </w:style>
  <w:style w:type="paragraph" w:customStyle="1" w:styleId="DHHSbulletindent">
    <w:name w:val="DHHS bullet indent"/>
    <w:basedOn w:val="DHHSbody"/>
    <w:uiPriority w:val="4"/>
    <w:rsid w:val="00CF7CB6"/>
    <w:pPr>
      <w:numPr>
        <w:ilvl w:val="4"/>
        <w:numId w:val="1"/>
      </w:numPr>
      <w:spacing w:after="40"/>
    </w:pPr>
  </w:style>
  <w:style w:type="paragraph" w:customStyle="1" w:styleId="DHHSbulletindentlastline">
    <w:name w:val="DHHS bullet indent last line"/>
    <w:basedOn w:val="DHHSbody"/>
    <w:uiPriority w:val="4"/>
    <w:rsid w:val="00CF7CB6"/>
    <w:pPr>
      <w:numPr>
        <w:ilvl w:val="5"/>
        <w:numId w:val="1"/>
      </w:numPr>
    </w:pPr>
  </w:style>
  <w:style w:type="numbering" w:customStyle="1" w:styleId="ZZNumbers">
    <w:name w:val="ZZ Numbers"/>
    <w:rsid w:val="00CF7CB6"/>
    <w:pPr>
      <w:numPr>
        <w:numId w:val="2"/>
      </w:numPr>
    </w:pPr>
  </w:style>
  <w:style w:type="paragraph" w:customStyle="1" w:styleId="DHHSnumberlowerroman">
    <w:name w:val="DHHS number lower roman"/>
    <w:basedOn w:val="DHHSbody"/>
    <w:uiPriority w:val="3"/>
    <w:rsid w:val="00CF7CB6"/>
    <w:pPr>
      <w:numPr>
        <w:ilvl w:val="4"/>
        <w:numId w:val="2"/>
      </w:numPr>
    </w:pPr>
  </w:style>
  <w:style w:type="paragraph" w:customStyle="1" w:styleId="DHHSnumberlowerromanindent">
    <w:name w:val="DHHS number lower roman indent"/>
    <w:basedOn w:val="DHHSbody"/>
    <w:uiPriority w:val="3"/>
    <w:rsid w:val="00CF7CB6"/>
    <w:pPr>
      <w:numPr>
        <w:ilvl w:val="5"/>
        <w:numId w:val="2"/>
      </w:numPr>
    </w:pPr>
  </w:style>
  <w:style w:type="paragraph" w:customStyle="1" w:styleId="DHHSnumberdigitindent">
    <w:name w:val="DHHS number digit indent"/>
    <w:basedOn w:val="DHHSnumberloweralphaindent"/>
    <w:uiPriority w:val="3"/>
    <w:rsid w:val="00CF7CB6"/>
    <w:pPr>
      <w:numPr>
        <w:ilvl w:val="1"/>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table" w:customStyle="1" w:styleId="TableGrid1">
    <w:name w:val="Table Grid1"/>
    <w:basedOn w:val="TableNormal"/>
    <w:next w:val="TableGrid"/>
    <w:uiPriority w:val="59"/>
    <w:rsid w:val="00BB0C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Sbody">
    <w:name w:val="DHS body"/>
    <w:link w:val="DHSbodyChar"/>
    <w:qFormat/>
    <w:rsid w:val="00BB0CEC"/>
    <w:pPr>
      <w:spacing w:after="120" w:line="270" w:lineRule="atLeast"/>
    </w:pPr>
    <w:rPr>
      <w:rFonts w:ascii="Arial" w:eastAsia="Times" w:hAnsi="Arial"/>
      <w:lang w:eastAsia="en-US"/>
    </w:rPr>
  </w:style>
  <w:style w:type="character" w:customStyle="1" w:styleId="DHSbodyChar">
    <w:name w:val="DHS body Char"/>
    <w:link w:val="DHSbody"/>
    <w:rsid w:val="00BB0CEC"/>
    <w:rPr>
      <w:rFonts w:ascii="Arial" w:eastAsia="Times" w:hAnsi="Arial"/>
      <w:lang w:eastAsia="en-US"/>
    </w:rPr>
  </w:style>
  <w:style w:type="numbering" w:customStyle="1" w:styleId="Bullets">
    <w:name w:val="Bullets"/>
    <w:rsid w:val="00BB0CEC"/>
    <w:pPr>
      <w:numPr>
        <w:numId w:val="3"/>
      </w:numPr>
    </w:pPr>
  </w:style>
  <w:style w:type="table" w:customStyle="1" w:styleId="TableGrid2">
    <w:name w:val="Table Grid2"/>
    <w:basedOn w:val="TableNormal"/>
    <w:next w:val="TableGrid"/>
    <w:uiPriority w:val="59"/>
    <w:rsid w:val="00BB0C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79B0"/>
    <w:pPr>
      <w:ind w:left="720"/>
      <w:contextualSpacing/>
    </w:pPr>
  </w:style>
  <w:style w:type="paragraph" w:styleId="BalloonText">
    <w:name w:val="Balloon Text"/>
    <w:basedOn w:val="Normal"/>
    <w:link w:val="BalloonTextChar"/>
    <w:uiPriority w:val="99"/>
    <w:semiHidden/>
    <w:unhideWhenUsed/>
    <w:rsid w:val="00085902"/>
    <w:rPr>
      <w:rFonts w:ascii="Tahoma" w:hAnsi="Tahoma" w:cs="Tahoma"/>
      <w:sz w:val="16"/>
      <w:szCs w:val="16"/>
    </w:rPr>
  </w:style>
  <w:style w:type="character" w:customStyle="1" w:styleId="BalloonTextChar">
    <w:name w:val="Balloon Text Char"/>
    <w:basedOn w:val="DefaultParagraphFont"/>
    <w:link w:val="BalloonText"/>
    <w:uiPriority w:val="99"/>
    <w:semiHidden/>
    <w:rsid w:val="00085902"/>
    <w:rPr>
      <w:rFonts w:ascii="Tahoma" w:hAnsi="Tahoma" w:cs="Tahoma"/>
      <w:sz w:val="16"/>
      <w:szCs w:val="16"/>
      <w:lang w:eastAsia="en-US"/>
    </w:rPr>
  </w:style>
  <w:style w:type="character" w:styleId="CommentReference">
    <w:name w:val="annotation reference"/>
    <w:basedOn w:val="DefaultParagraphFont"/>
    <w:uiPriority w:val="99"/>
    <w:semiHidden/>
    <w:unhideWhenUsed/>
    <w:rsid w:val="00085902"/>
    <w:rPr>
      <w:sz w:val="16"/>
      <w:szCs w:val="16"/>
    </w:rPr>
  </w:style>
  <w:style w:type="paragraph" w:styleId="CommentText">
    <w:name w:val="annotation text"/>
    <w:basedOn w:val="Normal"/>
    <w:link w:val="CommentTextChar"/>
    <w:uiPriority w:val="99"/>
    <w:unhideWhenUsed/>
    <w:rsid w:val="00085902"/>
  </w:style>
  <w:style w:type="character" w:customStyle="1" w:styleId="CommentTextChar">
    <w:name w:val="Comment Text Char"/>
    <w:basedOn w:val="DefaultParagraphFont"/>
    <w:link w:val="CommentText"/>
    <w:uiPriority w:val="99"/>
    <w:rsid w:val="00085902"/>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085902"/>
    <w:rPr>
      <w:b/>
      <w:bCs/>
    </w:rPr>
  </w:style>
  <w:style w:type="character" w:customStyle="1" w:styleId="CommentSubjectChar">
    <w:name w:val="Comment Subject Char"/>
    <w:basedOn w:val="CommentTextChar"/>
    <w:link w:val="CommentSubject"/>
    <w:uiPriority w:val="99"/>
    <w:semiHidden/>
    <w:rsid w:val="00085902"/>
    <w:rPr>
      <w:rFonts w:ascii="Cambria" w:hAnsi="Cambria"/>
      <w:b/>
      <w:bCs/>
      <w:lang w:eastAsia="en-US"/>
    </w:rPr>
  </w:style>
  <w:style w:type="character" w:customStyle="1" w:styleId="FootnoteTextChar">
    <w:name w:val="Footnote Text Char"/>
    <w:basedOn w:val="DefaultParagraphFont"/>
    <w:link w:val="FootnoteText"/>
    <w:rsid w:val="00190F75"/>
    <w:rPr>
      <w:rFonts w:ascii="Arial" w:eastAsia="MS Gothic" w:hAnsi="Arial" w:cs="Arial"/>
      <w:sz w:val="16"/>
      <w:szCs w:val="16"/>
      <w:lang w:eastAsia="en-US"/>
    </w:rPr>
  </w:style>
  <w:style w:type="paragraph" w:styleId="Revision">
    <w:name w:val="Revision"/>
    <w:hidden/>
    <w:uiPriority w:val="71"/>
    <w:rsid w:val="00B750FB"/>
    <w:rPr>
      <w:rFonts w:ascii="Cambria" w:hAnsi="Cambria"/>
      <w:lang w:eastAsia="en-US"/>
    </w:rPr>
  </w:style>
  <w:style w:type="paragraph" w:customStyle="1" w:styleId="Tablebullet1">
    <w:name w:val="Tablebullet1"/>
    <w:basedOn w:val="Normal"/>
    <w:uiPriority w:val="99"/>
    <w:qFormat/>
    <w:rsid w:val="00106ECF"/>
    <w:pPr>
      <w:numPr>
        <w:numId w:val="7"/>
      </w:numPr>
      <w:spacing w:before="40" w:after="40"/>
    </w:pPr>
    <w:rPr>
      <w:rFonts w:ascii="Arial" w:hAnsi="Arial" w:cs="Arial"/>
      <w:sz w:val="18"/>
    </w:rPr>
  </w:style>
  <w:style w:type="paragraph" w:customStyle="1" w:styleId="Tabletext">
    <w:name w:val="Tabletext"/>
    <w:basedOn w:val="Normal"/>
    <w:qFormat/>
    <w:rsid w:val="00106ECF"/>
    <w:pPr>
      <w:spacing w:before="40" w:after="40"/>
    </w:pPr>
    <w:rPr>
      <w:rFonts w:ascii="Arial" w:hAnsi="Arial" w:cs="Arial"/>
      <w:sz w:val="18"/>
    </w:rPr>
  </w:style>
  <w:style w:type="character" w:customStyle="1" w:styleId="Heading6Char">
    <w:name w:val="Heading 6 Char"/>
    <w:basedOn w:val="DefaultParagraphFont"/>
    <w:link w:val="Heading6"/>
    <w:uiPriority w:val="9"/>
    <w:semiHidden/>
    <w:rsid w:val="00D73E02"/>
    <w:rPr>
      <w:rFonts w:asciiTheme="majorHAnsi" w:eastAsiaTheme="majorEastAsia" w:hAnsiTheme="majorHAnsi" w:cstheme="majorBidi"/>
      <w:i/>
      <w:iCs/>
      <w:color w:val="243F60" w:themeColor="accent1" w:themeShade="7F"/>
      <w:lang w:eastAsia="en-US"/>
    </w:rPr>
  </w:style>
  <w:style w:type="paragraph" w:styleId="ListBullet">
    <w:name w:val="List Bullet"/>
    <w:basedOn w:val="Normal"/>
    <w:rsid w:val="00D73E02"/>
    <w:pPr>
      <w:numPr>
        <w:numId w:val="8"/>
      </w:numPr>
      <w:spacing w:before="120" w:after="120" w:line="260" w:lineRule="atLeast"/>
      <w:contextualSpacing/>
    </w:pPr>
    <w:rPr>
      <w:rFonts w:ascii="Arial" w:hAnsi="Arial"/>
    </w:rPr>
  </w:style>
  <w:style w:type="paragraph" w:styleId="BodyText">
    <w:name w:val="Body Text"/>
    <w:basedOn w:val="Normal"/>
    <w:link w:val="BodyTextChar"/>
    <w:uiPriority w:val="99"/>
    <w:rsid w:val="00D73E02"/>
    <w:pPr>
      <w:spacing w:before="120" w:after="120" w:line="260" w:lineRule="atLeast"/>
    </w:pPr>
    <w:rPr>
      <w:rFonts w:ascii="Arial" w:hAnsi="Arial"/>
    </w:rPr>
  </w:style>
  <w:style w:type="character" w:customStyle="1" w:styleId="BodyTextChar">
    <w:name w:val="Body Text Char"/>
    <w:basedOn w:val="DefaultParagraphFont"/>
    <w:link w:val="BodyText"/>
    <w:uiPriority w:val="99"/>
    <w:rsid w:val="00D73E02"/>
    <w:rPr>
      <w:rFonts w:ascii="Arial" w:hAnsi="Arial"/>
      <w:lang w:eastAsia="en-US"/>
    </w:rPr>
  </w:style>
  <w:style w:type="paragraph" w:customStyle="1" w:styleId="Bodytextkeepwithnext">
    <w:name w:val="Bodytextkeepwithnext"/>
    <w:basedOn w:val="BodyText"/>
    <w:uiPriority w:val="99"/>
    <w:qFormat/>
    <w:rsid w:val="00D73E02"/>
    <w:pPr>
      <w:keepNext/>
    </w:pPr>
  </w:style>
  <w:style w:type="table" w:customStyle="1" w:styleId="TableGrid3">
    <w:name w:val="Table Grid3"/>
    <w:basedOn w:val="TableNormal"/>
    <w:next w:val="TableGrid"/>
    <w:uiPriority w:val="59"/>
    <w:rsid w:val="003D44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HHSbodyChar">
    <w:name w:val="DHHS body Char"/>
    <w:link w:val="DHHSbody"/>
    <w:uiPriority w:val="99"/>
    <w:locked/>
    <w:rsid w:val="00D878DB"/>
    <w:rPr>
      <w:rFonts w:ascii="Arial" w:eastAsia="Times"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2140108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viders.dhhs.vic.gov.au/disability-act-2006-service-providers" TargetMode="External"/><Relationship Id="rId18" Type="http://schemas.openxmlformats.org/officeDocument/2006/relationships/hyperlink" Target="https://providers.dhhs.vic.gov.au/responding-allegations-abuse-involving-people-disabilities" TargetMode="External"/><Relationship Id="rId26" Type="http://schemas.openxmlformats.org/officeDocument/2006/relationships/header" Target="header2.xml"/><Relationship Id="rId39" Type="http://schemas.openxmlformats.org/officeDocument/2006/relationships/hyperlink" Target="http://services.dhhs.vic.gov.au/about-disability-services" TargetMode="External"/><Relationship Id="rId21" Type="http://schemas.openxmlformats.org/officeDocument/2006/relationships/hyperlink" Target="http://www.police.vic.gov.au/content.asp?a=internetBridgingPage&amp;Media_ID=464" TargetMode="External"/><Relationship Id="rId34" Type="http://schemas.openxmlformats.org/officeDocument/2006/relationships/hyperlink" Target="https://providers.dhhs.vic.gov.au/client-incident-management-guide-cims-word" TargetMode="External"/><Relationship Id="rId42" Type="http://schemas.openxmlformats.org/officeDocument/2006/relationships/hyperlink" Target="http://www.odsc.vic.gov.au/making-a-complaint/" TargetMode="External"/><Relationship Id="rId47" Type="http://schemas.openxmlformats.org/officeDocument/2006/relationships/fontTable" Target="fontTable.xml"/><Relationship Id="rId50" Type="http://schemas.microsoft.com/office/2011/relationships/people" Target="peop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legislation.gov.au/details/c2013c00022" TargetMode="External"/><Relationship Id="rId29" Type="http://schemas.openxmlformats.org/officeDocument/2006/relationships/header" Target="header3.xml"/><Relationship Id="rId11" Type="http://schemas.openxmlformats.org/officeDocument/2006/relationships/hyperlink" Target="https://providers.dhhs.vic.gov.au/responding-allegations-abuse-involving-people-disabilities" TargetMode="External"/><Relationship Id="rId24" Type="http://schemas.openxmlformats.org/officeDocument/2006/relationships/hyperlink" Target="http://www.publicadvocate.vic.gov.au" TargetMode="External"/><Relationship Id="rId32" Type="http://schemas.openxmlformats.org/officeDocument/2006/relationships/hyperlink" Target="https://providers.dhhs.vic.gov.au/client-incident-management-guide-cims-word" TargetMode="External"/><Relationship Id="rId37" Type="http://schemas.openxmlformats.org/officeDocument/2006/relationships/hyperlink" Target="http://www.police.vic.gov.au/content.asp?Document_ID=8" TargetMode="External"/><Relationship Id="rId40" Type="http://schemas.openxmlformats.org/officeDocument/2006/relationships/hyperlink" Target="https://providers.dhhs.vic.gov.au/client-incident-management-guide-cims-word" TargetMode="External"/><Relationship Id="rId45" Type="http://schemas.openxmlformats.org/officeDocument/2006/relationships/hyperlink" Target="https://dhhs.vic.gov.au/making-complaint" TargetMode="External"/><Relationship Id="rId53"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hyperlink" Target="mailto:disability%20services" TargetMode="External"/><Relationship Id="rId19" Type="http://schemas.openxmlformats.org/officeDocument/2006/relationships/hyperlink" Target="https://providers.dhhs.vic.gov.au/responding-allegations-abuse-involving-people-disabilities" TargetMode="External"/><Relationship Id="rId31" Type="http://schemas.openxmlformats.org/officeDocument/2006/relationships/image" Target="media/image2.jpeg"/><Relationship Id="rId44" Type="http://schemas.openxmlformats.org/officeDocument/2006/relationships/hyperlink" Target="https://providers.dhhs.vic.gov.au/client-incident-management-guide-cims-word" TargetMode="External"/><Relationship Id="rId52"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humanrightscommission.vic.gov.au/index.php/the-law/equal-opportunity-act" TargetMode="External"/><Relationship Id="rId22" Type="http://schemas.openxmlformats.org/officeDocument/2006/relationships/hyperlink" Target="http://www.police.vic.gov.au/content.asp?a=internetBridgingPage&amp;Media_ID=117044"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yperlink" Target="https://providers.dhhs.vic.gov.au/sites/dhhsproviders/files/2017-11/%3c%20https:/providers.dhhs.vic.gov.au/criminal-offences-improve-responses-child-sex-abuse" TargetMode="External"/><Relationship Id="rId43" Type="http://schemas.openxmlformats.org/officeDocument/2006/relationships/hyperlink" Target="mailto:DWESU@dhs.vic.gov" TargetMode="External"/><Relationship Id="rId48" Type="http://schemas.openxmlformats.org/officeDocument/2006/relationships/theme" Target="theme/theme1.xml"/><Relationship Id="rId8" Type="http://schemas.openxmlformats.org/officeDocument/2006/relationships/endnotes" Target="endnotes.xml"/><Relationship Id="rId51"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hyperlink" Target="https://ccyp.vic.gov.au/reportable-conduct-scheme" TargetMode="External"/><Relationship Id="rId17" Type="http://schemas.openxmlformats.org/officeDocument/2006/relationships/hyperlink" Target="https://www.un.org/development/desa/disabilities/convention-on-the-rights-of-persons-with-disabilities.html" TargetMode="External"/><Relationship Id="rId25" Type="http://schemas.openxmlformats.org/officeDocument/2006/relationships/header" Target="header1.xml"/><Relationship Id="rId33" Type="http://schemas.openxmlformats.org/officeDocument/2006/relationships/hyperlink" Target="https://providers.dhhs.vic.gov.au/client-incident-management-guide-cims-word" TargetMode="External"/><Relationship Id="rId38" Type="http://schemas.openxmlformats.org/officeDocument/2006/relationships/hyperlink" Target="http://www.casa.org.au/contact-us/find-your-nearest-casa" TargetMode="External"/><Relationship Id="rId46" Type="http://schemas.openxmlformats.org/officeDocument/2006/relationships/hyperlink" Target="http://services.dhhs.vic.gov.au/safer-services-people-disability" TargetMode="External"/><Relationship Id="rId20" Type="http://schemas.openxmlformats.org/officeDocument/2006/relationships/hyperlink" Target="https://providers.dhhs.vic.gov.au/disability-worker-exclusion-scheme" TargetMode="External"/><Relationship Id="rId41" Type="http://schemas.openxmlformats.org/officeDocument/2006/relationships/image" Target="media/image3.jpeg"/><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humanrightscommission.vic.gov.au/index.php/the-charter" TargetMode="External"/><Relationship Id="rId23" Type="http://schemas.openxmlformats.org/officeDocument/2006/relationships/hyperlink" Target="http://www.casa.org.au" TargetMode="External"/><Relationship Id="rId28" Type="http://schemas.openxmlformats.org/officeDocument/2006/relationships/footer" Target="footer2.xml"/><Relationship Id="rId36" Type="http://schemas.openxmlformats.org/officeDocument/2006/relationships/hyperlink" Target="http://www.police.vic.gov.au/content.asp?Document_ID=7"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providers.dhhs.vic.gov.au/client-incident-management-guide-cims-word" TargetMode="External"/><Relationship Id="rId1" Type="http://schemas.openxmlformats.org/officeDocument/2006/relationships/hyperlink" Target="https://providers.dhhs.vic.gov.au/client-incident-management-guide-cims-w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578D4716-4DA5-43EE-834F-FF4EBEB9255F}">
  <ds:schemaRefs>
    <ds:schemaRef ds:uri="http://schemas.openxmlformats.org/officeDocument/2006/bibliography"/>
  </ds:schemaRefs>
</ds:datastoreItem>
</file>

<file path=customXml/itemProps2.xml><?xml version="1.0" encoding="utf-8"?>
<ds:datastoreItem xmlns:ds="http://schemas.openxmlformats.org/officeDocument/2006/customXml" ds:itemID="{169EA560-F475-4C97-83ED-996A66A841D5}"/>
</file>

<file path=customXml/itemProps3.xml><?xml version="1.0" encoding="utf-8"?>
<ds:datastoreItem xmlns:ds="http://schemas.openxmlformats.org/officeDocument/2006/customXml" ds:itemID="{511874D0-1934-45E1-9E10-5C2B62C59C48}"/>
</file>

<file path=customXml/itemProps4.xml><?xml version="1.0" encoding="utf-8"?>
<ds:datastoreItem xmlns:ds="http://schemas.openxmlformats.org/officeDocument/2006/customXml" ds:itemID="{4FEA1E88-3C6E-4C7B-9625-8A92C45E4BC5}"/>
</file>

<file path=docProps/app.xml><?xml version="1.0" encoding="utf-8"?>
<Properties xmlns="http://schemas.openxmlformats.org/officeDocument/2006/extended-properties" xmlns:vt="http://schemas.openxmlformats.org/officeDocument/2006/docPropsVTypes">
  <Template>Normal.dotm</Template>
  <TotalTime>1</TotalTime>
  <Pages>41</Pages>
  <Words>16124</Words>
  <Characters>94503</Characters>
  <Application>Microsoft Office Word</Application>
  <DocSecurity>0</DocSecurity>
  <Lines>787</Lines>
  <Paragraphs>220</Paragraphs>
  <ScaleCrop>false</ScaleCrop>
  <HeadingPairs>
    <vt:vector size="2" baseType="variant">
      <vt:variant>
        <vt:lpstr>Title</vt:lpstr>
      </vt:variant>
      <vt:variant>
        <vt:i4>1</vt:i4>
      </vt:variant>
    </vt:vector>
  </HeadingPairs>
  <TitlesOfParts>
    <vt:vector size="1" baseType="lpstr">
      <vt:lpstr>Responding to allegations of abuse involving people with disabilities</vt:lpstr>
    </vt:vector>
  </TitlesOfParts>
  <Company>Department of Health and Human Services</Company>
  <LinksUpToDate>false</LinksUpToDate>
  <CharactersWithSpaces>110407</CharactersWithSpaces>
  <SharedDoc>false</SharedDoc>
  <HyperlinkBase/>
  <HLinks>
    <vt:vector size="66" baseType="variant">
      <vt:variant>
        <vt:i4>6291573</vt:i4>
      </vt:variant>
      <vt:variant>
        <vt:i4>54</vt:i4>
      </vt:variant>
      <vt:variant>
        <vt:i4>0</vt:i4>
      </vt:variant>
      <vt:variant>
        <vt:i4>5</vt:i4>
      </vt:variant>
      <vt:variant>
        <vt:lpwstr>http://intranet.health.vic.gov.au/resources-and-tools/forms-and-templates/microsoft-word-templates</vt:lpwstr>
      </vt:variant>
      <vt:variant>
        <vt:lpwstr/>
      </vt:variant>
      <vt:variant>
        <vt:i4>7536758</vt:i4>
      </vt:variant>
      <vt:variant>
        <vt:i4>51</vt:i4>
      </vt:variant>
      <vt:variant>
        <vt:i4>0</vt:i4>
      </vt:variant>
      <vt:variant>
        <vt:i4>5</vt:i4>
      </vt:variant>
      <vt:variant>
        <vt:lpwstr>http://intranet.dhs.vic.gov.au/resources-and-tools/forms-and-templates/microsoft-word-templates</vt:lpwstr>
      </vt:variant>
      <vt:variant>
        <vt:lpwstr/>
      </vt:variant>
      <vt:variant>
        <vt:i4>1114162</vt:i4>
      </vt:variant>
      <vt:variant>
        <vt:i4>44</vt:i4>
      </vt:variant>
      <vt:variant>
        <vt:i4>0</vt:i4>
      </vt:variant>
      <vt:variant>
        <vt:i4>5</vt:i4>
      </vt:variant>
      <vt:variant>
        <vt:lpwstr/>
      </vt:variant>
      <vt:variant>
        <vt:lpwstr>_Toc442704413</vt:lpwstr>
      </vt:variant>
      <vt:variant>
        <vt:i4>1114162</vt:i4>
      </vt:variant>
      <vt:variant>
        <vt:i4>38</vt:i4>
      </vt:variant>
      <vt:variant>
        <vt:i4>0</vt:i4>
      </vt:variant>
      <vt:variant>
        <vt:i4>5</vt:i4>
      </vt:variant>
      <vt:variant>
        <vt:lpwstr/>
      </vt:variant>
      <vt:variant>
        <vt:lpwstr>_Toc442704412</vt:lpwstr>
      </vt:variant>
      <vt:variant>
        <vt:i4>1114162</vt:i4>
      </vt:variant>
      <vt:variant>
        <vt:i4>32</vt:i4>
      </vt:variant>
      <vt:variant>
        <vt:i4>0</vt:i4>
      </vt:variant>
      <vt:variant>
        <vt:i4>5</vt:i4>
      </vt:variant>
      <vt:variant>
        <vt:lpwstr/>
      </vt:variant>
      <vt:variant>
        <vt:lpwstr>_Toc442704411</vt:lpwstr>
      </vt:variant>
      <vt:variant>
        <vt:i4>1114162</vt:i4>
      </vt:variant>
      <vt:variant>
        <vt:i4>26</vt:i4>
      </vt:variant>
      <vt:variant>
        <vt:i4>0</vt:i4>
      </vt:variant>
      <vt:variant>
        <vt:i4>5</vt:i4>
      </vt:variant>
      <vt:variant>
        <vt:lpwstr/>
      </vt:variant>
      <vt:variant>
        <vt:lpwstr>_Toc442704410</vt:lpwstr>
      </vt:variant>
      <vt:variant>
        <vt:i4>1048626</vt:i4>
      </vt:variant>
      <vt:variant>
        <vt:i4>20</vt:i4>
      </vt:variant>
      <vt:variant>
        <vt:i4>0</vt:i4>
      </vt:variant>
      <vt:variant>
        <vt:i4>5</vt:i4>
      </vt:variant>
      <vt:variant>
        <vt:lpwstr/>
      </vt:variant>
      <vt:variant>
        <vt:lpwstr>_Toc442704409</vt:lpwstr>
      </vt:variant>
      <vt:variant>
        <vt:i4>1048626</vt:i4>
      </vt:variant>
      <vt:variant>
        <vt:i4>14</vt:i4>
      </vt:variant>
      <vt:variant>
        <vt:i4>0</vt:i4>
      </vt:variant>
      <vt:variant>
        <vt:i4>5</vt:i4>
      </vt:variant>
      <vt:variant>
        <vt:lpwstr/>
      </vt:variant>
      <vt:variant>
        <vt:lpwstr>_Toc442704408</vt:lpwstr>
      </vt:variant>
      <vt:variant>
        <vt:i4>1048626</vt:i4>
      </vt:variant>
      <vt:variant>
        <vt:i4>8</vt:i4>
      </vt:variant>
      <vt:variant>
        <vt:i4>0</vt:i4>
      </vt:variant>
      <vt:variant>
        <vt:i4>5</vt:i4>
      </vt:variant>
      <vt:variant>
        <vt:lpwstr/>
      </vt:variant>
      <vt:variant>
        <vt:lpwstr>_Toc442704407</vt:lpwstr>
      </vt:variant>
      <vt:variant>
        <vt:i4>2555941</vt:i4>
      </vt:variant>
      <vt:variant>
        <vt:i4>3</vt:i4>
      </vt:variant>
      <vt:variant>
        <vt:i4>0</vt:i4>
      </vt:variant>
      <vt:variant>
        <vt:i4>5</vt:i4>
      </vt:variant>
      <vt:variant>
        <vt:lpwstr>http://survey.tool.tempdomain.info/TakeSurveycss.asp?SurveyID=3K33p3LIm66MG</vt:lpwstr>
      </vt:variant>
      <vt:variant>
        <vt:lpwstr/>
      </vt:variant>
      <vt:variant>
        <vt:i4>3145752</vt:i4>
      </vt:variant>
      <vt:variant>
        <vt:i4>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Responding to allegations of abuse involving people with disabilities</dc:title>
  <dc:creator>Children Families Disability and Operations</dc:creator>
  <cp:keywords>Victoria Police, people with disabilities, disability service provider, crime, alleged abuse [DLM-ONLY:For-Official-Use-Only]</cp:keywords>
  <cp:lastModifiedBy>Anusha Rodrigo</cp:lastModifiedBy>
  <cp:revision>3</cp:revision>
  <cp:lastPrinted>2018-04-17T21:59:00Z</cp:lastPrinted>
  <dcterms:created xsi:type="dcterms:W3CDTF">2018-04-17T22:00:00Z</dcterms:created>
  <dcterms:modified xsi:type="dcterms:W3CDTF">2018-06-12T01:25:00Z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PM_ProtectiveMarkingValue_Footer">
    <vt:lpwstr>For Official Use Only</vt:lpwstr>
  </property>
  <property fmtid="{D5CDD505-2E9C-101B-9397-08002B2CF9AE}" pid="4" name="PM_Caveats_Count">
    <vt:lpwstr>0</vt:lpwstr>
  </property>
  <property fmtid="{D5CDD505-2E9C-101B-9397-08002B2CF9AE}" pid="5" name="PM_Originator_Hash_SHA1">
    <vt:lpwstr>25155174899A6800B3BBF48FC1D80209E42D873E</vt:lpwstr>
  </property>
  <property fmtid="{D5CDD505-2E9C-101B-9397-08002B2CF9AE}" pid="6" name="PM_SecurityClassification">
    <vt:lpwstr>DLM-ONLY</vt:lpwstr>
  </property>
  <property fmtid="{D5CDD505-2E9C-101B-9397-08002B2CF9AE}" pid="7" name="PM_DisplayValueSecClassificationWithQualifier">
    <vt:lpwstr>For Official Use Only</vt:lpwstr>
  </property>
  <property fmtid="{D5CDD505-2E9C-101B-9397-08002B2CF9AE}" pid="8" name="PM_Qualifier">
    <vt:lpwstr>For-Official-Use-Only</vt:lpwstr>
  </property>
  <property fmtid="{D5CDD505-2E9C-101B-9397-08002B2CF9AE}" pid="9" name="PM_Hash_SHA1">
    <vt:lpwstr>C97088CC7EEFC412FD5CE1160F6745E89D3527CD</vt:lpwstr>
  </property>
  <property fmtid="{D5CDD505-2E9C-101B-9397-08002B2CF9AE}" pid="10" name="PM_ProtectiveMarkingImage_Header">
    <vt:lpwstr>C:\Program Files (x86)\Common Files\janusNET Shared\janusSEAL\Images\DocumentSlashBlue.png</vt:lpwstr>
  </property>
  <property fmtid="{D5CDD505-2E9C-101B-9397-08002B2CF9AE}" pid="11" name="PM_InsertionValue">
    <vt:lpwstr>For Official Use Only</vt:lpwstr>
  </property>
  <property fmtid="{D5CDD505-2E9C-101B-9397-08002B2CF9AE}" pid="12" name="PM_ProtectiveMarkingValue_Header">
    <vt:lpwstr>For Official Use Only</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2017.4.police.vic.gov.au</vt:lpwstr>
  </property>
  <property fmtid="{D5CDD505-2E9C-101B-9397-08002B2CF9AE}" pid="15" name="PM_Version">
    <vt:lpwstr>2012.3</vt:lpwstr>
  </property>
  <property fmtid="{D5CDD505-2E9C-101B-9397-08002B2CF9AE}" pid="16" name="PM_Originating_FileId">
    <vt:lpwstr>A52068A6E92C4AB6AD8C851EF1421263</vt:lpwstr>
  </property>
  <property fmtid="{D5CDD505-2E9C-101B-9397-08002B2CF9AE}" pid="17" name="PM_OriginationTimeStamp">
    <vt:lpwstr>2018-01-23T00:26:54Z</vt:lpwstr>
  </property>
  <property fmtid="{D5CDD505-2E9C-101B-9397-08002B2CF9AE}" pid="18" name="PM_Hash_Version">
    <vt:lpwstr>2016.1</vt:lpwstr>
  </property>
  <property fmtid="{D5CDD505-2E9C-101B-9397-08002B2CF9AE}" pid="19" name="PM_Hash_Salt_Prev">
    <vt:lpwstr>EEFC70EDA9C9C959434147BAA5F2D568</vt:lpwstr>
  </property>
  <property fmtid="{D5CDD505-2E9C-101B-9397-08002B2CF9AE}" pid="20" name="PM_Hash_Salt">
    <vt:lpwstr>737C1D8542D3310F31DE64E12FB3A1F9</vt:lpwstr>
  </property>
  <property fmtid="{D5CDD505-2E9C-101B-9397-08002B2CF9AE}" pid="21" name="PM_SecurityClassification_Prev">
    <vt:lpwstr>DLM-ONLY</vt:lpwstr>
  </property>
  <property fmtid="{D5CDD505-2E9C-101B-9397-08002B2CF9AE}" pid="22" name="PM_Qualifier_Prev">
    <vt:lpwstr>For-Official-Use-Only</vt:lpwstr>
  </property>
  <property fmtid="{D5CDD505-2E9C-101B-9397-08002B2CF9AE}" pid="23" name="ContentTypeId">
    <vt:lpwstr>0x0101009F0C4347C5C6D34BA8C9FCC4F57D19B6</vt:lpwstr>
  </property>
</Properties>
</file>