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headerReference w:type="default" r:id="rId12"/>
          <w:footerReference w:type="default" r:id="rId13"/>
          <w:footerReference w:type="first" r:id="rId14"/>
          <w:pgSz w:w="11906" w:h="16838" w:code="9"/>
          <w:pgMar w:top="454" w:right="851" w:bottom="1418" w:left="851" w:header="340" w:footer="567" w:gutter="0"/>
          <w:cols w:space="708"/>
          <w:docGrid w:linePitch="360"/>
        </w:sectPr>
      </w:pPr>
    </w:p>
    <w:tbl>
      <w:tblPr>
        <w:tblStyle w:val="TableGrid"/>
        <w:tblW w:w="7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485"/>
      </w:tblGrid>
      <w:tr w:rsidR="00AD784C" w14:paraId="765659DC" w14:textId="77777777" w:rsidTr="00DF62DF">
        <w:trPr>
          <w:trHeight w:val="1472"/>
        </w:trPr>
        <w:tc>
          <w:tcPr>
            <w:tcW w:w="7485" w:type="dxa"/>
            <w:vAlign w:val="bottom"/>
          </w:tcPr>
          <w:p w14:paraId="1B06FE4C" w14:textId="128FD74B" w:rsidR="00AD784C" w:rsidRPr="00DF62DF" w:rsidRDefault="00BB4596" w:rsidP="006E7823">
            <w:pPr>
              <w:pStyle w:val="Documenttitle"/>
              <w:spacing w:before="240" w:after="0"/>
            </w:pPr>
            <w:r w:rsidRPr="00DF62DF">
              <w:t>Program requirements for support for children with complex disability support needs in Victoria</w:t>
            </w:r>
          </w:p>
        </w:tc>
      </w:tr>
      <w:tr w:rsidR="000B2117" w14:paraId="5DF317EC" w14:textId="77777777" w:rsidTr="00DF62DF">
        <w:trPr>
          <w:trHeight w:val="1295"/>
        </w:trPr>
        <w:tc>
          <w:tcPr>
            <w:tcW w:w="7485" w:type="dxa"/>
          </w:tcPr>
          <w:p w14:paraId="69C24C39" w14:textId="06ADD2E8" w:rsidR="000B2117" w:rsidRPr="0082219A" w:rsidRDefault="000B2117" w:rsidP="0016037B">
            <w:pPr>
              <w:pStyle w:val="Documentsubtitle"/>
            </w:pPr>
          </w:p>
        </w:tc>
      </w:tr>
    </w:tbl>
    <w:p w14:paraId="7190EE16" w14:textId="77777777" w:rsidR="001A2AA2" w:rsidRDefault="001A2AA2" w:rsidP="00CF4148">
      <w:pPr>
        <w:pStyle w:val="Bannermarking"/>
      </w:pPr>
      <w:fldSimple w:instr="FILLIN  &quot;Type the protective marking&quot; \d OFFICIAL \o  \* MERGEFORMAT">
        <w:r>
          <w:t>OFFICIAL</w:t>
        </w:r>
      </w:fldSimple>
    </w:p>
    <w:bookmarkStart w:id="0" w:name="_Toc131433262" w:displacedByCustomXml="next"/>
    <w:bookmarkStart w:id="1" w:name="_Toc51312398" w:displacedByCustomXml="next"/>
    <w:sdt>
      <w:sdtPr>
        <w:rPr>
          <w:rFonts w:ascii="Arial" w:eastAsia="Times New Roman" w:hAnsi="Arial" w:cs="Times New Roman"/>
          <w:color w:val="auto"/>
          <w:sz w:val="21"/>
          <w:szCs w:val="20"/>
          <w:lang w:val="en-AU"/>
        </w:rPr>
        <w:id w:val="1208994382"/>
        <w:docPartObj>
          <w:docPartGallery w:val="Table of Contents"/>
          <w:docPartUnique/>
        </w:docPartObj>
      </w:sdtPr>
      <w:sdtEndPr>
        <w:rPr>
          <w:b/>
          <w:bCs/>
          <w:noProof/>
          <w:szCs w:val="21"/>
        </w:rPr>
      </w:sdtEndPr>
      <w:sdtContent>
        <w:p w14:paraId="6A936FEE" w14:textId="1805728C" w:rsidR="004F3B9A" w:rsidRPr="005A0633" w:rsidRDefault="004F3B9A">
          <w:pPr>
            <w:pStyle w:val="TOCHeading"/>
            <w:rPr>
              <w:rStyle w:val="TOCheadingfactsheetChar"/>
            </w:rPr>
          </w:pPr>
          <w:r w:rsidRPr="005A0633">
            <w:rPr>
              <w:rStyle w:val="TOCheadingfactsheetChar"/>
            </w:rPr>
            <w:t>Contents</w:t>
          </w:r>
        </w:p>
        <w:p w14:paraId="64CCA483" w14:textId="6FA72CF6" w:rsidR="00A21870" w:rsidRDefault="004F3B9A">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\o "1-3" \h \z \u </w:instrText>
          </w:r>
          <w:r>
            <w:fldChar w:fldCharType="separate"/>
          </w:r>
          <w:hyperlink w:anchor="_Toc235695079" w:history="1">
            <w:r w:rsidR="00A21870" w:rsidRPr="00A773DE">
              <w:rPr>
                <w:rStyle w:val="Hyperlink"/>
              </w:rPr>
              <w:t>Purpose of program requirements</w:t>
            </w:r>
            <w:r w:rsidR="00A21870">
              <w:rPr>
                <w:webHidden/>
              </w:rPr>
              <w:tab/>
            </w:r>
            <w:r w:rsidR="00A21870">
              <w:rPr>
                <w:webHidden/>
              </w:rPr>
              <w:fldChar w:fldCharType="begin"/>
            </w:r>
            <w:r w:rsidR="00A21870">
              <w:rPr>
                <w:webHidden/>
              </w:rPr>
              <w:instrText xml:space="preserve"> PAGEREF _Toc235695079 \h </w:instrText>
            </w:r>
            <w:r w:rsidR="00A21870">
              <w:rPr>
                <w:webHidden/>
              </w:rPr>
            </w:r>
            <w:r w:rsidR="00A21870">
              <w:rPr>
                <w:webHidden/>
              </w:rPr>
              <w:fldChar w:fldCharType="separate"/>
            </w:r>
            <w:r w:rsidR="00A21870">
              <w:rPr>
                <w:webHidden/>
              </w:rPr>
              <w:t>1</w:t>
            </w:r>
            <w:r w:rsidR="00A21870">
              <w:rPr>
                <w:webHidden/>
              </w:rPr>
              <w:fldChar w:fldCharType="end"/>
            </w:r>
          </w:hyperlink>
        </w:p>
        <w:p w14:paraId="19D0332C" w14:textId="48C39624" w:rsidR="00A21870" w:rsidRDefault="00A21870">
          <w:pPr>
            <w:pStyle w:val="TOC1"/>
            <w:rPr>
              <w:rFonts w:asciiTheme="minorHAnsi" w:eastAsiaTheme="minorEastAsia" w:hAnsiTheme="minorHAnsi" w:cstheme="minorBidi"/>
              <w:b w:val="0"/>
              <w:kern w:val="2"/>
              <w:sz w:val="24"/>
              <w:szCs w:val="24"/>
              <w:lang w:eastAsia="en-AU"/>
              <w14:ligatures w14:val="standardContextual"/>
            </w:rPr>
          </w:pPr>
          <w:hyperlink w:anchor="_Toc235695080" w:history="1">
            <w:r w:rsidRPr="00A773DE">
              <w:rPr>
                <w:rStyle w:val="Hyperlink"/>
              </w:rPr>
              <w:t>Background</w:t>
            </w:r>
            <w:r>
              <w:rPr>
                <w:webHidden/>
              </w:rPr>
              <w:tab/>
            </w:r>
            <w:r>
              <w:rPr>
                <w:webHidden/>
              </w:rPr>
              <w:fldChar w:fldCharType="begin"/>
            </w:r>
            <w:r>
              <w:rPr>
                <w:webHidden/>
              </w:rPr>
              <w:instrText xml:space="preserve"> PAGEREF _Toc235695080 \h </w:instrText>
            </w:r>
            <w:r>
              <w:rPr>
                <w:webHidden/>
              </w:rPr>
            </w:r>
            <w:r>
              <w:rPr>
                <w:webHidden/>
              </w:rPr>
              <w:fldChar w:fldCharType="separate"/>
            </w:r>
            <w:r>
              <w:rPr>
                <w:webHidden/>
              </w:rPr>
              <w:t>2</w:t>
            </w:r>
            <w:r>
              <w:rPr>
                <w:webHidden/>
              </w:rPr>
              <w:fldChar w:fldCharType="end"/>
            </w:r>
          </w:hyperlink>
        </w:p>
        <w:p w14:paraId="6347E2F1" w14:textId="14C3F288" w:rsidR="00A21870" w:rsidRDefault="00A21870">
          <w:pPr>
            <w:pStyle w:val="TOC1"/>
            <w:rPr>
              <w:rFonts w:asciiTheme="minorHAnsi" w:eastAsiaTheme="minorEastAsia" w:hAnsiTheme="minorHAnsi" w:cstheme="minorBidi"/>
              <w:b w:val="0"/>
              <w:kern w:val="2"/>
              <w:sz w:val="24"/>
              <w:szCs w:val="24"/>
              <w:lang w:eastAsia="en-AU"/>
              <w14:ligatures w14:val="standardContextual"/>
            </w:rPr>
          </w:pPr>
          <w:hyperlink w:anchor="_Toc235695081" w:history="1">
            <w:r w:rsidRPr="00A773DE">
              <w:rPr>
                <w:rStyle w:val="Hyperlink"/>
              </w:rPr>
              <w:t>Program description</w:t>
            </w:r>
            <w:r>
              <w:rPr>
                <w:webHidden/>
              </w:rPr>
              <w:tab/>
            </w:r>
            <w:r>
              <w:rPr>
                <w:webHidden/>
              </w:rPr>
              <w:fldChar w:fldCharType="begin"/>
            </w:r>
            <w:r>
              <w:rPr>
                <w:webHidden/>
              </w:rPr>
              <w:instrText xml:space="preserve"> PAGEREF _Toc235695081 \h </w:instrText>
            </w:r>
            <w:r>
              <w:rPr>
                <w:webHidden/>
              </w:rPr>
            </w:r>
            <w:r>
              <w:rPr>
                <w:webHidden/>
              </w:rPr>
              <w:fldChar w:fldCharType="separate"/>
            </w:r>
            <w:r>
              <w:rPr>
                <w:webHidden/>
              </w:rPr>
              <w:t>2</w:t>
            </w:r>
            <w:r>
              <w:rPr>
                <w:webHidden/>
              </w:rPr>
              <w:fldChar w:fldCharType="end"/>
            </w:r>
          </w:hyperlink>
        </w:p>
        <w:p w14:paraId="57DA2E16" w14:textId="677115F5" w:rsidR="00A21870" w:rsidRDefault="00A21870">
          <w:pPr>
            <w:pStyle w:val="TOC1"/>
            <w:rPr>
              <w:rFonts w:asciiTheme="minorHAnsi" w:eastAsiaTheme="minorEastAsia" w:hAnsiTheme="minorHAnsi" w:cstheme="minorBidi"/>
              <w:b w:val="0"/>
              <w:kern w:val="2"/>
              <w:sz w:val="24"/>
              <w:szCs w:val="24"/>
              <w:lang w:eastAsia="en-AU"/>
              <w14:ligatures w14:val="standardContextual"/>
            </w:rPr>
          </w:pPr>
          <w:hyperlink w:anchor="_Toc235695082" w:history="1">
            <w:r w:rsidRPr="00A773DE">
              <w:rPr>
                <w:rStyle w:val="Hyperlink"/>
              </w:rPr>
              <w:t>Program objectives</w:t>
            </w:r>
            <w:r>
              <w:rPr>
                <w:webHidden/>
              </w:rPr>
              <w:tab/>
            </w:r>
            <w:r>
              <w:rPr>
                <w:webHidden/>
              </w:rPr>
              <w:fldChar w:fldCharType="begin"/>
            </w:r>
            <w:r>
              <w:rPr>
                <w:webHidden/>
              </w:rPr>
              <w:instrText xml:space="preserve"> PAGEREF _Toc235695082 \h </w:instrText>
            </w:r>
            <w:r>
              <w:rPr>
                <w:webHidden/>
              </w:rPr>
            </w:r>
            <w:r>
              <w:rPr>
                <w:webHidden/>
              </w:rPr>
              <w:fldChar w:fldCharType="separate"/>
            </w:r>
            <w:r>
              <w:rPr>
                <w:webHidden/>
              </w:rPr>
              <w:t>2</w:t>
            </w:r>
            <w:r>
              <w:rPr>
                <w:webHidden/>
              </w:rPr>
              <w:fldChar w:fldCharType="end"/>
            </w:r>
          </w:hyperlink>
        </w:p>
        <w:p w14:paraId="6826E977" w14:textId="3A14D7E5" w:rsidR="00A21870" w:rsidRDefault="00A21870">
          <w:pPr>
            <w:pStyle w:val="TOC1"/>
            <w:rPr>
              <w:rFonts w:asciiTheme="minorHAnsi" w:eastAsiaTheme="minorEastAsia" w:hAnsiTheme="minorHAnsi" w:cstheme="minorBidi"/>
              <w:b w:val="0"/>
              <w:kern w:val="2"/>
              <w:sz w:val="24"/>
              <w:szCs w:val="24"/>
              <w:lang w:eastAsia="en-AU"/>
              <w14:ligatures w14:val="standardContextual"/>
            </w:rPr>
          </w:pPr>
          <w:hyperlink w:anchor="_Toc235695083" w:history="1">
            <w:r w:rsidRPr="00A773DE">
              <w:rPr>
                <w:rStyle w:val="Hyperlink"/>
              </w:rPr>
              <w:t>Principles</w:t>
            </w:r>
            <w:r>
              <w:rPr>
                <w:webHidden/>
              </w:rPr>
              <w:tab/>
            </w:r>
            <w:r>
              <w:rPr>
                <w:webHidden/>
              </w:rPr>
              <w:fldChar w:fldCharType="begin"/>
            </w:r>
            <w:r>
              <w:rPr>
                <w:webHidden/>
              </w:rPr>
              <w:instrText xml:space="preserve"> PAGEREF _Toc235695083 \h </w:instrText>
            </w:r>
            <w:r>
              <w:rPr>
                <w:webHidden/>
              </w:rPr>
            </w:r>
            <w:r>
              <w:rPr>
                <w:webHidden/>
              </w:rPr>
              <w:fldChar w:fldCharType="separate"/>
            </w:r>
            <w:r>
              <w:rPr>
                <w:webHidden/>
              </w:rPr>
              <w:t>2</w:t>
            </w:r>
            <w:r>
              <w:rPr>
                <w:webHidden/>
              </w:rPr>
              <w:fldChar w:fldCharType="end"/>
            </w:r>
          </w:hyperlink>
        </w:p>
        <w:p w14:paraId="37D77484" w14:textId="61FAEEF5" w:rsidR="00A21870" w:rsidRDefault="00A21870">
          <w:pPr>
            <w:pStyle w:val="TOC1"/>
            <w:rPr>
              <w:rFonts w:asciiTheme="minorHAnsi" w:eastAsiaTheme="minorEastAsia" w:hAnsiTheme="minorHAnsi" w:cstheme="minorBidi"/>
              <w:b w:val="0"/>
              <w:kern w:val="2"/>
              <w:sz w:val="24"/>
              <w:szCs w:val="24"/>
              <w:lang w:eastAsia="en-AU"/>
              <w14:ligatures w14:val="standardContextual"/>
            </w:rPr>
          </w:pPr>
          <w:hyperlink w:anchor="_Toc235695084" w:history="1">
            <w:r w:rsidRPr="00A773DE">
              <w:rPr>
                <w:rStyle w:val="Hyperlink"/>
              </w:rPr>
              <w:t>Roles and responsibilities</w:t>
            </w:r>
            <w:r>
              <w:rPr>
                <w:webHidden/>
              </w:rPr>
              <w:tab/>
            </w:r>
            <w:r>
              <w:rPr>
                <w:webHidden/>
              </w:rPr>
              <w:fldChar w:fldCharType="begin"/>
            </w:r>
            <w:r>
              <w:rPr>
                <w:webHidden/>
              </w:rPr>
              <w:instrText xml:space="preserve"> PAGEREF _Toc235695084 \h </w:instrText>
            </w:r>
            <w:r>
              <w:rPr>
                <w:webHidden/>
              </w:rPr>
            </w:r>
            <w:r>
              <w:rPr>
                <w:webHidden/>
              </w:rPr>
              <w:fldChar w:fldCharType="separate"/>
            </w:r>
            <w:r>
              <w:rPr>
                <w:webHidden/>
              </w:rPr>
              <w:t>3</w:t>
            </w:r>
            <w:r>
              <w:rPr>
                <w:webHidden/>
              </w:rPr>
              <w:fldChar w:fldCharType="end"/>
            </w:r>
          </w:hyperlink>
        </w:p>
        <w:p w14:paraId="5F9DB036" w14:textId="192C9F70" w:rsidR="00A21870" w:rsidRDefault="00A21870">
          <w:pPr>
            <w:pStyle w:val="TOC1"/>
            <w:rPr>
              <w:rFonts w:asciiTheme="minorHAnsi" w:eastAsiaTheme="minorEastAsia" w:hAnsiTheme="minorHAnsi" w:cstheme="minorBidi"/>
              <w:b w:val="0"/>
              <w:kern w:val="2"/>
              <w:sz w:val="24"/>
              <w:szCs w:val="24"/>
              <w:lang w:eastAsia="en-AU"/>
              <w14:ligatures w14:val="standardContextual"/>
            </w:rPr>
          </w:pPr>
          <w:hyperlink w:anchor="_Toc235695085" w:history="1">
            <w:r w:rsidRPr="00A773DE">
              <w:rPr>
                <w:rStyle w:val="Hyperlink"/>
              </w:rPr>
              <w:t>Program outcomes</w:t>
            </w:r>
            <w:r>
              <w:rPr>
                <w:webHidden/>
              </w:rPr>
              <w:tab/>
            </w:r>
            <w:r>
              <w:rPr>
                <w:webHidden/>
              </w:rPr>
              <w:fldChar w:fldCharType="begin"/>
            </w:r>
            <w:r>
              <w:rPr>
                <w:webHidden/>
              </w:rPr>
              <w:instrText xml:space="preserve"> PAGEREF _Toc235695085 \h </w:instrText>
            </w:r>
            <w:r>
              <w:rPr>
                <w:webHidden/>
              </w:rPr>
            </w:r>
            <w:r>
              <w:rPr>
                <w:webHidden/>
              </w:rPr>
              <w:fldChar w:fldCharType="separate"/>
            </w:r>
            <w:r>
              <w:rPr>
                <w:webHidden/>
              </w:rPr>
              <w:t>3</w:t>
            </w:r>
            <w:r>
              <w:rPr>
                <w:webHidden/>
              </w:rPr>
              <w:fldChar w:fldCharType="end"/>
            </w:r>
          </w:hyperlink>
        </w:p>
        <w:p w14:paraId="3F7DF3AA" w14:textId="2BF8FBCB" w:rsidR="00A21870" w:rsidRDefault="00A21870">
          <w:pPr>
            <w:pStyle w:val="TOC1"/>
            <w:rPr>
              <w:rFonts w:asciiTheme="minorHAnsi" w:eastAsiaTheme="minorEastAsia" w:hAnsiTheme="minorHAnsi" w:cstheme="minorBidi"/>
              <w:b w:val="0"/>
              <w:kern w:val="2"/>
              <w:sz w:val="24"/>
              <w:szCs w:val="24"/>
              <w:lang w:eastAsia="en-AU"/>
              <w14:ligatures w14:val="standardContextual"/>
            </w:rPr>
          </w:pPr>
          <w:hyperlink w:anchor="_Toc235695086" w:history="1">
            <w:r w:rsidRPr="00A773DE">
              <w:rPr>
                <w:rStyle w:val="Hyperlink"/>
              </w:rPr>
              <w:t>Program activities/outputs</w:t>
            </w:r>
            <w:r>
              <w:rPr>
                <w:webHidden/>
              </w:rPr>
              <w:tab/>
            </w:r>
            <w:r>
              <w:rPr>
                <w:webHidden/>
              </w:rPr>
              <w:fldChar w:fldCharType="begin"/>
            </w:r>
            <w:r>
              <w:rPr>
                <w:webHidden/>
              </w:rPr>
              <w:instrText xml:space="preserve"> PAGEREF _Toc235695086 \h </w:instrText>
            </w:r>
            <w:r>
              <w:rPr>
                <w:webHidden/>
              </w:rPr>
            </w:r>
            <w:r>
              <w:rPr>
                <w:webHidden/>
              </w:rPr>
              <w:fldChar w:fldCharType="separate"/>
            </w:r>
            <w:r>
              <w:rPr>
                <w:webHidden/>
              </w:rPr>
              <w:t>3</w:t>
            </w:r>
            <w:r>
              <w:rPr>
                <w:webHidden/>
              </w:rPr>
              <w:fldChar w:fldCharType="end"/>
            </w:r>
          </w:hyperlink>
        </w:p>
        <w:p w14:paraId="5DF997C0" w14:textId="00504DEA" w:rsidR="00A21870" w:rsidRDefault="00A21870">
          <w:pPr>
            <w:pStyle w:val="TOC1"/>
            <w:rPr>
              <w:rFonts w:asciiTheme="minorHAnsi" w:eastAsiaTheme="minorEastAsia" w:hAnsiTheme="minorHAnsi" w:cstheme="minorBidi"/>
              <w:b w:val="0"/>
              <w:kern w:val="2"/>
              <w:sz w:val="24"/>
              <w:szCs w:val="24"/>
              <w:lang w:eastAsia="en-AU"/>
              <w14:ligatures w14:val="standardContextual"/>
            </w:rPr>
          </w:pPr>
          <w:hyperlink w:anchor="_Toc235695087" w:history="1">
            <w:r w:rsidRPr="00A773DE">
              <w:rPr>
                <w:rStyle w:val="Hyperlink"/>
              </w:rPr>
              <w:t>Key performance indicators/targets</w:t>
            </w:r>
            <w:r>
              <w:rPr>
                <w:webHidden/>
              </w:rPr>
              <w:tab/>
            </w:r>
            <w:r>
              <w:rPr>
                <w:webHidden/>
              </w:rPr>
              <w:fldChar w:fldCharType="begin"/>
            </w:r>
            <w:r>
              <w:rPr>
                <w:webHidden/>
              </w:rPr>
              <w:instrText xml:space="preserve"> PAGEREF _Toc235695087 \h </w:instrText>
            </w:r>
            <w:r>
              <w:rPr>
                <w:webHidden/>
              </w:rPr>
            </w:r>
            <w:r>
              <w:rPr>
                <w:webHidden/>
              </w:rPr>
              <w:fldChar w:fldCharType="separate"/>
            </w:r>
            <w:r>
              <w:rPr>
                <w:webHidden/>
              </w:rPr>
              <w:t>3</w:t>
            </w:r>
            <w:r>
              <w:rPr>
                <w:webHidden/>
              </w:rPr>
              <w:fldChar w:fldCharType="end"/>
            </w:r>
          </w:hyperlink>
        </w:p>
        <w:p w14:paraId="4B3F762B" w14:textId="0BB6A3E6" w:rsidR="00A21870" w:rsidRDefault="00A21870">
          <w:pPr>
            <w:pStyle w:val="TOC1"/>
            <w:rPr>
              <w:rFonts w:asciiTheme="minorHAnsi" w:eastAsiaTheme="minorEastAsia" w:hAnsiTheme="minorHAnsi" w:cstheme="minorBidi"/>
              <w:b w:val="0"/>
              <w:kern w:val="2"/>
              <w:sz w:val="24"/>
              <w:szCs w:val="24"/>
              <w:lang w:eastAsia="en-AU"/>
              <w14:ligatures w14:val="standardContextual"/>
            </w:rPr>
          </w:pPr>
          <w:hyperlink w:anchor="_Toc235695088" w:history="1">
            <w:r w:rsidRPr="00A773DE">
              <w:rPr>
                <w:rStyle w:val="Hyperlink"/>
              </w:rPr>
              <w:t>Client group</w:t>
            </w:r>
            <w:r>
              <w:rPr>
                <w:webHidden/>
              </w:rPr>
              <w:tab/>
            </w:r>
            <w:r>
              <w:rPr>
                <w:webHidden/>
              </w:rPr>
              <w:fldChar w:fldCharType="begin"/>
            </w:r>
            <w:r>
              <w:rPr>
                <w:webHidden/>
              </w:rPr>
              <w:instrText xml:space="preserve"> PAGEREF _Toc235695088 \h </w:instrText>
            </w:r>
            <w:r>
              <w:rPr>
                <w:webHidden/>
              </w:rPr>
            </w:r>
            <w:r>
              <w:rPr>
                <w:webHidden/>
              </w:rPr>
              <w:fldChar w:fldCharType="separate"/>
            </w:r>
            <w:r>
              <w:rPr>
                <w:webHidden/>
              </w:rPr>
              <w:t>4</w:t>
            </w:r>
            <w:r>
              <w:rPr>
                <w:webHidden/>
              </w:rPr>
              <w:fldChar w:fldCharType="end"/>
            </w:r>
          </w:hyperlink>
        </w:p>
        <w:p w14:paraId="5CA52C28" w14:textId="2201D690" w:rsidR="00A21870" w:rsidRDefault="00A21870">
          <w:pPr>
            <w:pStyle w:val="TOC1"/>
            <w:rPr>
              <w:rFonts w:asciiTheme="minorHAnsi" w:eastAsiaTheme="minorEastAsia" w:hAnsiTheme="minorHAnsi" w:cstheme="minorBidi"/>
              <w:b w:val="0"/>
              <w:kern w:val="2"/>
              <w:sz w:val="24"/>
              <w:szCs w:val="24"/>
              <w:lang w:eastAsia="en-AU"/>
              <w14:ligatures w14:val="standardContextual"/>
            </w:rPr>
          </w:pPr>
          <w:hyperlink w:anchor="_Toc235695089" w:history="1">
            <w:r w:rsidRPr="00A773DE">
              <w:rPr>
                <w:rStyle w:val="Hyperlink"/>
              </w:rPr>
              <w:t>Timeframes</w:t>
            </w:r>
            <w:r>
              <w:rPr>
                <w:webHidden/>
              </w:rPr>
              <w:tab/>
            </w:r>
            <w:r>
              <w:rPr>
                <w:webHidden/>
              </w:rPr>
              <w:fldChar w:fldCharType="begin"/>
            </w:r>
            <w:r>
              <w:rPr>
                <w:webHidden/>
              </w:rPr>
              <w:instrText xml:space="preserve"> PAGEREF _Toc235695089 \h </w:instrText>
            </w:r>
            <w:r>
              <w:rPr>
                <w:webHidden/>
              </w:rPr>
            </w:r>
            <w:r>
              <w:rPr>
                <w:webHidden/>
              </w:rPr>
              <w:fldChar w:fldCharType="separate"/>
            </w:r>
            <w:r>
              <w:rPr>
                <w:webHidden/>
              </w:rPr>
              <w:t>4</w:t>
            </w:r>
            <w:r>
              <w:rPr>
                <w:webHidden/>
              </w:rPr>
              <w:fldChar w:fldCharType="end"/>
            </w:r>
          </w:hyperlink>
        </w:p>
        <w:p w14:paraId="479BE0E2" w14:textId="477AD254" w:rsidR="00A21870" w:rsidRDefault="00A21870">
          <w:pPr>
            <w:pStyle w:val="TOC1"/>
            <w:rPr>
              <w:rFonts w:asciiTheme="minorHAnsi" w:eastAsiaTheme="minorEastAsia" w:hAnsiTheme="minorHAnsi" w:cstheme="minorBidi"/>
              <w:b w:val="0"/>
              <w:kern w:val="2"/>
              <w:sz w:val="24"/>
              <w:szCs w:val="24"/>
              <w:lang w:eastAsia="en-AU"/>
              <w14:ligatures w14:val="standardContextual"/>
            </w:rPr>
          </w:pPr>
          <w:hyperlink w:anchor="_Toc235695090" w:history="1">
            <w:r w:rsidRPr="00A773DE">
              <w:rPr>
                <w:rStyle w:val="Hyperlink"/>
              </w:rPr>
              <w:t>Resourcing</w:t>
            </w:r>
            <w:r>
              <w:rPr>
                <w:webHidden/>
              </w:rPr>
              <w:tab/>
            </w:r>
            <w:r>
              <w:rPr>
                <w:webHidden/>
              </w:rPr>
              <w:fldChar w:fldCharType="begin"/>
            </w:r>
            <w:r>
              <w:rPr>
                <w:webHidden/>
              </w:rPr>
              <w:instrText xml:space="preserve"> PAGEREF _Toc235695090 \h </w:instrText>
            </w:r>
            <w:r>
              <w:rPr>
                <w:webHidden/>
              </w:rPr>
            </w:r>
            <w:r>
              <w:rPr>
                <w:webHidden/>
              </w:rPr>
              <w:fldChar w:fldCharType="separate"/>
            </w:r>
            <w:r>
              <w:rPr>
                <w:webHidden/>
              </w:rPr>
              <w:t>4</w:t>
            </w:r>
            <w:r>
              <w:rPr>
                <w:webHidden/>
              </w:rPr>
              <w:fldChar w:fldCharType="end"/>
            </w:r>
          </w:hyperlink>
        </w:p>
        <w:p w14:paraId="420F1C96" w14:textId="341ACA9C" w:rsidR="00A21870" w:rsidRDefault="00A21870">
          <w:pPr>
            <w:pStyle w:val="TOC1"/>
            <w:rPr>
              <w:rFonts w:asciiTheme="minorHAnsi" w:eastAsiaTheme="minorEastAsia" w:hAnsiTheme="minorHAnsi" w:cstheme="minorBidi"/>
              <w:b w:val="0"/>
              <w:kern w:val="2"/>
              <w:sz w:val="24"/>
              <w:szCs w:val="24"/>
              <w:lang w:eastAsia="en-AU"/>
              <w14:ligatures w14:val="standardContextual"/>
            </w:rPr>
          </w:pPr>
          <w:hyperlink w:anchor="_Toc235695091" w:history="1">
            <w:r w:rsidRPr="00A773DE">
              <w:rPr>
                <w:rStyle w:val="Hyperlink"/>
              </w:rPr>
              <w:t>Legislative requirements</w:t>
            </w:r>
            <w:r>
              <w:rPr>
                <w:webHidden/>
              </w:rPr>
              <w:tab/>
            </w:r>
            <w:r>
              <w:rPr>
                <w:webHidden/>
              </w:rPr>
              <w:fldChar w:fldCharType="begin"/>
            </w:r>
            <w:r>
              <w:rPr>
                <w:webHidden/>
              </w:rPr>
              <w:instrText xml:space="preserve"> PAGEREF _Toc235695091 \h </w:instrText>
            </w:r>
            <w:r>
              <w:rPr>
                <w:webHidden/>
              </w:rPr>
            </w:r>
            <w:r>
              <w:rPr>
                <w:webHidden/>
              </w:rPr>
              <w:fldChar w:fldCharType="separate"/>
            </w:r>
            <w:r>
              <w:rPr>
                <w:webHidden/>
              </w:rPr>
              <w:t>4</w:t>
            </w:r>
            <w:r>
              <w:rPr>
                <w:webHidden/>
              </w:rPr>
              <w:fldChar w:fldCharType="end"/>
            </w:r>
          </w:hyperlink>
        </w:p>
        <w:p w14:paraId="58C88234" w14:textId="3F46914B" w:rsidR="00A21870" w:rsidRDefault="00A21870">
          <w:pPr>
            <w:pStyle w:val="TOC2"/>
            <w:rPr>
              <w:rFonts w:asciiTheme="minorHAnsi" w:eastAsiaTheme="minorEastAsia" w:hAnsiTheme="minorHAnsi" w:cstheme="minorBidi"/>
              <w:kern w:val="2"/>
              <w:sz w:val="24"/>
              <w:szCs w:val="24"/>
              <w:lang w:eastAsia="en-AU"/>
              <w14:ligatures w14:val="standardContextual"/>
            </w:rPr>
          </w:pPr>
          <w:hyperlink w:anchor="_Toc235695092" w:history="1">
            <w:r w:rsidRPr="00A773DE">
              <w:rPr>
                <w:rStyle w:val="Hyperlink"/>
                <w:rFonts w:eastAsia="MS Gothic"/>
              </w:rPr>
              <w:t>Providers in receipt of board and lodging</w:t>
            </w:r>
            <w:r>
              <w:rPr>
                <w:webHidden/>
              </w:rPr>
              <w:tab/>
            </w:r>
            <w:r>
              <w:rPr>
                <w:webHidden/>
              </w:rPr>
              <w:fldChar w:fldCharType="begin"/>
            </w:r>
            <w:r>
              <w:rPr>
                <w:webHidden/>
              </w:rPr>
              <w:instrText xml:space="preserve"> PAGEREF _Toc235695092 \h </w:instrText>
            </w:r>
            <w:r>
              <w:rPr>
                <w:webHidden/>
              </w:rPr>
            </w:r>
            <w:r>
              <w:rPr>
                <w:webHidden/>
              </w:rPr>
              <w:fldChar w:fldCharType="separate"/>
            </w:r>
            <w:r>
              <w:rPr>
                <w:webHidden/>
              </w:rPr>
              <w:t>4</w:t>
            </w:r>
            <w:r>
              <w:rPr>
                <w:webHidden/>
              </w:rPr>
              <w:fldChar w:fldCharType="end"/>
            </w:r>
          </w:hyperlink>
        </w:p>
        <w:p w14:paraId="1F37EB52" w14:textId="7EE88F0F" w:rsidR="00A21870" w:rsidRDefault="00A21870">
          <w:pPr>
            <w:pStyle w:val="TOC1"/>
            <w:rPr>
              <w:rFonts w:asciiTheme="minorHAnsi" w:eastAsiaTheme="minorEastAsia" w:hAnsiTheme="minorHAnsi" w:cstheme="minorBidi"/>
              <w:b w:val="0"/>
              <w:kern w:val="2"/>
              <w:sz w:val="24"/>
              <w:szCs w:val="24"/>
              <w:lang w:eastAsia="en-AU"/>
              <w14:ligatures w14:val="standardContextual"/>
            </w:rPr>
          </w:pPr>
          <w:hyperlink w:anchor="_Toc235695093" w:history="1">
            <w:r w:rsidRPr="00A773DE">
              <w:rPr>
                <w:rStyle w:val="Hyperlink"/>
              </w:rPr>
              <w:t>Accountability and monitoring</w:t>
            </w:r>
            <w:r>
              <w:rPr>
                <w:webHidden/>
              </w:rPr>
              <w:tab/>
            </w:r>
            <w:r>
              <w:rPr>
                <w:webHidden/>
              </w:rPr>
              <w:fldChar w:fldCharType="begin"/>
            </w:r>
            <w:r>
              <w:rPr>
                <w:webHidden/>
              </w:rPr>
              <w:instrText xml:space="preserve"> PAGEREF _Toc235695093 \h </w:instrText>
            </w:r>
            <w:r>
              <w:rPr>
                <w:webHidden/>
              </w:rPr>
            </w:r>
            <w:r>
              <w:rPr>
                <w:webHidden/>
              </w:rPr>
              <w:fldChar w:fldCharType="separate"/>
            </w:r>
            <w:r>
              <w:rPr>
                <w:webHidden/>
              </w:rPr>
              <w:t>5</w:t>
            </w:r>
            <w:r>
              <w:rPr>
                <w:webHidden/>
              </w:rPr>
              <w:fldChar w:fldCharType="end"/>
            </w:r>
          </w:hyperlink>
        </w:p>
        <w:p w14:paraId="3F4B67E1" w14:textId="373B44C3" w:rsidR="00A21870" w:rsidRDefault="00A21870">
          <w:pPr>
            <w:pStyle w:val="TOC1"/>
            <w:rPr>
              <w:rFonts w:asciiTheme="minorHAnsi" w:eastAsiaTheme="minorEastAsia" w:hAnsiTheme="minorHAnsi" w:cstheme="minorBidi"/>
              <w:b w:val="0"/>
              <w:kern w:val="2"/>
              <w:sz w:val="24"/>
              <w:szCs w:val="24"/>
              <w:lang w:eastAsia="en-AU"/>
              <w14:ligatures w14:val="standardContextual"/>
            </w:rPr>
          </w:pPr>
          <w:hyperlink w:anchor="_Toc235695094" w:history="1">
            <w:r w:rsidRPr="00A773DE">
              <w:rPr>
                <w:rStyle w:val="Hyperlink"/>
              </w:rPr>
              <w:t>Confidentiality and information sharing</w:t>
            </w:r>
            <w:r>
              <w:rPr>
                <w:webHidden/>
              </w:rPr>
              <w:tab/>
            </w:r>
            <w:r>
              <w:rPr>
                <w:webHidden/>
              </w:rPr>
              <w:fldChar w:fldCharType="begin"/>
            </w:r>
            <w:r>
              <w:rPr>
                <w:webHidden/>
              </w:rPr>
              <w:instrText xml:space="preserve"> PAGEREF _Toc235695094 \h </w:instrText>
            </w:r>
            <w:r>
              <w:rPr>
                <w:webHidden/>
              </w:rPr>
            </w:r>
            <w:r>
              <w:rPr>
                <w:webHidden/>
              </w:rPr>
              <w:fldChar w:fldCharType="separate"/>
            </w:r>
            <w:r>
              <w:rPr>
                <w:webHidden/>
              </w:rPr>
              <w:t>5</w:t>
            </w:r>
            <w:r>
              <w:rPr>
                <w:webHidden/>
              </w:rPr>
              <w:fldChar w:fldCharType="end"/>
            </w:r>
          </w:hyperlink>
        </w:p>
        <w:p w14:paraId="4ADCFA54" w14:textId="11CC7EEA" w:rsidR="00A21870" w:rsidRDefault="00A21870">
          <w:pPr>
            <w:pStyle w:val="TOC1"/>
            <w:rPr>
              <w:rFonts w:asciiTheme="minorHAnsi" w:eastAsiaTheme="minorEastAsia" w:hAnsiTheme="minorHAnsi" w:cstheme="minorBidi"/>
              <w:b w:val="0"/>
              <w:kern w:val="2"/>
              <w:sz w:val="24"/>
              <w:szCs w:val="24"/>
              <w:lang w:eastAsia="en-AU"/>
              <w14:ligatures w14:val="standardContextual"/>
            </w:rPr>
          </w:pPr>
          <w:hyperlink w:anchor="_Toc235695095" w:history="1">
            <w:r w:rsidRPr="00A773DE">
              <w:rPr>
                <w:rStyle w:val="Hyperlink"/>
              </w:rPr>
              <w:t>Dispute resolutions and complaints</w:t>
            </w:r>
            <w:r>
              <w:rPr>
                <w:webHidden/>
              </w:rPr>
              <w:tab/>
            </w:r>
            <w:r>
              <w:rPr>
                <w:webHidden/>
              </w:rPr>
              <w:fldChar w:fldCharType="begin"/>
            </w:r>
            <w:r>
              <w:rPr>
                <w:webHidden/>
              </w:rPr>
              <w:instrText xml:space="preserve"> PAGEREF _Toc235695095 \h </w:instrText>
            </w:r>
            <w:r>
              <w:rPr>
                <w:webHidden/>
              </w:rPr>
            </w:r>
            <w:r>
              <w:rPr>
                <w:webHidden/>
              </w:rPr>
              <w:fldChar w:fldCharType="separate"/>
            </w:r>
            <w:r>
              <w:rPr>
                <w:webHidden/>
              </w:rPr>
              <w:t>5</w:t>
            </w:r>
            <w:r>
              <w:rPr>
                <w:webHidden/>
              </w:rPr>
              <w:fldChar w:fldCharType="end"/>
            </w:r>
          </w:hyperlink>
        </w:p>
        <w:p w14:paraId="1A7C4F52" w14:textId="0709CA04" w:rsidR="00A21870" w:rsidRDefault="00A21870">
          <w:pPr>
            <w:pStyle w:val="TOC1"/>
            <w:rPr>
              <w:rFonts w:asciiTheme="minorHAnsi" w:eastAsiaTheme="minorEastAsia" w:hAnsiTheme="minorHAnsi" w:cstheme="minorBidi"/>
              <w:b w:val="0"/>
              <w:kern w:val="2"/>
              <w:sz w:val="24"/>
              <w:szCs w:val="24"/>
              <w:lang w:eastAsia="en-AU"/>
              <w14:ligatures w14:val="standardContextual"/>
            </w:rPr>
          </w:pPr>
          <w:hyperlink w:anchor="_Toc235695096" w:history="1">
            <w:r w:rsidRPr="00A773DE">
              <w:rPr>
                <w:rStyle w:val="Hyperlink"/>
              </w:rPr>
              <w:t>Glossary of key terms</w:t>
            </w:r>
            <w:r>
              <w:rPr>
                <w:webHidden/>
              </w:rPr>
              <w:tab/>
            </w:r>
            <w:r>
              <w:rPr>
                <w:webHidden/>
              </w:rPr>
              <w:fldChar w:fldCharType="begin"/>
            </w:r>
            <w:r>
              <w:rPr>
                <w:webHidden/>
              </w:rPr>
              <w:instrText xml:space="preserve"> PAGEREF _Toc235695096 \h </w:instrText>
            </w:r>
            <w:r>
              <w:rPr>
                <w:webHidden/>
              </w:rPr>
            </w:r>
            <w:r>
              <w:rPr>
                <w:webHidden/>
              </w:rPr>
              <w:fldChar w:fldCharType="separate"/>
            </w:r>
            <w:r>
              <w:rPr>
                <w:webHidden/>
              </w:rPr>
              <w:t>5</w:t>
            </w:r>
            <w:r>
              <w:rPr>
                <w:webHidden/>
              </w:rPr>
              <w:fldChar w:fldCharType="end"/>
            </w:r>
          </w:hyperlink>
        </w:p>
        <w:p w14:paraId="2DFBB85C" w14:textId="5F7AADFE" w:rsidR="00A21870" w:rsidRDefault="00A21870">
          <w:pPr>
            <w:pStyle w:val="TOC1"/>
            <w:rPr>
              <w:rFonts w:asciiTheme="minorHAnsi" w:eastAsiaTheme="minorEastAsia" w:hAnsiTheme="minorHAnsi" w:cstheme="minorBidi"/>
              <w:b w:val="0"/>
              <w:kern w:val="2"/>
              <w:sz w:val="24"/>
              <w:szCs w:val="24"/>
              <w:lang w:eastAsia="en-AU"/>
              <w14:ligatures w14:val="standardContextual"/>
            </w:rPr>
          </w:pPr>
          <w:hyperlink w:anchor="_Toc235695097" w:history="1">
            <w:r w:rsidRPr="00A773DE">
              <w:rPr>
                <w:rStyle w:val="Hyperlink"/>
              </w:rPr>
              <w:t>Supporting document</w:t>
            </w:r>
            <w:r>
              <w:rPr>
                <w:webHidden/>
              </w:rPr>
              <w:tab/>
            </w:r>
            <w:r>
              <w:rPr>
                <w:webHidden/>
              </w:rPr>
              <w:fldChar w:fldCharType="begin"/>
            </w:r>
            <w:r>
              <w:rPr>
                <w:webHidden/>
              </w:rPr>
              <w:instrText xml:space="preserve"> PAGEREF _Toc235695097 \h </w:instrText>
            </w:r>
            <w:r>
              <w:rPr>
                <w:webHidden/>
              </w:rPr>
            </w:r>
            <w:r>
              <w:rPr>
                <w:webHidden/>
              </w:rPr>
              <w:fldChar w:fldCharType="separate"/>
            </w:r>
            <w:r>
              <w:rPr>
                <w:webHidden/>
              </w:rPr>
              <w:t>6</w:t>
            </w:r>
            <w:r>
              <w:rPr>
                <w:webHidden/>
              </w:rPr>
              <w:fldChar w:fldCharType="end"/>
            </w:r>
          </w:hyperlink>
        </w:p>
        <w:p w14:paraId="3539E41D" w14:textId="2CDC6469" w:rsidR="004F3B9A" w:rsidRDefault="004F3B9A">
          <w:r>
            <w:rPr>
              <w:b/>
              <w:bCs/>
              <w:noProof/>
            </w:rPr>
            <w:fldChar w:fldCharType="end"/>
          </w:r>
        </w:p>
      </w:sdtContent>
    </w:sdt>
    <w:p w14:paraId="6ACA9693" w14:textId="77777777" w:rsidR="006532D0" w:rsidRDefault="006532D0" w:rsidP="006532D0">
      <w:pPr>
        <w:pStyle w:val="Sectionbreakfirstpage"/>
        <w:sectPr w:rsidR="006532D0" w:rsidSect="00D436CD">
          <w:footerReference w:type="default" r:id="rId15"/>
          <w:type w:val="continuous"/>
          <w:pgSz w:w="11906" w:h="16838" w:code="9"/>
          <w:pgMar w:top="1418" w:right="851" w:bottom="851" w:left="851" w:header="851" w:footer="567" w:gutter="0"/>
          <w:cols w:space="340"/>
          <w:titlePg/>
          <w:docGrid w:linePitch="360"/>
        </w:sectPr>
      </w:pPr>
    </w:p>
    <w:p w14:paraId="4F118145" w14:textId="5DB4A163" w:rsidR="001A2AA2" w:rsidRPr="003E1B05" w:rsidRDefault="001A2AA2" w:rsidP="003E1B05">
      <w:pPr>
        <w:pStyle w:val="Heading1"/>
      </w:pPr>
      <w:bookmarkStart w:id="2" w:name="_Toc235695079"/>
      <w:r>
        <w:t>Purpose of program requirements</w:t>
      </w:r>
      <w:bookmarkEnd w:id="1"/>
      <w:bookmarkEnd w:id="0"/>
      <w:bookmarkEnd w:id="2"/>
    </w:p>
    <w:p w14:paraId="6D990656" w14:textId="2547BE3C" w:rsidR="001A2AA2" w:rsidRPr="00003D15" w:rsidRDefault="001A2AA2" w:rsidP="00C30C44">
      <w:pPr>
        <w:pStyle w:val="Body"/>
      </w:pPr>
      <w:r w:rsidRPr="00003D15">
        <w:t xml:space="preserve">This document sets out the program requirements for delivering </w:t>
      </w:r>
      <w:r w:rsidR="009C0CA6">
        <w:t>b</w:t>
      </w:r>
      <w:r w:rsidR="009600EF">
        <w:t xml:space="preserve">oard and </w:t>
      </w:r>
      <w:r w:rsidR="009C0CA6">
        <w:t>l</w:t>
      </w:r>
      <w:r w:rsidR="009600EF">
        <w:t>odging activities</w:t>
      </w:r>
      <w:r w:rsidRPr="00003D15">
        <w:t xml:space="preserve"> for children and young people who require or, without additional supports, may require accommodation outside the family home due to complex disability support needs. The</w:t>
      </w:r>
      <w:r w:rsidR="009600EF">
        <w:t>se</w:t>
      </w:r>
      <w:r>
        <w:t xml:space="preserve"> </w:t>
      </w:r>
      <w:r w:rsidRPr="00003D15">
        <w:t xml:space="preserve">are the essential pre-requisites that must be delivered to meet the </w:t>
      </w:r>
      <w:r w:rsidR="009600EF">
        <w:rPr>
          <w:i/>
          <w:iCs/>
        </w:rPr>
        <w:t>Board and Lodging Service Agreement</w:t>
      </w:r>
      <w:r w:rsidRPr="00003D15">
        <w:t xml:space="preserve"> obligations.</w:t>
      </w:r>
    </w:p>
    <w:p w14:paraId="2294FC04" w14:textId="2D5E0C90" w:rsidR="001A2AA2" w:rsidRPr="00BB4596" w:rsidRDefault="001A2AA2" w:rsidP="00C30C44">
      <w:pPr>
        <w:pStyle w:val="Body"/>
      </w:pPr>
      <w:r>
        <w:lastRenderedPageBreak/>
        <w:t xml:space="preserve">For providers in receipt of funding for board and lodging, </w:t>
      </w:r>
      <w:r w:rsidR="1F6FDB55">
        <w:t xml:space="preserve">the </w:t>
      </w:r>
      <w:r w:rsidR="395F21B7" w:rsidRPr="74A88BDA">
        <w:rPr>
          <w:i/>
          <w:iCs/>
        </w:rPr>
        <w:t>Board and lodging policy for children with complex disability</w:t>
      </w:r>
      <w:r w:rsidR="395F21B7">
        <w:t xml:space="preserve"> </w:t>
      </w:r>
      <w:r>
        <w:t>must also be followed</w:t>
      </w:r>
      <w:r w:rsidR="2192E429">
        <w:t>.</w:t>
      </w:r>
    </w:p>
    <w:p w14:paraId="4894F926" w14:textId="480FC774" w:rsidR="001A2AA2" w:rsidRPr="003E1B05" w:rsidRDefault="001A2AA2" w:rsidP="00974E53">
      <w:pPr>
        <w:pStyle w:val="Heading1"/>
        <w:tabs>
          <w:tab w:val="left" w:pos="8640"/>
        </w:tabs>
      </w:pPr>
      <w:bookmarkStart w:id="3" w:name="_Toc48750213"/>
      <w:bookmarkStart w:id="4" w:name="_Toc51077999"/>
      <w:bookmarkStart w:id="5" w:name="_Toc51312399"/>
      <w:bookmarkStart w:id="6" w:name="_Toc131433263"/>
      <w:bookmarkStart w:id="7" w:name="_Toc235695080"/>
      <w:r w:rsidRPr="003E1B05">
        <w:t>Background</w:t>
      </w:r>
      <w:bookmarkEnd w:id="3"/>
      <w:bookmarkEnd w:id="4"/>
      <w:bookmarkEnd w:id="5"/>
      <w:bookmarkEnd w:id="6"/>
      <w:bookmarkEnd w:id="7"/>
    </w:p>
    <w:p w14:paraId="612442DC" w14:textId="2B4FE7FF" w:rsidR="001A2AA2" w:rsidRPr="00003D15" w:rsidRDefault="001A2AA2" w:rsidP="00C30C44">
      <w:pPr>
        <w:pStyle w:val="Body"/>
      </w:pPr>
      <w:r>
        <w:t xml:space="preserve">The Department of Families, Fairness and Housing (the department) recognises that the primary aim of </w:t>
      </w:r>
      <w:r w:rsidR="00A80282">
        <w:t>programs</w:t>
      </w:r>
      <w:r>
        <w:t xml:space="preserve"> for children and young people with complex disability support needs and their families</w:t>
      </w:r>
      <w:r w:rsidR="3B115989">
        <w:t>,</w:t>
      </w:r>
      <w:r>
        <w:t xml:space="preserve"> is to</w:t>
      </w:r>
      <w:r w:rsidR="076A543A">
        <w:t>:</w:t>
      </w:r>
    </w:p>
    <w:p w14:paraId="71D219DE" w14:textId="75F47668" w:rsidR="001A2AA2" w:rsidRPr="00003D15" w:rsidRDefault="001A2AA2" w:rsidP="007C4A5F">
      <w:pPr>
        <w:pStyle w:val="Bullet1"/>
      </w:pPr>
      <w:r>
        <w:t>preserve the family unit</w:t>
      </w:r>
    </w:p>
    <w:p w14:paraId="1626FC87" w14:textId="5EFB4B36" w:rsidR="001A2AA2" w:rsidRPr="00003D15" w:rsidRDefault="00F1598D" w:rsidP="007C4A5F">
      <w:pPr>
        <w:pStyle w:val="Bullet1"/>
      </w:pPr>
      <w:r>
        <w:t>keep children in their family home</w:t>
      </w:r>
      <w:r w:rsidR="001A2AA2">
        <w:t xml:space="preserve"> in a supported and safe manner. </w:t>
      </w:r>
    </w:p>
    <w:p w14:paraId="70B272B9" w14:textId="7B7575F1" w:rsidR="001A2AA2" w:rsidRPr="00003D15" w:rsidRDefault="001A2AA2" w:rsidP="00C30C44">
      <w:pPr>
        <w:pStyle w:val="Body"/>
      </w:pPr>
      <w:r w:rsidRPr="00003D15">
        <w:t xml:space="preserve">In the exceptional circumstance where a child is unable to remain in the family home due to their complex disability support needs, </w:t>
      </w:r>
      <w:r w:rsidR="009600EF">
        <w:t>c</w:t>
      </w:r>
      <w:r w:rsidRPr="00003D15">
        <w:t>hildren and families will receive supports based on their individual circumstances</w:t>
      </w:r>
      <w:r w:rsidR="009600EF">
        <w:t>, under funding arrangements agreed between the N</w:t>
      </w:r>
      <w:r w:rsidR="00725FBF">
        <w:t xml:space="preserve">ational </w:t>
      </w:r>
      <w:r w:rsidR="009600EF">
        <w:t>D</w:t>
      </w:r>
      <w:r w:rsidR="00725FBF">
        <w:t xml:space="preserve">isability </w:t>
      </w:r>
      <w:r w:rsidR="009600EF">
        <w:t>I</w:t>
      </w:r>
      <w:r w:rsidR="00725FBF">
        <w:t xml:space="preserve">nsurance </w:t>
      </w:r>
      <w:r w:rsidR="009600EF">
        <w:t>A</w:t>
      </w:r>
      <w:r w:rsidR="00B71AAA">
        <w:t>gency (NDIA)</w:t>
      </w:r>
      <w:r w:rsidR="009600EF">
        <w:t xml:space="preserve"> and the department</w:t>
      </w:r>
      <w:r w:rsidR="00450921">
        <w:t>.</w:t>
      </w:r>
    </w:p>
    <w:p w14:paraId="08E81F71" w14:textId="643A8ABF" w:rsidR="001A2AA2" w:rsidRPr="00003D15" w:rsidRDefault="001A2AA2" w:rsidP="00C30C44">
      <w:pPr>
        <w:pStyle w:val="Body"/>
      </w:pPr>
      <w:r w:rsidRPr="00003D15">
        <w:t>Under the arrangements</w:t>
      </w:r>
      <w:r w:rsidR="00DB4870">
        <w:t xml:space="preserve"> </w:t>
      </w:r>
      <w:r w:rsidR="00DB4870" w:rsidRPr="00235216">
        <w:t>of this agreement</w:t>
      </w:r>
      <w:r w:rsidRPr="00003D15">
        <w:t>, the department will work with families to arrange and contribute funding for board and lodging, as well as to support access to mainstream services where required.</w:t>
      </w:r>
    </w:p>
    <w:p w14:paraId="0E9CC4B0" w14:textId="77777777" w:rsidR="001A2AA2" w:rsidRPr="003E1B05" w:rsidRDefault="001A2AA2" w:rsidP="003E1B05">
      <w:pPr>
        <w:pStyle w:val="Heading1"/>
      </w:pPr>
      <w:bookmarkStart w:id="8" w:name="_Toc48750215"/>
      <w:bookmarkStart w:id="9" w:name="_Toc51078001"/>
      <w:bookmarkStart w:id="10" w:name="_Toc131433265"/>
      <w:bookmarkStart w:id="11" w:name="_Toc235695081"/>
      <w:r>
        <w:t>Program description</w:t>
      </w:r>
      <w:bookmarkEnd w:id="8"/>
      <w:bookmarkEnd w:id="9"/>
      <w:bookmarkEnd w:id="10"/>
      <w:bookmarkEnd w:id="11"/>
    </w:p>
    <w:p w14:paraId="2F32525B" w14:textId="019C0C4B" w:rsidR="001A2AA2" w:rsidRPr="00003D15" w:rsidRDefault="001A2AA2" w:rsidP="00450921">
      <w:pPr>
        <w:pStyle w:val="Body"/>
      </w:pPr>
      <w:r>
        <w:t xml:space="preserve">The program </w:t>
      </w:r>
      <w:r w:rsidR="004E4EB2" w:rsidRPr="00774268">
        <w:t>C</w:t>
      </w:r>
      <w:r w:rsidRPr="00774268">
        <w:t xml:space="preserve">hildren with </w:t>
      </w:r>
      <w:r w:rsidR="0054775D" w:rsidRPr="00774268">
        <w:t>C</w:t>
      </w:r>
      <w:r w:rsidRPr="00774268">
        <w:t xml:space="preserve">omplex </w:t>
      </w:r>
      <w:r w:rsidR="0054775D" w:rsidRPr="00774268">
        <w:t>D</w:t>
      </w:r>
      <w:r w:rsidRPr="00774268">
        <w:t xml:space="preserve">isability </w:t>
      </w:r>
      <w:r w:rsidR="0054775D" w:rsidRPr="00774268">
        <w:t>S</w:t>
      </w:r>
      <w:r w:rsidRPr="00774268">
        <w:t xml:space="preserve">upport </w:t>
      </w:r>
      <w:r w:rsidR="0054775D" w:rsidRPr="00774268">
        <w:t>N</w:t>
      </w:r>
      <w:r w:rsidRPr="00774268">
        <w:t>eeds</w:t>
      </w:r>
      <w:r>
        <w:t xml:space="preserve"> complements the disability supports funded by the NDIS for children whose disability support needs may not be able to be met within the family home. The program works in collaboration with the NDIA to ensure necessary supports are in place to support families to continue care in the family home and in exceptional circumstances, in accommodation outside the family home.</w:t>
      </w:r>
    </w:p>
    <w:p w14:paraId="1F3C6318" w14:textId="0AE47AE9" w:rsidR="00F4379D" w:rsidRDefault="001A2AA2" w:rsidP="0092105F">
      <w:pPr>
        <w:pStyle w:val="Body"/>
        <w:rPr>
          <w:rStyle w:val="BodyChar"/>
        </w:rPr>
      </w:pPr>
      <w:r>
        <w:t xml:space="preserve">Children </w:t>
      </w:r>
      <w:r w:rsidR="00EA7289">
        <w:t>supported through this</w:t>
      </w:r>
      <w:r>
        <w:t xml:space="preserve"> </w:t>
      </w:r>
      <w:r w:rsidR="00EA7289">
        <w:t>program</w:t>
      </w:r>
      <w:r>
        <w:t xml:space="preserve"> present with complex disability support needs which cannot be met at home by their families without substantial </w:t>
      </w:r>
      <w:r w:rsidR="004A0EEA">
        <w:t>and coordinated disability and mainstream</w:t>
      </w:r>
      <w:r w:rsidR="5DEE3073">
        <w:t xml:space="preserve"> </w:t>
      </w:r>
      <w:r>
        <w:t>supports, but do not require a statutory intervention. </w:t>
      </w:r>
      <w:bookmarkStart w:id="12" w:name="_Toc48750216"/>
      <w:bookmarkStart w:id="13" w:name="_Toc51078002"/>
      <w:bookmarkStart w:id="14" w:name="_Toc131433266"/>
    </w:p>
    <w:p w14:paraId="3D17161C" w14:textId="6E7BD236" w:rsidR="001A2AA2" w:rsidRPr="003E1B05" w:rsidRDefault="001A2AA2" w:rsidP="00450921">
      <w:pPr>
        <w:pStyle w:val="Heading1"/>
      </w:pPr>
      <w:bookmarkStart w:id="15" w:name="_Toc235695082"/>
      <w:r w:rsidRPr="003E1B05">
        <w:t>Program objectives</w:t>
      </w:r>
      <w:bookmarkEnd w:id="12"/>
      <w:bookmarkEnd w:id="13"/>
      <w:bookmarkEnd w:id="14"/>
      <w:bookmarkEnd w:id="15"/>
    </w:p>
    <w:p w14:paraId="39B8127A" w14:textId="77777777" w:rsidR="001A2AA2" w:rsidRPr="00003D15" w:rsidRDefault="001A2AA2" w:rsidP="00450921">
      <w:pPr>
        <w:pStyle w:val="Body"/>
      </w:pPr>
      <w:r w:rsidRPr="00003D15">
        <w:t xml:space="preserve">The program aims to: </w:t>
      </w:r>
    </w:p>
    <w:p w14:paraId="65A9B825" w14:textId="4CEAF221" w:rsidR="001A2AA2" w:rsidRPr="00003D15" w:rsidRDefault="001A2AA2" w:rsidP="00450921">
      <w:pPr>
        <w:pStyle w:val="Bullet1"/>
      </w:pPr>
      <w:r w:rsidRPr="00003D15">
        <w:t xml:space="preserve">complement NDIS funded disability supports for children with complex disability support needs and their families to remain at home or return safely home with their family, or; </w:t>
      </w:r>
    </w:p>
    <w:p w14:paraId="3B0A5DE0" w14:textId="77777777" w:rsidR="001A2AA2" w:rsidRPr="00003D15" w:rsidRDefault="001A2AA2" w:rsidP="00450921">
      <w:pPr>
        <w:pStyle w:val="Bullet1"/>
      </w:pPr>
      <w:r w:rsidRPr="00003D15">
        <w:t>complement NDIS funded disability supports to ensure the necessary supports are available for the child to reside safely outside the family home.</w:t>
      </w:r>
    </w:p>
    <w:p w14:paraId="17C02C93" w14:textId="77777777" w:rsidR="001A2AA2" w:rsidRPr="003E1B05" w:rsidRDefault="001A2AA2" w:rsidP="005E7A20">
      <w:pPr>
        <w:pStyle w:val="Heading1"/>
      </w:pPr>
      <w:bookmarkStart w:id="16" w:name="_Toc48750217"/>
      <w:bookmarkStart w:id="17" w:name="_Toc51078003"/>
      <w:bookmarkStart w:id="18" w:name="_Toc131433267"/>
      <w:bookmarkStart w:id="19" w:name="_Toc235695083"/>
      <w:r w:rsidRPr="005E7A20">
        <w:t>Principles</w:t>
      </w:r>
      <w:bookmarkEnd w:id="16"/>
      <w:bookmarkEnd w:id="17"/>
      <w:bookmarkEnd w:id="18"/>
      <w:bookmarkEnd w:id="19"/>
    </w:p>
    <w:p w14:paraId="427AC0D8" w14:textId="32BEB285" w:rsidR="001A2AA2" w:rsidRPr="00003D15" w:rsidRDefault="001A2AA2" w:rsidP="005E7A20">
      <w:pPr>
        <w:pStyle w:val="Body"/>
        <w:rPr>
          <w:iCs/>
        </w:rPr>
      </w:pPr>
      <w:r w:rsidRPr="00003D15">
        <w:rPr>
          <w:iCs/>
        </w:rPr>
        <w:t xml:space="preserve">The service delivery principles align with </w:t>
      </w:r>
      <w:hyperlink r:id="rId16" w:history="1">
        <w:r>
          <w:rPr>
            <w:rFonts w:cs="Arial"/>
            <w:color w:val="004C97"/>
            <w:u w:val="dotted"/>
            <w:shd w:val="clear" w:color="auto" w:fill="FFFFFF"/>
          </w:rPr>
          <w:t>Inclusive Victoria: state disability plan (2022-2026)</w:t>
        </w:r>
      </w:hyperlink>
      <w:r w:rsidR="005B5915">
        <w:rPr>
          <w:rStyle w:val="FootnoteReference"/>
        </w:rPr>
        <w:footnoteReference w:id="1"/>
      </w:r>
      <w:r w:rsidRPr="00003D15">
        <w:rPr>
          <w:sz w:val="20"/>
        </w:rPr>
        <w:t xml:space="preserve"> </w:t>
      </w:r>
      <w:r w:rsidRPr="00003D15">
        <w:rPr>
          <w:iCs/>
        </w:rPr>
        <w:t>outlined by the pillars and priority areas:</w:t>
      </w:r>
    </w:p>
    <w:p w14:paraId="7A44F635" w14:textId="0C386D4C" w:rsidR="001A2AA2" w:rsidRPr="00003D15" w:rsidRDefault="001A2AA2" w:rsidP="005E7A20">
      <w:pPr>
        <w:pStyle w:val="Bullet1"/>
      </w:pPr>
      <w:r w:rsidRPr="00003D15">
        <w:t>Inclusive communities: ‘I feel included’</w:t>
      </w:r>
    </w:p>
    <w:p w14:paraId="42A643FE" w14:textId="6BC5AFDC" w:rsidR="001A2AA2" w:rsidRPr="00003D15" w:rsidRDefault="001A2AA2" w:rsidP="005E7A20">
      <w:pPr>
        <w:pStyle w:val="Bullet1"/>
      </w:pPr>
      <w:r w:rsidRPr="00003D15">
        <w:t xml:space="preserve">Health, housing and wellbeing: ‘I live well’ </w:t>
      </w:r>
    </w:p>
    <w:p w14:paraId="7F8B411C" w14:textId="19F86E0E" w:rsidR="001A2AA2" w:rsidRDefault="001A2AA2" w:rsidP="005E7A20">
      <w:pPr>
        <w:pStyle w:val="Bullet1"/>
      </w:pPr>
      <w:r w:rsidRPr="00003D15">
        <w:t xml:space="preserve">Fairness and safety: ‘I get a fair go’ </w:t>
      </w:r>
    </w:p>
    <w:p w14:paraId="1C4DC736" w14:textId="6AA2CE8C" w:rsidR="001A2AA2" w:rsidRPr="00003D15" w:rsidRDefault="001A2AA2" w:rsidP="005E7A20">
      <w:pPr>
        <w:pStyle w:val="Bullet1"/>
      </w:pPr>
      <w:r w:rsidRPr="00003D15">
        <w:t>Opportunity and pride</w:t>
      </w:r>
      <w:r>
        <w:t xml:space="preserve">: </w:t>
      </w:r>
      <w:r w:rsidR="004E4EB2">
        <w:t>’I contribute’</w:t>
      </w:r>
      <w:r w:rsidR="009C59E0">
        <w:t>.</w:t>
      </w:r>
    </w:p>
    <w:p w14:paraId="6EE015CA" w14:textId="77777777" w:rsidR="001A2AA2" w:rsidRPr="003E1B05" w:rsidRDefault="001A2AA2" w:rsidP="003E1B05">
      <w:pPr>
        <w:pStyle w:val="Heading1"/>
      </w:pPr>
      <w:bookmarkStart w:id="20" w:name="_Toc48750218"/>
      <w:bookmarkStart w:id="21" w:name="_Toc51078004"/>
      <w:bookmarkStart w:id="22" w:name="_Toc131433268"/>
      <w:bookmarkStart w:id="23" w:name="_Toc235695084"/>
      <w:r>
        <w:lastRenderedPageBreak/>
        <w:t>Roles and responsibilities</w:t>
      </w:r>
      <w:bookmarkEnd w:id="20"/>
      <w:bookmarkEnd w:id="21"/>
      <w:bookmarkEnd w:id="22"/>
      <w:bookmarkEnd w:id="23"/>
    </w:p>
    <w:p w14:paraId="25B0E8E9" w14:textId="02F7B277" w:rsidR="001A2AA2" w:rsidRPr="00003D15" w:rsidRDefault="001A2AA2" w:rsidP="005E7A20">
      <w:pPr>
        <w:pStyle w:val="Body"/>
      </w:pPr>
      <w:r w:rsidRPr="00003D15">
        <w:t xml:space="preserve">Departmental oversight of arrangements funded by </w:t>
      </w:r>
      <w:r w:rsidR="009C59E0" w:rsidRPr="00774268">
        <w:rPr>
          <w:iCs/>
        </w:rPr>
        <w:t>C</w:t>
      </w:r>
      <w:r w:rsidRPr="00774268">
        <w:rPr>
          <w:iCs/>
        </w:rPr>
        <w:t xml:space="preserve">hildren with </w:t>
      </w:r>
      <w:r w:rsidR="004B3713" w:rsidRPr="00774268">
        <w:rPr>
          <w:iCs/>
        </w:rPr>
        <w:t>Complex Disability</w:t>
      </w:r>
      <w:r w:rsidR="004B3713" w:rsidRPr="00003D15">
        <w:t xml:space="preserve"> </w:t>
      </w:r>
      <w:r w:rsidR="00CB254D">
        <w:t xml:space="preserve">Support Needs </w:t>
      </w:r>
      <w:r w:rsidRPr="00003D15">
        <w:t>program is undertaken by divisional Disability Practice Advisor</w:t>
      </w:r>
      <w:r w:rsidR="009C59E0">
        <w:t xml:space="preserve"> </w:t>
      </w:r>
      <w:r w:rsidR="00B317DA">
        <w:t>t</w:t>
      </w:r>
      <w:r w:rsidR="009C59E0">
        <w:t>eam</w:t>
      </w:r>
      <w:r w:rsidR="00B317DA">
        <w:t>s</w:t>
      </w:r>
      <w:r w:rsidRPr="00003D15">
        <w:t>. These roles coordinate and support access to mainstream services where required. This may include case conferencing when mainstream services require additional coordination</w:t>
      </w:r>
      <w:r w:rsidR="009C59E0">
        <w:t xml:space="preserve"> of</w:t>
      </w:r>
      <w:r w:rsidRPr="00003D15">
        <w:t xml:space="preserve"> support</w:t>
      </w:r>
      <w:r w:rsidR="009C59E0">
        <w:t>s</w:t>
      </w:r>
      <w:r w:rsidRPr="00003D15">
        <w:t xml:space="preserve">. </w:t>
      </w:r>
    </w:p>
    <w:p w14:paraId="0EE3F64F" w14:textId="30D9D752" w:rsidR="001A2AA2" w:rsidRPr="00003D15" w:rsidRDefault="001A2AA2" w:rsidP="005E7A20">
      <w:pPr>
        <w:pStyle w:val="Body"/>
      </w:pPr>
      <w:r w:rsidRPr="00003D15">
        <w:t>The program is voluntary, and parents retain full parental responsibility for their child. All decision making regarding the child’s care, wellbeing and safety is therefore undertaken by the parent. Disability Practice Advisor</w:t>
      </w:r>
      <w:r w:rsidR="000A4E82">
        <w:t>s</w:t>
      </w:r>
      <w:r w:rsidRPr="00003D15">
        <w:t xml:space="preserve"> support parents, where required, to maintain their parental responsibility.</w:t>
      </w:r>
    </w:p>
    <w:p w14:paraId="5A6CE8FF" w14:textId="5373A1FE" w:rsidR="001A2AA2" w:rsidRPr="00003D15" w:rsidRDefault="001A2AA2" w:rsidP="005E7A20">
      <w:pPr>
        <w:pStyle w:val="Body"/>
      </w:pPr>
      <w:r w:rsidRPr="00003D15">
        <w:t>Disability Practice Advisor</w:t>
      </w:r>
      <w:r w:rsidR="000A4E82">
        <w:t>s</w:t>
      </w:r>
      <w:r w:rsidRPr="00003D15">
        <w:t xml:space="preserve"> work with the NDIA to coordinate supports, under the agreed arrangements between Victoria and the Commonwealth.</w:t>
      </w:r>
    </w:p>
    <w:p w14:paraId="1F337699" w14:textId="567C5F88" w:rsidR="001A2AA2" w:rsidRPr="00003D15" w:rsidRDefault="001A2AA2" w:rsidP="005E7A20">
      <w:pPr>
        <w:pStyle w:val="Body"/>
      </w:pPr>
      <w:r w:rsidRPr="00003D15">
        <w:t xml:space="preserve">Regulatory oversight of NDIS providers is the responsibility of the NDIS Quality and Safeguard Commission. Concerns evident in the child’s disability supports must be addressed with the </w:t>
      </w:r>
      <w:hyperlink r:id="rId17" w:history="1">
        <w:r w:rsidRPr="00003D15">
          <w:rPr>
            <w:color w:val="004C97"/>
            <w:u w:val="dotted"/>
          </w:rPr>
          <w:t>NDIS Quality and Safeguards Commission</w:t>
        </w:r>
      </w:hyperlink>
      <w:r w:rsidR="005B5915">
        <w:rPr>
          <w:rStyle w:val="FootnoteReference"/>
        </w:rPr>
        <w:footnoteReference w:id="2"/>
      </w:r>
      <w:r w:rsidRPr="00003D15">
        <w:rPr>
          <w:rFonts w:cs="Arial"/>
        </w:rPr>
        <w:t>.</w:t>
      </w:r>
    </w:p>
    <w:p w14:paraId="4D0F5EB6" w14:textId="77777777" w:rsidR="001A2AA2" w:rsidRPr="003E1B05" w:rsidRDefault="001A2AA2" w:rsidP="003E1B05">
      <w:pPr>
        <w:pStyle w:val="Heading1"/>
      </w:pPr>
      <w:bookmarkStart w:id="24" w:name="_Toc48750219"/>
      <w:bookmarkStart w:id="25" w:name="_Toc51078005"/>
      <w:bookmarkStart w:id="26" w:name="_Toc131433269"/>
      <w:bookmarkStart w:id="27" w:name="_Toc235695085"/>
      <w:r w:rsidRPr="003E1B05">
        <w:t>Program outcomes</w:t>
      </w:r>
      <w:bookmarkEnd w:id="24"/>
      <w:bookmarkEnd w:id="25"/>
      <w:bookmarkEnd w:id="26"/>
      <w:bookmarkEnd w:id="27"/>
    </w:p>
    <w:p w14:paraId="61B1377E" w14:textId="77777777" w:rsidR="001A2AA2" w:rsidRPr="00003D15" w:rsidRDefault="001A2AA2" w:rsidP="005E7A20">
      <w:pPr>
        <w:pStyle w:val="Body"/>
      </w:pPr>
      <w:r w:rsidRPr="00003D15">
        <w:t>The program aims to achieve:</w:t>
      </w:r>
    </w:p>
    <w:p w14:paraId="66AAD2A2" w14:textId="77777777" w:rsidR="001A2AA2" w:rsidRPr="00003D15" w:rsidRDefault="001A2AA2" w:rsidP="005E7A20">
      <w:pPr>
        <w:pStyle w:val="Bullet1"/>
      </w:pPr>
      <w:r w:rsidRPr="00003D15">
        <w:t>coordinated supports to help a family safely maintain care of their child in the family home, with appropriate mainstream and disability supports in place.</w:t>
      </w:r>
    </w:p>
    <w:p w14:paraId="425F8657" w14:textId="77777777" w:rsidR="001A2AA2" w:rsidRPr="00003D15" w:rsidRDefault="001A2AA2" w:rsidP="005E7A20">
      <w:pPr>
        <w:pStyle w:val="Bullet1"/>
      </w:pPr>
      <w:r w:rsidRPr="00003D15">
        <w:t>coordinated supports for a child requiring accommodation outside the family home.</w:t>
      </w:r>
    </w:p>
    <w:p w14:paraId="10B23C87" w14:textId="0FBE13ED" w:rsidR="001A2AA2" w:rsidRPr="00003D15" w:rsidRDefault="001A2AA2" w:rsidP="003E1B05">
      <w:pPr>
        <w:pStyle w:val="Heading1"/>
        <w:rPr>
          <w:b/>
          <w:sz w:val="32"/>
          <w:szCs w:val="28"/>
        </w:rPr>
      </w:pPr>
      <w:bookmarkStart w:id="28" w:name="_Toc48750220"/>
      <w:bookmarkStart w:id="29" w:name="_Toc51078006"/>
      <w:bookmarkStart w:id="30" w:name="_Toc131433270"/>
      <w:bookmarkStart w:id="31" w:name="_Toc235695086"/>
      <w:r w:rsidRPr="003E1B05">
        <w:t>Program activities/outputs</w:t>
      </w:r>
      <w:bookmarkEnd w:id="28"/>
      <w:bookmarkEnd w:id="29"/>
      <w:bookmarkEnd w:id="30"/>
      <w:bookmarkEnd w:id="31"/>
    </w:p>
    <w:p w14:paraId="20C8CD8D" w14:textId="77777777" w:rsidR="001A2AA2" w:rsidRPr="00003D15" w:rsidRDefault="001A2AA2" w:rsidP="005E7A20">
      <w:pPr>
        <w:pStyle w:val="Body"/>
      </w:pPr>
      <w:r w:rsidRPr="00003D15">
        <w:t>The primary program activities include:</w:t>
      </w:r>
    </w:p>
    <w:p w14:paraId="52827123" w14:textId="77777777" w:rsidR="001A2AA2" w:rsidRPr="00003D15" w:rsidRDefault="001A2AA2" w:rsidP="005E7A20">
      <w:pPr>
        <w:pStyle w:val="Bullet1"/>
      </w:pPr>
      <w:r w:rsidRPr="00003D15">
        <w:t>Board (living expenses) – Under 16</w:t>
      </w:r>
    </w:p>
    <w:p w14:paraId="713B4086" w14:textId="77777777" w:rsidR="001A2AA2" w:rsidRPr="00003D15" w:rsidRDefault="001A2AA2" w:rsidP="005E7A20">
      <w:pPr>
        <w:pStyle w:val="Bullet1"/>
      </w:pPr>
      <w:r w:rsidRPr="00003D15">
        <w:t>Board (living expenses) – 16+</w:t>
      </w:r>
    </w:p>
    <w:p w14:paraId="09275BB4" w14:textId="77777777" w:rsidR="001A2AA2" w:rsidRPr="00003D15" w:rsidRDefault="001A2AA2" w:rsidP="005E7A20">
      <w:pPr>
        <w:pStyle w:val="Bullet1"/>
      </w:pPr>
      <w:r w:rsidRPr="00003D15">
        <w:t>Sole Occupancy Loading</w:t>
      </w:r>
    </w:p>
    <w:p w14:paraId="45F5C828" w14:textId="77777777" w:rsidR="001A2AA2" w:rsidRPr="00003D15" w:rsidRDefault="001A2AA2" w:rsidP="005E7A20">
      <w:pPr>
        <w:pStyle w:val="Bullet1"/>
      </w:pPr>
      <w:r w:rsidRPr="00003D15">
        <w:t>Lodging (rent)</w:t>
      </w:r>
    </w:p>
    <w:p w14:paraId="010C701D" w14:textId="77777777" w:rsidR="001A2AA2" w:rsidRPr="00003D15" w:rsidRDefault="001A2AA2" w:rsidP="005E7A20">
      <w:pPr>
        <w:pStyle w:val="Bodyafterbullets"/>
      </w:pPr>
      <w:r w:rsidRPr="00003D15">
        <w:t>In exception circumstances, the following activities are available:</w:t>
      </w:r>
    </w:p>
    <w:p w14:paraId="5535CA3F" w14:textId="77777777" w:rsidR="001A2AA2" w:rsidRPr="00003D15" w:rsidRDefault="001A2AA2" w:rsidP="005E7A20">
      <w:pPr>
        <w:pStyle w:val="Bullet1"/>
      </w:pPr>
      <w:r w:rsidRPr="00003D15">
        <w:t>Flexible board funding</w:t>
      </w:r>
    </w:p>
    <w:p w14:paraId="0B9CB832" w14:textId="77777777" w:rsidR="001A2AA2" w:rsidRPr="00003D15" w:rsidRDefault="001A2AA2" w:rsidP="005E7A20">
      <w:pPr>
        <w:pStyle w:val="Bullet1"/>
      </w:pPr>
      <w:r w:rsidRPr="00003D15">
        <w:t>Flexible prevention funding</w:t>
      </w:r>
    </w:p>
    <w:p w14:paraId="165304EC" w14:textId="77777777" w:rsidR="001A2AA2" w:rsidRPr="00003D15" w:rsidRDefault="001A2AA2" w:rsidP="005E7A20">
      <w:pPr>
        <w:pStyle w:val="Bullet1"/>
      </w:pPr>
      <w:r w:rsidRPr="00003D15">
        <w:t>Flexible leaving care supplement.</w:t>
      </w:r>
    </w:p>
    <w:p w14:paraId="09F09267" w14:textId="77777777" w:rsidR="001A2AA2" w:rsidRPr="003E1B05" w:rsidRDefault="001A2AA2" w:rsidP="003E1B05">
      <w:pPr>
        <w:pStyle w:val="Heading1"/>
      </w:pPr>
      <w:bookmarkStart w:id="32" w:name="_Toc48750221"/>
      <w:bookmarkStart w:id="33" w:name="_Toc51078007"/>
      <w:bookmarkStart w:id="34" w:name="_Toc131433271"/>
      <w:bookmarkStart w:id="35" w:name="_Toc235695087"/>
      <w:r w:rsidRPr="003E1B05">
        <w:t>Key performance indicators/targets</w:t>
      </w:r>
      <w:bookmarkEnd w:id="32"/>
      <w:bookmarkEnd w:id="33"/>
      <w:bookmarkEnd w:id="34"/>
      <w:bookmarkEnd w:id="35"/>
    </w:p>
    <w:p w14:paraId="6D2D2386" w14:textId="77777777" w:rsidR="001A2AA2" w:rsidRPr="00003D15" w:rsidRDefault="001A2AA2" w:rsidP="005E7A20">
      <w:pPr>
        <w:pStyle w:val="Body"/>
      </w:pPr>
      <w:bookmarkStart w:id="36" w:name="_Hlk41551981"/>
      <w:r w:rsidRPr="00003D15">
        <w:t>The key performance measures include:</w:t>
      </w:r>
    </w:p>
    <w:p w14:paraId="77B8CF07" w14:textId="0042685D" w:rsidR="001A2AA2" w:rsidRPr="00003D15" w:rsidRDefault="00795DE9" w:rsidP="005E7A20">
      <w:pPr>
        <w:pStyle w:val="Bullet1"/>
      </w:pPr>
      <w:r>
        <w:t>t</w:t>
      </w:r>
      <w:r w:rsidR="001A2AA2" w:rsidRPr="00003D15">
        <w:t>he number clients in receipt of board funding</w:t>
      </w:r>
      <w:r>
        <w:t>.</w:t>
      </w:r>
    </w:p>
    <w:p w14:paraId="2826394B" w14:textId="77777777" w:rsidR="001A2AA2" w:rsidRPr="003E1B05" w:rsidRDefault="001A2AA2" w:rsidP="003E1B05">
      <w:pPr>
        <w:pStyle w:val="Heading1"/>
      </w:pPr>
      <w:bookmarkStart w:id="37" w:name="_Toc48750223"/>
      <w:bookmarkStart w:id="38" w:name="_Toc51078009"/>
      <w:bookmarkStart w:id="39" w:name="_Toc131433273"/>
      <w:bookmarkStart w:id="40" w:name="_Toc235695088"/>
      <w:bookmarkEnd w:id="36"/>
      <w:r w:rsidRPr="003E1B05">
        <w:lastRenderedPageBreak/>
        <w:t>Client group</w:t>
      </w:r>
      <w:bookmarkEnd w:id="37"/>
      <w:bookmarkEnd w:id="38"/>
      <w:bookmarkEnd w:id="39"/>
      <w:bookmarkEnd w:id="40"/>
    </w:p>
    <w:p w14:paraId="5D70BFCC" w14:textId="39110D67" w:rsidR="001A2AA2" w:rsidRDefault="08B67991" w:rsidP="005E7A20">
      <w:pPr>
        <w:pStyle w:val="Body"/>
      </w:pPr>
      <w:bookmarkStart w:id="41" w:name="_Hlk43297202"/>
      <w:r w:rsidRPr="1538B076">
        <w:t xml:space="preserve">This activity </w:t>
      </w:r>
      <w:r w:rsidR="000D76B5" w:rsidRPr="1538B076">
        <w:t>supports children</w:t>
      </w:r>
      <w:r w:rsidRPr="1538B076">
        <w:t xml:space="preserve"> who require, or may require in the future, accommodation outside the family home due to their complex disability support needs. </w:t>
      </w:r>
      <w:r w:rsidR="3FEAC78E" w:rsidRPr="1538B076">
        <w:t>C</w:t>
      </w:r>
      <w:r w:rsidRPr="1538B076">
        <w:t>hildren must</w:t>
      </w:r>
      <w:r w:rsidR="005B5915">
        <w:t xml:space="preserve"> </w:t>
      </w:r>
      <w:r w:rsidR="21F191E5" w:rsidRPr="1538B076">
        <w:t xml:space="preserve">be </w:t>
      </w:r>
      <w:r w:rsidR="00203A0E" w:rsidRPr="1538B076">
        <w:t>a</w:t>
      </w:r>
      <w:r w:rsidR="21F191E5" w:rsidRPr="1538B076">
        <w:t xml:space="preserve"> NDIS participant and there must be agreement for collaborative supports between the National Disability Insurance Agency (NDIA) and the department.</w:t>
      </w:r>
    </w:p>
    <w:p w14:paraId="6050776A" w14:textId="77777777" w:rsidR="001A2AA2" w:rsidRPr="003E1B05" w:rsidRDefault="001A2AA2" w:rsidP="003E1B05">
      <w:pPr>
        <w:pStyle w:val="Heading1"/>
      </w:pPr>
      <w:bookmarkStart w:id="42" w:name="_Toc48750224"/>
      <w:bookmarkStart w:id="43" w:name="_Toc51078010"/>
      <w:bookmarkStart w:id="44" w:name="_Toc131433274"/>
      <w:bookmarkStart w:id="45" w:name="_Toc235695089"/>
      <w:bookmarkEnd w:id="41"/>
      <w:r>
        <w:t>Timeframes</w:t>
      </w:r>
      <w:bookmarkEnd w:id="42"/>
      <w:bookmarkEnd w:id="43"/>
      <w:bookmarkEnd w:id="44"/>
      <w:bookmarkEnd w:id="45"/>
    </w:p>
    <w:p w14:paraId="0A020D74" w14:textId="402E2588" w:rsidR="001A2AA2" w:rsidRPr="00003D15" w:rsidRDefault="08B67991" w:rsidP="005E7A20">
      <w:pPr>
        <w:pStyle w:val="Body"/>
      </w:pPr>
      <w:r w:rsidRPr="1538B076">
        <w:t xml:space="preserve">The </w:t>
      </w:r>
      <w:r w:rsidR="431937E9" w:rsidRPr="00774268">
        <w:t>C</w:t>
      </w:r>
      <w:r w:rsidRPr="00774268">
        <w:t xml:space="preserve">hildren with </w:t>
      </w:r>
      <w:r w:rsidR="00617966" w:rsidRPr="00774268">
        <w:t>C</w:t>
      </w:r>
      <w:r w:rsidRPr="00774268">
        <w:t xml:space="preserve">omplex </w:t>
      </w:r>
      <w:r w:rsidR="00617966" w:rsidRPr="00774268">
        <w:t>D</w:t>
      </w:r>
      <w:r w:rsidRPr="00774268">
        <w:t xml:space="preserve">isability </w:t>
      </w:r>
      <w:r w:rsidR="00617966" w:rsidRPr="00774268">
        <w:t>Support Needs</w:t>
      </w:r>
      <w:r w:rsidR="00617966" w:rsidRPr="1538B076">
        <w:t xml:space="preserve"> </w:t>
      </w:r>
      <w:r w:rsidRPr="1538B076">
        <w:t xml:space="preserve">program timeframes are dependent on individual </w:t>
      </w:r>
      <w:r w:rsidR="031EB357" w:rsidRPr="1538B076">
        <w:t xml:space="preserve">child and </w:t>
      </w:r>
      <w:r w:rsidRPr="1538B076">
        <w:t>family needs</w:t>
      </w:r>
      <w:r w:rsidR="28CBF089" w:rsidRPr="1538B076">
        <w:t xml:space="preserve"> and circumstances,</w:t>
      </w:r>
      <w:r w:rsidRPr="1538B076">
        <w:t xml:space="preserve"> and the </w:t>
      </w:r>
      <w:r w:rsidR="5EDD2A2A" w:rsidRPr="1538B076">
        <w:t>timelines</w:t>
      </w:r>
      <w:r w:rsidR="658A4AB7" w:rsidRPr="1538B076">
        <w:t xml:space="preserve"> for support</w:t>
      </w:r>
      <w:r w:rsidR="5EDD2A2A" w:rsidRPr="1538B076">
        <w:t xml:space="preserve"> agreed</w:t>
      </w:r>
      <w:r w:rsidRPr="1538B076">
        <w:t xml:space="preserve"> with the NDIA. </w:t>
      </w:r>
      <w:r w:rsidR="430E3A05" w:rsidRPr="1538B076">
        <w:t xml:space="preserve">Arrangements </w:t>
      </w:r>
      <w:r w:rsidR="658A4AB7" w:rsidRPr="1538B076">
        <w:t>are unable to continue</w:t>
      </w:r>
      <w:r w:rsidR="28CBF089" w:rsidRPr="1538B076">
        <w:t xml:space="preserve"> beyond the child’s 18</w:t>
      </w:r>
      <w:r w:rsidR="28CBF089" w:rsidRPr="00DF62DF">
        <w:t>th</w:t>
      </w:r>
      <w:r w:rsidR="28CBF089" w:rsidRPr="1538B076">
        <w:t xml:space="preserve"> birthday </w:t>
      </w:r>
      <w:r w:rsidR="5AAAE1F3" w:rsidRPr="1538B076">
        <w:t>and</w:t>
      </w:r>
      <w:r w:rsidR="5945C41F" w:rsidRPr="1538B076">
        <w:t xml:space="preserve"> will only</w:t>
      </w:r>
      <w:r w:rsidR="5AAAE1F3" w:rsidRPr="1538B076">
        <w:t xml:space="preserve"> </w:t>
      </w:r>
      <w:r w:rsidR="430E3A05" w:rsidRPr="1538B076">
        <w:t xml:space="preserve">remain in place </w:t>
      </w:r>
      <w:r w:rsidR="36946F2D" w:rsidRPr="1538B076">
        <w:t xml:space="preserve">whilst </w:t>
      </w:r>
      <w:r w:rsidR="3F5E07F5" w:rsidRPr="1538B076">
        <w:t xml:space="preserve">mutual agreement </w:t>
      </w:r>
      <w:r w:rsidR="457ADB2F" w:rsidRPr="1538B076">
        <w:t>exist</w:t>
      </w:r>
      <w:r w:rsidR="3F5E07F5" w:rsidRPr="1538B076">
        <w:t>s</w:t>
      </w:r>
      <w:r w:rsidR="76A97221" w:rsidRPr="1538B076">
        <w:t xml:space="preserve"> </w:t>
      </w:r>
      <w:r w:rsidR="2F31B4C3" w:rsidRPr="1538B076">
        <w:t xml:space="preserve">to support the child </w:t>
      </w:r>
      <w:r w:rsidR="776BE71C" w:rsidRPr="1538B076">
        <w:t xml:space="preserve">and family </w:t>
      </w:r>
      <w:r w:rsidR="2F31B4C3" w:rsidRPr="1538B076">
        <w:t>under the arrangements.</w:t>
      </w:r>
    </w:p>
    <w:p w14:paraId="00877C81" w14:textId="77777777" w:rsidR="001A2AA2" w:rsidRPr="003E1B05" w:rsidRDefault="001A2AA2" w:rsidP="003E1B05">
      <w:pPr>
        <w:pStyle w:val="Heading1"/>
      </w:pPr>
      <w:bookmarkStart w:id="46" w:name="_Toc48750225"/>
      <w:bookmarkStart w:id="47" w:name="_Toc51078011"/>
      <w:bookmarkStart w:id="48" w:name="_Toc131433275"/>
      <w:bookmarkStart w:id="49" w:name="_Toc235695090"/>
      <w:r w:rsidRPr="003E1B05">
        <w:t>Resourcing</w:t>
      </w:r>
      <w:bookmarkEnd w:id="46"/>
      <w:bookmarkEnd w:id="47"/>
      <w:bookmarkEnd w:id="48"/>
      <w:bookmarkEnd w:id="49"/>
    </w:p>
    <w:p w14:paraId="68C00427" w14:textId="63803A24" w:rsidR="001A2AA2" w:rsidRPr="00003D15" w:rsidRDefault="00D73A8C" w:rsidP="005E7A20">
      <w:pPr>
        <w:pStyle w:val="Body"/>
      </w:pPr>
      <w:r>
        <w:rPr>
          <w:iCs/>
        </w:rPr>
        <w:t xml:space="preserve">The </w:t>
      </w:r>
      <w:r w:rsidR="00BD43DF" w:rsidRPr="00774268">
        <w:rPr>
          <w:iCs/>
        </w:rPr>
        <w:t>C</w:t>
      </w:r>
      <w:r w:rsidR="001A2AA2" w:rsidRPr="00774268">
        <w:rPr>
          <w:iCs/>
        </w:rPr>
        <w:t xml:space="preserve">hildren with </w:t>
      </w:r>
      <w:r w:rsidRPr="00774268">
        <w:rPr>
          <w:iCs/>
        </w:rPr>
        <w:t>C</w:t>
      </w:r>
      <w:r w:rsidR="001A2AA2" w:rsidRPr="00774268">
        <w:rPr>
          <w:iCs/>
        </w:rPr>
        <w:t xml:space="preserve">omplex </w:t>
      </w:r>
      <w:r w:rsidRPr="00774268">
        <w:rPr>
          <w:iCs/>
        </w:rPr>
        <w:t>D</w:t>
      </w:r>
      <w:r w:rsidR="001A2AA2" w:rsidRPr="00774268">
        <w:rPr>
          <w:iCs/>
        </w:rPr>
        <w:t xml:space="preserve">isability </w:t>
      </w:r>
      <w:r w:rsidRPr="00774268">
        <w:rPr>
          <w:iCs/>
        </w:rPr>
        <w:t>S</w:t>
      </w:r>
      <w:r w:rsidR="001A2AA2" w:rsidRPr="00774268">
        <w:rPr>
          <w:iCs/>
        </w:rPr>
        <w:t xml:space="preserve">upport </w:t>
      </w:r>
      <w:r w:rsidRPr="00774268">
        <w:rPr>
          <w:iCs/>
        </w:rPr>
        <w:t>N</w:t>
      </w:r>
      <w:r w:rsidR="001A2AA2" w:rsidRPr="00774268">
        <w:rPr>
          <w:iCs/>
        </w:rPr>
        <w:t>eeds</w:t>
      </w:r>
      <w:r w:rsidR="001A2AA2" w:rsidRPr="00BB4596">
        <w:rPr>
          <w:iCs/>
        </w:rPr>
        <w:t xml:space="preserve"> program</w:t>
      </w:r>
      <w:r w:rsidR="001A2AA2" w:rsidRPr="00003D15">
        <w:t xml:space="preserve"> funding will </w:t>
      </w:r>
      <w:r w:rsidR="00BD43DF">
        <w:t>contribute to</w:t>
      </w:r>
      <w:r w:rsidR="00BD43DF" w:rsidRPr="00003D15">
        <w:t xml:space="preserve"> </w:t>
      </w:r>
      <w:r w:rsidR="001A2AA2" w:rsidRPr="00003D15">
        <w:t>the core costs of living expenses and household costs incurred by the NDIS registered provider to provide a homelike and suitable environment for a child to live.</w:t>
      </w:r>
    </w:p>
    <w:p w14:paraId="296C3B37" w14:textId="2F53DC6F" w:rsidR="001A2AA2" w:rsidRPr="00003D15" w:rsidRDefault="00BD43DF" w:rsidP="005E7A20">
      <w:pPr>
        <w:pStyle w:val="Body"/>
      </w:pPr>
      <w:r>
        <w:t xml:space="preserve">This funding does not </w:t>
      </w:r>
      <w:r w:rsidR="00887B87">
        <w:t xml:space="preserve">constitute </w:t>
      </w:r>
      <w:r>
        <w:t xml:space="preserve">a direct client service and cannot be used for staffing to care for </w:t>
      </w:r>
      <w:r w:rsidR="001278AD">
        <w:t>the</w:t>
      </w:r>
      <w:r>
        <w:t xml:space="preserve"> child</w:t>
      </w:r>
      <w:r w:rsidR="001A2AA2" w:rsidRPr="00003D15">
        <w:t>.</w:t>
      </w:r>
    </w:p>
    <w:p w14:paraId="38287344" w14:textId="77777777" w:rsidR="001A2AA2" w:rsidRPr="003E1B05" w:rsidRDefault="001A2AA2" w:rsidP="005E7A20">
      <w:pPr>
        <w:pStyle w:val="Heading1"/>
      </w:pPr>
      <w:bookmarkStart w:id="50" w:name="_Toc48750226"/>
      <w:bookmarkStart w:id="51" w:name="_Toc51078012"/>
      <w:bookmarkStart w:id="52" w:name="_Toc131433276"/>
      <w:bookmarkStart w:id="53" w:name="_Toc235695091"/>
      <w:r w:rsidRPr="005E7A20">
        <w:t>Legislative</w:t>
      </w:r>
      <w:r w:rsidRPr="003E1B05">
        <w:t xml:space="preserve"> requirements</w:t>
      </w:r>
      <w:bookmarkEnd w:id="50"/>
      <w:bookmarkEnd w:id="51"/>
      <w:bookmarkEnd w:id="52"/>
      <w:bookmarkEnd w:id="53"/>
    </w:p>
    <w:p w14:paraId="02DAB9B8" w14:textId="77777777" w:rsidR="001A2AA2" w:rsidRPr="005E7A20" w:rsidRDefault="001A2AA2" w:rsidP="005E7A20">
      <w:pPr>
        <w:pStyle w:val="Heading2"/>
        <w:rPr>
          <w:rFonts w:eastAsia="MS Gothic"/>
        </w:rPr>
      </w:pPr>
      <w:bookmarkStart w:id="54" w:name="_Toc48750227"/>
      <w:bookmarkStart w:id="55" w:name="_Toc235695092"/>
      <w:r w:rsidRPr="005E7A20">
        <w:rPr>
          <w:rFonts w:eastAsia="MS Gothic"/>
        </w:rPr>
        <w:t>Providers in receipt of board and lodging</w:t>
      </w:r>
      <w:bookmarkEnd w:id="54"/>
      <w:bookmarkEnd w:id="55"/>
    </w:p>
    <w:p w14:paraId="1C137C4C" w14:textId="77777777" w:rsidR="001A2AA2" w:rsidRPr="00003D15" w:rsidRDefault="001A2AA2" w:rsidP="005E7A20">
      <w:pPr>
        <w:pStyle w:val="Body"/>
      </w:pPr>
      <w:bookmarkStart w:id="56" w:name="_Hlk41575590"/>
      <w:r w:rsidRPr="00003D15">
        <w:t xml:space="preserve">For providers to receive the board and lodging contribution, the provider must be: </w:t>
      </w:r>
    </w:p>
    <w:p w14:paraId="329428C8" w14:textId="77777777" w:rsidR="001A2AA2" w:rsidRPr="00003D15" w:rsidRDefault="001A2AA2" w:rsidP="005E7A20">
      <w:pPr>
        <w:pStyle w:val="Bullet1"/>
      </w:pPr>
      <w:r w:rsidRPr="00003D15">
        <w:t xml:space="preserve">registered with the NDIS Quality and Safeguards Commission to provide specified supports and services for the purposes of worker screening, and </w:t>
      </w:r>
    </w:p>
    <w:p w14:paraId="78ED61D6" w14:textId="5BAD6C07" w:rsidR="001A2AA2" w:rsidRPr="00003D15" w:rsidRDefault="001A2AA2" w:rsidP="005E7A20">
      <w:pPr>
        <w:pStyle w:val="Bullet1"/>
      </w:pPr>
      <w:r w:rsidRPr="00003D15">
        <w:t xml:space="preserve">subject to </w:t>
      </w:r>
      <w:r w:rsidR="00BD43DF">
        <w:t xml:space="preserve">NDIS </w:t>
      </w:r>
      <w:r w:rsidRPr="00003D15">
        <w:t xml:space="preserve">certification audits. </w:t>
      </w:r>
    </w:p>
    <w:p w14:paraId="45CF3F22" w14:textId="77777777" w:rsidR="001A2AA2" w:rsidRDefault="001A2AA2" w:rsidP="005E7A20">
      <w:pPr>
        <w:pStyle w:val="Bodyafterbullets"/>
      </w:pPr>
      <w:r w:rsidRPr="00003D15">
        <w:t xml:space="preserve">As such, full compliance with NDIS Quality and Safeguard Commission and the NDIS Act 2013 is required. </w:t>
      </w:r>
    </w:p>
    <w:p w14:paraId="0651F5AA" w14:textId="5FD9898D" w:rsidR="00BD43DF" w:rsidRPr="00BD43DF" w:rsidRDefault="00BD43DF" w:rsidP="005E7A20">
      <w:pPr>
        <w:pStyle w:val="Body"/>
      </w:pPr>
      <w:r w:rsidRPr="00BD43DF">
        <w:rPr>
          <w:lang w:val="en-US"/>
        </w:rPr>
        <w:t>In addition, providers are bound by Victorian legislation including:</w:t>
      </w:r>
    </w:p>
    <w:p w14:paraId="557F4F28" w14:textId="77777777" w:rsidR="00FA4B36" w:rsidRPr="00FA4B36" w:rsidRDefault="00FA4B36" w:rsidP="00FA4B36">
      <w:pPr>
        <w:pStyle w:val="Bullet1"/>
      </w:pPr>
      <w:r>
        <w:rPr>
          <w:lang w:val="en-US"/>
        </w:rPr>
        <w:t>t</w:t>
      </w:r>
      <w:r w:rsidR="00BD43DF" w:rsidRPr="00FA4B36">
        <w:rPr>
          <w:lang w:val="en-US"/>
        </w:rPr>
        <w:t>o</w:t>
      </w:r>
      <w:r w:rsidR="005B5915" w:rsidRPr="00FA4B36">
        <w:rPr>
          <w:lang w:val="en-US"/>
        </w:rPr>
        <w:t xml:space="preserve"> </w:t>
      </w:r>
      <w:r w:rsidR="00BD43DF" w:rsidRPr="00FA4B36">
        <w:rPr>
          <w:lang w:val="en-US"/>
        </w:rPr>
        <w:t>comply with the requirements of Victoria’s Child Wellbeing and Safety Act 2005, the Child Safe Standards and the Reportable Conduct Scheme</w:t>
      </w:r>
    </w:p>
    <w:p w14:paraId="30C4B72F" w14:textId="3BDC2CA5" w:rsidR="00FA4B36" w:rsidRPr="00FA4B36" w:rsidRDefault="00FA4B36" w:rsidP="008E5E32">
      <w:pPr>
        <w:pStyle w:val="Bullet1"/>
      </w:pPr>
      <w:r>
        <w:rPr>
          <w:lang w:val="en-US"/>
        </w:rPr>
        <w:t>w</w:t>
      </w:r>
      <w:r w:rsidR="00BD43DF" w:rsidRPr="00FA4B36">
        <w:rPr>
          <w:lang w:val="en-US"/>
        </w:rPr>
        <w:t xml:space="preserve">here a property is </w:t>
      </w:r>
      <w:proofErr w:type="spellStart"/>
      <w:r w:rsidR="00BD43DF" w:rsidRPr="00FA4B36">
        <w:rPr>
          <w:lang w:val="en-US"/>
        </w:rPr>
        <w:t>gazette</w:t>
      </w:r>
      <w:r w:rsidR="0035362B" w:rsidRPr="00FA4B36">
        <w:rPr>
          <w:lang w:val="en-US"/>
        </w:rPr>
        <w:t>d</w:t>
      </w:r>
      <w:proofErr w:type="spellEnd"/>
      <w:r w:rsidR="00BD43DF" w:rsidRPr="00FA4B36">
        <w:rPr>
          <w:lang w:val="en-US"/>
        </w:rPr>
        <w:t xml:space="preserve"> as a Minister Approved Property</w:t>
      </w:r>
      <w:r w:rsidRPr="00FA4B36">
        <w:rPr>
          <w:lang w:val="en-US"/>
        </w:rPr>
        <w:t xml:space="preserve"> </w:t>
      </w:r>
      <w:r w:rsidR="00BD43DF" w:rsidRPr="00FA4B36">
        <w:rPr>
          <w:lang w:val="en-US"/>
        </w:rPr>
        <w:t>under the Disability Act 2023, providers are</w:t>
      </w:r>
      <w:r w:rsidR="005B5915" w:rsidRPr="00FA4B36">
        <w:rPr>
          <w:lang w:val="en-US"/>
        </w:rPr>
        <w:t xml:space="preserve"> </w:t>
      </w:r>
      <w:r w:rsidR="00BD43DF" w:rsidRPr="00FA4B36">
        <w:rPr>
          <w:lang w:val="en-US"/>
        </w:rPr>
        <w:t>bound</w:t>
      </w:r>
      <w:r w:rsidR="005B5915" w:rsidRPr="00FA4B36">
        <w:rPr>
          <w:lang w:val="en-US"/>
        </w:rPr>
        <w:t xml:space="preserve"> </w:t>
      </w:r>
      <w:r w:rsidR="00BD43DF" w:rsidRPr="00FA4B36">
        <w:rPr>
          <w:lang w:val="en-US"/>
        </w:rPr>
        <w:t>to fully support the visitation of properties by</w:t>
      </w:r>
      <w:r w:rsidR="005B5915" w:rsidRPr="00FA4B36">
        <w:rPr>
          <w:lang w:val="en-US"/>
        </w:rPr>
        <w:t xml:space="preserve"> </w:t>
      </w:r>
      <w:r w:rsidR="00BD43DF" w:rsidRPr="00FA4B36">
        <w:rPr>
          <w:lang w:val="en-US"/>
        </w:rPr>
        <w:t>Community Visitors.</w:t>
      </w:r>
      <w:r w:rsidRPr="00FA4B36">
        <w:rPr>
          <w:lang w:val="en-US"/>
        </w:rPr>
        <w:t xml:space="preserve"> </w:t>
      </w:r>
      <w:r w:rsidR="00BD43DF" w:rsidRPr="00FA4B36">
        <w:rPr>
          <w:lang w:val="en-US"/>
        </w:rPr>
        <w:t>This includes but is not limited</w:t>
      </w:r>
      <w:r w:rsidRPr="00FA4B36">
        <w:rPr>
          <w:lang w:val="en-US"/>
        </w:rPr>
        <w:t xml:space="preserve"> </w:t>
      </w:r>
      <w:r w:rsidR="00BD43DF" w:rsidRPr="00FA4B36">
        <w:rPr>
          <w:lang w:val="en-US"/>
        </w:rPr>
        <w:t>to:</w:t>
      </w:r>
      <w:r>
        <w:rPr>
          <w:lang w:val="en-US"/>
        </w:rPr>
        <w:t xml:space="preserve"> </w:t>
      </w:r>
    </w:p>
    <w:p w14:paraId="58A15689" w14:textId="77777777" w:rsidR="00FA4B36" w:rsidRDefault="00FA4B36" w:rsidP="00BB1A71">
      <w:pPr>
        <w:pStyle w:val="Bullet2"/>
      </w:pPr>
      <w:r w:rsidRPr="00FA4B36">
        <w:t>p</w:t>
      </w:r>
      <w:r w:rsidR="00BD43DF" w:rsidRPr="00FA4B36">
        <w:t>roviding the Community Visitor with such reasonable assistance as the Community Visitors require to perform or exercise that power, duty or function effectively</w:t>
      </w:r>
      <w:r w:rsidRPr="00FA4B36">
        <w:rPr>
          <w:lang w:val="en-US"/>
        </w:rPr>
        <w:t xml:space="preserve"> </w:t>
      </w:r>
      <w:r w:rsidR="00BD43DF" w:rsidRPr="00FA4B36">
        <w:t>by rendering reasonable assistance when required to do so and</w:t>
      </w:r>
    </w:p>
    <w:p w14:paraId="71D08126" w14:textId="2C050BC5" w:rsidR="00BD43DF" w:rsidRPr="00FA4B36" w:rsidRDefault="00FA4B36" w:rsidP="00BB1A71">
      <w:pPr>
        <w:pStyle w:val="Bullet2"/>
      </w:pPr>
      <w:r w:rsidRPr="00FA4B36">
        <w:rPr>
          <w:lang w:val="en-US"/>
        </w:rPr>
        <w:t>g</w:t>
      </w:r>
      <w:r w:rsidR="00BD43DF" w:rsidRPr="00FA4B36">
        <w:rPr>
          <w:lang w:val="en-US"/>
        </w:rPr>
        <w:t>iving full and true answers to the best of their knowledge to any questions asked by a community visitor in the performance or exercise of any power, duty or function under the Disability Act.</w:t>
      </w:r>
    </w:p>
    <w:p w14:paraId="2A777DA8" w14:textId="77787179" w:rsidR="001A2AA2" w:rsidRPr="000B65FC" w:rsidRDefault="001A2AA2" w:rsidP="000B65FC">
      <w:pPr>
        <w:pStyle w:val="Heading1"/>
      </w:pPr>
      <w:bookmarkStart w:id="57" w:name="_Toc48750229"/>
      <w:bookmarkStart w:id="58" w:name="_Toc51078013"/>
      <w:bookmarkStart w:id="59" w:name="_Toc131433277"/>
      <w:bookmarkStart w:id="60" w:name="_Toc235695093"/>
      <w:bookmarkEnd w:id="56"/>
      <w:r w:rsidRPr="000B65FC">
        <w:lastRenderedPageBreak/>
        <w:t>Accountability and monitoring</w:t>
      </w:r>
      <w:bookmarkEnd w:id="57"/>
      <w:bookmarkEnd w:id="58"/>
      <w:bookmarkEnd w:id="59"/>
      <w:bookmarkEnd w:id="60"/>
    </w:p>
    <w:p w14:paraId="451C672E" w14:textId="27F9B0C5" w:rsidR="001A2AA2" w:rsidRPr="00BB4596" w:rsidRDefault="001A2AA2" w:rsidP="005E7A20">
      <w:pPr>
        <w:pStyle w:val="Body"/>
      </w:pPr>
      <w:r w:rsidRPr="0238ABA8">
        <w:t xml:space="preserve">For the acquittal process, see </w:t>
      </w:r>
      <w:hyperlink r:id="rId18" w:history="1">
        <w:r w:rsidRPr="000D7E51">
          <w:rPr>
            <w:rStyle w:val="Hyperlink"/>
          </w:rPr>
          <w:t>Board and lodging policy for children with complex disability support needs</w:t>
        </w:r>
      </w:hyperlink>
      <w:r w:rsidR="00AA1453">
        <w:rPr>
          <w:rStyle w:val="FootnoteReference"/>
          <w:i/>
          <w:iCs/>
        </w:rPr>
        <w:footnoteReference w:id="3"/>
      </w:r>
      <w:r w:rsidR="00974E53" w:rsidRPr="0238ABA8">
        <w:t xml:space="preserve"> </w:t>
      </w:r>
      <w:r w:rsidR="00730656">
        <w:t>a</w:t>
      </w:r>
      <w:r w:rsidRPr="0238ABA8">
        <w:t xml:space="preserve">vailable at </w:t>
      </w:r>
      <w:hyperlink r:id="rId19">
        <w:r w:rsidR="00FA4B36">
          <w:t>the department’s</w:t>
        </w:r>
        <w:r w:rsidR="00E616CA" w:rsidRPr="007C4A5F">
          <w:t xml:space="preserve"> Providers</w:t>
        </w:r>
      </w:hyperlink>
      <w:r w:rsidR="00FA4B36">
        <w:t xml:space="preserve"> website</w:t>
      </w:r>
      <w:r w:rsidR="005B5915">
        <w:t>.</w:t>
      </w:r>
    </w:p>
    <w:p w14:paraId="6DAF1EAF" w14:textId="77777777" w:rsidR="001A2AA2" w:rsidRPr="003E1B05" w:rsidRDefault="001A2AA2" w:rsidP="000B65FC">
      <w:pPr>
        <w:pStyle w:val="Heading1"/>
      </w:pPr>
      <w:bookmarkStart w:id="61" w:name="_Toc48750230"/>
      <w:bookmarkStart w:id="62" w:name="_Toc51078014"/>
      <w:bookmarkStart w:id="63" w:name="_Toc235695094"/>
      <w:r w:rsidRPr="003E1B05">
        <w:t>Confidentiality and information sharing</w:t>
      </w:r>
      <w:bookmarkEnd w:id="61"/>
      <w:bookmarkEnd w:id="62"/>
      <w:bookmarkEnd w:id="63"/>
    </w:p>
    <w:p w14:paraId="72390AA5" w14:textId="77777777" w:rsidR="001A2AA2" w:rsidRPr="00003D15" w:rsidRDefault="001A2AA2" w:rsidP="000B65FC">
      <w:pPr>
        <w:pStyle w:val="Body"/>
      </w:pPr>
      <w:r w:rsidRPr="00003D15">
        <w:t>Information will be kept secure and will be protected by such security safeguards as is reasonable to prevent loss, unauthorised access, unauthorised use, modification, disclosure or other misuse, including unauthorised reproduction by any means.</w:t>
      </w:r>
    </w:p>
    <w:p w14:paraId="115A4B83" w14:textId="77777777" w:rsidR="001A2AA2" w:rsidRPr="00003D15" w:rsidRDefault="001A2AA2" w:rsidP="000B65FC">
      <w:pPr>
        <w:pStyle w:val="Body"/>
      </w:pPr>
      <w:r w:rsidRPr="00003D15">
        <w:t>Information will be shared with appropriate parental consent.</w:t>
      </w:r>
    </w:p>
    <w:p w14:paraId="500FA5E6" w14:textId="77777777" w:rsidR="001A2AA2" w:rsidRPr="003E1B05" w:rsidRDefault="001A2AA2" w:rsidP="000B65FC">
      <w:pPr>
        <w:pStyle w:val="Heading1"/>
      </w:pPr>
      <w:bookmarkStart w:id="64" w:name="_Toc48750231"/>
      <w:bookmarkStart w:id="65" w:name="_Toc51078015"/>
      <w:bookmarkStart w:id="66" w:name="_Toc235695095"/>
      <w:r w:rsidRPr="003E1B05">
        <w:t>Dispute resolutions and complaints</w:t>
      </w:r>
      <w:bookmarkEnd w:id="64"/>
      <w:bookmarkEnd w:id="65"/>
      <w:bookmarkEnd w:id="66"/>
    </w:p>
    <w:p w14:paraId="035C4312" w14:textId="631B09A9" w:rsidR="001A2AA2" w:rsidRPr="00003D15" w:rsidRDefault="001A2AA2" w:rsidP="000B65FC">
      <w:pPr>
        <w:pStyle w:val="Body"/>
      </w:pPr>
      <w:r w:rsidRPr="00003D15">
        <w:t>Providers will have written policies and procedures in place that staff are familiar with (and that are readily accessible) for resolving complaints and disputes lodged by children and families.</w:t>
      </w:r>
    </w:p>
    <w:p w14:paraId="0585CD34" w14:textId="00FACB3D" w:rsidR="001A2AA2" w:rsidRPr="00003D15" w:rsidRDefault="001A2AA2" w:rsidP="000B65FC">
      <w:pPr>
        <w:pStyle w:val="Body"/>
        <w:rPr>
          <w:sz w:val="20"/>
        </w:rPr>
      </w:pPr>
      <w:r w:rsidRPr="00003D15">
        <w:t xml:space="preserve">All complaints and disputes about </w:t>
      </w:r>
      <w:r w:rsidRPr="00F46006">
        <w:rPr>
          <w:iCs/>
        </w:rPr>
        <w:t>support for children with disability support needs funding</w:t>
      </w:r>
      <w:r w:rsidRPr="00003D15">
        <w:t xml:space="preserve"> will be handled in a manner consistent with departmental policies, privacy and confidentiality standards, and will be resolved within a reasonable timeframe. Children and their families are to be made aware of these processes</w:t>
      </w:r>
      <w:r w:rsidRPr="00003D15">
        <w:rPr>
          <w:sz w:val="20"/>
        </w:rPr>
        <w:t>.</w:t>
      </w:r>
    </w:p>
    <w:p w14:paraId="659CAF91" w14:textId="6FA3C1CD" w:rsidR="005578E1" w:rsidRDefault="005578E1" w:rsidP="005578E1">
      <w:pPr>
        <w:pStyle w:val="Heading1"/>
      </w:pPr>
      <w:bookmarkStart w:id="67" w:name="_Toc48750232"/>
      <w:bookmarkStart w:id="68" w:name="_Toc51078016"/>
      <w:bookmarkStart w:id="69" w:name="_Toc235695096"/>
      <w:r>
        <w:t>Glossary of key t</w:t>
      </w:r>
      <w:r w:rsidRPr="003E1B05">
        <w:t>erm</w:t>
      </w:r>
      <w:r>
        <w:t>s</w:t>
      </w:r>
      <w:bookmarkEnd w:id="69"/>
    </w:p>
    <w:tbl>
      <w:tblPr>
        <w:tblStyle w:val="TableGrid"/>
        <w:tblW w:w="5000" w:type="pct"/>
        <w:tblLook w:val="0420" w:firstRow="1" w:lastRow="0" w:firstColumn="0" w:lastColumn="0" w:noHBand="0" w:noVBand="1"/>
        <w:tblDescription w:val="A table of defintions used throughout this document "/>
      </w:tblPr>
      <w:tblGrid>
        <w:gridCol w:w="3256"/>
        <w:gridCol w:w="6938"/>
      </w:tblGrid>
      <w:tr w:rsidR="005578E1" w14:paraId="44B0B71C" w14:textId="77777777" w:rsidTr="0049521F">
        <w:trPr>
          <w:cantSplit/>
          <w:tblHeader/>
        </w:trPr>
        <w:tc>
          <w:tcPr>
            <w:tcW w:w="1597" w:type="pct"/>
          </w:tcPr>
          <w:p w14:paraId="47084A0E" w14:textId="77777777" w:rsidR="005578E1" w:rsidRPr="00B06111" w:rsidRDefault="005578E1" w:rsidP="0049521F">
            <w:pPr>
              <w:pStyle w:val="Tablecolhead"/>
            </w:pPr>
            <w:r w:rsidRPr="00B06111">
              <w:t xml:space="preserve">Term </w:t>
            </w:r>
          </w:p>
        </w:tc>
        <w:tc>
          <w:tcPr>
            <w:tcW w:w="3403" w:type="pct"/>
          </w:tcPr>
          <w:p w14:paraId="240DE902" w14:textId="77777777" w:rsidR="005578E1" w:rsidRPr="00B06111" w:rsidRDefault="005578E1" w:rsidP="0049521F">
            <w:pPr>
              <w:pStyle w:val="Tablecolhead"/>
            </w:pPr>
            <w:r w:rsidRPr="00B06111">
              <w:t xml:space="preserve">Description </w:t>
            </w:r>
          </w:p>
        </w:tc>
      </w:tr>
      <w:tr w:rsidR="005578E1" w14:paraId="17AC2B58" w14:textId="77777777" w:rsidTr="0049521F">
        <w:trPr>
          <w:cantSplit/>
          <w:tblHeader/>
        </w:trPr>
        <w:tc>
          <w:tcPr>
            <w:tcW w:w="1597" w:type="pct"/>
          </w:tcPr>
          <w:p w14:paraId="4A6D8EA7" w14:textId="77777777" w:rsidR="005578E1" w:rsidRPr="00C30C44" w:rsidRDefault="005578E1" w:rsidP="0049521F">
            <w:pPr>
              <w:pStyle w:val="Tabletext"/>
              <w:rPr>
                <w:rStyle w:val="Strong"/>
              </w:rPr>
            </w:pPr>
            <w:r w:rsidRPr="00C30C44">
              <w:rPr>
                <w:rStyle w:val="Strong"/>
              </w:rPr>
              <w:t>Board</w:t>
            </w:r>
          </w:p>
          <w:p w14:paraId="68068291" w14:textId="77777777" w:rsidR="005578E1" w:rsidRPr="00C30C44" w:rsidRDefault="005578E1" w:rsidP="0049521F">
            <w:pPr>
              <w:pStyle w:val="Tabletext"/>
              <w:rPr>
                <w:rStyle w:val="Strong"/>
              </w:rPr>
            </w:pPr>
          </w:p>
        </w:tc>
        <w:tc>
          <w:tcPr>
            <w:tcW w:w="3403" w:type="pct"/>
          </w:tcPr>
          <w:p w14:paraId="5CCBF613" w14:textId="77777777" w:rsidR="005578E1" w:rsidRDefault="005578E1" w:rsidP="0049521F">
            <w:pPr>
              <w:pStyle w:val="Tabletext"/>
            </w:pPr>
            <w:r>
              <w:t>C</w:t>
            </w:r>
            <w:r w:rsidRPr="00003D15">
              <w:t>ore expenses and household costs incurred by the NDIS provider in providing a homelike and suitable environment for a child to live. This includes costs for food, utilities, maintenance, household furnishings and equipment and other relevant household and living expenses.</w:t>
            </w:r>
          </w:p>
        </w:tc>
      </w:tr>
      <w:tr w:rsidR="00965A7A" w14:paraId="0670FB5E" w14:textId="77777777" w:rsidTr="00813478">
        <w:trPr>
          <w:cantSplit/>
          <w:tblHeader/>
        </w:trPr>
        <w:tc>
          <w:tcPr>
            <w:tcW w:w="1597" w:type="pct"/>
          </w:tcPr>
          <w:p w14:paraId="51E079AD" w14:textId="77777777" w:rsidR="00965A7A" w:rsidRPr="00C30C44" w:rsidRDefault="00965A7A" w:rsidP="00813478">
            <w:pPr>
              <w:pStyle w:val="Tabletext"/>
              <w:rPr>
                <w:rStyle w:val="Strong"/>
              </w:rPr>
            </w:pPr>
            <w:r w:rsidRPr="00C30C44">
              <w:rPr>
                <w:rStyle w:val="Strong"/>
              </w:rPr>
              <w:t>Child</w:t>
            </w:r>
          </w:p>
        </w:tc>
        <w:tc>
          <w:tcPr>
            <w:tcW w:w="3403" w:type="pct"/>
          </w:tcPr>
          <w:p w14:paraId="2BA8D145" w14:textId="77777777" w:rsidR="00965A7A" w:rsidRDefault="00965A7A" w:rsidP="00813478">
            <w:pPr>
              <w:pStyle w:val="Tabletext"/>
            </w:pPr>
            <w:r w:rsidRPr="00003D15">
              <w:t>Reference to a child is taken to include children and young people.</w:t>
            </w:r>
          </w:p>
        </w:tc>
      </w:tr>
      <w:tr w:rsidR="00343700" w14:paraId="12BEF019" w14:textId="77777777" w:rsidTr="00813478">
        <w:trPr>
          <w:cantSplit/>
          <w:tblHeader/>
        </w:trPr>
        <w:tc>
          <w:tcPr>
            <w:tcW w:w="1597" w:type="pct"/>
          </w:tcPr>
          <w:p w14:paraId="50DF6B6B" w14:textId="77777777" w:rsidR="00343700" w:rsidRPr="00C30C44" w:rsidRDefault="00343700" w:rsidP="00813478">
            <w:pPr>
              <w:pStyle w:val="Tabletext"/>
              <w:rPr>
                <w:rStyle w:val="Strong"/>
              </w:rPr>
            </w:pPr>
            <w:r w:rsidRPr="00C30C44">
              <w:rPr>
                <w:rStyle w:val="Strong"/>
              </w:rPr>
              <w:t>Full time accommodation and care</w:t>
            </w:r>
          </w:p>
          <w:p w14:paraId="2628D3FF" w14:textId="77777777" w:rsidR="00343700" w:rsidRPr="00C30C44" w:rsidRDefault="00343700" w:rsidP="00813478">
            <w:pPr>
              <w:pStyle w:val="Tabletext"/>
              <w:rPr>
                <w:rStyle w:val="Strong"/>
              </w:rPr>
            </w:pPr>
          </w:p>
        </w:tc>
        <w:tc>
          <w:tcPr>
            <w:tcW w:w="3403" w:type="pct"/>
          </w:tcPr>
          <w:p w14:paraId="0759953D" w14:textId="77777777" w:rsidR="00343700" w:rsidRDefault="00343700" w:rsidP="00813478">
            <w:pPr>
              <w:pStyle w:val="Tabletext"/>
            </w:pPr>
            <w:r>
              <w:t>W</w:t>
            </w:r>
            <w:r w:rsidRPr="00003D15">
              <w:t xml:space="preserve">hen the arrangement is expected to last for longer than a </w:t>
            </w:r>
            <w:proofErr w:type="gramStart"/>
            <w:r>
              <w:t>Short Term</w:t>
            </w:r>
            <w:proofErr w:type="gramEnd"/>
            <w:r>
              <w:t xml:space="preserve"> Respite (STR)</w:t>
            </w:r>
            <w:r w:rsidRPr="00003D15">
              <w:t xml:space="preserve"> stay and is agreed as a full-time out of home living arrangement by both the NDIA and the department</w:t>
            </w:r>
            <w:r>
              <w:t>,</w:t>
            </w:r>
            <w:r w:rsidRPr="00003D15">
              <w:t xml:space="preserve"> and they usually spend 7 nights per week in the accommodation.</w:t>
            </w:r>
          </w:p>
        </w:tc>
      </w:tr>
      <w:tr w:rsidR="005578E1" w14:paraId="265513CF" w14:textId="77777777" w:rsidTr="0049521F">
        <w:trPr>
          <w:cantSplit/>
          <w:tblHeader/>
        </w:trPr>
        <w:tc>
          <w:tcPr>
            <w:tcW w:w="1597" w:type="pct"/>
          </w:tcPr>
          <w:p w14:paraId="43078CC9" w14:textId="77777777" w:rsidR="005578E1" w:rsidRPr="00C30C44" w:rsidRDefault="005578E1" w:rsidP="0049521F">
            <w:pPr>
              <w:pStyle w:val="Tabletext"/>
              <w:rPr>
                <w:rStyle w:val="Strong"/>
              </w:rPr>
            </w:pPr>
            <w:r w:rsidRPr="00C30C44">
              <w:rPr>
                <w:rStyle w:val="Strong"/>
              </w:rPr>
              <w:t>Lodging</w:t>
            </w:r>
          </w:p>
          <w:p w14:paraId="13B0CF3E" w14:textId="77777777" w:rsidR="005578E1" w:rsidRPr="00C30C44" w:rsidRDefault="005578E1" w:rsidP="0049521F">
            <w:pPr>
              <w:pStyle w:val="Tabletext"/>
              <w:rPr>
                <w:rStyle w:val="Strong"/>
              </w:rPr>
            </w:pPr>
          </w:p>
        </w:tc>
        <w:tc>
          <w:tcPr>
            <w:tcW w:w="3403" w:type="pct"/>
          </w:tcPr>
          <w:p w14:paraId="010B374C" w14:textId="77777777" w:rsidR="005578E1" w:rsidRDefault="005578E1" w:rsidP="0049521F">
            <w:pPr>
              <w:pStyle w:val="Tabletext"/>
            </w:pPr>
            <w:r>
              <w:t>P</w:t>
            </w:r>
            <w:r w:rsidRPr="00003D15">
              <w:t>rovision of accommodation through making a departmental house available, funding rental costs for a house or paying the costs of a bed in an existing accommodation facility.</w:t>
            </w:r>
          </w:p>
        </w:tc>
      </w:tr>
      <w:tr w:rsidR="005578E1" w14:paraId="001A492B" w14:textId="77777777" w:rsidTr="0049521F">
        <w:trPr>
          <w:cantSplit/>
          <w:tblHeader/>
        </w:trPr>
        <w:tc>
          <w:tcPr>
            <w:tcW w:w="1597" w:type="pct"/>
          </w:tcPr>
          <w:p w14:paraId="6FCBF54E" w14:textId="77777777" w:rsidR="005578E1" w:rsidRPr="00C30C44" w:rsidRDefault="005578E1" w:rsidP="0049521F">
            <w:pPr>
              <w:pStyle w:val="Tabletext"/>
              <w:rPr>
                <w:rStyle w:val="Strong"/>
              </w:rPr>
            </w:pPr>
            <w:r w:rsidRPr="00C30C44">
              <w:rPr>
                <w:rStyle w:val="Strong"/>
              </w:rPr>
              <w:t>Part time or shared care</w:t>
            </w:r>
          </w:p>
          <w:p w14:paraId="7E8EA326" w14:textId="77777777" w:rsidR="005578E1" w:rsidRPr="00C30C44" w:rsidRDefault="005578E1" w:rsidP="0049521F">
            <w:pPr>
              <w:pStyle w:val="Tabletext"/>
              <w:rPr>
                <w:rStyle w:val="Strong"/>
              </w:rPr>
            </w:pPr>
          </w:p>
        </w:tc>
        <w:tc>
          <w:tcPr>
            <w:tcW w:w="3403" w:type="pct"/>
          </w:tcPr>
          <w:p w14:paraId="4115E5B6" w14:textId="77777777" w:rsidR="005578E1" w:rsidRDefault="005578E1" w:rsidP="0049521F">
            <w:pPr>
              <w:pStyle w:val="Tabletext"/>
            </w:pPr>
            <w:r>
              <w:t>I</w:t>
            </w:r>
            <w:r w:rsidRPr="00003D15">
              <w:t>s defined as when the arrangement is expected to last for longer than a</w:t>
            </w:r>
            <w:r>
              <w:t>n STR</w:t>
            </w:r>
            <w:r w:rsidRPr="00003D15">
              <w:t xml:space="preserve"> stay and is agreed as part time/shared care by both the NDIA and the department</w:t>
            </w:r>
            <w:r>
              <w:t>,</w:t>
            </w:r>
            <w:r w:rsidRPr="00003D15">
              <w:t xml:space="preserve"> and the child spends 3 nights or more per week in the accommodation</w:t>
            </w:r>
            <w:r>
              <w:t>.</w:t>
            </w:r>
          </w:p>
        </w:tc>
      </w:tr>
      <w:tr w:rsidR="005578E1" w14:paraId="2E530680" w14:textId="77777777" w:rsidTr="0049521F">
        <w:trPr>
          <w:cantSplit/>
          <w:tblHeader/>
        </w:trPr>
        <w:tc>
          <w:tcPr>
            <w:tcW w:w="1597" w:type="pct"/>
          </w:tcPr>
          <w:p w14:paraId="0B75A621" w14:textId="77777777" w:rsidR="005578E1" w:rsidRPr="00C30C44" w:rsidRDefault="005578E1" w:rsidP="0049521F">
            <w:pPr>
              <w:pStyle w:val="Tabletext"/>
              <w:rPr>
                <w:rStyle w:val="Strong"/>
              </w:rPr>
            </w:pPr>
            <w:r w:rsidRPr="00C30C44">
              <w:rPr>
                <w:rStyle w:val="Strong"/>
              </w:rPr>
              <w:t>Specialist Disability Accommodation (SDA)</w:t>
            </w:r>
          </w:p>
          <w:p w14:paraId="3B72F99C" w14:textId="77777777" w:rsidR="005578E1" w:rsidRPr="00C30C44" w:rsidRDefault="005578E1" w:rsidP="0049521F">
            <w:pPr>
              <w:pStyle w:val="Tabletext"/>
              <w:rPr>
                <w:rStyle w:val="Strong"/>
              </w:rPr>
            </w:pPr>
          </w:p>
        </w:tc>
        <w:tc>
          <w:tcPr>
            <w:tcW w:w="3403" w:type="pct"/>
          </w:tcPr>
          <w:p w14:paraId="44DEB1AD" w14:textId="77777777" w:rsidR="005578E1" w:rsidRDefault="005578E1" w:rsidP="0049521F">
            <w:pPr>
              <w:pStyle w:val="Tabletext"/>
            </w:pPr>
            <w:r>
              <w:t>H</w:t>
            </w:r>
            <w:r w:rsidRPr="00003D15">
              <w:t>as the meaning as outlined in the NDIS (Specialist Disability Accommodation) Rules 2016, meaning housing designed to support people with extreme functional impairment or very high support needs. SDA does not refer to the support services, but the homes in which these are delivered.</w:t>
            </w:r>
          </w:p>
        </w:tc>
      </w:tr>
    </w:tbl>
    <w:p w14:paraId="791DF830" w14:textId="33F1B7CB" w:rsidR="001A2AA2" w:rsidRPr="003E1B05" w:rsidRDefault="001A2AA2" w:rsidP="000B65FC">
      <w:pPr>
        <w:pStyle w:val="Heading1"/>
      </w:pPr>
      <w:bookmarkStart w:id="70" w:name="_Toc235695097"/>
      <w:r w:rsidRPr="003E1B05">
        <w:lastRenderedPageBreak/>
        <w:t>Supporting document</w:t>
      </w:r>
      <w:bookmarkEnd w:id="67"/>
      <w:bookmarkEnd w:id="68"/>
      <w:bookmarkEnd w:id="70"/>
    </w:p>
    <w:p w14:paraId="3024B88D" w14:textId="47AC2C0C" w:rsidR="001A2AA2" w:rsidRDefault="00DF62DF" w:rsidP="000B65FC">
      <w:pPr>
        <w:pStyle w:val="Body"/>
      </w:pPr>
      <w:hyperlink r:id="rId20" w:history="1">
        <w:r w:rsidR="001A2AA2" w:rsidRPr="000D7E51">
          <w:rPr>
            <w:rStyle w:val="Hyperlink"/>
          </w:rPr>
          <w:t>Board and lodging policy for children with complex disability support needs</w:t>
        </w:r>
      </w:hyperlink>
      <w:r>
        <w:rPr>
          <w:rStyle w:val="FootnoteReference"/>
        </w:rPr>
        <w:footnoteReference w:id="4"/>
      </w:r>
      <w:r w:rsidR="00E616CA">
        <w:t>, a</w:t>
      </w:r>
      <w:r w:rsidR="001A2AA2" w:rsidRPr="0238ABA8">
        <w:t xml:space="preserve">vailable at </w:t>
      </w:r>
      <w:r>
        <w:t>the department’s Providers website</w:t>
      </w:r>
      <w:r w:rsidR="005B5915">
        <w:t>.</w:t>
      </w:r>
    </w:p>
    <w:p w14:paraId="366ED61A" w14:textId="2503BD37" w:rsidR="005B5915" w:rsidRPr="00DE21C7" w:rsidRDefault="005B5915" w:rsidP="005B5915">
      <w:pPr>
        <w:pStyle w:val="Accessibilitypara"/>
        <w:pBdr>
          <w:top w:val="single" w:sz="4" w:space="1" w:color="auto"/>
          <w:left w:val="single" w:sz="4" w:space="4" w:color="auto"/>
          <w:bottom w:val="single" w:sz="4" w:space="1" w:color="auto"/>
          <w:right w:val="single" w:sz="4" w:space="4" w:color="auto"/>
        </w:pBdr>
      </w:pPr>
      <w:r w:rsidRPr="00DE21C7">
        <w:t>Contact us to receive this document in another format. Please phone</w:t>
      </w:r>
      <w:r>
        <w:t xml:space="preserve"> </w:t>
      </w:r>
      <w:r w:rsidRPr="001B5BD5">
        <w:t>9096</w:t>
      </w:r>
      <w:r>
        <w:t xml:space="preserve"> </w:t>
      </w:r>
      <w:r w:rsidRPr="001B5BD5">
        <w:t>1287</w:t>
      </w:r>
      <w:r w:rsidRPr="00DE21C7">
        <w:t>, or email</w:t>
      </w:r>
      <w:r>
        <w:t xml:space="preserve"> </w:t>
      </w:r>
      <w:hyperlink r:id="rId21" w:history="1">
        <w:r w:rsidR="00DF62DF" w:rsidRPr="0032178A">
          <w:rPr>
            <w:rStyle w:val="Hyperlink"/>
          </w:rPr>
          <w:t>careservices@dffh.vic.gov.au</w:t>
        </w:r>
      </w:hyperlink>
    </w:p>
    <w:p w14:paraId="55187B56" w14:textId="2AE2807E" w:rsidR="005B5915" w:rsidRPr="00DE21C7" w:rsidRDefault="005B5915" w:rsidP="005B5915">
      <w:pPr>
        <w:pStyle w:val="Accessibilitypara"/>
        <w:pBdr>
          <w:top w:val="single" w:sz="4" w:space="1" w:color="auto"/>
          <w:left w:val="single" w:sz="4" w:space="4" w:color="auto"/>
          <w:bottom w:val="single" w:sz="4" w:space="1" w:color="auto"/>
          <w:right w:val="single" w:sz="4" w:space="4" w:color="auto"/>
        </w:pBdr>
      </w:pPr>
      <w:r w:rsidRPr="00DE21C7">
        <w:rPr>
          <w:b/>
          <w:bCs/>
        </w:rPr>
        <w:t>If you are d/Deaf, hard of hearing, or have a speech/communication difficulty</w:t>
      </w:r>
      <w:r w:rsidRPr="00DE21C7">
        <w:t xml:space="preserve"> please contact us through your preferred </w:t>
      </w:r>
      <w:hyperlink r:id="rId22" w:history="1">
        <w:r w:rsidRPr="00DE21C7">
          <w:rPr>
            <w:rStyle w:val="Hyperlink"/>
            <w:szCs w:val="24"/>
          </w:rPr>
          <w:t>National Relay Service (NRS) call channel</w:t>
        </w:r>
      </w:hyperlink>
      <w:r w:rsidRPr="00DE21C7">
        <w:rPr>
          <w:rStyle w:val="FootnoteReference"/>
        </w:rPr>
        <w:footnoteReference w:id="5"/>
      </w:r>
      <w:r w:rsidRPr="00DE21C7">
        <w:t xml:space="preserve"> Then, provide the NRS with our phone number</w:t>
      </w:r>
      <w:r>
        <w:t xml:space="preserve"> </w:t>
      </w:r>
      <w:r w:rsidRPr="001B5BD5">
        <w:t>9096</w:t>
      </w:r>
      <w:r>
        <w:t xml:space="preserve"> </w:t>
      </w:r>
      <w:r w:rsidRPr="001B5BD5">
        <w:t>1287</w:t>
      </w:r>
      <w:r>
        <w:t>.</w:t>
      </w:r>
      <w:r w:rsidRPr="00DE21C7">
        <w:t xml:space="preserve"> For more information, visit </w:t>
      </w:r>
      <w:hyperlink r:id="rId23" w:history="1">
        <w:r w:rsidRPr="00DE21C7">
          <w:rPr>
            <w:rStyle w:val="Hyperlink"/>
            <w:szCs w:val="24"/>
          </w:rPr>
          <w:t>About the National Relay Service</w:t>
        </w:r>
      </w:hyperlink>
      <w:r w:rsidRPr="00DE21C7">
        <w:rPr>
          <w:rStyle w:val="FootnoteReference"/>
        </w:rPr>
        <w:footnoteReference w:id="6"/>
      </w:r>
    </w:p>
    <w:p w14:paraId="27406E8E" w14:textId="77777777" w:rsidR="005B5915" w:rsidRPr="00DE21C7" w:rsidRDefault="005B5915" w:rsidP="005B5915">
      <w:pPr>
        <w:pStyle w:val="Imprint"/>
        <w:pBdr>
          <w:top w:val="single" w:sz="4" w:space="1" w:color="auto"/>
          <w:left w:val="single" w:sz="4" w:space="4" w:color="auto"/>
          <w:bottom w:val="single" w:sz="4" w:space="1" w:color="auto"/>
          <w:right w:val="single" w:sz="4" w:space="4" w:color="auto"/>
        </w:pBdr>
      </w:pPr>
      <w:r w:rsidRPr="00DE21C7">
        <w:t>Authorised and published by the Victorian, 1 Treasury Place, Melbourne.</w:t>
      </w:r>
    </w:p>
    <w:p w14:paraId="774A81D5" w14:textId="3884876A" w:rsidR="005B5915" w:rsidRDefault="005B5915" w:rsidP="005B5915">
      <w:pPr>
        <w:pStyle w:val="Imprint"/>
        <w:pBdr>
          <w:top w:val="single" w:sz="4" w:space="1" w:color="auto"/>
          <w:left w:val="single" w:sz="4" w:space="4" w:color="auto"/>
          <w:bottom w:val="single" w:sz="4" w:space="1" w:color="auto"/>
          <w:right w:val="single" w:sz="4" w:space="4" w:color="auto"/>
        </w:pBdr>
        <w:rPr>
          <w:color w:val="87189D"/>
        </w:rPr>
      </w:pPr>
      <w:r w:rsidRPr="00DE21C7">
        <w:t>© State of Victoria, Australia, Department of Families, Fairness Government and Housing,</w:t>
      </w:r>
      <w:r>
        <w:t xml:space="preserve"> June 2026</w:t>
      </w:r>
      <w:bookmarkStart w:id="71" w:name="_Hlk62746129"/>
    </w:p>
    <w:p w14:paraId="0063C417" w14:textId="19645170" w:rsidR="005B5915" w:rsidRPr="00DE21C7" w:rsidRDefault="005B5915" w:rsidP="005B5915">
      <w:pPr>
        <w:pStyle w:val="Imprint"/>
        <w:pBdr>
          <w:top w:val="single" w:sz="4" w:space="1" w:color="auto"/>
          <w:left w:val="single" w:sz="4" w:space="4" w:color="auto"/>
          <w:bottom w:val="single" w:sz="4" w:space="1" w:color="auto"/>
          <w:right w:val="single" w:sz="4" w:space="4" w:color="auto"/>
        </w:pBdr>
      </w:pPr>
      <w:r w:rsidRPr="00DE21C7">
        <w:t>ISBN</w:t>
      </w:r>
      <w:r>
        <w:t xml:space="preserve"> </w:t>
      </w:r>
      <w:r w:rsidRPr="005B5915">
        <w:t xml:space="preserve">978-1-76171-115-2 </w:t>
      </w:r>
      <w:r w:rsidRPr="00DE21C7">
        <w:t>(pdf/online/MS word)</w:t>
      </w:r>
      <w:r w:rsidRPr="00DE21C7">
        <w:rPr>
          <w:color w:val="87189D"/>
        </w:rPr>
        <w:t xml:space="preserve"> </w:t>
      </w:r>
    </w:p>
    <w:p w14:paraId="0E6655A3" w14:textId="79C2D9AF" w:rsidR="005B5915" w:rsidRDefault="005B5915" w:rsidP="005B5915">
      <w:pPr>
        <w:pStyle w:val="Imprint"/>
        <w:pBdr>
          <w:top w:val="single" w:sz="4" w:space="1" w:color="auto"/>
          <w:left w:val="single" w:sz="4" w:space="4" w:color="auto"/>
          <w:bottom w:val="single" w:sz="4" w:space="1" w:color="auto"/>
          <w:right w:val="single" w:sz="4" w:space="4" w:color="auto"/>
        </w:pBdr>
      </w:pPr>
      <w:r w:rsidRPr="006E7FC5">
        <w:t xml:space="preserve">Available at </w:t>
      </w:r>
      <w:r w:rsidRPr="006E7FC5">
        <w:rPr>
          <w:rFonts w:eastAsia="Arial" w:cs="Arial"/>
          <w:color w:val="3366FF"/>
        </w:rPr>
        <w:t>Department of Families, Fairness and Housing</w:t>
      </w:r>
      <w:r w:rsidR="007C4A5F">
        <w:rPr>
          <w:rStyle w:val="FootnoteReference"/>
          <w:rFonts w:eastAsia="Arial" w:cs="Arial"/>
          <w:color w:val="3366FF"/>
        </w:rPr>
        <w:footnoteReference w:id="7"/>
      </w:r>
      <w:bookmarkEnd w:id="71"/>
    </w:p>
    <w:sectPr w:rsidR="005B5915" w:rsidSect="00D436CD">
      <w:type w:val="continuous"/>
      <w:pgSz w:w="11906" w:h="16838" w:code="9"/>
      <w:pgMar w:top="1418" w:right="851" w:bottom="851" w:left="851" w:header="851"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36128" w14:textId="77777777" w:rsidR="00FD7E91" w:rsidRDefault="00FD7E91">
      <w:r>
        <w:separator/>
      </w:r>
    </w:p>
    <w:p w14:paraId="1AC325EF" w14:textId="77777777" w:rsidR="00FD7E91" w:rsidRDefault="00FD7E91"/>
  </w:endnote>
  <w:endnote w:type="continuationSeparator" w:id="0">
    <w:p w14:paraId="5F71E14C" w14:textId="77777777" w:rsidR="00FD7E91" w:rsidRDefault="00FD7E91">
      <w:r>
        <w:continuationSeparator/>
      </w:r>
    </w:p>
    <w:p w14:paraId="2EDD1B45" w14:textId="77777777" w:rsidR="00FD7E91" w:rsidRDefault="00FD7E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55B2E896" w:rsidR="00593A99" w:rsidRPr="00F65AA9" w:rsidRDefault="00994B6B" w:rsidP="00EF2C72">
    <w:pPr>
      <w:pStyle w:val="Footer"/>
    </w:pPr>
    <w:r>
      <w:rPr>
        <w:noProof/>
      </w:rPr>
      <mc:AlternateContent>
        <mc:Choice Requires="wps">
          <w:drawing>
            <wp:anchor distT="0" distB="0" distL="114300" distR="114300" simplePos="0" relativeHeight="251658243" behindDoc="0" locked="0" layoutInCell="0" allowOverlap="1" wp14:anchorId="4B919AD5" wp14:editId="2A4A3BEF">
              <wp:simplePos x="0" y="0"/>
              <wp:positionH relativeFrom="page">
                <wp:posOffset>0</wp:posOffset>
              </wp:positionH>
              <wp:positionV relativeFrom="page">
                <wp:posOffset>10189210</wp:posOffset>
              </wp:positionV>
              <wp:extent cx="7560310" cy="311785"/>
              <wp:effectExtent l="0" t="0" r="0" b="12065"/>
              <wp:wrapNone/>
              <wp:docPr id="2" name="MSIPCM5def422bbc61bf5dee2703e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7DC6CC" w14:textId="0E8B9291" w:rsidR="00994B6B" w:rsidRPr="00994B6B" w:rsidRDefault="00994B6B" w:rsidP="00994B6B">
                          <w:pPr>
                            <w:spacing w:after="0"/>
                            <w:jc w:val="center"/>
                            <w:rPr>
                              <w:rFonts w:ascii="Arial Black" w:hAnsi="Arial Black"/>
                              <w:color w:val="000000"/>
                              <w:sz w:val="20"/>
                            </w:rPr>
                          </w:pPr>
                          <w:r w:rsidRPr="00994B6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B919AD5" id="_x0000_t202" coordsize="21600,21600" o:spt="202" path="m,l,21600r21600,l21600,xe">
              <v:stroke joinstyle="miter"/>
              <v:path gradientshapeok="t" o:connecttype="rect"/>
            </v:shapetype>
            <v:shape id="MSIPCM5def422bbc61bf5dee2703e3"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5A7DC6CC" w14:textId="0E8B9291" w:rsidR="00994B6B" w:rsidRPr="00994B6B" w:rsidRDefault="00994B6B" w:rsidP="00994B6B">
                    <w:pPr>
                      <w:spacing w:after="0"/>
                      <w:jc w:val="center"/>
                      <w:rPr>
                        <w:rFonts w:ascii="Arial Black" w:hAnsi="Arial Black"/>
                        <w:color w:val="000000"/>
                        <w:sz w:val="20"/>
                      </w:rPr>
                    </w:pPr>
                    <w:r w:rsidRPr="00994B6B">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AB9AF" w14:textId="77777777" w:rsidR="00FD7E91" w:rsidRDefault="00FD7E91" w:rsidP="00207717">
      <w:pPr>
        <w:spacing w:before="120"/>
      </w:pPr>
      <w:r>
        <w:separator/>
      </w:r>
    </w:p>
  </w:footnote>
  <w:footnote w:type="continuationSeparator" w:id="0">
    <w:p w14:paraId="68CD546B" w14:textId="77777777" w:rsidR="00FD7E91" w:rsidRDefault="00FD7E91">
      <w:r>
        <w:continuationSeparator/>
      </w:r>
    </w:p>
    <w:p w14:paraId="282C7BB1" w14:textId="77777777" w:rsidR="00FD7E91" w:rsidRDefault="00FD7E91"/>
  </w:footnote>
  <w:footnote w:id="1">
    <w:p w14:paraId="58D36C3C" w14:textId="6A931CB9" w:rsidR="005B5915" w:rsidRPr="005B5915" w:rsidRDefault="005B5915">
      <w:pPr>
        <w:pStyle w:val="FootnoteText"/>
        <w:rPr>
          <w:lang w:val="en-US"/>
        </w:rPr>
      </w:pPr>
      <w:r>
        <w:rPr>
          <w:rStyle w:val="FootnoteReference"/>
        </w:rPr>
        <w:footnoteRef/>
      </w:r>
      <w:r>
        <w:t xml:space="preserve"> </w:t>
      </w:r>
      <w:r w:rsidR="007C4A5F" w:rsidRPr="007C4A5F">
        <w:t>https://www.vic.gov.au/state-disability-plan</w:t>
      </w:r>
    </w:p>
  </w:footnote>
  <w:footnote w:id="2">
    <w:p w14:paraId="1E8FF26C" w14:textId="12FF465E" w:rsidR="005B5915" w:rsidRPr="005B5915" w:rsidRDefault="005B5915">
      <w:pPr>
        <w:pStyle w:val="FootnoteText"/>
        <w:rPr>
          <w:lang w:val="en-US"/>
        </w:rPr>
      </w:pPr>
      <w:r>
        <w:rPr>
          <w:rStyle w:val="FootnoteReference"/>
        </w:rPr>
        <w:footnoteRef/>
      </w:r>
      <w:r>
        <w:t xml:space="preserve"> </w:t>
      </w:r>
      <w:r w:rsidRPr="00003D15">
        <w:t>https://www.ndiscommission.gov.au/about/complaints</w:t>
      </w:r>
    </w:p>
  </w:footnote>
  <w:footnote w:id="3">
    <w:p w14:paraId="1F4EB6BE" w14:textId="434BBE80" w:rsidR="00AA1453" w:rsidRPr="00AA1453" w:rsidRDefault="00AA1453">
      <w:pPr>
        <w:pStyle w:val="FootnoteText"/>
        <w:rPr>
          <w:lang w:val="en-US"/>
        </w:rPr>
      </w:pPr>
      <w:r>
        <w:rPr>
          <w:rStyle w:val="FootnoteReference"/>
        </w:rPr>
        <w:footnoteRef/>
      </w:r>
      <w:r>
        <w:t xml:space="preserve"> </w:t>
      </w:r>
      <w:r w:rsidRPr="00AA1453">
        <w:t>https://providers.dffh.vic.gov.au/board-and-lodging-policy-children-complex-disability-support-needs</w:t>
      </w:r>
    </w:p>
  </w:footnote>
  <w:footnote w:id="4">
    <w:p w14:paraId="1D720B57" w14:textId="77777777" w:rsidR="00DF62DF" w:rsidRPr="005B5915" w:rsidRDefault="00DF62DF" w:rsidP="00DF62DF">
      <w:pPr>
        <w:pStyle w:val="FootnoteText"/>
        <w:rPr>
          <w:lang w:val="en-US"/>
        </w:rPr>
      </w:pPr>
      <w:r>
        <w:rPr>
          <w:rStyle w:val="FootnoteReference"/>
        </w:rPr>
        <w:footnoteRef/>
      </w:r>
      <w:r>
        <w:t xml:space="preserve"> </w:t>
      </w:r>
      <w:r w:rsidRPr="007C4A5F">
        <w:t>https://providers.dffh.vic.gov.au/board-and-lodging-policy-children-complex-disability-support-needs</w:t>
      </w:r>
    </w:p>
  </w:footnote>
  <w:footnote w:id="5">
    <w:p w14:paraId="44073A9A" w14:textId="77777777" w:rsidR="005B5915" w:rsidRDefault="005B5915" w:rsidP="005B5915">
      <w:pPr>
        <w:pStyle w:val="FootnoteText"/>
      </w:pPr>
      <w:r>
        <w:rPr>
          <w:rStyle w:val="FootnoteReference"/>
        </w:rPr>
        <w:footnoteRef/>
      </w:r>
      <w:r>
        <w:t xml:space="preserve"> </w:t>
      </w:r>
      <w:r w:rsidRPr="00783B90">
        <w:t>https://www.accesshub.gov.au/about-the-nrs/nrs-call-numbers-and-links</w:t>
      </w:r>
    </w:p>
  </w:footnote>
  <w:footnote w:id="6">
    <w:p w14:paraId="6460089B" w14:textId="77777777" w:rsidR="005B5915" w:rsidRDefault="005B5915" w:rsidP="005B5915">
      <w:pPr>
        <w:pStyle w:val="FootnoteText"/>
      </w:pPr>
      <w:r>
        <w:rPr>
          <w:rStyle w:val="FootnoteReference"/>
        </w:rPr>
        <w:footnoteRef/>
      </w:r>
      <w:r>
        <w:t xml:space="preserve"> </w:t>
      </w:r>
      <w:r w:rsidRPr="001C1C26">
        <w:t>https://www.accesshub.gov.au/about-the-nrs</w:t>
      </w:r>
    </w:p>
  </w:footnote>
  <w:footnote w:id="7">
    <w:p w14:paraId="36A6BF09" w14:textId="553899DE" w:rsidR="007C4A5F" w:rsidRPr="007C4A5F" w:rsidRDefault="007C4A5F">
      <w:pPr>
        <w:pStyle w:val="FootnoteText"/>
        <w:rPr>
          <w:lang w:val="en-US"/>
        </w:rPr>
      </w:pPr>
      <w:r>
        <w:rPr>
          <w:rStyle w:val="FootnoteReference"/>
        </w:rPr>
        <w:footnoteRef/>
      </w:r>
      <w:r>
        <w:t xml:space="preserve"> </w:t>
      </w:r>
      <w:r w:rsidRPr="006E7FC5">
        <w:t>https:/dffh.vic.gov.au/program-requirements-children-complex-disability-support-needs-victoria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2A34" w14:textId="352EE065" w:rsidR="00E163D2" w:rsidRPr="0051568D" w:rsidRDefault="00E163D2" w:rsidP="00E163D2">
    <w:pPr>
      <w:pStyle w:val="Header"/>
    </w:pPr>
    <w:r w:rsidRPr="00DF62DF">
      <w:t>Program requirements for support for children with complex disability support needs in Victoria</w:t>
    </w:r>
    <w:r>
      <w:t xml:space="preserve"> </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 w:val="0"/>
        <w:bCs/>
      </w:rPr>
      <w:t>2</w:t>
    </w:r>
    <w:r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0C926AE0"/>
    <w:multiLevelType w:val="hybridMultilevel"/>
    <w:tmpl w:val="A58C8E96"/>
    <w:lvl w:ilvl="0" w:tplc="D37E20DC">
      <w:start w:val="1"/>
      <w:numFmt w:val="bullet"/>
      <w:lvlText w:val="−"/>
      <w:lvlJc w:val="left"/>
      <w:pPr>
        <w:ind w:left="1004"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DE83EA1"/>
    <w:multiLevelType w:val="multilevel"/>
    <w:tmpl w:val="CCCA0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29CBD9F"/>
    <w:multiLevelType w:val="hybridMultilevel"/>
    <w:tmpl w:val="E152A84E"/>
    <w:lvl w:ilvl="0" w:tplc="6BB09860">
      <w:start w:val="1"/>
      <w:numFmt w:val="bullet"/>
      <w:lvlText w:val=""/>
      <w:lvlJc w:val="left"/>
      <w:pPr>
        <w:ind w:left="720" w:hanging="360"/>
      </w:pPr>
      <w:rPr>
        <w:rFonts w:ascii="Symbol" w:hAnsi="Symbol" w:hint="default"/>
      </w:rPr>
    </w:lvl>
    <w:lvl w:ilvl="1" w:tplc="2A0A48DC">
      <w:start w:val="1"/>
      <w:numFmt w:val="bullet"/>
      <w:lvlText w:val="o"/>
      <w:lvlJc w:val="left"/>
      <w:pPr>
        <w:ind w:left="1440" w:hanging="360"/>
      </w:pPr>
      <w:rPr>
        <w:rFonts w:ascii="Courier New" w:hAnsi="Courier New" w:hint="default"/>
      </w:rPr>
    </w:lvl>
    <w:lvl w:ilvl="2" w:tplc="8B0EF91A">
      <w:start w:val="1"/>
      <w:numFmt w:val="bullet"/>
      <w:lvlText w:val=""/>
      <w:lvlJc w:val="left"/>
      <w:pPr>
        <w:ind w:left="2160" w:hanging="360"/>
      </w:pPr>
      <w:rPr>
        <w:rFonts w:ascii="Wingdings" w:hAnsi="Wingdings" w:hint="default"/>
      </w:rPr>
    </w:lvl>
    <w:lvl w:ilvl="3" w:tplc="0A9EB37C">
      <w:start w:val="1"/>
      <w:numFmt w:val="bullet"/>
      <w:lvlText w:val=""/>
      <w:lvlJc w:val="left"/>
      <w:pPr>
        <w:ind w:left="2880" w:hanging="360"/>
      </w:pPr>
      <w:rPr>
        <w:rFonts w:ascii="Symbol" w:hAnsi="Symbol" w:hint="default"/>
      </w:rPr>
    </w:lvl>
    <w:lvl w:ilvl="4" w:tplc="50DEC868">
      <w:start w:val="1"/>
      <w:numFmt w:val="bullet"/>
      <w:lvlText w:val="o"/>
      <w:lvlJc w:val="left"/>
      <w:pPr>
        <w:ind w:left="3600" w:hanging="360"/>
      </w:pPr>
      <w:rPr>
        <w:rFonts w:ascii="Courier New" w:hAnsi="Courier New" w:hint="default"/>
      </w:rPr>
    </w:lvl>
    <w:lvl w:ilvl="5" w:tplc="E3A26A64">
      <w:start w:val="1"/>
      <w:numFmt w:val="bullet"/>
      <w:lvlText w:val=""/>
      <w:lvlJc w:val="left"/>
      <w:pPr>
        <w:ind w:left="4320" w:hanging="360"/>
      </w:pPr>
      <w:rPr>
        <w:rFonts w:ascii="Wingdings" w:hAnsi="Wingdings" w:hint="default"/>
      </w:rPr>
    </w:lvl>
    <w:lvl w:ilvl="6" w:tplc="FC447202">
      <w:start w:val="1"/>
      <w:numFmt w:val="bullet"/>
      <w:lvlText w:val=""/>
      <w:lvlJc w:val="left"/>
      <w:pPr>
        <w:ind w:left="5040" w:hanging="360"/>
      </w:pPr>
      <w:rPr>
        <w:rFonts w:ascii="Symbol" w:hAnsi="Symbol" w:hint="default"/>
      </w:rPr>
    </w:lvl>
    <w:lvl w:ilvl="7" w:tplc="11381532">
      <w:start w:val="1"/>
      <w:numFmt w:val="bullet"/>
      <w:lvlText w:val="o"/>
      <w:lvlJc w:val="left"/>
      <w:pPr>
        <w:ind w:left="5760" w:hanging="360"/>
      </w:pPr>
      <w:rPr>
        <w:rFonts w:ascii="Courier New" w:hAnsi="Courier New" w:hint="default"/>
      </w:rPr>
    </w:lvl>
    <w:lvl w:ilvl="8" w:tplc="62E43A4A">
      <w:start w:val="1"/>
      <w:numFmt w:val="bullet"/>
      <w:lvlText w:val=""/>
      <w:lvlJc w:val="left"/>
      <w:pPr>
        <w:ind w:left="6480" w:hanging="360"/>
      </w:pPr>
      <w:rPr>
        <w:rFonts w:ascii="Wingdings" w:hAnsi="Wingdings" w:hint="default"/>
      </w:rPr>
    </w:lvl>
  </w:abstractNum>
  <w:abstractNum w:abstractNumId="19" w15:restartNumberingAfterBreak="0">
    <w:nsid w:val="26C455C8"/>
    <w:multiLevelType w:val="multilevel"/>
    <w:tmpl w:val="3AAC4B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6635930"/>
    <w:multiLevelType w:val="multilevel"/>
    <w:tmpl w:val="85D4A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484764B"/>
    <w:multiLevelType w:val="multilevel"/>
    <w:tmpl w:val="F1E21E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964117572">
    <w:abstractNumId w:val="18"/>
  </w:num>
  <w:num w:numId="2" w16cid:durableId="568420814">
    <w:abstractNumId w:val="10"/>
  </w:num>
  <w:num w:numId="3" w16cid:durableId="805272812">
    <w:abstractNumId w:val="21"/>
  </w:num>
  <w:num w:numId="4" w16cid:durableId="16517834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58387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87890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70436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9387753">
    <w:abstractNumId w:val="25"/>
  </w:num>
  <w:num w:numId="9" w16cid:durableId="16544023">
    <w:abstractNumId w:val="20"/>
  </w:num>
  <w:num w:numId="10" w16cid:durableId="1286345902">
    <w:abstractNumId w:val="24"/>
  </w:num>
  <w:num w:numId="11" w16cid:durableId="10052816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0807813">
    <w:abstractNumId w:val="27"/>
  </w:num>
  <w:num w:numId="13" w16cid:durableId="10979425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42118058">
    <w:abstractNumId w:val="22"/>
  </w:num>
  <w:num w:numId="15" w16cid:durableId="16684362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8927620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53389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84324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8651050">
    <w:abstractNumId w:val="30"/>
  </w:num>
  <w:num w:numId="20" w16cid:durableId="16764901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96134253">
    <w:abstractNumId w:val="14"/>
  </w:num>
  <w:num w:numId="22" w16cid:durableId="1268853654">
    <w:abstractNumId w:val="12"/>
  </w:num>
  <w:num w:numId="23" w16cid:durableId="10449108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1282710">
    <w:abstractNumId w:val="17"/>
  </w:num>
  <w:num w:numId="25" w16cid:durableId="1584535824">
    <w:abstractNumId w:val="31"/>
  </w:num>
  <w:num w:numId="26" w16cid:durableId="2049139838">
    <w:abstractNumId w:val="29"/>
  </w:num>
  <w:num w:numId="27" w16cid:durableId="1144930810">
    <w:abstractNumId w:val="23"/>
  </w:num>
  <w:num w:numId="28" w16cid:durableId="1996836087">
    <w:abstractNumId w:val="11"/>
  </w:num>
  <w:num w:numId="29" w16cid:durableId="1392385632">
    <w:abstractNumId w:val="32"/>
  </w:num>
  <w:num w:numId="30" w16cid:durableId="2091153955">
    <w:abstractNumId w:val="9"/>
  </w:num>
  <w:num w:numId="31" w16cid:durableId="1138035558">
    <w:abstractNumId w:val="7"/>
  </w:num>
  <w:num w:numId="32" w16cid:durableId="1003895571">
    <w:abstractNumId w:val="6"/>
  </w:num>
  <w:num w:numId="33" w16cid:durableId="320430977">
    <w:abstractNumId w:val="5"/>
  </w:num>
  <w:num w:numId="34" w16cid:durableId="776944024">
    <w:abstractNumId w:val="4"/>
  </w:num>
  <w:num w:numId="35" w16cid:durableId="100761356">
    <w:abstractNumId w:val="8"/>
  </w:num>
  <w:num w:numId="36" w16cid:durableId="53116919">
    <w:abstractNumId w:val="3"/>
  </w:num>
  <w:num w:numId="37" w16cid:durableId="259141781">
    <w:abstractNumId w:val="2"/>
  </w:num>
  <w:num w:numId="38" w16cid:durableId="1499156460">
    <w:abstractNumId w:val="1"/>
  </w:num>
  <w:num w:numId="39" w16cid:durableId="1344891086">
    <w:abstractNumId w:val="0"/>
  </w:num>
  <w:num w:numId="40" w16cid:durableId="16152861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16472173">
    <w:abstractNumId w:val="25"/>
  </w:num>
  <w:num w:numId="42" w16cid:durableId="613287316">
    <w:abstractNumId w:val="25"/>
  </w:num>
  <w:num w:numId="43" w16cid:durableId="1876695664">
    <w:abstractNumId w:val="25"/>
  </w:num>
  <w:num w:numId="44" w16cid:durableId="5745157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9137977">
    <w:abstractNumId w:val="15"/>
  </w:num>
  <w:num w:numId="46" w16cid:durableId="153883405">
    <w:abstractNumId w:val="26"/>
  </w:num>
  <w:num w:numId="47" w16cid:durableId="876741347">
    <w:abstractNumId w:val="16"/>
  </w:num>
  <w:num w:numId="48" w16cid:durableId="880019840">
    <w:abstractNumId w:val="28"/>
  </w:num>
  <w:num w:numId="49" w16cid:durableId="822895962">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1F12"/>
    <w:rsid w:val="00013F03"/>
    <w:rsid w:val="000154FD"/>
    <w:rsid w:val="00015D95"/>
    <w:rsid w:val="00022271"/>
    <w:rsid w:val="000235E8"/>
    <w:rsid w:val="00024D89"/>
    <w:rsid w:val="000250B6"/>
    <w:rsid w:val="00033D81"/>
    <w:rsid w:val="00037366"/>
    <w:rsid w:val="00041BF0"/>
    <w:rsid w:val="00042C8A"/>
    <w:rsid w:val="0004536B"/>
    <w:rsid w:val="00046B68"/>
    <w:rsid w:val="00047CC4"/>
    <w:rsid w:val="000527DD"/>
    <w:rsid w:val="00053F86"/>
    <w:rsid w:val="000578B2"/>
    <w:rsid w:val="00060959"/>
    <w:rsid w:val="00060C8F"/>
    <w:rsid w:val="0006298A"/>
    <w:rsid w:val="000643BD"/>
    <w:rsid w:val="000663CD"/>
    <w:rsid w:val="00072AA6"/>
    <w:rsid w:val="000733FE"/>
    <w:rsid w:val="00074219"/>
    <w:rsid w:val="000748A7"/>
    <w:rsid w:val="00074ED5"/>
    <w:rsid w:val="00077345"/>
    <w:rsid w:val="00084150"/>
    <w:rsid w:val="0008508E"/>
    <w:rsid w:val="00086557"/>
    <w:rsid w:val="00087951"/>
    <w:rsid w:val="0009050A"/>
    <w:rsid w:val="0009113B"/>
    <w:rsid w:val="00093402"/>
    <w:rsid w:val="00094DA3"/>
    <w:rsid w:val="00096CD1"/>
    <w:rsid w:val="000A0037"/>
    <w:rsid w:val="000A012C"/>
    <w:rsid w:val="000A0C8D"/>
    <w:rsid w:val="000A0EB9"/>
    <w:rsid w:val="000A186C"/>
    <w:rsid w:val="000A1EA4"/>
    <w:rsid w:val="000A2476"/>
    <w:rsid w:val="000A4E82"/>
    <w:rsid w:val="000A641A"/>
    <w:rsid w:val="000B2117"/>
    <w:rsid w:val="000B3EDB"/>
    <w:rsid w:val="000B543D"/>
    <w:rsid w:val="000B55F9"/>
    <w:rsid w:val="000B5BF7"/>
    <w:rsid w:val="000B63F9"/>
    <w:rsid w:val="000B65FC"/>
    <w:rsid w:val="000B6BC8"/>
    <w:rsid w:val="000C0303"/>
    <w:rsid w:val="000C0585"/>
    <w:rsid w:val="000C42EA"/>
    <w:rsid w:val="000C4546"/>
    <w:rsid w:val="000C4AEC"/>
    <w:rsid w:val="000D1242"/>
    <w:rsid w:val="000D1D16"/>
    <w:rsid w:val="000D76B5"/>
    <w:rsid w:val="000D7E51"/>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16DE4"/>
    <w:rsid w:val="00120A11"/>
    <w:rsid w:val="00120BD3"/>
    <w:rsid w:val="00122FEA"/>
    <w:rsid w:val="001232BD"/>
    <w:rsid w:val="001247E5"/>
    <w:rsid w:val="00124ED5"/>
    <w:rsid w:val="001276FA"/>
    <w:rsid w:val="001278AD"/>
    <w:rsid w:val="001331C1"/>
    <w:rsid w:val="00140030"/>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2AA2"/>
    <w:rsid w:val="001A3ACE"/>
    <w:rsid w:val="001B058F"/>
    <w:rsid w:val="001B165C"/>
    <w:rsid w:val="001B6A99"/>
    <w:rsid w:val="001B6B96"/>
    <w:rsid w:val="001B7228"/>
    <w:rsid w:val="001B738B"/>
    <w:rsid w:val="001C086A"/>
    <w:rsid w:val="001C09DB"/>
    <w:rsid w:val="001C277E"/>
    <w:rsid w:val="001C2A72"/>
    <w:rsid w:val="001C31B7"/>
    <w:rsid w:val="001D0B75"/>
    <w:rsid w:val="001D39A5"/>
    <w:rsid w:val="001D3C09"/>
    <w:rsid w:val="001D44E8"/>
    <w:rsid w:val="001D60EC"/>
    <w:rsid w:val="001D6F59"/>
    <w:rsid w:val="001E22B4"/>
    <w:rsid w:val="001E44DF"/>
    <w:rsid w:val="001E68A5"/>
    <w:rsid w:val="001E6BB0"/>
    <w:rsid w:val="001E7282"/>
    <w:rsid w:val="001F3826"/>
    <w:rsid w:val="001F5AEF"/>
    <w:rsid w:val="001F6E46"/>
    <w:rsid w:val="001F7C91"/>
    <w:rsid w:val="00201BFA"/>
    <w:rsid w:val="002033B7"/>
    <w:rsid w:val="00203A0E"/>
    <w:rsid w:val="00203F2E"/>
    <w:rsid w:val="00206463"/>
    <w:rsid w:val="00206F2F"/>
    <w:rsid w:val="00207717"/>
    <w:rsid w:val="0021053D"/>
    <w:rsid w:val="00210A92"/>
    <w:rsid w:val="002140F8"/>
    <w:rsid w:val="00216C03"/>
    <w:rsid w:val="00220C04"/>
    <w:rsid w:val="0022278D"/>
    <w:rsid w:val="0022701F"/>
    <w:rsid w:val="00227C68"/>
    <w:rsid w:val="00233311"/>
    <w:rsid w:val="002333F5"/>
    <w:rsid w:val="00233724"/>
    <w:rsid w:val="00233D4A"/>
    <w:rsid w:val="002365B4"/>
    <w:rsid w:val="00242378"/>
    <w:rsid w:val="002432E1"/>
    <w:rsid w:val="002453C1"/>
    <w:rsid w:val="00246207"/>
    <w:rsid w:val="00246C5E"/>
    <w:rsid w:val="00250960"/>
    <w:rsid w:val="00250DC4"/>
    <w:rsid w:val="00251343"/>
    <w:rsid w:val="00251DC8"/>
    <w:rsid w:val="002528E0"/>
    <w:rsid w:val="002536A4"/>
    <w:rsid w:val="00254F58"/>
    <w:rsid w:val="002620BC"/>
    <w:rsid w:val="00262802"/>
    <w:rsid w:val="00263A90"/>
    <w:rsid w:val="0026408B"/>
    <w:rsid w:val="0026623F"/>
    <w:rsid w:val="00267C3E"/>
    <w:rsid w:val="002709BB"/>
    <w:rsid w:val="0027131C"/>
    <w:rsid w:val="00273BAC"/>
    <w:rsid w:val="002763B3"/>
    <w:rsid w:val="002802E3"/>
    <w:rsid w:val="00280C4B"/>
    <w:rsid w:val="0028213D"/>
    <w:rsid w:val="00282266"/>
    <w:rsid w:val="002862F1"/>
    <w:rsid w:val="00291373"/>
    <w:rsid w:val="00292307"/>
    <w:rsid w:val="0029597D"/>
    <w:rsid w:val="002962C3"/>
    <w:rsid w:val="0029752B"/>
    <w:rsid w:val="002A0A9C"/>
    <w:rsid w:val="002A483C"/>
    <w:rsid w:val="002A714E"/>
    <w:rsid w:val="002B0C7C"/>
    <w:rsid w:val="002B1729"/>
    <w:rsid w:val="002B36C7"/>
    <w:rsid w:val="002B4DD4"/>
    <w:rsid w:val="002B5277"/>
    <w:rsid w:val="002B5375"/>
    <w:rsid w:val="002B77C1"/>
    <w:rsid w:val="002C0ED7"/>
    <w:rsid w:val="002C2728"/>
    <w:rsid w:val="002C2E78"/>
    <w:rsid w:val="002D1E0D"/>
    <w:rsid w:val="002D5006"/>
    <w:rsid w:val="002E01D0"/>
    <w:rsid w:val="002E161D"/>
    <w:rsid w:val="002E3100"/>
    <w:rsid w:val="002E6C95"/>
    <w:rsid w:val="002E7808"/>
    <w:rsid w:val="002E7C36"/>
    <w:rsid w:val="002F24B3"/>
    <w:rsid w:val="002F39E9"/>
    <w:rsid w:val="002F3ADF"/>
    <w:rsid w:val="002F3D32"/>
    <w:rsid w:val="002F5510"/>
    <w:rsid w:val="002F5F31"/>
    <w:rsid w:val="002F5F46"/>
    <w:rsid w:val="00302216"/>
    <w:rsid w:val="00303E53"/>
    <w:rsid w:val="00305CC1"/>
    <w:rsid w:val="00306E5F"/>
    <w:rsid w:val="00307E14"/>
    <w:rsid w:val="00314054"/>
    <w:rsid w:val="00315BC2"/>
    <w:rsid w:val="00316B03"/>
    <w:rsid w:val="00316F27"/>
    <w:rsid w:val="003214F1"/>
    <w:rsid w:val="00322E4B"/>
    <w:rsid w:val="003252EE"/>
    <w:rsid w:val="00327870"/>
    <w:rsid w:val="0033259D"/>
    <w:rsid w:val="003333D2"/>
    <w:rsid w:val="00337339"/>
    <w:rsid w:val="003406C6"/>
    <w:rsid w:val="003418CC"/>
    <w:rsid w:val="00343700"/>
    <w:rsid w:val="003459BD"/>
    <w:rsid w:val="00350D38"/>
    <w:rsid w:val="00351405"/>
    <w:rsid w:val="003516CE"/>
    <w:rsid w:val="00351B36"/>
    <w:rsid w:val="0035362B"/>
    <w:rsid w:val="00357B4E"/>
    <w:rsid w:val="003716FD"/>
    <w:rsid w:val="0037204B"/>
    <w:rsid w:val="003744CF"/>
    <w:rsid w:val="00374717"/>
    <w:rsid w:val="0037676C"/>
    <w:rsid w:val="003775E9"/>
    <w:rsid w:val="00377A1A"/>
    <w:rsid w:val="003800FB"/>
    <w:rsid w:val="00381043"/>
    <w:rsid w:val="003829E5"/>
    <w:rsid w:val="00384037"/>
    <w:rsid w:val="00386109"/>
    <w:rsid w:val="00386944"/>
    <w:rsid w:val="003952AE"/>
    <w:rsid w:val="003956CC"/>
    <w:rsid w:val="00395C9A"/>
    <w:rsid w:val="003A04E1"/>
    <w:rsid w:val="003A0853"/>
    <w:rsid w:val="003A1745"/>
    <w:rsid w:val="003A349A"/>
    <w:rsid w:val="003A6B67"/>
    <w:rsid w:val="003B08A2"/>
    <w:rsid w:val="003B13B6"/>
    <w:rsid w:val="003B14C3"/>
    <w:rsid w:val="003B15E6"/>
    <w:rsid w:val="003B1BDC"/>
    <w:rsid w:val="003B408A"/>
    <w:rsid w:val="003B4544"/>
    <w:rsid w:val="003C05EB"/>
    <w:rsid w:val="003C08A2"/>
    <w:rsid w:val="003C2045"/>
    <w:rsid w:val="003C4160"/>
    <w:rsid w:val="003C43A1"/>
    <w:rsid w:val="003C4FC0"/>
    <w:rsid w:val="003C55F4"/>
    <w:rsid w:val="003C7897"/>
    <w:rsid w:val="003C7A3F"/>
    <w:rsid w:val="003D0AE4"/>
    <w:rsid w:val="003D2766"/>
    <w:rsid w:val="003D2A74"/>
    <w:rsid w:val="003D3E8F"/>
    <w:rsid w:val="003D6475"/>
    <w:rsid w:val="003D6EE6"/>
    <w:rsid w:val="003D7000"/>
    <w:rsid w:val="003D7E30"/>
    <w:rsid w:val="003E1B05"/>
    <w:rsid w:val="003E375C"/>
    <w:rsid w:val="003E4086"/>
    <w:rsid w:val="003E639E"/>
    <w:rsid w:val="003E71E5"/>
    <w:rsid w:val="003F0445"/>
    <w:rsid w:val="003F0CF0"/>
    <w:rsid w:val="003F14B1"/>
    <w:rsid w:val="003F2B20"/>
    <w:rsid w:val="003F3289"/>
    <w:rsid w:val="003F3C62"/>
    <w:rsid w:val="003F5CB9"/>
    <w:rsid w:val="004013C7"/>
    <w:rsid w:val="00401FCF"/>
    <w:rsid w:val="00403B60"/>
    <w:rsid w:val="00406157"/>
    <w:rsid w:val="00406285"/>
    <w:rsid w:val="00406B0D"/>
    <w:rsid w:val="004148F9"/>
    <w:rsid w:val="00415A12"/>
    <w:rsid w:val="00417CB0"/>
    <w:rsid w:val="0042084E"/>
    <w:rsid w:val="00420BCD"/>
    <w:rsid w:val="00421EEF"/>
    <w:rsid w:val="00423FAB"/>
    <w:rsid w:val="00424D65"/>
    <w:rsid w:val="00430288"/>
    <w:rsid w:val="00430393"/>
    <w:rsid w:val="00431806"/>
    <w:rsid w:val="004350F9"/>
    <w:rsid w:val="00435829"/>
    <w:rsid w:val="00437AC5"/>
    <w:rsid w:val="004423A3"/>
    <w:rsid w:val="00442C6C"/>
    <w:rsid w:val="00443CBE"/>
    <w:rsid w:val="00443E8A"/>
    <w:rsid w:val="004441BC"/>
    <w:rsid w:val="0044685A"/>
    <w:rsid w:val="004468B4"/>
    <w:rsid w:val="00450921"/>
    <w:rsid w:val="0045230A"/>
    <w:rsid w:val="00453EF1"/>
    <w:rsid w:val="00454AD0"/>
    <w:rsid w:val="00457337"/>
    <w:rsid w:val="00462E3D"/>
    <w:rsid w:val="0046440A"/>
    <w:rsid w:val="00466E79"/>
    <w:rsid w:val="00470D7D"/>
    <w:rsid w:val="0047372D"/>
    <w:rsid w:val="00473BA3"/>
    <w:rsid w:val="004743DD"/>
    <w:rsid w:val="00474CEA"/>
    <w:rsid w:val="00483968"/>
    <w:rsid w:val="004841BE"/>
    <w:rsid w:val="00484F86"/>
    <w:rsid w:val="004857CF"/>
    <w:rsid w:val="00490746"/>
    <w:rsid w:val="00490852"/>
    <w:rsid w:val="00490C5B"/>
    <w:rsid w:val="00491C9C"/>
    <w:rsid w:val="00492F30"/>
    <w:rsid w:val="0049461C"/>
    <w:rsid w:val="004946F4"/>
    <w:rsid w:val="0049487E"/>
    <w:rsid w:val="004975A8"/>
    <w:rsid w:val="004A0EEA"/>
    <w:rsid w:val="004A160D"/>
    <w:rsid w:val="004A2CCB"/>
    <w:rsid w:val="004A3E81"/>
    <w:rsid w:val="004A4195"/>
    <w:rsid w:val="004A5C62"/>
    <w:rsid w:val="004A5CE5"/>
    <w:rsid w:val="004A707D"/>
    <w:rsid w:val="004A7332"/>
    <w:rsid w:val="004B04C4"/>
    <w:rsid w:val="004B3713"/>
    <w:rsid w:val="004B4185"/>
    <w:rsid w:val="004C5541"/>
    <w:rsid w:val="004C6EEE"/>
    <w:rsid w:val="004C702B"/>
    <w:rsid w:val="004D0033"/>
    <w:rsid w:val="004D00EE"/>
    <w:rsid w:val="004D016B"/>
    <w:rsid w:val="004D1B22"/>
    <w:rsid w:val="004D23CC"/>
    <w:rsid w:val="004D36F2"/>
    <w:rsid w:val="004D5CC9"/>
    <w:rsid w:val="004E070C"/>
    <w:rsid w:val="004E1106"/>
    <w:rsid w:val="004E138F"/>
    <w:rsid w:val="004E4649"/>
    <w:rsid w:val="004E4EB2"/>
    <w:rsid w:val="004E5C2B"/>
    <w:rsid w:val="004F00DD"/>
    <w:rsid w:val="004F0F26"/>
    <w:rsid w:val="004F1D6F"/>
    <w:rsid w:val="004F2133"/>
    <w:rsid w:val="004F2435"/>
    <w:rsid w:val="004F2D62"/>
    <w:rsid w:val="004F3B9A"/>
    <w:rsid w:val="004F5398"/>
    <w:rsid w:val="004F55F1"/>
    <w:rsid w:val="004F6936"/>
    <w:rsid w:val="004F7B35"/>
    <w:rsid w:val="0050003D"/>
    <w:rsid w:val="0050086A"/>
    <w:rsid w:val="00503DC6"/>
    <w:rsid w:val="00506F5D"/>
    <w:rsid w:val="00510C37"/>
    <w:rsid w:val="005126D0"/>
    <w:rsid w:val="00513109"/>
    <w:rsid w:val="00514667"/>
    <w:rsid w:val="0051568D"/>
    <w:rsid w:val="0052092C"/>
    <w:rsid w:val="00520E47"/>
    <w:rsid w:val="00526AC7"/>
    <w:rsid w:val="00526C15"/>
    <w:rsid w:val="00532FB1"/>
    <w:rsid w:val="00536499"/>
    <w:rsid w:val="00542A03"/>
    <w:rsid w:val="00542BB0"/>
    <w:rsid w:val="00543903"/>
    <w:rsid w:val="00543F11"/>
    <w:rsid w:val="00546305"/>
    <w:rsid w:val="0054775D"/>
    <w:rsid w:val="00547A95"/>
    <w:rsid w:val="0055119B"/>
    <w:rsid w:val="005578E1"/>
    <w:rsid w:val="00561202"/>
    <w:rsid w:val="00572031"/>
    <w:rsid w:val="00572282"/>
    <w:rsid w:val="00573CE3"/>
    <w:rsid w:val="00576E84"/>
    <w:rsid w:val="00580394"/>
    <w:rsid w:val="005809CD"/>
    <w:rsid w:val="00582B8C"/>
    <w:rsid w:val="00583B2A"/>
    <w:rsid w:val="005843E3"/>
    <w:rsid w:val="0058757E"/>
    <w:rsid w:val="00591FEC"/>
    <w:rsid w:val="00593A99"/>
    <w:rsid w:val="00596A4B"/>
    <w:rsid w:val="00597507"/>
    <w:rsid w:val="005A0633"/>
    <w:rsid w:val="005A2AF8"/>
    <w:rsid w:val="005A479D"/>
    <w:rsid w:val="005B1C6D"/>
    <w:rsid w:val="005B21B6"/>
    <w:rsid w:val="005B3A08"/>
    <w:rsid w:val="005B5915"/>
    <w:rsid w:val="005B7A63"/>
    <w:rsid w:val="005C0955"/>
    <w:rsid w:val="005C1DB0"/>
    <w:rsid w:val="005C49DA"/>
    <w:rsid w:val="005C50F3"/>
    <w:rsid w:val="005C54B5"/>
    <w:rsid w:val="005C5D80"/>
    <w:rsid w:val="005C5D91"/>
    <w:rsid w:val="005C65AF"/>
    <w:rsid w:val="005D07B8"/>
    <w:rsid w:val="005D1125"/>
    <w:rsid w:val="005D6597"/>
    <w:rsid w:val="005E14E7"/>
    <w:rsid w:val="005E26A3"/>
    <w:rsid w:val="005E2ECB"/>
    <w:rsid w:val="005E447E"/>
    <w:rsid w:val="005E4FD1"/>
    <w:rsid w:val="005E64C3"/>
    <w:rsid w:val="005E7323"/>
    <w:rsid w:val="005E7588"/>
    <w:rsid w:val="005E7A20"/>
    <w:rsid w:val="005F0775"/>
    <w:rsid w:val="005F0CF5"/>
    <w:rsid w:val="005F21EB"/>
    <w:rsid w:val="005F64CF"/>
    <w:rsid w:val="006041AD"/>
    <w:rsid w:val="00605908"/>
    <w:rsid w:val="00607850"/>
    <w:rsid w:val="00610D7C"/>
    <w:rsid w:val="00613414"/>
    <w:rsid w:val="00615A73"/>
    <w:rsid w:val="00615DE0"/>
    <w:rsid w:val="00617966"/>
    <w:rsid w:val="00620154"/>
    <w:rsid w:val="0062408D"/>
    <w:rsid w:val="006240CC"/>
    <w:rsid w:val="00624940"/>
    <w:rsid w:val="006254F8"/>
    <w:rsid w:val="00627DA7"/>
    <w:rsid w:val="00630DA4"/>
    <w:rsid w:val="00631CD4"/>
    <w:rsid w:val="00632597"/>
    <w:rsid w:val="00632CFF"/>
    <w:rsid w:val="00633B53"/>
    <w:rsid w:val="00634D13"/>
    <w:rsid w:val="006358B4"/>
    <w:rsid w:val="00641724"/>
    <w:rsid w:val="006419AA"/>
    <w:rsid w:val="00644B1F"/>
    <w:rsid w:val="00644B7E"/>
    <w:rsid w:val="006454E6"/>
    <w:rsid w:val="00646235"/>
    <w:rsid w:val="006468B2"/>
    <w:rsid w:val="00646A68"/>
    <w:rsid w:val="006505BD"/>
    <w:rsid w:val="006508EA"/>
    <w:rsid w:val="0065092E"/>
    <w:rsid w:val="00651BD5"/>
    <w:rsid w:val="006532D0"/>
    <w:rsid w:val="006557A7"/>
    <w:rsid w:val="00656290"/>
    <w:rsid w:val="006601C9"/>
    <w:rsid w:val="006608D8"/>
    <w:rsid w:val="006621D7"/>
    <w:rsid w:val="0066302A"/>
    <w:rsid w:val="00667770"/>
    <w:rsid w:val="00670597"/>
    <w:rsid w:val="006706D0"/>
    <w:rsid w:val="006742DA"/>
    <w:rsid w:val="00676156"/>
    <w:rsid w:val="006772DA"/>
    <w:rsid w:val="00677574"/>
    <w:rsid w:val="006829EB"/>
    <w:rsid w:val="00683878"/>
    <w:rsid w:val="0068454C"/>
    <w:rsid w:val="00691B62"/>
    <w:rsid w:val="006933B5"/>
    <w:rsid w:val="00693D14"/>
    <w:rsid w:val="00695A93"/>
    <w:rsid w:val="00696F27"/>
    <w:rsid w:val="006A18C2"/>
    <w:rsid w:val="006A3383"/>
    <w:rsid w:val="006B077C"/>
    <w:rsid w:val="006B16AF"/>
    <w:rsid w:val="006B6803"/>
    <w:rsid w:val="006B6ECA"/>
    <w:rsid w:val="006C68E3"/>
    <w:rsid w:val="006C6BE1"/>
    <w:rsid w:val="006C74C3"/>
    <w:rsid w:val="006D09CA"/>
    <w:rsid w:val="006D0F16"/>
    <w:rsid w:val="006D281A"/>
    <w:rsid w:val="006D2A3F"/>
    <w:rsid w:val="006D2FBC"/>
    <w:rsid w:val="006D4519"/>
    <w:rsid w:val="006D46B5"/>
    <w:rsid w:val="006D7A0D"/>
    <w:rsid w:val="006E138B"/>
    <w:rsid w:val="006E1867"/>
    <w:rsid w:val="006E3D0B"/>
    <w:rsid w:val="006E7823"/>
    <w:rsid w:val="006E7FC5"/>
    <w:rsid w:val="006F0330"/>
    <w:rsid w:val="006F1FDC"/>
    <w:rsid w:val="006F335F"/>
    <w:rsid w:val="006F42E1"/>
    <w:rsid w:val="006F6B8C"/>
    <w:rsid w:val="007013EF"/>
    <w:rsid w:val="0070493F"/>
    <w:rsid w:val="007055BD"/>
    <w:rsid w:val="00710716"/>
    <w:rsid w:val="00710D7E"/>
    <w:rsid w:val="007110BD"/>
    <w:rsid w:val="007139AD"/>
    <w:rsid w:val="007173CA"/>
    <w:rsid w:val="007206BE"/>
    <w:rsid w:val="007216AA"/>
    <w:rsid w:val="00721AB5"/>
    <w:rsid w:val="00721CFB"/>
    <w:rsid w:val="00721DEF"/>
    <w:rsid w:val="00724A43"/>
    <w:rsid w:val="00725FBF"/>
    <w:rsid w:val="007273AC"/>
    <w:rsid w:val="00730656"/>
    <w:rsid w:val="00731AD4"/>
    <w:rsid w:val="00732E58"/>
    <w:rsid w:val="007346E4"/>
    <w:rsid w:val="00740F22"/>
    <w:rsid w:val="00741977"/>
    <w:rsid w:val="00741CF0"/>
    <w:rsid w:val="00741F1A"/>
    <w:rsid w:val="00743A2C"/>
    <w:rsid w:val="007447DA"/>
    <w:rsid w:val="007450F8"/>
    <w:rsid w:val="0074696E"/>
    <w:rsid w:val="00750135"/>
    <w:rsid w:val="00750EC2"/>
    <w:rsid w:val="00752B28"/>
    <w:rsid w:val="00752F8A"/>
    <w:rsid w:val="007541A9"/>
    <w:rsid w:val="00754E36"/>
    <w:rsid w:val="00754FB6"/>
    <w:rsid w:val="0076227C"/>
    <w:rsid w:val="00763139"/>
    <w:rsid w:val="00766418"/>
    <w:rsid w:val="00766F80"/>
    <w:rsid w:val="00770F37"/>
    <w:rsid w:val="007711A0"/>
    <w:rsid w:val="00772D5E"/>
    <w:rsid w:val="00774268"/>
    <w:rsid w:val="0077463E"/>
    <w:rsid w:val="00776928"/>
    <w:rsid w:val="00776E0F"/>
    <w:rsid w:val="007774B1"/>
    <w:rsid w:val="00777BE1"/>
    <w:rsid w:val="007833D8"/>
    <w:rsid w:val="00785677"/>
    <w:rsid w:val="00786F16"/>
    <w:rsid w:val="00791B1A"/>
    <w:rsid w:val="00791BD7"/>
    <w:rsid w:val="007933F7"/>
    <w:rsid w:val="00794C8F"/>
    <w:rsid w:val="00795DE9"/>
    <w:rsid w:val="00796E20"/>
    <w:rsid w:val="00797C32"/>
    <w:rsid w:val="007A11E8"/>
    <w:rsid w:val="007B0914"/>
    <w:rsid w:val="007B1374"/>
    <w:rsid w:val="007B32E5"/>
    <w:rsid w:val="007B3DB9"/>
    <w:rsid w:val="007B589F"/>
    <w:rsid w:val="007B6186"/>
    <w:rsid w:val="007B73BC"/>
    <w:rsid w:val="007C1838"/>
    <w:rsid w:val="007C20B9"/>
    <w:rsid w:val="007C4A5F"/>
    <w:rsid w:val="007C7301"/>
    <w:rsid w:val="007C7859"/>
    <w:rsid w:val="007C7F28"/>
    <w:rsid w:val="007D1466"/>
    <w:rsid w:val="007D2BDE"/>
    <w:rsid w:val="007D2FB6"/>
    <w:rsid w:val="007D49EB"/>
    <w:rsid w:val="007D5E1C"/>
    <w:rsid w:val="007D70BB"/>
    <w:rsid w:val="007E0DE2"/>
    <w:rsid w:val="007E3B98"/>
    <w:rsid w:val="007E417A"/>
    <w:rsid w:val="007F31B6"/>
    <w:rsid w:val="007F546C"/>
    <w:rsid w:val="007F625F"/>
    <w:rsid w:val="007F665E"/>
    <w:rsid w:val="00800412"/>
    <w:rsid w:val="0080587B"/>
    <w:rsid w:val="00806468"/>
    <w:rsid w:val="00807610"/>
    <w:rsid w:val="00810898"/>
    <w:rsid w:val="008119CA"/>
    <w:rsid w:val="00811BBF"/>
    <w:rsid w:val="00811F6B"/>
    <w:rsid w:val="008130C4"/>
    <w:rsid w:val="008135D7"/>
    <w:rsid w:val="008155F0"/>
    <w:rsid w:val="00816735"/>
    <w:rsid w:val="0081704E"/>
    <w:rsid w:val="00820141"/>
    <w:rsid w:val="00820E0C"/>
    <w:rsid w:val="0082219A"/>
    <w:rsid w:val="00823275"/>
    <w:rsid w:val="0082366F"/>
    <w:rsid w:val="0082621F"/>
    <w:rsid w:val="008338A2"/>
    <w:rsid w:val="00841AA9"/>
    <w:rsid w:val="008474FE"/>
    <w:rsid w:val="0085232E"/>
    <w:rsid w:val="00853B9C"/>
    <w:rsid w:val="00853EE4"/>
    <w:rsid w:val="00855535"/>
    <w:rsid w:val="00855D79"/>
    <w:rsid w:val="00857C5A"/>
    <w:rsid w:val="0086255E"/>
    <w:rsid w:val="008633F0"/>
    <w:rsid w:val="00867D9D"/>
    <w:rsid w:val="00872C54"/>
    <w:rsid w:val="00872E0A"/>
    <w:rsid w:val="00873594"/>
    <w:rsid w:val="00875285"/>
    <w:rsid w:val="008777C7"/>
    <w:rsid w:val="00884B62"/>
    <w:rsid w:val="0088529C"/>
    <w:rsid w:val="00885710"/>
    <w:rsid w:val="00887903"/>
    <w:rsid w:val="00887B87"/>
    <w:rsid w:val="0089270A"/>
    <w:rsid w:val="00893AF6"/>
    <w:rsid w:val="0089470A"/>
    <w:rsid w:val="00894BC4"/>
    <w:rsid w:val="0089508B"/>
    <w:rsid w:val="008A28A8"/>
    <w:rsid w:val="008A5B32"/>
    <w:rsid w:val="008A5D60"/>
    <w:rsid w:val="008A6481"/>
    <w:rsid w:val="008B2029"/>
    <w:rsid w:val="008B2EE4"/>
    <w:rsid w:val="008B3821"/>
    <w:rsid w:val="008B4D3D"/>
    <w:rsid w:val="008B57C7"/>
    <w:rsid w:val="008B607B"/>
    <w:rsid w:val="008C26A4"/>
    <w:rsid w:val="008C2F92"/>
    <w:rsid w:val="008C3F6F"/>
    <w:rsid w:val="008C589D"/>
    <w:rsid w:val="008C6804"/>
    <w:rsid w:val="008C6D51"/>
    <w:rsid w:val="008D2846"/>
    <w:rsid w:val="008D4236"/>
    <w:rsid w:val="008D462F"/>
    <w:rsid w:val="008D5C45"/>
    <w:rsid w:val="008D6DCF"/>
    <w:rsid w:val="008E4376"/>
    <w:rsid w:val="008E7A0A"/>
    <w:rsid w:val="008E7B49"/>
    <w:rsid w:val="008F2181"/>
    <w:rsid w:val="008F2FB9"/>
    <w:rsid w:val="008F59F6"/>
    <w:rsid w:val="00900719"/>
    <w:rsid w:val="009017AC"/>
    <w:rsid w:val="00902A9A"/>
    <w:rsid w:val="00903D3C"/>
    <w:rsid w:val="00904A1C"/>
    <w:rsid w:val="00905030"/>
    <w:rsid w:val="00906490"/>
    <w:rsid w:val="009111B2"/>
    <w:rsid w:val="009114E8"/>
    <w:rsid w:val="0091426B"/>
    <w:rsid w:val="009151F5"/>
    <w:rsid w:val="00916626"/>
    <w:rsid w:val="00920CA3"/>
    <w:rsid w:val="0092105F"/>
    <w:rsid w:val="009212A1"/>
    <w:rsid w:val="00924AE1"/>
    <w:rsid w:val="009257ED"/>
    <w:rsid w:val="009269B1"/>
    <w:rsid w:val="0092724D"/>
    <w:rsid w:val="009272B3"/>
    <w:rsid w:val="009315BE"/>
    <w:rsid w:val="0093338F"/>
    <w:rsid w:val="00937BD9"/>
    <w:rsid w:val="0094481F"/>
    <w:rsid w:val="00950E2C"/>
    <w:rsid w:val="00951D50"/>
    <w:rsid w:val="009525EB"/>
    <w:rsid w:val="0095470B"/>
    <w:rsid w:val="00954874"/>
    <w:rsid w:val="00954D01"/>
    <w:rsid w:val="0095615A"/>
    <w:rsid w:val="009600EF"/>
    <w:rsid w:val="00961095"/>
    <w:rsid w:val="00961400"/>
    <w:rsid w:val="00962A7C"/>
    <w:rsid w:val="00963646"/>
    <w:rsid w:val="00964273"/>
    <w:rsid w:val="00965A7A"/>
    <w:rsid w:val="0096632D"/>
    <w:rsid w:val="0096690D"/>
    <w:rsid w:val="00967124"/>
    <w:rsid w:val="00967335"/>
    <w:rsid w:val="009718C7"/>
    <w:rsid w:val="00974E53"/>
    <w:rsid w:val="0097559F"/>
    <w:rsid w:val="009761EA"/>
    <w:rsid w:val="0097761E"/>
    <w:rsid w:val="00980134"/>
    <w:rsid w:val="00982454"/>
    <w:rsid w:val="00982CF0"/>
    <w:rsid w:val="009853E1"/>
    <w:rsid w:val="00986E6B"/>
    <w:rsid w:val="00990032"/>
    <w:rsid w:val="00990B19"/>
    <w:rsid w:val="0099153B"/>
    <w:rsid w:val="00991769"/>
    <w:rsid w:val="0099232C"/>
    <w:rsid w:val="0099261D"/>
    <w:rsid w:val="00992DA5"/>
    <w:rsid w:val="00994386"/>
    <w:rsid w:val="00994791"/>
    <w:rsid w:val="00994B6B"/>
    <w:rsid w:val="009A13D8"/>
    <w:rsid w:val="009A279E"/>
    <w:rsid w:val="009A3015"/>
    <w:rsid w:val="009A3490"/>
    <w:rsid w:val="009B0A6F"/>
    <w:rsid w:val="009B0A94"/>
    <w:rsid w:val="009B2AE8"/>
    <w:rsid w:val="009B5622"/>
    <w:rsid w:val="009B59E9"/>
    <w:rsid w:val="009B70AA"/>
    <w:rsid w:val="009B75AA"/>
    <w:rsid w:val="009B794E"/>
    <w:rsid w:val="009C0CA6"/>
    <w:rsid w:val="009C1A3D"/>
    <w:rsid w:val="009C1CB1"/>
    <w:rsid w:val="009C59E0"/>
    <w:rsid w:val="009C5E77"/>
    <w:rsid w:val="009C7A7E"/>
    <w:rsid w:val="009D02E8"/>
    <w:rsid w:val="009D51D0"/>
    <w:rsid w:val="009D70A4"/>
    <w:rsid w:val="009D7A52"/>
    <w:rsid w:val="009D7B14"/>
    <w:rsid w:val="009D7C82"/>
    <w:rsid w:val="009E08D1"/>
    <w:rsid w:val="009E1B95"/>
    <w:rsid w:val="009E2845"/>
    <w:rsid w:val="009E4217"/>
    <w:rsid w:val="009E496F"/>
    <w:rsid w:val="009E4B0D"/>
    <w:rsid w:val="009E5250"/>
    <w:rsid w:val="009E7A69"/>
    <w:rsid w:val="009E7F92"/>
    <w:rsid w:val="009F02A3"/>
    <w:rsid w:val="009F2F27"/>
    <w:rsid w:val="009F34AA"/>
    <w:rsid w:val="009F53F4"/>
    <w:rsid w:val="009F6BCB"/>
    <w:rsid w:val="009F7B78"/>
    <w:rsid w:val="00A0057A"/>
    <w:rsid w:val="00A02FA1"/>
    <w:rsid w:val="00A04CCE"/>
    <w:rsid w:val="00A05A8D"/>
    <w:rsid w:val="00A07421"/>
    <w:rsid w:val="00A0776B"/>
    <w:rsid w:val="00A10FB9"/>
    <w:rsid w:val="00A11421"/>
    <w:rsid w:val="00A11FD8"/>
    <w:rsid w:val="00A1389F"/>
    <w:rsid w:val="00A14996"/>
    <w:rsid w:val="00A157B1"/>
    <w:rsid w:val="00A15BF5"/>
    <w:rsid w:val="00A1644D"/>
    <w:rsid w:val="00A21870"/>
    <w:rsid w:val="00A22229"/>
    <w:rsid w:val="00A24442"/>
    <w:rsid w:val="00A252B9"/>
    <w:rsid w:val="00A30BFE"/>
    <w:rsid w:val="00A32577"/>
    <w:rsid w:val="00A330BB"/>
    <w:rsid w:val="00A33645"/>
    <w:rsid w:val="00A34ACD"/>
    <w:rsid w:val="00A44882"/>
    <w:rsid w:val="00A45125"/>
    <w:rsid w:val="00A513A9"/>
    <w:rsid w:val="00A54270"/>
    <w:rsid w:val="00A54715"/>
    <w:rsid w:val="00A54DBF"/>
    <w:rsid w:val="00A6061C"/>
    <w:rsid w:val="00A62D44"/>
    <w:rsid w:val="00A67263"/>
    <w:rsid w:val="00A7161C"/>
    <w:rsid w:val="00A77AA3"/>
    <w:rsid w:val="00A80282"/>
    <w:rsid w:val="00A8236D"/>
    <w:rsid w:val="00A828C9"/>
    <w:rsid w:val="00A84F9B"/>
    <w:rsid w:val="00A854EB"/>
    <w:rsid w:val="00A85B51"/>
    <w:rsid w:val="00A872E5"/>
    <w:rsid w:val="00A91406"/>
    <w:rsid w:val="00A96E65"/>
    <w:rsid w:val="00A96ECE"/>
    <w:rsid w:val="00A97C72"/>
    <w:rsid w:val="00AA1453"/>
    <w:rsid w:val="00AA310B"/>
    <w:rsid w:val="00AA63D4"/>
    <w:rsid w:val="00AB06E8"/>
    <w:rsid w:val="00AB1A4F"/>
    <w:rsid w:val="00AB1CD3"/>
    <w:rsid w:val="00AB352F"/>
    <w:rsid w:val="00AC274B"/>
    <w:rsid w:val="00AC4764"/>
    <w:rsid w:val="00AC6D36"/>
    <w:rsid w:val="00AD0CBA"/>
    <w:rsid w:val="00AD26E2"/>
    <w:rsid w:val="00AD6161"/>
    <w:rsid w:val="00AD784C"/>
    <w:rsid w:val="00AE0324"/>
    <w:rsid w:val="00AE126A"/>
    <w:rsid w:val="00AE1BAE"/>
    <w:rsid w:val="00AE3005"/>
    <w:rsid w:val="00AE3BD5"/>
    <w:rsid w:val="00AE59A0"/>
    <w:rsid w:val="00AE6D63"/>
    <w:rsid w:val="00AE7145"/>
    <w:rsid w:val="00AF0C57"/>
    <w:rsid w:val="00AF26F3"/>
    <w:rsid w:val="00AF4FCD"/>
    <w:rsid w:val="00AF5F04"/>
    <w:rsid w:val="00B00672"/>
    <w:rsid w:val="00B01B4D"/>
    <w:rsid w:val="00B04489"/>
    <w:rsid w:val="00B06111"/>
    <w:rsid w:val="00B06571"/>
    <w:rsid w:val="00B068BA"/>
    <w:rsid w:val="00B07217"/>
    <w:rsid w:val="00B13851"/>
    <w:rsid w:val="00B13B1C"/>
    <w:rsid w:val="00B14B5F"/>
    <w:rsid w:val="00B21F90"/>
    <w:rsid w:val="00B22291"/>
    <w:rsid w:val="00B232C4"/>
    <w:rsid w:val="00B23F9A"/>
    <w:rsid w:val="00B2417B"/>
    <w:rsid w:val="00B24E6F"/>
    <w:rsid w:val="00B26CB5"/>
    <w:rsid w:val="00B2752E"/>
    <w:rsid w:val="00B307CC"/>
    <w:rsid w:val="00B317DA"/>
    <w:rsid w:val="00B31A4C"/>
    <w:rsid w:val="00B326B7"/>
    <w:rsid w:val="00B3588E"/>
    <w:rsid w:val="00B4198F"/>
    <w:rsid w:val="00B41F3D"/>
    <w:rsid w:val="00B431E8"/>
    <w:rsid w:val="00B450C8"/>
    <w:rsid w:val="00B45141"/>
    <w:rsid w:val="00B519CD"/>
    <w:rsid w:val="00B5273A"/>
    <w:rsid w:val="00B540E7"/>
    <w:rsid w:val="00B57329"/>
    <w:rsid w:val="00B60E61"/>
    <w:rsid w:val="00B62B50"/>
    <w:rsid w:val="00B635B7"/>
    <w:rsid w:val="00B63AE8"/>
    <w:rsid w:val="00B65950"/>
    <w:rsid w:val="00B66D83"/>
    <w:rsid w:val="00B672C0"/>
    <w:rsid w:val="00B676FD"/>
    <w:rsid w:val="00B678B6"/>
    <w:rsid w:val="00B679C8"/>
    <w:rsid w:val="00B706E8"/>
    <w:rsid w:val="00B71AAA"/>
    <w:rsid w:val="00B75646"/>
    <w:rsid w:val="00B7629E"/>
    <w:rsid w:val="00B85A6E"/>
    <w:rsid w:val="00B90729"/>
    <w:rsid w:val="00B907DA"/>
    <w:rsid w:val="00B91FFE"/>
    <w:rsid w:val="00B950BC"/>
    <w:rsid w:val="00B95AB9"/>
    <w:rsid w:val="00B9714C"/>
    <w:rsid w:val="00BA2123"/>
    <w:rsid w:val="00BA29AD"/>
    <w:rsid w:val="00BA33CF"/>
    <w:rsid w:val="00BA3F8D"/>
    <w:rsid w:val="00BA5D6D"/>
    <w:rsid w:val="00BB4596"/>
    <w:rsid w:val="00BB7A10"/>
    <w:rsid w:val="00BC60BE"/>
    <w:rsid w:val="00BC7468"/>
    <w:rsid w:val="00BC7D4F"/>
    <w:rsid w:val="00BC7ED7"/>
    <w:rsid w:val="00BD2850"/>
    <w:rsid w:val="00BD43DF"/>
    <w:rsid w:val="00BD6049"/>
    <w:rsid w:val="00BD7936"/>
    <w:rsid w:val="00BE1B29"/>
    <w:rsid w:val="00BE28D2"/>
    <w:rsid w:val="00BE4A64"/>
    <w:rsid w:val="00BE5E43"/>
    <w:rsid w:val="00BF557D"/>
    <w:rsid w:val="00BF7F58"/>
    <w:rsid w:val="00C01381"/>
    <w:rsid w:val="00C01AB1"/>
    <w:rsid w:val="00C026A0"/>
    <w:rsid w:val="00C03EA4"/>
    <w:rsid w:val="00C04F42"/>
    <w:rsid w:val="00C06078"/>
    <w:rsid w:val="00C06137"/>
    <w:rsid w:val="00C06929"/>
    <w:rsid w:val="00C079B8"/>
    <w:rsid w:val="00C10037"/>
    <w:rsid w:val="00C123EA"/>
    <w:rsid w:val="00C12A49"/>
    <w:rsid w:val="00C133EE"/>
    <w:rsid w:val="00C149D0"/>
    <w:rsid w:val="00C21158"/>
    <w:rsid w:val="00C231A0"/>
    <w:rsid w:val="00C2369B"/>
    <w:rsid w:val="00C24042"/>
    <w:rsid w:val="00C264F5"/>
    <w:rsid w:val="00C26588"/>
    <w:rsid w:val="00C27CC6"/>
    <w:rsid w:val="00C27DE9"/>
    <w:rsid w:val="00C30C44"/>
    <w:rsid w:val="00C32989"/>
    <w:rsid w:val="00C33388"/>
    <w:rsid w:val="00C35484"/>
    <w:rsid w:val="00C4173A"/>
    <w:rsid w:val="00C50DED"/>
    <w:rsid w:val="00C52217"/>
    <w:rsid w:val="00C602FF"/>
    <w:rsid w:val="00C61174"/>
    <w:rsid w:val="00C6148F"/>
    <w:rsid w:val="00C621B1"/>
    <w:rsid w:val="00C62F7A"/>
    <w:rsid w:val="00C63B9C"/>
    <w:rsid w:val="00C655F4"/>
    <w:rsid w:val="00C6682F"/>
    <w:rsid w:val="00C67BF4"/>
    <w:rsid w:val="00C7275E"/>
    <w:rsid w:val="00C72CE9"/>
    <w:rsid w:val="00C74C52"/>
    <w:rsid w:val="00C74C5D"/>
    <w:rsid w:val="00C863C4"/>
    <w:rsid w:val="00C920EA"/>
    <w:rsid w:val="00C93C3E"/>
    <w:rsid w:val="00CA12E3"/>
    <w:rsid w:val="00CA1476"/>
    <w:rsid w:val="00CA49BE"/>
    <w:rsid w:val="00CA6611"/>
    <w:rsid w:val="00CA6AE6"/>
    <w:rsid w:val="00CA782F"/>
    <w:rsid w:val="00CA7BB9"/>
    <w:rsid w:val="00CA7FA3"/>
    <w:rsid w:val="00CB187B"/>
    <w:rsid w:val="00CB254D"/>
    <w:rsid w:val="00CB2835"/>
    <w:rsid w:val="00CB3285"/>
    <w:rsid w:val="00CB4500"/>
    <w:rsid w:val="00CC0C72"/>
    <w:rsid w:val="00CC240F"/>
    <w:rsid w:val="00CC2BFD"/>
    <w:rsid w:val="00CD043E"/>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2210"/>
    <w:rsid w:val="00D3318E"/>
    <w:rsid w:val="00D33E72"/>
    <w:rsid w:val="00D35BD6"/>
    <w:rsid w:val="00D361B5"/>
    <w:rsid w:val="00D402DB"/>
    <w:rsid w:val="00D411A2"/>
    <w:rsid w:val="00D436CD"/>
    <w:rsid w:val="00D43763"/>
    <w:rsid w:val="00D452E4"/>
    <w:rsid w:val="00D4606D"/>
    <w:rsid w:val="00D461CE"/>
    <w:rsid w:val="00D50B9C"/>
    <w:rsid w:val="00D52D73"/>
    <w:rsid w:val="00D52E58"/>
    <w:rsid w:val="00D53E6C"/>
    <w:rsid w:val="00D56B20"/>
    <w:rsid w:val="00D578B3"/>
    <w:rsid w:val="00D618F4"/>
    <w:rsid w:val="00D666B6"/>
    <w:rsid w:val="00D714CC"/>
    <w:rsid w:val="00D71CA3"/>
    <w:rsid w:val="00D73A8C"/>
    <w:rsid w:val="00D75EA7"/>
    <w:rsid w:val="00D81ADF"/>
    <w:rsid w:val="00D81F21"/>
    <w:rsid w:val="00D8423D"/>
    <w:rsid w:val="00D84658"/>
    <w:rsid w:val="00D864F2"/>
    <w:rsid w:val="00D9020E"/>
    <w:rsid w:val="00D943F8"/>
    <w:rsid w:val="00D94830"/>
    <w:rsid w:val="00D95470"/>
    <w:rsid w:val="00D96B55"/>
    <w:rsid w:val="00DA2619"/>
    <w:rsid w:val="00DA2E57"/>
    <w:rsid w:val="00DA4239"/>
    <w:rsid w:val="00DA65DE"/>
    <w:rsid w:val="00DA6986"/>
    <w:rsid w:val="00DB0B61"/>
    <w:rsid w:val="00DB1474"/>
    <w:rsid w:val="00DB2962"/>
    <w:rsid w:val="00DB377F"/>
    <w:rsid w:val="00DB4870"/>
    <w:rsid w:val="00DB52FB"/>
    <w:rsid w:val="00DC013B"/>
    <w:rsid w:val="00DC090B"/>
    <w:rsid w:val="00DC152E"/>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249D"/>
    <w:rsid w:val="00DF50FC"/>
    <w:rsid w:val="00DF623E"/>
    <w:rsid w:val="00DF62DF"/>
    <w:rsid w:val="00DF68C7"/>
    <w:rsid w:val="00DF731A"/>
    <w:rsid w:val="00E06B75"/>
    <w:rsid w:val="00E11332"/>
    <w:rsid w:val="00E11352"/>
    <w:rsid w:val="00E152EE"/>
    <w:rsid w:val="00E163D2"/>
    <w:rsid w:val="00E170DC"/>
    <w:rsid w:val="00E17546"/>
    <w:rsid w:val="00E210B5"/>
    <w:rsid w:val="00E261B3"/>
    <w:rsid w:val="00E26818"/>
    <w:rsid w:val="00E27FFC"/>
    <w:rsid w:val="00E30B15"/>
    <w:rsid w:val="00E30FE1"/>
    <w:rsid w:val="00E33237"/>
    <w:rsid w:val="00E35CB6"/>
    <w:rsid w:val="00E40181"/>
    <w:rsid w:val="00E4537E"/>
    <w:rsid w:val="00E54950"/>
    <w:rsid w:val="00E55A09"/>
    <w:rsid w:val="00E55FB3"/>
    <w:rsid w:val="00E56A01"/>
    <w:rsid w:val="00E56D7B"/>
    <w:rsid w:val="00E616CA"/>
    <w:rsid w:val="00E629A1"/>
    <w:rsid w:val="00E6794C"/>
    <w:rsid w:val="00E711D8"/>
    <w:rsid w:val="00E71591"/>
    <w:rsid w:val="00E71CEB"/>
    <w:rsid w:val="00E7474F"/>
    <w:rsid w:val="00E77901"/>
    <w:rsid w:val="00E80DE3"/>
    <w:rsid w:val="00E82C55"/>
    <w:rsid w:val="00E866D9"/>
    <w:rsid w:val="00E8787E"/>
    <w:rsid w:val="00E92AC3"/>
    <w:rsid w:val="00E949BF"/>
    <w:rsid w:val="00EA2F6A"/>
    <w:rsid w:val="00EA7289"/>
    <w:rsid w:val="00EA7F1C"/>
    <w:rsid w:val="00EB00E0"/>
    <w:rsid w:val="00EB05D5"/>
    <w:rsid w:val="00EB1931"/>
    <w:rsid w:val="00EB2338"/>
    <w:rsid w:val="00EB4AB7"/>
    <w:rsid w:val="00EC059F"/>
    <w:rsid w:val="00EC1F24"/>
    <w:rsid w:val="00EC20FF"/>
    <w:rsid w:val="00EC22F6"/>
    <w:rsid w:val="00EC731C"/>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466B"/>
    <w:rsid w:val="00EF59A3"/>
    <w:rsid w:val="00EF6675"/>
    <w:rsid w:val="00EF7FA4"/>
    <w:rsid w:val="00F0063D"/>
    <w:rsid w:val="00F00F9C"/>
    <w:rsid w:val="00F01E5F"/>
    <w:rsid w:val="00F024F3"/>
    <w:rsid w:val="00F029DC"/>
    <w:rsid w:val="00F02ABA"/>
    <w:rsid w:val="00F03701"/>
    <w:rsid w:val="00F0437A"/>
    <w:rsid w:val="00F07E0E"/>
    <w:rsid w:val="00F101B8"/>
    <w:rsid w:val="00F10C7D"/>
    <w:rsid w:val="00F11037"/>
    <w:rsid w:val="00F1598D"/>
    <w:rsid w:val="00F16F1B"/>
    <w:rsid w:val="00F2221F"/>
    <w:rsid w:val="00F23006"/>
    <w:rsid w:val="00F250A9"/>
    <w:rsid w:val="00F267AF"/>
    <w:rsid w:val="00F30FF4"/>
    <w:rsid w:val="00F3122E"/>
    <w:rsid w:val="00F32368"/>
    <w:rsid w:val="00F331AD"/>
    <w:rsid w:val="00F35287"/>
    <w:rsid w:val="00F40A70"/>
    <w:rsid w:val="00F4379D"/>
    <w:rsid w:val="00F43A37"/>
    <w:rsid w:val="00F44BD5"/>
    <w:rsid w:val="00F46006"/>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4391"/>
    <w:rsid w:val="00F85195"/>
    <w:rsid w:val="00F868E3"/>
    <w:rsid w:val="00F938BA"/>
    <w:rsid w:val="00F94F8F"/>
    <w:rsid w:val="00F972B1"/>
    <w:rsid w:val="00F97919"/>
    <w:rsid w:val="00FA2C46"/>
    <w:rsid w:val="00FA3525"/>
    <w:rsid w:val="00FA4B36"/>
    <w:rsid w:val="00FA5A53"/>
    <w:rsid w:val="00FB3501"/>
    <w:rsid w:val="00FB4769"/>
    <w:rsid w:val="00FB4CDA"/>
    <w:rsid w:val="00FB5B4E"/>
    <w:rsid w:val="00FB6481"/>
    <w:rsid w:val="00FB6D36"/>
    <w:rsid w:val="00FC0965"/>
    <w:rsid w:val="00FC0F81"/>
    <w:rsid w:val="00FC252F"/>
    <w:rsid w:val="00FC395C"/>
    <w:rsid w:val="00FC41AE"/>
    <w:rsid w:val="00FC5E8E"/>
    <w:rsid w:val="00FD1A20"/>
    <w:rsid w:val="00FD3766"/>
    <w:rsid w:val="00FD47C4"/>
    <w:rsid w:val="00FD7067"/>
    <w:rsid w:val="00FD78C9"/>
    <w:rsid w:val="00FD7E91"/>
    <w:rsid w:val="00FE2DCF"/>
    <w:rsid w:val="00FE3FA7"/>
    <w:rsid w:val="00FF2A4E"/>
    <w:rsid w:val="00FF2FCE"/>
    <w:rsid w:val="00FF3B06"/>
    <w:rsid w:val="00FF4F7D"/>
    <w:rsid w:val="00FF6D9D"/>
    <w:rsid w:val="00FF7DD5"/>
    <w:rsid w:val="0238ABA8"/>
    <w:rsid w:val="031EB357"/>
    <w:rsid w:val="076A543A"/>
    <w:rsid w:val="079DC643"/>
    <w:rsid w:val="08B67991"/>
    <w:rsid w:val="0A482204"/>
    <w:rsid w:val="0C65DD24"/>
    <w:rsid w:val="0E815025"/>
    <w:rsid w:val="0EACCBD3"/>
    <w:rsid w:val="0FBE5119"/>
    <w:rsid w:val="1538B076"/>
    <w:rsid w:val="1F0E9D4D"/>
    <w:rsid w:val="1F6B95AF"/>
    <w:rsid w:val="1F6FDB55"/>
    <w:rsid w:val="203C4D97"/>
    <w:rsid w:val="20E14E4A"/>
    <w:rsid w:val="2192E429"/>
    <w:rsid w:val="21F191E5"/>
    <w:rsid w:val="289F0AD7"/>
    <w:rsid w:val="28CBF089"/>
    <w:rsid w:val="2B83D6C5"/>
    <w:rsid w:val="2F31B4C3"/>
    <w:rsid w:val="34A886C6"/>
    <w:rsid w:val="36946F2D"/>
    <w:rsid w:val="395F21B7"/>
    <w:rsid w:val="3B115989"/>
    <w:rsid w:val="3D51781A"/>
    <w:rsid w:val="3D816862"/>
    <w:rsid w:val="3F5E07F5"/>
    <w:rsid w:val="3FEAC78E"/>
    <w:rsid w:val="40218548"/>
    <w:rsid w:val="4244A182"/>
    <w:rsid w:val="429EA959"/>
    <w:rsid w:val="430E3A05"/>
    <w:rsid w:val="431937E9"/>
    <w:rsid w:val="432511ED"/>
    <w:rsid w:val="45134535"/>
    <w:rsid w:val="457ADB2F"/>
    <w:rsid w:val="5523BDB2"/>
    <w:rsid w:val="57CBB2F6"/>
    <w:rsid w:val="5945C41F"/>
    <w:rsid w:val="5AAAE1F3"/>
    <w:rsid w:val="5DEE3073"/>
    <w:rsid w:val="5EDD2A2A"/>
    <w:rsid w:val="63BF6342"/>
    <w:rsid w:val="64442BBA"/>
    <w:rsid w:val="658A4AB7"/>
    <w:rsid w:val="6B146C46"/>
    <w:rsid w:val="6D1CFF53"/>
    <w:rsid w:val="6E810B62"/>
    <w:rsid w:val="6F228D8C"/>
    <w:rsid w:val="741CFB12"/>
    <w:rsid w:val="74A88BDA"/>
    <w:rsid w:val="76A97221"/>
    <w:rsid w:val="776BE71C"/>
    <w:rsid w:val="78E295A9"/>
    <w:rsid w:val="7909BDB9"/>
    <w:rsid w:val="7C680EDD"/>
    <w:rsid w:val="7D87577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0A03238E-539A-4220-9A2B-C3AC26807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link w:val="HeaderChar"/>
    <w:uiPriority w:val="99"/>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8"/>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916626"/>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8"/>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10"/>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10"/>
      </w:numPr>
    </w:pPr>
  </w:style>
  <w:style w:type="numbering" w:customStyle="1" w:styleId="ZZTablebullets">
    <w:name w:val="ZZ Table bullets"/>
    <w:basedOn w:val="NoList"/>
    <w:rsid w:val="00337339"/>
    <w:pPr>
      <w:numPr>
        <w:numId w:val="10"/>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8"/>
      </w:numPr>
    </w:pPr>
  </w:style>
  <w:style w:type="numbering" w:customStyle="1" w:styleId="ZZNumbersdigit">
    <w:name w:val="ZZ Numbers digit"/>
    <w:rsid w:val="003D7E30"/>
    <w:pPr>
      <w:numPr>
        <w:numId w:val="3"/>
      </w:numPr>
    </w:pPr>
  </w:style>
  <w:style w:type="numbering" w:customStyle="1" w:styleId="ZZQuotebullets">
    <w:name w:val="ZZ Quote bullets"/>
    <w:basedOn w:val="ZZNumbersdigit"/>
    <w:rsid w:val="00337339"/>
    <w:pPr>
      <w:numPr>
        <w:numId w:val="12"/>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1"/>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1"/>
      </w:numPr>
    </w:pPr>
  </w:style>
  <w:style w:type="paragraph" w:customStyle="1" w:styleId="Numberlowerroman">
    <w:name w:val="Number lower roman"/>
    <w:basedOn w:val="Body"/>
    <w:uiPriority w:val="3"/>
    <w:rsid w:val="00337339"/>
    <w:pPr>
      <w:numPr>
        <w:numId w:val="14"/>
      </w:numPr>
    </w:pPr>
  </w:style>
  <w:style w:type="paragraph" w:customStyle="1" w:styleId="Numberlowerromanindent">
    <w:name w:val="Number lower roman indent"/>
    <w:basedOn w:val="Body"/>
    <w:uiPriority w:val="3"/>
    <w:rsid w:val="00337339"/>
    <w:pPr>
      <w:numPr>
        <w:ilvl w:val="1"/>
        <w:numId w:val="14"/>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4"/>
      </w:numPr>
    </w:pPr>
  </w:style>
  <w:style w:type="numbering" w:customStyle="1" w:styleId="ZZNumbersloweralpha">
    <w:name w:val="ZZ Numbers lower alpha"/>
    <w:basedOn w:val="NoList"/>
    <w:rsid w:val="00337339"/>
    <w:pPr>
      <w:numPr>
        <w:numId w:val="21"/>
      </w:numPr>
    </w:pPr>
  </w:style>
  <w:style w:type="paragraph" w:customStyle="1" w:styleId="Quotebullet1">
    <w:name w:val="Quote bullet 1"/>
    <w:basedOn w:val="Quotetext"/>
    <w:rsid w:val="00337339"/>
    <w:pPr>
      <w:numPr>
        <w:numId w:val="12"/>
      </w:numPr>
    </w:pPr>
  </w:style>
  <w:style w:type="paragraph" w:customStyle="1" w:styleId="Quotebullet2">
    <w:name w:val="Quote bullet 2"/>
    <w:basedOn w:val="Quotetext"/>
    <w:rsid w:val="00337339"/>
    <w:pPr>
      <w:numPr>
        <w:ilvl w:val="1"/>
        <w:numId w:val="12"/>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table" w:customStyle="1" w:styleId="TableGrid1">
    <w:name w:val="Table Grid1"/>
    <w:basedOn w:val="TableNormal"/>
    <w:next w:val="TableGrid"/>
    <w:rsid w:val="00BB4596"/>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F3B9A"/>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character" w:styleId="Mention">
    <w:name w:val="Mention"/>
    <w:basedOn w:val="DefaultParagraphFont"/>
    <w:uiPriority w:val="99"/>
    <w:unhideWhenUsed/>
    <w:rsid w:val="005843E3"/>
    <w:rPr>
      <w:color w:val="2B579A"/>
      <w:shd w:val="clear" w:color="auto" w:fill="E1DFDD"/>
    </w:rPr>
  </w:style>
  <w:style w:type="character" w:customStyle="1" w:styleId="HeaderChar">
    <w:name w:val="Header Char"/>
    <w:basedOn w:val="DefaultParagraphFont"/>
    <w:link w:val="Header"/>
    <w:uiPriority w:val="99"/>
    <w:rsid w:val="00E163D2"/>
    <w:rPr>
      <w:rFonts w:ascii="Arial" w:hAnsi="Arial" w:cs="Arial"/>
      <w:b/>
      <w:color w:val="201547"/>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providers.dffh.vic.gov.au/board-and-lodging-policy-children-complex-disability-support-needs" TargetMode="External"/><Relationship Id="rId3" Type="http://schemas.openxmlformats.org/officeDocument/2006/relationships/customXml" Target="../customXml/item3.xml"/><Relationship Id="rId21" Type="http://schemas.openxmlformats.org/officeDocument/2006/relationships/hyperlink" Target="mailto:careservices@dff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ndiscommission.gov.au/about/complaint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ic.gov.au/state-disability-plan" TargetMode="External"/><Relationship Id="rId20" Type="http://schemas.openxmlformats.org/officeDocument/2006/relationships/hyperlink" Target="https://providers.dffh.vic.gov.au/board-and-lodging-policy-children-complex-disability-support-nee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accesshub.gov.au/about-the-nrs" TargetMode="External"/><Relationship Id="rId10" Type="http://schemas.openxmlformats.org/officeDocument/2006/relationships/endnotes" Target="endnotes.xml"/><Relationship Id="rId19" Type="http://schemas.openxmlformats.org/officeDocument/2006/relationships/hyperlink" Target="https://providers.dffh.vic.gov.au/board-and-lodging-policy-children-complex-disability-support-nee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accesshub.gov.au/about-the-nrs/nrs-call-numbers-and-link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ed826c9f-a6fb-4d3a-9f45-8165efdbe97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54C36706F68B4093110CAEB8F47704" ma:contentTypeVersion="16" ma:contentTypeDescription="Create a new document." ma:contentTypeScope="" ma:versionID="f91a3de1f4aa3154bb7fa5347ad671e4">
  <xsd:schema xmlns:xsd="http://www.w3.org/2001/XMLSchema" xmlns:xs="http://www.w3.org/2001/XMLSchema" xmlns:p="http://schemas.microsoft.com/office/2006/metadata/properties" xmlns:ns2="ed826c9f-a6fb-4d3a-9f45-8165efdbe97a" xmlns:ns3="316ea716-3cda-4c05-9203-dbba04f85c4c" xmlns:ns4="5ce0f2b5-5be5-4508-bce9-d7011ece0659" targetNamespace="http://schemas.microsoft.com/office/2006/metadata/properties" ma:root="true" ma:fieldsID="32b32e45dcf160bc047ee172ee2e2966" ns2:_="" ns3:_="" ns4:_="">
    <xsd:import namespace="ed826c9f-a6fb-4d3a-9f45-8165efdbe97a"/>
    <xsd:import namespace="316ea716-3cda-4c05-9203-dbba04f85c4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26c9f-a6fb-4d3a-9f45-8165efdbe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6ea716-3cda-4c05-9203-dbba04f85c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fe1ab32-b1e0-4330-bf49-1d8e45363683}" ma:internalName="TaxCatchAll" ma:showField="CatchAllData" ma:web="316ea716-3cda-4c05-9203-dbba04f85c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ed826c9f-a6fb-4d3a-9f45-8165efdbe97a"/>
  </ds:schemaRefs>
</ds:datastoreItem>
</file>

<file path=customXml/itemProps3.xml><?xml version="1.0" encoding="utf-8"?>
<ds:datastoreItem xmlns:ds="http://schemas.openxmlformats.org/officeDocument/2006/customXml" ds:itemID="{55BF6FEC-163C-4A3E-A51B-2C440256E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26c9f-a6fb-4d3a-9f45-8165efdbe97a"/>
    <ds:schemaRef ds:uri="316ea716-3cda-4c05-9203-dbba04f85c4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6</Pages>
  <Words>1925</Words>
  <Characters>10979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Program requirements for support for children with complex disability support needs in Victoria</vt:lpstr>
    </vt:vector>
  </TitlesOfParts>
  <Manager/>
  <Company>Victoria State Government, Department of Families, Fairness and Housing</Company>
  <LinksUpToDate>false</LinksUpToDate>
  <CharactersWithSpaces>12879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requirements for support for children with complex disability support needs in Victoria</dc:title>
  <dc:subject>Program requirements for support for children with complex disability support needs in Victoria</dc:subject>
  <dc:creator>Children and Families Division</dc:creator>
  <cp:keywords>disability, complex needs, board and lodging</cp:keywords>
  <cp:lastModifiedBy>Andrea MacGlashan (DFFH)</cp:lastModifiedBy>
  <cp:revision>9</cp:revision>
  <cp:lastPrinted>2021-01-30T00:27:00Z</cp:lastPrinted>
  <dcterms:created xsi:type="dcterms:W3CDTF">2026-07-22T22:48:00Z</dcterms:created>
  <dcterms:modified xsi:type="dcterms:W3CDTF">2026-07-23T00:34:00Z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0x0101002654C36706F68B4093110CAEB8F47704</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MSIP_Label_43e64453-338c-4f93-8a4d-0039a0a41f2a_Enabled">
    <vt:lpwstr>true</vt:lpwstr>
  </property>
  <property fmtid="{D5CDD505-2E9C-101B-9397-08002B2CF9AE}" pid="17" name="MSIP_Label_43e64453-338c-4f93-8a4d-0039a0a41f2a_SetDate">
    <vt:lpwstr>2023-04-04T01:43:06Z</vt:lpwstr>
  </property>
  <property fmtid="{D5CDD505-2E9C-101B-9397-08002B2CF9AE}" pid="18" name="MSIP_Label_43e64453-338c-4f93-8a4d-0039a0a41f2a_Method">
    <vt:lpwstr>Privileged</vt:lpwstr>
  </property>
  <property fmtid="{D5CDD505-2E9C-101B-9397-08002B2CF9AE}" pid="19" name="MSIP_Label_43e64453-338c-4f93-8a4d-0039a0a41f2a_Name">
    <vt:lpwstr>43e64453-338c-4f93-8a4d-0039a0a41f2a</vt:lpwstr>
  </property>
  <property fmtid="{D5CDD505-2E9C-101B-9397-08002B2CF9AE}" pid="20" name="MSIP_Label_43e64453-338c-4f93-8a4d-0039a0a41f2a_SiteId">
    <vt:lpwstr>c0e0601f-0fac-449c-9c88-a104c4eb9f28</vt:lpwstr>
  </property>
  <property fmtid="{D5CDD505-2E9C-101B-9397-08002B2CF9AE}" pid="21" name="MSIP_Label_43e64453-338c-4f93-8a4d-0039a0a41f2a_ActionId">
    <vt:lpwstr>3e17e4a3-8dcc-43dc-8770-b98c3dc3dd81</vt:lpwstr>
  </property>
  <property fmtid="{D5CDD505-2E9C-101B-9397-08002B2CF9AE}" pid="22" name="MSIP_Label_43e64453-338c-4f93-8a4d-0039a0a41f2a_ContentBits">
    <vt:lpwstr>2</vt:lpwstr>
  </property>
  <property fmtid="{D5CDD505-2E9C-101B-9397-08002B2CF9AE}" pid="23" name="MediaServiceImageTags">
    <vt:lpwstr/>
  </property>
</Properties>
</file>