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52E9D" w14:textId="27860BFD" w:rsidR="00FD61BE" w:rsidRPr="004C6EEE" w:rsidRDefault="002077C4" w:rsidP="00FD61BE">
      <w:pPr>
        <w:pStyle w:val="Spacerparatopoffirstpage"/>
      </w:pPr>
      <w:r>
        <w:drawing>
          <wp:anchor distT="0" distB="0" distL="114300" distR="114300" simplePos="0" relativeHeight="251659264" behindDoc="1" locked="1" layoutInCell="1" allowOverlap="1" wp14:anchorId="5C86A4A0" wp14:editId="74C56748">
            <wp:simplePos x="0" y="0"/>
            <wp:positionH relativeFrom="page">
              <wp:posOffset>-2540</wp:posOffset>
            </wp:positionH>
            <wp:positionV relativeFrom="page">
              <wp:posOffset>10795</wp:posOffset>
            </wp:positionV>
            <wp:extent cx="7559675" cy="208407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9675" cy="2084070"/>
                    </a:xfrm>
                    <a:prstGeom prst="rect">
                      <a:avLst/>
                    </a:prstGeom>
                  </pic:spPr>
                </pic:pic>
              </a:graphicData>
            </a:graphic>
            <wp14:sizeRelH relativeFrom="margin">
              <wp14:pctWidth>0</wp14:pctWidth>
            </wp14:sizeRelH>
            <wp14:sizeRelV relativeFrom="margin">
              <wp14:pctHeight>0</wp14:pctHeight>
            </wp14:sizeRelV>
          </wp:anchor>
        </w:drawing>
      </w:r>
    </w:p>
    <w:p w14:paraId="399A22A3" w14:textId="77777777" w:rsidR="00FD61BE" w:rsidRPr="004C6EEE" w:rsidRDefault="00FD61BE" w:rsidP="00FD61BE">
      <w:pPr>
        <w:pStyle w:val="Sectionbreakfirstpage"/>
        <w:sectPr w:rsidR="00FD61BE" w:rsidRPr="004C6EEE" w:rsidSect="00FD61BE">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tblGrid>
      <w:tr w:rsidR="00FD61BE" w:rsidRPr="00161AA0" w14:paraId="6502D395" w14:textId="77777777" w:rsidTr="002077C4">
        <w:trPr>
          <w:trHeight w:val="1134"/>
        </w:trPr>
        <w:tc>
          <w:tcPr>
            <w:tcW w:w="7825" w:type="dxa"/>
            <w:vAlign w:val="bottom"/>
          </w:tcPr>
          <w:p w14:paraId="692FACBE" w14:textId="77777777" w:rsidR="00FD61BE" w:rsidRPr="00161AA0" w:rsidRDefault="00FD61BE" w:rsidP="002077C4">
            <w:pPr>
              <w:pStyle w:val="Documenttitle"/>
            </w:pPr>
            <w:bookmarkStart w:id="0" w:name="_Hlk68870999"/>
            <w:r>
              <w:t>Practice phases and activities guide</w:t>
            </w:r>
          </w:p>
        </w:tc>
      </w:tr>
      <w:tr w:rsidR="00FD61BE" w:rsidRPr="00A1389F" w14:paraId="2CC6AAB1" w14:textId="77777777" w:rsidTr="002077C4">
        <w:trPr>
          <w:trHeight w:val="1418"/>
        </w:trPr>
        <w:tc>
          <w:tcPr>
            <w:tcW w:w="7825" w:type="dxa"/>
          </w:tcPr>
          <w:p w14:paraId="387BDDCF" w14:textId="77777777" w:rsidR="00FD61BE" w:rsidRPr="00A1389F" w:rsidRDefault="00FD61BE" w:rsidP="002077C4">
            <w:pPr>
              <w:pStyle w:val="Documentsubtitle"/>
            </w:pPr>
            <w:r>
              <w:t xml:space="preserve">Family Preservation and Reunification Response </w:t>
            </w:r>
          </w:p>
          <w:p w14:paraId="02F93082" w14:textId="77777777" w:rsidR="00FD61BE" w:rsidRPr="00A1389F" w:rsidRDefault="00B952FD" w:rsidP="002077C4">
            <w:pPr>
              <w:pStyle w:val="Bannermarking"/>
            </w:pPr>
            <w:r>
              <w:fldChar w:fldCharType="begin"/>
            </w:r>
            <w:r>
              <w:instrText>FILLIN  "Type the protective marking" \d OFFICIAL \o  \* MERGEFORMAT</w:instrText>
            </w:r>
            <w:r>
              <w:fldChar w:fldCharType="separate"/>
            </w:r>
            <w:r w:rsidR="00FD61BE">
              <w:t>OFFICIAL</w:t>
            </w:r>
            <w:r>
              <w:fldChar w:fldCharType="end"/>
            </w:r>
          </w:p>
        </w:tc>
      </w:tr>
    </w:tbl>
    <w:bookmarkEnd w:id="0"/>
    <w:p w14:paraId="5C8F1C5F" w14:textId="3188B155" w:rsidR="00FD61BE" w:rsidRDefault="002077C4" w:rsidP="00FD61BE">
      <w:pPr>
        <w:pStyle w:val="Body"/>
        <w:rPr>
          <w:b/>
          <w:bCs/>
          <w:color w:val="201547"/>
          <w:szCs w:val="32"/>
        </w:rPr>
      </w:pPr>
      <w:r>
        <w:rPr>
          <w:b/>
          <w:bCs/>
          <w:color w:val="201547"/>
          <w:szCs w:val="32"/>
        </w:rPr>
        <w:br w:type="textWrapping" w:clear="all"/>
      </w:r>
    </w:p>
    <w:p w14:paraId="794051B5" w14:textId="77777777" w:rsidR="00FD61BE" w:rsidRDefault="00FD61BE" w:rsidP="00FD61BE">
      <w:pPr>
        <w:pStyle w:val="Body"/>
        <w:rPr>
          <w:b/>
          <w:bCs/>
          <w:color w:val="201547"/>
          <w:szCs w:val="32"/>
        </w:rPr>
      </w:pPr>
      <w:r>
        <w:rPr>
          <w:b/>
          <w:bCs/>
          <w:color w:val="201547"/>
          <w:szCs w:val="32"/>
        </w:rPr>
        <w:t>Version 2: September 2021</w:t>
      </w:r>
    </w:p>
    <w:sdt>
      <w:sdtPr>
        <w:rPr>
          <w:b w:val="0"/>
          <w:color w:val="auto"/>
          <w:sz w:val="21"/>
          <w:szCs w:val="20"/>
        </w:rPr>
        <w:id w:val="-1119141470"/>
        <w:docPartObj>
          <w:docPartGallery w:val="Table of Contents"/>
          <w:docPartUnique/>
        </w:docPartObj>
      </w:sdtPr>
      <w:sdtEndPr>
        <w:rPr>
          <w:bCs/>
          <w:noProof/>
        </w:rPr>
      </w:sdtEndPr>
      <w:sdtContent>
        <w:p w14:paraId="338B8DDB" w14:textId="77777777" w:rsidR="00FD61BE" w:rsidRDefault="00FD61BE" w:rsidP="00FD61BE">
          <w:pPr>
            <w:pStyle w:val="TOCheadingfactsheet"/>
          </w:pPr>
          <w:r>
            <w:t>Contents</w:t>
          </w:r>
        </w:p>
        <w:p w14:paraId="0BCDE334" w14:textId="77777777" w:rsidR="00FD61BE" w:rsidRDefault="00FD61BE" w:rsidP="00FD61BE">
          <w:pPr>
            <w:pStyle w:val="TOC1"/>
            <w:rPr>
              <w:rFonts w:asciiTheme="minorHAnsi" w:eastAsiaTheme="minorEastAsia" w:hAnsiTheme="minorHAnsi" w:cstheme="minorBidi"/>
              <w:b w:val="0"/>
              <w:sz w:val="22"/>
              <w:szCs w:val="22"/>
              <w:lang w:eastAsia="en-AU"/>
            </w:rPr>
          </w:pPr>
          <w:r>
            <w:fldChar w:fldCharType="begin"/>
          </w:r>
          <w:r>
            <w:instrText xml:space="preserve"> TOC \o "1-3" \h \z \u </w:instrText>
          </w:r>
          <w:r>
            <w:fldChar w:fldCharType="separate"/>
          </w:r>
          <w:hyperlink w:anchor="_Toc81897016" w:history="1">
            <w:r w:rsidRPr="008E2932">
              <w:rPr>
                <w:rStyle w:val="Hyperlink"/>
              </w:rPr>
              <w:t>Purpose</w:t>
            </w:r>
            <w:r>
              <w:rPr>
                <w:webHidden/>
              </w:rPr>
              <w:tab/>
            </w:r>
            <w:r>
              <w:rPr>
                <w:webHidden/>
              </w:rPr>
              <w:fldChar w:fldCharType="begin"/>
            </w:r>
            <w:r>
              <w:rPr>
                <w:webHidden/>
              </w:rPr>
              <w:instrText xml:space="preserve"> PAGEREF _Toc81897016 \h </w:instrText>
            </w:r>
            <w:r>
              <w:rPr>
                <w:webHidden/>
              </w:rPr>
            </w:r>
            <w:r>
              <w:rPr>
                <w:webHidden/>
              </w:rPr>
              <w:fldChar w:fldCharType="separate"/>
            </w:r>
            <w:r>
              <w:rPr>
                <w:webHidden/>
              </w:rPr>
              <w:t>1</w:t>
            </w:r>
            <w:r>
              <w:rPr>
                <w:webHidden/>
              </w:rPr>
              <w:fldChar w:fldCharType="end"/>
            </w:r>
          </w:hyperlink>
        </w:p>
        <w:p w14:paraId="7491F0CB" w14:textId="77777777" w:rsidR="00FD61BE" w:rsidRDefault="00B952FD" w:rsidP="00FD61BE">
          <w:pPr>
            <w:pStyle w:val="TOC1"/>
            <w:rPr>
              <w:rFonts w:asciiTheme="minorHAnsi" w:eastAsiaTheme="minorEastAsia" w:hAnsiTheme="minorHAnsi" w:cstheme="minorBidi"/>
              <w:b w:val="0"/>
              <w:sz w:val="22"/>
              <w:szCs w:val="22"/>
              <w:lang w:eastAsia="en-AU"/>
            </w:rPr>
          </w:pPr>
          <w:hyperlink w:anchor="_Toc81897017" w:history="1">
            <w:r w:rsidR="00FD61BE" w:rsidRPr="008E2932">
              <w:rPr>
                <w:rStyle w:val="Hyperlink"/>
              </w:rPr>
              <w:t>How to use this guide</w:t>
            </w:r>
            <w:r w:rsidR="00FD61BE">
              <w:rPr>
                <w:webHidden/>
              </w:rPr>
              <w:tab/>
            </w:r>
            <w:r w:rsidR="00FD61BE">
              <w:rPr>
                <w:webHidden/>
              </w:rPr>
              <w:fldChar w:fldCharType="begin"/>
            </w:r>
            <w:r w:rsidR="00FD61BE">
              <w:rPr>
                <w:webHidden/>
              </w:rPr>
              <w:instrText xml:space="preserve"> PAGEREF _Toc81897017 \h </w:instrText>
            </w:r>
            <w:r w:rsidR="00FD61BE">
              <w:rPr>
                <w:webHidden/>
              </w:rPr>
            </w:r>
            <w:r w:rsidR="00FD61BE">
              <w:rPr>
                <w:webHidden/>
              </w:rPr>
              <w:fldChar w:fldCharType="separate"/>
            </w:r>
            <w:r w:rsidR="00FD61BE">
              <w:rPr>
                <w:webHidden/>
              </w:rPr>
              <w:t>2</w:t>
            </w:r>
            <w:r w:rsidR="00FD61BE">
              <w:rPr>
                <w:webHidden/>
              </w:rPr>
              <w:fldChar w:fldCharType="end"/>
            </w:r>
          </w:hyperlink>
        </w:p>
        <w:p w14:paraId="1DCF90B6" w14:textId="77777777" w:rsidR="00FD61BE" w:rsidRDefault="00B952FD" w:rsidP="00FD61BE">
          <w:pPr>
            <w:pStyle w:val="TOC1"/>
            <w:rPr>
              <w:rFonts w:asciiTheme="minorHAnsi" w:eastAsiaTheme="minorEastAsia" w:hAnsiTheme="minorHAnsi" w:cstheme="minorBidi"/>
              <w:b w:val="0"/>
              <w:sz w:val="22"/>
              <w:szCs w:val="22"/>
              <w:lang w:eastAsia="en-AU"/>
            </w:rPr>
          </w:pPr>
          <w:hyperlink w:anchor="_Toc81897018" w:history="1">
            <w:r w:rsidR="00FD61BE" w:rsidRPr="008E2932">
              <w:rPr>
                <w:rStyle w:val="Hyperlink"/>
              </w:rPr>
              <w:t>Phase 1: Identifying children and families in focus</w:t>
            </w:r>
            <w:r w:rsidR="00FD61BE">
              <w:rPr>
                <w:webHidden/>
              </w:rPr>
              <w:tab/>
            </w:r>
            <w:r w:rsidR="00FD61BE">
              <w:rPr>
                <w:webHidden/>
              </w:rPr>
              <w:fldChar w:fldCharType="begin"/>
            </w:r>
            <w:r w:rsidR="00FD61BE">
              <w:rPr>
                <w:webHidden/>
              </w:rPr>
              <w:instrText xml:space="preserve"> PAGEREF _Toc81897018 \h </w:instrText>
            </w:r>
            <w:r w:rsidR="00FD61BE">
              <w:rPr>
                <w:webHidden/>
              </w:rPr>
            </w:r>
            <w:r w:rsidR="00FD61BE">
              <w:rPr>
                <w:webHidden/>
              </w:rPr>
              <w:fldChar w:fldCharType="separate"/>
            </w:r>
            <w:r w:rsidR="00FD61BE">
              <w:rPr>
                <w:webHidden/>
              </w:rPr>
              <w:t>2</w:t>
            </w:r>
            <w:r w:rsidR="00FD61BE">
              <w:rPr>
                <w:webHidden/>
              </w:rPr>
              <w:fldChar w:fldCharType="end"/>
            </w:r>
          </w:hyperlink>
        </w:p>
        <w:p w14:paraId="3EEF5E6C" w14:textId="77777777" w:rsidR="00FD61BE" w:rsidRDefault="00B952FD" w:rsidP="00FD61BE">
          <w:pPr>
            <w:pStyle w:val="TOC2"/>
            <w:rPr>
              <w:rFonts w:asciiTheme="minorHAnsi" w:eastAsiaTheme="minorEastAsia" w:hAnsiTheme="minorHAnsi" w:cstheme="minorBidi"/>
              <w:sz w:val="22"/>
              <w:szCs w:val="22"/>
              <w:lang w:eastAsia="en-AU"/>
            </w:rPr>
          </w:pPr>
          <w:hyperlink w:anchor="_Toc81897019" w:history="1">
            <w:r w:rsidR="00FD61BE" w:rsidRPr="008E2932">
              <w:rPr>
                <w:rStyle w:val="Hyperlink"/>
              </w:rPr>
              <w:t>What does this mean for practice with children and families?</w:t>
            </w:r>
            <w:r w:rsidR="00FD61BE">
              <w:rPr>
                <w:webHidden/>
              </w:rPr>
              <w:tab/>
            </w:r>
            <w:r w:rsidR="00FD61BE">
              <w:rPr>
                <w:webHidden/>
              </w:rPr>
              <w:fldChar w:fldCharType="begin"/>
            </w:r>
            <w:r w:rsidR="00FD61BE">
              <w:rPr>
                <w:webHidden/>
              </w:rPr>
              <w:instrText xml:space="preserve"> PAGEREF _Toc81897019 \h </w:instrText>
            </w:r>
            <w:r w:rsidR="00FD61BE">
              <w:rPr>
                <w:webHidden/>
              </w:rPr>
            </w:r>
            <w:r w:rsidR="00FD61BE">
              <w:rPr>
                <w:webHidden/>
              </w:rPr>
              <w:fldChar w:fldCharType="separate"/>
            </w:r>
            <w:r w:rsidR="00FD61BE">
              <w:rPr>
                <w:webHidden/>
              </w:rPr>
              <w:t>2</w:t>
            </w:r>
            <w:r w:rsidR="00FD61BE">
              <w:rPr>
                <w:webHidden/>
              </w:rPr>
              <w:fldChar w:fldCharType="end"/>
            </w:r>
          </w:hyperlink>
        </w:p>
        <w:p w14:paraId="000639F1" w14:textId="77777777" w:rsidR="00FD61BE" w:rsidRDefault="00B952FD" w:rsidP="00FD61BE">
          <w:pPr>
            <w:pStyle w:val="TOC2"/>
            <w:rPr>
              <w:rFonts w:asciiTheme="minorHAnsi" w:eastAsiaTheme="minorEastAsia" w:hAnsiTheme="minorHAnsi" w:cstheme="minorBidi"/>
              <w:sz w:val="22"/>
              <w:szCs w:val="22"/>
              <w:lang w:eastAsia="en-AU"/>
            </w:rPr>
          </w:pPr>
          <w:hyperlink w:anchor="_Toc81897020" w:history="1">
            <w:r w:rsidR="00FD61BE" w:rsidRPr="008E2932">
              <w:rPr>
                <w:rStyle w:val="Hyperlink"/>
              </w:rPr>
              <w:t>How might this look different for practice with Aboriginal children and families?</w:t>
            </w:r>
            <w:r w:rsidR="00FD61BE">
              <w:rPr>
                <w:webHidden/>
              </w:rPr>
              <w:tab/>
            </w:r>
            <w:r w:rsidR="00FD61BE">
              <w:rPr>
                <w:webHidden/>
              </w:rPr>
              <w:fldChar w:fldCharType="begin"/>
            </w:r>
            <w:r w:rsidR="00FD61BE">
              <w:rPr>
                <w:webHidden/>
              </w:rPr>
              <w:instrText xml:space="preserve"> PAGEREF _Toc81897020 \h </w:instrText>
            </w:r>
            <w:r w:rsidR="00FD61BE">
              <w:rPr>
                <w:webHidden/>
              </w:rPr>
            </w:r>
            <w:r w:rsidR="00FD61BE">
              <w:rPr>
                <w:webHidden/>
              </w:rPr>
              <w:fldChar w:fldCharType="separate"/>
            </w:r>
            <w:r w:rsidR="00FD61BE">
              <w:rPr>
                <w:webHidden/>
              </w:rPr>
              <w:t>2</w:t>
            </w:r>
            <w:r w:rsidR="00FD61BE">
              <w:rPr>
                <w:webHidden/>
              </w:rPr>
              <w:fldChar w:fldCharType="end"/>
            </w:r>
          </w:hyperlink>
        </w:p>
        <w:p w14:paraId="09E98AD3" w14:textId="77777777" w:rsidR="00FD61BE" w:rsidRDefault="00B952FD" w:rsidP="00FD61BE">
          <w:pPr>
            <w:pStyle w:val="TOC1"/>
            <w:rPr>
              <w:rFonts w:asciiTheme="minorHAnsi" w:eastAsiaTheme="minorEastAsia" w:hAnsiTheme="minorHAnsi" w:cstheme="minorBidi"/>
              <w:b w:val="0"/>
              <w:sz w:val="22"/>
              <w:szCs w:val="22"/>
              <w:lang w:eastAsia="en-AU"/>
            </w:rPr>
          </w:pPr>
          <w:hyperlink w:anchor="_Toc81897021" w:history="1">
            <w:r w:rsidR="00FD61BE" w:rsidRPr="008E2932">
              <w:rPr>
                <w:rStyle w:val="Hyperlink"/>
              </w:rPr>
              <w:t>Phase 2: Connection (referral)</w:t>
            </w:r>
            <w:r w:rsidR="00FD61BE">
              <w:rPr>
                <w:webHidden/>
              </w:rPr>
              <w:tab/>
            </w:r>
            <w:r w:rsidR="00FD61BE">
              <w:rPr>
                <w:webHidden/>
              </w:rPr>
              <w:fldChar w:fldCharType="begin"/>
            </w:r>
            <w:r w:rsidR="00FD61BE">
              <w:rPr>
                <w:webHidden/>
              </w:rPr>
              <w:instrText xml:space="preserve"> PAGEREF _Toc81897021 \h </w:instrText>
            </w:r>
            <w:r w:rsidR="00FD61BE">
              <w:rPr>
                <w:webHidden/>
              </w:rPr>
            </w:r>
            <w:r w:rsidR="00FD61BE">
              <w:rPr>
                <w:webHidden/>
              </w:rPr>
              <w:fldChar w:fldCharType="separate"/>
            </w:r>
            <w:r w:rsidR="00FD61BE">
              <w:rPr>
                <w:webHidden/>
              </w:rPr>
              <w:t>5</w:t>
            </w:r>
            <w:r w:rsidR="00FD61BE">
              <w:rPr>
                <w:webHidden/>
              </w:rPr>
              <w:fldChar w:fldCharType="end"/>
            </w:r>
          </w:hyperlink>
        </w:p>
        <w:p w14:paraId="5F7F83F0" w14:textId="77777777" w:rsidR="00FD61BE" w:rsidRDefault="00B952FD" w:rsidP="00FD61BE">
          <w:pPr>
            <w:pStyle w:val="TOC2"/>
            <w:rPr>
              <w:rFonts w:asciiTheme="minorHAnsi" w:eastAsiaTheme="minorEastAsia" w:hAnsiTheme="minorHAnsi" w:cstheme="minorBidi"/>
              <w:sz w:val="22"/>
              <w:szCs w:val="22"/>
              <w:lang w:eastAsia="en-AU"/>
            </w:rPr>
          </w:pPr>
          <w:hyperlink w:anchor="_Toc81897022" w:history="1">
            <w:r w:rsidR="00FD61BE" w:rsidRPr="008E2932">
              <w:rPr>
                <w:rStyle w:val="Hyperlink"/>
              </w:rPr>
              <w:t>What does this mean for practice with children and families?</w:t>
            </w:r>
            <w:r w:rsidR="00FD61BE">
              <w:rPr>
                <w:webHidden/>
              </w:rPr>
              <w:tab/>
            </w:r>
            <w:r w:rsidR="00FD61BE">
              <w:rPr>
                <w:webHidden/>
              </w:rPr>
              <w:fldChar w:fldCharType="begin"/>
            </w:r>
            <w:r w:rsidR="00FD61BE">
              <w:rPr>
                <w:webHidden/>
              </w:rPr>
              <w:instrText xml:space="preserve"> PAGEREF _Toc81897022 \h </w:instrText>
            </w:r>
            <w:r w:rsidR="00FD61BE">
              <w:rPr>
                <w:webHidden/>
              </w:rPr>
            </w:r>
            <w:r w:rsidR="00FD61BE">
              <w:rPr>
                <w:webHidden/>
              </w:rPr>
              <w:fldChar w:fldCharType="separate"/>
            </w:r>
            <w:r w:rsidR="00FD61BE">
              <w:rPr>
                <w:webHidden/>
              </w:rPr>
              <w:t>5</w:t>
            </w:r>
            <w:r w:rsidR="00FD61BE">
              <w:rPr>
                <w:webHidden/>
              </w:rPr>
              <w:fldChar w:fldCharType="end"/>
            </w:r>
          </w:hyperlink>
        </w:p>
        <w:p w14:paraId="39F57A07" w14:textId="77777777" w:rsidR="00FD61BE" w:rsidRDefault="00B952FD" w:rsidP="00FD61BE">
          <w:pPr>
            <w:pStyle w:val="TOC2"/>
            <w:rPr>
              <w:rFonts w:asciiTheme="minorHAnsi" w:eastAsiaTheme="minorEastAsia" w:hAnsiTheme="minorHAnsi" w:cstheme="minorBidi"/>
              <w:sz w:val="22"/>
              <w:szCs w:val="22"/>
              <w:lang w:eastAsia="en-AU"/>
            </w:rPr>
          </w:pPr>
          <w:hyperlink w:anchor="_Toc81897023" w:history="1">
            <w:r w:rsidR="00FD61BE" w:rsidRPr="008E2932">
              <w:rPr>
                <w:rStyle w:val="Hyperlink"/>
              </w:rPr>
              <w:t>How might this look different for practice with Aboriginal children and families?</w:t>
            </w:r>
            <w:r w:rsidR="00FD61BE">
              <w:rPr>
                <w:webHidden/>
              </w:rPr>
              <w:tab/>
            </w:r>
            <w:r w:rsidR="00FD61BE">
              <w:rPr>
                <w:webHidden/>
              </w:rPr>
              <w:fldChar w:fldCharType="begin"/>
            </w:r>
            <w:r w:rsidR="00FD61BE">
              <w:rPr>
                <w:webHidden/>
              </w:rPr>
              <w:instrText xml:space="preserve"> PAGEREF _Toc81897023 \h </w:instrText>
            </w:r>
            <w:r w:rsidR="00FD61BE">
              <w:rPr>
                <w:webHidden/>
              </w:rPr>
            </w:r>
            <w:r w:rsidR="00FD61BE">
              <w:rPr>
                <w:webHidden/>
              </w:rPr>
              <w:fldChar w:fldCharType="separate"/>
            </w:r>
            <w:r w:rsidR="00FD61BE">
              <w:rPr>
                <w:webHidden/>
              </w:rPr>
              <w:t>5</w:t>
            </w:r>
            <w:r w:rsidR="00FD61BE">
              <w:rPr>
                <w:webHidden/>
              </w:rPr>
              <w:fldChar w:fldCharType="end"/>
            </w:r>
          </w:hyperlink>
        </w:p>
        <w:p w14:paraId="19573F21" w14:textId="77777777" w:rsidR="00FD61BE" w:rsidRDefault="00B952FD" w:rsidP="00FD61BE">
          <w:pPr>
            <w:pStyle w:val="TOC1"/>
            <w:rPr>
              <w:rFonts w:asciiTheme="minorHAnsi" w:eastAsiaTheme="minorEastAsia" w:hAnsiTheme="minorHAnsi" w:cstheme="minorBidi"/>
              <w:b w:val="0"/>
              <w:sz w:val="22"/>
              <w:szCs w:val="22"/>
              <w:lang w:eastAsia="en-AU"/>
            </w:rPr>
          </w:pPr>
          <w:hyperlink w:anchor="_Toc81897024" w:history="1">
            <w:r w:rsidR="00FD61BE" w:rsidRPr="008E2932">
              <w:rPr>
                <w:rStyle w:val="Hyperlink"/>
              </w:rPr>
              <w:t>Phase 3: Engagement</w:t>
            </w:r>
            <w:r w:rsidR="00FD61BE">
              <w:rPr>
                <w:webHidden/>
              </w:rPr>
              <w:tab/>
            </w:r>
            <w:r w:rsidR="00FD61BE">
              <w:rPr>
                <w:webHidden/>
              </w:rPr>
              <w:fldChar w:fldCharType="begin"/>
            </w:r>
            <w:r w:rsidR="00FD61BE">
              <w:rPr>
                <w:webHidden/>
              </w:rPr>
              <w:instrText xml:space="preserve"> PAGEREF _Toc81897024 \h </w:instrText>
            </w:r>
            <w:r w:rsidR="00FD61BE">
              <w:rPr>
                <w:webHidden/>
              </w:rPr>
            </w:r>
            <w:r w:rsidR="00FD61BE">
              <w:rPr>
                <w:webHidden/>
              </w:rPr>
              <w:fldChar w:fldCharType="separate"/>
            </w:r>
            <w:r w:rsidR="00FD61BE">
              <w:rPr>
                <w:webHidden/>
              </w:rPr>
              <w:t>8</w:t>
            </w:r>
            <w:r w:rsidR="00FD61BE">
              <w:rPr>
                <w:webHidden/>
              </w:rPr>
              <w:fldChar w:fldCharType="end"/>
            </w:r>
          </w:hyperlink>
        </w:p>
        <w:p w14:paraId="431D8DA2" w14:textId="77777777" w:rsidR="00FD61BE" w:rsidRDefault="00B952FD" w:rsidP="00FD61BE">
          <w:pPr>
            <w:pStyle w:val="TOC2"/>
            <w:rPr>
              <w:rFonts w:asciiTheme="minorHAnsi" w:eastAsiaTheme="minorEastAsia" w:hAnsiTheme="minorHAnsi" w:cstheme="minorBidi"/>
              <w:sz w:val="22"/>
              <w:szCs w:val="22"/>
              <w:lang w:eastAsia="en-AU"/>
            </w:rPr>
          </w:pPr>
          <w:hyperlink w:anchor="_Toc81897025" w:history="1">
            <w:r w:rsidR="00FD61BE" w:rsidRPr="008E2932">
              <w:rPr>
                <w:rStyle w:val="Hyperlink"/>
              </w:rPr>
              <w:t>What does this mean for practice with children and families?</w:t>
            </w:r>
            <w:r w:rsidR="00FD61BE">
              <w:rPr>
                <w:webHidden/>
              </w:rPr>
              <w:tab/>
            </w:r>
            <w:r w:rsidR="00FD61BE">
              <w:rPr>
                <w:webHidden/>
              </w:rPr>
              <w:fldChar w:fldCharType="begin"/>
            </w:r>
            <w:r w:rsidR="00FD61BE">
              <w:rPr>
                <w:webHidden/>
              </w:rPr>
              <w:instrText xml:space="preserve"> PAGEREF _Toc81897025 \h </w:instrText>
            </w:r>
            <w:r w:rsidR="00FD61BE">
              <w:rPr>
                <w:webHidden/>
              </w:rPr>
            </w:r>
            <w:r w:rsidR="00FD61BE">
              <w:rPr>
                <w:webHidden/>
              </w:rPr>
              <w:fldChar w:fldCharType="separate"/>
            </w:r>
            <w:r w:rsidR="00FD61BE">
              <w:rPr>
                <w:webHidden/>
              </w:rPr>
              <w:t>8</w:t>
            </w:r>
            <w:r w:rsidR="00FD61BE">
              <w:rPr>
                <w:webHidden/>
              </w:rPr>
              <w:fldChar w:fldCharType="end"/>
            </w:r>
          </w:hyperlink>
        </w:p>
        <w:p w14:paraId="5FCF65FA" w14:textId="77777777" w:rsidR="00FD61BE" w:rsidRDefault="00B952FD" w:rsidP="00FD61BE">
          <w:pPr>
            <w:pStyle w:val="TOC2"/>
            <w:rPr>
              <w:rFonts w:asciiTheme="minorHAnsi" w:eastAsiaTheme="minorEastAsia" w:hAnsiTheme="minorHAnsi" w:cstheme="minorBidi"/>
              <w:sz w:val="22"/>
              <w:szCs w:val="22"/>
              <w:lang w:eastAsia="en-AU"/>
            </w:rPr>
          </w:pPr>
          <w:hyperlink w:anchor="_Toc81897026" w:history="1">
            <w:r w:rsidR="00FD61BE" w:rsidRPr="008E2932">
              <w:rPr>
                <w:rStyle w:val="Hyperlink"/>
              </w:rPr>
              <w:t>How might this look different for practice with Aboriginal children and families?</w:t>
            </w:r>
            <w:r w:rsidR="00FD61BE">
              <w:rPr>
                <w:webHidden/>
              </w:rPr>
              <w:tab/>
            </w:r>
            <w:r w:rsidR="00FD61BE">
              <w:rPr>
                <w:webHidden/>
              </w:rPr>
              <w:fldChar w:fldCharType="begin"/>
            </w:r>
            <w:r w:rsidR="00FD61BE">
              <w:rPr>
                <w:webHidden/>
              </w:rPr>
              <w:instrText xml:space="preserve"> PAGEREF _Toc81897026 \h </w:instrText>
            </w:r>
            <w:r w:rsidR="00FD61BE">
              <w:rPr>
                <w:webHidden/>
              </w:rPr>
            </w:r>
            <w:r w:rsidR="00FD61BE">
              <w:rPr>
                <w:webHidden/>
              </w:rPr>
              <w:fldChar w:fldCharType="separate"/>
            </w:r>
            <w:r w:rsidR="00FD61BE">
              <w:rPr>
                <w:webHidden/>
              </w:rPr>
              <w:t>8</w:t>
            </w:r>
            <w:r w:rsidR="00FD61BE">
              <w:rPr>
                <w:webHidden/>
              </w:rPr>
              <w:fldChar w:fldCharType="end"/>
            </w:r>
          </w:hyperlink>
        </w:p>
        <w:p w14:paraId="328817C4" w14:textId="77777777" w:rsidR="00FD61BE" w:rsidRDefault="00B952FD" w:rsidP="00FD61BE">
          <w:pPr>
            <w:pStyle w:val="TOC1"/>
            <w:rPr>
              <w:rFonts w:asciiTheme="minorHAnsi" w:eastAsiaTheme="minorEastAsia" w:hAnsiTheme="minorHAnsi" w:cstheme="minorBidi"/>
              <w:b w:val="0"/>
              <w:sz w:val="22"/>
              <w:szCs w:val="22"/>
              <w:lang w:eastAsia="en-AU"/>
            </w:rPr>
          </w:pPr>
          <w:hyperlink w:anchor="_Toc81897027" w:history="1">
            <w:r w:rsidR="00FD61BE" w:rsidRPr="008E2932">
              <w:rPr>
                <w:rStyle w:val="Hyperlink"/>
              </w:rPr>
              <w:t>Phase 4: Understanding and Planning (Assessment)</w:t>
            </w:r>
            <w:r w:rsidR="00FD61BE">
              <w:rPr>
                <w:webHidden/>
              </w:rPr>
              <w:tab/>
            </w:r>
            <w:r w:rsidR="00FD61BE">
              <w:rPr>
                <w:webHidden/>
              </w:rPr>
              <w:fldChar w:fldCharType="begin"/>
            </w:r>
            <w:r w:rsidR="00FD61BE">
              <w:rPr>
                <w:webHidden/>
              </w:rPr>
              <w:instrText xml:space="preserve"> PAGEREF _Toc81897027 \h </w:instrText>
            </w:r>
            <w:r w:rsidR="00FD61BE">
              <w:rPr>
                <w:webHidden/>
              </w:rPr>
            </w:r>
            <w:r w:rsidR="00FD61BE">
              <w:rPr>
                <w:webHidden/>
              </w:rPr>
              <w:fldChar w:fldCharType="separate"/>
            </w:r>
            <w:r w:rsidR="00FD61BE">
              <w:rPr>
                <w:webHidden/>
              </w:rPr>
              <w:t>10</w:t>
            </w:r>
            <w:r w:rsidR="00FD61BE">
              <w:rPr>
                <w:webHidden/>
              </w:rPr>
              <w:fldChar w:fldCharType="end"/>
            </w:r>
          </w:hyperlink>
        </w:p>
        <w:p w14:paraId="2A047BEB" w14:textId="77777777" w:rsidR="00FD61BE" w:rsidRDefault="00B952FD" w:rsidP="00FD61BE">
          <w:pPr>
            <w:pStyle w:val="TOC2"/>
            <w:rPr>
              <w:rFonts w:asciiTheme="minorHAnsi" w:eastAsiaTheme="minorEastAsia" w:hAnsiTheme="minorHAnsi" w:cstheme="minorBidi"/>
              <w:sz w:val="22"/>
              <w:szCs w:val="22"/>
              <w:lang w:eastAsia="en-AU"/>
            </w:rPr>
          </w:pPr>
          <w:hyperlink w:anchor="_Toc81897028" w:history="1">
            <w:r w:rsidR="00FD61BE" w:rsidRPr="008E2932">
              <w:rPr>
                <w:rStyle w:val="Hyperlink"/>
              </w:rPr>
              <w:t>What does this mean for practice with children and families?</w:t>
            </w:r>
            <w:r w:rsidR="00FD61BE">
              <w:rPr>
                <w:webHidden/>
              </w:rPr>
              <w:tab/>
            </w:r>
            <w:r w:rsidR="00FD61BE">
              <w:rPr>
                <w:webHidden/>
              </w:rPr>
              <w:fldChar w:fldCharType="begin"/>
            </w:r>
            <w:r w:rsidR="00FD61BE">
              <w:rPr>
                <w:webHidden/>
              </w:rPr>
              <w:instrText xml:space="preserve"> PAGEREF _Toc81897028 \h </w:instrText>
            </w:r>
            <w:r w:rsidR="00FD61BE">
              <w:rPr>
                <w:webHidden/>
              </w:rPr>
            </w:r>
            <w:r w:rsidR="00FD61BE">
              <w:rPr>
                <w:webHidden/>
              </w:rPr>
              <w:fldChar w:fldCharType="separate"/>
            </w:r>
            <w:r w:rsidR="00FD61BE">
              <w:rPr>
                <w:webHidden/>
              </w:rPr>
              <w:t>10</w:t>
            </w:r>
            <w:r w:rsidR="00FD61BE">
              <w:rPr>
                <w:webHidden/>
              </w:rPr>
              <w:fldChar w:fldCharType="end"/>
            </w:r>
          </w:hyperlink>
        </w:p>
        <w:p w14:paraId="0912A551" w14:textId="77777777" w:rsidR="00FD61BE" w:rsidRDefault="00B952FD" w:rsidP="00FD61BE">
          <w:pPr>
            <w:pStyle w:val="TOC2"/>
            <w:rPr>
              <w:rFonts w:asciiTheme="minorHAnsi" w:eastAsiaTheme="minorEastAsia" w:hAnsiTheme="minorHAnsi" w:cstheme="minorBidi"/>
              <w:sz w:val="22"/>
              <w:szCs w:val="22"/>
              <w:lang w:eastAsia="en-AU"/>
            </w:rPr>
          </w:pPr>
          <w:hyperlink w:anchor="_Toc81897029" w:history="1">
            <w:r w:rsidR="00FD61BE" w:rsidRPr="008E2932">
              <w:rPr>
                <w:rStyle w:val="Hyperlink"/>
              </w:rPr>
              <w:t>How might this look different for practice with Aboriginal children and families?</w:t>
            </w:r>
            <w:r w:rsidR="00FD61BE">
              <w:rPr>
                <w:webHidden/>
              </w:rPr>
              <w:tab/>
            </w:r>
            <w:r w:rsidR="00FD61BE">
              <w:rPr>
                <w:webHidden/>
              </w:rPr>
              <w:fldChar w:fldCharType="begin"/>
            </w:r>
            <w:r w:rsidR="00FD61BE">
              <w:rPr>
                <w:webHidden/>
              </w:rPr>
              <w:instrText xml:space="preserve"> PAGEREF _Toc81897029 \h </w:instrText>
            </w:r>
            <w:r w:rsidR="00FD61BE">
              <w:rPr>
                <w:webHidden/>
              </w:rPr>
            </w:r>
            <w:r w:rsidR="00FD61BE">
              <w:rPr>
                <w:webHidden/>
              </w:rPr>
              <w:fldChar w:fldCharType="separate"/>
            </w:r>
            <w:r w:rsidR="00FD61BE">
              <w:rPr>
                <w:webHidden/>
              </w:rPr>
              <w:t>11</w:t>
            </w:r>
            <w:r w:rsidR="00FD61BE">
              <w:rPr>
                <w:webHidden/>
              </w:rPr>
              <w:fldChar w:fldCharType="end"/>
            </w:r>
          </w:hyperlink>
        </w:p>
        <w:p w14:paraId="2B5CB7B8" w14:textId="77777777" w:rsidR="00FD61BE" w:rsidRDefault="00B952FD" w:rsidP="00FD61BE">
          <w:pPr>
            <w:pStyle w:val="TOC3"/>
            <w:rPr>
              <w:rFonts w:asciiTheme="minorHAnsi" w:eastAsiaTheme="minorEastAsia" w:hAnsiTheme="minorHAnsi" w:cstheme="minorBidi"/>
              <w:noProof/>
              <w:sz w:val="22"/>
              <w:szCs w:val="22"/>
              <w:lang w:eastAsia="en-AU"/>
            </w:rPr>
          </w:pPr>
          <w:hyperlink w:anchor="_Toc81897030" w:history="1">
            <w:r w:rsidR="00FD61BE" w:rsidRPr="008E2932">
              <w:rPr>
                <w:rStyle w:val="Hyperlink"/>
                <w:b/>
                <w:bCs/>
                <w:noProof/>
              </w:rPr>
              <w:t>4.1 Initial Assessment</w:t>
            </w:r>
            <w:r w:rsidR="00FD61BE">
              <w:rPr>
                <w:noProof/>
                <w:webHidden/>
              </w:rPr>
              <w:tab/>
            </w:r>
            <w:r w:rsidR="00FD61BE">
              <w:rPr>
                <w:noProof/>
                <w:webHidden/>
              </w:rPr>
              <w:fldChar w:fldCharType="begin"/>
            </w:r>
            <w:r w:rsidR="00FD61BE">
              <w:rPr>
                <w:noProof/>
                <w:webHidden/>
              </w:rPr>
              <w:instrText xml:space="preserve"> PAGEREF _Toc81897030 \h </w:instrText>
            </w:r>
            <w:r w:rsidR="00FD61BE">
              <w:rPr>
                <w:noProof/>
                <w:webHidden/>
              </w:rPr>
            </w:r>
            <w:r w:rsidR="00FD61BE">
              <w:rPr>
                <w:noProof/>
                <w:webHidden/>
              </w:rPr>
              <w:fldChar w:fldCharType="separate"/>
            </w:r>
            <w:r w:rsidR="00FD61BE">
              <w:rPr>
                <w:noProof/>
                <w:webHidden/>
              </w:rPr>
              <w:t>12</w:t>
            </w:r>
            <w:r w:rsidR="00FD61BE">
              <w:rPr>
                <w:noProof/>
                <w:webHidden/>
              </w:rPr>
              <w:fldChar w:fldCharType="end"/>
            </w:r>
          </w:hyperlink>
        </w:p>
        <w:p w14:paraId="1F00D687" w14:textId="77777777" w:rsidR="00FD61BE" w:rsidRDefault="00B952FD" w:rsidP="00FD61BE">
          <w:pPr>
            <w:pStyle w:val="TOC3"/>
            <w:rPr>
              <w:rFonts w:asciiTheme="minorHAnsi" w:eastAsiaTheme="minorEastAsia" w:hAnsiTheme="minorHAnsi" w:cstheme="minorBidi"/>
              <w:noProof/>
              <w:sz w:val="22"/>
              <w:szCs w:val="22"/>
              <w:lang w:eastAsia="en-AU"/>
            </w:rPr>
          </w:pPr>
          <w:hyperlink w:anchor="_Toc81897031" w:history="1">
            <w:r w:rsidR="00FD61BE" w:rsidRPr="008E2932">
              <w:rPr>
                <w:rStyle w:val="Hyperlink"/>
                <w:b/>
                <w:bCs/>
                <w:noProof/>
              </w:rPr>
              <w:t>4.2 Comprehensive Assessment</w:t>
            </w:r>
            <w:r w:rsidR="00FD61BE">
              <w:rPr>
                <w:noProof/>
                <w:webHidden/>
              </w:rPr>
              <w:tab/>
            </w:r>
            <w:r w:rsidR="00FD61BE">
              <w:rPr>
                <w:noProof/>
                <w:webHidden/>
              </w:rPr>
              <w:fldChar w:fldCharType="begin"/>
            </w:r>
            <w:r w:rsidR="00FD61BE">
              <w:rPr>
                <w:noProof/>
                <w:webHidden/>
              </w:rPr>
              <w:instrText xml:space="preserve"> PAGEREF _Toc81897031 \h </w:instrText>
            </w:r>
            <w:r w:rsidR="00FD61BE">
              <w:rPr>
                <w:noProof/>
                <w:webHidden/>
              </w:rPr>
            </w:r>
            <w:r w:rsidR="00FD61BE">
              <w:rPr>
                <w:noProof/>
                <w:webHidden/>
              </w:rPr>
              <w:fldChar w:fldCharType="separate"/>
            </w:r>
            <w:r w:rsidR="00FD61BE">
              <w:rPr>
                <w:noProof/>
                <w:webHidden/>
              </w:rPr>
              <w:t>12</w:t>
            </w:r>
            <w:r w:rsidR="00FD61BE">
              <w:rPr>
                <w:noProof/>
                <w:webHidden/>
              </w:rPr>
              <w:fldChar w:fldCharType="end"/>
            </w:r>
          </w:hyperlink>
        </w:p>
        <w:p w14:paraId="7E32B3DC" w14:textId="77777777" w:rsidR="00FD61BE" w:rsidRDefault="00B952FD" w:rsidP="00FD61BE">
          <w:pPr>
            <w:pStyle w:val="TOC1"/>
            <w:rPr>
              <w:rFonts w:asciiTheme="minorHAnsi" w:eastAsiaTheme="minorEastAsia" w:hAnsiTheme="minorHAnsi" w:cstheme="minorBidi"/>
              <w:b w:val="0"/>
              <w:sz w:val="22"/>
              <w:szCs w:val="22"/>
              <w:lang w:eastAsia="en-AU"/>
            </w:rPr>
          </w:pPr>
          <w:hyperlink w:anchor="_Toc81897032" w:history="1">
            <w:r w:rsidR="00FD61BE" w:rsidRPr="008E2932">
              <w:rPr>
                <w:rStyle w:val="Hyperlink"/>
              </w:rPr>
              <w:t>Phase 5: Intensive Support</w:t>
            </w:r>
            <w:r w:rsidR="00FD61BE">
              <w:rPr>
                <w:webHidden/>
              </w:rPr>
              <w:tab/>
            </w:r>
            <w:r w:rsidR="00FD61BE">
              <w:rPr>
                <w:webHidden/>
              </w:rPr>
              <w:fldChar w:fldCharType="begin"/>
            </w:r>
            <w:r w:rsidR="00FD61BE">
              <w:rPr>
                <w:webHidden/>
              </w:rPr>
              <w:instrText xml:space="preserve"> PAGEREF _Toc81897032 \h </w:instrText>
            </w:r>
            <w:r w:rsidR="00FD61BE">
              <w:rPr>
                <w:webHidden/>
              </w:rPr>
            </w:r>
            <w:r w:rsidR="00FD61BE">
              <w:rPr>
                <w:webHidden/>
              </w:rPr>
              <w:fldChar w:fldCharType="separate"/>
            </w:r>
            <w:r w:rsidR="00FD61BE">
              <w:rPr>
                <w:webHidden/>
              </w:rPr>
              <w:t>14</w:t>
            </w:r>
            <w:r w:rsidR="00FD61BE">
              <w:rPr>
                <w:webHidden/>
              </w:rPr>
              <w:fldChar w:fldCharType="end"/>
            </w:r>
          </w:hyperlink>
        </w:p>
        <w:p w14:paraId="7A2AEF50" w14:textId="77777777" w:rsidR="00FD61BE" w:rsidRDefault="00B952FD" w:rsidP="00FD61BE">
          <w:pPr>
            <w:pStyle w:val="TOC2"/>
            <w:rPr>
              <w:rFonts w:asciiTheme="minorHAnsi" w:eastAsiaTheme="minorEastAsia" w:hAnsiTheme="minorHAnsi" w:cstheme="minorBidi"/>
              <w:sz w:val="22"/>
              <w:szCs w:val="22"/>
              <w:lang w:eastAsia="en-AU"/>
            </w:rPr>
          </w:pPr>
          <w:hyperlink w:anchor="_Toc81897033" w:history="1">
            <w:r w:rsidR="00FD61BE" w:rsidRPr="008E2932">
              <w:rPr>
                <w:rStyle w:val="Hyperlink"/>
              </w:rPr>
              <w:t>What does this mean for practice with children and families?</w:t>
            </w:r>
            <w:r w:rsidR="00FD61BE">
              <w:rPr>
                <w:webHidden/>
              </w:rPr>
              <w:tab/>
            </w:r>
            <w:r w:rsidR="00FD61BE">
              <w:rPr>
                <w:webHidden/>
              </w:rPr>
              <w:fldChar w:fldCharType="begin"/>
            </w:r>
            <w:r w:rsidR="00FD61BE">
              <w:rPr>
                <w:webHidden/>
              </w:rPr>
              <w:instrText xml:space="preserve"> PAGEREF _Toc81897033 \h </w:instrText>
            </w:r>
            <w:r w:rsidR="00FD61BE">
              <w:rPr>
                <w:webHidden/>
              </w:rPr>
            </w:r>
            <w:r w:rsidR="00FD61BE">
              <w:rPr>
                <w:webHidden/>
              </w:rPr>
              <w:fldChar w:fldCharType="separate"/>
            </w:r>
            <w:r w:rsidR="00FD61BE">
              <w:rPr>
                <w:webHidden/>
              </w:rPr>
              <w:t>14</w:t>
            </w:r>
            <w:r w:rsidR="00FD61BE">
              <w:rPr>
                <w:webHidden/>
              </w:rPr>
              <w:fldChar w:fldCharType="end"/>
            </w:r>
          </w:hyperlink>
        </w:p>
        <w:p w14:paraId="5C2BBB95" w14:textId="77777777" w:rsidR="00FD61BE" w:rsidRDefault="00B952FD" w:rsidP="00FD61BE">
          <w:pPr>
            <w:pStyle w:val="TOC2"/>
            <w:rPr>
              <w:rFonts w:asciiTheme="minorHAnsi" w:eastAsiaTheme="minorEastAsia" w:hAnsiTheme="minorHAnsi" w:cstheme="minorBidi"/>
              <w:sz w:val="22"/>
              <w:szCs w:val="22"/>
              <w:lang w:eastAsia="en-AU"/>
            </w:rPr>
          </w:pPr>
          <w:hyperlink w:anchor="_Toc81897034" w:history="1">
            <w:r w:rsidR="00FD61BE" w:rsidRPr="008E2932">
              <w:rPr>
                <w:rStyle w:val="Hyperlink"/>
              </w:rPr>
              <w:t>How might this look different for practice with Aboriginal children and families?</w:t>
            </w:r>
            <w:r w:rsidR="00FD61BE">
              <w:rPr>
                <w:webHidden/>
              </w:rPr>
              <w:tab/>
            </w:r>
            <w:r w:rsidR="00FD61BE">
              <w:rPr>
                <w:webHidden/>
              </w:rPr>
              <w:fldChar w:fldCharType="begin"/>
            </w:r>
            <w:r w:rsidR="00FD61BE">
              <w:rPr>
                <w:webHidden/>
              </w:rPr>
              <w:instrText xml:space="preserve"> PAGEREF _Toc81897034 \h </w:instrText>
            </w:r>
            <w:r w:rsidR="00FD61BE">
              <w:rPr>
                <w:webHidden/>
              </w:rPr>
            </w:r>
            <w:r w:rsidR="00FD61BE">
              <w:rPr>
                <w:webHidden/>
              </w:rPr>
              <w:fldChar w:fldCharType="separate"/>
            </w:r>
            <w:r w:rsidR="00FD61BE">
              <w:rPr>
                <w:webHidden/>
              </w:rPr>
              <w:t>14</w:t>
            </w:r>
            <w:r w:rsidR="00FD61BE">
              <w:rPr>
                <w:webHidden/>
              </w:rPr>
              <w:fldChar w:fldCharType="end"/>
            </w:r>
          </w:hyperlink>
        </w:p>
        <w:p w14:paraId="14C83626" w14:textId="77777777" w:rsidR="00FD61BE" w:rsidRDefault="00B952FD" w:rsidP="00FD61BE">
          <w:pPr>
            <w:pStyle w:val="TOC1"/>
            <w:rPr>
              <w:rFonts w:asciiTheme="minorHAnsi" w:eastAsiaTheme="minorEastAsia" w:hAnsiTheme="minorHAnsi" w:cstheme="minorBidi"/>
              <w:b w:val="0"/>
              <w:sz w:val="22"/>
              <w:szCs w:val="22"/>
              <w:lang w:eastAsia="en-AU"/>
            </w:rPr>
          </w:pPr>
          <w:hyperlink w:anchor="_Toc81897035" w:history="1">
            <w:r w:rsidR="00FD61BE" w:rsidRPr="008E2932">
              <w:rPr>
                <w:rStyle w:val="Hyperlink"/>
              </w:rPr>
              <w:t>Phase 6: Sustained support and transitions, including closure</w:t>
            </w:r>
            <w:r w:rsidR="00FD61BE">
              <w:rPr>
                <w:webHidden/>
              </w:rPr>
              <w:tab/>
            </w:r>
            <w:r w:rsidR="00FD61BE">
              <w:rPr>
                <w:webHidden/>
              </w:rPr>
              <w:fldChar w:fldCharType="begin"/>
            </w:r>
            <w:r w:rsidR="00FD61BE">
              <w:rPr>
                <w:webHidden/>
              </w:rPr>
              <w:instrText xml:space="preserve"> PAGEREF _Toc81897035 \h </w:instrText>
            </w:r>
            <w:r w:rsidR="00FD61BE">
              <w:rPr>
                <w:webHidden/>
              </w:rPr>
            </w:r>
            <w:r w:rsidR="00FD61BE">
              <w:rPr>
                <w:webHidden/>
              </w:rPr>
              <w:fldChar w:fldCharType="separate"/>
            </w:r>
            <w:r w:rsidR="00FD61BE">
              <w:rPr>
                <w:webHidden/>
              </w:rPr>
              <w:t>16</w:t>
            </w:r>
            <w:r w:rsidR="00FD61BE">
              <w:rPr>
                <w:webHidden/>
              </w:rPr>
              <w:fldChar w:fldCharType="end"/>
            </w:r>
          </w:hyperlink>
        </w:p>
        <w:p w14:paraId="5FD1FC4F" w14:textId="77777777" w:rsidR="00FD61BE" w:rsidRDefault="00B952FD" w:rsidP="00FD61BE">
          <w:pPr>
            <w:pStyle w:val="TOC2"/>
            <w:rPr>
              <w:rFonts w:asciiTheme="minorHAnsi" w:eastAsiaTheme="minorEastAsia" w:hAnsiTheme="minorHAnsi" w:cstheme="minorBidi"/>
              <w:sz w:val="22"/>
              <w:szCs w:val="22"/>
              <w:lang w:eastAsia="en-AU"/>
            </w:rPr>
          </w:pPr>
          <w:hyperlink w:anchor="_Toc81897036" w:history="1">
            <w:r w:rsidR="00FD61BE" w:rsidRPr="008E2932">
              <w:rPr>
                <w:rStyle w:val="Hyperlink"/>
              </w:rPr>
              <w:t>What does this mean for practice with children and families?</w:t>
            </w:r>
            <w:r w:rsidR="00FD61BE">
              <w:rPr>
                <w:webHidden/>
              </w:rPr>
              <w:tab/>
            </w:r>
            <w:r w:rsidR="00FD61BE">
              <w:rPr>
                <w:webHidden/>
              </w:rPr>
              <w:fldChar w:fldCharType="begin"/>
            </w:r>
            <w:r w:rsidR="00FD61BE">
              <w:rPr>
                <w:webHidden/>
              </w:rPr>
              <w:instrText xml:space="preserve"> PAGEREF _Toc81897036 \h </w:instrText>
            </w:r>
            <w:r w:rsidR="00FD61BE">
              <w:rPr>
                <w:webHidden/>
              </w:rPr>
            </w:r>
            <w:r w:rsidR="00FD61BE">
              <w:rPr>
                <w:webHidden/>
              </w:rPr>
              <w:fldChar w:fldCharType="separate"/>
            </w:r>
            <w:r w:rsidR="00FD61BE">
              <w:rPr>
                <w:webHidden/>
              </w:rPr>
              <w:t>16</w:t>
            </w:r>
            <w:r w:rsidR="00FD61BE">
              <w:rPr>
                <w:webHidden/>
              </w:rPr>
              <w:fldChar w:fldCharType="end"/>
            </w:r>
          </w:hyperlink>
        </w:p>
        <w:p w14:paraId="15C95EDC" w14:textId="77777777" w:rsidR="00FD61BE" w:rsidRDefault="00B952FD" w:rsidP="00FD61BE">
          <w:pPr>
            <w:pStyle w:val="TOC2"/>
            <w:rPr>
              <w:rFonts w:asciiTheme="minorHAnsi" w:eastAsiaTheme="minorEastAsia" w:hAnsiTheme="minorHAnsi" w:cstheme="minorBidi"/>
              <w:sz w:val="22"/>
              <w:szCs w:val="22"/>
              <w:lang w:eastAsia="en-AU"/>
            </w:rPr>
          </w:pPr>
          <w:hyperlink w:anchor="_Toc81897037" w:history="1">
            <w:r w:rsidR="00FD61BE" w:rsidRPr="008E2932">
              <w:rPr>
                <w:rStyle w:val="Hyperlink"/>
              </w:rPr>
              <w:t>How might this look different for practice with Aboriginal children and families?</w:t>
            </w:r>
            <w:r w:rsidR="00FD61BE">
              <w:rPr>
                <w:webHidden/>
              </w:rPr>
              <w:tab/>
            </w:r>
            <w:r w:rsidR="00FD61BE">
              <w:rPr>
                <w:webHidden/>
              </w:rPr>
              <w:fldChar w:fldCharType="begin"/>
            </w:r>
            <w:r w:rsidR="00FD61BE">
              <w:rPr>
                <w:webHidden/>
              </w:rPr>
              <w:instrText xml:space="preserve"> PAGEREF _Toc81897037 \h </w:instrText>
            </w:r>
            <w:r w:rsidR="00FD61BE">
              <w:rPr>
                <w:webHidden/>
              </w:rPr>
            </w:r>
            <w:r w:rsidR="00FD61BE">
              <w:rPr>
                <w:webHidden/>
              </w:rPr>
              <w:fldChar w:fldCharType="separate"/>
            </w:r>
            <w:r w:rsidR="00FD61BE">
              <w:rPr>
                <w:webHidden/>
              </w:rPr>
              <w:t>17</w:t>
            </w:r>
            <w:r w:rsidR="00FD61BE">
              <w:rPr>
                <w:webHidden/>
              </w:rPr>
              <w:fldChar w:fldCharType="end"/>
            </w:r>
          </w:hyperlink>
        </w:p>
        <w:p w14:paraId="6948D092" w14:textId="77777777" w:rsidR="00FD61BE" w:rsidRDefault="00FD61BE" w:rsidP="00FD61BE">
          <w:r>
            <w:rPr>
              <w:b/>
              <w:bCs/>
              <w:noProof/>
            </w:rPr>
            <w:fldChar w:fldCharType="end"/>
          </w:r>
        </w:p>
      </w:sdtContent>
    </w:sdt>
    <w:p w14:paraId="29766927" w14:textId="77777777" w:rsidR="00FD61BE" w:rsidRDefault="00FD61BE" w:rsidP="00FD61BE">
      <w:pPr>
        <w:pStyle w:val="Heading1"/>
      </w:pPr>
      <w:bookmarkStart w:id="1" w:name="_Toc81897016"/>
      <w:r>
        <w:t>Purpose</w:t>
      </w:r>
      <w:bookmarkEnd w:id="1"/>
    </w:p>
    <w:p w14:paraId="3EACB72A" w14:textId="77777777" w:rsidR="00FD61BE" w:rsidRDefault="00FD61BE" w:rsidP="00FD61BE">
      <w:pPr>
        <w:pStyle w:val="Body"/>
      </w:pPr>
      <w:r>
        <w:t>This guide outlines the key practice phases and activities of the</w:t>
      </w:r>
      <w:r w:rsidRPr="006B4F49">
        <w:t xml:space="preserve"> </w:t>
      </w:r>
      <w:r>
        <w:t xml:space="preserve">Family Preservation and Reunification Response (the Response) and aims to guide practitioners collaborative work with families. The guidance is for Response/Aboriginal Response Practitioners and Team Leaders, Child Protection Practitioners and Child </w:t>
      </w:r>
      <w:r>
        <w:lastRenderedPageBreak/>
        <w:t>Protection Navigators. The intended practice culture and experience for children and families and key practice activities of the Response are organised within six phases detailed below.</w:t>
      </w:r>
    </w:p>
    <w:p w14:paraId="02FB905E" w14:textId="77777777" w:rsidR="00FD61BE" w:rsidRPr="00112AEC" w:rsidRDefault="00FD61BE" w:rsidP="00FD61BE">
      <w:pPr>
        <w:pStyle w:val="Heading1"/>
      </w:pPr>
      <w:bookmarkStart w:id="2" w:name="_Toc81897017"/>
      <w:r>
        <w:t>How to use this guide</w:t>
      </w:r>
      <w:bookmarkEnd w:id="2"/>
    </w:p>
    <w:p w14:paraId="07DE0BEB" w14:textId="77777777" w:rsidR="00FD61BE" w:rsidRDefault="00FD61BE" w:rsidP="00FD61BE">
      <w:pPr>
        <w:pStyle w:val="Body"/>
      </w:pPr>
      <w:r>
        <w:t xml:space="preserve">While each phase presents a logical flow to undertake a continuum of practice with children and families, phases are interrelated and therefore some practice activities may occur consecutively, </w:t>
      </w:r>
      <w:proofErr w:type="gramStart"/>
      <w:r>
        <w:t>concurrently</w:t>
      </w:r>
      <w:proofErr w:type="gramEnd"/>
      <w:r>
        <w:t xml:space="preserve"> or cyclically. Some practice activities clearly define timeframes and responsible leads, where other practice activities require tailored and collaborative approaches based on the unique situation presenting for each child and family. </w:t>
      </w:r>
    </w:p>
    <w:p w14:paraId="6C7BD877" w14:textId="77777777" w:rsidR="00FD61BE" w:rsidRPr="006556A2" w:rsidRDefault="00FD61BE" w:rsidP="00FD61BE">
      <w:pPr>
        <w:pStyle w:val="Body"/>
      </w:pPr>
      <w:r>
        <w:t xml:space="preserve">Evidence-informed practice elements and cultural elements will also be used across the continuum of practice. </w:t>
      </w:r>
      <w:r w:rsidRPr="00DF145B">
        <w:t>Some manualised evidence-based programs or interventions may also have prescribed processes that differ in duration and timing from that outlined below</w:t>
      </w:r>
      <w:r>
        <w:t>.</w:t>
      </w:r>
    </w:p>
    <w:p w14:paraId="662C3080" w14:textId="77777777" w:rsidR="00FD61BE" w:rsidRPr="00F434E3" w:rsidRDefault="00FD61BE" w:rsidP="00FD61BE">
      <w:pPr>
        <w:pStyle w:val="Body"/>
      </w:pPr>
      <w:r w:rsidRPr="001A4DF4">
        <w:t xml:space="preserve">Practitioners </w:t>
      </w:r>
      <w:r w:rsidRPr="00E31EF4">
        <w:t xml:space="preserve">will undertake practice activities outlined </w:t>
      </w:r>
      <w:r w:rsidRPr="001A4DF4">
        <w:t xml:space="preserve">in the </w:t>
      </w:r>
      <w:r w:rsidRPr="00E31EF4">
        <w:t>guidance in alignment with</w:t>
      </w:r>
      <w:r w:rsidRPr="001A4DF4">
        <w:t xml:space="preserve"> the Relational Approach </w:t>
      </w:r>
      <w:r w:rsidRPr="00E31EF4">
        <w:t>to</w:t>
      </w:r>
      <w:r w:rsidRPr="001A4DF4">
        <w:t xml:space="preserve"> Support (described in section </w:t>
      </w:r>
      <w:r>
        <w:t>3</w:t>
      </w:r>
      <w:r w:rsidRPr="001A4DF4">
        <w:t xml:space="preserve"> of the Start-up Operational Guide</w:t>
      </w:r>
      <w:r w:rsidRPr="00E31EF4">
        <w:t>),</w:t>
      </w:r>
      <w:r w:rsidRPr="001A4DF4">
        <w:t xml:space="preserve"> the Best Interests Case Practice Model </w:t>
      </w:r>
      <w:r>
        <w:t>(BICPM)</w:t>
      </w:r>
      <w:r w:rsidRPr="001A4DF4">
        <w:t xml:space="preserve"> and </w:t>
      </w:r>
      <w:r w:rsidRPr="00E31EF4">
        <w:t>according to</w:t>
      </w:r>
      <w:r w:rsidRPr="001A4DF4">
        <w:t xml:space="preserve"> the Children Youth and Families Act 2005 and relevant information sharing </w:t>
      </w:r>
      <w:r w:rsidRPr="00E31EF4">
        <w:t>schemes.</w:t>
      </w:r>
    </w:p>
    <w:p w14:paraId="484D82FB" w14:textId="77777777" w:rsidR="00FD61BE" w:rsidRPr="00633A57" w:rsidRDefault="00FD61BE" w:rsidP="00FD61BE">
      <w:pPr>
        <w:pStyle w:val="Heading1"/>
      </w:pPr>
      <w:bookmarkStart w:id="3" w:name="_Toc81897018"/>
      <w:r w:rsidRPr="00633A57">
        <w:t>Phase 1: Identifying children and families in focus</w:t>
      </w:r>
      <w:bookmarkEnd w:id="3"/>
    </w:p>
    <w:p w14:paraId="60A6A0E9" w14:textId="77777777" w:rsidR="00FD61BE" w:rsidRDefault="00FD61BE" w:rsidP="00FD61BE">
      <w:pPr>
        <w:pStyle w:val="Heading2"/>
        <w:rPr>
          <w:rFonts w:eastAsia="MS Mincho"/>
          <w:bCs/>
        </w:rPr>
      </w:pPr>
      <w:bookmarkStart w:id="4" w:name="_Toc74064356"/>
      <w:bookmarkStart w:id="5" w:name="_Toc81897019"/>
      <w:r w:rsidRPr="00633A57">
        <w:t>What does this mean for practice with children and families?</w:t>
      </w:r>
      <w:bookmarkEnd w:id="4"/>
      <w:bookmarkEnd w:id="5"/>
    </w:p>
    <w:p w14:paraId="737800A7" w14:textId="77777777" w:rsidR="00FD61BE" w:rsidRDefault="00FD61BE" w:rsidP="00FD61BE">
      <w:pPr>
        <w:pStyle w:val="Body"/>
        <w:rPr>
          <w:rFonts w:eastAsia="Arial" w:cs="Arial"/>
          <w:color w:val="000000" w:themeColor="text1"/>
          <w:lang w:eastAsia="en-AU"/>
        </w:rPr>
      </w:pPr>
      <w:bookmarkStart w:id="6" w:name="_Hlk53083134"/>
      <w:r>
        <w:t>Finding children and families earlier through an active approach means we can prevent or disrupt patterns of increasing risk and harm to children and enhance engagement with families at a point where they are motivated to change.</w:t>
      </w:r>
      <w:r>
        <w:rPr>
          <w:rFonts w:eastAsia="Arial" w:cs="Arial"/>
          <w:color w:val="000000" w:themeColor="text1"/>
          <w:lang w:eastAsia="en-AU"/>
        </w:rPr>
        <w:t xml:space="preserve"> </w:t>
      </w:r>
      <w:bookmarkEnd w:id="6"/>
      <w:r>
        <w:rPr>
          <w:rFonts w:eastAsia="Arial" w:cs="Arial"/>
          <w:color w:val="000000" w:themeColor="text1"/>
          <w:lang w:eastAsia="en-AU"/>
        </w:rPr>
        <w:t>Identification of the</w:t>
      </w:r>
      <w:r w:rsidRPr="00633A57">
        <w:rPr>
          <w:rFonts w:eastAsia="Arial" w:cs="Arial"/>
          <w:color w:val="000000" w:themeColor="text1"/>
          <w:lang w:eastAsia="en-AU"/>
        </w:rPr>
        <w:t xml:space="preserve"> right children and families </w:t>
      </w:r>
      <w:r>
        <w:rPr>
          <w:rFonts w:eastAsia="Arial" w:cs="Arial"/>
          <w:color w:val="000000" w:themeColor="text1"/>
          <w:lang w:eastAsia="en-AU"/>
        </w:rPr>
        <w:t>is led</w:t>
      </w:r>
      <w:r w:rsidRPr="00633A57">
        <w:rPr>
          <w:rFonts w:eastAsia="Arial" w:cs="Arial"/>
          <w:color w:val="000000" w:themeColor="text1"/>
          <w:lang w:eastAsia="en-AU"/>
        </w:rPr>
        <w:t xml:space="preserve"> by the Child Protection Navigator through</w:t>
      </w:r>
      <w:r>
        <w:rPr>
          <w:rFonts w:eastAsia="Arial" w:cs="Arial"/>
          <w:color w:val="000000" w:themeColor="text1"/>
          <w:lang w:eastAsia="en-AU"/>
        </w:rPr>
        <w:t xml:space="preserve"> use of</w:t>
      </w:r>
      <w:r w:rsidRPr="00633A57">
        <w:rPr>
          <w:rFonts w:eastAsia="Arial" w:cs="Arial"/>
          <w:color w:val="000000" w:themeColor="text1"/>
          <w:lang w:eastAsia="en-AU"/>
        </w:rPr>
        <w:t xml:space="preserve"> </w:t>
      </w:r>
      <w:r w:rsidRPr="4A9C1311">
        <w:rPr>
          <w:rFonts w:eastAsia="Arial" w:cs="Arial"/>
          <w:color w:val="000000" w:themeColor="text1"/>
          <w:lang w:eastAsia="en-AU"/>
        </w:rPr>
        <w:t xml:space="preserve">the eligibility criteria </w:t>
      </w:r>
      <w:r w:rsidRPr="00633A57">
        <w:rPr>
          <w:rFonts w:eastAsia="Arial" w:cs="Arial"/>
          <w:color w:val="000000" w:themeColor="text1"/>
          <w:lang w:eastAsia="en-AU"/>
        </w:rPr>
        <w:t>professional judgement and in consultation with</w:t>
      </w:r>
      <w:r>
        <w:rPr>
          <w:rFonts w:eastAsia="Arial" w:cs="Arial"/>
          <w:color w:val="000000" w:themeColor="text1"/>
          <w:lang w:eastAsia="en-AU"/>
        </w:rPr>
        <w:t xml:space="preserve"> key</w:t>
      </w:r>
      <w:r w:rsidRPr="00633A57">
        <w:rPr>
          <w:rFonts w:eastAsia="Arial" w:cs="Arial"/>
          <w:color w:val="000000" w:themeColor="text1"/>
          <w:lang w:eastAsia="en-AU"/>
        </w:rPr>
        <w:t xml:space="preserve"> </w:t>
      </w:r>
      <w:r>
        <w:rPr>
          <w:rFonts w:eastAsia="Arial" w:cs="Arial"/>
          <w:color w:val="000000" w:themeColor="text1"/>
          <w:lang w:eastAsia="en-AU"/>
        </w:rPr>
        <w:t>professionals</w:t>
      </w:r>
      <w:r w:rsidRPr="00633A57">
        <w:rPr>
          <w:rFonts w:eastAsia="Arial" w:cs="Arial"/>
          <w:color w:val="000000" w:themeColor="text1"/>
          <w:lang w:eastAsia="en-AU"/>
        </w:rPr>
        <w:t>.</w:t>
      </w:r>
    </w:p>
    <w:p w14:paraId="5DBE0A17" w14:textId="77777777" w:rsidR="00FD61BE" w:rsidRPr="00221B03" w:rsidRDefault="00FD61BE" w:rsidP="00FD61BE">
      <w:pPr>
        <w:pStyle w:val="Heading2"/>
      </w:pPr>
      <w:bookmarkStart w:id="7" w:name="_Toc74064357"/>
      <w:bookmarkStart w:id="8" w:name="_Toc81897020"/>
      <w:r w:rsidRPr="00633A57">
        <w:t xml:space="preserve">How might this look </w:t>
      </w:r>
      <w:r w:rsidRPr="00221B03">
        <w:t>different for practice with Aboriginal children and families?</w:t>
      </w:r>
      <w:bookmarkEnd w:id="7"/>
      <w:bookmarkEnd w:id="8"/>
    </w:p>
    <w:p w14:paraId="5E960545" w14:textId="77777777" w:rsidR="00FD61BE" w:rsidRDefault="00FD61BE" w:rsidP="00FD61BE">
      <w:pPr>
        <w:pStyle w:val="Body"/>
        <w:rPr>
          <w:lang w:eastAsia="en-AU"/>
        </w:rPr>
      </w:pPr>
      <w:r>
        <w:rPr>
          <w:lang w:eastAsia="en-AU"/>
        </w:rPr>
        <w:t xml:space="preserve">Aboriginal children are considered a priority across the defined cohorts and some children may be identified for the Response by Aboriginal Children in Aboriginal Care (ACAC) providers. </w:t>
      </w:r>
      <w:r w:rsidRPr="00BC310B">
        <w:rPr>
          <w:lang w:eastAsia="en-AU"/>
        </w:rPr>
        <w:t xml:space="preserve">Decision-making continues to occur </w:t>
      </w:r>
      <w:r w:rsidRPr="24D57360">
        <w:rPr>
          <w:lang w:eastAsia="en-AU"/>
        </w:rPr>
        <w:t xml:space="preserve">for Aboriginal children </w:t>
      </w:r>
      <w:r w:rsidRPr="00BC310B">
        <w:rPr>
          <w:lang w:eastAsia="en-AU"/>
        </w:rPr>
        <w:t xml:space="preserve">as required </w:t>
      </w:r>
      <w:r w:rsidRPr="24D57360">
        <w:rPr>
          <w:lang w:eastAsia="en-AU"/>
        </w:rPr>
        <w:t xml:space="preserve">by Victorian legislative </w:t>
      </w:r>
      <w:r>
        <w:rPr>
          <w:lang w:eastAsia="en-AU"/>
        </w:rPr>
        <w:t xml:space="preserve">and policy </w:t>
      </w:r>
      <w:r w:rsidRPr="24D57360">
        <w:rPr>
          <w:lang w:eastAsia="en-AU"/>
        </w:rPr>
        <w:t>requirements</w:t>
      </w:r>
      <w:r>
        <w:rPr>
          <w:lang w:eastAsia="en-AU"/>
        </w:rPr>
        <w:t xml:space="preserve"> and all potential connections of Aboriginal children and families are consulted on with the Aboriginal Child Specialist Advice Service (ACSASS) or </w:t>
      </w:r>
      <w:r w:rsidRPr="24D57360">
        <w:rPr>
          <w:lang w:eastAsia="en-AU"/>
        </w:rPr>
        <w:t xml:space="preserve">relevant </w:t>
      </w:r>
      <w:r w:rsidRPr="64C7F006">
        <w:rPr>
          <w:lang w:eastAsia="en-AU"/>
        </w:rPr>
        <w:t>ACAC provider.</w:t>
      </w:r>
    </w:p>
    <w:p w14:paraId="3C551E01" w14:textId="77777777" w:rsidR="00FD61BE" w:rsidRDefault="00FD61BE" w:rsidP="00FD61BE">
      <w:pPr>
        <w:pStyle w:val="DHHSbody"/>
        <w:rPr>
          <w:rFonts w:eastAsia="Arial" w:cs="Arial"/>
          <w:color w:val="000000" w:themeColor="text1"/>
          <w:lang w:eastAsia="en-AU"/>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18"/>
        <w:gridCol w:w="1888"/>
        <w:gridCol w:w="1888"/>
      </w:tblGrid>
      <w:tr w:rsidR="00FD61BE" w14:paraId="66F3FA92" w14:textId="77777777" w:rsidTr="00FD61BE">
        <w:trPr>
          <w:trHeight w:val="581"/>
          <w:tblHeader/>
        </w:trPr>
        <w:tc>
          <w:tcPr>
            <w:tcW w:w="3148" w:type="pct"/>
            <w:tcBorders>
              <w:top w:val="single" w:sz="4" w:space="0" w:color="auto"/>
              <w:left w:val="single" w:sz="4" w:space="0" w:color="auto"/>
              <w:bottom w:val="single" w:sz="4" w:space="0" w:color="auto"/>
              <w:right w:val="single" w:sz="4" w:space="0" w:color="auto"/>
            </w:tcBorders>
            <w:shd w:val="clear" w:color="auto" w:fill="auto"/>
          </w:tcPr>
          <w:p w14:paraId="286CE275" w14:textId="77777777" w:rsidR="00FD61BE" w:rsidRPr="00DB45B5" w:rsidRDefault="00FD61BE" w:rsidP="00FD61BE">
            <w:pPr>
              <w:pStyle w:val="Tablecolhead"/>
              <w:rPr>
                <w:szCs w:val="21"/>
              </w:rPr>
            </w:pPr>
            <w:r w:rsidRPr="00DB45B5">
              <w:rPr>
                <w:szCs w:val="21"/>
              </w:rPr>
              <w:t>Key Activities for practice</w:t>
            </w:r>
          </w:p>
          <w:p w14:paraId="74387107" w14:textId="77777777" w:rsidR="00FD61BE" w:rsidRPr="00DB45B5" w:rsidRDefault="00FD61BE" w:rsidP="00FD61BE">
            <w:pPr>
              <w:pStyle w:val="Tablecolhead"/>
              <w:rPr>
                <w:bCs/>
                <w:szCs w:val="21"/>
              </w:rPr>
            </w:pP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455012B" w14:textId="77777777" w:rsidR="00FD61BE" w:rsidRPr="00DB45B5" w:rsidRDefault="00FD61BE" w:rsidP="00FD61BE">
            <w:pPr>
              <w:pStyle w:val="Tablecolhead"/>
              <w:rPr>
                <w:szCs w:val="21"/>
              </w:rPr>
            </w:pPr>
            <w:r w:rsidRPr="00DB45B5">
              <w:rPr>
                <w:szCs w:val="21"/>
              </w:rPr>
              <w:t>Who</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C1AB08E" w14:textId="77777777" w:rsidR="00FD61BE" w:rsidRPr="00DB45B5" w:rsidRDefault="00FD61BE" w:rsidP="00FD61BE">
            <w:pPr>
              <w:pStyle w:val="Tablecolhead"/>
              <w:rPr>
                <w:szCs w:val="21"/>
              </w:rPr>
            </w:pPr>
            <w:r w:rsidRPr="00DB45B5">
              <w:rPr>
                <w:szCs w:val="21"/>
              </w:rPr>
              <w:t>Timeframe</w:t>
            </w:r>
          </w:p>
        </w:tc>
      </w:tr>
      <w:tr w:rsidR="00FD61BE" w14:paraId="5774E9A3" w14:textId="77777777" w:rsidTr="00FD61BE">
        <w:trPr>
          <w:trHeight w:val="841"/>
        </w:trPr>
        <w:tc>
          <w:tcPr>
            <w:tcW w:w="3148" w:type="pct"/>
            <w:tcBorders>
              <w:top w:val="single" w:sz="4" w:space="0" w:color="auto"/>
              <w:left w:val="single" w:sz="4" w:space="0" w:color="auto"/>
              <w:bottom w:val="single" w:sz="4" w:space="0" w:color="auto"/>
              <w:right w:val="single" w:sz="4" w:space="0" w:color="auto"/>
            </w:tcBorders>
            <w:shd w:val="clear" w:color="auto" w:fill="auto"/>
          </w:tcPr>
          <w:p w14:paraId="38E09BB7" w14:textId="77777777" w:rsidR="00FD61BE" w:rsidRPr="00DB45B5" w:rsidRDefault="00FD61BE" w:rsidP="00FD61BE">
            <w:pPr>
              <w:pStyle w:val="DHHSbody"/>
              <w:numPr>
                <w:ilvl w:val="1"/>
                <w:numId w:val="43"/>
              </w:numPr>
              <w:rPr>
                <w:b/>
                <w:bCs/>
                <w:sz w:val="21"/>
                <w:szCs w:val="21"/>
              </w:rPr>
            </w:pPr>
            <w:r w:rsidRPr="00DB45B5">
              <w:rPr>
                <w:b/>
                <w:bCs/>
                <w:sz w:val="21"/>
                <w:szCs w:val="21"/>
              </w:rPr>
              <w:t>Identify connections – Child Protection Navigator</w:t>
            </w:r>
          </w:p>
          <w:p w14:paraId="1BC28BCE" w14:textId="77777777" w:rsidR="00FD61BE" w:rsidRDefault="00FD61BE" w:rsidP="00FD61BE">
            <w:pPr>
              <w:pStyle w:val="DHHSbody"/>
              <w:numPr>
                <w:ilvl w:val="0"/>
                <w:numId w:val="42"/>
              </w:numPr>
              <w:rPr>
                <w:sz w:val="21"/>
                <w:szCs w:val="21"/>
              </w:rPr>
            </w:pPr>
            <w:r w:rsidRPr="00DB45B5">
              <w:rPr>
                <w:sz w:val="21"/>
                <w:szCs w:val="21"/>
              </w:rPr>
              <w:t>The Child Protection Navigator identifies eligible children and families through use of data analytics and insights, professional judgement and specialist consultation with key partners including Child Protection and</w:t>
            </w:r>
            <w:r w:rsidRPr="00DB45B5">
              <w:rPr>
                <w:rStyle w:val="CommentReference"/>
                <w:rFonts w:eastAsia="Times New Roman"/>
                <w:sz w:val="21"/>
                <w:szCs w:val="21"/>
              </w:rPr>
              <w:t xml:space="preserve"> </w:t>
            </w:r>
            <w:r w:rsidRPr="00DB45B5">
              <w:rPr>
                <w:sz w:val="21"/>
                <w:szCs w:val="21"/>
              </w:rPr>
              <w:t>ACSASS, ACAC and Family Services and Child FIRST/The Orange Door.</w:t>
            </w:r>
          </w:p>
          <w:p w14:paraId="117A2CE3" w14:textId="77777777" w:rsidR="00FD61BE" w:rsidRPr="002E1F19" w:rsidRDefault="00FD61BE" w:rsidP="00FD61BE">
            <w:pPr>
              <w:pStyle w:val="DHHSbody"/>
              <w:numPr>
                <w:ilvl w:val="0"/>
                <w:numId w:val="42"/>
              </w:numPr>
              <w:rPr>
                <w:sz w:val="21"/>
                <w:szCs w:val="21"/>
              </w:rPr>
            </w:pPr>
            <w:r w:rsidRPr="002E1F19">
              <w:rPr>
                <w:rFonts w:cs="Arial"/>
                <w:szCs w:val="21"/>
              </w:rPr>
              <w:lastRenderedPageBreak/>
              <w:t xml:space="preserve">For Aboriginal families, ACCO’s can identify Aboriginal families who may benefit from the Aboriginal Response however they must fit the eligibility criteria and be connected into the Response in consultation with the Navigator. </w:t>
            </w:r>
          </w:p>
          <w:p w14:paraId="1718CC25" w14:textId="77777777" w:rsidR="00FD61BE" w:rsidRPr="009252BB" w:rsidRDefault="00FD61BE" w:rsidP="00FD61BE">
            <w:pPr>
              <w:pStyle w:val="DHHSbody"/>
              <w:numPr>
                <w:ilvl w:val="0"/>
                <w:numId w:val="42"/>
              </w:numPr>
              <w:rPr>
                <w:sz w:val="21"/>
                <w:szCs w:val="21"/>
              </w:rPr>
            </w:pPr>
            <w:r w:rsidRPr="002E1F19">
              <w:rPr>
                <w:rFonts w:cs="Arial"/>
                <w:szCs w:val="21"/>
              </w:rPr>
              <w:t>ACCOs can provide advice to the Navigator if the need arises to connect an Aboriginal family to a mainstream service provider.</w:t>
            </w:r>
            <w:r w:rsidRPr="004A5AB7">
              <w:rPr>
                <w:rFonts w:cs="Arial"/>
                <w:szCs w:val="21"/>
              </w:rPr>
              <w:t xml:space="preserve">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D5C6C74" w14:textId="77777777" w:rsidR="00FD61BE" w:rsidRPr="00DB45B5" w:rsidRDefault="00FD61BE" w:rsidP="00FD61BE">
            <w:pPr>
              <w:pStyle w:val="DHHSbody"/>
              <w:rPr>
                <w:sz w:val="21"/>
                <w:szCs w:val="21"/>
              </w:rPr>
            </w:pPr>
            <w:r w:rsidRPr="00DB45B5">
              <w:rPr>
                <w:b/>
                <w:bCs/>
                <w:sz w:val="21"/>
                <w:szCs w:val="21"/>
              </w:rPr>
              <w:lastRenderedPageBreak/>
              <w:t>Lead:</w:t>
            </w:r>
            <w:r w:rsidRPr="00DB45B5">
              <w:rPr>
                <w:sz w:val="21"/>
                <w:szCs w:val="21"/>
              </w:rPr>
              <w:t xml:space="preserve"> Child Protection Navigator/ACAC</w:t>
            </w:r>
          </w:p>
          <w:p w14:paraId="4DB95CC8" w14:textId="77777777" w:rsidR="00FD61BE" w:rsidRPr="00DB45B5" w:rsidRDefault="00FD61BE" w:rsidP="00FD61BE">
            <w:pPr>
              <w:pStyle w:val="DHHSbody"/>
              <w:rPr>
                <w:b/>
                <w:bCs/>
                <w:sz w:val="21"/>
                <w:szCs w:val="21"/>
              </w:rPr>
            </w:pP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B2938CD" w14:textId="77777777" w:rsidR="00FD61BE" w:rsidRPr="00DB45B5" w:rsidRDefault="00FD61BE" w:rsidP="00FD61BE">
            <w:pPr>
              <w:pStyle w:val="DHHSbody"/>
              <w:rPr>
                <w:b/>
                <w:bCs/>
                <w:sz w:val="21"/>
                <w:szCs w:val="21"/>
              </w:rPr>
            </w:pPr>
            <w:r w:rsidRPr="00DB45B5">
              <w:rPr>
                <w:sz w:val="21"/>
                <w:szCs w:val="21"/>
              </w:rPr>
              <w:t>As early as possible within the context of the eligibility criteria for children and families in focus.</w:t>
            </w:r>
          </w:p>
        </w:tc>
      </w:tr>
      <w:tr w:rsidR="00FD61BE" w14:paraId="280A0D9C" w14:textId="77777777" w:rsidTr="00FD61BE">
        <w:trPr>
          <w:trHeight w:val="841"/>
        </w:trPr>
        <w:tc>
          <w:tcPr>
            <w:tcW w:w="3148" w:type="pct"/>
            <w:tcBorders>
              <w:top w:val="single" w:sz="4" w:space="0" w:color="auto"/>
              <w:left w:val="single" w:sz="4" w:space="0" w:color="auto"/>
              <w:bottom w:val="single" w:sz="4" w:space="0" w:color="auto"/>
              <w:right w:val="single" w:sz="4" w:space="0" w:color="auto"/>
            </w:tcBorders>
            <w:shd w:val="clear" w:color="auto" w:fill="auto"/>
          </w:tcPr>
          <w:p w14:paraId="3B33F1E6" w14:textId="77777777" w:rsidR="00FD61BE" w:rsidRPr="00447CDF" w:rsidRDefault="00FD61BE" w:rsidP="00FD61BE">
            <w:pPr>
              <w:pStyle w:val="DHHStablecaption"/>
              <w:keepNext w:val="0"/>
              <w:keepLines w:val="0"/>
              <w:numPr>
                <w:ilvl w:val="1"/>
                <w:numId w:val="43"/>
              </w:numPr>
              <w:spacing w:before="60" w:after="60" w:line="240" w:lineRule="auto"/>
              <w:rPr>
                <w:rFonts w:cs="Arial"/>
                <w:sz w:val="21"/>
                <w:szCs w:val="21"/>
              </w:rPr>
            </w:pPr>
            <w:r w:rsidRPr="00447CDF">
              <w:rPr>
                <w:rFonts w:cs="Arial"/>
                <w:sz w:val="21"/>
                <w:szCs w:val="21"/>
              </w:rPr>
              <w:t>Identify connections – Child Protection</w:t>
            </w:r>
          </w:p>
          <w:p w14:paraId="52D3DCAB" w14:textId="77777777" w:rsidR="00FD61BE" w:rsidRPr="002301DA" w:rsidRDefault="00FD61BE" w:rsidP="00FD61BE">
            <w:pPr>
              <w:pStyle w:val="ListParagraph"/>
              <w:numPr>
                <w:ilvl w:val="0"/>
                <w:numId w:val="42"/>
              </w:numPr>
              <w:spacing w:after="200" w:line="276" w:lineRule="auto"/>
              <w:rPr>
                <w:rFonts w:cs="Arial"/>
                <w:szCs w:val="21"/>
              </w:rPr>
            </w:pPr>
            <w:r w:rsidRPr="00447CDF">
              <w:rPr>
                <w:rFonts w:eastAsia="Times" w:cs="Arial"/>
                <w:szCs w:val="21"/>
              </w:rPr>
              <w:t xml:space="preserve">The Navigator will attend team meetings, undertake data analysis, and support Child Protection Practitioners to connect suitable cases to the Response. </w:t>
            </w:r>
          </w:p>
          <w:p w14:paraId="24C57D57" w14:textId="77777777" w:rsidR="00FD61BE" w:rsidRPr="002301DA" w:rsidRDefault="00FD61BE" w:rsidP="00FD61BE">
            <w:pPr>
              <w:pStyle w:val="ListParagraph"/>
              <w:numPr>
                <w:ilvl w:val="0"/>
                <w:numId w:val="42"/>
              </w:numPr>
              <w:spacing w:after="200" w:line="276" w:lineRule="auto"/>
              <w:rPr>
                <w:rFonts w:cs="Arial"/>
                <w:szCs w:val="21"/>
              </w:rPr>
            </w:pPr>
            <w:r w:rsidRPr="002301DA">
              <w:rPr>
                <w:rFonts w:cs="Arial"/>
                <w:szCs w:val="21"/>
              </w:rPr>
              <w:t xml:space="preserve">Child Protection in consultation with ACSASS may identify Aboriginal children and families eligible for the Response. This must occur before the connection is made. </w:t>
            </w:r>
          </w:p>
          <w:p w14:paraId="476637B0" w14:textId="77777777" w:rsidR="00FD61BE" w:rsidRPr="00447CDF" w:rsidRDefault="00FD61BE" w:rsidP="00FD61BE">
            <w:pPr>
              <w:pStyle w:val="ListParagraph"/>
              <w:numPr>
                <w:ilvl w:val="0"/>
                <w:numId w:val="43"/>
              </w:numPr>
              <w:spacing w:after="200" w:line="276" w:lineRule="auto"/>
              <w:rPr>
                <w:rFonts w:cs="Arial"/>
                <w:szCs w:val="21"/>
              </w:rPr>
            </w:pPr>
            <w:r w:rsidRPr="00447CDF">
              <w:rPr>
                <w:rFonts w:cs="Arial"/>
                <w:szCs w:val="21"/>
              </w:rPr>
              <w:t xml:space="preserve">If eligible, Child Protection, in consultation with their Team Manager, will discuss the connection with the Child Protection Navigator to determine suitability. </w:t>
            </w:r>
            <w:r w:rsidRPr="00447CDF">
              <w:rPr>
                <w:rFonts w:eastAsia="Times" w:cs="Arial"/>
                <w:szCs w:val="21"/>
              </w:rPr>
              <w:t xml:space="preserve">This discussion will confirm eligibility, suitability (readiness) and timeframes for Response service delivery. There may also need to be a discussion around prioritisation of families.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77346E9" w14:textId="77777777" w:rsidR="00FD61BE" w:rsidRPr="00DB45B5" w:rsidRDefault="00FD61BE" w:rsidP="00FD61BE">
            <w:pPr>
              <w:pStyle w:val="DHHSbody"/>
              <w:rPr>
                <w:sz w:val="21"/>
                <w:szCs w:val="21"/>
              </w:rPr>
            </w:pPr>
            <w:r w:rsidRPr="00DB45B5">
              <w:rPr>
                <w:b/>
                <w:bCs/>
                <w:sz w:val="21"/>
                <w:szCs w:val="21"/>
              </w:rPr>
              <w:t>Lead:</w:t>
            </w:r>
            <w:r w:rsidRPr="00DB45B5">
              <w:rPr>
                <w:sz w:val="21"/>
                <w:szCs w:val="21"/>
              </w:rPr>
              <w:t xml:space="preserve"> Child Protection Practitioner </w:t>
            </w:r>
          </w:p>
          <w:p w14:paraId="5C7428AB" w14:textId="77777777" w:rsidR="00FD61BE" w:rsidRPr="00DB45B5" w:rsidRDefault="00FD61BE" w:rsidP="00FD61BE">
            <w:pPr>
              <w:pStyle w:val="DHHSbody"/>
              <w:rPr>
                <w:sz w:val="21"/>
                <w:szCs w:val="21"/>
              </w:rPr>
            </w:pPr>
            <w:r w:rsidRPr="00DB45B5">
              <w:rPr>
                <w:b/>
                <w:sz w:val="21"/>
                <w:szCs w:val="21"/>
              </w:rPr>
              <w:t>Partner:</w:t>
            </w:r>
            <w:r w:rsidRPr="00DB45B5">
              <w:rPr>
                <w:sz w:val="21"/>
                <w:szCs w:val="21"/>
              </w:rPr>
              <w:t xml:space="preserve"> ACSASS and Child Protection Navigator</w:t>
            </w:r>
          </w:p>
          <w:p w14:paraId="6F4901A8" w14:textId="77777777" w:rsidR="00FD61BE" w:rsidRPr="00DB45B5" w:rsidRDefault="00FD61BE" w:rsidP="00FD61BE">
            <w:pPr>
              <w:pStyle w:val="DHHSbody"/>
              <w:rPr>
                <w:b/>
                <w:bCs/>
                <w:sz w:val="21"/>
                <w:szCs w:val="21"/>
              </w:rPr>
            </w:pP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ED18C8E" w14:textId="77777777" w:rsidR="00FD61BE" w:rsidRPr="00DB45B5" w:rsidRDefault="00FD61BE" w:rsidP="00FD61BE">
            <w:pPr>
              <w:pStyle w:val="DHHSbody"/>
              <w:rPr>
                <w:sz w:val="21"/>
                <w:szCs w:val="21"/>
              </w:rPr>
            </w:pPr>
            <w:r w:rsidRPr="00DB45B5">
              <w:rPr>
                <w:sz w:val="21"/>
                <w:szCs w:val="21"/>
              </w:rPr>
              <w:t>Anytime</w:t>
            </w:r>
          </w:p>
        </w:tc>
      </w:tr>
      <w:tr w:rsidR="00FD61BE" w14:paraId="38B081BD" w14:textId="77777777" w:rsidTr="00FD61BE">
        <w:trPr>
          <w:trHeight w:val="841"/>
        </w:trPr>
        <w:tc>
          <w:tcPr>
            <w:tcW w:w="3148" w:type="pct"/>
            <w:tcBorders>
              <w:top w:val="single" w:sz="4" w:space="0" w:color="auto"/>
              <w:left w:val="single" w:sz="4" w:space="0" w:color="auto"/>
              <w:bottom w:val="single" w:sz="4" w:space="0" w:color="auto"/>
              <w:right w:val="single" w:sz="4" w:space="0" w:color="auto"/>
            </w:tcBorders>
            <w:shd w:val="clear" w:color="auto" w:fill="auto"/>
          </w:tcPr>
          <w:p w14:paraId="24B8F456" w14:textId="77777777" w:rsidR="00FD61BE" w:rsidRPr="00447CDF" w:rsidRDefault="00FD61BE" w:rsidP="00FD61BE">
            <w:pPr>
              <w:pStyle w:val="DHHStablecaption"/>
              <w:keepNext w:val="0"/>
              <w:keepLines w:val="0"/>
              <w:spacing w:before="60" w:after="60" w:line="240" w:lineRule="auto"/>
              <w:rPr>
                <w:rFonts w:cs="Arial"/>
                <w:sz w:val="21"/>
                <w:szCs w:val="21"/>
              </w:rPr>
            </w:pPr>
            <w:r w:rsidRPr="00447CDF">
              <w:rPr>
                <w:rFonts w:cs="Arial"/>
                <w:sz w:val="21"/>
                <w:szCs w:val="21"/>
              </w:rPr>
              <w:t>1.2 Identify connections – ACAC</w:t>
            </w:r>
          </w:p>
          <w:p w14:paraId="668258D6" w14:textId="77777777" w:rsidR="00FD61BE" w:rsidRPr="00447CDF" w:rsidRDefault="00FD61BE" w:rsidP="00FD61BE">
            <w:pPr>
              <w:pStyle w:val="DHHSbody"/>
              <w:numPr>
                <w:ilvl w:val="0"/>
                <w:numId w:val="43"/>
              </w:numPr>
              <w:rPr>
                <w:rFonts w:cs="Arial"/>
                <w:sz w:val="21"/>
                <w:szCs w:val="21"/>
              </w:rPr>
            </w:pPr>
            <w:r w:rsidRPr="00447CDF">
              <w:rPr>
                <w:rFonts w:eastAsia="Arial" w:cs="Arial"/>
                <w:color w:val="000000" w:themeColor="text1"/>
                <w:sz w:val="21"/>
                <w:szCs w:val="21"/>
                <w:lang w:eastAsia="en-AU"/>
              </w:rPr>
              <w:t>Aboriginal Children in Aboriginal Care (ACAC) providers may identify eligible Aboriginal children and families for connection to the Response.</w:t>
            </w:r>
          </w:p>
          <w:p w14:paraId="31970287" w14:textId="77777777" w:rsidR="00FD61BE" w:rsidRPr="00447CDF" w:rsidRDefault="00FD61BE" w:rsidP="00FD61BE">
            <w:pPr>
              <w:pStyle w:val="DHHSbody"/>
              <w:numPr>
                <w:ilvl w:val="0"/>
                <w:numId w:val="43"/>
              </w:numPr>
              <w:rPr>
                <w:rFonts w:cs="Arial"/>
                <w:sz w:val="21"/>
                <w:szCs w:val="21"/>
              </w:rPr>
            </w:pPr>
            <w:r w:rsidRPr="00447CDF">
              <w:rPr>
                <w:rFonts w:cs="Arial"/>
                <w:sz w:val="21"/>
                <w:szCs w:val="21"/>
              </w:rPr>
              <w:t>ACAC can engage the Aboriginal Response directly for a pre-connection consultation for connections of eligible Aboriginal children and families. Where possible, this includes the relevant Child Protection Navigator.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948C765" w14:textId="77777777" w:rsidR="00FD61BE" w:rsidRPr="00DB45B5" w:rsidRDefault="00FD61BE" w:rsidP="00FD61BE">
            <w:pPr>
              <w:pStyle w:val="DHHSbody"/>
              <w:rPr>
                <w:sz w:val="21"/>
                <w:szCs w:val="21"/>
              </w:rPr>
            </w:pPr>
            <w:r w:rsidRPr="00DB45B5">
              <w:rPr>
                <w:b/>
                <w:bCs/>
                <w:sz w:val="21"/>
                <w:szCs w:val="21"/>
              </w:rPr>
              <w:t>Lead:</w:t>
            </w:r>
            <w:r w:rsidRPr="00DB45B5">
              <w:rPr>
                <w:sz w:val="21"/>
                <w:szCs w:val="21"/>
              </w:rPr>
              <w:t xml:space="preserve"> ACAC</w:t>
            </w:r>
          </w:p>
          <w:p w14:paraId="481612B5" w14:textId="77777777" w:rsidR="00FD61BE" w:rsidRPr="00DB45B5" w:rsidRDefault="00FD61BE" w:rsidP="00FD61BE">
            <w:pPr>
              <w:pStyle w:val="DHHSbody"/>
              <w:rPr>
                <w:b/>
                <w:bCs/>
                <w:sz w:val="21"/>
                <w:szCs w:val="21"/>
              </w:rPr>
            </w:pPr>
            <w:r w:rsidRPr="00DB45B5">
              <w:rPr>
                <w:b/>
                <w:bCs/>
                <w:sz w:val="21"/>
                <w:szCs w:val="21"/>
              </w:rPr>
              <w:t>Partner:</w:t>
            </w:r>
            <w:r w:rsidRPr="00DB45B5">
              <w:rPr>
                <w:sz w:val="21"/>
                <w:szCs w:val="21"/>
              </w:rPr>
              <w:t xml:space="preserve"> Child Protection Navigator and Aboriginal Response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1D87942" w14:textId="77777777" w:rsidR="00FD61BE" w:rsidRPr="00DB45B5" w:rsidRDefault="00FD61BE" w:rsidP="00FD61BE">
            <w:pPr>
              <w:pStyle w:val="DHHSbody"/>
              <w:rPr>
                <w:sz w:val="21"/>
                <w:szCs w:val="21"/>
              </w:rPr>
            </w:pPr>
            <w:r w:rsidRPr="00DB45B5">
              <w:rPr>
                <w:sz w:val="21"/>
                <w:szCs w:val="21"/>
              </w:rPr>
              <w:t>Anytime</w:t>
            </w:r>
          </w:p>
        </w:tc>
      </w:tr>
      <w:tr w:rsidR="00FD61BE" w14:paraId="38544979" w14:textId="77777777" w:rsidTr="00FD61BE">
        <w:trPr>
          <w:trHeight w:val="841"/>
        </w:trPr>
        <w:tc>
          <w:tcPr>
            <w:tcW w:w="3148" w:type="pct"/>
            <w:tcBorders>
              <w:top w:val="single" w:sz="4" w:space="0" w:color="auto"/>
              <w:left w:val="single" w:sz="4" w:space="0" w:color="auto"/>
              <w:bottom w:val="single" w:sz="4" w:space="0" w:color="auto"/>
              <w:right w:val="single" w:sz="4" w:space="0" w:color="auto"/>
            </w:tcBorders>
            <w:shd w:val="clear" w:color="auto" w:fill="auto"/>
          </w:tcPr>
          <w:p w14:paraId="666E024E" w14:textId="77777777" w:rsidR="00FD61BE" w:rsidRPr="00447CDF" w:rsidRDefault="00FD61BE" w:rsidP="00FD61BE">
            <w:pPr>
              <w:pStyle w:val="DHHSbody"/>
              <w:rPr>
                <w:rFonts w:cs="Arial"/>
                <w:b/>
                <w:bCs/>
                <w:sz w:val="21"/>
                <w:szCs w:val="21"/>
              </w:rPr>
            </w:pPr>
            <w:r>
              <w:rPr>
                <w:rFonts w:cs="Arial"/>
                <w:b/>
                <w:bCs/>
                <w:sz w:val="21"/>
                <w:szCs w:val="21"/>
              </w:rPr>
              <w:t xml:space="preserve">1.3 </w:t>
            </w:r>
            <w:r w:rsidRPr="00447CDF">
              <w:rPr>
                <w:rFonts w:cs="Arial"/>
                <w:b/>
                <w:bCs/>
                <w:sz w:val="21"/>
                <w:szCs w:val="21"/>
              </w:rPr>
              <w:t>Suitability meetings</w:t>
            </w:r>
          </w:p>
          <w:p w14:paraId="255B5197" w14:textId="77777777" w:rsidR="00FD61BE" w:rsidRPr="00447CDF" w:rsidRDefault="00FD61BE" w:rsidP="00FD61BE">
            <w:pPr>
              <w:spacing w:line="270" w:lineRule="atLeast"/>
              <w:rPr>
                <w:rFonts w:eastAsia="Times" w:cs="Arial"/>
                <w:szCs w:val="21"/>
              </w:rPr>
            </w:pPr>
            <w:r w:rsidRPr="00447CDF">
              <w:rPr>
                <w:rFonts w:eastAsia="Times" w:cs="Arial"/>
                <w:szCs w:val="21"/>
              </w:rPr>
              <w:t xml:space="preserve">Suitability meetings with Response providers will occur regularly. </w:t>
            </w:r>
          </w:p>
          <w:p w14:paraId="3B55CCDF" w14:textId="77777777" w:rsidR="00FD61BE" w:rsidRPr="00447CDF" w:rsidRDefault="00FD61BE" w:rsidP="00FD61BE">
            <w:pPr>
              <w:spacing w:line="270" w:lineRule="atLeast"/>
              <w:rPr>
                <w:rFonts w:eastAsia="Times" w:cs="Arial"/>
                <w:bCs/>
                <w:szCs w:val="21"/>
              </w:rPr>
            </w:pPr>
            <w:r w:rsidRPr="00447CDF">
              <w:rPr>
                <w:rFonts w:eastAsia="Times" w:cs="Arial"/>
                <w:bCs/>
                <w:szCs w:val="21"/>
              </w:rPr>
              <w:t xml:space="preserve">It is recommended that these meetings occur once or twice a week and be chaired by the Navigator. </w:t>
            </w:r>
          </w:p>
          <w:p w14:paraId="65A157A2" w14:textId="77777777" w:rsidR="00FD61BE" w:rsidRPr="00447CDF" w:rsidRDefault="00FD61BE" w:rsidP="00FD61BE">
            <w:pPr>
              <w:spacing w:line="270" w:lineRule="atLeast"/>
              <w:rPr>
                <w:rFonts w:eastAsia="Times" w:cs="Arial"/>
                <w:bCs/>
                <w:szCs w:val="21"/>
              </w:rPr>
            </w:pPr>
            <w:r w:rsidRPr="00447CDF">
              <w:rPr>
                <w:rFonts w:eastAsia="Times" w:cs="Arial"/>
                <w:bCs/>
                <w:szCs w:val="21"/>
              </w:rPr>
              <w:t xml:space="preserve">The purpose of these meetings is to: </w:t>
            </w:r>
          </w:p>
          <w:p w14:paraId="79ABCCC5" w14:textId="77777777" w:rsidR="00FD61BE" w:rsidRPr="00447CDF" w:rsidRDefault="00FD61BE" w:rsidP="00FD61BE">
            <w:pPr>
              <w:numPr>
                <w:ilvl w:val="0"/>
                <w:numId w:val="46"/>
              </w:numPr>
              <w:spacing w:after="160" w:line="270" w:lineRule="atLeast"/>
              <w:contextualSpacing/>
              <w:rPr>
                <w:rFonts w:eastAsia="Times" w:cs="Arial"/>
                <w:szCs w:val="21"/>
              </w:rPr>
            </w:pPr>
            <w:r w:rsidRPr="00447CDF">
              <w:rPr>
                <w:rFonts w:eastAsia="Times" w:cs="Arial"/>
                <w:szCs w:val="21"/>
              </w:rPr>
              <w:t xml:space="preserve">Discuss proposed connections with Response providers and obtain agreement that a pre connection meeting can proceed with identified families. </w:t>
            </w:r>
          </w:p>
          <w:p w14:paraId="4EDBA97C" w14:textId="77777777" w:rsidR="00FD61BE" w:rsidRPr="00447CDF" w:rsidRDefault="00FD61BE" w:rsidP="00FD61BE">
            <w:pPr>
              <w:numPr>
                <w:ilvl w:val="0"/>
                <w:numId w:val="46"/>
              </w:numPr>
              <w:spacing w:after="160" w:line="270" w:lineRule="atLeast"/>
              <w:contextualSpacing/>
              <w:rPr>
                <w:rFonts w:eastAsia="Times" w:cs="Arial"/>
                <w:szCs w:val="21"/>
              </w:rPr>
            </w:pPr>
            <w:r w:rsidRPr="00447CDF">
              <w:rPr>
                <w:rFonts w:eastAsia="Times" w:cs="Arial"/>
                <w:szCs w:val="21"/>
              </w:rPr>
              <w:t>To identify any issue</w:t>
            </w:r>
            <w:r>
              <w:rPr>
                <w:rFonts w:eastAsia="Times" w:cs="Arial"/>
                <w:szCs w:val="21"/>
              </w:rPr>
              <w:t>s</w:t>
            </w:r>
            <w:r w:rsidRPr="00447CDF">
              <w:rPr>
                <w:rFonts w:eastAsia="Times" w:cs="Arial"/>
                <w:szCs w:val="21"/>
              </w:rPr>
              <w:t xml:space="preserve"> that might impact on the connections being made in a timely manner. </w:t>
            </w:r>
          </w:p>
          <w:p w14:paraId="5C01E711" w14:textId="77777777" w:rsidR="00FD61BE" w:rsidRPr="00447CDF" w:rsidRDefault="00FD61BE" w:rsidP="00FD61BE">
            <w:pPr>
              <w:spacing w:after="160" w:line="270" w:lineRule="atLeast"/>
              <w:ind w:left="720"/>
              <w:contextualSpacing/>
              <w:rPr>
                <w:rFonts w:eastAsia="Times" w:cs="Arial"/>
                <w:szCs w:val="21"/>
              </w:rPr>
            </w:pPr>
          </w:p>
          <w:p w14:paraId="500A5C07" w14:textId="77777777" w:rsidR="00FD61BE" w:rsidRDefault="00FD61BE" w:rsidP="00FD61BE">
            <w:pPr>
              <w:spacing w:after="0" w:line="276" w:lineRule="auto"/>
              <w:rPr>
                <w:rFonts w:cs="Arial"/>
                <w:szCs w:val="21"/>
              </w:rPr>
            </w:pPr>
            <w:r w:rsidRPr="002E1F19">
              <w:rPr>
                <w:rFonts w:cs="Arial"/>
                <w:szCs w:val="21"/>
              </w:rPr>
              <w:t>Suitability Meetings with Aboriginal Community Controlled Organisations (ACCO’s) delivering the Response may occur separately if preferred by the Area’s ACCO(s).</w:t>
            </w:r>
            <w:r w:rsidRPr="00447CDF">
              <w:rPr>
                <w:rFonts w:cs="Arial"/>
                <w:szCs w:val="21"/>
              </w:rPr>
              <w:t xml:space="preserve"> </w:t>
            </w:r>
          </w:p>
          <w:p w14:paraId="3879651D" w14:textId="77777777" w:rsidR="00FD61BE" w:rsidRPr="00447CDF" w:rsidRDefault="00FD61BE" w:rsidP="00FD61BE">
            <w:pPr>
              <w:spacing w:after="0" w:line="276" w:lineRule="auto"/>
              <w:rPr>
                <w:rFonts w:cs="Arial"/>
                <w:szCs w:val="21"/>
              </w:rPr>
            </w:pPr>
          </w:p>
          <w:p w14:paraId="2428EAF2" w14:textId="77777777" w:rsidR="00FD61BE" w:rsidRPr="00447CDF" w:rsidRDefault="00FD61BE" w:rsidP="00FD61BE">
            <w:pPr>
              <w:spacing w:line="270" w:lineRule="atLeast"/>
              <w:rPr>
                <w:rFonts w:eastAsia="Times" w:cs="Arial"/>
                <w:bCs/>
                <w:szCs w:val="21"/>
              </w:rPr>
            </w:pPr>
            <w:r w:rsidRPr="00447CDF">
              <w:rPr>
                <w:rFonts w:eastAsia="Times" w:cs="Arial"/>
                <w:bCs/>
                <w:szCs w:val="21"/>
              </w:rPr>
              <w:lastRenderedPageBreak/>
              <w:t xml:space="preserve">Suitability meetings facilitate effective and streamlined communication between the Navigator and Response Team Leaders to share information and identify emerging issues at the earliest opportunity. </w:t>
            </w:r>
          </w:p>
          <w:p w14:paraId="50C9FE7C" w14:textId="77777777" w:rsidR="00FD61BE" w:rsidRPr="00447CDF" w:rsidRDefault="00FD61BE" w:rsidP="00FD61BE">
            <w:pPr>
              <w:spacing w:line="270" w:lineRule="atLeast"/>
              <w:rPr>
                <w:rFonts w:eastAsia="Times" w:cs="Arial"/>
                <w:szCs w:val="21"/>
              </w:rPr>
            </w:pPr>
            <w:r w:rsidRPr="00447CDF">
              <w:rPr>
                <w:rFonts w:eastAsia="Times" w:cs="Arial"/>
                <w:szCs w:val="21"/>
              </w:rPr>
              <w:t xml:space="preserve">This meeting is not a forum for discussing performance issues within agencies or issues within Child Protection. Where these require further exploration and support, they will be addressed in a different forum. </w:t>
            </w:r>
          </w:p>
          <w:p w14:paraId="7034BA34" w14:textId="77777777" w:rsidR="00FD61BE" w:rsidRPr="00775DBF" w:rsidRDefault="00FD61BE" w:rsidP="00FD61BE">
            <w:pPr>
              <w:spacing w:line="270" w:lineRule="atLeast"/>
              <w:rPr>
                <w:rFonts w:eastAsia="Times" w:cs="Arial"/>
                <w:szCs w:val="21"/>
              </w:rPr>
            </w:pPr>
            <w:r w:rsidRPr="00447CDF">
              <w:rPr>
                <w:rFonts w:eastAsia="Times" w:cs="Arial"/>
                <w:szCs w:val="21"/>
              </w:rPr>
              <w:t>It is critical to note there may be a need to make connections outside the suitability meetings to connect</w:t>
            </w:r>
            <w:r>
              <w:rPr>
                <w:rFonts w:eastAsia="Times" w:cs="Arial"/>
                <w:szCs w:val="21"/>
              </w:rPr>
              <w:t xml:space="preserve"> </w:t>
            </w:r>
            <w:r w:rsidRPr="00447CDF">
              <w:rPr>
                <w:rFonts w:eastAsia="Times" w:cs="Arial"/>
                <w:szCs w:val="21"/>
              </w:rPr>
              <w:t xml:space="preserve">families in a timely manner.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1D850F5" w14:textId="77777777" w:rsidR="00FD61BE" w:rsidRDefault="00FD61BE" w:rsidP="00FD61BE">
            <w:pPr>
              <w:pStyle w:val="DHHSbody"/>
              <w:rPr>
                <w:b/>
                <w:bCs/>
                <w:sz w:val="21"/>
                <w:szCs w:val="21"/>
              </w:rPr>
            </w:pPr>
            <w:r>
              <w:rPr>
                <w:b/>
                <w:bCs/>
                <w:sz w:val="21"/>
                <w:szCs w:val="21"/>
              </w:rPr>
              <w:lastRenderedPageBreak/>
              <w:t>Lead:</w:t>
            </w:r>
          </w:p>
          <w:p w14:paraId="52A6886A" w14:textId="77777777" w:rsidR="00FD61BE" w:rsidRPr="007D05FA" w:rsidRDefault="00FD61BE" w:rsidP="00FD61BE">
            <w:pPr>
              <w:pStyle w:val="DHHSbody"/>
              <w:rPr>
                <w:sz w:val="21"/>
                <w:szCs w:val="21"/>
              </w:rPr>
            </w:pPr>
            <w:r w:rsidRPr="007D05FA">
              <w:rPr>
                <w:sz w:val="21"/>
                <w:szCs w:val="21"/>
              </w:rPr>
              <w:t>Child Protection Navigator</w:t>
            </w:r>
          </w:p>
          <w:p w14:paraId="59CC3A4D" w14:textId="77777777" w:rsidR="00FD61BE" w:rsidRDefault="00FD61BE" w:rsidP="00FD61BE">
            <w:pPr>
              <w:pStyle w:val="DHHSbody"/>
              <w:rPr>
                <w:b/>
                <w:bCs/>
                <w:sz w:val="21"/>
                <w:szCs w:val="21"/>
              </w:rPr>
            </w:pPr>
          </w:p>
          <w:p w14:paraId="0AE5761D" w14:textId="77777777" w:rsidR="00FD61BE" w:rsidRDefault="00FD61BE" w:rsidP="00FD61BE">
            <w:pPr>
              <w:pStyle w:val="DHHSbody"/>
              <w:rPr>
                <w:b/>
                <w:bCs/>
                <w:sz w:val="21"/>
                <w:szCs w:val="21"/>
              </w:rPr>
            </w:pPr>
            <w:r>
              <w:rPr>
                <w:b/>
                <w:bCs/>
                <w:sz w:val="21"/>
                <w:szCs w:val="21"/>
              </w:rPr>
              <w:t>Partner:</w:t>
            </w:r>
          </w:p>
          <w:p w14:paraId="1FF0FDB8" w14:textId="77777777" w:rsidR="00FD61BE" w:rsidRPr="007D05FA" w:rsidRDefault="00FD61BE" w:rsidP="00FD61BE">
            <w:pPr>
              <w:pStyle w:val="DHHSbody"/>
              <w:rPr>
                <w:sz w:val="21"/>
                <w:szCs w:val="21"/>
              </w:rPr>
            </w:pPr>
            <w:r w:rsidRPr="007D05FA">
              <w:rPr>
                <w:sz w:val="21"/>
                <w:szCs w:val="21"/>
              </w:rPr>
              <w:t>Response providers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7B4244BF" w14:textId="77777777" w:rsidR="00FD61BE" w:rsidRPr="007D05FA" w:rsidRDefault="00FD61BE" w:rsidP="00FD61BE">
            <w:pPr>
              <w:pStyle w:val="DHHSbody"/>
              <w:rPr>
                <w:sz w:val="21"/>
                <w:szCs w:val="21"/>
              </w:rPr>
            </w:pPr>
            <w:r w:rsidRPr="007D05FA">
              <w:rPr>
                <w:sz w:val="21"/>
                <w:szCs w:val="21"/>
              </w:rPr>
              <w:t>Up to twice per week. Ad hoc connections can be made at any time.</w:t>
            </w:r>
          </w:p>
        </w:tc>
      </w:tr>
      <w:tr w:rsidR="00FD61BE" w14:paraId="40DF96EB" w14:textId="77777777" w:rsidTr="00FD61BE">
        <w:trPr>
          <w:trHeight w:val="841"/>
        </w:trPr>
        <w:tc>
          <w:tcPr>
            <w:tcW w:w="3148" w:type="pct"/>
            <w:tcBorders>
              <w:top w:val="single" w:sz="4" w:space="0" w:color="auto"/>
              <w:left w:val="single" w:sz="4" w:space="0" w:color="auto"/>
              <w:bottom w:val="single" w:sz="4" w:space="0" w:color="auto"/>
              <w:right w:val="single" w:sz="4" w:space="0" w:color="auto"/>
            </w:tcBorders>
            <w:shd w:val="clear" w:color="auto" w:fill="auto"/>
          </w:tcPr>
          <w:p w14:paraId="14938AFD" w14:textId="77777777" w:rsidR="00FD61BE" w:rsidRPr="00DB45B5" w:rsidRDefault="00FD61BE" w:rsidP="00FD61BE">
            <w:pPr>
              <w:pStyle w:val="DHHSbody"/>
              <w:rPr>
                <w:b/>
                <w:bCs/>
                <w:sz w:val="21"/>
                <w:szCs w:val="21"/>
              </w:rPr>
            </w:pPr>
            <w:r w:rsidRPr="00DB45B5">
              <w:rPr>
                <w:b/>
                <w:bCs/>
                <w:sz w:val="21"/>
                <w:szCs w:val="21"/>
              </w:rPr>
              <w:t>1.</w:t>
            </w:r>
            <w:r>
              <w:rPr>
                <w:b/>
                <w:bCs/>
                <w:sz w:val="21"/>
                <w:szCs w:val="21"/>
              </w:rPr>
              <w:t>4</w:t>
            </w:r>
            <w:r w:rsidRPr="00DB45B5">
              <w:rPr>
                <w:b/>
                <w:bCs/>
                <w:sz w:val="21"/>
                <w:szCs w:val="21"/>
              </w:rPr>
              <w:t xml:space="preserve"> Pre-connection consultation</w:t>
            </w:r>
          </w:p>
          <w:p w14:paraId="7B47D231" w14:textId="77777777" w:rsidR="00FD61BE" w:rsidRPr="00DB45B5" w:rsidRDefault="00FD61BE" w:rsidP="00FD61BE">
            <w:pPr>
              <w:pStyle w:val="Bullet1"/>
            </w:pPr>
            <w:r w:rsidRPr="00DB45B5">
              <w:t xml:space="preserve">Child Protection Navigators or ACAC will engage Response team leaders in a </w:t>
            </w:r>
            <w:r w:rsidRPr="00DB45B5">
              <w:rPr>
                <w:b/>
                <w:bCs/>
              </w:rPr>
              <w:t>pre-connection consultation</w:t>
            </w:r>
            <w:r w:rsidRPr="00DB45B5">
              <w:t xml:space="preserve"> to discuss: </w:t>
            </w:r>
          </w:p>
          <w:p w14:paraId="0D578A2E" w14:textId="77777777" w:rsidR="00FD61BE" w:rsidRPr="00DB45B5" w:rsidRDefault="00FD61BE" w:rsidP="00FD61BE">
            <w:pPr>
              <w:pStyle w:val="Bullet2"/>
            </w:pPr>
            <w:r w:rsidRPr="00DB45B5">
              <w:t>suitability and in principle acceptance of the connection to the Response</w:t>
            </w:r>
          </w:p>
          <w:p w14:paraId="725CBB3C" w14:textId="77777777" w:rsidR="00FD61BE" w:rsidRPr="00DB45B5" w:rsidRDefault="00FD61BE" w:rsidP="00FD61BE">
            <w:pPr>
              <w:pStyle w:val="Bullet2"/>
            </w:pPr>
            <w:r w:rsidRPr="00DB45B5">
              <w:t>availability and matching of a lead Response practitioner</w:t>
            </w:r>
          </w:p>
          <w:p w14:paraId="6A87D34C" w14:textId="77777777" w:rsidR="00FD61BE" w:rsidRDefault="00FD61BE" w:rsidP="00FD61BE">
            <w:pPr>
              <w:pStyle w:val="Bullet2"/>
            </w:pPr>
            <w:r w:rsidRPr="00DB45B5">
              <w:t>capacity of the Response to commence work with the family within two business days.</w:t>
            </w:r>
          </w:p>
          <w:p w14:paraId="77C1F707" w14:textId="77777777" w:rsidR="00FD61BE" w:rsidRPr="00DB45B5" w:rsidRDefault="00FD61BE" w:rsidP="00FD61BE">
            <w:pPr>
              <w:pStyle w:val="Bullet1"/>
            </w:pPr>
            <w:r>
              <w:t xml:space="preserve">share a </w:t>
            </w:r>
            <w:r w:rsidRPr="00AF6E6E">
              <w:t>comprehensive file review</w:t>
            </w:r>
            <w:r>
              <w:t>, usually completed</w:t>
            </w:r>
            <w:r w:rsidRPr="00AF6E6E">
              <w:t xml:space="preserve"> by the Navigator</w:t>
            </w:r>
            <w:r>
              <w:t>,</w:t>
            </w:r>
            <w:r w:rsidRPr="00AF6E6E">
              <w:t xml:space="preserve"> </w:t>
            </w:r>
            <w:r>
              <w:t xml:space="preserve">with the </w:t>
            </w:r>
            <w:r w:rsidRPr="00AF6E6E">
              <w:t>Response Team Leader or Practition</w:t>
            </w:r>
            <w:r>
              <w:t>er if time permits.</w:t>
            </w:r>
          </w:p>
          <w:p w14:paraId="672EC160" w14:textId="77777777" w:rsidR="00FD61BE" w:rsidRPr="00743ADD" w:rsidRDefault="00FD61BE" w:rsidP="00FD61BE">
            <w:pPr>
              <w:pStyle w:val="Bullet1"/>
            </w:pPr>
            <w:r w:rsidRPr="00743ADD">
              <w:t xml:space="preserve">The </w:t>
            </w:r>
            <w:r w:rsidRPr="00743ADD">
              <w:rPr>
                <w:b/>
                <w:bCs/>
              </w:rPr>
              <w:t>Connection Form</w:t>
            </w:r>
            <w:r w:rsidRPr="00743ADD">
              <w:t xml:space="preserve"> detailed further below, can be used by Child Protection or the Response to support the discussion and to commence essential information gathering for the Response.</w:t>
            </w:r>
          </w:p>
          <w:p w14:paraId="07BD6734" w14:textId="77777777" w:rsidR="00FD61BE" w:rsidRPr="00743ADD" w:rsidRDefault="00FD61BE" w:rsidP="00FD61BE">
            <w:pPr>
              <w:pStyle w:val="Bullet1"/>
            </w:pPr>
            <w:r w:rsidRPr="00743ADD">
              <w:t xml:space="preserve">If the connection is accepted – the Child Protection Navigator or ACAC will engage the referrer to discuss the nature of the Response. </w:t>
            </w:r>
          </w:p>
          <w:p w14:paraId="082CFBE1" w14:textId="77777777" w:rsidR="00FD61BE" w:rsidRPr="00DB45B5" w:rsidRDefault="00FD61BE" w:rsidP="00FD61BE">
            <w:pPr>
              <w:pStyle w:val="Bullet1"/>
            </w:pPr>
            <w:r w:rsidRPr="00DB45B5">
              <w:t xml:space="preserve">If the connection is not accepted due to </w:t>
            </w:r>
            <w:r w:rsidRPr="00DB45B5">
              <w:rPr>
                <w:b/>
                <w:bCs/>
              </w:rPr>
              <w:t>capacity</w:t>
            </w:r>
            <w:r w:rsidRPr="00DB45B5">
              <w:t xml:space="preserve"> issues – the Child Protection Navigator or ACAC will support the referrer to identify and engage an alternate service response for the child and family. The details of these pre-connection consultations will be recorded using the Child Protection Navigator </w:t>
            </w:r>
            <w:r w:rsidRPr="00DB45B5">
              <w:rPr>
                <w:b/>
                <w:bCs/>
              </w:rPr>
              <w:t xml:space="preserve">Response record of connections collection tool </w:t>
            </w:r>
            <w:r w:rsidRPr="00DB45B5">
              <w:t>(see 1.5 below).</w:t>
            </w:r>
          </w:p>
          <w:p w14:paraId="40C78CE1" w14:textId="77777777" w:rsidR="00FD61BE" w:rsidRPr="00DB45B5" w:rsidRDefault="00FD61BE" w:rsidP="00FD61BE">
            <w:pPr>
              <w:pStyle w:val="Bullet1"/>
            </w:pPr>
            <w:r w:rsidRPr="00DB45B5">
              <w:t>If the connection is not accepted due to suitability issues – the Child Protection Navigator or ACAC will support the referrer to identify and engage an alternate service response for the child and family.</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27458AC" w14:textId="77777777" w:rsidR="00FD61BE" w:rsidRPr="00DB45B5" w:rsidRDefault="00FD61BE" w:rsidP="00FD61BE">
            <w:pPr>
              <w:pStyle w:val="DHHSbody"/>
              <w:rPr>
                <w:sz w:val="21"/>
                <w:szCs w:val="21"/>
              </w:rPr>
            </w:pPr>
            <w:r w:rsidRPr="00DB45B5">
              <w:rPr>
                <w:b/>
                <w:bCs/>
                <w:sz w:val="21"/>
                <w:szCs w:val="21"/>
              </w:rPr>
              <w:t>Lead</w:t>
            </w:r>
            <w:r w:rsidRPr="00DB45B5">
              <w:rPr>
                <w:sz w:val="21"/>
                <w:szCs w:val="21"/>
              </w:rPr>
              <w:t>: Child Protection Navigator or ACAC</w:t>
            </w:r>
          </w:p>
          <w:p w14:paraId="047A9C86" w14:textId="77777777" w:rsidR="00FD61BE" w:rsidRPr="00DB45B5" w:rsidRDefault="00FD61BE" w:rsidP="00FD61BE">
            <w:pPr>
              <w:pStyle w:val="DHHSbody"/>
              <w:rPr>
                <w:sz w:val="21"/>
                <w:szCs w:val="21"/>
              </w:rPr>
            </w:pPr>
            <w:r w:rsidRPr="00DB45B5">
              <w:rPr>
                <w:b/>
                <w:bCs/>
                <w:sz w:val="21"/>
                <w:szCs w:val="21"/>
              </w:rPr>
              <w:t>Partners:</w:t>
            </w:r>
            <w:r w:rsidRPr="00DB45B5">
              <w:rPr>
                <w:sz w:val="21"/>
                <w:szCs w:val="21"/>
              </w:rPr>
              <w:t xml:space="preserve"> Response Teams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ED37294" w14:textId="77777777" w:rsidR="00FD61BE" w:rsidRPr="00DB45B5" w:rsidRDefault="00FD61BE" w:rsidP="00FD61BE">
            <w:pPr>
              <w:pStyle w:val="DHHSbody"/>
              <w:rPr>
                <w:sz w:val="21"/>
                <w:szCs w:val="21"/>
              </w:rPr>
            </w:pPr>
            <w:r w:rsidRPr="00DB45B5">
              <w:rPr>
                <w:b/>
                <w:bCs/>
                <w:sz w:val="21"/>
                <w:szCs w:val="21"/>
              </w:rPr>
              <w:t>Required:</w:t>
            </w:r>
            <w:r w:rsidRPr="00DB45B5">
              <w:rPr>
                <w:sz w:val="21"/>
                <w:szCs w:val="21"/>
              </w:rPr>
              <w:t xml:space="preserve"> Within 24 business hours of identifying the eligible connection</w:t>
            </w:r>
          </w:p>
        </w:tc>
      </w:tr>
      <w:tr w:rsidR="00FD61BE" w14:paraId="785AE8BD" w14:textId="77777777" w:rsidTr="00FD61BE">
        <w:trPr>
          <w:trHeight w:val="841"/>
        </w:trPr>
        <w:tc>
          <w:tcPr>
            <w:tcW w:w="3148" w:type="pct"/>
            <w:tcBorders>
              <w:top w:val="single" w:sz="4" w:space="0" w:color="auto"/>
              <w:left w:val="single" w:sz="4" w:space="0" w:color="auto"/>
              <w:bottom w:val="single" w:sz="4" w:space="0" w:color="auto"/>
              <w:right w:val="single" w:sz="4" w:space="0" w:color="auto"/>
            </w:tcBorders>
            <w:shd w:val="clear" w:color="auto" w:fill="auto"/>
          </w:tcPr>
          <w:p w14:paraId="5CAD98A6" w14:textId="77777777" w:rsidR="00FD61BE" w:rsidRPr="00DB45B5" w:rsidRDefault="00FD61BE" w:rsidP="00FD61BE">
            <w:pPr>
              <w:pStyle w:val="DHHSbody"/>
              <w:rPr>
                <w:bCs/>
                <w:sz w:val="21"/>
                <w:szCs w:val="21"/>
              </w:rPr>
            </w:pPr>
            <w:r w:rsidRPr="00DB45B5">
              <w:rPr>
                <w:b/>
                <w:bCs/>
                <w:sz w:val="21"/>
                <w:szCs w:val="21"/>
              </w:rPr>
              <w:t>1.</w:t>
            </w:r>
            <w:r>
              <w:rPr>
                <w:b/>
                <w:bCs/>
                <w:sz w:val="21"/>
                <w:szCs w:val="21"/>
              </w:rPr>
              <w:t>5</w:t>
            </w:r>
            <w:r w:rsidRPr="00DB45B5">
              <w:rPr>
                <w:b/>
                <w:bCs/>
                <w:sz w:val="21"/>
                <w:szCs w:val="21"/>
              </w:rPr>
              <w:t xml:space="preserve"> Capacity monitoring and prioritisation</w:t>
            </w:r>
          </w:p>
          <w:p w14:paraId="0AC60BFF" w14:textId="77777777" w:rsidR="00FD61BE" w:rsidRPr="00DB45B5" w:rsidRDefault="00FD61BE" w:rsidP="00FD61BE">
            <w:pPr>
              <w:pStyle w:val="DHHSbullet1"/>
              <w:numPr>
                <w:ilvl w:val="0"/>
                <w:numId w:val="7"/>
              </w:numPr>
              <w:rPr>
                <w:b/>
                <w:bCs/>
                <w:sz w:val="21"/>
                <w:szCs w:val="21"/>
              </w:rPr>
            </w:pPr>
            <w:r w:rsidRPr="00DB45B5">
              <w:rPr>
                <w:sz w:val="21"/>
                <w:szCs w:val="21"/>
              </w:rPr>
              <w:t>Response team leaders provide Child Protection Navigators and ACAC with regular updates regarding Response capacity and availability of practitioners to enable new connections.</w:t>
            </w:r>
          </w:p>
          <w:p w14:paraId="6AC6FA7E" w14:textId="77777777" w:rsidR="00FD61BE" w:rsidRPr="00DB45B5" w:rsidRDefault="00FD61BE" w:rsidP="00FD61BE">
            <w:pPr>
              <w:pStyle w:val="DHHSbullet1"/>
              <w:numPr>
                <w:ilvl w:val="0"/>
                <w:numId w:val="7"/>
              </w:numPr>
              <w:rPr>
                <w:b/>
                <w:bCs/>
                <w:sz w:val="21"/>
                <w:szCs w:val="21"/>
              </w:rPr>
            </w:pPr>
            <w:r w:rsidRPr="00DB45B5">
              <w:rPr>
                <w:bCs/>
                <w:sz w:val="21"/>
                <w:szCs w:val="21"/>
              </w:rPr>
              <w:lastRenderedPageBreak/>
              <w:t>Child Protection Navigators maintain oversight of all connections into the Response to ensure consistency in demand management and prioritisation in the local Area.</w:t>
            </w:r>
          </w:p>
          <w:p w14:paraId="6E84B133" w14:textId="77777777" w:rsidR="00FD61BE" w:rsidRPr="00DB45B5" w:rsidRDefault="00FD61BE" w:rsidP="00FD61BE">
            <w:pPr>
              <w:pStyle w:val="DHHSbullet1"/>
              <w:numPr>
                <w:ilvl w:val="0"/>
                <w:numId w:val="7"/>
              </w:numPr>
              <w:rPr>
                <w:b/>
                <w:bCs/>
                <w:sz w:val="21"/>
                <w:szCs w:val="21"/>
              </w:rPr>
            </w:pPr>
            <w:r w:rsidRPr="00DB45B5">
              <w:rPr>
                <w:sz w:val="21"/>
                <w:szCs w:val="21"/>
              </w:rPr>
              <w:t>Capacity monitoring and the process for prioritisation of connections is an agenda item on the Response Operational Group within each Area.</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738EF46D" w14:textId="77777777" w:rsidR="00FD61BE" w:rsidRPr="00DB45B5" w:rsidRDefault="00FD61BE" w:rsidP="00FD61BE">
            <w:pPr>
              <w:pStyle w:val="DHHSbody"/>
              <w:rPr>
                <w:sz w:val="21"/>
                <w:szCs w:val="21"/>
              </w:rPr>
            </w:pPr>
            <w:r w:rsidRPr="00DB45B5">
              <w:rPr>
                <w:b/>
                <w:bCs/>
                <w:sz w:val="21"/>
                <w:szCs w:val="21"/>
              </w:rPr>
              <w:lastRenderedPageBreak/>
              <w:t xml:space="preserve">Lead: </w:t>
            </w:r>
            <w:r w:rsidRPr="00DB45B5">
              <w:rPr>
                <w:sz w:val="21"/>
                <w:szCs w:val="21"/>
              </w:rPr>
              <w:t>Child Protection Navigator</w:t>
            </w:r>
          </w:p>
          <w:p w14:paraId="4E43E006" w14:textId="77777777" w:rsidR="00FD61BE" w:rsidRPr="00DB45B5" w:rsidRDefault="00FD61BE" w:rsidP="00FD61BE">
            <w:pPr>
              <w:pStyle w:val="DHHSbody"/>
              <w:rPr>
                <w:sz w:val="21"/>
                <w:szCs w:val="21"/>
              </w:rPr>
            </w:pPr>
            <w:r w:rsidRPr="00DB45B5">
              <w:rPr>
                <w:b/>
                <w:bCs/>
                <w:sz w:val="21"/>
                <w:szCs w:val="21"/>
              </w:rPr>
              <w:lastRenderedPageBreak/>
              <w:t>Partners:</w:t>
            </w:r>
            <w:r w:rsidRPr="00DB45B5">
              <w:rPr>
                <w:sz w:val="21"/>
                <w:szCs w:val="21"/>
              </w:rPr>
              <w:t xml:space="preserve"> Response Teams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CF62BB6" w14:textId="77777777" w:rsidR="00FD61BE" w:rsidRPr="00DB45B5" w:rsidRDefault="00FD61BE" w:rsidP="00FD61BE">
            <w:pPr>
              <w:pStyle w:val="DHHSbody"/>
              <w:rPr>
                <w:sz w:val="21"/>
                <w:szCs w:val="21"/>
              </w:rPr>
            </w:pPr>
            <w:r w:rsidRPr="00DB45B5">
              <w:rPr>
                <w:b/>
                <w:bCs/>
                <w:sz w:val="21"/>
                <w:szCs w:val="21"/>
              </w:rPr>
              <w:lastRenderedPageBreak/>
              <w:t>Required:</w:t>
            </w:r>
            <w:r w:rsidRPr="00DB45B5">
              <w:rPr>
                <w:sz w:val="21"/>
                <w:szCs w:val="21"/>
              </w:rPr>
              <w:t xml:space="preserve"> Minimum fortnightly basis and ongoing</w:t>
            </w:r>
          </w:p>
          <w:p w14:paraId="2AF79D51" w14:textId="77777777" w:rsidR="00FD61BE" w:rsidRPr="00DB45B5" w:rsidRDefault="00FD61BE" w:rsidP="00FD61BE">
            <w:pPr>
              <w:pStyle w:val="DHHSbody"/>
              <w:rPr>
                <w:sz w:val="21"/>
                <w:szCs w:val="21"/>
              </w:rPr>
            </w:pPr>
          </w:p>
        </w:tc>
      </w:tr>
      <w:tr w:rsidR="00FD61BE" w14:paraId="65322807" w14:textId="77777777" w:rsidTr="00FD61BE">
        <w:trPr>
          <w:trHeight w:val="841"/>
        </w:trPr>
        <w:tc>
          <w:tcPr>
            <w:tcW w:w="3148" w:type="pct"/>
            <w:tcBorders>
              <w:top w:val="single" w:sz="4" w:space="0" w:color="auto"/>
              <w:left w:val="single" w:sz="4" w:space="0" w:color="auto"/>
              <w:bottom w:val="single" w:sz="4" w:space="0" w:color="auto"/>
              <w:right w:val="single" w:sz="4" w:space="0" w:color="auto"/>
            </w:tcBorders>
            <w:shd w:val="clear" w:color="auto" w:fill="auto"/>
          </w:tcPr>
          <w:p w14:paraId="529FA354" w14:textId="77777777" w:rsidR="00FD61BE" w:rsidRPr="00DB45B5" w:rsidRDefault="00FD61BE" w:rsidP="00FD61BE">
            <w:pPr>
              <w:pStyle w:val="DHHStablecaption"/>
              <w:keepNext w:val="0"/>
              <w:keepLines w:val="0"/>
              <w:spacing w:before="60" w:after="60" w:line="240" w:lineRule="auto"/>
              <w:rPr>
                <w:sz w:val="21"/>
                <w:szCs w:val="21"/>
              </w:rPr>
            </w:pPr>
            <w:r w:rsidRPr="00DB45B5">
              <w:rPr>
                <w:sz w:val="21"/>
                <w:szCs w:val="21"/>
              </w:rPr>
              <w:lastRenderedPageBreak/>
              <w:t>1.</w:t>
            </w:r>
            <w:r>
              <w:rPr>
                <w:sz w:val="21"/>
                <w:szCs w:val="21"/>
              </w:rPr>
              <w:t>6</w:t>
            </w:r>
            <w:r w:rsidRPr="00DB45B5">
              <w:rPr>
                <w:sz w:val="21"/>
                <w:szCs w:val="21"/>
              </w:rPr>
              <w:t xml:space="preserve"> Record of connections</w:t>
            </w:r>
          </w:p>
          <w:p w14:paraId="5149B358" w14:textId="77777777" w:rsidR="00FD61BE" w:rsidRPr="00DB45B5" w:rsidRDefault="00FD61BE" w:rsidP="00FD61BE">
            <w:pPr>
              <w:pStyle w:val="DHHSbody"/>
              <w:numPr>
                <w:ilvl w:val="0"/>
                <w:numId w:val="44"/>
              </w:numPr>
              <w:rPr>
                <w:b/>
                <w:bCs/>
                <w:sz w:val="21"/>
                <w:szCs w:val="21"/>
              </w:rPr>
            </w:pPr>
            <w:r w:rsidRPr="00DB45B5">
              <w:rPr>
                <w:sz w:val="21"/>
                <w:szCs w:val="21"/>
              </w:rPr>
              <w:t>Child Protection Navigators keep a record of all pre-connection consultations and successful connections for all children and families to the Response (including eligible connections who were unable to receive the Response due to capacity issues).</w:t>
            </w:r>
          </w:p>
          <w:p w14:paraId="13720B0B" w14:textId="77777777" w:rsidR="00FD61BE" w:rsidRPr="00DB45B5" w:rsidRDefault="00FD61BE" w:rsidP="00FD61BE">
            <w:pPr>
              <w:pStyle w:val="DHHSbody"/>
              <w:numPr>
                <w:ilvl w:val="0"/>
                <w:numId w:val="44"/>
              </w:numPr>
              <w:rPr>
                <w:b/>
                <w:bCs/>
                <w:sz w:val="21"/>
                <w:szCs w:val="21"/>
              </w:rPr>
            </w:pPr>
            <w:r w:rsidRPr="00743ADD">
              <w:rPr>
                <w:sz w:val="21"/>
                <w:szCs w:val="21"/>
              </w:rPr>
              <w:t xml:space="preserve">The </w:t>
            </w:r>
            <w:r w:rsidRPr="00743ADD">
              <w:rPr>
                <w:b/>
                <w:bCs/>
                <w:sz w:val="21"/>
                <w:szCs w:val="21"/>
              </w:rPr>
              <w:t>Response</w:t>
            </w:r>
            <w:r w:rsidRPr="00743ADD">
              <w:rPr>
                <w:sz w:val="21"/>
                <w:szCs w:val="21"/>
              </w:rPr>
              <w:t xml:space="preserve"> </w:t>
            </w:r>
            <w:r w:rsidRPr="00743ADD">
              <w:rPr>
                <w:b/>
                <w:bCs/>
                <w:sz w:val="21"/>
                <w:szCs w:val="21"/>
              </w:rPr>
              <w:t>record of connections collection tool</w:t>
            </w:r>
            <w:r w:rsidRPr="00743ADD">
              <w:rPr>
                <w:sz w:val="21"/>
                <w:szCs w:val="21"/>
              </w:rPr>
              <w:t xml:space="preserve"> is available for Child Protection Navigators at</w:t>
            </w:r>
            <w:r w:rsidRPr="00743ADD">
              <w:rPr>
                <w:b/>
                <w:bCs/>
                <w:sz w:val="21"/>
                <w:szCs w:val="21"/>
              </w:rPr>
              <w:t xml:space="preserve"> </w:t>
            </w:r>
            <w:r w:rsidRPr="00743ADD">
              <w:rPr>
                <w:sz w:val="21"/>
                <w:szCs w:val="21"/>
              </w:rPr>
              <w:t>SharePoint site</w:t>
            </w:r>
            <w:r>
              <w:rPr>
                <w:sz w:val="21"/>
                <w:szCs w:val="21"/>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91E50D5" w14:textId="77777777" w:rsidR="00FD61BE" w:rsidRPr="00DB45B5" w:rsidRDefault="00FD61BE" w:rsidP="00FD61BE">
            <w:pPr>
              <w:pStyle w:val="DHHSbody"/>
              <w:rPr>
                <w:b/>
                <w:bCs/>
                <w:sz w:val="21"/>
                <w:szCs w:val="21"/>
              </w:rPr>
            </w:pPr>
            <w:r w:rsidRPr="00DB45B5">
              <w:rPr>
                <w:b/>
                <w:bCs/>
                <w:sz w:val="21"/>
                <w:szCs w:val="21"/>
              </w:rPr>
              <w:t xml:space="preserve">Lead: </w:t>
            </w:r>
            <w:r w:rsidRPr="00DB45B5">
              <w:rPr>
                <w:sz w:val="21"/>
                <w:szCs w:val="21"/>
              </w:rPr>
              <w:t>Child Protection Navigator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B0FB8D2" w14:textId="77777777" w:rsidR="00FD61BE" w:rsidRPr="00DB45B5" w:rsidRDefault="00FD61BE" w:rsidP="00FD61BE">
            <w:pPr>
              <w:pStyle w:val="DHHSbody"/>
              <w:rPr>
                <w:b/>
                <w:bCs/>
                <w:sz w:val="21"/>
                <w:szCs w:val="21"/>
              </w:rPr>
            </w:pPr>
            <w:r w:rsidRPr="00DB45B5">
              <w:rPr>
                <w:b/>
                <w:bCs/>
                <w:sz w:val="21"/>
                <w:szCs w:val="21"/>
              </w:rPr>
              <w:t>Required:</w:t>
            </w:r>
            <w:r w:rsidRPr="00DB45B5">
              <w:rPr>
                <w:sz w:val="21"/>
                <w:szCs w:val="21"/>
              </w:rPr>
              <w:t xml:space="preserve"> Within 24 business hours for each connection</w:t>
            </w:r>
          </w:p>
        </w:tc>
      </w:tr>
    </w:tbl>
    <w:p w14:paraId="50368948" w14:textId="77777777" w:rsidR="00FD61BE" w:rsidRDefault="00FD61BE" w:rsidP="00FD61BE">
      <w:pPr>
        <w:pStyle w:val="Heading1"/>
      </w:pPr>
      <w:bookmarkStart w:id="9" w:name="_Toc81897021"/>
      <w:r>
        <w:t>Phase 2: Connection (referral)</w:t>
      </w:r>
      <w:bookmarkEnd w:id="9"/>
    </w:p>
    <w:p w14:paraId="573D68D8" w14:textId="77777777" w:rsidR="00FD61BE" w:rsidRDefault="00FD61BE" w:rsidP="00FD61BE">
      <w:pPr>
        <w:pStyle w:val="Heading2"/>
      </w:pPr>
      <w:bookmarkStart w:id="10" w:name="_Toc74064359"/>
      <w:bookmarkStart w:id="11" w:name="_Toc81897022"/>
      <w:r>
        <w:t>What does this mean for practice with children and families?</w:t>
      </w:r>
      <w:bookmarkEnd w:id="10"/>
      <w:bookmarkEnd w:id="11"/>
    </w:p>
    <w:p w14:paraId="69EC1091" w14:textId="77777777" w:rsidR="00FD61BE" w:rsidRDefault="00FD61BE" w:rsidP="00FD61BE">
      <w:pPr>
        <w:pStyle w:val="Body"/>
      </w:pPr>
      <w:r>
        <w:t>Children and families are connected and prepared to experience the right service when they need it most. This occurs through a streamlined and coordinated connection (referral) process where Child Protection and the Response work in partnership to share information, activate the Response quickly and develop a plan for coordinated work with families.</w:t>
      </w:r>
    </w:p>
    <w:p w14:paraId="20446C4F" w14:textId="77777777" w:rsidR="00FD61BE" w:rsidRDefault="00FD61BE" w:rsidP="00FD61BE">
      <w:pPr>
        <w:pStyle w:val="Heading2"/>
      </w:pPr>
      <w:bookmarkStart w:id="12" w:name="_Toc74064360"/>
      <w:bookmarkStart w:id="13" w:name="_Toc81897023"/>
      <w:r>
        <w:t>How might this look different for practice with Aboriginal children and families?</w:t>
      </w:r>
      <w:bookmarkEnd w:id="12"/>
      <w:bookmarkEnd w:id="13"/>
    </w:p>
    <w:p w14:paraId="7BFBE02C" w14:textId="77777777" w:rsidR="00FD61BE" w:rsidRDefault="00FD61BE" w:rsidP="00FD61BE">
      <w:pPr>
        <w:pStyle w:val="Body"/>
      </w:pPr>
      <w:r>
        <w:t xml:space="preserve">Aboriginal people have the knowledge, expertise, strengths and right to lead change for their own children. Therefore, preference should always be given to Aboriginal services when thinking about what service will best meet the needs of Aboriginal children and families. </w:t>
      </w:r>
    </w:p>
    <w:p w14:paraId="08D3F126" w14:textId="77777777" w:rsidR="00FD61BE" w:rsidRPr="001B4CBD" w:rsidRDefault="00FD61BE" w:rsidP="00FD61BE">
      <w:pPr>
        <w:pStyle w:val="Body"/>
      </w:pPr>
      <w:r>
        <w:t>Similarly,</w:t>
      </w:r>
      <w:r w:rsidDel="004514C9">
        <w:t xml:space="preserve"> </w:t>
      </w:r>
      <w:r>
        <w:t>Aboriginal families will be offered connection to the Aboriginal Response in the first instance with opportunity to indicate their preference of service provider.</w:t>
      </w:r>
      <w:r w:rsidDel="0060580F">
        <w:t xml:space="preserve"> </w:t>
      </w:r>
      <w:r>
        <w:t xml:space="preserve">Their voice, choice and preference </w:t>
      </w:r>
      <w:proofErr w:type="gramStart"/>
      <w:r>
        <w:t>is</w:t>
      </w:r>
      <w:proofErr w:type="gramEnd"/>
      <w:r>
        <w:t xml:space="preserve"> respected by all.</w:t>
      </w:r>
    </w:p>
    <w:tbl>
      <w:tblPr>
        <w:tblStyle w:val="TableGrid"/>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15"/>
        <w:gridCol w:w="1991"/>
        <w:gridCol w:w="1888"/>
      </w:tblGrid>
      <w:tr w:rsidR="00FD61BE" w14:paraId="05903F9C" w14:textId="77777777" w:rsidTr="00FD61BE">
        <w:trPr>
          <w:trHeight w:val="313"/>
          <w:tblHeader/>
        </w:trPr>
        <w:tc>
          <w:tcPr>
            <w:tcW w:w="6315" w:type="dxa"/>
            <w:tcBorders>
              <w:top w:val="single" w:sz="4" w:space="0" w:color="auto"/>
              <w:left w:val="single" w:sz="4" w:space="0" w:color="auto"/>
              <w:bottom w:val="single" w:sz="4" w:space="0" w:color="auto"/>
              <w:right w:val="single" w:sz="4" w:space="0" w:color="auto"/>
            </w:tcBorders>
            <w:shd w:val="clear" w:color="auto" w:fill="auto"/>
          </w:tcPr>
          <w:p w14:paraId="45D6E757" w14:textId="77777777" w:rsidR="00FD61BE" w:rsidRPr="004A683B" w:rsidRDefault="00FD61BE" w:rsidP="00FD61BE">
            <w:pPr>
              <w:pStyle w:val="Tablecolhead"/>
              <w:rPr>
                <w:szCs w:val="21"/>
              </w:rPr>
            </w:pPr>
            <w:r w:rsidRPr="004A683B">
              <w:rPr>
                <w:szCs w:val="21"/>
              </w:rPr>
              <w:t>Detailed description / Key Activities</w:t>
            </w:r>
          </w:p>
          <w:p w14:paraId="6075D8B5" w14:textId="77777777" w:rsidR="00FD61BE" w:rsidRPr="004A683B" w:rsidRDefault="00FD61BE" w:rsidP="00FD61BE">
            <w:pPr>
              <w:pStyle w:val="Tablecolhead"/>
              <w:rPr>
                <w:szCs w:val="21"/>
              </w:rPr>
            </w:pPr>
          </w:p>
        </w:tc>
        <w:tc>
          <w:tcPr>
            <w:tcW w:w="1991" w:type="dxa"/>
            <w:tcBorders>
              <w:top w:val="single" w:sz="4" w:space="0" w:color="auto"/>
              <w:left w:val="single" w:sz="4" w:space="0" w:color="auto"/>
              <w:bottom w:val="single" w:sz="4" w:space="0" w:color="auto"/>
              <w:right w:val="single" w:sz="4" w:space="0" w:color="auto"/>
            </w:tcBorders>
            <w:shd w:val="clear" w:color="auto" w:fill="auto"/>
          </w:tcPr>
          <w:p w14:paraId="24078B5F" w14:textId="77777777" w:rsidR="00FD61BE" w:rsidRPr="00E27BB4" w:rsidRDefault="00FD61BE" w:rsidP="00FD61BE">
            <w:pPr>
              <w:pStyle w:val="Tablecolhead"/>
              <w:rPr>
                <w:bCs/>
              </w:rPr>
            </w:pPr>
            <w:r>
              <w:rPr>
                <w:bCs/>
              </w:rPr>
              <w:t>Who</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507A7967" w14:textId="77777777" w:rsidR="00FD61BE" w:rsidRPr="00E27BB4" w:rsidRDefault="00FD61BE" w:rsidP="00FD61BE">
            <w:pPr>
              <w:pStyle w:val="Tablecolhead"/>
              <w:rPr>
                <w:bCs/>
              </w:rPr>
            </w:pPr>
            <w:r w:rsidRPr="00E27BB4">
              <w:rPr>
                <w:bCs/>
              </w:rPr>
              <w:t>Timeframe</w:t>
            </w:r>
          </w:p>
        </w:tc>
      </w:tr>
      <w:tr w:rsidR="00FD61BE" w14:paraId="19ADC2F6" w14:textId="77777777" w:rsidTr="00FD61BE">
        <w:trPr>
          <w:trHeight w:val="1257"/>
        </w:trPr>
        <w:tc>
          <w:tcPr>
            <w:tcW w:w="6315" w:type="dxa"/>
            <w:tcBorders>
              <w:top w:val="single" w:sz="4" w:space="0" w:color="auto"/>
              <w:left w:val="single" w:sz="4" w:space="0" w:color="auto"/>
              <w:bottom w:val="single" w:sz="4" w:space="0" w:color="auto"/>
              <w:right w:val="single" w:sz="4" w:space="0" w:color="auto"/>
            </w:tcBorders>
            <w:shd w:val="clear" w:color="auto" w:fill="auto"/>
          </w:tcPr>
          <w:p w14:paraId="09E4F953" w14:textId="77777777" w:rsidR="00FD61BE" w:rsidRPr="00827E3B" w:rsidRDefault="00FD61BE" w:rsidP="00FD61BE">
            <w:pPr>
              <w:pStyle w:val="DHHStablecaption"/>
              <w:keepNext w:val="0"/>
              <w:keepLines w:val="0"/>
              <w:spacing w:before="60" w:after="60" w:line="240" w:lineRule="auto"/>
              <w:rPr>
                <w:rFonts w:cs="Arial"/>
                <w:sz w:val="21"/>
                <w:szCs w:val="21"/>
              </w:rPr>
            </w:pPr>
            <w:r w:rsidRPr="00827E3B">
              <w:rPr>
                <w:rFonts w:cs="Arial"/>
                <w:sz w:val="21"/>
                <w:szCs w:val="21"/>
              </w:rPr>
              <w:t>2.1 Connection acceptance and allocation to Response</w:t>
            </w:r>
          </w:p>
          <w:p w14:paraId="303D9ABA" w14:textId="77777777" w:rsidR="00FD61BE" w:rsidRPr="00827E3B" w:rsidRDefault="00FD61BE" w:rsidP="00FD61BE">
            <w:pPr>
              <w:pStyle w:val="DHHSbullet1"/>
              <w:numPr>
                <w:ilvl w:val="0"/>
                <w:numId w:val="40"/>
              </w:numPr>
              <w:rPr>
                <w:rFonts w:cs="Arial"/>
                <w:sz w:val="21"/>
                <w:szCs w:val="21"/>
              </w:rPr>
            </w:pPr>
            <w:r w:rsidRPr="00827E3B">
              <w:rPr>
                <w:rFonts w:cs="Arial"/>
                <w:sz w:val="21"/>
                <w:szCs w:val="21"/>
              </w:rPr>
              <w:t xml:space="preserve">Following the pre-connection consultation and in principle acceptance of the connection, the Response provider will confirm formal acceptance of the connection and: </w:t>
            </w:r>
          </w:p>
          <w:p w14:paraId="4665A68A" w14:textId="77777777" w:rsidR="00FD61BE" w:rsidRPr="00827E3B" w:rsidRDefault="00FD61BE" w:rsidP="00FD61BE">
            <w:pPr>
              <w:pStyle w:val="ListParagraph"/>
              <w:numPr>
                <w:ilvl w:val="0"/>
                <w:numId w:val="40"/>
              </w:numPr>
              <w:spacing w:after="40" w:line="270" w:lineRule="atLeast"/>
              <w:rPr>
                <w:rFonts w:eastAsia="Times" w:cs="Arial"/>
                <w:szCs w:val="21"/>
              </w:rPr>
            </w:pPr>
            <w:r w:rsidRPr="00827E3B">
              <w:rPr>
                <w:rFonts w:eastAsia="Times" w:cs="Arial"/>
                <w:szCs w:val="21"/>
              </w:rPr>
              <w:t xml:space="preserve">confirm formal acceptance of the connection via email and co-ordinate a time for a confirmation of connection meeting, usually within 24 hours of the Pre connection meeting. </w:t>
            </w:r>
          </w:p>
          <w:p w14:paraId="44B2D539" w14:textId="77777777" w:rsidR="00FD61BE" w:rsidRPr="00827E3B" w:rsidRDefault="00FD61BE" w:rsidP="00FD61BE">
            <w:pPr>
              <w:pStyle w:val="Bullet2"/>
              <w:numPr>
                <w:ilvl w:val="1"/>
                <w:numId w:val="40"/>
              </w:numPr>
              <w:rPr>
                <w:rFonts w:cs="Arial"/>
                <w:b/>
                <w:bCs/>
                <w:szCs w:val="21"/>
              </w:rPr>
            </w:pPr>
            <w:r w:rsidRPr="00827E3B">
              <w:rPr>
                <w:rFonts w:cs="Arial"/>
                <w:szCs w:val="21"/>
              </w:rPr>
              <w:t>allocate the lead Response Practitioner who will work with the child and family and care team</w:t>
            </w:r>
          </w:p>
          <w:p w14:paraId="1BAAC46D" w14:textId="77777777" w:rsidR="00FD61BE" w:rsidRPr="00827E3B" w:rsidRDefault="00FD61BE" w:rsidP="00FD61BE">
            <w:pPr>
              <w:pStyle w:val="Bullet2"/>
              <w:numPr>
                <w:ilvl w:val="1"/>
                <w:numId w:val="40"/>
              </w:numPr>
              <w:rPr>
                <w:rFonts w:cs="Arial"/>
                <w:b/>
                <w:bCs/>
                <w:szCs w:val="21"/>
              </w:rPr>
            </w:pPr>
            <w:r w:rsidRPr="00827E3B">
              <w:rPr>
                <w:rFonts w:cs="Arial"/>
                <w:szCs w:val="21"/>
              </w:rPr>
              <w:lastRenderedPageBreak/>
              <w:t>allocate a secondary Response Practitioner to support the lead practitioner and family as required (and in consideration of reduced staff capacity due to COVID-19).</w:t>
            </w:r>
          </w:p>
          <w:p w14:paraId="013E3F7A" w14:textId="77777777" w:rsidR="00FD61BE" w:rsidRPr="00827E3B" w:rsidRDefault="00FD61BE" w:rsidP="00FD61BE">
            <w:pPr>
              <w:pStyle w:val="Bullet2"/>
              <w:numPr>
                <w:ilvl w:val="0"/>
                <w:numId w:val="0"/>
              </w:numPr>
              <w:rPr>
                <w:rFonts w:cs="Arial"/>
                <w:b/>
                <w:bCs/>
                <w:szCs w:val="21"/>
              </w:rPr>
            </w:pPr>
          </w:p>
          <w:p w14:paraId="4C15CF6F" w14:textId="77777777" w:rsidR="00FD61BE" w:rsidRPr="00827E3B" w:rsidRDefault="00FD61BE" w:rsidP="00FD61BE">
            <w:pPr>
              <w:spacing w:after="40" w:line="270" w:lineRule="atLeast"/>
              <w:rPr>
                <w:rFonts w:eastAsia="Times" w:cs="Arial"/>
                <w:szCs w:val="21"/>
              </w:rPr>
            </w:pPr>
            <w:bookmarkStart w:id="14" w:name="_Hlk77088595"/>
            <w:r w:rsidRPr="00827E3B">
              <w:rPr>
                <w:rFonts w:eastAsia="Times" w:cs="Arial"/>
                <w:b/>
                <w:bCs/>
                <w:szCs w:val="21"/>
              </w:rPr>
              <w:t>Child Protection/Navigator</w:t>
            </w:r>
            <w:r w:rsidRPr="00827E3B">
              <w:rPr>
                <w:rFonts w:eastAsia="Times" w:cs="Arial"/>
                <w:szCs w:val="21"/>
              </w:rPr>
              <w:t xml:space="preserve"> </w:t>
            </w:r>
            <w:proofErr w:type="gramStart"/>
            <w:r w:rsidRPr="00827E3B">
              <w:rPr>
                <w:rFonts w:eastAsia="Times" w:cs="Arial"/>
                <w:b/>
                <w:bCs/>
                <w:szCs w:val="21"/>
              </w:rPr>
              <w:t>will;</w:t>
            </w:r>
            <w:proofErr w:type="gramEnd"/>
          </w:p>
          <w:p w14:paraId="7BC3C44A" w14:textId="77777777" w:rsidR="00FD61BE" w:rsidRPr="00827E3B" w:rsidRDefault="00FD61BE" w:rsidP="00FD61BE">
            <w:pPr>
              <w:pStyle w:val="ListParagraph"/>
              <w:numPr>
                <w:ilvl w:val="0"/>
                <w:numId w:val="47"/>
              </w:numPr>
              <w:spacing w:after="40" w:line="270" w:lineRule="atLeast"/>
              <w:rPr>
                <w:rFonts w:eastAsia="Times" w:cs="Arial"/>
                <w:szCs w:val="21"/>
              </w:rPr>
            </w:pPr>
            <w:r w:rsidRPr="00827E3B">
              <w:rPr>
                <w:rFonts w:eastAsia="Times" w:cs="Arial"/>
                <w:szCs w:val="21"/>
              </w:rPr>
              <w:t xml:space="preserve">complete the connection form detailing relevant and contemporary family information that can be discussed at the Confirmation of connection meeting. </w:t>
            </w:r>
          </w:p>
          <w:p w14:paraId="204E56ED" w14:textId="77777777" w:rsidR="00FD61BE" w:rsidRPr="00827E3B" w:rsidRDefault="00FD61BE" w:rsidP="00FD61BE">
            <w:pPr>
              <w:pStyle w:val="ListParagraph"/>
              <w:numPr>
                <w:ilvl w:val="0"/>
                <w:numId w:val="47"/>
              </w:numPr>
              <w:spacing w:after="40" w:line="270" w:lineRule="atLeast"/>
              <w:rPr>
                <w:rFonts w:eastAsia="Times" w:cs="Arial"/>
                <w:szCs w:val="21"/>
              </w:rPr>
            </w:pPr>
            <w:r w:rsidRPr="00827E3B">
              <w:rPr>
                <w:rFonts w:eastAsia="Times" w:cs="Arial"/>
                <w:szCs w:val="21"/>
              </w:rPr>
              <w:t>confirm the case plan and case plan goals and who is undertaking case planning responsibilities, (Team Manager, navigator, or Practice Leader case planner)</w:t>
            </w:r>
          </w:p>
          <w:p w14:paraId="7869884D" w14:textId="77777777" w:rsidR="00FD61BE" w:rsidRPr="00F65225" w:rsidRDefault="00FD61BE" w:rsidP="00FD61BE">
            <w:pPr>
              <w:pStyle w:val="ListParagraph"/>
              <w:numPr>
                <w:ilvl w:val="0"/>
                <w:numId w:val="47"/>
              </w:numPr>
              <w:spacing w:line="270" w:lineRule="atLeast"/>
              <w:rPr>
                <w:rFonts w:cs="Arial"/>
                <w:szCs w:val="21"/>
              </w:rPr>
            </w:pPr>
            <w:r w:rsidRPr="00827E3B">
              <w:rPr>
                <w:rFonts w:eastAsia="Times" w:cs="Arial"/>
                <w:szCs w:val="21"/>
              </w:rPr>
              <w:t xml:space="preserve">confirm who is the allocated child protection practitioner and responsible Team Manager. It needs to be clearly stated if the Navigator has been allocated the case to support the connection. </w:t>
            </w:r>
            <w:bookmarkEnd w:id="14"/>
          </w:p>
          <w:p w14:paraId="039EF9BF" w14:textId="77777777" w:rsidR="00FD61BE" w:rsidRPr="00827E3B" w:rsidRDefault="00FD61BE" w:rsidP="00FD61BE">
            <w:pPr>
              <w:pStyle w:val="Bullet2"/>
              <w:numPr>
                <w:ilvl w:val="0"/>
                <w:numId w:val="0"/>
              </w:numPr>
              <w:ind w:left="567" w:hanging="283"/>
              <w:rPr>
                <w:rFonts w:cs="Arial"/>
                <w:b/>
                <w:bCs/>
                <w:szCs w:val="21"/>
              </w:rPr>
            </w:pPr>
          </w:p>
        </w:tc>
        <w:tc>
          <w:tcPr>
            <w:tcW w:w="1991" w:type="dxa"/>
            <w:tcBorders>
              <w:top w:val="single" w:sz="4" w:space="0" w:color="auto"/>
              <w:left w:val="single" w:sz="4" w:space="0" w:color="auto"/>
              <w:bottom w:val="single" w:sz="4" w:space="0" w:color="auto"/>
              <w:right w:val="single" w:sz="4" w:space="0" w:color="auto"/>
            </w:tcBorders>
            <w:shd w:val="clear" w:color="auto" w:fill="auto"/>
          </w:tcPr>
          <w:p w14:paraId="04DFCCF6" w14:textId="77777777" w:rsidR="00FD61BE" w:rsidRPr="009953A2" w:rsidRDefault="00FD61BE" w:rsidP="00FD61BE">
            <w:pPr>
              <w:pStyle w:val="DHHSbody"/>
              <w:rPr>
                <w:b/>
                <w:bCs/>
              </w:rPr>
            </w:pPr>
            <w:r w:rsidRPr="00B13F35">
              <w:rPr>
                <w:b/>
                <w:bCs/>
              </w:rPr>
              <w:lastRenderedPageBreak/>
              <w:t>Lead:</w:t>
            </w:r>
            <w:r>
              <w:rPr>
                <w:b/>
                <w:bCs/>
              </w:rPr>
              <w:t xml:space="preserve"> </w:t>
            </w:r>
            <w:r w:rsidRPr="00D1499F">
              <w:t>Respons</w:t>
            </w:r>
            <w:r>
              <w:t xml:space="preserve">e Team Leader/ </w:t>
            </w:r>
            <w:r w:rsidRPr="00310852">
              <w:t>Child Protection Navigator</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18C6B22A" w14:textId="77777777" w:rsidR="00FD61BE" w:rsidRPr="00DB418D" w:rsidRDefault="00FD61BE" w:rsidP="00FD61BE">
            <w:pPr>
              <w:pStyle w:val="DHHSbody"/>
            </w:pPr>
            <w:r w:rsidRPr="00C9113D">
              <w:rPr>
                <w:b/>
                <w:bCs/>
              </w:rPr>
              <w:t>Required:</w:t>
            </w:r>
            <w:r>
              <w:t xml:space="preserve"> Within 24 business hours of pre-connection consultation</w:t>
            </w:r>
          </w:p>
        </w:tc>
      </w:tr>
      <w:tr w:rsidR="00FD61BE" w14:paraId="4FC2200D" w14:textId="77777777" w:rsidTr="00FD61BE">
        <w:trPr>
          <w:trHeight w:val="699"/>
        </w:trPr>
        <w:tc>
          <w:tcPr>
            <w:tcW w:w="6315" w:type="dxa"/>
            <w:tcBorders>
              <w:top w:val="single" w:sz="4" w:space="0" w:color="auto"/>
              <w:left w:val="single" w:sz="4" w:space="0" w:color="auto"/>
              <w:bottom w:val="single" w:sz="4" w:space="0" w:color="auto"/>
              <w:right w:val="single" w:sz="4" w:space="0" w:color="auto"/>
            </w:tcBorders>
            <w:shd w:val="clear" w:color="auto" w:fill="auto"/>
          </w:tcPr>
          <w:p w14:paraId="3A1D18B5" w14:textId="77777777" w:rsidR="00FD61BE" w:rsidRDefault="00FD61BE" w:rsidP="00FD61BE">
            <w:pPr>
              <w:pStyle w:val="DHHStablecaption"/>
              <w:keepNext w:val="0"/>
              <w:keepLines w:val="0"/>
              <w:spacing w:before="60" w:after="60" w:line="240" w:lineRule="auto"/>
              <w:rPr>
                <w:sz w:val="21"/>
                <w:szCs w:val="21"/>
              </w:rPr>
            </w:pPr>
            <w:r w:rsidRPr="004A683B">
              <w:rPr>
                <w:sz w:val="21"/>
                <w:szCs w:val="21"/>
              </w:rPr>
              <w:t>2.</w:t>
            </w:r>
            <w:r>
              <w:rPr>
                <w:sz w:val="21"/>
                <w:szCs w:val="21"/>
              </w:rPr>
              <w:t xml:space="preserve">2 Confirmation of connection meeting </w:t>
            </w:r>
          </w:p>
          <w:p w14:paraId="09499A38" w14:textId="77777777" w:rsidR="00FD61BE" w:rsidRPr="004A683B" w:rsidRDefault="00FD61BE" w:rsidP="00FD61BE">
            <w:pPr>
              <w:pStyle w:val="DHHSbullet1"/>
              <w:numPr>
                <w:ilvl w:val="0"/>
                <w:numId w:val="40"/>
              </w:numPr>
              <w:rPr>
                <w:sz w:val="21"/>
                <w:szCs w:val="21"/>
              </w:rPr>
            </w:pPr>
            <w:r w:rsidRPr="004A683B">
              <w:rPr>
                <w:sz w:val="21"/>
                <w:szCs w:val="21"/>
              </w:rPr>
              <w:t xml:space="preserve">The Response Practitioner will coordinate and chair the </w:t>
            </w:r>
            <w:r w:rsidRPr="004A683B">
              <w:rPr>
                <w:b/>
                <w:bCs/>
                <w:sz w:val="21"/>
                <w:szCs w:val="21"/>
              </w:rPr>
              <w:t xml:space="preserve">first professionals meeting </w:t>
            </w:r>
            <w:r w:rsidRPr="004A683B">
              <w:rPr>
                <w:sz w:val="21"/>
                <w:szCs w:val="21"/>
              </w:rPr>
              <w:t>to enable required sharing of information and begin to establish the professional’s component of the child and family’s care team.</w:t>
            </w:r>
          </w:p>
          <w:p w14:paraId="67AE0E3D" w14:textId="77777777" w:rsidR="00FD61BE" w:rsidRDefault="00FD61BE" w:rsidP="00FD61BE">
            <w:pPr>
              <w:pStyle w:val="DHHSbullet1"/>
              <w:numPr>
                <w:ilvl w:val="0"/>
                <w:numId w:val="40"/>
              </w:numPr>
              <w:rPr>
                <w:sz w:val="21"/>
                <w:szCs w:val="21"/>
              </w:rPr>
            </w:pPr>
            <w:r w:rsidRPr="004A683B">
              <w:rPr>
                <w:sz w:val="21"/>
                <w:szCs w:val="21"/>
              </w:rPr>
              <w:t>The meeting may occur in person (where possible), virtually or via phone and include the:</w:t>
            </w:r>
          </w:p>
          <w:p w14:paraId="1B652755" w14:textId="77777777" w:rsidR="00FD61BE" w:rsidRPr="008A3CB3" w:rsidRDefault="00FD61BE" w:rsidP="00FD61BE">
            <w:pPr>
              <w:numPr>
                <w:ilvl w:val="0"/>
                <w:numId w:val="40"/>
              </w:numPr>
              <w:spacing w:after="40" w:line="270" w:lineRule="atLeast"/>
              <w:contextualSpacing/>
              <w:rPr>
                <w:rFonts w:eastAsia="Times" w:cs="Arial"/>
                <w:szCs w:val="21"/>
              </w:rPr>
            </w:pPr>
            <w:r w:rsidRPr="008A3CB3">
              <w:rPr>
                <w:rFonts w:eastAsia="Times" w:cs="Arial"/>
                <w:szCs w:val="21"/>
              </w:rPr>
              <w:t xml:space="preserve">Lead Response Team Leader </w:t>
            </w:r>
          </w:p>
          <w:p w14:paraId="12A2B44F" w14:textId="77777777" w:rsidR="00FD61BE" w:rsidRPr="008A3CB3" w:rsidRDefault="00FD61BE" w:rsidP="00FD61BE">
            <w:pPr>
              <w:numPr>
                <w:ilvl w:val="0"/>
                <w:numId w:val="40"/>
              </w:numPr>
              <w:spacing w:after="40" w:line="270" w:lineRule="atLeast"/>
              <w:contextualSpacing/>
              <w:rPr>
                <w:rFonts w:eastAsia="Times" w:cs="Arial"/>
                <w:szCs w:val="21"/>
              </w:rPr>
            </w:pPr>
            <w:r w:rsidRPr="008A3CB3">
              <w:rPr>
                <w:rFonts w:eastAsia="Times" w:cs="Arial"/>
                <w:szCs w:val="21"/>
              </w:rPr>
              <w:t xml:space="preserve">Allocated Child Protection Practitioner and the Team Manager </w:t>
            </w:r>
          </w:p>
          <w:p w14:paraId="06EBF8AB" w14:textId="77777777" w:rsidR="00FD61BE" w:rsidRPr="008A3CB3" w:rsidRDefault="00FD61BE" w:rsidP="00FD61BE">
            <w:pPr>
              <w:pStyle w:val="ListParagraph"/>
              <w:numPr>
                <w:ilvl w:val="0"/>
                <w:numId w:val="40"/>
              </w:numPr>
              <w:spacing w:after="40" w:line="270" w:lineRule="atLeast"/>
              <w:rPr>
                <w:rFonts w:eastAsia="Times" w:cs="Arial"/>
                <w:szCs w:val="21"/>
              </w:rPr>
            </w:pPr>
            <w:r w:rsidRPr="008A3CB3">
              <w:rPr>
                <w:rFonts w:eastAsia="Times" w:cs="Arial"/>
                <w:szCs w:val="21"/>
              </w:rPr>
              <w:t xml:space="preserve">Navigator </w:t>
            </w:r>
          </w:p>
          <w:p w14:paraId="25AF73EA" w14:textId="77777777" w:rsidR="00FD61BE" w:rsidRDefault="00FD61BE" w:rsidP="00FD61BE">
            <w:pPr>
              <w:pStyle w:val="DHHSbullet1"/>
              <w:ind w:left="0" w:firstLine="0"/>
              <w:rPr>
                <w:sz w:val="21"/>
                <w:szCs w:val="21"/>
              </w:rPr>
            </w:pPr>
          </w:p>
          <w:p w14:paraId="56FEAFE6" w14:textId="77777777" w:rsidR="00FD61BE" w:rsidRPr="004A683B" w:rsidRDefault="00FD61BE" w:rsidP="00FD61BE">
            <w:pPr>
              <w:pStyle w:val="DHHSbullet1"/>
              <w:ind w:left="0" w:firstLine="0"/>
              <w:rPr>
                <w:sz w:val="21"/>
                <w:szCs w:val="21"/>
              </w:rPr>
            </w:pPr>
            <w:r w:rsidRPr="004A683B">
              <w:rPr>
                <w:sz w:val="21"/>
                <w:szCs w:val="21"/>
              </w:rPr>
              <w:t>Child Protection or ACAC will provide the Response Practitioner with the following documentation:</w:t>
            </w:r>
          </w:p>
          <w:p w14:paraId="03AEE6DF" w14:textId="77777777" w:rsidR="00FD61BE" w:rsidRPr="004A683B" w:rsidRDefault="00FD61BE" w:rsidP="00FD61BE">
            <w:pPr>
              <w:pStyle w:val="Bullet2"/>
              <w:numPr>
                <w:ilvl w:val="1"/>
                <w:numId w:val="40"/>
              </w:numPr>
            </w:pPr>
            <w:r w:rsidRPr="004A683B">
              <w:t>The child or young person’s profile – available on CRIS</w:t>
            </w:r>
          </w:p>
          <w:p w14:paraId="67DBA418" w14:textId="77777777" w:rsidR="00FD61BE" w:rsidRPr="004A683B" w:rsidRDefault="00FD61BE" w:rsidP="00FD61BE">
            <w:pPr>
              <w:pStyle w:val="Bullet2"/>
              <w:numPr>
                <w:ilvl w:val="1"/>
                <w:numId w:val="40"/>
              </w:numPr>
            </w:pPr>
            <w:r w:rsidRPr="004A683B">
              <w:t>The child or young person’s intake document – available on CRIS</w:t>
            </w:r>
          </w:p>
          <w:p w14:paraId="70331790" w14:textId="77777777" w:rsidR="00FD61BE" w:rsidRPr="004A683B" w:rsidRDefault="00FD61BE" w:rsidP="00FD61BE">
            <w:pPr>
              <w:pStyle w:val="Bullet2"/>
              <w:numPr>
                <w:ilvl w:val="1"/>
                <w:numId w:val="40"/>
              </w:numPr>
            </w:pPr>
            <w:r w:rsidRPr="004A683B">
              <w:t>The child or young person’s case plan, including any court ordered conditions (if applicable) and the case plan actions table.</w:t>
            </w:r>
          </w:p>
          <w:p w14:paraId="731BF043" w14:textId="77777777" w:rsidR="00FD61BE" w:rsidRDefault="00FD61BE" w:rsidP="00FD61BE">
            <w:pPr>
              <w:pStyle w:val="DHHStablecaption"/>
              <w:keepNext w:val="0"/>
              <w:keepLines w:val="0"/>
              <w:spacing w:before="60" w:after="60" w:line="240" w:lineRule="auto"/>
              <w:rPr>
                <w:b w:val="0"/>
                <w:bCs/>
                <w:sz w:val="21"/>
                <w:szCs w:val="21"/>
              </w:rPr>
            </w:pPr>
            <w:r w:rsidRPr="009B3272">
              <w:rPr>
                <w:b w:val="0"/>
                <w:bCs/>
                <w:sz w:val="21"/>
                <w:szCs w:val="21"/>
              </w:rPr>
              <w:t xml:space="preserve">As detailed above, the connection form can be used to gather essential information required in collaboration and may form the record of this meeting.  </w:t>
            </w:r>
          </w:p>
          <w:p w14:paraId="11DD2B69" w14:textId="77777777" w:rsidR="00FD61BE" w:rsidRPr="001F42DE" w:rsidRDefault="00FD61BE" w:rsidP="00FD61BE">
            <w:pPr>
              <w:pStyle w:val="DHHSbody"/>
              <w:rPr>
                <w:rFonts w:cs="Arial"/>
                <w:sz w:val="21"/>
                <w:szCs w:val="21"/>
              </w:rPr>
            </w:pPr>
          </w:p>
          <w:p w14:paraId="6CD7125D" w14:textId="77777777" w:rsidR="00FD61BE" w:rsidRPr="001F42DE" w:rsidRDefault="00FD61BE" w:rsidP="00FD61BE">
            <w:pPr>
              <w:spacing w:after="160" w:line="259" w:lineRule="auto"/>
              <w:rPr>
                <w:rFonts w:eastAsia="Times" w:cs="Arial"/>
                <w:b/>
                <w:bCs/>
                <w:color w:val="000000"/>
                <w:szCs w:val="21"/>
                <w:u w:val="single"/>
                <w:lang w:eastAsia="en-AU"/>
              </w:rPr>
            </w:pPr>
            <w:r w:rsidRPr="001F42DE">
              <w:rPr>
                <w:rFonts w:eastAsia="Times" w:cs="Arial"/>
                <w:color w:val="000000"/>
                <w:szCs w:val="21"/>
                <w:lang w:eastAsia="en-AU"/>
              </w:rPr>
              <w:t>The purpose of the meeting is:</w:t>
            </w:r>
          </w:p>
          <w:p w14:paraId="11E874F8" w14:textId="77777777" w:rsidR="00FD61BE" w:rsidRPr="001F42DE" w:rsidRDefault="00FD61BE" w:rsidP="00FD61BE">
            <w:pPr>
              <w:numPr>
                <w:ilvl w:val="0"/>
                <w:numId w:val="48"/>
              </w:numPr>
              <w:spacing w:after="200" w:line="276" w:lineRule="auto"/>
              <w:contextualSpacing/>
              <w:rPr>
                <w:rFonts w:eastAsia="Times" w:cs="Arial"/>
                <w:color w:val="000000"/>
                <w:szCs w:val="21"/>
                <w:lang w:eastAsia="en-AU"/>
              </w:rPr>
            </w:pPr>
            <w:r w:rsidRPr="001F42DE">
              <w:rPr>
                <w:rFonts w:cs="Arial"/>
                <w:bCs/>
                <w:color w:val="000000"/>
                <w:szCs w:val="21"/>
                <w:lang w:eastAsia="en-AU"/>
              </w:rPr>
              <w:lastRenderedPageBreak/>
              <w:t xml:space="preserve">To provide the comprehensive child protection view of the case including </w:t>
            </w:r>
            <w:r w:rsidRPr="001F42DE">
              <w:rPr>
                <w:rFonts w:eastAsia="Times" w:cs="Arial"/>
                <w:color w:val="000000"/>
                <w:szCs w:val="21"/>
                <w:lang w:eastAsia="en-AU"/>
              </w:rPr>
              <w:t>case plan goals and how they intersect with the Response Goals</w:t>
            </w:r>
          </w:p>
          <w:p w14:paraId="1DDC1940" w14:textId="77777777" w:rsidR="00FD61BE" w:rsidRPr="001F42DE" w:rsidRDefault="00FD61BE" w:rsidP="00FD61BE">
            <w:pPr>
              <w:numPr>
                <w:ilvl w:val="0"/>
                <w:numId w:val="48"/>
              </w:numPr>
              <w:spacing w:after="200" w:line="276" w:lineRule="auto"/>
              <w:contextualSpacing/>
              <w:rPr>
                <w:rFonts w:eastAsia="Times" w:cs="Arial"/>
                <w:color w:val="000000"/>
                <w:szCs w:val="21"/>
                <w:lang w:eastAsia="en-AU"/>
              </w:rPr>
            </w:pPr>
            <w:r w:rsidRPr="001F42DE">
              <w:rPr>
                <w:rFonts w:eastAsia="Times" w:cs="Arial"/>
                <w:color w:val="000000"/>
                <w:szCs w:val="21"/>
                <w:lang w:eastAsia="en-AU"/>
              </w:rPr>
              <w:t>Clarify and confirm roles and responsibilities of all professionals involved throughout the Response</w:t>
            </w:r>
          </w:p>
          <w:p w14:paraId="1FC166D9" w14:textId="77777777" w:rsidR="00FD61BE" w:rsidRPr="001F42DE" w:rsidRDefault="00FD61BE" w:rsidP="00FD61BE">
            <w:pPr>
              <w:numPr>
                <w:ilvl w:val="0"/>
                <w:numId w:val="48"/>
              </w:numPr>
              <w:spacing w:after="200" w:line="276" w:lineRule="auto"/>
              <w:contextualSpacing/>
              <w:jc w:val="both"/>
              <w:rPr>
                <w:rFonts w:eastAsia="Times" w:cs="Arial"/>
                <w:color w:val="000000"/>
                <w:szCs w:val="21"/>
                <w:lang w:eastAsia="en-AU"/>
              </w:rPr>
            </w:pPr>
            <w:r w:rsidRPr="001F42DE">
              <w:rPr>
                <w:rFonts w:eastAsia="Times" w:cs="Arial"/>
                <w:color w:val="000000"/>
                <w:szCs w:val="21"/>
                <w:lang w:eastAsia="en-AU"/>
              </w:rPr>
              <w:t xml:space="preserve">Determine in what form and how often the allocated child protection practitioner and the Response Practitioner will communicate </w:t>
            </w:r>
          </w:p>
          <w:p w14:paraId="599347F4" w14:textId="77777777" w:rsidR="00FD61BE" w:rsidRPr="001F42DE" w:rsidRDefault="00FD61BE" w:rsidP="00FD61BE">
            <w:pPr>
              <w:numPr>
                <w:ilvl w:val="0"/>
                <w:numId w:val="48"/>
              </w:numPr>
              <w:spacing w:after="200" w:line="276" w:lineRule="auto"/>
              <w:contextualSpacing/>
              <w:rPr>
                <w:rFonts w:eastAsia="Times" w:cs="Arial"/>
                <w:color w:val="000000"/>
                <w:szCs w:val="21"/>
                <w:lang w:eastAsia="en-AU"/>
              </w:rPr>
            </w:pPr>
            <w:r w:rsidRPr="001F42DE">
              <w:rPr>
                <w:rFonts w:eastAsia="Times" w:cs="Arial"/>
                <w:color w:val="000000"/>
                <w:szCs w:val="21"/>
                <w:lang w:eastAsia="en-AU"/>
              </w:rPr>
              <w:t>Formalise care team meetings. These need to be set up prior to the end of the handover meeting</w:t>
            </w:r>
          </w:p>
          <w:p w14:paraId="023C5388" w14:textId="77777777" w:rsidR="00FD61BE" w:rsidRPr="001F42DE" w:rsidRDefault="00FD61BE" w:rsidP="00FD61BE">
            <w:pPr>
              <w:numPr>
                <w:ilvl w:val="0"/>
                <w:numId w:val="48"/>
              </w:numPr>
              <w:spacing w:after="200" w:line="276" w:lineRule="auto"/>
              <w:contextualSpacing/>
              <w:rPr>
                <w:rFonts w:eastAsia="Times" w:cs="Arial"/>
                <w:color w:val="000000"/>
                <w:szCs w:val="21"/>
                <w:lang w:eastAsia="en-AU"/>
              </w:rPr>
            </w:pPr>
            <w:r w:rsidRPr="001F42DE">
              <w:rPr>
                <w:rFonts w:eastAsia="Times" w:cs="Arial"/>
                <w:color w:val="000000"/>
                <w:szCs w:val="21"/>
                <w:lang w:eastAsia="en-AU"/>
              </w:rPr>
              <w:t>Discuss how significant issues are escalated if this becomes necessary</w:t>
            </w:r>
          </w:p>
          <w:p w14:paraId="5F5D2D7F" w14:textId="77777777" w:rsidR="00FD61BE" w:rsidRPr="001F42DE" w:rsidRDefault="00FD61BE" w:rsidP="00FD61BE">
            <w:pPr>
              <w:numPr>
                <w:ilvl w:val="0"/>
                <w:numId w:val="48"/>
              </w:numPr>
              <w:spacing w:after="200" w:line="276" w:lineRule="auto"/>
              <w:contextualSpacing/>
              <w:rPr>
                <w:rFonts w:eastAsia="Times" w:cs="Arial"/>
                <w:color w:val="000000"/>
                <w:szCs w:val="21"/>
                <w:lang w:eastAsia="en-AU"/>
              </w:rPr>
            </w:pPr>
            <w:r w:rsidRPr="001F42DE">
              <w:rPr>
                <w:rFonts w:eastAsia="Times" w:cs="Arial"/>
                <w:color w:val="000000"/>
                <w:szCs w:val="21"/>
                <w:lang w:eastAsia="en-AU"/>
              </w:rPr>
              <w:t xml:space="preserve">Next Steps </w:t>
            </w:r>
          </w:p>
          <w:p w14:paraId="14A7379C" w14:textId="77777777" w:rsidR="00FD61BE" w:rsidRPr="001F42DE" w:rsidRDefault="00FD61BE" w:rsidP="00FD61BE">
            <w:pPr>
              <w:spacing w:after="160" w:line="259" w:lineRule="auto"/>
              <w:rPr>
                <w:rFonts w:eastAsia="Calibri" w:cs="Arial"/>
                <w:color w:val="000000"/>
                <w:szCs w:val="21"/>
                <w:lang w:eastAsia="en-AU"/>
              </w:rPr>
            </w:pPr>
          </w:p>
          <w:p w14:paraId="6E0D1750" w14:textId="77777777" w:rsidR="00FD61BE" w:rsidRPr="001F42DE" w:rsidRDefault="00FD61BE" w:rsidP="00FD61BE">
            <w:pPr>
              <w:spacing w:after="160" w:line="259" w:lineRule="auto"/>
              <w:rPr>
                <w:rFonts w:eastAsia="Calibri" w:cs="Arial"/>
                <w:color w:val="000000"/>
                <w:szCs w:val="21"/>
                <w:lang w:eastAsia="en-AU"/>
              </w:rPr>
            </w:pPr>
            <w:r w:rsidRPr="001F42DE">
              <w:rPr>
                <w:rFonts w:eastAsia="Calibri" w:cs="Arial"/>
                <w:color w:val="000000"/>
                <w:szCs w:val="21"/>
                <w:lang w:eastAsia="en-AU"/>
              </w:rPr>
              <w:t xml:space="preserve">At this point, in most cases the Role of the Navigator will end unless other roles and responsibilities have been determined or when the Navigator also has a time limited role as allocated practitioner. </w:t>
            </w:r>
          </w:p>
          <w:p w14:paraId="07444862" w14:textId="77777777" w:rsidR="00FD61BE" w:rsidRPr="001F42DE" w:rsidRDefault="00FD61BE" w:rsidP="00FD61BE">
            <w:pPr>
              <w:spacing w:after="160" w:line="259" w:lineRule="auto"/>
              <w:rPr>
                <w:rFonts w:eastAsia="Calibri" w:cs="Arial"/>
                <w:color w:val="000000"/>
                <w:szCs w:val="21"/>
                <w:lang w:eastAsia="en-AU"/>
              </w:rPr>
            </w:pPr>
            <w:r w:rsidRPr="001F42DE">
              <w:rPr>
                <w:rFonts w:eastAsia="Calibri" w:cs="Arial"/>
                <w:color w:val="000000"/>
                <w:szCs w:val="21"/>
                <w:lang w:eastAsia="en-AU"/>
              </w:rPr>
              <w:t xml:space="preserve">There will be occasions where the Navigator may be asked to assist with a case that they have connected. </w:t>
            </w:r>
          </w:p>
          <w:p w14:paraId="619995DE" w14:textId="77777777" w:rsidR="00FD61BE" w:rsidRPr="001F42DE" w:rsidRDefault="00FD61BE" w:rsidP="00FD61BE">
            <w:pPr>
              <w:spacing w:after="200" w:line="276" w:lineRule="auto"/>
              <w:rPr>
                <w:rFonts w:eastAsia="Calibri" w:cs="Arial"/>
                <w:color w:val="000000"/>
                <w:szCs w:val="21"/>
                <w:lang w:eastAsia="en-AU"/>
              </w:rPr>
            </w:pPr>
            <w:r w:rsidRPr="001F42DE">
              <w:rPr>
                <w:rFonts w:eastAsia="Calibri" w:cs="Arial"/>
                <w:color w:val="000000"/>
                <w:szCs w:val="21"/>
                <w:lang w:eastAsia="en-AU"/>
              </w:rPr>
              <w:t xml:space="preserve">Child Protections role in the Response, throughout the proposed 240 hours will continue. </w:t>
            </w:r>
          </w:p>
          <w:p w14:paraId="5C173D50" w14:textId="77777777" w:rsidR="00FD61BE" w:rsidRPr="001F42DE" w:rsidRDefault="00FD61BE" w:rsidP="00FD61BE">
            <w:pPr>
              <w:spacing w:after="200" w:line="276" w:lineRule="auto"/>
              <w:rPr>
                <w:rFonts w:eastAsia="Calibri" w:cs="Arial"/>
                <w:color w:val="000000"/>
                <w:szCs w:val="21"/>
                <w:lang w:eastAsia="en-AU"/>
              </w:rPr>
            </w:pPr>
            <w:r w:rsidRPr="001F42DE">
              <w:rPr>
                <w:rFonts w:eastAsia="Calibri" w:cs="Arial"/>
                <w:color w:val="000000"/>
                <w:szCs w:val="21"/>
                <w:lang w:eastAsia="en-AU"/>
              </w:rPr>
              <w:t xml:space="preserve">Significant advice and support to ensure that the broader Child Protection program is supported to perform these functions will follow shortly. </w:t>
            </w:r>
          </w:p>
          <w:p w14:paraId="029813D6" w14:textId="77777777" w:rsidR="00FD61BE" w:rsidRPr="008A3CB3" w:rsidRDefault="00FD61BE" w:rsidP="00FD61BE">
            <w:pPr>
              <w:spacing w:after="200" w:line="276" w:lineRule="auto"/>
              <w:rPr>
                <w:rFonts w:eastAsia="Calibri" w:cs="Arial"/>
                <w:color w:val="000000"/>
                <w:szCs w:val="21"/>
                <w:lang w:eastAsia="en-AU"/>
              </w:rPr>
            </w:pPr>
            <w:r w:rsidRPr="001F42DE">
              <w:rPr>
                <w:rFonts w:eastAsia="Calibri" w:cs="Arial"/>
                <w:color w:val="000000"/>
                <w:szCs w:val="21"/>
                <w:lang w:eastAsia="en-AU"/>
              </w:rPr>
              <w:t xml:space="preserve">This will include detailed information in relation to the elements of the Response and key intersection points. </w:t>
            </w:r>
          </w:p>
        </w:tc>
        <w:tc>
          <w:tcPr>
            <w:tcW w:w="1991" w:type="dxa"/>
            <w:tcBorders>
              <w:top w:val="single" w:sz="4" w:space="0" w:color="auto"/>
              <w:left w:val="single" w:sz="4" w:space="0" w:color="auto"/>
              <w:bottom w:val="single" w:sz="4" w:space="0" w:color="auto"/>
              <w:right w:val="single" w:sz="4" w:space="0" w:color="auto"/>
            </w:tcBorders>
            <w:shd w:val="clear" w:color="auto" w:fill="auto"/>
          </w:tcPr>
          <w:p w14:paraId="1F3DB031" w14:textId="77777777" w:rsidR="00FD61BE" w:rsidRPr="009953A2" w:rsidRDefault="00FD61BE" w:rsidP="00FD61BE">
            <w:pPr>
              <w:pStyle w:val="DHHSbody"/>
              <w:rPr>
                <w:b/>
                <w:bCs/>
              </w:rPr>
            </w:pPr>
            <w:r w:rsidRPr="00B13F35">
              <w:rPr>
                <w:b/>
                <w:bCs/>
              </w:rPr>
              <w:lastRenderedPageBreak/>
              <w:t>Lead:</w:t>
            </w:r>
            <w:r>
              <w:rPr>
                <w:b/>
                <w:bCs/>
              </w:rPr>
              <w:t xml:space="preserve"> </w:t>
            </w:r>
            <w:r>
              <w:t>Lead Response Practitioner or Response Team Leader</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1C9D0B2B" w14:textId="77777777" w:rsidR="00FD61BE" w:rsidRPr="00DB418D" w:rsidRDefault="00FD61BE" w:rsidP="00FD61BE">
            <w:pPr>
              <w:pStyle w:val="DHHSbody"/>
            </w:pPr>
            <w:r w:rsidRPr="00C9113D">
              <w:rPr>
                <w:b/>
                <w:bCs/>
              </w:rPr>
              <w:t>Required:</w:t>
            </w:r>
            <w:r>
              <w:t xml:space="preserve"> Within 24 business hours of connection acceptance</w:t>
            </w:r>
          </w:p>
        </w:tc>
      </w:tr>
    </w:tbl>
    <w:p w14:paraId="65546BBC" w14:textId="77777777" w:rsidR="00FD61BE" w:rsidRDefault="00FD61BE" w:rsidP="00FD61BE">
      <w:pPr>
        <w:pStyle w:val="Heading1"/>
      </w:pPr>
      <w:bookmarkStart w:id="15" w:name="_Toc81897024"/>
      <w:r>
        <w:t xml:space="preserve">Phase 3: </w:t>
      </w:r>
      <w:r w:rsidRPr="009953A2">
        <w:t>Engage</w:t>
      </w:r>
      <w:r>
        <w:t>ment</w:t>
      </w:r>
      <w:bookmarkEnd w:id="15"/>
    </w:p>
    <w:p w14:paraId="72B60367" w14:textId="77777777" w:rsidR="00FD61BE" w:rsidRPr="004A683B" w:rsidRDefault="00FD61BE" w:rsidP="00FD61BE">
      <w:pPr>
        <w:pStyle w:val="Heading2"/>
      </w:pPr>
      <w:bookmarkStart w:id="16" w:name="_Toc74064362"/>
      <w:bookmarkStart w:id="17" w:name="_Toc81897025"/>
      <w:r w:rsidRPr="004A683B">
        <w:t>What does this mean for practice with children and families?</w:t>
      </w:r>
      <w:bookmarkEnd w:id="16"/>
      <w:bookmarkEnd w:id="17"/>
    </w:p>
    <w:p w14:paraId="4BAD8D23" w14:textId="77777777" w:rsidR="00FD61BE" w:rsidRDefault="00FD61BE" w:rsidP="00FD61BE">
      <w:pPr>
        <w:pStyle w:val="Body"/>
      </w:pPr>
      <w:r>
        <w:t xml:space="preserve">Children and families are engaged in culturally safe, </w:t>
      </w:r>
      <w:proofErr w:type="gramStart"/>
      <w:r>
        <w:t>respectful</w:t>
      </w:r>
      <w:proofErr w:type="gramEnd"/>
      <w:r>
        <w:t xml:space="preserve"> and inclusive ways by the right team of people through evidence informed, collaborative and coordinated practice that empowers families to lead meaningful change. Child Protection and the Response work together to plan collaborative practice activities to engage families, including joint visits and regular care teams. </w:t>
      </w:r>
    </w:p>
    <w:p w14:paraId="5C0C6855" w14:textId="77777777" w:rsidR="00FD61BE" w:rsidRDefault="00FD61BE" w:rsidP="00FD61BE">
      <w:pPr>
        <w:pStyle w:val="Body"/>
        <w:rPr>
          <w:rFonts w:eastAsia="Arial" w:cs="Arial"/>
          <w:color w:val="000000" w:themeColor="text1"/>
          <w:lang w:eastAsia="en-AU"/>
        </w:rPr>
      </w:pPr>
      <w:r w:rsidRPr="00354144">
        <w:rPr>
          <w:rFonts w:eastAsia="Arial" w:cs="Arial"/>
          <w:color w:val="000000" w:themeColor="text1"/>
          <w:lang w:eastAsia="en-AU"/>
        </w:rPr>
        <w:t xml:space="preserve">The </w:t>
      </w:r>
      <w:r w:rsidRPr="004A683B">
        <w:rPr>
          <w:rFonts w:eastAsia="Arial" w:cs="Arial"/>
          <w:color w:val="000000" w:themeColor="text1"/>
          <w:lang w:eastAsia="en-AU"/>
        </w:rPr>
        <w:t>Lead Response Practitioner</w:t>
      </w:r>
      <w:r w:rsidRPr="00A15870">
        <w:rPr>
          <w:rFonts w:eastAsia="Arial" w:cs="Arial"/>
          <w:color w:val="000000" w:themeColor="text1"/>
          <w:lang w:eastAsia="en-AU"/>
        </w:rPr>
        <w:t xml:space="preserve"> </w:t>
      </w:r>
      <w:r>
        <w:rPr>
          <w:rFonts w:eastAsia="Arial" w:cs="Arial"/>
          <w:color w:val="000000" w:themeColor="text1"/>
          <w:lang w:eastAsia="en-AU"/>
        </w:rPr>
        <w:t>provides a primary contact and coordination point for the family and care team, in addition to intensive in home and outreach support. Importantly, the care team approach supports enhanced engagement of children and families by respecting their unique needs and experience and improves capacity for information sharing, clarity of roles and responsibilities, transparent decision making and a more holistic view of child and family safety. This approach also provides an opportunity to celebrate successes of the family and problem solve together to reach improved outcomes.</w:t>
      </w:r>
    </w:p>
    <w:p w14:paraId="630B5EF1" w14:textId="77777777" w:rsidR="00FD61BE" w:rsidRPr="004A683B" w:rsidRDefault="00FD61BE" w:rsidP="00FD61BE">
      <w:pPr>
        <w:pStyle w:val="Heading2"/>
      </w:pPr>
      <w:bookmarkStart w:id="18" w:name="_Toc74064363"/>
      <w:bookmarkStart w:id="19" w:name="_Toc81897026"/>
      <w:r w:rsidRPr="004A683B">
        <w:lastRenderedPageBreak/>
        <w:t>How might this look different for practice with Aboriginal children and families?</w:t>
      </w:r>
      <w:bookmarkEnd w:id="18"/>
      <w:bookmarkEnd w:id="19"/>
    </w:p>
    <w:p w14:paraId="46462A21" w14:textId="77777777" w:rsidR="00FD61BE" w:rsidRDefault="00FD61BE" w:rsidP="00FD61BE">
      <w:pPr>
        <w:pStyle w:val="Body"/>
      </w:pPr>
      <w:r w:rsidRPr="000E4977">
        <w:t>Building trust and rapport with Aboriginal children and families is an important aspect of effective engagement. However, trust and rapport may not occur in a straightforward way</w:t>
      </w:r>
      <w:r>
        <w:t xml:space="preserve"> and can be impacted by past experiences, </w:t>
      </w:r>
      <w:proofErr w:type="gramStart"/>
      <w:r>
        <w:t>policies</w:t>
      </w:r>
      <w:proofErr w:type="gramEnd"/>
      <w:r>
        <w:t xml:space="preserve"> and systems, including concerns regarding child removal. </w:t>
      </w:r>
    </w:p>
    <w:p w14:paraId="0CCB0105" w14:textId="77777777" w:rsidR="00FD61BE" w:rsidRPr="00D14202" w:rsidRDefault="00FD61BE" w:rsidP="00FD61BE">
      <w:pPr>
        <w:pStyle w:val="Body"/>
      </w:pPr>
      <w:r>
        <w:t xml:space="preserve">Aboriginal cultural elements designed with Aboriginal organisations for the Response will promote engagement.  Importantly practitioners will engage in </w:t>
      </w:r>
      <w:r w:rsidRPr="000E4977">
        <w:t>deep listening, respectful and reflective curiosity and inquiry into the varied views, experiences and perspectives of Aboriginal peoples and their culture and community</w:t>
      </w:r>
      <w:r>
        <w:t>.</w:t>
      </w:r>
    </w:p>
    <w:tbl>
      <w:tblPr>
        <w:tblStyle w:val="GridTable4-Accent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0"/>
        <w:gridCol w:w="1843"/>
        <w:gridCol w:w="1841"/>
      </w:tblGrid>
      <w:tr w:rsidR="00FD61BE" w:rsidRPr="00BF28AB" w14:paraId="5BBB08AD" w14:textId="77777777" w:rsidTr="00FD61BE">
        <w:trPr>
          <w:cnfStyle w:val="100000000000" w:firstRow="1" w:lastRow="0" w:firstColumn="0" w:lastColumn="0" w:oddVBand="0" w:evenVBand="0" w:oddHBand="0" w:evenHBand="0" w:firstRowFirstColumn="0" w:firstRowLastColumn="0" w:lastRowFirstColumn="0" w:lastRowLastColumn="0"/>
          <w:trHeight w:val="310"/>
          <w:tblHeader/>
        </w:trPr>
        <w:tc>
          <w:tcPr>
            <w:cnfStyle w:val="001000000000" w:firstRow="0" w:lastRow="0" w:firstColumn="1" w:lastColumn="0" w:oddVBand="0" w:evenVBand="0" w:oddHBand="0" w:evenHBand="0" w:firstRowFirstColumn="0" w:firstRowLastColumn="0" w:lastRowFirstColumn="0" w:lastRowLastColumn="0"/>
            <w:tcW w:w="3193" w:type="pct"/>
            <w:shd w:val="clear" w:color="auto" w:fill="auto"/>
          </w:tcPr>
          <w:p w14:paraId="62F2C5CD" w14:textId="77777777" w:rsidR="00FD61BE" w:rsidRPr="009B3272" w:rsidRDefault="00FD61BE" w:rsidP="00FD61BE">
            <w:pPr>
              <w:pStyle w:val="Tablecolhead"/>
              <w:rPr>
                <w:b/>
                <w:lang w:eastAsia="en-AU"/>
              </w:rPr>
            </w:pPr>
            <w:r w:rsidRPr="009B3272">
              <w:rPr>
                <w:b/>
              </w:rPr>
              <w:t>Detailed description/key activities</w:t>
            </w:r>
          </w:p>
        </w:tc>
        <w:tc>
          <w:tcPr>
            <w:tcW w:w="904" w:type="pct"/>
            <w:shd w:val="clear" w:color="auto" w:fill="auto"/>
          </w:tcPr>
          <w:p w14:paraId="169B3107" w14:textId="77777777" w:rsidR="00FD61BE" w:rsidRPr="009B3272" w:rsidRDefault="00FD61BE" w:rsidP="00FD61BE">
            <w:pPr>
              <w:pStyle w:val="Tablecolhead"/>
              <w:cnfStyle w:val="100000000000" w:firstRow="1" w:lastRow="0" w:firstColumn="0" w:lastColumn="0" w:oddVBand="0" w:evenVBand="0" w:oddHBand="0" w:evenHBand="0" w:firstRowFirstColumn="0" w:firstRowLastColumn="0" w:lastRowFirstColumn="0" w:lastRowLastColumn="0"/>
              <w:rPr>
                <w:b/>
              </w:rPr>
            </w:pPr>
            <w:r w:rsidRPr="009B3272">
              <w:rPr>
                <w:b/>
              </w:rPr>
              <w:t>Responsible Lead/Partners</w:t>
            </w:r>
          </w:p>
        </w:tc>
        <w:tc>
          <w:tcPr>
            <w:tcW w:w="903" w:type="pct"/>
            <w:shd w:val="clear" w:color="auto" w:fill="auto"/>
          </w:tcPr>
          <w:p w14:paraId="5AB48E11" w14:textId="77777777" w:rsidR="00FD61BE" w:rsidRPr="009B3272" w:rsidRDefault="00FD61BE" w:rsidP="00FD61BE">
            <w:pPr>
              <w:pStyle w:val="Tablecolhead"/>
              <w:cnfStyle w:val="100000000000" w:firstRow="1" w:lastRow="0" w:firstColumn="0" w:lastColumn="0" w:oddVBand="0" w:evenVBand="0" w:oddHBand="0" w:evenHBand="0" w:firstRowFirstColumn="0" w:firstRowLastColumn="0" w:lastRowFirstColumn="0" w:lastRowLastColumn="0"/>
              <w:rPr>
                <w:b/>
              </w:rPr>
            </w:pPr>
            <w:r w:rsidRPr="009B3272">
              <w:rPr>
                <w:bCs w:val="0"/>
              </w:rPr>
              <w:t>Timeframe</w:t>
            </w:r>
          </w:p>
        </w:tc>
      </w:tr>
      <w:tr w:rsidR="00FD61BE" w:rsidRPr="00BF28AB" w14:paraId="34C45FE6" w14:textId="77777777" w:rsidTr="00FD61BE">
        <w:trPr>
          <w:cnfStyle w:val="000000100000" w:firstRow="0" w:lastRow="0" w:firstColumn="0" w:lastColumn="0" w:oddVBand="0" w:evenVBand="0" w:oddHBand="1" w:evenHBand="0" w:firstRowFirstColumn="0" w:firstRowLastColumn="0" w:lastRowFirstColumn="0" w:lastRowLastColumn="0"/>
          <w:trHeight w:val="1201"/>
        </w:trPr>
        <w:tc>
          <w:tcPr>
            <w:cnfStyle w:val="001000000000" w:firstRow="0" w:lastRow="0" w:firstColumn="1" w:lastColumn="0" w:oddVBand="0" w:evenVBand="0" w:oddHBand="0" w:evenHBand="0" w:firstRowFirstColumn="0" w:firstRowLastColumn="0" w:lastRowFirstColumn="0" w:lastRowLastColumn="0"/>
            <w:tcW w:w="3193" w:type="pct"/>
            <w:shd w:val="clear" w:color="auto" w:fill="auto"/>
          </w:tcPr>
          <w:p w14:paraId="3148C145" w14:textId="77777777" w:rsidR="00FD61BE" w:rsidRPr="009B3272" w:rsidRDefault="00FD61BE" w:rsidP="00FD61BE">
            <w:pPr>
              <w:pStyle w:val="DHHStablecaption"/>
              <w:keepNext w:val="0"/>
              <w:keepLines w:val="0"/>
              <w:widowControl w:val="0"/>
              <w:spacing w:before="120" w:line="240" w:lineRule="auto"/>
              <w:rPr>
                <w:b/>
                <w:bCs w:val="0"/>
                <w:sz w:val="21"/>
                <w:szCs w:val="21"/>
                <w:lang w:eastAsia="en-AU"/>
              </w:rPr>
            </w:pPr>
            <w:r w:rsidRPr="009B3272">
              <w:rPr>
                <w:b/>
                <w:bCs w:val="0"/>
                <w:sz w:val="21"/>
                <w:szCs w:val="21"/>
                <w:lang w:eastAsia="en-AU"/>
              </w:rPr>
              <w:t>3.1 Initial engagement</w:t>
            </w:r>
          </w:p>
          <w:p w14:paraId="4F2B4789" w14:textId="77777777" w:rsidR="00FD61BE" w:rsidRPr="009B3272" w:rsidRDefault="00FD61BE" w:rsidP="00FD61BE">
            <w:pPr>
              <w:pStyle w:val="Bullet1"/>
              <w:rPr>
                <w:b w:val="0"/>
                <w:bCs w:val="0"/>
              </w:rPr>
            </w:pPr>
            <w:r w:rsidRPr="009B3272">
              <w:rPr>
                <w:b w:val="0"/>
                <w:bCs w:val="0"/>
              </w:rPr>
              <w:t>The lead Response Practitioner will contact the parent / caregiver to make introductions and initiate the Response work with the family, including a planned first joint visit/contact.</w:t>
            </w:r>
          </w:p>
        </w:tc>
        <w:tc>
          <w:tcPr>
            <w:tcW w:w="904" w:type="pct"/>
            <w:shd w:val="clear" w:color="auto" w:fill="auto"/>
          </w:tcPr>
          <w:p w14:paraId="4A6439F2" w14:textId="77777777" w:rsidR="00FD61BE" w:rsidRPr="009B3272" w:rsidRDefault="00FD61BE" w:rsidP="00FD61BE">
            <w:pPr>
              <w:pStyle w:val="DHHSbody"/>
              <w:cnfStyle w:val="000000100000" w:firstRow="0" w:lastRow="0" w:firstColumn="0" w:lastColumn="0" w:oddVBand="0" w:evenVBand="0" w:oddHBand="1" w:evenHBand="0" w:firstRowFirstColumn="0" w:firstRowLastColumn="0" w:lastRowFirstColumn="0" w:lastRowLastColumn="0"/>
              <w:rPr>
                <w:sz w:val="21"/>
                <w:szCs w:val="21"/>
              </w:rPr>
            </w:pPr>
            <w:r w:rsidRPr="009B3272">
              <w:rPr>
                <w:b/>
                <w:bCs/>
                <w:sz w:val="21"/>
                <w:szCs w:val="21"/>
              </w:rPr>
              <w:t xml:space="preserve">Lead: </w:t>
            </w:r>
            <w:r w:rsidRPr="009B3272">
              <w:rPr>
                <w:sz w:val="21"/>
                <w:szCs w:val="21"/>
              </w:rPr>
              <w:t>Lead Response Practitioner</w:t>
            </w:r>
          </w:p>
        </w:tc>
        <w:tc>
          <w:tcPr>
            <w:tcW w:w="903" w:type="pct"/>
            <w:shd w:val="clear" w:color="auto" w:fill="auto"/>
          </w:tcPr>
          <w:p w14:paraId="020FD754" w14:textId="77777777" w:rsidR="00FD61BE" w:rsidRPr="009B3272" w:rsidRDefault="00FD61BE" w:rsidP="00FD61BE">
            <w:pPr>
              <w:pStyle w:val="DHHSbody"/>
              <w:cnfStyle w:val="000000100000" w:firstRow="0" w:lastRow="0" w:firstColumn="0" w:lastColumn="0" w:oddVBand="0" w:evenVBand="0" w:oddHBand="1" w:evenHBand="0" w:firstRowFirstColumn="0" w:firstRowLastColumn="0" w:lastRowFirstColumn="0" w:lastRowLastColumn="0"/>
              <w:rPr>
                <w:b/>
                <w:bCs/>
                <w:sz w:val="21"/>
                <w:szCs w:val="21"/>
              </w:rPr>
            </w:pPr>
            <w:r w:rsidRPr="009B3272">
              <w:rPr>
                <w:b/>
                <w:bCs/>
                <w:sz w:val="21"/>
                <w:szCs w:val="21"/>
              </w:rPr>
              <w:t>Required:</w:t>
            </w:r>
            <w:r w:rsidRPr="009B3272">
              <w:rPr>
                <w:sz w:val="21"/>
                <w:szCs w:val="21"/>
              </w:rPr>
              <w:t xml:space="preserve"> Within two working days of connection acceptance</w:t>
            </w:r>
          </w:p>
        </w:tc>
      </w:tr>
      <w:tr w:rsidR="00FD61BE" w:rsidRPr="00BF28AB" w14:paraId="76BB898D" w14:textId="77777777" w:rsidTr="00FD61BE">
        <w:trPr>
          <w:trHeight w:val="690"/>
        </w:trPr>
        <w:tc>
          <w:tcPr>
            <w:cnfStyle w:val="001000000000" w:firstRow="0" w:lastRow="0" w:firstColumn="1" w:lastColumn="0" w:oddVBand="0" w:evenVBand="0" w:oddHBand="0" w:evenHBand="0" w:firstRowFirstColumn="0" w:firstRowLastColumn="0" w:lastRowFirstColumn="0" w:lastRowLastColumn="0"/>
            <w:tcW w:w="3193" w:type="pct"/>
            <w:shd w:val="clear" w:color="auto" w:fill="auto"/>
          </w:tcPr>
          <w:p w14:paraId="6C9FBEBD" w14:textId="77777777" w:rsidR="00FD61BE" w:rsidRPr="009B3272" w:rsidRDefault="00FD61BE" w:rsidP="00FD61BE">
            <w:pPr>
              <w:pStyle w:val="DHHStablecaption"/>
              <w:keepNext w:val="0"/>
              <w:keepLines w:val="0"/>
              <w:widowControl w:val="0"/>
              <w:spacing w:before="120" w:line="240" w:lineRule="auto"/>
              <w:rPr>
                <w:b/>
                <w:bCs w:val="0"/>
                <w:sz w:val="21"/>
                <w:szCs w:val="21"/>
                <w:lang w:eastAsia="en-AU"/>
              </w:rPr>
            </w:pPr>
            <w:r w:rsidRPr="009B3272">
              <w:rPr>
                <w:b/>
                <w:bCs w:val="0"/>
                <w:sz w:val="21"/>
                <w:szCs w:val="21"/>
                <w:lang w:eastAsia="en-AU"/>
              </w:rPr>
              <w:t>3.2 First joint contact with the family</w:t>
            </w:r>
          </w:p>
          <w:p w14:paraId="476554BE" w14:textId="77777777" w:rsidR="00FD61BE" w:rsidRPr="009B3272" w:rsidRDefault="00FD61BE" w:rsidP="00FD61BE">
            <w:pPr>
              <w:pStyle w:val="Bullet1"/>
              <w:rPr>
                <w:b w:val="0"/>
                <w:bCs w:val="0"/>
              </w:rPr>
            </w:pPr>
            <w:r w:rsidRPr="009B3272">
              <w:rPr>
                <w:b w:val="0"/>
                <w:bCs w:val="0"/>
              </w:rPr>
              <w:t>The Lead Response Practitioner and Child Protection will coordinate a first joint contact (visit) with the family, with attendance by the:</w:t>
            </w:r>
          </w:p>
          <w:p w14:paraId="1570CF13" w14:textId="77777777" w:rsidR="00FD61BE" w:rsidRPr="009B3272" w:rsidRDefault="00FD61BE" w:rsidP="00FD61BE">
            <w:pPr>
              <w:pStyle w:val="Bullet2"/>
              <w:rPr>
                <w:b w:val="0"/>
                <w:bCs w:val="0"/>
              </w:rPr>
            </w:pPr>
            <w:r w:rsidRPr="009B3272">
              <w:rPr>
                <w:b w:val="0"/>
                <w:bCs w:val="0"/>
              </w:rPr>
              <w:t>Lead Response Practitioner - required</w:t>
            </w:r>
          </w:p>
          <w:p w14:paraId="23C4BB69" w14:textId="77777777" w:rsidR="00FD61BE" w:rsidRPr="009B3272" w:rsidRDefault="00FD61BE" w:rsidP="00FD61BE">
            <w:pPr>
              <w:pStyle w:val="Bullet2"/>
              <w:rPr>
                <w:b w:val="0"/>
                <w:bCs w:val="0"/>
              </w:rPr>
            </w:pPr>
            <w:r w:rsidRPr="009B3272">
              <w:rPr>
                <w:b w:val="0"/>
                <w:bCs w:val="0"/>
              </w:rPr>
              <w:t>allocated Child Protection Practitioner (or ACAC if applicable) - required</w:t>
            </w:r>
          </w:p>
          <w:p w14:paraId="4D5664C4" w14:textId="77777777" w:rsidR="00FD61BE" w:rsidRPr="009B3272" w:rsidRDefault="00FD61BE" w:rsidP="00FD61BE">
            <w:pPr>
              <w:pStyle w:val="Bullet2"/>
              <w:rPr>
                <w:b w:val="0"/>
                <w:bCs w:val="0"/>
              </w:rPr>
            </w:pPr>
            <w:r w:rsidRPr="009B3272">
              <w:rPr>
                <w:b w:val="0"/>
                <w:bCs w:val="0"/>
              </w:rPr>
              <w:t>referrer or Community Based Child Protection - if appropriate to support engagement</w:t>
            </w:r>
          </w:p>
          <w:p w14:paraId="066480D5" w14:textId="77777777" w:rsidR="00FD61BE" w:rsidRPr="009B3272" w:rsidRDefault="00FD61BE" w:rsidP="00FD61BE">
            <w:pPr>
              <w:pStyle w:val="Bullet1"/>
              <w:rPr>
                <w:b w:val="0"/>
                <w:bCs w:val="0"/>
              </w:rPr>
            </w:pPr>
            <w:r w:rsidRPr="009B3272">
              <w:rPr>
                <w:b w:val="0"/>
                <w:bCs w:val="0"/>
              </w:rPr>
              <w:t>This meeting with the family will:</w:t>
            </w:r>
          </w:p>
          <w:p w14:paraId="58AF25BF" w14:textId="77777777" w:rsidR="00FD61BE" w:rsidRPr="009B3272" w:rsidRDefault="00FD61BE" w:rsidP="00FD61BE">
            <w:pPr>
              <w:pStyle w:val="Bullet2"/>
              <w:rPr>
                <w:b w:val="0"/>
                <w:bCs w:val="0"/>
              </w:rPr>
            </w:pPr>
            <w:r w:rsidRPr="009B3272">
              <w:rPr>
                <w:b w:val="0"/>
                <w:bCs w:val="0"/>
              </w:rPr>
              <w:t>enable introductions and explanation of the Response</w:t>
            </w:r>
          </w:p>
          <w:p w14:paraId="5247FD55" w14:textId="77777777" w:rsidR="00FD61BE" w:rsidRPr="009B3272" w:rsidRDefault="00FD61BE" w:rsidP="00FD61BE">
            <w:pPr>
              <w:pStyle w:val="Bullet2"/>
              <w:rPr>
                <w:b w:val="0"/>
                <w:bCs w:val="0"/>
              </w:rPr>
            </w:pPr>
            <w:r w:rsidRPr="009B3272">
              <w:rPr>
                <w:b w:val="0"/>
                <w:bCs w:val="0"/>
              </w:rPr>
              <w:t>provide clarification of roles and responsibilities, including the nature of the care team approach and what families can expect</w:t>
            </w:r>
          </w:p>
          <w:p w14:paraId="2ECE83C4" w14:textId="77777777" w:rsidR="00FD61BE" w:rsidRPr="009B3272" w:rsidRDefault="00FD61BE" w:rsidP="00FD61BE">
            <w:pPr>
              <w:pStyle w:val="Bullet2"/>
              <w:rPr>
                <w:b w:val="0"/>
                <w:bCs w:val="0"/>
              </w:rPr>
            </w:pPr>
            <w:r w:rsidRPr="009B3272">
              <w:rPr>
                <w:b w:val="0"/>
                <w:bCs w:val="0"/>
              </w:rPr>
              <w:t>seek to understand the family’s preferences, motivations and high-level goals focused on immediate safety and supporting engagement (</w:t>
            </w:r>
            <w:proofErr w:type="gramStart"/>
            <w:r w:rsidRPr="009B3272">
              <w:rPr>
                <w:b w:val="0"/>
                <w:bCs w:val="0"/>
              </w:rPr>
              <w:t>i.e.</w:t>
            </w:r>
            <w:proofErr w:type="gramEnd"/>
            <w:r w:rsidRPr="009B3272">
              <w:rPr>
                <w:b w:val="0"/>
                <w:bCs w:val="0"/>
              </w:rPr>
              <w:t xml:space="preserve"> use of flexible funding where appropriate).</w:t>
            </w:r>
          </w:p>
          <w:p w14:paraId="43A1C088" w14:textId="77777777" w:rsidR="00FD61BE" w:rsidRPr="009B3272" w:rsidRDefault="00FD61BE" w:rsidP="00FD61BE">
            <w:pPr>
              <w:pStyle w:val="Bullet2"/>
              <w:rPr>
                <w:b w:val="0"/>
                <w:bCs w:val="0"/>
              </w:rPr>
            </w:pPr>
            <w:r w:rsidRPr="009B3272">
              <w:rPr>
                <w:b w:val="0"/>
                <w:bCs w:val="0"/>
              </w:rPr>
              <w:t>explore the family’s understanding of the concerns, Child Protection’s involvement and the case plan direction (if applicable)</w:t>
            </w:r>
          </w:p>
          <w:p w14:paraId="2F640271" w14:textId="77777777" w:rsidR="00FD61BE" w:rsidRPr="009B3272" w:rsidRDefault="00FD61BE" w:rsidP="00FD61BE">
            <w:pPr>
              <w:pStyle w:val="Bullet2"/>
            </w:pPr>
            <w:r w:rsidRPr="009B3272">
              <w:rPr>
                <w:b w:val="0"/>
                <w:bCs w:val="0"/>
              </w:rPr>
              <w:t>provide clarification for children and families on above points as needed to promote strong understanding.</w:t>
            </w:r>
          </w:p>
        </w:tc>
        <w:tc>
          <w:tcPr>
            <w:tcW w:w="904" w:type="pct"/>
            <w:shd w:val="clear" w:color="auto" w:fill="auto"/>
          </w:tcPr>
          <w:p w14:paraId="2ABE6525" w14:textId="77777777" w:rsidR="00FD61BE" w:rsidRPr="009B3272"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r w:rsidRPr="009B3272">
              <w:rPr>
                <w:b/>
                <w:bCs/>
                <w:sz w:val="21"/>
                <w:szCs w:val="21"/>
              </w:rPr>
              <w:t>Lead:</w:t>
            </w:r>
            <w:r w:rsidRPr="009B3272">
              <w:rPr>
                <w:sz w:val="21"/>
                <w:szCs w:val="21"/>
              </w:rPr>
              <w:t xml:space="preserve"> Response Practitioner/ Child Protection Practitioner</w:t>
            </w:r>
          </w:p>
          <w:p w14:paraId="653B09D7" w14:textId="77777777" w:rsidR="00FD61BE" w:rsidRPr="009B3272"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r w:rsidRPr="009B3272">
              <w:rPr>
                <w:b/>
                <w:bCs/>
                <w:sz w:val="21"/>
                <w:szCs w:val="21"/>
              </w:rPr>
              <w:t>Partners:</w:t>
            </w:r>
            <w:r w:rsidRPr="009B3272">
              <w:rPr>
                <w:sz w:val="21"/>
                <w:szCs w:val="21"/>
              </w:rPr>
              <w:t xml:space="preserve"> referrer and/or Child Protection Navigator</w:t>
            </w:r>
          </w:p>
        </w:tc>
        <w:tc>
          <w:tcPr>
            <w:tcW w:w="903" w:type="pct"/>
            <w:shd w:val="clear" w:color="auto" w:fill="auto"/>
          </w:tcPr>
          <w:p w14:paraId="24F56F4C" w14:textId="77777777" w:rsidR="00FD61BE" w:rsidRPr="009B3272"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r w:rsidRPr="009B3272">
              <w:rPr>
                <w:b/>
                <w:bCs/>
                <w:sz w:val="21"/>
                <w:szCs w:val="21"/>
              </w:rPr>
              <w:t>Required:</w:t>
            </w:r>
            <w:r w:rsidRPr="009B3272">
              <w:rPr>
                <w:sz w:val="21"/>
                <w:szCs w:val="21"/>
              </w:rPr>
              <w:t xml:space="preserve"> Within first week of connection acceptance</w:t>
            </w:r>
          </w:p>
        </w:tc>
      </w:tr>
      <w:tr w:rsidR="00FD61BE" w:rsidRPr="00BF28AB" w14:paraId="42CE34EB" w14:textId="77777777" w:rsidTr="00FD61BE">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193" w:type="pct"/>
            <w:shd w:val="clear" w:color="auto" w:fill="auto"/>
          </w:tcPr>
          <w:p w14:paraId="1398E95A" w14:textId="77777777" w:rsidR="00FD61BE" w:rsidRPr="009B3272" w:rsidRDefault="00FD61BE" w:rsidP="00FD61BE">
            <w:pPr>
              <w:pStyle w:val="DHHStablecaption"/>
              <w:keepNext w:val="0"/>
              <w:keepLines w:val="0"/>
              <w:widowControl w:val="0"/>
              <w:spacing w:before="120" w:line="240" w:lineRule="auto"/>
              <w:rPr>
                <w:b/>
                <w:bCs w:val="0"/>
                <w:sz w:val="21"/>
                <w:szCs w:val="21"/>
                <w:lang w:eastAsia="en-AU"/>
              </w:rPr>
            </w:pPr>
            <w:r w:rsidRPr="009B3272">
              <w:rPr>
                <w:b/>
                <w:bCs w:val="0"/>
                <w:sz w:val="21"/>
                <w:szCs w:val="21"/>
                <w:lang w:eastAsia="en-AU"/>
              </w:rPr>
              <w:t>3.3 Assertive engagement and evidence-informed approaches</w:t>
            </w:r>
          </w:p>
          <w:p w14:paraId="6C3CD060" w14:textId="77777777" w:rsidR="00FD61BE" w:rsidRPr="009B3272" w:rsidRDefault="00FD61BE" w:rsidP="00FD61BE">
            <w:pPr>
              <w:pStyle w:val="Bullet1"/>
              <w:rPr>
                <w:b w:val="0"/>
                <w:bCs w:val="0"/>
                <w:caps/>
              </w:rPr>
            </w:pPr>
            <w:r w:rsidRPr="009B3272">
              <w:rPr>
                <w:b w:val="0"/>
                <w:bCs w:val="0"/>
              </w:rPr>
              <w:t>Response Practitioners deliver culturally safe and respectful assertive outreach to support engagement.</w:t>
            </w:r>
          </w:p>
          <w:p w14:paraId="7412D2EE" w14:textId="77777777" w:rsidR="00FD61BE" w:rsidRPr="009B3272" w:rsidRDefault="00FD61BE" w:rsidP="00FD61BE">
            <w:pPr>
              <w:pStyle w:val="Bullet1"/>
              <w:rPr>
                <w:b w:val="0"/>
                <w:bCs w:val="0"/>
              </w:rPr>
            </w:pPr>
            <w:r w:rsidRPr="009B3272">
              <w:rPr>
                <w:b w:val="0"/>
                <w:bCs w:val="0"/>
              </w:rPr>
              <w:t xml:space="preserve">Assertive engagement may </w:t>
            </w:r>
            <w:proofErr w:type="gramStart"/>
            <w:r w:rsidRPr="009B3272">
              <w:rPr>
                <w:b w:val="0"/>
                <w:bCs w:val="0"/>
              </w:rPr>
              <w:t>include;</w:t>
            </w:r>
            <w:proofErr w:type="gramEnd"/>
          </w:p>
          <w:p w14:paraId="1132EF92" w14:textId="77777777" w:rsidR="00FD61BE" w:rsidRPr="009B3272" w:rsidRDefault="00FD61BE" w:rsidP="00FD61BE">
            <w:pPr>
              <w:pStyle w:val="Bullet2"/>
              <w:rPr>
                <w:b w:val="0"/>
                <w:bCs w:val="0"/>
              </w:rPr>
            </w:pPr>
            <w:r w:rsidRPr="009B3272">
              <w:rPr>
                <w:b w:val="0"/>
                <w:bCs w:val="0"/>
              </w:rPr>
              <w:t>phone calls/texts</w:t>
            </w:r>
          </w:p>
          <w:p w14:paraId="6A1D784C" w14:textId="77777777" w:rsidR="00FD61BE" w:rsidRPr="009B3272" w:rsidRDefault="00FD61BE" w:rsidP="00FD61BE">
            <w:pPr>
              <w:pStyle w:val="Bullet2"/>
              <w:rPr>
                <w:b w:val="0"/>
                <w:bCs w:val="0"/>
              </w:rPr>
            </w:pPr>
            <w:r w:rsidRPr="009B3272">
              <w:rPr>
                <w:b w:val="0"/>
                <w:bCs w:val="0"/>
              </w:rPr>
              <w:lastRenderedPageBreak/>
              <w:t>planned home visits</w:t>
            </w:r>
          </w:p>
          <w:p w14:paraId="079CE7A9" w14:textId="77777777" w:rsidR="00FD61BE" w:rsidRPr="009B3272" w:rsidRDefault="00FD61BE" w:rsidP="00FD61BE">
            <w:pPr>
              <w:pStyle w:val="Bullet2"/>
              <w:rPr>
                <w:b w:val="0"/>
                <w:bCs w:val="0"/>
              </w:rPr>
            </w:pPr>
            <w:r w:rsidRPr="009B3272">
              <w:rPr>
                <w:b w:val="0"/>
                <w:bCs w:val="0"/>
              </w:rPr>
              <w:t>unannounced home visits</w:t>
            </w:r>
          </w:p>
          <w:p w14:paraId="296FEF06" w14:textId="77777777" w:rsidR="00FD61BE" w:rsidRPr="009B3272" w:rsidRDefault="00FD61BE" w:rsidP="00FD61BE">
            <w:pPr>
              <w:pStyle w:val="Bullet2"/>
              <w:rPr>
                <w:b w:val="0"/>
                <w:bCs w:val="0"/>
              </w:rPr>
            </w:pPr>
            <w:r w:rsidRPr="009B3272">
              <w:rPr>
                <w:b w:val="0"/>
                <w:bCs w:val="0"/>
              </w:rPr>
              <w:t>joint visits with Child Protection</w:t>
            </w:r>
          </w:p>
          <w:p w14:paraId="46318E99" w14:textId="77777777" w:rsidR="00FD61BE" w:rsidRPr="009B3272" w:rsidRDefault="00FD61BE" w:rsidP="00FD61BE">
            <w:pPr>
              <w:pStyle w:val="Bullet2"/>
              <w:rPr>
                <w:b w:val="0"/>
                <w:bCs w:val="0"/>
              </w:rPr>
            </w:pPr>
            <w:r w:rsidRPr="009B3272">
              <w:rPr>
                <w:b w:val="0"/>
                <w:bCs w:val="0"/>
              </w:rPr>
              <w:t>collaboration with other services already engaged.</w:t>
            </w:r>
          </w:p>
          <w:p w14:paraId="7638601E" w14:textId="77777777" w:rsidR="00FD61BE" w:rsidRPr="009B3272" w:rsidRDefault="00FD61BE" w:rsidP="00FD61BE">
            <w:pPr>
              <w:pStyle w:val="DHHSbullet1"/>
              <w:numPr>
                <w:ilvl w:val="0"/>
                <w:numId w:val="41"/>
              </w:numPr>
              <w:rPr>
                <w:b w:val="0"/>
                <w:bCs w:val="0"/>
                <w:sz w:val="21"/>
                <w:szCs w:val="21"/>
              </w:rPr>
            </w:pPr>
            <w:r w:rsidRPr="009B3272">
              <w:rPr>
                <w:b w:val="0"/>
                <w:bCs w:val="0"/>
                <w:sz w:val="21"/>
                <w:szCs w:val="21"/>
              </w:rPr>
              <w:t>The Response Team delivers evidence-informed approaches to support engagement as outlined in the Engagement module of the Response. These practice techniques can support the development of co-productive relationships with mutual trust and respect.</w:t>
            </w:r>
          </w:p>
          <w:p w14:paraId="6BCC4540" w14:textId="77777777" w:rsidR="00FD61BE" w:rsidRPr="009B3272" w:rsidRDefault="00FD61BE" w:rsidP="00FD61BE">
            <w:pPr>
              <w:pStyle w:val="DHHSbullet1"/>
              <w:numPr>
                <w:ilvl w:val="0"/>
                <w:numId w:val="41"/>
              </w:numPr>
              <w:rPr>
                <w:b w:val="0"/>
                <w:bCs w:val="0"/>
                <w:sz w:val="21"/>
                <w:szCs w:val="21"/>
              </w:rPr>
            </w:pPr>
            <w:r w:rsidRPr="009B3272">
              <w:rPr>
                <w:rFonts w:cs="Arial"/>
                <w:b w:val="0"/>
                <w:bCs w:val="0"/>
                <w:color w:val="000000"/>
                <w:sz w:val="21"/>
                <w:szCs w:val="21"/>
              </w:rPr>
              <w:t>The secondary Response practitioner may attend a subsequent contact/visit with the Lead Response Practitioner to provide the family with a second point of contact when their lead Response Practitioner is not available.</w:t>
            </w:r>
          </w:p>
        </w:tc>
        <w:tc>
          <w:tcPr>
            <w:tcW w:w="904" w:type="pct"/>
            <w:shd w:val="clear" w:color="auto" w:fill="auto"/>
          </w:tcPr>
          <w:p w14:paraId="168986E3" w14:textId="77777777" w:rsidR="00FD61BE" w:rsidRPr="009B3272" w:rsidRDefault="00FD61BE" w:rsidP="00FD61BE">
            <w:pPr>
              <w:pStyle w:val="DHHSbody"/>
              <w:cnfStyle w:val="000000100000" w:firstRow="0" w:lastRow="0" w:firstColumn="0" w:lastColumn="0" w:oddVBand="0" w:evenVBand="0" w:oddHBand="1" w:evenHBand="0" w:firstRowFirstColumn="0" w:firstRowLastColumn="0" w:lastRowFirstColumn="0" w:lastRowLastColumn="0"/>
              <w:rPr>
                <w:b/>
                <w:bCs/>
                <w:sz w:val="21"/>
                <w:szCs w:val="21"/>
              </w:rPr>
            </w:pPr>
            <w:r w:rsidRPr="009B3272">
              <w:rPr>
                <w:b/>
                <w:bCs/>
                <w:sz w:val="21"/>
                <w:szCs w:val="21"/>
              </w:rPr>
              <w:lastRenderedPageBreak/>
              <w:t>Lead:</w:t>
            </w:r>
            <w:r w:rsidRPr="009B3272">
              <w:rPr>
                <w:sz w:val="21"/>
                <w:szCs w:val="21"/>
              </w:rPr>
              <w:t xml:space="preserve"> Response Practitioner</w:t>
            </w:r>
          </w:p>
          <w:p w14:paraId="350875D4" w14:textId="77777777" w:rsidR="00FD61BE" w:rsidRPr="009B3272" w:rsidRDefault="00FD61BE" w:rsidP="00FD61BE">
            <w:pPr>
              <w:pStyle w:val="DHHSbody"/>
              <w:cnfStyle w:val="000000100000" w:firstRow="0" w:lastRow="0" w:firstColumn="0" w:lastColumn="0" w:oddVBand="0" w:evenVBand="0" w:oddHBand="1" w:evenHBand="0" w:firstRowFirstColumn="0" w:firstRowLastColumn="0" w:lastRowFirstColumn="0" w:lastRowLastColumn="0"/>
              <w:rPr>
                <w:b/>
                <w:bCs/>
                <w:sz w:val="21"/>
                <w:szCs w:val="21"/>
              </w:rPr>
            </w:pPr>
            <w:r w:rsidRPr="009B3272">
              <w:rPr>
                <w:b/>
                <w:bCs/>
                <w:sz w:val="21"/>
                <w:szCs w:val="21"/>
              </w:rPr>
              <w:t>Partners:</w:t>
            </w:r>
            <w:r w:rsidRPr="009B3272">
              <w:rPr>
                <w:sz w:val="21"/>
                <w:szCs w:val="21"/>
              </w:rPr>
              <w:t xml:space="preserve"> Child Protection, Care team, Secondary </w:t>
            </w:r>
            <w:r w:rsidRPr="009B3272">
              <w:rPr>
                <w:sz w:val="21"/>
                <w:szCs w:val="21"/>
              </w:rPr>
              <w:lastRenderedPageBreak/>
              <w:t>Response Practitioner</w:t>
            </w:r>
          </w:p>
        </w:tc>
        <w:tc>
          <w:tcPr>
            <w:tcW w:w="903" w:type="pct"/>
            <w:shd w:val="clear" w:color="auto" w:fill="auto"/>
          </w:tcPr>
          <w:p w14:paraId="209D04CF" w14:textId="77777777" w:rsidR="00FD61BE" w:rsidRPr="009B3272" w:rsidRDefault="00FD61BE" w:rsidP="00FD61BE">
            <w:pPr>
              <w:pStyle w:val="DHHSbody"/>
              <w:cnfStyle w:val="000000100000" w:firstRow="0" w:lastRow="0" w:firstColumn="0" w:lastColumn="0" w:oddVBand="0" w:evenVBand="0" w:oddHBand="1" w:evenHBand="0" w:firstRowFirstColumn="0" w:firstRowLastColumn="0" w:lastRowFirstColumn="0" w:lastRowLastColumn="0"/>
              <w:rPr>
                <w:sz w:val="21"/>
                <w:szCs w:val="21"/>
              </w:rPr>
            </w:pPr>
            <w:r w:rsidRPr="009B3272">
              <w:rPr>
                <w:b/>
                <w:bCs/>
                <w:sz w:val="21"/>
                <w:szCs w:val="21"/>
              </w:rPr>
              <w:lastRenderedPageBreak/>
              <w:t>Required:</w:t>
            </w:r>
            <w:r w:rsidRPr="009B3272">
              <w:rPr>
                <w:sz w:val="21"/>
                <w:szCs w:val="21"/>
              </w:rPr>
              <w:t xml:space="preserve"> Ongoing</w:t>
            </w:r>
          </w:p>
        </w:tc>
      </w:tr>
      <w:tr w:rsidR="00FD61BE" w:rsidRPr="00BF28AB" w14:paraId="1D748F08" w14:textId="77777777" w:rsidTr="00FD61BE">
        <w:trPr>
          <w:trHeight w:val="2400"/>
        </w:trPr>
        <w:tc>
          <w:tcPr>
            <w:cnfStyle w:val="001000000000" w:firstRow="0" w:lastRow="0" w:firstColumn="1" w:lastColumn="0" w:oddVBand="0" w:evenVBand="0" w:oddHBand="0" w:evenHBand="0" w:firstRowFirstColumn="0" w:firstRowLastColumn="0" w:lastRowFirstColumn="0" w:lastRowLastColumn="0"/>
            <w:tcW w:w="3193" w:type="pct"/>
            <w:shd w:val="clear" w:color="auto" w:fill="auto"/>
          </w:tcPr>
          <w:p w14:paraId="7BD0EC4A" w14:textId="77777777" w:rsidR="00FD61BE" w:rsidRPr="009B3272" w:rsidRDefault="00FD61BE" w:rsidP="00FD61BE">
            <w:pPr>
              <w:pStyle w:val="DHHStablecaption"/>
              <w:keepNext w:val="0"/>
              <w:keepLines w:val="0"/>
              <w:widowControl w:val="0"/>
              <w:spacing w:before="120" w:line="240" w:lineRule="auto"/>
              <w:rPr>
                <w:b/>
                <w:bCs w:val="0"/>
                <w:sz w:val="21"/>
                <w:szCs w:val="21"/>
                <w:lang w:eastAsia="en-AU"/>
              </w:rPr>
            </w:pPr>
            <w:r w:rsidRPr="009B3272">
              <w:rPr>
                <w:b/>
                <w:bCs w:val="0"/>
                <w:sz w:val="21"/>
                <w:szCs w:val="21"/>
                <w:lang w:eastAsia="en-AU"/>
              </w:rPr>
              <w:t>3.4 Establish care team around the child and family</w:t>
            </w:r>
          </w:p>
          <w:p w14:paraId="1905D9AE" w14:textId="77777777" w:rsidR="00FD61BE" w:rsidRPr="009B3272" w:rsidRDefault="00FD61BE" w:rsidP="00FD61BE">
            <w:pPr>
              <w:pStyle w:val="DHHSbullet1"/>
              <w:numPr>
                <w:ilvl w:val="0"/>
                <w:numId w:val="41"/>
              </w:numPr>
              <w:rPr>
                <w:b w:val="0"/>
                <w:bCs w:val="0"/>
                <w:sz w:val="21"/>
                <w:szCs w:val="21"/>
              </w:rPr>
            </w:pPr>
            <w:r w:rsidRPr="009B3272">
              <w:rPr>
                <w:b w:val="0"/>
                <w:bCs w:val="0"/>
                <w:sz w:val="21"/>
                <w:szCs w:val="21"/>
              </w:rPr>
              <w:t>A</w:t>
            </w:r>
            <w:r w:rsidRPr="009B3272">
              <w:rPr>
                <w:b w:val="0"/>
                <w:sz w:val="21"/>
                <w:szCs w:val="21"/>
              </w:rPr>
              <w:t xml:space="preserve"> care te</w:t>
            </w:r>
            <w:r w:rsidRPr="009B3272">
              <w:rPr>
                <w:b w:val="0"/>
                <w:bCs w:val="0"/>
                <w:sz w:val="21"/>
                <w:szCs w:val="21"/>
              </w:rPr>
              <w:t>am</w:t>
            </w:r>
            <w:r w:rsidRPr="009B3272">
              <w:rPr>
                <w:rStyle w:val="FootnoteReference"/>
                <w:b w:val="0"/>
                <w:bCs w:val="0"/>
                <w:sz w:val="21"/>
                <w:szCs w:val="21"/>
              </w:rPr>
              <w:footnoteReference w:id="1"/>
            </w:r>
            <w:r w:rsidRPr="009B3272">
              <w:rPr>
                <w:b w:val="0"/>
                <w:bCs w:val="0"/>
                <w:sz w:val="21"/>
                <w:szCs w:val="21"/>
              </w:rPr>
              <w:t xml:space="preserve"> will be established around the child and family at commencement of the Response.</w:t>
            </w:r>
          </w:p>
          <w:p w14:paraId="107CB95D" w14:textId="77777777" w:rsidR="00FD61BE" w:rsidRPr="009B3272" w:rsidRDefault="00FD61BE" w:rsidP="00FD61BE">
            <w:pPr>
              <w:pStyle w:val="DHHSbullet1"/>
              <w:numPr>
                <w:ilvl w:val="0"/>
                <w:numId w:val="41"/>
              </w:numPr>
              <w:rPr>
                <w:b w:val="0"/>
                <w:bCs w:val="0"/>
                <w:sz w:val="21"/>
                <w:szCs w:val="21"/>
              </w:rPr>
            </w:pPr>
            <w:r w:rsidRPr="009B3272">
              <w:rPr>
                <w:rFonts w:cs="Arial"/>
                <w:b w:val="0"/>
                <w:bCs w:val="0"/>
                <w:color w:val="000000"/>
                <w:sz w:val="21"/>
                <w:szCs w:val="21"/>
              </w:rPr>
              <w:t xml:space="preserve">Children, </w:t>
            </w:r>
            <w:proofErr w:type="gramStart"/>
            <w:r w:rsidRPr="009B3272">
              <w:rPr>
                <w:rFonts w:cs="Arial"/>
                <w:b w:val="0"/>
                <w:bCs w:val="0"/>
                <w:color w:val="000000"/>
                <w:sz w:val="21"/>
                <w:szCs w:val="21"/>
              </w:rPr>
              <w:t>parents</w:t>
            </w:r>
            <w:proofErr w:type="gramEnd"/>
            <w:r w:rsidRPr="009B3272">
              <w:rPr>
                <w:rFonts w:cs="Arial"/>
                <w:b w:val="0"/>
                <w:bCs w:val="0"/>
                <w:color w:val="000000"/>
                <w:sz w:val="21"/>
                <w:szCs w:val="21"/>
              </w:rPr>
              <w:t xml:space="preserve"> and carers will be recognised as core members of the care team whose opinions and lived expertise are valued and respected.</w:t>
            </w:r>
          </w:p>
          <w:p w14:paraId="1BDFCD66" w14:textId="77777777" w:rsidR="00FD61BE" w:rsidRPr="009B3272" w:rsidRDefault="00FD61BE" w:rsidP="00FD61BE">
            <w:pPr>
              <w:pStyle w:val="DHHSbullet1"/>
              <w:numPr>
                <w:ilvl w:val="0"/>
                <w:numId w:val="41"/>
              </w:numPr>
              <w:rPr>
                <w:b w:val="0"/>
                <w:bCs w:val="0"/>
                <w:sz w:val="21"/>
                <w:szCs w:val="21"/>
              </w:rPr>
            </w:pPr>
            <w:r w:rsidRPr="009B3272">
              <w:rPr>
                <w:rFonts w:cs="Arial"/>
                <w:b w:val="0"/>
                <w:bCs w:val="0"/>
                <w:color w:val="000000"/>
                <w:sz w:val="21"/>
                <w:szCs w:val="21"/>
              </w:rPr>
              <w:t>Care team meetings will be convened in creative ways that meet the needs of the child/ren and family and will occur regularly to promote a shared understanding and view to safety.</w:t>
            </w:r>
          </w:p>
          <w:p w14:paraId="73D786C3" w14:textId="77777777" w:rsidR="00FD61BE" w:rsidRPr="009B3272" w:rsidRDefault="00FD61BE" w:rsidP="00FD61BE">
            <w:pPr>
              <w:pStyle w:val="DHHSbullet1"/>
              <w:numPr>
                <w:ilvl w:val="0"/>
                <w:numId w:val="41"/>
              </w:numPr>
              <w:rPr>
                <w:b w:val="0"/>
                <w:bCs w:val="0"/>
                <w:sz w:val="21"/>
                <w:szCs w:val="21"/>
              </w:rPr>
            </w:pPr>
            <w:r w:rsidRPr="009B3272">
              <w:rPr>
                <w:rFonts w:cs="Arial"/>
                <w:b w:val="0"/>
                <w:bCs w:val="0"/>
                <w:color w:val="000000"/>
                <w:sz w:val="21"/>
                <w:szCs w:val="21"/>
              </w:rPr>
              <w:t>Care teams are critical to promote shared communication, information sharing, decision-making and planning with the child and family and coordinated practice of the Response and Child Protection.</w:t>
            </w:r>
          </w:p>
          <w:p w14:paraId="2E59D656" w14:textId="77777777" w:rsidR="00FD61BE" w:rsidRPr="009B3272" w:rsidRDefault="00FD61BE" w:rsidP="00FD61BE">
            <w:pPr>
              <w:pStyle w:val="DHHSbullet1"/>
              <w:numPr>
                <w:ilvl w:val="0"/>
                <w:numId w:val="41"/>
              </w:numPr>
              <w:rPr>
                <w:b w:val="0"/>
                <w:bCs w:val="0"/>
                <w:sz w:val="21"/>
                <w:szCs w:val="21"/>
              </w:rPr>
            </w:pPr>
            <w:r w:rsidRPr="009B3272">
              <w:rPr>
                <w:b w:val="0"/>
                <w:bCs w:val="0"/>
                <w:sz w:val="21"/>
                <w:szCs w:val="21"/>
              </w:rPr>
              <w:t>The care team is coordinated by the Response Practitioner and includes the child (as appropriate) and family, carers, Child Protection, care services (for children in care) and other important people (to child and family) or key stakeholders as deemed appropriate.</w:t>
            </w:r>
          </w:p>
          <w:p w14:paraId="47805F82" w14:textId="77777777" w:rsidR="00FD61BE" w:rsidRPr="009B3272" w:rsidRDefault="00FD61BE" w:rsidP="00FD61BE">
            <w:pPr>
              <w:pStyle w:val="DHHSbullet1"/>
              <w:numPr>
                <w:ilvl w:val="0"/>
                <w:numId w:val="41"/>
              </w:numPr>
              <w:rPr>
                <w:b w:val="0"/>
                <w:bCs w:val="0"/>
                <w:sz w:val="21"/>
                <w:szCs w:val="21"/>
              </w:rPr>
            </w:pPr>
            <w:r w:rsidRPr="009B3272">
              <w:rPr>
                <w:rFonts w:cs="Arial"/>
                <w:b w:val="0"/>
                <w:bCs w:val="0"/>
                <w:color w:val="000000"/>
                <w:sz w:val="21"/>
                <w:szCs w:val="21"/>
              </w:rPr>
              <w:t>Each person will have a clear understanding of their role and responsibilities, noting the role of professionals and intensity of a service may change over time according to the child and family’s needs.</w:t>
            </w:r>
          </w:p>
          <w:p w14:paraId="22DCD5E5" w14:textId="77777777" w:rsidR="00FD61BE" w:rsidRPr="009B3272" w:rsidRDefault="00FD61BE" w:rsidP="00FD61BE">
            <w:pPr>
              <w:pStyle w:val="DHHSbullet1"/>
              <w:numPr>
                <w:ilvl w:val="0"/>
                <w:numId w:val="41"/>
              </w:numPr>
              <w:rPr>
                <w:b w:val="0"/>
                <w:bCs w:val="0"/>
                <w:sz w:val="21"/>
                <w:szCs w:val="21"/>
              </w:rPr>
            </w:pPr>
            <w:r w:rsidRPr="009B3272">
              <w:rPr>
                <w:rFonts w:cs="Arial"/>
                <w:b w:val="0"/>
                <w:bCs w:val="0"/>
                <w:color w:val="000000"/>
                <w:sz w:val="21"/>
                <w:szCs w:val="21"/>
              </w:rPr>
              <w:t>At all times, the safety of children and family members will be a paramount consideration, including cultural safety.</w:t>
            </w:r>
          </w:p>
        </w:tc>
        <w:tc>
          <w:tcPr>
            <w:tcW w:w="904" w:type="pct"/>
            <w:shd w:val="clear" w:color="auto" w:fill="auto"/>
          </w:tcPr>
          <w:p w14:paraId="0D06799A" w14:textId="77777777" w:rsidR="00FD61BE" w:rsidRPr="009B3272" w:rsidRDefault="00FD61BE" w:rsidP="00FD61BE">
            <w:pPr>
              <w:pStyle w:val="DHHSbody"/>
              <w:cnfStyle w:val="000000000000" w:firstRow="0" w:lastRow="0" w:firstColumn="0" w:lastColumn="0" w:oddVBand="0" w:evenVBand="0" w:oddHBand="0" w:evenHBand="0" w:firstRowFirstColumn="0" w:firstRowLastColumn="0" w:lastRowFirstColumn="0" w:lastRowLastColumn="0"/>
              <w:rPr>
                <w:sz w:val="21"/>
                <w:szCs w:val="21"/>
              </w:rPr>
            </w:pPr>
            <w:r w:rsidRPr="009B3272">
              <w:rPr>
                <w:b/>
                <w:bCs/>
                <w:sz w:val="21"/>
                <w:szCs w:val="21"/>
              </w:rPr>
              <w:t>Lead:</w:t>
            </w:r>
            <w:r w:rsidRPr="009B3272">
              <w:rPr>
                <w:sz w:val="21"/>
                <w:szCs w:val="21"/>
              </w:rPr>
              <w:t xml:space="preserve"> Response Practitioner</w:t>
            </w:r>
          </w:p>
          <w:p w14:paraId="4C73C064" w14:textId="77777777" w:rsidR="00FD61BE" w:rsidRPr="009B3272" w:rsidRDefault="00FD61BE" w:rsidP="00FD61BE">
            <w:pPr>
              <w:pStyle w:val="DHHSbody"/>
              <w:cnfStyle w:val="000000000000" w:firstRow="0" w:lastRow="0" w:firstColumn="0" w:lastColumn="0" w:oddVBand="0" w:evenVBand="0" w:oddHBand="0" w:evenHBand="0" w:firstRowFirstColumn="0" w:firstRowLastColumn="0" w:lastRowFirstColumn="0" w:lastRowLastColumn="0"/>
              <w:rPr>
                <w:sz w:val="21"/>
                <w:szCs w:val="21"/>
              </w:rPr>
            </w:pPr>
            <w:r w:rsidRPr="009B3272">
              <w:rPr>
                <w:b/>
                <w:bCs/>
                <w:sz w:val="21"/>
                <w:szCs w:val="21"/>
              </w:rPr>
              <w:t xml:space="preserve">Care team members: </w:t>
            </w:r>
            <w:r w:rsidRPr="009B3272">
              <w:rPr>
                <w:sz w:val="21"/>
                <w:szCs w:val="21"/>
              </w:rPr>
              <w:t>Children, parents and carers, Child Protection Practitioner,</w:t>
            </w:r>
            <w:r w:rsidRPr="009B3272">
              <w:rPr>
                <w:b/>
                <w:bCs/>
                <w:sz w:val="21"/>
                <w:szCs w:val="21"/>
              </w:rPr>
              <w:t xml:space="preserve"> </w:t>
            </w:r>
            <w:r w:rsidRPr="009B3272">
              <w:rPr>
                <w:sz w:val="21"/>
                <w:szCs w:val="21"/>
              </w:rPr>
              <w:t>Care Services, other stakeholders</w:t>
            </w:r>
          </w:p>
        </w:tc>
        <w:tc>
          <w:tcPr>
            <w:tcW w:w="903" w:type="pct"/>
            <w:shd w:val="clear" w:color="auto" w:fill="auto"/>
          </w:tcPr>
          <w:p w14:paraId="0FA8A60E" w14:textId="77777777" w:rsidR="00FD61BE" w:rsidRPr="009B3272"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r w:rsidRPr="009B3272">
              <w:rPr>
                <w:b/>
                <w:bCs/>
                <w:sz w:val="21"/>
                <w:szCs w:val="21"/>
              </w:rPr>
              <w:t>Guide:</w:t>
            </w:r>
          </w:p>
          <w:p w14:paraId="53F725E0" w14:textId="77777777" w:rsidR="00FD61BE" w:rsidRPr="009B3272"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r w:rsidRPr="009B3272">
              <w:rPr>
                <w:b/>
                <w:bCs/>
                <w:sz w:val="21"/>
                <w:szCs w:val="21"/>
              </w:rPr>
              <w:t xml:space="preserve">Initial: </w:t>
            </w:r>
            <w:r w:rsidRPr="009B3272">
              <w:rPr>
                <w:sz w:val="21"/>
                <w:szCs w:val="21"/>
              </w:rPr>
              <w:t>weekly basis</w:t>
            </w:r>
          </w:p>
          <w:p w14:paraId="4B74E475" w14:textId="77777777" w:rsidR="00FD61BE" w:rsidRPr="009B3272" w:rsidRDefault="00FD61BE" w:rsidP="00FD61BE">
            <w:pPr>
              <w:pStyle w:val="DHHSbody"/>
              <w:cnfStyle w:val="000000000000" w:firstRow="0" w:lastRow="0" w:firstColumn="0" w:lastColumn="0" w:oddVBand="0" w:evenVBand="0" w:oddHBand="0" w:evenHBand="0" w:firstRowFirstColumn="0" w:firstRowLastColumn="0" w:lastRowFirstColumn="0" w:lastRowLastColumn="0"/>
              <w:rPr>
                <w:sz w:val="21"/>
                <w:szCs w:val="21"/>
              </w:rPr>
            </w:pPr>
            <w:r w:rsidRPr="009B3272">
              <w:rPr>
                <w:b/>
                <w:bCs/>
                <w:sz w:val="21"/>
                <w:szCs w:val="21"/>
              </w:rPr>
              <w:t xml:space="preserve">Mid (200hrs): </w:t>
            </w:r>
            <w:r w:rsidRPr="009B3272">
              <w:rPr>
                <w:sz w:val="21"/>
                <w:szCs w:val="21"/>
              </w:rPr>
              <w:t>weekly or</w:t>
            </w:r>
            <w:r w:rsidRPr="009B3272">
              <w:rPr>
                <w:b/>
                <w:bCs/>
                <w:sz w:val="21"/>
                <w:szCs w:val="21"/>
              </w:rPr>
              <w:t xml:space="preserve"> </w:t>
            </w:r>
            <w:r w:rsidRPr="009B3272">
              <w:rPr>
                <w:sz w:val="21"/>
                <w:szCs w:val="21"/>
              </w:rPr>
              <w:t>fortnightly basis</w:t>
            </w:r>
          </w:p>
          <w:p w14:paraId="5E6D2D6D" w14:textId="77777777" w:rsidR="00FD61BE" w:rsidRPr="009B3272"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r w:rsidRPr="009B3272">
              <w:rPr>
                <w:b/>
                <w:bCs/>
                <w:sz w:val="21"/>
                <w:szCs w:val="21"/>
              </w:rPr>
              <w:t>Transition (40hrs):</w:t>
            </w:r>
            <w:r w:rsidRPr="009B3272">
              <w:rPr>
                <w:sz w:val="21"/>
                <w:szCs w:val="21"/>
              </w:rPr>
              <w:t xml:space="preserve"> based on needs of child and family</w:t>
            </w:r>
          </w:p>
        </w:tc>
      </w:tr>
      <w:tr w:rsidR="00FD61BE" w:rsidRPr="00BF28AB" w14:paraId="2FFD5FD4" w14:textId="77777777" w:rsidTr="00FD61BE">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193" w:type="pct"/>
            <w:shd w:val="clear" w:color="auto" w:fill="auto"/>
          </w:tcPr>
          <w:p w14:paraId="1B9FF6FB" w14:textId="77777777" w:rsidR="00FD61BE" w:rsidRPr="009B3272" w:rsidRDefault="00FD61BE" w:rsidP="00FD61BE">
            <w:pPr>
              <w:pStyle w:val="DHHStablecaption"/>
              <w:keepNext w:val="0"/>
              <w:keepLines w:val="0"/>
              <w:widowControl w:val="0"/>
              <w:spacing w:before="120" w:line="240" w:lineRule="auto"/>
              <w:rPr>
                <w:sz w:val="21"/>
                <w:szCs w:val="21"/>
                <w:lang w:eastAsia="en-AU"/>
              </w:rPr>
            </w:pPr>
            <w:r w:rsidRPr="009B3272">
              <w:rPr>
                <w:b/>
                <w:bCs w:val="0"/>
                <w:sz w:val="21"/>
                <w:szCs w:val="21"/>
                <w:lang w:eastAsia="en-AU"/>
              </w:rPr>
              <w:lastRenderedPageBreak/>
              <w:t>Joint visits of the Response and Child Protection</w:t>
            </w:r>
          </w:p>
          <w:p w14:paraId="62D2C330" w14:textId="77777777" w:rsidR="00FD61BE" w:rsidRPr="009B3272" w:rsidRDefault="00FD61BE" w:rsidP="00FD61BE">
            <w:pPr>
              <w:pStyle w:val="Bullet1"/>
              <w:rPr>
                <w:b w:val="0"/>
                <w:bCs w:val="0"/>
                <w:szCs w:val="21"/>
                <w:lang w:eastAsia="en-AU"/>
              </w:rPr>
            </w:pPr>
            <w:r w:rsidRPr="009B3272">
              <w:rPr>
                <w:b w:val="0"/>
                <w:bCs w:val="0"/>
                <w:szCs w:val="21"/>
                <w:lang w:eastAsia="en-AU"/>
              </w:rPr>
              <w:t>Child Protection Practitioners and Response Practitioners will communicate regularly and coordinate shared visits with the child and family.</w:t>
            </w:r>
          </w:p>
          <w:p w14:paraId="4A96F7A1" w14:textId="77777777" w:rsidR="00FD61BE" w:rsidRPr="009B3272" w:rsidRDefault="00FD61BE" w:rsidP="00FD61BE">
            <w:pPr>
              <w:pStyle w:val="Bullet1"/>
              <w:rPr>
                <w:szCs w:val="21"/>
                <w:lang w:eastAsia="en-AU"/>
              </w:rPr>
            </w:pPr>
            <w:r w:rsidRPr="009B3272">
              <w:rPr>
                <w:b w:val="0"/>
                <w:bCs w:val="0"/>
                <w:szCs w:val="21"/>
                <w:lang w:eastAsia="en-AU"/>
              </w:rPr>
              <w:t>Child Protection Practitioners are not required to attend each visit with the Response, rather the Response Practitioner may attend visits with the family planned by Child Protection.</w:t>
            </w:r>
          </w:p>
        </w:tc>
        <w:tc>
          <w:tcPr>
            <w:tcW w:w="904" w:type="pct"/>
            <w:shd w:val="clear" w:color="auto" w:fill="auto"/>
          </w:tcPr>
          <w:p w14:paraId="1CA6CA9C" w14:textId="77777777" w:rsidR="00FD61BE" w:rsidRPr="009B3272" w:rsidRDefault="00FD61BE" w:rsidP="00FD61BE">
            <w:pPr>
              <w:pStyle w:val="DHHSbody"/>
              <w:cnfStyle w:val="000000100000" w:firstRow="0" w:lastRow="0" w:firstColumn="0" w:lastColumn="0" w:oddVBand="0" w:evenVBand="0" w:oddHBand="1" w:evenHBand="0" w:firstRowFirstColumn="0" w:firstRowLastColumn="0" w:lastRowFirstColumn="0" w:lastRowLastColumn="0"/>
              <w:rPr>
                <w:sz w:val="21"/>
                <w:szCs w:val="21"/>
              </w:rPr>
            </w:pPr>
            <w:r w:rsidRPr="009B3272">
              <w:rPr>
                <w:sz w:val="21"/>
                <w:szCs w:val="21"/>
              </w:rPr>
              <w:t>Child Protection Practitioner and Response Practitioner</w:t>
            </w:r>
          </w:p>
        </w:tc>
        <w:tc>
          <w:tcPr>
            <w:tcW w:w="903" w:type="pct"/>
            <w:shd w:val="clear" w:color="auto" w:fill="auto"/>
          </w:tcPr>
          <w:p w14:paraId="45B78475" w14:textId="77777777" w:rsidR="00FD61BE" w:rsidRPr="009B3272" w:rsidRDefault="00FD61BE" w:rsidP="00FD61BE">
            <w:pPr>
              <w:pStyle w:val="DHHSbody"/>
              <w:cnfStyle w:val="000000100000" w:firstRow="0" w:lastRow="0" w:firstColumn="0" w:lastColumn="0" w:oddVBand="0" w:evenVBand="0" w:oddHBand="1" w:evenHBand="0" w:firstRowFirstColumn="0" w:firstRowLastColumn="0" w:lastRowFirstColumn="0" w:lastRowLastColumn="0"/>
              <w:rPr>
                <w:b/>
                <w:bCs/>
                <w:sz w:val="21"/>
                <w:szCs w:val="21"/>
              </w:rPr>
            </w:pPr>
            <w:r w:rsidRPr="009B3272">
              <w:rPr>
                <w:b/>
                <w:bCs/>
                <w:sz w:val="21"/>
                <w:szCs w:val="21"/>
              </w:rPr>
              <w:t>Minimum guide:</w:t>
            </w:r>
          </w:p>
          <w:p w14:paraId="2C6168C7" w14:textId="77777777" w:rsidR="00FD61BE" w:rsidRPr="009B3272" w:rsidRDefault="00FD61BE" w:rsidP="00FD61BE">
            <w:pPr>
              <w:pStyle w:val="DHHSbody"/>
              <w:cnfStyle w:val="000000100000" w:firstRow="0" w:lastRow="0" w:firstColumn="0" w:lastColumn="0" w:oddVBand="0" w:evenVBand="0" w:oddHBand="1" w:evenHBand="0" w:firstRowFirstColumn="0" w:firstRowLastColumn="0" w:lastRowFirstColumn="0" w:lastRowLastColumn="0"/>
              <w:rPr>
                <w:sz w:val="21"/>
                <w:szCs w:val="21"/>
              </w:rPr>
            </w:pPr>
            <w:r w:rsidRPr="009B3272">
              <w:rPr>
                <w:sz w:val="21"/>
                <w:szCs w:val="21"/>
              </w:rPr>
              <w:t xml:space="preserve">once per week (for </w:t>
            </w:r>
            <w:proofErr w:type="gramStart"/>
            <w:r w:rsidRPr="009B3272">
              <w:rPr>
                <w:sz w:val="21"/>
                <w:szCs w:val="21"/>
              </w:rPr>
              <w:t>high risk</w:t>
            </w:r>
            <w:proofErr w:type="gramEnd"/>
            <w:r w:rsidRPr="009B3272">
              <w:rPr>
                <w:sz w:val="21"/>
                <w:szCs w:val="21"/>
              </w:rPr>
              <w:t xml:space="preserve"> infant or high risk) or fortnightly determined in consideration of Child Protection requirements</w:t>
            </w:r>
          </w:p>
        </w:tc>
      </w:tr>
    </w:tbl>
    <w:p w14:paraId="26521113" w14:textId="77777777" w:rsidR="00FD61BE" w:rsidRDefault="00FD61BE" w:rsidP="00FD61BE">
      <w:pPr>
        <w:pStyle w:val="Heading1"/>
      </w:pPr>
      <w:bookmarkStart w:id="20" w:name="_Toc81897027"/>
      <w:r>
        <w:t>Phase 4: Understanding and Planning (Assessment)</w:t>
      </w:r>
      <w:bookmarkEnd w:id="20"/>
    </w:p>
    <w:p w14:paraId="3565BD33" w14:textId="77777777" w:rsidR="00FD61BE" w:rsidRPr="00022BC1" w:rsidRDefault="00FD61BE" w:rsidP="00FD61BE">
      <w:pPr>
        <w:pStyle w:val="Body"/>
      </w:pPr>
      <w:r>
        <w:t>Note: c</w:t>
      </w:r>
      <w:r w:rsidRPr="00022BC1">
        <w:t xml:space="preserve">omprehensive details about assessment, planning and review can be found in the </w:t>
      </w:r>
      <w:r>
        <w:t xml:space="preserve">Understanding and Planning Guide </w:t>
      </w:r>
      <w:hyperlink r:id="rId18" w:history="1">
        <w:r w:rsidRPr="00DA3FB8">
          <w:rPr>
            <w:rStyle w:val="Hyperlink"/>
            <w:rFonts w:eastAsia="Arial" w:cs="Arial"/>
            <w:lang w:eastAsia="en-AU"/>
          </w:rPr>
          <w:t>https://providers.dffh.vic.gov.au/understanding-and-planning-guide-november-2020-word</w:t>
        </w:r>
      </w:hyperlink>
      <w:r w:rsidRPr="00022BC1">
        <w:t xml:space="preserve">. This section should be read in conjunction with this </w:t>
      </w:r>
      <w:r>
        <w:t>guide</w:t>
      </w:r>
      <w:r w:rsidRPr="00022BC1">
        <w:t>.</w:t>
      </w:r>
    </w:p>
    <w:p w14:paraId="1B182951" w14:textId="77777777" w:rsidR="00FD61BE" w:rsidRDefault="00FD61BE" w:rsidP="00FD61BE">
      <w:pPr>
        <w:pStyle w:val="Heading2"/>
      </w:pPr>
      <w:bookmarkStart w:id="21" w:name="_Toc74064365"/>
      <w:bookmarkStart w:id="22" w:name="_Toc81897028"/>
      <w:r>
        <w:t>What does this mean for practice with children and families?</w:t>
      </w:r>
      <w:bookmarkEnd w:id="21"/>
      <w:bookmarkEnd w:id="22"/>
    </w:p>
    <w:p w14:paraId="08F5CF76" w14:textId="77777777" w:rsidR="00FD61BE" w:rsidRDefault="00FD61BE" w:rsidP="00FD61BE">
      <w:pPr>
        <w:pStyle w:val="Body"/>
      </w:pPr>
      <w:r>
        <w:rPr>
          <w:lang w:eastAsia="en-AU"/>
        </w:rPr>
        <w:t xml:space="preserve">Children and families will </w:t>
      </w:r>
      <w:r w:rsidRPr="00A15870">
        <w:rPr>
          <w:lang w:eastAsia="en-AU"/>
        </w:rPr>
        <w:t xml:space="preserve">experience </w:t>
      </w:r>
      <w:r w:rsidRPr="00A15870">
        <w:rPr>
          <w:b/>
          <w:bCs/>
          <w:lang w:eastAsia="en-AU"/>
        </w:rPr>
        <w:t xml:space="preserve">understanding and </w:t>
      </w:r>
      <w:r w:rsidRPr="00A15870">
        <w:rPr>
          <w:b/>
          <w:lang w:eastAsia="en-AU"/>
        </w:rPr>
        <w:t>planning</w:t>
      </w:r>
      <w:r w:rsidRPr="00A15870">
        <w:rPr>
          <w:lang w:eastAsia="en-AU"/>
        </w:rPr>
        <w:t xml:space="preserve"> (assessment) approaches to explore the</w:t>
      </w:r>
      <w:r>
        <w:rPr>
          <w:lang w:eastAsia="en-AU"/>
        </w:rPr>
        <w:t>ir</w:t>
      </w:r>
      <w:r w:rsidRPr="00A15870">
        <w:rPr>
          <w:lang w:eastAsia="en-AU"/>
        </w:rPr>
        <w:t xml:space="preserve"> individual and holistic needs, </w:t>
      </w:r>
      <w:proofErr w:type="gramStart"/>
      <w:r w:rsidRPr="00A15870">
        <w:rPr>
          <w:lang w:eastAsia="en-AU"/>
        </w:rPr>
        <w:t>preferences</w:t>
      </w:r>
      <w:proofErr w:type="gramEnd"/>
      <w:r w:rsidRPr="00A15870">
        <w:rPr>
          <w:lang w:eastAsia="en-AU"/>
        </w:rPr>
        <w:t xml:space="preserve"> and experiences</w:t>
      </w:r>
      <w:r>
        <w:rPr>
          <w:lang w:eastAsia="en-AU"/>
        </w:rPr>
        <w:t>, including safety. Their voice and choice are respected, and they will have opportunities to lead or contribute to planning and decision making that impacts their lives. The unique experience and perspectives of carers and care team members are valued and respected in understanding and planning.</w:t>
      </w:r>
    </w:p>
    <w:p w14:paraId="59249CD6" w14:textId="77777777" w:rsidR="00FD61BE" w:rsidRDefault="00FD61BE" w:rsidP="00FD61BE">
      <w:pPr>
        <w:pStyle w:val="Body"/>
        <w:rPr>
          <w:rFonts w:cs="Arial"/>
        </w:rPr>
      </w:pPr>
      <w:r>
        <w:t xml:space="preserve">As </w:t>
      </w:r>
      <w:r w:rsidRPr="004D785C">
        <w:t xml:space="preserve">families gain confidence and </w:t>
      </w:r>
      <w:r>
        <w:t>achieve</w:t>
      </w:r>
      <w:r w:rsidRPr="004D785C">
        <w:t xml:space="preserve"> progress </w:t>
      </w:r>
      <w:r>
        <w:t>towards</w:t>
      </w:r>
      <w:r w:rsidRPr="004D785C">
        <w:t xml:space="preserve"> goals</w:t>
      </w:r>
      <w:r>
        <w:t>,</w:t>
      </w:r>
      <w:r w:rsidRPr="004D785C">
        <w:t xml:space="preserve"> </w:t>
      </w:r>
      <w:r>
        <w:t>this will be acknowledged and celebrated by the care team</w:t>
      </w:r>
      <w:r w:rsidRPr="004D785C">
        <w:t>.</w:t>
      </w:r>
      <w:r w:rsidRPr="00AC728E">
        <w:t xml:space="preserve"> </w:t>
      </w:r>
      <w:r>
        <w:t xml:space="preserve">In turn, this enables quality reviews of the level of service provision intensity, including </w:t>
      </w:r>
      <w:r w:rsidRPr="004D785C">
        <w:t>decreas</w:t>
      </w:r>
      <w:r>
        <w:t xml:space="preserve">es that are </w:t>
      </w:r>
      <w:r w:rsidRPr="004D785C">
        <w:t xml:space="preserve">proportionate to </w:t>
      </w:r>
      <w:r>
        <w:t>the needs of families</w:t>
      </w:r>
      <w:r w:rsidRPr="004D785C">
        <w:t xml:space="preserve"> and </w:t>
      </w:r>
      <w:r>
        <w:t xml:space="preserve">reflective of </w:t>
      </w:r>
      <w:r w:rsidRPr="004D785C">
        <w:t xml:space="preserve">development </w:t>
      </w:r>
      <w:r>
        <w:t>towards increasing</w:t>
      </w:r>
      <w:r w:rsidRPr="004D785C">
        <w:t xml:space="preserve"> self-</w:t>
      </w:r>
      <w:r>
        <w:t>management and connection in community</w:t>
      </w:r>
      <w:r w:rsidRPr="004D785C">
        <w:t>.</w:t>
      </w:r>
    </w:p>
    <w:p w14:paraId="6CA195B5" w14:textId="77777777" w:rsidR="00FD61BE" w:rsidRPr="00A15870" w:rsidRDefault="00FD61BE" w:rsidP="00FD61BE">
      <w:pPr>
        <w:pStyle w:val="Body"/>
        <w:rPr>
          <w:rFonts w:eastAsia="Arial" w:cs="Arial"/>
          <w:color w:val="000000" w:themeColor="text1"/>
          <w:lang w:eastAsia="en-AU"/>
        </w:rPr>
      </w:pPr>
      <w:r>
        <w:rPr>
          <w:rFonts w:eastAsia="Arial" w:cs="Arial"/>
          <w:color w:val="000000" w:themeColor="text1"/>
          <w:lang w:eastAsia="en-AU"/>
        </w:rPr>
        <w:t xml:space="preserve">The </w:t>
      </w:r>
      <w:r w:rsidRPr="00294220">
        <w:rPr>
          <w:rFonts w:eastAsia="Arial" w:cs="Arial"/>
          <w:color w:val="000000" w:themeColor="text1"/>
          <w:lang w:eastAsia="en-AU"/>
        </w:rPr>
        <w:t>understanding and planning guide</w:t>
      </w:r>
      <w:r>
        <w:rPr>
          <w:rFonts w:eastAsia="Arial" w:cs="Arial"/>
          <w:color w:val="000000" w:themeColor="text1"/>
          <w:lang w:eastAsia="en-AU"/>
        </w:rPr>
        <w:t xml:space="preserve"> </w:t>
      </w:r>
      <w:hyperlink r:id="rId19" w:history="1">
        <w:r w:rsidRPr="00DA3FB8">
          <w:rPr>
            <w:rStyle w:val="Hyperlink"/>
            <w:rFonts w:eastAsia="Arial" w:cs="Arial"/>
            <w:lang w:eastAsia="en-AU"/>
          </w:rPr>
          <w:t>https://providers.dffh.vic.gov.au/understanding-and-planning-guide-november-2020-word</w:t>
        </w:r>
      </w:hyperlink>
      <w:r>
        <w:rPr>
          <w:rFonts w:eastAsia="Arial" w:cs="Arial"/>
          <w:color w:val="000000" w:themeColor="text1"/>
          <w:lang w:eastAsia="en-AU"/>
        </w:rPr>
        <w:t xml:space="preserve"> provides a framework for practitioners to undertake understanding and planning activities in partnership with children and families, care team members and other relevant stakeholders. Children’s rights, safety, </w:t>
      </w:r>
      <w:proofErr w:type="gramStart"/>
      <w:r>
        <w:rPr>
          <w:rFonts w:eastAsia="Arial" w:cs="Arial"/>
          <w:color w:val="000000" w:themeColor="text1"/>
          <w:lang w:eastAsia="en-AU"/>
        </w:rPr>
        <w:t>development</w:t>
      </w:r>
      <w:proofErr w:type="gramEnd"/>
      <w:r>
        <w:rPr>
          <w:rFonts w:eastAsia="Arial" w:cs="Arial"/>
          <w:color w:val="000000" w:themeColor="text1"/>
          <w:lang w:eastAsia="en-AU"/>
        </w:rPr>
        <w:t xml:space="preserve"> and permanency are central to development of plans, considering their age, stage, culture and identity and with respect to family connection, wellbeing and capability.</w:t>
      </w:r>
    </w:p>
    <w:p w14:paraId="0DF9240A" w14:textId="77777777" w:rsidR="00FD61BE" w:rsidRDefault="00FD61BE" w:rsidP="00FD61BE">
      <w:pPr>
        <w:pStyle w:val="Heading2"/>
      </w:pPr>
      <w:bookmarkStart w:id="23" w:name="_Toc74064366"/>
      <w:bookmarkStart w:id="24" w:name="_Toc81897029"/>
      <w:r>
        <w:t>How might this look different for practice with Aboriginal children and families?</w:t>
      </w:r>
      <w:bookmarkEnd w:id="23"/>
      <w:bookmarkEnd w:id="24"/>
    </w:p>
    <w:p w14:paraId="29E83AAC" w14:textId="77777777" w:rsidR="00FD61BE" w:rsidRPr="002E6A9C" w:rsidRDefault="00FD61BE" w:rsidP="00FD61BE">
      <w:pPr>
        <w:pStyle w:val="Body"/>
      </w:pPr>
      <w:r>
        <w:t xml:space="preserve">Assessments with Aboriginal children and families must understand the impact of colonisation and historical policies on Aboriginal families and communities. Subsequently, concepts of ‘protection’ or ‘intervention’ have not been associated with good outcomes for Aboriginal people, and there remains a deep mistrust of people who offer services based on concepts of ‘protection’ or best </w:t>
      </w:r>
      <w:proofErr w:type="gramStart"/>
      <w:r>
        <w:t>interests’</w:t>
      </w:r>
      <w:proofErr w:type="gramEnd"/>
      <w:r>
        <w:t>.</w:t>
      </w:r>
    </w:p>
    <w:p w14:paraId="4D1FA450" w14:textId="77777777" w:rsidR="00FD61BE" w:rsidRDefault="00FD61BE" w:rsidP="00FD61BE">
      <w:pPr>
        <w:pStyle w:val="Body"/>
      </w:pPr>
      <w:r>
        <w:t xml:space="preserve">For all actions concerning children, their best interests should be the paramount consideration and ensuring their safety is essential. Advancing the best interests of Aboriginal children requires a holistic realisation of their rights, including rights to safety, family, housing, health, education, </w:t>
      </w:r>
      <w:proofErr w:type="gramStart"/>
      <w:r>
        <w:t>culture</w:t>
      </w:r>
      <w:proofErr w:type="gramEnd"/>
      <w:r>
        <w:t xml:space="preserve"> and participation.</w:t>
      </w:r>
    </w:p>
    <w:p w14:paraId="51EF6402" w14:textId="77777777" w:rsidR="00FD61BE" w:rsidRDefault="00FD61BE" w:rsidP="00FD61BE">
      <w:pPr>
        <w:pStyle w:val="Body"/>
      </w:pPr>
      <w:r>
        <w:lastRenderedPageBreak/>
        <w:t>The Response will ensure that the best interests of Aboriginal children are informed by Aboriginal people as a paramount consideration in all decisions about their care and protection and actively promote the inclusion of children’s voice (where appropriate) in all decisions that affect them.</w:t>
      </w:r>
    </w:p>
    <w:p w14:paraId="67DC7D7C" w14:textId="77777777" w:rsidR="00FD61BE" w:rsidRDefault="00FD61BE" w:rsidP="00FD61BE">
      <w:pPr>
        <w:pStyle w:val="Body"/>
        <w:rPr>
          <w:highlight w:val="yellow"/>
        </w:rPr>
      </w:pPr>
      <w:r>
        <w:t xml:space="preserve">The Response seeks to identify from the family, their definition of who is ‘family’ or who forms ‘community’ for an Aboriginal child and family and who is to be involved in assessments, </w:t>
      </w:r>
      <w:proofErr w:type="gramStart"/>
      <w:r>
        <w:t>services</w:t>
      </w:r>
      <w:proofErr w:type="gramEnd"/>
      <w:r>
        <w:t xml:space="preserve"> and planning activities.</w:t>
      </w:r>
    </w:p>
    <w:p w14:paraId="10C6F94F" w14:textId="77777777" w:rsidR="00FD61BE" w:rsidRPr="006C1F5D" w:rsidRDefault="00FD61BE" w:rsidP="00FD61BE">
      <w:pPr>
        <w:pStyle w:val="Body"/>
        <w:rPr>
          <w:b/>
          <w:bCs/>
        </w:rPr>
      </w:pPr>
      <w:r>
        <w:t>For Aboriginal children in care, the care team (in consultation with the Senior Advisor Aboriginal Cultural Planning) will develop or review a cultural plan and ensure this is implemented and provided to the child.</w:t>
      </w:r>
    </w:p>
    <w:tbl>
      <w:tblPr>
        <w:tblStyle w:val="GridTable4-Accent4"/>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8"/>
        <w:gridCol w:w="1749"/>
        <w:gridCol w:w="1747"/>
      </w:tblGrid>
      <w:tr w:rsidR="00FD61BE" w:rsidRPr="004A683B" w14:paraId="159E1ABF" w14:textId="77777777" w:rsidTr="00FD61BE">
        <w:trPr>
          <w:cnfStyle w:val="100000000000" w:firstRow="1" w:lastRow="0" w:firstColumn="0" w:lastColumn="0" w:oddVBand="0" w:evenVBand="0" w:oddHBand="0" w:evenHBand="0" w:firstRowFirstColumn="0" w:firstRowLastColumn="0" w:lastRowFirstColumn="0" w:lastRowLastColumn="0"/>
          <w:trHeight w:val="50"/>
          <w:tblHeader/>
        </w:trPr>
        <w:tc>
          <w:tcPr>
            <w:cnfStyle w:val="001000000000" w:firstRow="0" w:lastRow="0" w:firstColumn="1" w:lastColumn="0" w:oddVBand="0" w:evenVBand="0" w:oddHBand="0" w:evenHBand="0" w:firstRowFirstColumn="0" w:firstRowLastColumn="0" w:lastRowFirstColumn="0" w:lastRowLastColumn="0"/>
            <w:tcW w:w="3285" w:type="pct"/>
            <w:shd w:val="clear" w:color="auto" w:fill="auto"/>
          </w:tcPr>
          <w:p w14:paraId="3C56F775" w14:textId="77777777" w:rsidR="00FD61BE" w:rsidRPr="00BA7C67" w:rsidRDefault="00FD61BE" w:rsidP="00FD61BE">
            <w:pPr>
              <w:pStyle w:val="Tablecolhead"/>
              <w:rPr>
                <w:b/>
              </w:rPr>
            </w:pPr>
            <w:r w:rsidRPr="00BA7C67">
              <w:rPr>
                <w:b/>
              </w:rPr>
              <w:t>Detailed description/key activities</w:t>
            </w:r>
          </w:p>
        </w:tc>
        <w:tc>
          <w:tcPr>
            <w:tcW w:w="858" w:type="pct"/>
            <w:shd w:val="clear" w:color="auto" w:fill="auto"/>
          </w:tcPr>
          <w:p w14:paraId="6F602056" w14:textId="77777777" w:rsidR="00FD61BE" w:rsidRPr="00BA7C67" w:rsidRDefault="00FD61BE" w:rsidP="00FD61BE">
            <w:pPr>
              <w:pStyle w:val="Tablecolhead"/>
              <w:cnfStyle w:val="100000000000" w:firstRow="1" w:lastRow="0" w:firstColumn="0" w:lastColumn="0" w:oddVBand="0" w:evenVBand="0" w:oddHBand="0" w:evenHBand="0" w:firstRowFirstColumn="0" w:firstRowLastColumn="0" w:lastRowFirstColumn="0" w:lastRowLastColumn="0"/>
              <w:rPr>
                <w:b/>
              </w:rPr>
            </w:pPr>
            <w:r w:rsidRPr="00BA7C67">
              <w:rPr>
                <w:b/>
              </w:rPr>
              <w:t>Responsible</w:t>
            </w:r>
            <w:r>
              <w:rPr>
                <w:b/>
              </w:rPr>
              <w:t xml:space="preserve"> Lead/Partners</w:t>
            </w:r>
          </w:p>
        </w:tc>
        <w:tc>
          <w:tcPr>
            <w:tcW w:w="857" w:type="pct"/>
            <w:shd w:val="clear" w:color="auto" w:fill="auto"/>
          </w:tcPr>
          <w:p w14:paraId="55C58577" w14:textId="77777777" w:rsidR="00FD61BE" w:rsidRPr="004A683B" w:rsidRDefault="00FD61BE" w:rsidP="00FD61BE">
            <w:pPr>
              <w:pStyle w:val="Tablecolhead"/>
              <w:cnfStyle w:val="100000000000" w:firstRow="1" w:lastRow="0" w:firstColumn="0" w:lastColumn="0" w:oddVBand="0" w:evenVBand="0" w:oddHBand="0" w:evenHBand="0" w:firstRowFirstColumn="0" w:firstRowLastColumn="0" w:lastRowFirstColumn="0" w:lastRowLastColumn="0"/>
              <w:rPr>
                <w:b/>
              </w:rPr>
            </w:pPr>
            <w:r w:rsidRPr="009B3272">
              <w:rPr>
                <w:b/>
              </w:rPr>
              <w:t>Timeframe</w:t>
            </w:r>
          </w:p>
        </w:tc>
      </w:tr>
      <w:tr w:rsidR="00FD61BE" w14:paraId="755226DD" w14:textId="77777777" w:rsidTr="00FD61BE">
        <w:trPr>
          <w:cnfStyle w:val="000000100000" w:firstRow="0" w:lastRow="0" w:firstColumn="0" w:lastColumn="0" w:oddVBand="0" w:evenVBand="0" w:oddHBand="1" w:evenHBand="0" w:firstRowFirstColumn="0" w:firstRowLastColumn="0" w:lastRowFirstColumn="0" w:lastRowLastColumn="0"/>
          <w:trHeight w:val="4974"/>
        </w:trPr>
        <w:tc>
          <w:tcPr>
            <w:cnfStyle w:val="001000000000" w:firstRow="0" w:lastRow="0" w:firstColumn="1" w:lastColumn="0" w:oddVBand="0" w:evenVBand="0" w:oddHBand="0" w:evenHBand="0" w:firstRowFirstColumn="0" w:firstRowLastColumn="0" w:lastRowFirstColumn="0" w:lastRowLastColumn="0"/>
            <w:tcW w:w="3285" w:type="pct"/>
            <w:shd w:val="clear" w:color="auto" w:fill="auto"/>
          </w:tcPr>
          <w:p w14:paraId="6D74D62B" w14:textId="77777777" w:rsidR="00FD61BE" w:rsidRPr="004A683B" w:rsidRDefault="00FD61BE" w:rsidP="00FD61BE">
            <w:pPr>
              <w:pStyle w:val="Heading3"/>
              <w:keepNext w:val="0"/>
              <w:keepLines w:val="0"/>
              <w:widowControl w:val="0"/>
              <w:spacing w:before="120" w:line="240" w:lineRule="auto"/>
              <w:outlineLvl w:val="2"/>
              <w:rPr>
                <w:sz w:val="21"/>
                <w:szCs w:val="21"/>
              </w:rPr>
            </w:pPr>
            <w:bookmarkStart w:id="25" w:name="_Toc74064367"/>
            <w:bookmarkStart w:id="26" w:name="_Toc81897030"/>
            <w:r w:rsidRPr="004A683B">
              <w:rPr>
                <w:b/>
                <w:bCs/>
                <w:sz w:val="21"/>
                <w:szCs w:val="21"/>
              </w:rPr>
              <w:t>4.1 Initial Assessment</w:t>
            </w:r>
            <w:bookmarkEnd w:id="25"/>
            <w:bookmarkEnd w:id="26"/>
          </w:p>
          <w:p w14:paraId="36492615"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 xml:space="preserve">Information gathering for the initial assessment begins during the connection process, building on the </w:t>
            </w:r>
            <w:r w:rsidRPr="004A683B">
              <w:rPr>
                <w:sz w:val="21"/>
                <w:szCs w:val="21"/>
              </w:rPr>
              <w:t>connection form</w:t>
            </w:r>
            <w:r w:rsidRPr="004A683B">
              <w:rPr>
                <w:b w:val="0"/>
                <w:bCs w:val="0"/>
                <w:sz w:val="21"/>
                <w:szCs w:val="21"/>
              </w:rPr>
              <w:t>, first professionals meeting and first joint visit with the family (refer to section 2).</w:t>
            </w:r>
          </w:p>
          <w:p w14:paraId="2F46D436"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 xml:space="preserve">The initial assessment is documented by the Response Practitioner in part two of the </w:t>
            </w:r>
            <w:r w:rsidRPr="004A683B">
              <w:rPr>
                <w:sz w:val="21"/>
                <w:szCs w:val="21"/>
              </w:rPr>
              <w:t>connection form</w:t>
            </w:r>
            <w:r w:rsidRPr="004A683B">
              <w:rPr>
                <w:b w:val="0"/>
                <w:sz w:val="21"/>
                <w:szCs w:val="21"/>
              </w:rPr>
              <w:t xml:space="preserve"> or other locally developed forms in line with the assessment framework and can be</w:t>
            </w:r>
            <w:r w:rsidRPr="004A683B">
              <w:rPr>
                <w:b w:val="0"/>
                <w:bCs w:val="0"/>
                <w:sz w:val="21"/>
                <w:szCs w:val="21"/>
              </w:rPr>
              <w:t xml:space="preserve"> completed through collaboration with the family, Child Protection / ACAC and other service providers as relevant.</w:t>
            </w:r>
          </w:p>
          <w:p w14:paraId="4B47FAA0"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 xml:space="preserve">The purpose of this assessment is to understand the family’s strengths, needs and risks and rationale for connection to the Response. The assessment will reflect the family’s motivation for change, known barriers and resources to build upon and child and family safety planning. </w:t>
            </w:r>
          </w:p>
          <w:p w14:paraId="2366B241"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Worker safety and engagement considerations will also be explored.</w:t>
            </w:r>
          </w:p>
        </w:tc>
        <w:tc>
          <w:tcPr>
            <w:tcW w:w="858" w:type="pct"/>
            <w:shd w:val="clear" w:color="auto" w:fill="auto"/>
          </w:tcPr>
          <w:p w14:paraId="35D13132" w14:textId="77777777" w:rsidR="00FD61BE" w:rsidRPr="004A683B" w:rsidRDefault="00FD61BE" w:rsidP="00FD61BE">
            <w:pPr>
              <w:pStyle w:val="DHHSbody"/>
              <w:cnfStyle w:val="000000100000" w:firstRow="0" w:lastRow="0" w:firstColumn="0" w:lastColumn="0" w:oddVBand="0" w:evenVBand="0" w:oddHBand="1" w:evenHBand="0" w:firstRowFirstColumn="0" w:firstRowLastColumn="0" w:lastRowFirstColumn="0" w:lastRowLastColumn="0"/>
              <w:rPr>
                <w:b/>
                <w:bCs/>
                <w:sz w:val="21"/>
                <w:szCs w:val="21"/>
              </w:rPr>
            </w:pPr>
            <w:r w:rsidRPr="004A683B">
              <w:rPr>
                <w:b/>
                <w:bCs/>
                <w:sz w:val="21"/>
                <w:szCs w:val="21"/>
              </w:rPr>
              <w:t xml:space="preserve">Lead: </w:t>
            </w:r>
            <w:r w:rsidRPr="004A683B">
              <w:rPr>
                <w:sz w:val="21"/>
                <w:szCs w:val="21"/>
              </w:rPr>
              <w:t>Response Team &amp; Child Protection (where open)/ ACAC</w:t>
            </w:r>
          </w:p>
          <w:p w14:paraId="35590CE1" w14:textId="77777777" w:rsidR="00FD61BE" w:rsidRPr="004A683B" w:rsidRDefault="00FD61BE" w:rsidP="00FD61BE">
            <w:pPr>
              <w:pStyle w:val="DHHSbody"/>
              <w:cnfStyle w:val="000000100000" w:firstRow="0" w:lastRow="0" w:firstColumn="0" w:lastColumn="0" w:oddVBand="0" w:evenVBand="0" w:oddHBand="1" w:evenHBand="0" w:firstRowFirstColumn="0" w:firstRowLastColumn="0" w:lastRowFirstColumn="0" w:lastRowLastColumn="0"/>
              <w:rPr>
                <w:sz w:val="21"/>
                <w:szCs w:val="21"/>
              </w:rPr>
            </w:pPr>
            <w:r w:rsidRPr="004A683B">
              <w:rPr>
                <w:b/>
                <w:bCs/>
                <w:sz w:val="21"/>
                <w:szCs w:val="21"/>
              </w:rPr>
              <w:t>Partners:</w:t>
            </w:r>
            <w:r w:rsidRPr="004A683B">
              <w:rPr>
                <w:sz w:val="21"/>
                <w:szCs w:val="21"/>
              </w:rPr>
              <w:t xml:space="preserve"> IFS, CF/TOD, other service providers</w:t>
            </w:r>
          </w:p>
        </w:tc>
        <w:tc>
          <w:tcPr>
            <w:tcW w:w="857" w:type="pct"/>
            <w:shd w:val="clear" w:color="auto" w:fill="auto"/>
          </w:tcPr>
          <w:p w14:paraId="344FD2AE" w14:textId="77777777" w:rsidR="00FD61BE" w:rsidRPr="004A683B" w:rsidRDefault="00FD61BE" w:rsidP="00FD61BE">
            <w:pPr>
              <w:pStyle w:val="DHHSbody"/>
              <w:cnfStyle w:val="000000100000" w:firstRow="0" w:lastRow="0" w:firstColumn="0" w:lastColumn="0" w:oddVBand="0" w:evenVBand="0" w:oddHBand="1" w:evenHBand="0" w:firstRowFirstColumn="0" w:firstRowLastColumn="0" w:lastRowFirstColumn="0" w:lastRowLastColumn="0"/>
              <w:rPr>
                <w:b/>
                <w:bCs/>
                <w:sz w:val="21"/>
                <w:szCs w:val="21"/>
              </w:rPr>
            </w:pPr>
            <w:r w:rsidRPr="004A683B">
              <w:rPr>
                <w:b/>
                <w:bCs/>
                <w:sz w:val="21"/>
                <w:szCs w:val="21"/>
              </w:rPr>
              <w:t>Time:</w:t>
            </w:r>
            <w:r w:rsidRPr="004A683B">
              <w:rPr>
                <w:sz w:val="21"/>
                <w:szCs w:val="21"/>
              </w:rPr>
              <w:t xml:space="preserve"> completed in 1 week</w:t>
            </w:r>
          </w:p>
        </w:tc>
      </w:tr>
      <w:tr w:rsidR="00FD61BE" w14:paraId="6A449C14" w14:textId="77777777" w:rsidTr="00FD61BE">
        <w:trPr>
          <w:trHeight w:val="274"/>
        </w:trPr>
        <w:tc>
          <w:tcPr>
            <w:cnfStyle w:val="001000000000" w:firstRow="0" w:lastRow="0" w:firstColumn="1" w:lastColumn="0" w:oddVBand="0" w:evenVBand="0" w:oddHBand="0" w:evenHBand="0" w:firstRowFirstColumn="0" w:firstRowLastColumn="0" w:lastRowFirstColumn="0" w:lastRowLastColumn="0"/>
            <w:tcW w:w="3285" w:type="pct"/>
            <w:shd w:val="clear" w:color="auto" w:fill="auto"/>
          </w:tcPr>
          <w:p w14:paraId="6BA9DB54" w14:textId="77777777" w:rsidR="00FD61BE" w:rsidRPr="004A683B" w:rsidRDefault="00FD61BE" w:rsidP="00FD61BE">
            <w:pPr>
              <w:pStyle w:val="Heading3"/>
              <w:keepNext w:val="0"/>
              <w:keepLines w:val="0"/>
              <w:widowControl w:val="0"/>
              <w:spacing w:before="120" w:line="240" w:lineRule="auto"/>
              <w:outlineLvl w:val="2"/>
              <w:rPr>
                <w:b/>
                <w:bCs/>
                <w:sz w:val="21"/>
                <w:szCs w:val="21"/>
              </w:rPr>
            </w:pPr>
            <w:bookmarkStart w:id="27" w:name="_Toc74064368"/>
            <w:bookmarkStart w:id="28" w:name="_Toc81897031"/>
            <w:r w:rsidRPr="004A683B">
              <w:rPr>
                <w:b/>
                <w:bCs/>
                <w:sz w:val="21"/>
                <w:szCs w:val="21"/>
              </w:rPr>
              <w:t>4.2 Comprehensive Assessment</w:t>
            </w:r>
            <w:bookmarkEnd w:id="27"/>
            <w:bookmarkEnd w:id="28"/>
          </w:p>
          <w:p w14:paraId="6E5006D8"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The comprehensive assessment is led by the Response Practitioner engaging in relational ways with the family and care team (and other professionals), while building upon the initial assessment.</w:t>
            </w:r>
          </w:p>
          <w:p w14:paraId="0F238AE0"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The purpose of this assessment is to establish a strengths-based and trauma informed view of child development, family functioning and family capability, including individual and holistic strengths, risks and needs and wellbeing of each family member to inform development of the child and family action plan.</w:t>
            </w:r>
          </w:p>
          <w:p w14:paraId="61937755"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 xml:space="preserve">A focus on identification and development of children, </w:t>
            </w:r>
            <w:proofErr w:type="gramStart"/>
            <w:r w:rsidRPr="004A683B">
              <w:rPr>
                <w:b w:val="0"/>
                <w:bCs w:val="0"/>
                <w:sz w:val="21"/>
                <w:szCs w:val="21"/>
              </w:rPr>
              <w:t>families</w:t>
            </w:r>
            <w:proofErr w:type="gramEnd"/>
            <w:r w:rsidRPr="004A683B">
              <w:rPr>
                <w:b w:val="0"/>
                <w:bCs w:val="0"/>
                <w:sz w:val="21"/>
                <w:szCs w:val="21"/>
              </w:rPr>
              <w:t xml:space="preserve"> and carers familial, peer and community support networks are required to create and strengthen supportive, nurturing and enduring relationships.</w:t>
            </w:r>
          </w:p>
          <w:p w14:paraId="7155EE6A"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The comprehensive assessment may be documented in any format. The key domains outlined in the Understanding and Planning Guide (Assessment Framework) should be used to guide what needs to be covered in this assessment (</w:t>
            </w:r>
            <w:r w:rsidRPr="004A683B">
              <w:rPr>
                <w:b w:val="0"/>
                <w:sz w:val="21"/>
                <w:szCs w:val="21"/>
              </w:rPr>
              <w:t xml:space="preserve">attachment </w:t>
            </w:r>
            <w:r w:rsidRPr="004A683B">
              <w:rPr>
                <w:b w:val="0"/>
                <w:bCs w:val="0"/>
                <w:sz w:val="21"/>
                <w:szCs w:val="21"/>
              </w:rPr>
              <w:t>2).</w:t>
            </w:r>
          </w:p>
          <w:p w14:paraId="08A83FFD"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lastRenderedPageBreak/>
              <w:t xml:space="preserve">The assessment should be informed by family outcome measures/scales, such as NCFAS or other culturally appropriate outcomes tools. </w:t>
            </w:r>
          </w:p>
          <w:p w14:paraId="39AB7A8B" w14:textId="77777777" w:rsidR="00FD61BE" w:rsidRPr="001F42DE" w:rsidRDefault="00FD61BE" w:rsidP="00FD61BE">
            <w:pPr>
              <w:pStyle w:val="DHHSbullet1"/>
              <w:numPr>
                <w:ilvl w:val="0"/>
                <w:numId w:val="41"/>
              </w:numPr>
              <w:rPr>
                <w:b w:val="0"/>
                <w:bCs w:val="0"/>
                <w:sz w:val="21"/>
                <w:szCs w:val="21"/>
              </w:rPr>
            </w:pPr>
            <w:r w:rsidRPr="004A683B">
              <w:rPr>
                <w:b w:val="0"/>
                <w:bCs w:val="0"/>
                <w:sz w:val="21"/>
                <w:szCs w:val="21"/>
              </w:rPr>
              <w:t>The Response Practitioner will share the comprehensive assessment with Child Protection.</w:t>
            </w:r>
          </w:p>
          <w:p w14:paraId="0288F1BA" w14:textId="77777777" w:rsidR="00FD61BE" w:rsidRDefault="00FD61BE" w:rsidP="00FD61BE">
            <w:pPr>
              <w:pStyle w:val="ListParagraph"/>
              <w:numPr>
                <w:ilvl w:val="0"/>
                <w:numId w:val="41"/>
              </w:numPr>
              <w:spacing w:after="0" w:line="240" w:lineRule="auto"/>
              <w:contextualSpacing w:val="0"/>
              <w:rPr>
                <w:rFonts w:ascii="Calibri" w:hAnsi="Calibri"/>
                <w:sz w:val="22"/>
              </w:rPr>
            </w:pPr>
            <w:r>
              <w:t>Assessment is ‘point in time’ and ‘</w:t>
            </w:r>
            <w:proofErr w:type="gramStart"/>
            <w:r>
              <w:t>builds’</w:t>
            </w:r>
            <w:proofErr w:type="gramEnd"/>
            <w:r>
              <w:t>. The idea is to gather enough information to make decisions about planning and ensure children’s needs are clear and then add to it at reviews.</w:t>
            </w:r>
          </w:p>
          <w:p w14:paraId="5AAE2E22" w14:textId="77777777" w:rsidR="00FD61BE" w:rsidRDefault="00FD61BE" w:rsidP="00FD61BE">
            <w:pPr>
              <w:pStyle w:val="ListParagraph"/>
              <w:numPr>
                <w:ilvl w:val="0"/>
                <w:numId w:val="41"/>
              </w:numPr>
              <w:spacing w:after="0" w:line="240" w:lineRule="auto"/>
              <w:contextualSpacing w:val="0"/>
            </w:pPr>
            <w:r>
              <w:t xml:space="preserve">The framework is not intended to be prescriptive. It is a guide and not all points in the Understanding Guide will apply to every family. </w:t>
            </w:r>
          </w:p>
          <w:p w14:paraId="672CA5B8" w14:textId="77777777" w:rsidR="00FD61BE" w:rsidRDefault="00FD61BE" w:rsidP="00FD61BE">
            <w:pPr>
              <w:pStyle w:val="ListParagraph"/>
              <w:numPr>
                <w:ilvl w:val="0"/>
                <w:numId w:val="41"/>
              </w:numPr>
              <w:spacing w:after="0" w:line="240" w:lineRule="auto"/>
              <w:contextualSpacing w:val="0"/>
            </w:pPr>
            <w:r>
              <w:t>Although the guidance needs to include the variety of needs families present with, it will always be up to professional judgement to assess and prioritise the most prominent issues for each family.</w:t>
            </w:r>
          </w:p>
          <w:p w14:paraId="36DE6CBF" w14:textId="77777777" w:rsidR="00FD61BE" w:rsidRPr="004A683B" w:rsidRDefault="00FD61BE" w:rsidP="00FD61BE">
            <w:pPr>
              <w:pStyle w:val="DHHSbullet1"/>
              <w:numPr>
                <w:ilvl w:val="0"/>
                <w:numId w:val="41"/>
              </w:numPr>
              <w:rPr>
                <w:b w:val="0"/>
                <w:bCs w:val="0"/>
                <w:sz w:val="21"/>
                <w:szCs w:val="21"/>
              </w:rPr>
            </w:pPr>
          </w:p>
        </w:tc>
        <w:tc>
          <w:tcPr>
            <w:tcW w:w="858" w:type="pct"/>
            <w:shd w:val="clear" w:color="auto" w:fill="auto"/>
          </w:tcPr>
          <w:p w14:paraId="0DFE9A41" w14:textId="77777777" w:rsidR="00FD61BE" w:rsidRPr="004A683B"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r w:rsidRPr="004A683B">
              <w:rPr>
                <w:b/>
                <w:bCs/>
                <w:sz w:val="21"/>
                <w:szCs w:val="21"/>
              </w:rPr>
              <w:lastRenderedPageBreak/>
              <w:t xml:space="preserve">Lead: </w:t>
            </w:r>
            <w:r w:rsidRPr="004A683B">
              <w:rPr>
                <w:sz w:val="21"/>
                <w:szCs w:val="21"/>
              </w:rPr>
              <w:t>Response Practitioner</w:t>
            </w:r>
          </w:p>
          <w:p w14:paraId="7B70724C" w14:textId="77777777" w:rsidR="00FD61BE" w:rsidRPr="004A683B"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r w:rsidRPr="004A683B">
              <w:rPr>
                <w:b/>
                <w:bCs/>
                <w:sz w:val="21"/>
                <w:szCs w:val="21"/>
              </w:rPr>
              <w:t xml:space="preserve">Partners: </w:t>
            </w:r>
            <w:r w:rsidRPr="004A683B">
              <w:rPr>
                <w:sz w:val="21"/>
                <w:szCs w:val="21"/>
              </w:rPr>
              <w:t>care team, other professionals as required</w:t>
            </w:r>
          </w:p>
          <w:p w14:paraId="23DDC0C7" w14:textId="77777777" w:rsidR="00FD61BE" w:rsidRPr="004A683B"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p>
        </w:tc>
        <w:tc>
          <w:tcPr>
            <w:tcW w:w="857" w:type="pct"/>
            <w:shd w:val="clear" w:color="auto" w:fill="auto"/>
          </w:tcPr>
          <w:p w14:paraId="0D394CD1" w14:textId="77777777" w:rsidR="00FD61BE" w:rsidRPr="004A683B"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r w:rsidRPr="004A683B">
              <w:rPr>
                <w:b/>
                <w:bCs/>
                <w:sz w:val="21"/>
                <w:szCs w:val="21"/>
              </w:rPr>
              <w:t xml:space="preserve">Time: </w:t>
            </w:r>
            <w:r w:rsidRPr="004A683B">
              <w:rPr>
                <w:sz w:val="21"/>
                <w:szCs w:val="21"/>
              </w:rPr>
              <w:t xml:space="preserve">completed by week 3 </w:t>
            </w:r>
          </w:p>
        </w:tc>
      </w:tr>
      <w:tr w:rsidR="00FD61BE" w14:paraId="35813421" w14:textId="77777777" w:rsidTr="00FD61B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3285" w:type="pct"/>
            <w:shd w:val="clear" w:color="auto" w:fill="auto"/>
          </w:tcPr>
          <w:p w14:paraId="6524A745" w14:textId="77777777" w:rsidR="00FD61BE" w:rsidRPr="004A683B" w:rsidRDefault="00FD61BE" w:rsidP="00FD61BE">
            <w:pPr>
              <w:pStyle w:val="DHHStablecaption"/>
              <w:keepNext w:val="0"/>
              <w:keepLines w:val="0"/>
              <w:widowControl w:val="0"/>
              <w:spacing w:before="120" w:line="240" w:lineRule="auto"/>
              <w:rPr>
                <w:b/>
                <w:sz w:val="21"/>
                <w:szCs w:val="21"/>
              </w:rPr>
            </w:pPr>
            <w:r w:rsidRPr="004A683B">
              <w:rPr>
                <w:b/>
                <w:sz w:val="21"/>
                <w:szCs w:val="21"/>
              </w:rPr>
              <w:t>4.3 Planning (c</w:t>
            </w:r>
            <w:r w:rsidRPr="004A683B">
              <w:rPr>
                <w:rStyle w:val="DHHSbodyChar"/>
                <w:b/>
                <w:sz w:val="21"/>
                <w:szCs w:val="21"/>
              </w:rPr>
              <w:t>hild and family action plan)</w:t>
            </w:r>
          </w:p>
          <w:p w14:paraId="4A31F382"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 xml:space="preserve">Building on the comprehensive assessment, the Response Practitioner facilitates development of a </w:t>
            </w:r>
            <w:r w:rsidRPr="004A683B">
              <w:rPr>
                <w:sz w:val="21"/>
                <w:szCs w:val="21"/>
              </w:rPr>
              <w:t>child and family action plan</w:t>
            </w:r>
            <w:r w:rsidRPr="004A683B">
              <w:rPr>
                <w:b w:val="0"/>
                <w:bCs w:val="0"/>
                <w:sz w:val="21"/>
                <w:szCs w:val="21"/>
              </w:rPr>
              <w:t xml:space="preserve">. </w:t>
            </w:r>
          </w:p>
          <w:p w14:paraId="79579C36"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Children (as appropriate), families and carers are engaged to lead, co-</w:t>
            </w:r>
            <w:proofErr w:type="gramStart"/>
            <w:r w:rsidRPr="004A683B">
              <w:rPr>
                <w:b w:val="0"/>
                <w:bCs w:val="0"/>
                <w:sz w:val="21"/>
                <w:szCs w:val="21"/>
              </w:rPr>
              <w:t>develop</w:t>
            </w:r>
            <w:proofErr w:type="gramEnd"/>
            <w:r w:rsidRPr="004A683B">
              <w:rPr>
                <w:b w:val="0"/>
                <w:bCs w:val="0"/>
                <w:sz w:val="21"/>
                <w:szCs w:val="21"/>
              </w:rPr>
              <w:t xml:space="preserve"> and contribute to goals within their plan. Care team members and professionals may also contribute in formal or informal ways.</w:t>
            </w:r>
          </w:p>
          <w:p w14:paraId="3110C997"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 xml:space="preserve">The Response Team will deliver evidence-informed approaches to support planning as outlined in the Preparing module of </w:t>
            </w:r>
            <w:proofErr w:type="gramStart"/>
            <w:r w:rsidRPr="004A683B">
              <w:rPr>
                <w:b w:val="0"/>
                <w:bCs w:val="0"/>
                <w:sz w:val="21"/>
                <w:szCs w:val="21"/>
              </w:rPr>
              <w:t>the  Response</w:t>
            </w:r>
            <w:proofErr w:type="gramEnd"/>
            <w:r w:rsidRPr="004A683B">
              <w:rPr>
                <w:b w:val="0"/>
                <w:bCs w:val="0"/>
                <w:sz w:val="21"/>
                <w:szCs w:val="21"/>
              </w:rPr>
              <w:t>, including Aboriginal cultural elements.</w:t>
            </w:r>
          </w:p>
          <w:p w14:paraId="6C127700"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The Response Practitioner will document the child and family action plan and share this with the family and Child Protection.</w:t>
            </w:r>
          </w:p>
          <w:p w14:paraId="1B6C3057" w14:textId="77777777" w:rsidR="00FD61BE" w:rsidRPr="004A683B" w:rsidRDefault="00FD61BE" w:rsidP="00FD61BE">
            <w:pPr>
              <w:pStyle w:val="DHHSbullet1"/>
              <w:ind w:left="0" w:firstLine="0"/>
              <w:rPr>
                <w:sz w:val="21"/>
                <w:szCs w:val="21"/>
              </w:rPr>
            </w:pPr>
            <w:r w:rsidRPr="004A683B">
              <w:rPr>
                <w:b w:val="0"/>
                <w:bCs w:val="0"/>
                <w:sz w:val="21"/>
                <w:szCs w:val="21"/>
              </w:rPr>
              <w:t xml:space="preserve">Further advice regarding </w:t>
            </w:r>
            <w:hyperlink r:id="rId20" w:history="1">
              <w:r w:rsidRPr="009B3272">
                <w:rPr>
                  <w:rStyle w:val="Hyperlink"/>
                  <w:b w:val="0"/>
                  <w:bCs w:val="0"/>
                  <w:sz w:val="21"/>
                  <w:szCs w:val="21"/>
                </w:rPr>
                <w:t>Child and Family Action Planning</w:t>
              </w:r>
            </w:hyperlink>
            <w:r w:rsidRPr="004A683B">
              <w:rPr>
                <w:b w:val="0"/>
                <w:bCs w:val="0"/>
                <w:sz w:val="21"/>
                <w:szCs w:val="21"/>
              </w:rPr>
              <w:t xml:space="preserve"> can be found at &lt;https://providers.dhhs.vic.gov.au/child-and-family-action-plans-word&gt;</w:t>
            </w:r>
          </w:p>
        </w:tc>
        <w:tc>
          <w:tcPr>
            <w:tcW w:w="858" w:type="pct"/>
            <w:shd w:val="clear" w:color="auto" w:fill="auto"/>
          </w:tcPr>
          <w:p w14:paraId="20873E78" w14:textId="77777777" w:rsidR="00FD61BE" w:rsidRPr="004A683B" w:rsidRDefault="00FD61BE" w:rsidP="00FD61BE">
            <w:pPr>
              <w:pStyle w:val="DHHSbody"/>
              <w:cnfStyle w:val="000000100000" w:firstRow="0" w:lastRow="0" w:firstColumn="0" w:lastColumn="0" w:oddVBand="0" w:evenVBand="0" w:oddHBand="1" w:evenHBand="0" w:firstRowFirstColumn="0" w:firstRowLastColumn="0" w:lastRowFirstColumn="0" w:lastRowLastColumn="0"/>
              <w:rPr>
                <w:b/>
                <w:bCs/>
                <w:sz w:val="21"/>
                <w:szCs w:val="21"/>
              </w:rPr>
            </w:pPr>
            <w:r w:rsidRPr="004A683B">
              <w:rPr>
                <w:b/>
                <w:bCs/>
                <w:sz w:val="21"/>
                <w:szCs w:val="21"/>
              </w:rPr>
              <w:t xml:space="preserve">Lead: </w:t>
            </w:r>
            <w:r w:rsidRPr="004A683B">
              <w:rPr>
                <w:sz w:val="21"/>
                <w:szCs w:val="21"/>
              </w:rPr>
              <w:t xml:space="preserve"> Response Team</w:t>
            </w:r>
          </w:p>
          <w:p w14:paraId="7F74324B" w14:textId="77777777" w:rsidR="00FD61BE" w:rsidRPr="004A683B" w:rsidRDefault="00FD61BE" w:rsidP="00FD61BE">
            <w:pPr>
              <w:pStyle w:val="DHHSbody"/>
              <w:cnfStyle w:val="000000100000" w:firstRow="0" w:lastRow="0" w:firstColumn="0" w:lastColumn="0" w:oddVBand="0" w:evenVBand="0" w:oddHBand="1" w:evenHBand="0" w:firstRowFirstColumn="0" w:firstRowLastColumn="0" w:lastRowFirstColumn="0" w:lastRowLastColumn="0"/>
              <w:rPr>
                <w:b/>
                <w:bCs/>
                <w:sz w:val="21"/>
                <w:szCs w:val="21"/>
              </w:rPr>
            </w:pPr>
            <w:r w:rsidRPr="004A683B">
              <w:rPr>
                <w:b/>
                <w:bCs/>
                <w:sz w:val="21"/>
                <w:szCs w:val="21"/>
              </w:rPr>
              <w:t xml:space="preserve">Partners: </w:t>
            </w:r>
            <w:r w:rsidRPr="004A683B">
              <w:rPr>
                <w:sz w:val="21"/>
                <w:szCs w:val="21"/>
              </w:rPr>
              <w:t>Child Protection, other services</w:t>
            </w:r>
          </w:p>
        </w:tc>
        <w:tc>
          <w:tcPr>
            <w:tcW w:w="857" w:type="pct"/>
            <w:shd w:val="clear" w:color="auto" w:fill="auto"/>
          </w:tcPr>
          <w:p w14:paraId="27BA69FF" w14:textId="77777777" w:rsidR="00FD61BE" w:rsidRPr="004A683B" w:rsidRDefault="00FD61BE" w:rsidP="00FD61BE">
            <w:pPr>
              <w:pStyle w:val="DHHSbody"/>
              <w:cnfStyle w:val="000000100000" w:firstRow="0" w:lastRow="0" w:firstColumn="0" w:lastColumn="0" w:oddVBand="0" w:evenVBand="0" w:oddHBand="1" w:evenHBand="0" w:firstRowFirstColumn="0" w:firstRowLastColumn="0" w:lastRowFirstColumn="0" w:lastRowLastColumn="0"/>
              <w:rPr>
                <w:b/>
                <w:bCs/>
                <w:sz w:val="21"/>
                <w:szCs w:val="21"/>
              </w:rPr>
            </w:pPr>
            <w:r w:rsidRPr="004A683B">
              <w:rPr>
                <w:b/>
                <w:bCs/>
                <w:sz w:val="21"/>
                <w:szCs w:val="21"/>
              </w:rPr>
              <w:t>Time:</w:t>
            </w:r>
            <w:r w:rsidRPr="004A683B">
              <w:rPr>
                <w:sz w:val="21"/>
                <w:szCs w:val="21"/>
              </w:rPr>
              <w:t xml:space="preserve"> completed by week 3</w:t>
            </w:r>
          </w:p>
        </w:tc>
      </w:tr>
      <w:tr w:rsidR="00FD61BE" w14:paraId="2938C5C4" w14:textId="77777777" w:rsidTr="00FD61BE">
        <w:trPr>
          <w:trHeight w:val="699"/>
        </w:trPr>
        <w:tc>
          <w:tcPr>
            <w:cnfStyle w:val="001000000000" w:firstRow="0" w:lastRow="0" w:firstColumn="1" w:lastColumn="0" w:oddVBand="0" w:evenVBand="0" w:oddHBand="0" w:evenHBand="0" w:firstRowFirstColumn="0" w:firstRowLastColumn="0" w:lastRowFirstColumn="0" w:lastRowLastColumn="0"/>
            <w:tcW w:w="3285" w:type="pct"/>
            <w:shd w:val="clear" w:color="auto" w:fill="auto"/>
          </w:tcPr>
          <w:p w14:paraId="38B99D52" w14:textId="77777777" w:rsidR="00FD61BE" w:rsidRPr="004A683B" w:rsidRDefault="00FD61BE" w:rsidP="00FD61BE">
            <w:pPr>
              <w:pStyle w:val="DHHStablecaption"/>
              <w:keepNext w:val="0"/>
              <w:keepLines w:val="0"/>
              <w:widowControl w:val="0"/>
              <w:spacing w:before="120" w:line="240" w:lineRule="auto"/>
              <w:rPr>
                <w:rFonts w:eastAsia="Times"/>
                <w:b/>
                <w:sz w:val="21"/>
                <w:szCs w:val="21"/>
              </w:rPr>
            </w:pPr>
            <w:r w:rsidRPr="004A683B">
              <w:rPr>
                <w:b/>
                <w:sz w:val="21"/>
                <w:szCs w:val="21"/>
              </w:rPr>
              <w:t>4.4 Review</w:t>
            </w:r>
          </w:p>
          <w:p w14:paraId="43D529A2"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Review is ongoing during the Response intervention. Formal Review points provide the opportunity to summarise changed or new information related to the assessment domains, progress to goals and barriers to change. Formal reviews also support sharing information as relevant.</w:t>
            </w:r>
          </w:p>
          <w:p w14:paraId="63AAF355"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Due to the level of risk and potential for escalation as well as the intensive nature of the Response, formal reviews should occur monthly to ensure good case oversight.</w:t>
            </w:r>
          </w:p>
          <w:p w14:paraId="3045E8A9"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The review may be documented in any format provided it aligns with domains in the comprehensive assessment as outlined in the Assessment Framework (</w:t>
            </w:r>
            <w:r w:rsidRPr="004A683B">
              <w:rPr>
                <w:b w:val="0"/>
                <w:sz w:val="21"/>
                <w:szCs w:val="21"/>
              </w:rPr>
              <w:t xml:space="preserve">attachment </w:t>
            </w:r>
            <w:r w:rsidRPr="004A683B">
              <w:rPr>
                <w:b w:val="0"/>
                <w:bCs w:val="0"/>
                <w:sz w:val="21"/>
                <w:szCs w:val="21"/>
              </w:rPr>
              <w:t>2</w:t>
            </w:r>
            <w:r w:rsidRPr="004A683B">
              <w:rPr>
                <w:b w:val="0"/>
                <w:sz w:val="21"/>
                <w:szCs w:val="21"/>
              </w:rPr>
              <w:t>).</w:t>
            </w:r>
          </w:p>
          <w:p w14:paraId="04FB5AA3"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t>A review is completed by the Response Practitioner in collaboration with Child Protection or ACAC and other service providers as relevant.</w:t>
            </w:r>
          </w:p>
          <w:p w14:paraId="39D0DE61" w14:textId="77777777" w:rsidR="00FD61BE" w:rsidRPr="004A683B" w:rsidRDefault="00FD61BE" w:rsidP="00FD61BE">
            <w:pPr>
              <w:pStyle w:val="DHHSbullet1"/>
              <w:numPr>
                <w:ilvl w:val="0"/>
                <w:numId w:val="41"/>
              </w:numPr>
              <w:rPr>
                <w:b w:val="0"/>
                <w:bCs w:val="0"/>
                <w:sz w:val="21"/>
                <w:szCs w:val="21"/>
              </w:rPr>
            </w:pPr>
            <w:r w:rsidRPr="004A683B">
              <w:rPr>
                <w:b w:val="0"/>
                <w:bCs w:val="0"/>
                <w:sz w:val="21"/>
                <w:szCs w:val="21"/>
              </w:rPr>
              <w:lastRenderedPageBreak/>
              <w:t>The reviews should be shared with Child Protection where there is an open Child Protection case.</w:t>
            </w:r>
          </w:p>
        </w:tc>
        <w:tc>
          <w:tcPr>
            <w:tcW w:w="858" w:type="pct"/>
            <w:shd w:val="clear" w:color="auto" w:fill="auto"/>
          </w:tcPr>
          <w:p w14:paraId="1CF00DCD" w14:textId="77777777" w:rsidR="00FD61BE" w:rsidRPr="004A683B"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r w:rsidRPr="004A683B">
              <w:rPr>
                <w:b/>
                <w:bCs/>
                <w:sz w:val="21"/>
                <w:szCs w:val="21"/>
              </w:rPr>
              <w:lastRenderedPageBreak/>
              <w:t>Lead:</w:t>
            </w:r>
            <w:r w:rsidRPr="004A683B">
              <w:rPr>
                <w:sz w:val="21"/>
                <w:szCs w:val="21"/>
              </w:rPr>
              <w:t xml:space="preserve"> Response Team</w:t>
            </w:r>
          </w:p>
          <w:p w14:paraId="404E2DCA" w14:textId="77777777" w:rsidR="00FD61BE" w:rsidRPr="004A683B"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r w:rsidRPr="004A683B">
              <w:rPr>
                <w:b/>
                <w:bCs/>
                <w:sz w:val="21"/>
                <w:szCs w:val="21"/>
              </w:rPr>
              <w:t xml:space="preserve">Partners: </w:t>
            </w:r>
            <w:r w:rsidRPr="004A683B">
              <w:rPr>
                <w:sz w:val="21"/>
                <w:szCs w:val="21"/>
              </w:rPr>
              <w:t>Child Protection</w:t>
            </w:r>
            <w:r w:rsidRPr="004A683B">
              <w:rPr>
                <w:b/>
                <w:bCs/>
                <w:sz w:val="21"/>
                <w:szCs w:val="21"/>
              </w:rPr>
              <w:t xml:space="preserve"> </w:t>
            </w:r>
          </w:p>
        </w:tc>
        <w:tc>
          <w:tcPr>
            <w:tcW w:w="857" w:type="pct"/>
            <w:shd w:val="clear" w:color="auto" w:fill="auto"/>
          </w:tcPr>
          <w:p w14:paraId="123F80B1" w14:textId="77777777" w:rsidR="00FD61BE" w:rsidRPr="004A683B" w:rsidRDefault="00FD61BE" w:rsidP="00FD61BE">
            <w:pPr>
              <w:pStyle w:val="DHHSbody"/>
              <w:cnfStyle w:val="000000000000" w:firstRow="0" w:lastRow="0" w:firstColumn="0" w:lastColumn="0" w:oddVBand="0" w:evenVBand="0" w:oddHBand="0" w:evenHBand="0" w:firstRowFirstColumn="0" w:firstRowLastColumn="0" w:lastRowFirstColumn="0" w:lastRowLastColumn="0"/>
              <w:rPr>
                <w:b/>
                <w:bCs/>
                <w:sz w:val="21"/>
                <w:szCs w:val="21"/>
              </w:rPr>
            </w:pPr>
            <w:r w:rsidRPr="004A683B">
              <w:rPr>
                <w:b/>
                <w:bCs/>
                <w:sz w:val="21"/>
                <w:szCs w:val="21"/>
              </w:rPr>
              <w:t>Time:</w:t>
            </w:r>
            <w:r w:rsidRPr="004A683B">
              <w:rPr>
                <w:sz w:val="21"/>
                <w:szCs w:val="21"/>
              </w:rPr>
              <w:t xml:space="preserve"> monthly</w:t>
            </w:r>
          </w:p>
        </w:tc>
      </w:tr>
      <w:tr w:rsidR="00FD61BE" w14:paraId="4F4EE6C6" w14:textId="77777777" w:rsidTr="00FD61BE">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285" w:type="pct"/>
            <w:shd w:val="clear" w:color="auto" w:fill="auto"/>
          </w:tcPr>
          <w:p w14:paraId="0207C447" w14:textId="77777777" w:rsidR="00FD61BE" w:rsidRPr="004A683B" w:rsidRDefault="00FD61BE" w:rsidP="00FD61BE">
            <w:pPr>
              <w:pStyle w:val="DHHStablecaption"/>
              <w:keepNext w:val="0"/>
              <w:keepLines w:val="0"/>
              <w:widowControl w:val="0"/>
              <w:spacing w:before="120" w:line="240" w:lineRule="auto"/>
              <w:rPr>
                <w:sz w:val="21"/>
                <w:szCs w:val="21"/>
              </w:rPr>
            </w:pPr>
            <w:r w:rsidRPr="004A683B">
              <w:rPr>
                <w:b/>
                <w:bCs w:val="0"/>
                <w:sz w:val="21"/>
                <w:szCs w:val="21"/>
              </w:rPr>
              <w:t>4.5 Child Protection case planning</w:t>
            </w:r>
          </w:p>
          <w:p w14:paraId="7F01839F" w14:textId="77777777" w:rsidR="00FD61BE" w:rsidRPr="004A683B" w:rsidRDefault="00FD61BE" w:rsidP="00FD61BE">
            <w:pPr>
              <w:pStyle w:val="DHHSbody"/>
              <w:numPr>
                <w:ilvl w:val="0"/>
                <w:numId w:val="45"/>
              </w:numPr>
              <w:rPr>
                <w:b w:val="0"/>
                <w:bCs w:val="0"/>
                <w:sz w:val="21"/>
                <w:szCs w:val="21"/>
              </w:rPr>
            </w:pPr>
            <w:r w:rsidRPr="004A683B">
              <w:rPr>
                <w:b w:val="0"/>
                <w:bCs w:val="0"/>
                <w:sz w:val="21"/>
                <w:szCs w:val="21"/>
              </w:rPr>
              <w:t xml:space="preserve">Whether a first case plan or review, Child Protection will engage children and families, carers, Response Practitioners and other important people and professionals in case planning. </w:t>
            </w:r>
          </w:p>
          <w:p w14:paraId="782374EE" w14:textId="77777777" w:rsidR="00FD61BE" w:rsidRPr="004A683B" w:rsidRDefault="00FD61BE" w:rsidP="00FD61BE">
            <w:pPr>
              <w:pStyle w:val="DHHSbody"/>
              <w:numPr>
                <w:ilvl w:val="0"/>
                <w:numId w:val="45"/>
              </w:numPr>
              <w:rPr>
                <w:b w:val="0"/>
                <w:bCs w:val="0"/>
                <w:sz w:val="21"/>
                <w:szCs w:val="21"/>
              </w:rPr>
            </w:pPr>
            <w:r w:rsidRPr="004A683B">
              <w:rPr>
                <w:b w:val="0"/>
                <w:bCs w:val="0"/>
                <w:sz w:val="21"/>
                <w:szCs w:val="21"/>
              </w:rPr>
              <w:t>This can occur through informal meetings and discussions or formal meetings if required, with case plans to be submitted for endorsement by the case planner.</w:t>
            </w:r>
          </w:p>
        </w:tc>
        <w:tc>
          <w:tcPr>
            <w:tcW w:w="858" w:type="pct"/>
            <w:shd w:val="clear" w:color="auto" w:fill="auto"/>
          </w:tcPr>
          <w:p w14:paraId="0349BD49" w14:textId="77777777" w:rsidR="00FD61BE" w:rsidRPr="004A683B" w:rsidRDefault="00FD61BE" w:rsidP="00FD61BE">
            <w:pPr>
              <w:pStyle w:val="DHHSbody"/>
              <w:cnfStyle w:val="000000100000" w:firstRow="0" w:lastRow="0" w:firstColumn="0" w:lastColumn="0" w:oddVBand="0" w:evenVBand="0" w:oddHBand="1" w:evenHBand="0" w:firstRowFirstColumn="0" w:firstRowLastColumn="0" w:lastRowFirstColumn="0" w:lastRowLastColumn="0"/>
              <w:rPr>
                <w:sz w:val="21"/>
                <w:szCs w:val="21"/>
              </w:rPr>
            </w:pPr>
            <w:r w:rsidRPr="004A683B">
              <w:rPr>
                <w:b/>
                <w:bCs/>
                <w:sz w:val="21"/>
                <w:szCs w:val="21"/>
              </w:rPr>
              <w:t xml:space="preserve">Lead: </w:t>
            </w:r>
            <w:r w:rsidRPr="004A683B">
              <w:rPr>
                <w:sz w:val="21"/>
                <w:szCs w:val="21"/>
              </w:rPr>
              <w:t>Child Protection</w:t>
            </w:r>
          </w:p>
          <w:p w14:paraId="3EEF3F82" w14:textId="77777777" w:rsidR="00FD61BE" w:rsidRPr="004A683B" w:rsidRDefault="00FD61BE" w:rsidP="00FD61BE">
            <w:pPr>
              <w:pStyle w:val="DHHSbody"/>
              <w:cnfStyle w:val="000000100000" w:firstRow="0" w:lastRow="0" w:firstColumn="0" w:lastColumn="0" w:oddVBand="0" w:evenVBand="0" w:oddHBand="1" w:evenHBand="0" w:firstRowFirstColumn="0" w:firstRowLastColumn="0" w:lastRowFirstColumn="0" w:lastRowLastColumn="0"/>
              <w:rPr>
                <w:b/>
                <w:bCs/>
                <w:sz w:val="21"/>
                <w:szCs w:val="21"/>
              </w:rPr>
            </w:pPr>
          </w:p>
        </w:tc>
        <w:tc>
          <w:tcPr>
            <w:tcW w:w="857" w:type="pct"/>
            <w:shd w:val="clear" w:color="auto" w:fill="auto"/>
          </w:tcPr>
          <w:p w14:paraId="7B643B96" w14:textId="77777777" w:rsidR="00FD61BE" w:rsidRPr="004A683B" w:rsidRDefault="00FD61BE" w:rsidP="00FD61BE">
            <w:pPr>
              <w:pStyle w:val="DHHSbody"/>
              <w:cnfStyle w:val="000000100000" w:firstRow="0" w:lastRow="0" w:firstColumn="0" w:lastColumn="0" w:oddVBand="0" w:evenVBand="0" w:oddHBand="1" w:evenHBand="0" w:firstRowFirstColumn="0" w:firstRowLastColumn="0" w:lastRowFirstColumn="0" w:lastRowLastColumn="0"/>
              <w:rPr>
                <w:sz w:val="21"/>
                <w:szCs w:val="21"/>
              </w:rPr>
            </w:pPr>
            <w:r w:rsidRPr="004A683B">
              <w:rPr>
                <w:b/>
                <w:bCs/>
                <w:sz w:val="21"/>
                <w:szCs w:val="21"/>
              </w:rPr>
              <w:t xml:space="preserve">Required: </w:t>
            </w:r>
            <w:r w:rsidRPr="004A683B">
              <w:rPr>
                <w:sz w:val="21"/>
                <w:szCs w:val="21"/>
              </w:rPr>
              <w:t>as per Child Protection Practice Requirements</w:t>
            </w:r>
          </w:p>
        </w:tc>
      </w:tr>
    </w:tbl>
    <w:p w14:paraId="20F80862" w14:textId="77777777" w:rsidR="00FD61BE" w:rsidRDefault="00FD61BE" w:rsidP="00FD61BE">
      <w:pPr>
        <w:pStyle w:val="Heading1"/>
      </w:pPr>
      <w:bookmarkStart w:id="29" w:name="_Toc81897032"/>
      <w:r>
        <w:t xml:space="preserve">Phase 5: </w:t>
      </w:r>
      <w:r w:rsidRPr="00EC6F6B">
        <w:t>Intensive Support</w:t>
      </w:r>
      <w:bookmarkEnd w:id="29"/>
    </w:p>
    <w:p w14:paraId="666651E5" w14:textId="77777777" w:rsidR="00FD61BE" w:rsidRPr="000E611A" w:rsidRDefault="00FD61BE" w:rsidP="00FD61BE">
      <w:pPr>
        <w:pStyle w:val="Heading2"/>
      </w:pPr>
      <w:bookmarkStart w:id="30" w:name="_Toc74064370"/>
      <w:bookmarkStart w:id="31" w:name="_Toc81897033"/>
      <w:r>
        <w:t>What does this mean for practice with children and families?</w:t>
      </w:r>
      <w:bookmarkEnd w:id="30"/>
      <w:bookmarkEnd w:id="31"/>
    </w:p>
    <w:p w14:paraId="7E60A42A" w14:textId="77777777" w:rsidR="00FD61BE" w:rsidRPr="00976A0A" w:rsidRDefault="00FD61BE" w:rsidP="00FD61BE">
      <w:pPr>
        <w:pStyle w:val="Body"/>
      </w:pPr>
      <w:r>
        <w:t xml:space="preserve">Children and families will experience up to 200 hours of intensive supports delivered flexibly and tailored to their unique circumstance, reflective of the co-developed goals of the child and family plan and linked to statutory case plans (if applicable). Supports will primarily be coordinated, </w:t>
      </w:r>
      <w:proofErr w:type="gramStart"/>
      <w:r>
        <w:t>facilitated</w:t>
      </w:r>
      <w:proofErr w:type="gramEnd"/>
      <w:r>
        <w:t xml:space="preserve"> or delivered by the Lead Response Practitioner through quality engagement and collaboration with the child and family and care team. Support may include access to flexible brokerage to address child and family needs and goals and access specialist supports.</w:t>
      </w:r>
    </w:p>
    <w:p w14:paraId="5C86E7A0" w14:textId="77777777" w:rsidR="00FD61BE" w:rsidRPr="00AE1ECF" w:rsidRDefault="00FD61BE" w:rsidP="00FD61BE">
      <w:pPr>
        <w:pStyle w:val="Body"/>
        <w:rPr>
          <w:rFonts w:eastAsia="Arial" w:cs="Arial"/>
          <w:color w:val="000000" w:themeColor="text1"/>
          <w:lang w:eastAsia="en-AU"/>
        </w:rPr>
      </w:pPr>
      <w:r w:rsidRPr="004F2975">
        <w:rPr>
          <w:rFonts w:eastAsia="Arial" w:cs="Arial"/>
          <w:color w:val="000000" w:themeColor="text1"/>
          <w:lang w:eastAsia="en-AU"/>
        </w:rPr>
        <w:t xml:space="preserve">Response </w:t>
      </w:r>
      <w:r>
        <w:rPr>
          <w:rFonts w:eastAsia="Arial" w:cs="Arial"/>
          <w:color w:val="000000" w:themeColor="text1"/>
          <w:lang w:eastAsia="en-AU"/>
        </w:rPr>
        <w:t>Practitioner</w:t>
      </w:r>
      <w:r w:rsidRPr="004F2975">
        <w:rPr>
          <w:rFonts w:eastAsia="Arial" w:cs="Arial"/>
          <w:color w:val="000000" w:themeColor="text1"/>
          <w:lang w:eastAsia="en-AU"/>
        </w:rPr>
        <w:t>s will be trained in and deliver evidence informed</w:t>
      </w:r>
      <w:r>
        <w:rPr>
          <w:rFonts w:eastAsia="Arial" w:cs="Arial"/>
          <w:color w:val="000000" w:themeColor="text1"/>
          <w:lang w:eastAsia="en-AU"/>
        </w:rPr>
        <w:t xml:space="preserve"> intervention</w:t>
      </w:r>
      <w:r w:rsidRPr="004F2975">
        <w:rPr>
          <w:rFonts w:eastAsia="Arial" w:cs="Arial"/>
          <w:color w:val="000000" w:themeColor="text1"/>
          <w:lang w:eastAsia="en-AU"/>
        </w:rPr>
        <w:t xml:space="preserve"> </w:t>
      </w:r>
      <w:r>
        <w:rPr>
          <w:rFonts w:eastAsia="Arial" w:cs="Arial"/>
          <w:color w:val="000000" w:themeColor="text1"/>
          <w:lang w:eastAsia="en-AU"/>
        </w:rPr>
        <w:t>practice</w:t>
      </w:r>
      <w:r w:rsidRPr="004F2975">
        <w:rPr>
          <w:rFonts w:eastAsia="Arial" w:cs="Arial"/>
          <w:color w:val="000000" w:themeColor="text1"/>
          <w:lang w:eastAsia="en-AU"/>
        </w:rPr>
        <w:t xml:space="preserve"> elements and </w:t>
      </w:r>
      <w:r>
        <w:rPr>
          <w:rFonts w:eastAsia="Arial" w:cs="Arial"/>
          <w:color w:val="000000" w:themeColor="text1"/>
          <w:lang w:eastAsia="en-AU"/>
        </w:rPr>
        <w:t>Aboriginal cultural elements</w:t>
      </w:r>
      <w:r w:rsidRPr="004F2975">
        <w:rPr>
          <w:rFonts w:eastAsia="Arial" w:cs="Arial"/>
          <w:color w:val="000000" w:themeColor="text1"/>
          <w:lang w:eastAsia="en-AU"/>
        </w:rPr>
        <w:t xml:space="preserve"> to develop consistent ways of working, shared </w:t>
      </w:r>
      <w:proofErr w:type="gramStart"/>
      <w:r w:rsidRPr="004F2975">
        <w:rPr>
          <w:rFonts w:eastAsia="Arial" w:cs="Arial"/>
          <w:color w:val="000000" w:themeColor="text1"/>
          <w:lang w:eastAsia="en-AU"/>
        </w:rPr>
        <w:t>language</w:t>
      </w:r>
      <w:proofErr w:type="gramEnd"/>
      <w:r w:rsidRPr="004F2975">
        <w:rPr>
          <w:rFonts w:eastAsia="Arial" w:cs="Arial"/>
          <w:color w:val="000000" w:themeColor="text1"/>
          <w:lang w:eastAsia="en-AU"/>
        </w:rPr>
        <w:t xml:space="preserve"> and capability of practitioners.</w:t>
      </w:r>
    </w:p>
    <w:p w14:paraId="3E70D571" w14:textId="77777777" w:rsidR="00FD61BE" w:rsidRDefault="00FD61BE" w:rsidP="00FD61BE">
      <w:pPr>
        <w:pStyle w:val="Heading2"/>
      </w:pPr>
      <w:bookmarkStart w:id="32" w:name="_Toc74064371"/>
      <w:bookmarkStart w:id="33" w:name="_Toc81897034"/>
      <w:r>
        <w:t>How might this look different for practice with Aboriginal children and families?</w:t>
      </w:r>
      <w:bookmarkEnd w:id="32"/>
      <w:bookmarkEnd w:id="33"/>
    </w:p>
    <w:p w14:paraId="09B9349C" w14:textId="77777777" w:rsidR="00FD61BE" w:rsidRDefault="00FD61BE" w:rsidP="00FD61BE">
      <w:pPr>
        <w:pStyle w:val="Body"/>
      </w:pPr>
      <w:r w:rsidRPr="006F6080">
        <w:t xml:space="preserve">The approach to Aboriginal families will recognise the unique culture, </w:t>
      </w:r>
      <w:r>
        <w:t xml:space="preserve">lived </w:t>
      </w:r>
      <w:proofErr w:type="gramStart"/>
      <w:r>
        <w:t>experience</w:t>
      </w:r>
      <w:proofErr w:type="gramEnd"/>
      <w:r>
        <w:t xml:space="preserve"> and </w:t>
      </w:r>
      <w:r w:rsidRPr="006F6080">
        <w:t>impacts of history and have a strong emphasis on building trusting partnerships and co-developed solutions.</w:t>
      </w:r>
      <w:r>
        <w:t xml:space="preserve"> </w:t>
      </w:r>
      <w:r w:rsidRPr="006F6080">
        <w:t xml:space="preserve">Meaningful and sustainable change will only be achieved when families are empowered </w:t>
      </w:r>
      <w:r>
        <w:t xml:space="preserve">as experts in their own lives </w:t>
      </w:r>
      <w:r w:rsidRPr="006F6080">
        <w:t>and motivated to make changes for themselves</w:t>
      </w:r>
      <w:r>
        <w:t xml:space="preserve">. </w:t>
      </w:r>
      <w:r w:rsidRPr="006F6080">
        <w:t xml:space="preserve">As trust is built up, the Lead </w:t>
      </w:r>
      <w:r>
        <w:t>Response practitioner</w:t>
      </w:r>
      <w:r w:rsidRPr="006F6080">
        <w:t xml:space="preserve"> will introduce more targeted interventions and work with families to determine the right mix of practical, </w:t>
      </w:r>
      <w:proofErr w:type="gramStart"/>
      <w:r w:rsidRPr="006F6080">
        <w:t>educational</w:t>
      </w:r>
      <w:proofErr w:type="gramEnd"/>
      <w:r w:rsidRPr="006F6080">
        <w:t xml:space="preserve"> and therapeutic healing supports to build family capacity, confidence, self-esteem and agency.</w:t>
      </w:r>
    </w:p>
    <w:p w14:paraId="2123EF02" w14:textId="77777777" w:rsidR="00FD61BE" w:rsidRPr="000D3389" w:rsidRDefault="00FD61BE" w:rsidP="00FD61BE">
      <w:pPr>
        <w:pStyle w:val="Body"/>
      </w:pPr>
      <w:r w:rsidRPr="006F6080">
        <w:t xml:space="preserve">The Response must engage with processes of individual and community healing. Practitioners need to understand that connection to culture, country and community is embedded in Aboriginal healing and builds resilience. Work must not only focus on increasing the family functioning and building stability for children, </w:t>
      </w:r>
      <w:proofErr w:type="gramStart"/>
      <w:r w:rsidRPr="006F6080">
        <w:t>it</w:t>
      </w:r>
      <w:proofErr w:type="gramEnd"/>
      <w:r w:rsidRPr="006F6080">
        <w:t xml:space="preserve"> should also aim to strengthen the families cultural and community connections.</w:t>
      </w:r>
    </w:p>
    <w:tbl>
      <w:tblPr>
        <w:tblStyle w:val="TableGrid"/>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5"/>
        <w:gridCol w:w="2054"/>
      </w:tblGrid>
      <w:tr w:rsidR="00FD61BE" w14:paraId="52B28BAE" w14:textId="77777777" w:rsidTr="00FD61BE">
        <w:trPr>
          <w:trHeight w:val="166"/>
          <w:tblHeader/>
        </w:trPr>
        <w:tc>
          <w:tcPr>
            <w:tcW w:w="3987" w:type="pct"/>
            <w:tcBorders>
              <w:top w:val="single" w:sz="4" w:space="0" w:color="auto"/>
              <w:left w:val="single" w:sz="4" w:space="0" w:color="auto"/>
              <w:bottom w:val="single" w:sz="4" w:space="0" w:color="auto"/>
              <w:right w:val="single" w:sz="4" w:space="0" w:color="auto"/>
            </w:tcBorders>
            <w:shd w:val="clear" w:color="auto" w:fill="auto"/>
          </w:tcPr>
          <w:p w14:paraId="7A94EB40" w14:textId="77777777" w:rsidR="00FD61BE" w:rsidRPr="00EC6F6B" w:rsidRDefault="00FD61BE" w:rsidP="00FD61BE">
            <w:pPr>
              <w:pStyle w:val="Tablecolhead"/>
            </w:pPr>
            <w:r w:rsidRPr="00EC6F6B">
              <w:t>Detailed description/key activities</w:t>
            </w:r>
          </w:p>
        </w:tc>
        <w:tc>
          <w:tcPr>
            <w:tcW w:w="1013" w:type="pct"/>
            <w:tcBorders>
              <w:top w:val="single" w:sz="4" w:space="0" w:color="auto"/>
              <w:left w:val="single" w:sz="4" w:space="0" w:color="auto"/>
              <w:bottom w:val="single" w:sz="4" w:space="0" w:color="auto"/>
              <w:right w:val="single" w:sz="4" w:space="0" w:color="auto"/>
            </w:tcBorders>
            <w:shd w:val="clear" w:color="auto" w:fill="auto"/>
          </w:tcPr>
          <w:p w14:paraId="3E11FA0D" w14:textId="77777777" w:rsidR="00FD61BE" w:rsidRPr="00EC6F6B" w:rsidRDefault="00FD61BE" w:rsidP="00FD61BE">
            <w:pPr>
              <w:pStyle w:val="Tablecolhead"/>
              <w:rPr>
                <w:bCs/>
              </w:rPr>
            </w:pPr>
            <w:r w:rsidRPr="00EC6F6B">
              <w:t>Responsible/ timeframe</w:t>
            </w:r>
          </w:p>
        </w:tc>
      </w:tr>
      <w:tr w:rsidR="00FD61BE" w14:paraId="1C98CED5" w14:textId="77777777" w:rsidTr="00FD61BE">
        <w:trPr>
          <w:trHeight w:val="1544"/>
        </w:trPr>
        <w:tc>
          <w:tcPr>
            <w:tcW w:w="3987" w:type="pct"/>
            <w:tcBorders>
              <w:top w:val="single" w:sz="4" w:space="0" w:color="auto"/>
              <w:left w:val="single" w:sz="4" w:space="0" w:color="auto"/>
              <w:bottom w:val="single" w:sz="4" w:space="0" w:color="auto"/>
              <w:right w:val="single" w:sz="4" w:space="0" w:color="auto"/>
            </w:tcBorders>
            <w:shd w:val="clear" w:color="auto" w:fill="auto"/>
          </w:tcPr>
          <w:p w14:paraId="26A56C94" w14:textId="77777777" w:rsidR="00FD61BE" w:rsidRPr="004A683B" w:rsidRDefault="00FD61BE" w:rsidP="00FD61BE">
            <w:pPr>
              <w:pStyle w:val="DHHStablecaption"/>
              <w:keepNext w:val="0"/>
              <w:keepLines w:val="0"/>
              <w:spacing w:before="120" w:line="240" w:lineRule="auto"/>
              <w:rPr>
                <w:sz w:val="21"/>
                <w:szCs w:val="21"/>
              </w:rPr>
            </w:pPr>
            <w:r w:rsidRPr="004A683B">
              <w:rPr>
                <w:sz w:val="21"/>
                <w:szCs w:val="21"/>
              </w:rPr>
              <w:t>5.1 Intensive support</w:t>
            </w:r>
          </w:p>
          <w:p w14:paraId="33431F7E" w14:textId="77777777" w:rsidR="00FD61BE" w:rsidRPr="004A683B" w:rsidRDefault="00FD61BE" w:rsidP="00FD61BE">
            <w:pPr>
              <w:pStyle w:val="DHHSbullet1"/>
              <w:ind w:left="0" w:firstLine="0"/>
              <w:rPr>
                <w:sz w:val="21"/>
                <w:szCs w:val="21"/>
              </w:rPr>
            </w:pPr>
            <w:r w:rsidRPr="004A683B">
              <w:rPr>
                <w:sz w:val="21"/>
                <w:szCs w:val="21"/>
              </w:rPr>
              <w:t xml:space="preserve">The Response Team delivers intensive and evidence-based / informed interventions as outlined within their funding submission and agreed through negotiations with Local Areas and reflected in their funding agreement. This may be through applying the relevant Family Preservation and Reunification practice modules and Aboriginal </w:t>
            </w:r>
            <w:r w:rsidRPr="004A683B">
              <w:rPr>
                <w:sz w:val="21"/>
                <w:szCs w:val="21"/>
              </w:rPr>
              <w:lastRenderedPageBreak/>
              <w:t>Cultural Elements or through an existing evidence/based program. These interventions:</w:t>
            </w:r>
          </w:p>
          <w:p w14:paraId="311BE151" w14:textId="77777777" w:rsidR="00FD61BE" w:rsidRPr="004A683B" w:rsidRDefault="00FD61BE" w:rsidP="00FD61BE">
            <w:pPr>
              <w:pStyle w:val="DHHSbullet1"/>
              <w:numPr>
                <w:ilvl w:val="0"/>
                <w:numId w:val="41"/>
              </w:numPr>
              <w:rPr>
                <w:sz w:val="21"/>
                <w:szCs w:val="21"/>
              </w:rPr>
            </w:pPr>
            <w:r w:rsidRPr="004A683B">
              <w:rPr>
                <w:sz w:val="21"/>
                <w:szCs w:val="21"/>
              </w:rPr>
              <w:t>allow for frequent and agile engagement and be delivered in way that benefits the family and is attuned and responsive to their needs and circumstances. For example:</w:t>
            </w:r>
          </w:p>
          <w:p w14:paraId="159FB147" w14:textId="77777777" w:rsidR="00FD61BE" w:rsidRPr="004A683B" w:rsidRDefault="00FD61BE" w:rsidP="00FD61BE">
            <w:pPr>
              <w:pStyle w:val="Bullet2"/>
            </w:pPr>
            <w:r w:rsidRPr="004A683B">
              <w:t>pregnant women should be provided with antenatal interventions</w:t>
            </w:r>
          </w:p>
          <w:p w14:paraId="2A60A3E5" w14:textId="77777777" w:rsidR="00FD61BE" w:rsidRPr="004A683B" w:rsidRDefault="00FD61BE" w:rsidP="00FD61BE">
            <w:pPr>
              <w:pStyle w:val="Bullet2"/>
            </w:pPr>
            <w:r w:rsidRPr="004A683B">
              <w:t>parent/ care givers with young children should be provided with early parenting interventions</w:t>
            </w:r>
          </w:p>
          <w:p w14:paraId="587C5D62" w14:textId="77777777" w:rsidR="00FD61BE" w:rsidRPr="004A683B" w:rsidRDefault="00FD61BE" w:rsidP="00FD61BE">
            <w:pPr>
              <w:pStyle w:val="Bullet2"/>
            </w:pPr>
            <w:r w:rsidRPr="004A683B">
              <w:t>young people using violence should be provided with behaviour support services</w:t>
            </w:r>
          </w:p>
          <w:p w14:paraId="36176699" w14:textId="77777777" w:rsidR="00FD61BE" w:rsidRPr="004A683B" w:rsidRDefault="00FD61BE" w:rsidP="00FD61BE">
            <w:pPr>
              <w:pStyle w:val="DHHSbullet1"/>
              <w:numPr>
                <w:ilvl w:val="0"/>
                <w:numId w:val="41"/>
              </w:numPr>
              <w:rPr>
                <w:sz w:val="21"/>
                <w:szCs w:val="21"/>
              </w:rPr>
            </w:pPr>
            <w:r w:rsidRPr="004A683B">
              <w:rPr>
                <w:sz w:val="21"/>
                <w:szCs w:val="21"/>
              </w:rPr>
              <w:t xml:space="preserve">provide therapeutic and trauma-informed support that is rapidly applied, centred around creating wellbeing and safety for a child, focused on building parental/ caregiver </w:t>
            </w:r>
            <w:proofErr w:type="gramStart"/>
            <w:r w:rsidRPr="004A683B">
              <w:rPr>
                <w:sz w:val="21"/>
                <w:szCs w:val="21"/>
              </w:rPr>
              <w:t>capacity</w:t>
            </w:r>
            <w:proofErr w:type="gramEnd"/>
            <w:r w:rsidRPr="004A683B">
              <w:rPr>
                <w:sz w:val="21"/>
                <w:szCs w:val="21"/>
              </w:rPr>
              <w:t xml:space="preserve"> and improving family functioning.</w:t>
            </w:r>
          </w:p>
          <w:p w14:paraId="3AC7C7EF" w14:textId="77777777" w:rsidR="00FD61BE" w:rsidRPr="004A683B" w:rsidRDefault="00FD61BE" w:rsidP="00FD61BE">
            <w:pPr>
              <w:pStyle w:val="DHHSbullet1"/>
              <w:numPr>
                <w:ilvl w:val="0"/>
                <w:numId w:val="41"/>
              </w:numPr>
              <w:rPr>
                <w:sz w:val="21"/>
                <w:szCs w:val="21"/>
              </w:rPr>
            </w:pPr>
            <w:r w:rsidRPr="004A683B">
              <w:rPr>
                <w:sz w:val="21"/>
                <w:szCs w:val="21"/>
              </w:rPr>
              <w:t xml:space="preserve">prioritise working with families in their home settings and/or use virtual technologies to support families (as required under coronavirus (COVID-19) restrictions. See </w:t>
            </w:r>
            <w:hyperlink r:id="rId21" w:history="1">
              <w:r w:rsidRPr="004A683B">
                <w:rPr>
                  <w:rStyle w:val="Hyperlink"/>
                  <w:sz w:val="21"/>
                  <w:szCs w:val="21"/>
                </w:rPr>
                <w:t>Information for Community Services Coronavirus COVID-19</w:t>
              </w:r>
            </w:hyperlink>
            <w:r w:rsidRPr="004A683B">
              <w:rPr>
                <w:sz w:val="21"/>
                <w:szCs w:val="21"/>
              </w:rPr>
              <w:t xml:space="preserve"> &lt;https://www.dhhs.vic.gov.au/information-community-services-coronavirus-covid-19&gt;).</w:t>
            </w:r>
          </w:p>
          <w:p w14:paraId="1D4DF930" w14:textId="77777777" w:rsidR="00FD61BE" w:rsidRPr="004A683B" w:rsidRDefault="00FD61BE" w:rsidP="00FD61BE">
            <w:pPr>
              <w:pStyle w:val="DHHSbullet1"/>
              <w:numPr>
                <w:ilvl w:val="0"/>
                <w:numId w:val="41"/>
              </w:numPr>
              <w:rPr>
                <w:sz w:val="21"/>
                <w:szCs w:val="21"/>
              </w:rPr>
            </w:pPr>
            <w:r w:rsidRPr="004A683B">
              <w:rPr>
                <w:sz w:val="21"/>
                <w:szCs w:val="21"/>
              </w:rPr>
              <w:t>Service Providers may engage specialists to support and address families’ needs as required, including therapeutic, Family Violence or Mental Health supports. These professionals may also act as secondary consults.</w:t>
            </w:r>
          </w:p>
        </w:tc>
        <w:tc>
          <w:tcPr>
            <w:tcW w:w="1013" w:type="pct"/>
            <w:tcBorders>
              <w:top w:val="single" w:sz="4" w:space="0" w:color="auto"/>
              <w:left w:val="single" w:sz="4" w:space="0" w:color="auto"/>
              <w:bottom w:val="single" w:sz="4" w:space="0" w:color="auto"/>
              <w:right w:val="single" w:sz="4" w:space="0" w:color="auto"/>
            </w:tcBorders>
            <w:shd w:val="clear" w:color="auto" w:fill="auto"/>
          </w:tcPr>
          <w:p w14:paraId="535D665A" w14:textId="77777777" w:rsidR="00FD61BE" w:rsidRPr="004A683B" w:rsidRDefault="00FD61BE" w:rsidP="00FD61BE">
            <w:pPr>
              <w:pStyle w:val="DHHSbody"/>
              <w:rPr>
                <w:b/>
                <w:bCs/>
                <w:sz w:val="21"/>
                <w:szCs w:val="21"/>
              </w:rPr>
            </w:pPr>
            <w:r w:rsidRPr="004A683B">
              <w:rPr>
                <w:b/>
                <w:bCs/>
                <w:sz w:val="21"/>
                <w:szCs w:val="21"/>
              </w:rPr>
              <w:lastRenderedPageBreak/>
              <w:t>Lead:</w:t>
            </w:r>
            <w:r w:rsidRPr="004A683B">
              <w:rPr>
                <w:sz w:val="21"/>
                <w:szCs w:val="21"/>
              </w:rPr>
              <w:t xml:space="preserve"> Response Team</w:t>
            </w:r>
          </w:p>
          <w:p w14:paraId="412C6236" w14:textId="77777777" w:rsidR="00FD61BE" w:rsidRPr="004A683B" w:rsidRDefault="00FD61BE" w:rsidP="00FD61BE">
            <w:pPr>
              <w:pStyle w:val="DHHSbody"/>
              <w:rPr>
                <w:b/>
                <w:bCs/>
                <w:sz w:val="21"/>
                <w:szCs w:val="21"/>
              </w:rPr>
            </w:pPr>
            <w:r w:rsidRPr="004A683B">
              <w:rPr>
                <w:b/>
                <w:bCs/>
                <w:sz w:val="21"/>
                <w:szCs w:val="21"/>
              </w:rPr>
              <w:t>Partners:</w:t>
            </w:r>
            <w:r w:rsidRPr="004A683B">
              <w:rPr>
                <w:sz w:val="21"/>
                <w:szCs w:val="21"/>
              </w:rPr>
              <w:t xml:space="preserve"> Child Protection, other services</w:t>
            </w:r>
          </w:p>
          <w:p w14:paraId="5EC09173" w14:textId="77777777" w:rsidR="00FD61BE" w:rsidRPr="004A683B" w:rsidRDefault="00FD61BE" w:rsidP="00FD61BE">
            <w:pPr>
              <w:pStyle w:val="DHHSbody"/>
              <w:rPr>
                <w:sz w:val="21"/>
                <w:szCs w:val="21"/>
              </w:rPr>
            </w:pPr>
            <w:r w:rsidRPr="004A683B">
              <w:rPr>
                <w:b/>
                <w:bCs/>
                <w:sz w:val="21"/>
                <w:szCs w:val="21"/>
              </w:rPr>
              <w:lastRenderedPageBreak/>
              <w:t xml:space="preserve">Time: </w:t>
            </w:r>
            <w:r w:rsidRPr="004A683B">
              <w:rPr>
                <w:sz w:val="21"/>
                <w:szCs w:val="21"/>
              </w:rPr>
              <w:t>200 hours (flexible)</w:t>
            </w:r>
          </w:p>
        </w:tc>
      </w:tr>
      <w:tr w:rsidR="00FD61BE" w14:paraId="1C66CAEA" w14:textId="77777777" w:rsidTr="00FD61BE">
        <w:trPr>
          <w:trHeight w:val="2845"/>
        </w:trPr>
        <w:tc>
          <w:tcPr>
            <w:tcW w:w="3987" w:type="pct"/>
            <w:tcBorders>
              <w:top w:val="single" w:sz="4" w:space="0" w:color="auto"/>
              <w:left w:val="single" w:sz="4" w:space="0" w:color="auto"/>
              <w:bottom w:val="single" w:sz="4" w:space="0" w:color="auto"/>
              <w:right w:val="single" w:sz="4" w:space="0" w:color="auto"/>
            </w:tcBorders>
            <w:shd w:val="clear" w:color="auto" w:fill="auto"/>
          </w:tcPr>
          <w:p w14:paraId="2D4383FE" w14:textId="77777777" w:rsidR="00FD61BE" w:rsidRPr="004A683B" w:rsidRDefault="00FD61BE" w:rsidP="00FD61BE">
            <w:pPr>
              <w:pStyle w:val="DHHStablecaption"/>
              <w:keepNext w:val="0"/>
              <w:keepLines w:val="0"/>
              <w:spacing w:before="120" w:line="240" w:lineRule="auto"/>
              <w:rPr>
                <w:sz w:val="21"/>
                <w:szCs w:val="21"/>
              </w:rPr>
            </w:pPr>
            <w:r w:rsidRPr="004A683B">
              <w:rPr>
                <w:sz w:val="21"/>
                <w:szCs w:val="21"/>
              </w:rPr>
              <w:lastRenderedPageBreak/>
              <w:t>5.2 Flexible Funding</w:t>
            </w:r>
          </w:p>
          <w:p w14:paraId="122B6D1C" w14:textId="77777777" w:rsidR="00FD61BE" w:rsidRPr="004A683B" w:rsidRDefault="00FD61BE" w:rsidP="00FD61BE">
            <w:pPr>
              <w:pStyle w:val="DHHSbullet1"/>
              <w:numPr>
                <w:ilvl w:val="0"/>
                <w:numId w:val="41"/>
              </w:numPr>
              <w:rPr>
                <w:sz w:val="21"/>
                <w:szCs w:val="21"/>
              </w:rPr>
            </w:pPr>
            <w:r w:rsidRPr="004A683B">
              <w:rPr>
                <w:sz w:val="21"/>
                <w:szCs w:val="21"/>
              </w:rPr>
              <w:t xml:space="preserve">Flexible funding is used to address the needs of the child, young person and family, </w:t>
            </w:r>
            <w:proofErr w:type="gramStart"/>
            <w:r w:rsidRPr="004A683B">
              <w:rPr>
                <w:sz w:val="21"/>
                <w:szCs w:val="21"/>
              </w:rPr>
              <w:t>including;</w:t>
            </w:r>
            <w:proofErr w:type="gramEnd"/>
          </w:p>
          <w:p w14:paraId="270589BD" w14:textId="77777777" w:rsidR="00FD61BE" w:rsidRPr="004A683B" w:rsidRDefault="00FD61BE" w:rsidP="00FD61BE">
            <w:pPr>
              <w:pStyle w:val="Bullet2"/>
            </w:pPr>
            <w:r w:rsidRPr="004A683B">
              <w:t>any immediate goods or services required</w:t>
            </w:r>
          </w:p>
          <w:p w14:paraId="1A81E4D7" w14:textId="77777777" w:rsidR="00FD61BE" w:rsidRPr="004A683B" w:rsidRDefault="00FD61BE" w:rsidP="00FD61BE">
            <w:pPr>
              <w:pStyle w:val="Bullet2"/>
            </w:pPr>
            <w:r w:rsidRPr="004A683B">
              <w:t>acquiring therapeutic supports where otherwise unavailable including engaging specialists to support and address families’ needs as required, including therapeutic, Family Violence or Mental Health supports.</w:t>
            </w:r>
          </w:p>
          <w:p w14:paraId="0434C308" w14:textId="77777777" w:rsidR="00FD61BE" w:rsidRPr="004A683B" w:rsidRDefault="00FD61BE" w:rsidP="00FD61BE">
            <w:pPr>
              <w:pStyle w:val="DHHSbullet1"/>
              <w:numPr>
                <w:ilvl w:val="0"/>
                <w:numId w:val="7"/>
              </w:numPr>
              <w:rPr>
                <w:sz w:val="21"/>
                <w:szCs w:val="21"/>
              </w:rPr>
            </w:pPr>
            <w:r w:rsidRPr="004A683B">
              <w:rPr>
                <w:sz w:val="21"/>
                <w:szCs w:val="21"/>
              </w:rPr>
              <w:t xml:space="preserve">For current </w:t>
            </w:r>
            <w:hyperlink r:id="rId22" w:history="1">
              <w:r w:rsidRPr="004A683B">
                <w:rPr>
                  <w:rStyle w:val="Hyperlink"/>
                  <w:sz w:val="21"/>
                  <w:szCs w:val="21"/>
                </w:rPr>
                <w:t>reporting requirements for flexible funding</w:t>
              </w:r>
            </w:hyperlink>
            <w:r w:rsidRPr="004A683B">
              <w:rPr>
                <w:sz w:val="21"/>
                <w:szCs w:val="21"/>
              </w:rPr>
              <w:t xml:space="preserve"> see &lt;https://providers.dhhs.vic.gov.au/flexible-funding-31437-word&gt;.</w:t>
            </w:r>
          </w:p>
          <w:p w14:paraId="772AC2D9" w14:textId="77777777" w:rsidR="00FD61BE" w:rsidRPr="004A683B" w:rsidRDefault="00B952FD" w:rsidP="00FD61BE">
            <w:pPr>
              <w:pStyle w:val="Bullet1"/>
            </w:pPr>
            <w:hyperlink r:id="rId23" w:history="1">
              <w:r w:rsidR="00FD61BE" w:rsidRPr="004A683B">
                <w:rPr>
                  <w:rStyle w:val="Hyperlink"/>
                  <w:szCs w:val="21"/>
                </w:rPr>
                <w:t>The Flexible Funding acquittal tool</w:t>
              </w:r>
            </w:hyperlink>
            <w:r w:rsidR="00FD61BE" w:rsidRPr="004A683B">
              <w:t xml:space="preserve"> is located at &lt;https://providers.dhhs.vic.gov.au/family-services-flexible-funding-acquittal-tool-xls&gt;</w:t>
            </w:r>
          </w:p>
        </w:tc>
        <w:tc>
          <w:tcPr>
            <w:tcW w:w="1013" w:type="pct"/>
            <w:tcBorders>
              <w:top w:val="single" w:sz="4" w:space="0" w:color="auto"/>
              <w:left w:val="single" w:sz="4" w:space="0" w:color="auto"/>
              <w:bottom w:val="single" w:sz="4" w:space="0" w:color="auto"/>
              <w:right w:val="single" w:sz="4" w:space="0" w:color="auto"/>
            </w:tcBorders>
            <w:shd w:val="clear" w:color="auto" w:fill="auto"/>
          </w:tcPr>
          <w:p w14:paraId="3E8200D5" w14:textId="77777777" w:rsidR="00FD61BE" w:rsidRPr="004A683B" w:rsidRDefault="00FD61BE" w:rsidP="00FD61BE">
            <w:pPr>
              <w:pStyle w:val="DHHSbody"/>
              <w:rPr>
                <w:b/>
                <w:bCs/>
                <w:sz w:val="21"/>
                <w:szCs w:val="21"/>
              </w:rPr>
            </w:pPr>
            <w:r w:rsidRPr="004A683B">
              <w:rPr>
                <w:b/>
                <w:bCs/>
                <w:sz w:val="21"/>
                <w:szCs w:val="21"/>
              </w:rPr>
              <w:t xml:space="preserve">Lead: </w:t>
            </w:r>
            <w:r w:rsidRPr="004A683B">
              <w:rPr>
                <w:sz w:val="21"/>
                <w:szCs w:val="21"/>
              </w:rPr>
              <w:t>Response Team</w:t>
            </w:r>
          </w:p>
        </w:tc>
      </w:tr>
      <w:tr w:rsidR="00FD61BE" w14:paraId="547CC345" w14:textId="77777777" w:rsidTr="00FD61BE">
        <w:trPr>
          <w:trHeight w:val="3588"/>
        </w:trPr>
        <w:tc>
          <w:tcPr>
            <w:tcW w:w="3987" w:type="pct"/>
            <w:tcBorders>
              <w:top w:val="single" w:sz="4" w:space="0" w:color="auto"/>
              <w:left w:val="single" w:sz="4" w:space="0" w:color="auto"/>
              <w:bottom w:val="single" w:sz="4" w:space="0" w:color="auto"/>
              <w:right w:val="single" w:sz="4" w:space="0" w:color="auto"/>
            </w:tcBorders>
            <w:shd w:val="clear" w:color="auto" w:fill="auto"/>
          </w:tcPr>
          <w:p w14:paraId="2E833D30" w14:textId="77777777" w:rsidR="00FD61BE" w:rsidRPr="004A683B" w:rsidRDefault="00FD61BE" w:rsidP="00FD61BE">
            <w:pPr>
              <w:pStyle w:val="DHHStablecaption"/>
              <w:keepNext w:val="0"/>
              <w:keepLines w:val="0"/>
              <w:spacing w:before="120" w:line="240" w:lineRule="auto"/>
              <w:rPr>
                <w:sz w:val="21"/>
                <w:szCs w:val="21"/>
              </w:rPr>
            </w:pPr>
            <w:r w:rsidRPr="004A683B">
              <w:rPr>
                <w:sz w:val="21"/>
                <w:szCs w:val="21"/>
              </w:rPr>
              <w:lastRenderedPageBreak/>
              <w:t>5.3 Linkages and Coordination</w:t>
            </w:r>
          </w:p>
          <w:p w14:paraId="7BCF2D88" w14:textId="77777777" w:rsidR="00FD61BE" w:rsidRPr="004A683B" w:rsidRDefault="00FD61BE" w:rsidP="00FD61BE">
            <w:pPr>
              <w:pStyle w:val="Bullet1"/>
            </w:pPr>
            <w:r w:rsidRPr="004A683B">
              <w:t xml:space="preserve">The Response Practitioner works collaboratively with children, young </w:t>
            </w:r>
            <w:proofErr w:type="gramStart"/>
            <w:r w:rsidRPr="004A683B">
              <w:t>people</w:t>
            </w:r>
            <w:proofErr w:type="gramEnd"/>
            <w:r w:rsidRPr="004A683B">
              <w:t xml:space="preserve"> and families to empower the family to advocate for their needs.</w:t>
            </w:r>
          </w:p>
          <w:p w14:paraId="5612A51A" w14:textId="77777777" w:rsidR="00FD61BE" w:rsidRPr="004A683B" w:rsidRDefault="00FD61BE" w:rsidP="00FD61BE">
            <w:pPr>
              <w:pStyle w:val="Bullet1"/>
            </w:pPr>
            <w:r w:rsidRPr="004A683B">
              <w:t>As appropriate, they will facilitate families to link families in with:</w:t>
            </w:r>
          </w:p>
          <w:p w14:paraId="2454C976" w14:textId="77777777" w:rsidR="00FD61BE" w:rsidRPr="004A683B" w:rsidRDefault="00FD61BE" w:rsidP="00FD61BE">
            <w:pPr>
              <w:pStyle w:val="Bullet2"/>
            </w:pPr>
            <w:r w:rsidRPr="004A683B">
              <w:t>Health and community services such as General Practitioners, Maternal and Child Health</w:t>
            </w:r>
          </w:p>
          <w:p w14:paraId="63C186BC" w14:textId="77777777" w:rsidR="00FD61BE" w:rsidRPr="004A683B" w:rsidRDefault="00FD61BE" w:rsidP="00FD61BE">
            <w:pPr>
              <w:pStyle w:val="Bullet2"/>
            </w:pPr>
            <w:r w:rsidRPr="004A683B">
              <w:t>National Disability Insurance Scheme</w:t>
            </w:r>
          </w:p>
          <w:p w14:paraId="125AD675" w14:textId="77777777" w:rsidR="00FD61BE" w:rsidRPr="004A683B" w:rsidRDefault="00FD61BE" w:rsidP="00FD61BE">
            <w:pPr>
              <w:pStyle w:val="Bullet2"/>
            </w:pPr>
            <w:r w:rsidRPr="004A683B">
              <w:t>Family violence, drug and alcohol and mental health services and housing and homelessness supports</w:t>
            </w:r>
          </w:p>
          <w:p w14:paraId="41E1F928" w14:textId="77777777" w:rsidR="00FD61BE" w:rsidRPr="004A683B" w:rsidRDefault="00FD61BE" w:rsidP="00FD61BE">
            <w:pPr>
              <w:pStyle w:val="Bullet2"/>
            </w:pPr>
            <w:r w:rsidRPr="004A683B">
              <w:t>Educational settings including childcare.</w:t>
            </w:r>
          </w:p>
        </w:tc>
        <w:tc>
          <w:tcPr>
            <w:tcW w:w="1013" w:type="pct"/>
            <w:tcBorders>
              <w:top w:val="single" w:sz="4" w:space="0" w:color="auto"/>
              <w:left w:val="single" w:sz="4" w:space="0" w:color="auto"/>
              <w:bottom w:val="single" w:sz="4" w:space="0" w:color="auto"/>
              <w:right w:val="single" w:sz="4" w:space="0" w:color="auto"/>
            </w:tcBorders>
            <w:shd w:val="clear" w:color="auto" w:fill="auto"/>
          </w:tcPr>
          <w:p w14:paraId="15204548" w14:textId="77777777" w:rsidR="00FD61BE" w:rsidRPr="004A683B" w:rsidRDefault="00FD61BE" w:rsidP="00FD61BE">
            <w:pPr>
              <w:pStyle w:val="DHHSbody"/>
              <w:rPr>
                <w:b/>
                <w:bCs/>
                <w:sz w:val="21"/>
                <w:szCs w:val="21"/>
              </w:rPr>
            </w:pPr>
            <w:r w:rsidRPr="004A683B">
              <w:rPr>
                <w:b/>
                <w:bCs/>
                <w:sz w:val="21"/>
                <w:szCs w:val="21"/>
              </w:rPr>
              <w:t xml:space="preserve">Lead: </w:t>
            </w:r>
            <w:r w:rsidRPr="004A683B">
              <w:rPr>
                <w:sz w:val="21"/>
                <w:szCs w:val="21"/>
              </w:rPr>
              <w:t>Response Team</w:t>
            </w:r>
          </w:p>
          <w:p w14:paraId="120E9527" w14:textId="77777777" w:rsidR="00FD61BE" w:rsidRPr="004A683B" w:rsidRDefault="00FD61BE" w:rsidP="00FD61BE">
            <w:pPr>
              <w:pStyle w:val="DHHSbody"/>
              <w:rPr>
                <w:b/>
                <w:bCs/>
                <w:sz w:val="21"/>
                <w:szCs w:val="21"/>
              </w:rPr>
            </w:pPr>
            <w:r w:rsidRPr="004A683B">
              <w:rPr>
                <w:b/>
                <w:bCs/>
                <w:sz w:val="21"/>
                <w:szCs w:val="21"/>
              </w:rPr>
              <w:t xml:space="preserve">Partners: </w:t>
            </w:r>
            <w:r w:rsidRPr="004A683B">
              <w:rPr>
                <w:sz w:val="21"/>
                <w:szCs w:val="21"/>
              </w:rPr>
              <w:t>Child Protection, other services</w:t>
            </w:r>
          </w:p>
        </w:tc>
      </w:tr>
    </w:tbl>
    <w:p w14:paraId="515C208E" w14:textId="77777777" w:rsidR="00FD61BE" w:rsidRDefault="00FD61BE" w:rsidP="00FD61BE">
      <w:pPr>
        <w:pStyle w:val="Heading1"/>
      </w:pPr>
      <w:bookmarkStart w:id="34" w:name="_Toc81897035"/>
      <w:r>
        <w:t>Phase 6: Sustained support and transitions, including closure</w:t>
      </w:r>
      <w:bookmarkEnd w:id="34"/>
    </w:p>
    <w:p w14:paraId="5659D667" w14:textId="77777777" w:rsidR="00FD61BE" w:rsidRDefault="00FD61BE" w:rsidP="00FD61BE">
      <w:pPr>
        <w:pStyle w:val="Heading2"/>
      </w:pPr>
      <w:bookmarkStart w:id="35" w:name="_Toc74064373"/>
      <w:bookmarkStart w:id="36" w:name="_Toc81897036"/>
      <w:r>
        <w:t>What does this mean for practice with children and families?</w:t>
      </w:r>
      <w:bookmarkEnd w:id="35"/>
      <w:bookmarkEnd w:id="36"/>
    </w:p>
    <w:p w14:paraId="4F83200F" w14:textId="77777777" w:rsidR="00FD61BE" w:rsidRDefault="00FD61BE" w:rsidP="00FD61BE">
      <w:pPr>
        <w:pStyle w:val="Body"/>
      </w:pPr>
      <w:r w:rsidRPr="00A15870">
        <w:rPr>
          <w:lang w:eastAsia="en-AU"/>
        </w:rPr>
        <w:t xml:space="preserve">Children and families </w:t>
      </w:r>
      <w:r>
        <w:rPr>
          <w:lang w:eastAsia="en-AU"/>
        </w:rPr>
        <w:t xml:space="preserve">will </w:t>
      </w:r>
      <w:r w:rsidRPr="00A15870">
        <w:rPr>
          <w:lang w:eastAsia="en-AU"/>
        </w:rPr>
        <w:t xml:space="preserve">receive </w:t>
      </w:r>
      <w:r w:rsidRPr="004A683B">
        <w:rPr>
          <w:lang w:eastAsia="en-AU"/>
        </w:rPr>
        <w:t xml:space="preserve">40 hours of sustained and transitional support </w:t>
      </w:r>
      <w:r w:rsidRPr="00A15870">
        <w:rPr>
          <w:lang w:eastAsia="en-AU"/>
        </w:rPr>
        <w:t>t</w:t>
      </w:r>
      <w:r>
        <w:rPr>
          <w:lang w:eastAsia="en-AU"/>
        </w:rPr>
        <w:t>o</w:t>
      </w:r>
      <w:r w:rsidRPr="00A15870">
        <w:rPr>
          <w:lang w:eastAsia="en-AU"/>
        </w:rPr>
        <w:t xml:space="preserve"> enable self-</w:t>
      </w:r>
      <w:r>
        <w:rPr>
          <w:lang w:eastAsia="en-AU"/>
        </w:rPr>
        <w:t>managing</w:t>
      </w:r>
      <w:r w:rsidRPr="00A15870">
        <w:rPr>
          <w:lang w:eastAsia="en-AU"/>
        </w:rPr>
        <w:t xml:space="preserve"> </w:t>
      </w:r>
      <w:r>
        <w:rPr>
          <w:lang w:eastAsia="en-AU"/>
        </w:rPr>
        <w:t xml:space="preserve">behaviours of increased </w:t>
      </w:r>
      <w:r w:rsidRPr="00A15870">
        <w:rPr>
          <w:lang w:eastAsia="en-AU"/>
        </w:rPr>
        <w:t xml:space="preserve">child and family safety, family functioning and </w:t>
      </w:r>
      <w:r>
        <w:rPr>
          <w:lang w:eastAsia="en-AU"/>
        </w:rPr>
        <w:t xml:space="preserve">connection to culture and community. </w:t>
      </w:r>
      <w:r w:rsidRPr="004D785C">
        <w:t>As the family transitions to more self-sustaining and community-oriented supports, practitioners will support the family to recognise what to do when problems emerge, and what options are available to them and how they might access support in future.</w:t>
      </w:r>
    </w:p>
    <w:p w14:paraId="7471B5D7" w14:textId="77777777" w:rsidR="00FD61BE" w:rsidRDefault="00FD61BE" w:rsidP="00FD61BE">
      <w:pPr>
        <w:pStyle w:val="Body"/>
      </w:pPr>
      <w:r>
        <w:t>The focus will include a staged reduction of the Response intensity to connect families to more self-sustaining supports in community and mainstream services.</w:t>
      </w:r>
    </w:p>
    <w:p w14:paraId="4959E381" w14:textId="77777777" w:rsidR="00FD61BE" w:rsidRDefault="00FD61BE" w:rsidP="00FD61BE">
      <w:pPr>
        <w:pStyle w:val="Body"/>
      </w:pPr>
      <w:r>
        <w:t>A facilitated referral pathway to more intensive services may be required where family preservation and reunification services are not conducive to the child or young person’s permanency needs.</w:t>
      </w:r>
    </w:p>
    <w:p w14:paraId="1879A302" w14:textId="77777777" w:rsidR="00FD61BE" w:rsidRDefault="00FD61BE" w:rsidP="00FD61BE">
      <w:pPr>
        <w:spacing w:after="0" w:line="240" w:lineRule="auto"/>
        <w:rPr>
          <w:b/>
          <w:color w:val="201547"/>
          <w:sz w:val="32"/>
          <w:szCs w:val="28"/>
        </w:rPr>
      </w:pPr>
      <w:r>
        <w:br w:type="page"/>
      </w:r>
    </w:p>
    <w:p w14:paraId="0D6F40B9" w14:textId="77777777" w:rsidR="00FD61BE" w:rsidRDefault="00FD61BE" w:rsidP="00FD61BE">
      <w:pPr>
        <w:pStyle w:val="Heading2"/>
      </w:pPr>
      <w:bookmarkStart w:id="37" w:name="_Toc74064374"/>
      <w:bookmarkStart w:id="38" w:name="_Toc81897037"/>
      <w:r>
        <w:lastRenderedPageBreak/>
        <w:t>How might this look different for practice with Aboriginal children and families?</w:t>
      </w:r>
      <w:bookmarkEnd w:id="37"/>
      <w:bookmarkEnd w:id="38"/>
    </w:p>
    <w:p w14:paraId="0012A724" w14:textId="77777777" w:rsidR="00FD61BE" w:rsidRDefault="00FD61BE" w:rsidP="00FD61BE">
      <w:pPr>
        <w:pStyle w:val="Body"/>
        <w:rPr>
          <w:highlight w:val="yellow"/>
        </w:rPr>
      </w:pPr>
      <w:r w:rsidRPr="004D785C">
        <w:t xml:space="preserve">When practitioners are preparing </w:t>
      </w:r>
      <w:r>
        <w:t>Aboriginal</w:t>
      </w:r>
      <w:r w:rsidRPr="004D785C">
        <w:t xml:space="preserve"> families for closing their involvement, it’s important to celebrate all the successes the family have made. One way may be to organise a whole of family recreational activity to celebrate their achievements.</w:t>
      </w:r>
    </w:p>
    <w:tbl>
      <w:tblPr>
        <w:tblStyle w:val="TableGrid"/>
        <w:tblW w:w="49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6"/>
        <w:gridCol w:w="2102"/>
      </w:tblGrid>
      <w:tr w:rsidR="00FD61BE" w14:paraId="01A131A8" w14:textId="77777777" w:rsidTr="00FD61BE">
        <w:trPr>
          <w:trHeight w:val="700"/>
          <w:tblHeader/>
        </w:trPr>
        <w:tc>
          <w:tcPr>
            <w:tcW w:w="3949" w:type="pct"/>
            <w:tcBorders>
              <w:top w:val="single" w:sz="4" w:space="0" w:color="auto"/>
              <w:left w:val="single" w:sz="4" w:space="0" w:color="auto"/>
              <w:bottom w:val="single" w:sz="4" w:space="0" w:color="auto"/>
              <w:right w:val="single" w:sz="4" w:space="0" w:color="auto"/>
            </w:tcBorders>
            <w:shd w:val="clear" w:color="auto" w:fill="auto"/>
          </w:tcPr>
          <w:p w14:paraId="66A2D0D0" w14:textId="77777777" w:rsidR="00FD61BE" w:rsidRPr="004A683B" w:rsidRDefault="00FD61BE" w:rsidP="00FD61BE">
            <w:pPr>
              <w:pStyle w:val="Tablecolhead"/>
              <w:rPr>
                <w:szCs w:val="21"/>
              </w:rPr>
            </w:pPr>
            <w:r w:rsidRPr="004A683B">
              <w:rPr>
                <w:szCs w:val="21"/>
              </w:rPr>
              <w:t>Detailed description/key activities</w:t>
            </w:r>
          </w:p>
        </w:tc>
        <w:tc>
          <w:tcPr>
            <w:tcW w:w="1051" w:type="pct"/>
            <w:tcBorders>
              <w:top w:val="single" w:sz="4" w:space="0" w:color="auto"/>
              <w:left w:val="single" w:sz="4" w:space="0" w:color="auto"/>
              <w:bottom w:val="single" w:sz="4" w:space="0" w:color="auto"/>
              <w:right w:val="single" w:sz="4" w:space="0" w:color="auto"/>
            </w:tcBorders>
            <w:shd w:val="clear" w:color="auto" w:fill="auto"/>
          </w:tcPr>
          <w:p w14:paraId="0F31B95F" w14:textId="77777777" w:rsidR="00FD61BE" w:rsidRPr="004A683B" w:rsidRDefault="00FD61BE" w:rsidP="00FD61BE">
            <w:pPr>
              <w:pStyle w:val="Tablecolhead"/>
              <w:rPr>
                <w:bCs/>
                <w:szCs w:val="21"/>
              </w:rPr>
            </w:pPr>
            <w:r w:rsidRPr="004A683B">
              <w:rPr>
                <w:szCs w:val="21"/>
              </w:rPr>
              <w:t>Responsible/ timeframe</w:t>
            </w:r>
          </w:p>
        </w:tc>
      </w:tr>
      <w:tr w:rsidR="00FD61BE" w14:paraId="447F4F3A" w14:textId="77777777" w:rsidTr="00FD61BE">
        <w:trPr>
          <w:trHeight w:val="5562"/>
        </w:trPr>
        <w:tc>
          <w:tcPr>
            <w:tcW w:w="3949" w:type="pct"/>
            <w:tcBorders>
              <w:top w:val="single" w:sz="4" w:space="0" w:color="auto"/>
              <w:left w:val="single" w:sz="4" w:space="0" w:color="auto"/>
              <w:bottom w:val="single" w:sz="4" w:space="0" w:color="auto"/>
              <w:right w:val="single" w:sz="4" w:space="0" w:color="auto"/>
            </w:tcBorders>
            <w:shd w:val="clear" w:color="auto" w:fill="auto"/>
          </w:tcPr>
          <w:p w14:paraId="1FFA99BA" w14:textId="77777777" w:rsidR="00FD61BE" w:rsidRPr="004A683B" w:rsidRDefault="00FD61BE" w:rsidP="00FD61BE">
            <w:pPr>
              <w:pStyle w:val="DHHSbullet1"/>
              <w:rPr>
                <w:b/>
                <w:bCs/>
                <w:sz w:val="21"/>
                <w:szCs w:val="21"/>
              </w:rPr>
            </w:pPr>
            <w:r w:rsidRPr="004A683B">
              <w:rPr>
                <w:b/>
                <w:bCs/>
                <w:sz w:val="21"/>
                <w:szCs w:val="21"/>
              </w:rPr>
              <w:t>Sustained support up to 40 hours</w:t>
            </w:r>
          </w:p>
          <w:p w14:paraId="6BE8480A" w14:textId="77777777" w:rsidR="00FD61BE" w:rsidRPr="004A683B" w:rsidRDefault="00FD61BE" w:rsidP="00FD61BE">
            <w:pPr>
              <w:pStyle w:val="Bullet1"/>
            </w:pPr>
            <w:r w:rsidRPr="004A683B">
              <w:t>Intensity of support can be reduced as children and their families</w:t>
            </w:r>
            <w:r>
              <w:t>:</w:t>
            </w:r>
          </w:p>
          <w:p w14:paraId="49209A4F" w14:textId="77777777" w:rsidR="00FD61BE" w:rsidRPr="004A683B" w:rsidRDefault="00FD61BE" w:rsidP="00FD61BE">
            <w:pPr>
              <w:pStyle w:val="Bullet2"/>
            </w:pPr>
            <w:r w:rsidRPr="004A683B">
              <w:t>reach improved levels of child safety and wellbeing</w:t>
            </w:r>
          </w:p>
          <w:p w14:paraId="02CCB5E0" w14:textId="77777777" w:rsidR="00FD61BE" w:rsidRPr="004A683B" w:rsidRDefault="00FD61BE" w:rsidP="00FD61BE">
            <w:pPr>
              <w:pStyle w:val="Bullet2"/>
            </w:pPr>
            <w:r w:rsidRPr="004A683B">
              <w:t>self-managing parent/caregiving capabilities</w:t>
            </w:r>
          </w:p>
          <w:p w14:paraId="0269F871" w14:textId="77777777" w:rsidR="00FD61BE" w:rsidRPr="004A683B" w:rsidRDefault="00FD61BE" w:rsidP="00FD61BE">
            <w:pPr>
              <w:pStyle w:val="Bullet1"/>
            </w:pPr>
            <w:r w:rsidRPr="004A683B">
              <w:t>The Response package provides up to 40 hours of funding to enable an experience of continuity of care for families, for example it may be used to support the transition to more sustainable community and self-managing supports.</w:t>
            </w:r>
          </w:p>
          <w:p w14:paraId="366CC505" w14:textId="77777777" w:rsidR="00FD61BE" w:rsidRPr="004A683B" w:rsidRDefault="00FD61BE" w:rsidP="00FD61BE">
            <w:pPr>
              <w:pStyle w:val="Bullet1"/>
            </w:pPr>
            <w:r w:rsidRPr="004A683B">
              <w:t xml:space="preserve">Dependant on the needs of the child, young </w:t>
            </w:r>
            <w:proofErr w:type="gramStart"/>
            <w:r w:rsidRPr="004A683B">
              <w:t>person</w:t>
            </w:r>
            <w:proofErr w:type="gramEnd"/>
            <w:r w:rsidRPr="004A683B">
              <w:t xml:space="preserve"> and family this may be provided by:</w:t>
            </w:r>
          </w:p>
          <w:p w14:paraId="05CF239D" w14:textId="77777777" w:rsidR="00FD61BE" w:rsidRPr="004A683B" w:rsidRDefault="00FD61BE" w:rsidP="00FD61BE">
            <w:pPr>
              <w:pStyle w:val="Bullet2"/>
            </w:pPr>
            <w:r w:rsidRPr="004A683B">
              <w:t>the same Response lead practitioner where the service provider can allocate targets to both Response and Family Services and is able to manage caseloads to support shared target types</w:t>
            </w:r>
          </w:p>
          <w:p w14:paraId="7695DEDA" w14:textId="77777777" w:rsidR="00FD61BE" w:rsidRPr="004A683B" w:rsidRDefault="00FD61BE" w:rsidP="00FD61BE">
            <w:pPr>
              <w:pStyle w:val="Bullet2"/>
            </w:pPr>
            <w:r w:rsidRPr="004A683B">
              <w:t>a different practitioner within the same Service Provider where caseloads are split depending on target types</w:t>
            </w:r>
          </w:p>
          <w:p w14:paraId="6E934076" w14:textId="77777777" w:rsidR="00FD61BE" w:rsidRPr="004A683B" w:rsidRDefault="00FD61BE" w:rsidP="00FD61BE">
            <w:pPr>
              <w:pStyle w:val="Bullet2"/>
            </w:pPr>
            <w:r w:rsidRPr="004A683B">
              <w:t>another service provider who provides Family Services where there is a transfer of targets.</w:t>
            </w:r>
          </w:p>
          <w:p w14:paraId="221CE508" w14:textId="77777777" w:rsidR="00FD61BE" w:rsidRPr="004A683B" w:rsidRDefault="00FD61BE" w:rsidP="00FD61BE">
            <w:pPr>
              <w:pStyle w:val="Bullet1"/>
            </w:pPr>
            <w:r w:rsidRPr="004A683B">
              <w:t>There is an expectation that there is a transition period to ensure service continuity for families and support the transition to a new practitioner.</w:t>
            </w:r>
          </w:p>
        </w:tc>
        <w:tc>
          <w:tcPr>
            <w:tcW w:w="1051" w:type="pct"/>
            <w:tcBorders>
              <w:top w:val="single" w:sz="4" w:space="0" w:color="auto"/>
              <w:left w:val="single" w:sz="4" w:space="0" w:color="auto"/>
              <w:bottom w:val="single" w:sz="4" w:space="0" w:color="auto"/>
              <w:right w:val="single" w:sz="4" w:space="0" w:color="auto"/>
            </w:tcBorders>
            <w:shd w:val="clear" w:color="auto" w:fill="auto"/>
          </w:tcPr>
          <w:p w14:paraId="498B289E" w14:textId="77777777" w:rsidR="00FD61BE" w:rsidRPr="004A683B" w:rsidRDefault="00FD61BE" w:rsidP="00FD61BE">
            <w:pPr>
              <w:pStyle w:val="DHHSbody"/>
              <w:rPr>
                <w:sz w:val="21"/>
                <w:szCs w:val="21"/>
              </w:rPr>
            </w:pPr>
            <w:r w:rsidRPr="004A683B">
              <w:rPr>
                <w:b/>
                <w:bCs/>
                <w:sz w:val="21"/>
                <w:szCs w:val="21"/>
              </w:rPr>
              <w:t xml:space="preserve">Lead: </w:t>
            </w:r>
            <w:r w:rsidRPr="004A683B">
              <w:rPr>
                <w:sz w:val="21"/>
                <w:szCs w:val="21"/>
              </w:rPr>
              <w:t>Response Team or IFS</w:t>
            </w:r>
          </w:p>
          <w:p w14:paraId="7AA1FE86" w14:textId="77777777" w:rsidR="00FD61BE" w:rsidRPr="004A683B" w:rsidRDefault="00FD61BE" w:rsidP="00FD61BE">
            <w:pPr>
              <w:pStyle w:val="DHHSbody"/>
              <w:rPr>
                <w:b/>
                <w:bCs/>
                <w:sz w:val="21"/>
                <w:szCs w:val="21"/>
              </w:rPr>
            </w:pPr>
            <w:r w:rsidRPr="004A683B">
              <w:rPr>
                <w:b/>
                <w:bCs/>
                <w:sz w:val="21"/>
                <w:szCs w:val="21"/>
              </w:rPr>
              <w:t xml:space="preserve">Partners: </w:t>
            </w:r>
            <w:r w:rsidRPr="004A683B">
              <w:rPr>
                <w:sz w:val="21"/>
                <w:szCs w:val="21"/>
              </w:rPr>
              <w:t>CP &amp; ACAC</w:t>
            </w:r>
          </w:p>
          <w:p w14:paraId="33AE65AC" w14:textId="77777777" w:rsidR="00FD61BE" w:rsidRPr="004A683B" w:rsidRDefault="00FD61BE" w:rsidP="00FD61BE">
            <w:pPr>
              <w:pStyle w:val="DHHSbody"/>
              <w:rPr>
                <w:sz w:val="21"/>
                <w:szCs w:val="21"/>
              </w:rPr>
            </w:pPr>
            <w:r w:rsidRPr="004A683B">
              <w:rPr>
                <w:b/>
                <w:bCs/>
                <w:sz w:val="21"/>
                <w:szCs w:val="21"/>
              </w:rPr>
              <w:t xml:space="preserve">Time: </w:t>
            </w:r>
            <w:r w:rsidRPr="004A683B">
              <w:rPr>
                <w:sz w:val="21"/>
                <w:szCs w:val="21"/>
              </w:rPr>
              <w:t>40 hours</w:t>
            </w:r>
          </w:p>
        </w:tc>
      </w:tr>
      <w:tr w:rsidR="00FD61BE" w14:paraId="38D1662E" w14:textId="77777777" w:rsidTr="00FD61BE">
        <w:trPr>
          <w:trHeight w:val="690"/>
        </w:trPr>
        <w:tc>
          <w:tcPr>
            <w:tcW w:w="3949" w:type="pct"/>
            <w:tcBorders>
              <w:top w:val="single" w:sz="4" w:space="0" w:color="auto"/>
              <w:left w:val="single" w:sz="4" w:space="0" w:color="auto"/>
              <w:bottom w:val="single" w:sz="4" w:space="0" w:color="auto"/>
              <w:right w:val="single" w:sz="4" w:space="0" w:color="auto"/>
            </w:tcBorders>
            <w:shd w:val="clear" w:color="auto" w:fill="auto"/>
          </w:tcPr>
          <w:p w14:paraId="630F3272" w14:textId="77777777" w:rsidR="00FD61BE" w:rsidRPr="004A683B" w:rsidRDefault="00FD61BE" w:rsidP="00FD61BE">
            <w:pPr>
              <w:pStyle w:val="DHHStablecaption"/>
              <w:keepNext w:val="0"/>
              <w:keepLines w:val="0"/>
              <w:spacing w:before="120" w:line="240" w:lineRule="auto"/>
              <w:rPr>
                <w:sz w:val="21"/>
                <w:szCs w:val="21"/>
                <w:lang w:eastAsia="en-AU"/>
              </w:rPr>
            </w:pPr>
            <w:r w:rsidRPr="004A683B">
              <w:rPr>
                <w:sz w:val="21"/>
                <w:szCs w:val="21"/>
                <w:lang w:eastAsia="en-AU"/>
              </w:rPr>
              <w:t>6.1 Closure – goals met</w:t>
            </w:r>
          </w:p>
          <w:p w14:paraId="590F191A" w14:textId="77777777" w:rsidR="00FD61BE" w:rsidRPr="004A683B" w:rsidRDefault="00FD61BE" w:rsidP="00FD61BE">
            <w:pPr>
              <w:pStyle w:val="Bullet1"/>
            </w:pPr>
            <w:r w:rsidRPr="004A683B">
              <w:t>Response providers should make decisions regarding closure in consultation with the family, Child Protection / ACAC and other services where Child Protection is open</w:t>
            </w:r>
          </w:p>
          <w:p w14:paraId="3342E48B" w14:textId="77777777" w:rsidR="00FD61BE" w:rsidRPr="004A683B" w:rsidRDefault="00FD61BE" w:rsidP="00FD61BE">
            <w:pPr>
              <w:pStyle w:val="Bullet1"/>
            </w:pPr>
            <w:r w:rsidRPr="004A683B">
              <w:t xml:space="preserve">Closure is indicated when </w:t>
            </w:r>
            <w:proofErr w:type="gramStart"/>
            <w:r w:rsidRPr="004A683B">
              <w:t>families;</w:t>
            </w:r>
            <w:proofErr w:type="gramEnd"/>
          </w:p>
          <w:p w14:paraId="28468A21" w14:textId="77777777" w:rsidR="00FD61BE" w:rsidRPr="004A683B" w:rsidRDefault="00FD61BE" w:rsidP="00FD61BE">
            <w:pPr>
              <w:pStyle w:val="Bullet2"/>
            </w:pPr>
            <w:r w:rsidRPr="004A683B">
              <w:t>have met case plan goals, including those from the Child Protection/ACAC case plan</w:t>
            </w:r>
          </w:p>
          <w:p w14:paraId="352DE177" w14:textId="77777777" w:rsidR="00FD61BE" w:rsidRPr="004A683B" w:rsidRDefault="00FD61BE" w:rsidP="00FD61BE">
            <w:pPr>
              <w:pStyle w:val="Bullet2"/>
            </w:pPr>
            <w:r w:rsidRPr="004A683B">
              <w:t>can self-identify new issues</w:t>
            </w:r>
          </w:p>
          <w:p w14:paraId="3C2F6507" w14:textId="77777777" w:rsidR="00FD61BE" w:rsidRPr="004A683B" w:rsidRDefault="00FD61BE" w:rsidP="00FD61BE">
            <w:pPr>
              <w:pStyle w:val="Bullet2"/>
            </w:pPr>
            <w:r w:rsidRPr="004A683B">
              <w:t>can recognise and use their strengths</w:t>
            </w:r>
          </w:p>
          <w:p w14:paraId="01438C5F" w14:textId="77777777" w:rsidR="00FD61BE" w:rsidRPr="004A683B" w:rsidRDefault="00FD61BE" w:rsidP="00FD61BE">
            <w:pPr>
              <w:pStyle w:val="Bullet2"/>
            </w:pPr>
            <w:r w:rsidRPr="004A683B">
              <w:t>can maintain community connections (including self-referral)</w:t>
            </w:r>
          </w:p>
          <w:p w14:paraId="176CCF49" w14:textId="77777777" w:rsidR="00FD61BE" w:rsidRPr="004A683B" w:rsidRDefault="00FD61BE" w:rsidP="00FD61BE">
            <w:pPr>
              <w:pStyle w:val="Bullet2"/>
            </w:pPr>
            <w:r w:rsidRPr="004A683B">
              <w:t>can successfully self-manage.</w:t>
            </w:r>
          </w:p>
          <w:p w14:paraId="4458F4E5" w14:textId="77777777" w:rsidR="00FD61BE" w:rsidRPr="004A683B" w:rsidRDefault="00FD61BE" w:rsidP="00FD61BE">
            <w:pPr>
              <w:pStyle w:val="Bullet1"/>
            </w:pPr>
            <w:r w:rsidRPr="004A683B">
              <w:t>Children and their families should be supported and prepared for closure, including being involved in a closure meeting.</w:t>
            </w:r>
          </w:p>
          <w:p w14:paraId="23B7BE36" w14:textId="77777777" w:rsidR="00FD61BE" w:rsidRPr="004A683B" w:rsidRDefault="00FD61BE" w:rsidP="00FD61BE">
            <w:pPr>
              <w:pStyle w:val="Bullet1"/>
            </w:pPr>
            <w:r w:rsidRPr="004A683B">
              <w:t>The Lead Response Practitioner, in collaboration with Child Protection or ACAC if open and other professionals as relevant should develop a closure summary which summarises progress to goals, barriers to change, ongoing needs, links and referrals.</w:t>
            </w:r>
          </w:p>
          <w:p w14:paraId="5B08E4A6" w14:textId="77777777" w:rsidR="00FD61BE" w:rsidRPr="004A683B" w:rsidRDefault="00FD61BE" w:rsidP="00FD61BE">
            <w:pPr>
              <w:pStyle w:val="Bullet1"/>
            </w:pPr>
            <w:r w:rsidRPr="004A683B">
              <w:lastRenderedPageBreak/>
              <w:t>The closure summary should be shared with Child Protection/ACAC either via the open allocated practitioner or the Child Protection Navigator.</w:t>
            </w:r>
          </w:p>
        </w:tc>
        <w:tc>
          <w:tcPr>
            <w:tcW w:w="1051" w:type="pct"/>
            <w:tcBorders>
              <w:top w:val="single" w:sz="4" w:space="0" w:color="auto"/>
              <w:left w:val="single" w:sz="4" w:space="0" w:color="auto"/>
              <w:bottom w:val="single" w:sz="4" w:space="0" w:color="auto"/>
              <w:right w:val="single" w:sz="4" w:space="0" w:color="auto"/>
            </w:tcBorders>
            <w:shd w:val="clear" w:color="auto" w:fill="auto"/>
          </w:tcPr>
          <w:p w14:paraId="7F3895A2" w14:textId="77777777" w:rsidR="00FD61BE" w:rsidRPr="004A683B" w:rsidRDefault="00FD61BE" w:rsidP="00FD61BE">
            <w:pPr>
              <w:pStyle w:val="DHHSbody"/>
              <w:rPr>
                <w:b/>
                <w:bCs/>
                <w:sz w:val="21"/>
                <w:szCs w:val="21"/>
              </w:rPr>
            </w:pPr>
            <w:r w:rsidRPr="004A683B">
              <w:rPr>
                <w:b/>
                <w:bCs/>
                <w:sz w:val="21"/>
                <w:szCs w:val="21"/>
              </w:rPr>
              <w:lastRenderedPageBreak/>
              <w:t xml:space="preserve">Lead: </w:t>
            </w:r>
            <w:r w:rsidRPr="004A683B">
              <w:rPr>
                <w:sz w:val="21"/>
                <w:szCs w:val="21"/>
              </w:rPr>
              <w:t>Response Team &amp; Child Protection and ACAC (where open)</w:t>
            </w:r>
          </w:p>
        </w:tc>
      </w:tr>
      <w:tr w:rsidR="00FD61BE" w14:paraId="1EE53934" w14:textId="77777777" w:rsidTr="00FD61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0"/>
        </w:trPr>
        <w:tc>
          <w:tcPr>
            <w:tcW w:w="3949" w:type="pct"/>
            <w:tcBorders>
              <w:top w:val="single" w:sz="4" w:space="0" w:color="auto"/>
              <w:left w:val="single" w:sz="4" w:space="0" w:color="auto"/>
              <w:bottom w:val="single" w:sz="4" w:space="0" w:color="auto"/>
              <w:right w:val="single" w:sz="4" w:space="0" w:color="auto"/>
            </w:tcBorders>
            <w:shd w:val="clear" w:color="auto" w:fill="auto"/>
          </w:tcPr>
          <w:p w14:paraId="5449D624" w14:textId="77777777" w:rsidR="00FD61BE" w:rsidRPr="004A683B" w:rsidRDefault="00FD61BE" w:rsidP="00FD61BE">
            <w:pPr>
              <w:pStyle w:val="DHHStablecaption"/>
              <w:keepNext w:val="0"/>
              <w:keepLines w:val="0"/>
              <w:spacing w:before="120" w:line="240" w:lineRule="auto"/>
              <w:rPr>
                <w:sz w:val="21"/>
                <w:szCs w:val="21"/>
                <w:lang w:eastAsia="en-AU"/>
              </w:rPr>
            </w:pPr>
            <w:r w:rsidRPr="004A683B">
              <w:rPr>
                <w:sz w:val="21"/>
                <w:szCs w:val="21"/>
                <w:lang w:eastAsia="en-AU"/>
              </w:rPr>
              <w:t>6.2 Closure – safety goals not met</w:t>
            </w:r>
          </w:p>
          <w:p w14:paraId="2FA8FE58" w14:textId="77777777" w:rsidR="00FD61BE" w:rsidRPr="004A683B" w:rsidRDefault="00FD61BE" w:rsidP="00FD61BE">
            <w:pPr>
              <w:pStyle w:val="Bullet1"/>
            </w:pPr>
            <w:r w:rsidRPr="004A683B">
              <w:t>Closure may also be indicated where:</w:t>
            </w:r>
          </w:p>
          <w:p w14:paraId="01323297" w14:textId="77777777" w:rsidR="00FD61BE" w:rsidRPr="004A683B" w:rsidRDefault="00FD61BE" w:rsidP="00FD61BE">
            <w:pPr>
              <w:pStyle w:val="Bullet2"/>
            </w:pPr>
            <w:r w:rsidRPr="004A683B">
              <w:t>the Child Protection/ACAC case plan no longer supports reunification</w:t>
            </w:r>
          </w:p>
          <w:p w14:paraId="7DCB7C4E" w14:textId="77777777" w:rsidR="00FD61BE" w:rsidRPr="004A683B" w:rsidRDefault="00FD61BE" w:rsidP="00FD61BE">
            <w:pPr>
              <w:pStyle w:val="Bullet2"/>
            </w:pPr>
            <w:r w:rsidRPr="004A683B">
              <w:t>the family have not engaged with the Response Team after assertive outreach and active engagement</w:t>
            </w:r>
          </w:p>
          <w:p w14:paraId="026CB80C" w14:textId="77777777" w:rsidR="00FD61BE" w:rsidRPr="004A683B" w:rsidRDefault="00FD61BE" w:rsidP="00FD61BE">
            <w:pPr>
              <w:pStyle w:val="Bullet2"/>
            </w:pPr>
            <w:r w:rsidRPr="004A683B">
              <w:t>following the intensive Response intervention, the family have not made progress towards goals meaning that the family needs/risk are too intensive for a Family Services transition.</w:t>
            </w:r>
          </w:p>
          <w:p w14:paraId="1FDD5F2E" w14:textId="77777777" w:rsidR="00FD61BE" w:rsidRPr="004A683B" w:rsidRDefault="00FD61BE" w:rsidP="00FD61BE">
            <w:pPr>
              <w:pStyle w:val="Bullet1"/>
            </w:pPr>
            <w:r w:rsidRPr="004A683B">
              <w:t>The Lead Response Practitioner, in collaboration with Child Protection or ACAC if open and other professionals as relevant should develop a closure summary which summarises progress to goals, barriers to change, ongoing needs, links and referrals.</w:t>
            </w:r>
          </w:p>
          <w:p w14:paraId="0A9931BF" w14:textId="77777777" w:rsidR="00FD61BE" w:rsidRPr="004A683B" w:rsidRDefault="00FD61BE" w:rsidP="00FD61BE">
            <w:pPr>
              <w:pStyle w:val="Bullet1"/>
            </w:pPr>
            <w:r w:rsidRPr="004A683B">
              <w:t>The closure summary should be shared with Child Protection/ACAC either via the open allocated practitioner or the Child Protection Navigator.</w:t>
            </w:r>
          </w:p>
          <w:p w14:paraId="32162230" w14:textId="77777777" w:rsidR="00FD61BE" w:rsidRPr="004A683B" w:rsidRDefault="00FD61BE" w:rsidP="00FD61BE">
            <w:pPr>
              <w:pStyle w:val="Bullet1"/>
            </w:pPr>
            <w:r w:rsidRPr="004A683B">
              <w:t>Where closure is indicated in these circumstances a closure conference should occur to plan and approve the management of risk post closure.</w:t>
            </w:r>
          </w:p>
        </w:tc>
        <w:tc>
          <w:tcPr>
            <w:tcW w:w="1051" w:type="pct"/>
            <w:tcBorders>
              <w:top w:val="single" w:sz="4" w:space="0" w:color="auto"/>
              <w:left w:val="single" w:sz="4" w:space="0" w:color="auto"/>
              <w:bottom w:val="single" w:sz="4" w:space="0" w:color="auto"/>
              <w:right w:val="single" w:sz="4" w:space="0" w:color="auto"/>
            </w:tcBorders>
            <w:shd w:val="clear" w:color="auto" w:fill="auto"/>
          </w:tcPr>
          <w:p w14:paraId="162A4EF3" w14:textId="77777777" w:rsidR="00FD61BE" w:rsidRPr="004A683B" w:rsidRDefault="00FD61BE" w:rsidP="00FD61BE">
            <w:pPr>
              <w:pStyle w:val="DHHSbody"/>
              <w:rPr>
                <w:b/>
                <w:bCs/>
                <w:sz w:val="21"/>
                <w:szCs w:val="21"/>
              </w:rPr>
            </w:pPr>
            <w:r w:rsidRPr="004A683B">
              <w:rPr>
                <w:b/>
                <w:bCs/>
                <w:sz w:val="21"/>
                <w:szCs w:val="21"/>
              </w:rPr>
              <w:t xml:space="preserve">Lead: </w:t>
            </w:r>
            <w:r w:rsidRPr="004A683B">
              <w:rPr>
                <w:sz w:val="21"/>
                <w:szCs w:val="21"/>
              </w:rPr>
              <w:t>Response / Child Protection/ACAC</w:t>
            </w:r>
          </w:p>
          <w:p w14:paraId="70238D00" w14:textId="77777777" w:rsidR="00FD61BE" w:rsidRPr="004A683B" w:rsidRDefault="00FD61BE" w:rsidP="00FD61BE">
            <w:pPr>
              <w:pStyle w:val="DHHSbody"/>
              <w:rPr>
                <w:b/>
                <w:bCs/>
                <w:sz w:val="21"/>
                <w:szCs w:val="21"/>
              </w:rPr>
            </w:pPr>
            <w:r w:rsidRPr="004A683B">
              <w:rPr>
                <w:b/>
                <w:bCs/>
                <w:sz w:val="21"/>
                <w:szCs w:val="21"/>
              </w:rPr>
              <w:t xml:space="preserve">Partners: </w:t>
            </w:r>
            <w:r w:rsidRPr="004A683B">
              <w:rPr>
                <w:sz w:val="21"/>
                <w:szCs w:val="21"/>
              </w:rPr>
              <w:t>Other service providers</w:t>
            </w:r>
          </w:p>
        </w:tc>
      </w:tr>
      <w:tr w:rsidR="00FD61BE" w14:paraId="1D4123C0" w14:textId="77777777" w:rsidTr="00FD61BE">
        <w:trPr>
          <w:trHeight w:val="2211"/>
        </w:trPr>
        <w:tc>
          <w:tcPr>
            <w:tcW w:w="3949" w:type="pct"/>
            <w:tcBorders>
              <w:top w:val="single" w:sz="4" w:space="0" w:color="auto"/>
              <w:left w:val="single" w:sz="4" w:space="0" w:color="auto"/>
              <w:bottom w:val="single" w:sz="4" w:space="0" w:color="auto"/>
              <w:right w:val="single" w:sz="4" w:space="0" w:color="auto"/>
            </w:tcBorders>
            <w:shd w:val="clear" w:color="auto" w:fill="auto"/>
          </w:tcPr>
          <w:p w14:paraId="5AD051A3" w14:textId="77777777" w:rsidR="00FD61BE" w:rsidRPr="004A683B" w:rsidRDefault="00FD61BE" w:rsidP="00FD61BE">
            <w:pPr>
              <w:pStyle w:val="DHHStablecaption"/>
              <w:keepNext w:val="0"/>
              <w:keepLines w:val="0"/>
              <w:spacing w:before="120" w:line="240" w:lineRule="auto"/>
              <w:rPr>
                <w:sz w:val="21"/>
                <w:szCs w:val="21"/>
                <w:lang w:eastAsia="en-AU"/>
              </w:rPr>
            </w:pPr>
            <w:r w:rsidRPr="004A683B">
              <w:rPr>
                <w:sz w:val="21"/>
                <w:szCs w:val="21"/>
                <w:lang w:eastAsia="en-AU"/>
              </w:rPr>
              <w:t>6.3 Transition</w:t>
            </w:r>
          </w:p>
          <w:p w14:paraId="04D8BA94" w14:textId="77777777" w:rsidR="00FD61BE" w:rsidRPr="004A683B" w:rsidRDefault="00FD61BE" w:rsidP="00FD61BE">
            <w:pPr>
              <w:pStyle w:val="Bullet1"/>
            </w:pPr>
            <w:r w:rsidRPr="004A683B">
              <w:t xml:space="preserve">Transition to Family Services (or other services) is indicated where there has been progress to goals in the Response however the family would benefit from a level of continued support through a Family Services intervention. When transitioning, Response Practitioners should ensure there </w:t>
            </w:r>
            <w:proofErr w:type="gramStart"/>
            <w:r w:rsidRPr="004A683B">
              <w:t>is;</w:t>
            </w:r>
            <w:proofErr w:type="gramEnd"/>
          </w:p>
          <w:p w14:paraId="097A6383" w14:textId="77777777" w:rsidR="00FD61BE" w:rsidRPr="004A683B" w:rsidRDefault="00FD61BE" w:rsidP="00FD61BE">
            <w:pPr>
              <w:pStyle w:val="Bullet2"/>
            </w:pPr>
            <w:r w:rsidRPr="004A683B">
              <w:t>a warm handover between services</w:t>
            </w:r>
          </w:p>
          <w:p w14:paraId="37483E5B" w14:textId="77777777" w:rsidR="00FD61BE" w:rsidRPr="004A683B" w:rsidRDefault="00FD61BE" w:rsidP="00FD61BE">
            <w:pPr>
              <w:pStyle w:val="Bullet2"/>
            </w:pPr>
            <w:r w:rsidRPr="004A683B">
              <w:t>work with the family to manage knowledge transfer and handover to the new practitioner</w:t>
            </w:r>
          </w:p>
          <w:p w14:paraId="698CF183" w14:textId="77777777" w:rsidR="00FD61BE" w:rsidRPr="004A683B" w:rsidRDefault="00FD61BE" w:rsidP="00FD61BE">
            <w:pPr>
              <w:pStyle w:val="Bullet2"/>
            </w:pPr>
            <w:r w:rsidRPr="004A683B">
              <w:t>allow for secondary consults with the new practitioner</w:t>
            </w:r>
          </w:p>
          <w:p w14:paraId="5F1A213B" w14:textId="77777777" w:rsidR="00FD61BE" w:rsidRPr="004A683B" w:rsidRDefault="00FD61BE" w:rsidP="00FD61BE">
            <w:pPr>
              <w:pStyle w:val="Bullet2"/>
            </w:pPr>
            <w:r w:rsidRPr="004A683B">
              <w:t>check in with families.</w:t>
            </w:r>
          </w:p>
          <w:p w14:paraId="0879AAD4" w14:textId="77777777" w:rsidR="00FD61BE" w:rsidRPr="004A683B" w:rsidRDefault="00FD61BE" w:rsidP="00FD61BE">
            <w:pPr>
              <w:pStyle w:val="Bullet1"/>
            </w:pPr>
            <w:r w:rsidRPr="004A683B">
              <w:t>The Lead Response Practitioner should remain engaged during a transition to Family Services and may act as an ongoing consult to the Family Services practitioner for a period of 4 weeks.</w:t>
            </w:r>
          </w:p>
          <w:p w14:paraId="3E9B4B0D" w14:textId="77777777" w:rsidR="00FD61BE" w:rsidRPr="004A683B" w:rsidRDefault="00FD61BE" w:rsidP="00FD61BE">
            <w:pPr>
              <w:pStyle w:val="Bullet1"/>
            </w:pPr>
            <w:r w:rsidRPr="004A683B">
              <w:t>The Family Services practitioner should join the team supporting the child and family at the later stages of intensive intervention before the transition.</w:t>
            </w:r>
          </w:p>
          <w:p w14:paraId="669B08DD" w14:textId="77777777" w:rsidR="00FD61BE" w:rsidRPr="004A683B" w:rsidRDefault="00FD61BE" w:rsidP="00FD61BE">
            <w:pPr>
              <w:pStyle w:val="Bullet1"/>
            </w:pPr>
            <w:r w:rsidRPr="004A683B">
              <w:t>The Lead Response Practitioner, in collaboration with Child Protection or ACAC if open and other professionals as relevant should develop a closure summary which summarises progress to goals, barriers to change, ongoing needs, links and referrals.</w:t>
            </w:r>
          </w:p>
          <w:p w14:paraId="64AFE9A3" w14:textId="77777777" w:rsidR="00FD61BE" w:rsidRPr="004A683B" w:rsidRDefault="00FD61BE" w:rsidP="00FD61BE">
            <w:pPr>
              <w:pStyle w:val="Bullet1"/>
            </w:pPr>
            <w:r w:rsidRPr="004A683B">
              <w:t>The closure summary should be shared with the Family Services team and Child Protection either via the open allocated worker or the Child Protection Navigator.</w:t>
            </w:r>
          </w:p>
          <w:p w14:paraId="4BA30CDF" w14:textId="77777777" w:rsidR="00FD61BE" w:rsidRPr="004A683B" w:rsidRDefault="00FD61BE" w:rsidP="00FD61BE">
            <w:pPr>
              <w:pStyle w:val="Bullet1"/>
            </w:pPr>
            <w:r w:rsidRPr="004A683B">
              <w:lastRenderedPageBreak/>
              <w:t>The Response Team should also provide the Family Services team with copies of progressive assessments, reviews and plans with goals achieved.</w:t>
            </w:r>
          </w:p>
          <w:p w14:paraId="4931AE1D" w14:textId="77777777" w:rsidR="00FD61BE" w:rsidRPr="004A683B" w:rsidRDefault="00FD61BE" w:rsidP="00FD61BE">
            <w:pPr>
              <w:pStyle w:val="Bullet1"/>
              <w:rPr>
                <w:bCs/>
              </w:rPr>
            </w:pPr>
            <w:r w:rsidRPr="004A683B">
              <w:rPr>
                <w:bCs/>
              </w:rPr>
              <w:t xml:space="preserve">The Response Team will work with children, young </w:t>
            </w:r>
            <w:proofErr w:type="gramStart"/>
            <w:r w:rsidRPr="004A683B">
              <w:rPr>
                <w:bCs/>
              </w:rPr>
              <w:t>people</w:t>
            </w:r>
            <w:proofErr w:type="gramEnd"/>
            <w:r w:rsidRPr="004A683B">
              <w:rPr>
                <w:bCs/>
              </w:rPr>
              <w:t xml:space="preserve"> and families to ensure they are guided by them and support and prepare children, young people and families for transitions. This includes being involved in a transition/handover meeting.</w:t>
            </w:r>
          </w:p>
        </w:tc>
        <w:tc>
          <w:tcPr>
            <w:tcW w:w="1051" w:type="pct"/>
            <w:tcBorders>
              <w:top w:val="single" w:sz="4" w:space="0" w:color="auto"/>
              <w:left w:val="single" w:sz="4" w:space="0" w:color="auto"/>
              <w:bottom w:val="single" w:sz="4" w:space="0" w:color="auto"/>
              <w:right w:val="single" w:sz="4" w:space="0" w:color="auto"/>
            </w:tcBorders>
            <w:shd w:val="clear" w:color="auto" w:fill="auto"/>
          </w:tcPr>
          <w:p w14:paraId="11F165FB" w14:textId="77777777" w:rsidR="00FD61BE" w:rsidRPr="004A683B" w:rsidRDefault="00FD61BE" w:rsidP="00FD61BE">
            <w:pPr>
              <w:pStyle w:val="DHHSbody"/>
              <w:rPr>
                <w:b/>
                <w:bCs/>
                <w:sz w:val="21"/>
                <w:szCs w:val="21"/>
              </w:rPr>
            </w:pPr>
            <w:r w:rsidRPr="004A683B">
              <w:rPr>
                <w:b/>
                <w:bCs/>
                <w:sz w:val="21"/>
                <w:szCs w:val="21"/>
              </w:rPr>
              <w:lastRenderedPageBreak/>
              <w:t xml:space="preserve">Lead: </w:t>
            </w:r>
            <w:r w:rsidRPr="004A683B">
              <w:rPr>
                <w:sz w:val="21"/>
                <w:szCs w:val="21"/>
              </w:rPr>
              <w:t>Response Team</w:t>
            </w:r>
          </w:p>
          <w:p w14:paraId="74E200AF" w14:textId="77777777" w:rsidR="00FD61BE" w:rsidRPr="004A683B" w:rsidRDefault="00FD61BE" w:rsidP="00FD61BE">
            <w:pPr>
              <w:pStyle w:val="DHHSbody"/>
              <w:rPr>
                <w:b/>
                <w:bCs/>
                <w:sz w:val="21"/>
                <w:szCs w:val="21"/>
              </w:rPr>
            </w:pPr>
            <w:r w:rsidRPr="004A683B">
              <w:rPr>
                <w:b/>
                <w:sz w:val="21"/>
                <w:szCs w:val="21"/>
              </w:rPr>
              <w:t>Partners:</w:t>
            </w:r>
            <w:r w:rsidRPr="004A683B">
              <w:rPr>
                <w:sz w:val="21"/>
                <w:szCs w:val="21"/>
              </w:rPr>
              <w:t xml:space="preserve"> IFS, Child Protection/ACAC</w:t>
            </w:r>
          </w:p>
        </w:tc>
      </w:tr>
    </w:tbl>
    <w:p w14:paraId="67053F0F" w14:textId="77777777" w:rsidR="00FD61BE" w:rsidRPr="007933F7" w:rsidRDefault="00FD61BE" w:rsidP="00FD61BE">
      <w:pPr>
        <w:pStyle w:val="DHHSbody"/>
        <w:rPr>
          <w:color w:val="D50032"/>
          <w:sz w:val="26"/>
          <w:szCs w:val="26"/>
        </w:rPr>
      </w:pPr>
    </w:p>
    <w:p w14:paraId="4F511923" w14:textId="77777777" w:rsidR="00FD61BE" w:rsidRDefault="00FD61BE" w:rsidP="00FD61BE">
      <w:pPr>
        <w:spacing w:after="0" w:line="240" w:lineRule="auto"/>
        <w:rPr>
          <w:rFonts w:eastAsia="Times"/>
          <w:b/>
          <w:szCs w:val="21"/>
        </w:rPr>
      </w:pPr>
    </w:p>
    <w:p w14:paraId="753E22C3" w14:textId="77777777" w:rsidR="00FD61BE" w:rsidRDefault="00FD61BE" w:rsidP="00FD61BE">
      <w:pPr>
        <w:spacing w:after="0" w:line="240" w:lineRule="auto"/>
        <w:rPr>
          <w:rFonts w:eastAsia="Times"/>
          <w:b/>
          <w:szCs w:val="21"/>
        </w:rPr>
      </w:pPr>
    </w:p>
    <w:p w14:paraId="6BC884E1" w14:textId="77777777" w:rsidR="00FD61BE" w:rsidRDefault="00FD61BE" w:rsidP="00FD61BE">
      <w:pPr>
        <w:spacing w:after="0" w:line="240" w:lineRule="auto"/>
        <w:rPr>
          <w:rFonts w:eastAsia="Times"/>
          <w:b/>
          <w:szCs w:val="21"/>
        </w:rPr>
      </w:pPr>
    </w:p>
    <w:p w14:paraId="069E9744" w14:textId="77777777" w:rsidR="00FD61BE" w:rsidRDefault="00FD61BE" w:rsidP="00FD61BE">
      <w:pPr>
        <w:spacing w:after="0" w:line="240" w:lineRule="auto"/>
        <w:rPr>
          <w:rFonts w:eastAsia="Times"/>
          <w:b/>
          <w:szCs w:val="21"/>
        </w:rPr>
      </w:pPr>
    </w:p>
    <w:p w14:paraId="0D1DB1FF" w14:textId="77777777" w:rsidR="00FD61BE" w:rsidRDefault="00FD61BE" w:rsidP="00FD61BE">
      <w:pPr>
        <w:spacing w:after="0" w:line="240" w:lineRule="auto"/>
        <w:rPr>
          <w:rFonts w:eastAsia="Times"/>
          <w:b/>
          <w:szCs w:val="21"/>
        </w:rPr>
      </w:pPr>
      <w:r>
        <w:rPr>
          <w:rFonts w:eastAsia="Times"/>
          <w:b/>
          <w:szCs w:val="21"/>
        </w:rPr>
        <w:tab/>
      </w:r>
      <w:r>
        <w:rPr>
          <w:rFonts w:eastAsia="Times"/>
          <w:b/>
          <w:szCs w:val="21"/>
        </w:rPr>
        <w:tab/>
      </w:r>
    </w:p>
    <w:p w14:paraId="47423025" w14:textId="77777777" w:rsidR="00FD61BE" w:rsidRDefault="00FD61BE" w:rsidP="00FD61BE">
      <w:pPr>
        <w:spacing w:after="0" w:line="240" w:lineRule="auto"/>
        <w:rPr>
          <w:rFonts w:eastAsia="Times"/>
          <w:b/>
          <w:szCs w:val="21"/>
        </w:rPr>
      </w:pPr>
    </w:p>
    <w:p w14:paraId="513DD13C" w14:textId="77777777" w:rsidR="00FD61BE" w:rsidRDefault="00FD61BE" w:rsidP="00FD61BE">
      <w:pPr>
        <w:spacing w:after="0" w:line="240" w:lineRule="auto"/>
        <w:rPr>
          <w:rFonts w:eastAsia="Times"/>
          <w:b/>
          <w:szCs w:val="21"/>
        </w:rPr>
      </w:pPr>
    </w:p>
    <w:p w14:paraId="4B90C3D0" w14:textId="77777777" w:rsidR="00FD61BE" w:rsidRDefault="00FD61BE" w:rsidP="00FD61BE">
      <w:pPr>
        <w:spacing w:after="0" w:line="240" w:lineRule="auto"/>
        <w:rPr>
          <w:rFonts w:eastAsia="Times"/>
          <w:b/>
          <w:szCs w:val="21"/>
        </w:rPr>
      </w:pPr>
    </w:p>
    <w:p w14:paraId="0BB4D450" w14:textId="77777777" w:rsidR="00FD61BE" w:rsidRDefault="00FD61BE" w:rsidP="00FD61BE">
      <w:pPr>
        <w:spacing w:after="0" w:line="240" w:lineRule="auto"/>
        <w:rPr>
          <w:rFonts w:eastAsia="Times"/>
          <w:b/>
          <w:szCs w:val="21"/>
        </w:rPr>
      </w:pPr>
    </w:p>
    <w:p w14:paraId="3341BB0F" w14:textId="77777777" w:rsidR="00FD61BE" w:rsidRDefault="00FD61BE" w:rsidP="00FD61BE">
      <w:pPr>
        <w:spacing w:after="0" w:line="240" w:lineRule="auto"/>
        <w:rPr>
          <w:rFonts w:eastAsia="Times"/>
          <w:b/>
          <w:szCs w:val="21"/>
        </w:rPr>
      </w:pPr>
    </w:p>
    <w:p w14:paraId="7BB1F88D" w14:textId="77777777" w:rsidR="00FD61BE" w:rsidRDefault="00FD61BE" w:rsidP="00FD61BE">
      <w:pPr>
        <w:spacing w:after="0" w:line="240" w:lineRule="auto"/>
        <w:rPr>
          <w:rFonts w:eastAsia="Times"/>
          <w:b/>
          <w:szCs w:val="21"/>
        </w:rPr>
      </w:pPr>
    </w:p>
    <w:p w14:paraId="75992BB6" w14:textId="77777777" w:rsidR="00FD61BE" w:rsidRDefault="00FD61BE" w:rsidP="00FD61BE">
      <w:pPr>
        <w:spacing w:after="0" w:line="240" w:lineRule="auto"/>
        <w:rPr>
          <w:rFonts w:eastAsia="Times"/>
          <w:b/>
          <w:szCs w:val="21"/>
        </w:rPr>
      </w:pPr>
    </w:p>
    <w:p w14:paraId="102ED3F0" w14:textId="77777777" w:rsidR="00FD61BE" w:rsidRDefault="00FD61BE" w:rsidP="00FD61BE">
      <w:pPr>
        <w:spacing w:after="0" w:line="240" w:lineRule="auto"/>
        <w:rPr>
          <w:rFonts w:eastAsia="Times"/>
          <w:b/>
          <w:szCs w:val="21"/>
        </w:rPr>
      </w:pPr>
    </w:p>
    <w:p w14:paraId="6F856A89" w14:textId="77777777" w:rsidR="00FD61BE" w:rsidRDefault="00FD61BE" w:rsidP="00FD61BE">
      <w:pPr>
        <w:spacing w:after="0" w:line="240" w:lineRule="auto"/>
        <w:rPr>
          <w:rFonts w:eastAsia="Times"/>
          <w:b/>
          <w:szCs w:val="21"/>
        </w:rPr>
      </w:pPr>
    </w:p>
    <w:p w14:paraId="6C550D7E" w14:textId="77777777" w:rsidR="00FD61BE" w:rsidRDefault="00FD61BE" w:rsidP="00FD61BE">
      <w:pPr>
        <w:spacing w:after="0" w:line="240" w:lineRule="auto"/>
        <w:rPr>
          <w:rFonts w:eastAsia="Times"/>
          <w:b/>
          <w:szCs w:val="21"/>
        </w:rPr>
      </w:pPr>
    </w:p>
    <w:p w14:paraId="15F38134" w14:textId="77777777" w:rsidR="00FD61BE" w:rsidRDefault="00FD61BE" w:rsidP="00FD61BE">
      <w:pPr>
        <w:spacing w:after="0" w:line="240" w:lineRule="auto"/>
        <w:rPr>
          <w:rFonts w:eastAsia="Times"/>
          <w:b/>
          <w:szCs w:val="21"/>
        </w:rPr>
      </w:pPr>
    </w:p>
    <w:p w14:paraId="39B0670E" w14:textId="77777777" w:rsidR="00FD61BE" w:rsidRDefault="00FD61BE" w:rsidP="00FD61BE">
      <w:pPr>
        <w:spacing w:after="0" w:line="240" w:lineRule="auto"/>
        <w:rPr>
          <w:rFonts w:eastAsia="Times"/>
          <w:b/>
          <w:szCs w:val="21"/>
        </w:rPr>
      </w:pPr>
    </w:p>
    <w:p w14:paraId="3F6E62A5" w14:textId="77777777" w:rsidR="00FD61BE" w:rsidRPr="0092228D" w:rsidRDefault="00FD61BE" w:rsidP="00FD61BE">
      <w:pPr>
        <w:spacing w:after="0" w:line="240" w:lineRule="auto"/>
        <w:rPr>
          <w:rFonts w:eastAsia="Times"/>
          <w:b/>
          <w:szCs w:val="21"/>
        </w:rPr>
      </w:pPr>
    </w:p>
    <w:tbl>
      <w:tblPr>
        <w:tblStyle w:val="TableGrid"/>
        <w:tblW w:w="0" w:type="auto"/>
        <w:tblCellMar>
          <w:bottom w:w="108" w:type="dxa"/>
        </w:tblCellMar>
        <w:tblLook w:val="0600" w:firstRow="0" w:lastRow="0" w:firstColumn="0" w:lastColumn="0" w:noHBand="1" w:noVBand="1"/>
      </w:tblPr>
      <w:tblGrid>
        <w:gridCol w:w="10194"/>
      </w:tblGrid>
      <w:tr w:rsidR="00FD61BE" w14:paraId="04A1E349" w14:textId="77777777" w:rsidTr="00FD61BE">
        <w:tc>
          <w:tcPr>
            <w:tcW w:w="10194" w:type="dxa"/>
          </w:tcPr>
          <w:p w14:paraId="08CB36A0" w14:textId="77777777" w:rsidR="00FD61BE" w:rsidRDefault="00FD61BE" w:rsidP="00FD61BE">
            <w:pPr>
              <w:pStyle w:val="Accessibilitypara"/>
            </w:pPr>
            <w:r>
              <w:t xml:space="preserve">To receive this publication in an accessible format please </w:t>
            </w:r>
            <w:hyperlink r:id="rId24" w:history="1">
              <w:r w:rsidRPr="00D93E91">
                <w:rPr>
                  <w:rStyle w:val="Hyperlink"/>
                </w:rPr>
                <w:t>email the Children, youth and families reform team</w:t>
              </w:r>
            </w:hyperlink>
            <w:r>
              <w:t xml:space="preserve"> &lt;childrenyouthfamilies@dffh.vic.gov.au&gt;.</w:t>
            </w:r>
          </w:p>
          <w:p w14:paraId="76FB5411" w14:textId="77777777" w:rsidR="00FD61BE" w:rsidRPr="00C31117" w:rsidRDefault="00FD61BE" w:rsidP="00FD61BE">
            <w:pPr>
              <w:pStyle w:val="DHHSbody"/>
            </w:pPr>
            <w:r w:rsidRPr="00C31117">
              <w:t>Authorised and published by the Victorian Government, 1 Treasury Place, Melbourne.</w:t>
            </w:r>
          </w:p>
          <w:p w14:paraId="22D4F601" w14:textId="6C5A3D0D" w:rsidR="00FD61BE" w:rsidRPr="00C31117" w:rsidRDefault="00FD61BE" w:rsidP="00FD61BE">
            <w:pPr>
              <w:pStyle w:val="DHHSbody"/>
            </w:pPr>
            <w:r w:rsidRPr="00C31117">
              <w:t xml:space="preserve">© State of Victoria, Australia, Department </w:t>
            </w:r>
            <w:r>
              <w:t xml:space="preserve">of Families, Fairness and Housing, </w:t>
            </w:r>
            <w:proofErr w:type="gramStart"/>
            <w:r>
              <w:t>September,</w:t>
            </w:r>
            <w:proofErr w:type="gramEnd"/>
            <w:r>
              <w:t xml:space="preserve"> 2021.</w:t>
            </w:r>
          </w:p>
          <w:p w14:paraId="5EEE5882" w14:textId="77777777" w:rsidR="00FD61BE" w:rsidRPr="00825428" w:rsidRDefault="00FD61BE" w:rsidP="00FD61BE">
            <w:pPr>
              <w:pStyle w:val="DHHSbody"/>
            </w:pPr>
            <w:r w:rsidRPr="00825428">
              <w:t xml:space="preserve">Except where otherwise indicated, the images in this publication show models and illustrative settings only, and do not necessarily depict actual services, </w:t>
            </w:r>
            <w:proofErr w:type="gramStart"/>
            <w:r w:rsidRPr="00825428">
              <w:t>facilities</w:t>
            </w:r>
            <w:proofErr w:type="gramEnd"/>
            <w:r w:rsidRPr="00825428">
              <w:t xml:space="preserve"> or recipients of services. This publication may contain images of deceased Aboriginal and Torres Strait Islander peoples.</w:t>
            </w:r>
          </w:p>
          <w:p w14:paraId="78C64C63" w14:textId="77777777" w:rsidR="00FD61BE" w:rsidRPr="007D03EE" w:rsidRDefault="00FD61BE" w:rsidP="00FD61BE">
            <w:pPr>
              <w:pStyle w:val="DHHSbody"/>
            </w:pPr>
            <w:r w:rsidRPr="007D03EE">
              <w:t>In this document, ‘Aboriginal’ refers to both Aboriginal and Torres Strait Islander people. ‘Indigenous’ or ‘Koori/</w:t>
            </w:r>
            <w:proofErr w:type="spellStart"/>
            <w:r w:rsidRPr="007D03EE">
              <w:t>Koorie</w:t>
            </w:r>
            <w:proofErr w:type="spellEnd"/>
            <w:r w:rsidRPr="007D03EE">
              <w:t>’ is retained when part of the title of a report, program or quotation.</w:t>
            </w:r>
          </w:p>
          <w:p w14:paraId="6A6D7802" w14:textId="77777777" w:rsidR="00FD61BE" w:rsidRDefault="00FD61BE" w:rsidP="00FD61BE">
            <w:pPr>
              <w:pStyle w:val="Imprint"/>
            </w:pPr>
            <w:r w:rsidRPr="00434B52">
              <w:rPr>
                <w:color w:val="auto"/>
              </w:rPr>
              <w:t xml:space="preserve">Available at the </w:t>
            </w:r>
            <w:hyperlink r:id="rId25" w:history="1">
              <w:r w:rsidRPr="0092228D">
                <w:rPr>
                  <w:rStyle w:val="Hyperlink"/>
                  <w:color w:val="1F497D" w:themeColor="text2"/>
                </w:rPr>
                <w:t xml:space="preserve"> Providers website</w:t>
              </w:r>
            </w:hyperlink>
            <w:r w:rsidRPr="00434B52">
              <w:rPr>
                <w:color w:val="auto"/>
              </w:rPr>
              <w:t xml:space="preserve"> &lt;https://providers.d</w:t>
            </w:r>
            <w:r>
              <w:rPr>
                <w:color w:val="auto"/>
              </w:rPr>
              <w:t>ffh</w:t>
            </w:r>
            <w:r w:rsidRPr="00434B52">
              <w:rPr>
                <w:color w:val="auto"/>
              </w:rPr>
              <w:t>.vic.gov.au/victorian-and-aboriginal-family-preservation-and-reunification-response&gt;</w:t>
            </w:r>
          </w:p>
        </w:tc>
      </w:tr>
    </w:tbl>
    <w:p w14:paraId="519912FA" w14:textId="77777777" w:rsidR="00FD61BE" w:rsidRDefault="00FD61BE" w:rsidP="00FD61BE">
      <w:pPr>
        <w:pStyle w:val="DHHSbody"/>
      </w:pPr>
    </w:p>
    <w:p w14:paraId="339E91F8" w14:textId="77777777" w:rsidR="00162CA9" w:rsidRPr="00FD61BE" w:rsidRDefault="00162CA9" w:rsidP="00FD61BE"/>
    <w:sectPr w:rsidR="00162CA9" w:rsidRPr="00FD61BE" w:rsidSect="00B04489">
      <w:headerReference w:type="default" r:id="rId26"/>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EE257" w14:textId="77777777" w:rsidR="00FD61BE" w:rsidRDefault="00FD61BE">
      <w:r>
        <w:separator/>
      </w:r>
    </w:p>
    <w:p w14:paraId="44AE0D8E" w14:textId="77777777" w:rsidR="00FD61BE" w:rsidRDefault="00FD61BE"/>
  </w:endnote>
  <w:endnote w:type="continuationSeparator" w:id="0">
    <w:p w14:paraId="25C4639E" w14:textId="77777777" w:rsidR="00FD61BE" w:rsidRDefault="00FD61BE">
      <w:r>
        <w:continuationSeparator/>
      </w:r>
    </w:p>
    <w:p w14:paraId="7A2E6E33" w14:textId="77777777" w:rsidR="00FD61BE" w:rsidRDefault="00FD61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052BE" w14:textId="77777777" w:rsidR="0050443E" w:rsidRDefault="00504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4CD7E" w14:textId="77777777" w:rsidR="00FD61BE" w:rsidRPr="00A1389F" w:rsidRDefault="00FD61BE" w:rsidP="00FD61BE">
    <w:pPr>
      <w:pStyle w:val="Documentsubtitle"/>
    </w:pPr>
    <w:r>
      <w:rPr>
        <w:noProof/>
        <w:lang w:eastAsia="en-AU"/>
      </w:rPr>
      <mc:AlternateContent>
        <mc:Choice Requires="wps">
          <w:drawing>
            <wp:anchor distT="0" distB="0" distL="114300" distR="114300" simplePos="0" relativeHeight="251678208" behindDoc="0" locked="0" layoutInCell="0" allowOverlap="1" wp14:anchorId="283550C6" wp14:editId="206872C8">
              <wp:simplePos x="0" y="0"/>
              <wp:positionH relativeFrom="page">
                <wp:posOffset>0</wp:posOffset>
              </wp:positionH>
              <wp:positionV relativeFrom="page">
                <wp:posOffset>10189210</wp:posOffset>
              </wp:positionV>
              <wp:extent cx="7560310" cy="311785"/>
              <wp:effectExtent l="0" t="0" r="0" b="12065"/>
              <wp:wrapNone/>
              <wp:docPr id="5" name="MSIPCMab3146b29d98af0ea2f03c2a"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5BAD37" w14:textId="77777777" w:rsidR="00FD61BE" w:rsidRPr="00F51EA4" w:rsidRDefault="00FD61BE" w:rsidP="00FD61BE">
                          <w:pPr>
                            <w:spacing w:after="0"/>
                            <w:jc w:val="center"/>
                            <w:rPr>
                              <w:rFonts w:ascii="Arial Black" w:hAnsi="Arial Black"/>
                              <w:color w:val="000000"/>
                              <w:sz w:val="20"/>
                            </w:rPr>
                          </w:pPr>
                          <w:r w:rsidRPr="00F51EA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83550C6" id="_x0000_t202" coordsize="21600,21600" o:spt="202" path="m,l,21600r21600,l21600,xe">
              <v:stroke joinstyle="miter"/>
              <v:path gradientshapeok="t" o:connecttype="rect"/>
            </v:shapetype>
            <v:shape id="MSIPCMab3146b29d98af0ea2f03c2a"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782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B2T7MDrgIAAEwFAAAOAAAA&#10;AAAAAAAAAAAAAC4CAABkcnMvZTJvRG9jLnhtbFBLAQItABQABgAIAAAAIQBIDV6a3wAAAAsBAAAP&#10;AAAAAAAAAAAAAAAAAAgFAABkcnMvZG93bnJldi54bWxQSwUGAAAAAAQABADzAAAAFAYAAAAA&#10;" o:allowincell="f" filled="f" stroked="f" strokeweight=".5pt">
              <v:textbox inset=",0,,0">
                <w:txbxContent>
                  <w:p w14:paraId="5A5BAD37" w14:textId="77777777" w:rsidR="00FD61BE" w:rsidRPr="00F51EA4" w:rsidRDefault="00FD61BE" w:rsidP="00FD61BE">
                    <w:pPr>
                      <w:spacing w:after="0"/>
                      <w:jc w:val="center"/>
                      <w:rPr>
                        <w:rFonts w:ascii="Arial Black" w:hAnsi="Arial Black"/>
                        <w:color w:val="000000"/>
                        <w:sz w:val="20"/>
                      </w:rPr>
                    </w:pPr>
                    <w:r w:rsidRPr="00F51EA4">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77184" behindDoc="1" locked="1" layoutInCell="1" allowOverlap="1" wp14:anchorId="620814A2" wp14:editId="6B0C6A9C">
          <wp:simplePos x="0" y="0"/>
          <wp:positionH relativeFrom="page">
            <wp:posOffset>6985</wp:posOffset>
          </wp:positionH>
          <wp:positionV relativeFrom="bottomMargin">
            <wp:align>top</wp:align>
          </wp:positionV>
          <wp:extent cx="7559675" cy="1007745"/>
          <wp:effectExtent l="0" t="0" r="3175" b="190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1A5C379D" w14:textId="77777777" w:rsidR="00FD61BE" w:rsidRDefault="00FD61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8AD69" w14:textId="77777777" w:rsidR="0050443E" w:rsidRDefault="00504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24666" w14:textId="77777777" w:rsidR="00FD61BE" w:rsidRDefault="00FD61BE" w:rsidP="00207717">
      <w:pPr>
        <w:spacing w:before="120"/>
      </w:pPr>
      <w:r>
        <w:separator/>
      </w:r>
    </w:p>
  </w:footnote>
  <w:footnote w:type="continuationSeparator" w:id="0">
    <w:p w14:paraId="690EE2D3" w14:textId="77777777" w:rsidR="00FD61BE" w:rsidRDefault="00FD61BE">
      <w:r>
        <w:continuationSeparator/>
      </w:r>
    </w:p>
    <w:p w14:paraId="7B20AC43" w14:textId="77777777" w:rsidR="00FD61BE" w:rsidRDefault="00FD61BE"/>
  </w:footnote>
  <w:footnote w:id="1">
    <w:p w14:paraId="5E897508" w14:textId="77777777" w:rsidR="00FD61BE" w:rsidRDefault="00FD61BE" w:rsidP="00FD61BE">
      <w:pPr>
        <w:pStyle w:val="FootnoteText"/>
      </w:pPr>
      <w:r>
        <w:rPr>
          <w:rStyle w:val="FootnoteReference"/>
        </w:rPr>
        <w:footnoteRef/>
      </w:r>
      <w:r>
        <w:t xml:space="preserve"> A ‘care team’ in this document refers to a multidisciplinary group of professionals established around the child and family’s individual and holistic needs. Children, young people, </w:t>
      </w:r>
      <w:proofErr w:type="gramStart"/>
      <w:r>
        <w:t>parents</w:t>
      </w:r>
      <w:proofErr w:type="gramEnd"/>
      <w:r>
        <w:t xml:space="preserve"> and carers are valued and respected members of the care team. Care teams are coordinated by Practitioners delivering the Response and include Child Protection, placement agency workers (for children in care) and other members as agreed.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A92E3" w14:textId="77777777" w:rsidR="0050443E" w:rsidRDefault="00504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0F3BF" w14:textId="77777777" w:rsidR="00FD61BE" w:rsidRDefault="00FD61BE"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70566" w14:textId="77777777" w:rsidR="0050443E" w:rsidRDefault="005044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DC3A3" w14:textId="45DF573D" w:rsidR="00FD61BE" w:rsidRPr="0051568D" w:rsidRDefault="00FD61BE" w:rsidP="0017674D">
    <w:pPr>
      <w:pStyle w:val="Header"/>
    </w:pPr>
    <w:r>
      <w:rPr>
        <w:noProof/>
      </w:rPr>
      <w:drawing>
        <wp:anchor distT="0" distB="0" distL="114300" distR="114300" simplePos="0" relativeHeight="251675136" behindDoc="1" locked="1" layoutInCell="1" allowOverlap="1" wp14:anchorId="2352B6BB" wp14:editId="3738F7EE">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077C4" w:rsidRPr="002077C4">
      <w:t xml:space="preserve"> </w:t>
    </w:r>
    <w:r w:rsidR="002077C4">
      <w:t xml:space="preserve">Practice phases and activities guide - Family Preservation and Reunification Response </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64940FC"/>
    <w:multiLevelType w:val="hybridMultilevel"/>
    <w:tmpl w:val="A09CFEA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2F1417B"/>
    <w:multiLevelType w:val="hybridMultilevel"/>
    <w:tmpl w:val="C07023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47C6C82"/>
    <w:multiLevelType w:val="hybridMultilevel"/>
    <w:tmpl w:val="D7601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944C11"/>
    <w:multiLevelType w:val="hybridMultilevel"/>
    <w:tmpl w:val="E46226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0C04BC3"/>
    <w:multiLevelType w:val="hybridMultilevel"/>
    <w:tmpl w:val="779054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8FD5F41"/>
    <w:multiLevelType w:val="hybridMultilevel"/>
    <w:tmpl w:val="38465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9E86B3C"/>
    <w:multiLevelType w:val="multilevel"/>
    <w:tmpl w:val="439C09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3D5184"/>
    <w:multiLevelType w:val="hybridMultilevel"/>
    <w:tmpl w:val="3F0E5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6F3761AC"/>
    <w:multiLevelType w:val="hybridMultilevel"/>
    <w:tmpl w:val="22CEC2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0"/>
  </w:num>
  <w:num w:numId="9">
    <w:abstractNumId w:val="26"/>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4"/>
  </w:num>
  <w:num w:numId="25">
    <w:abstractNumId w:val="31"/>
  </w:num>
  <w:num w:numId="26">
    <w:abstractNumId w:val="25"/>
  </w:num>
  <w:num w:numId="27">
    <w:abstractNumId w:val="11"/>
  </w:num>
  <w:num w:numId="28">
    <w:abstractNumId w:val="35"/>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9"/>
  </w:num>
  <w:num w:numId="42">
    <w:abstractNumId w:val="33"/>
  </w:num>
  <w:num w:numId="43">
    <w:abstractNumId w:val="28"/>
  </w:num>
  <w:num w:numId="44">
    <w:abstractNumId w:val="24"/>
  </w:num>
  <w:num w:numId="45">
    <w:abstractNumId w:val="23"/>
  </w:num>
  <w:num w:numId="46">
    <w:abstractNumId w:val="29"/>
  </w:num>
  <w:num w:numId="47">
    <w:abstractNumId w:val="13"/>
  </w:num>
  <w:num w:numId="4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BE"/>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077C4"/>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6B04"/>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3F10"/>
    <w:rsid w:val="004E1106"/>
    <w:rsid w:val="004E138F"/>
    <w:rsid w:val="004E4649"/>
    <w:rsid w:val="004E5C2B"/>
    <w:rsid w:val="004F00DD"/>
    <w:rsid w:val="004F2133"/>
    <w:rsid w:val="004F5398"/>
    <w:rsid w:val="004F55F1"/>
    <w:rsid w:val="004F6936"/>
    <w:rsid w:val="004F7B35"/>
    <w:rsid w:val="00503DC6"/>
    <w:rsid w:val="0050443E"/>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5CF3"/>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65DE"/>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8F6E7F"/>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4442"/>
    <w:rsid w:val="00A32577"/>
    <w:rsid w:val="00A330BB"/>
    <w:rsid w:val="00A34ACD"/>
    <w:rsid w:val="00A44882"/>
    <w:rsid w:val="00A45125"/>
    <w:rsid w:val="00A5244C"/>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D61BE"/>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0AF4103"/>
  <w15:docId w15:val="{144DA24B-CEC3-4D4A-97B5-9544E4862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0"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D61BE"/>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link w:val="HeaderChar"/>
    <w:uiPriority w:val="10"/>
    <w:rsid w:val="006D5CF3"/>
    <w:pPr>
      <w:spacing w:after="300"/>
    </w:pPr>
    <w:rPr>
      <w:rFonts w:ascii="Arial" w:hAnsi="Arial" w:cs="Arial"/>
      <w:color w:val="201547"/>
      <w:sz w:val="18"/>
      <w:szCs w:val="18"/>
      <w:lang w:eastAsia="en-US"/>
    </w:rPr>
  </w:style>
  <w:style w:type="paragraph" w:styleId="Footer">
    <w:name w:val="footer"/>
    <w:link w:val="FooterCha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FD61BE"/>
    <w:pPr>
      <w:spacing w:after="120" w:line="270" w:lineRule="atLeast"/>
    </w:pPr>
    <w:rPr>
      <w:rFonts w:ascii="Arial" w:eastAsia="Times" w:hAnsi="Arial"/>
      <w:lang w:eastAsia="en-US"/>
    </w:rPr>
  </w:style>
  <w:style w:type="character" w:customStyle="1" w:styleId="DHHSbodyChar">
    <w:name w:val="DHHS body Char"/>
    <w:basedOn w:val="DefaultParagraphFont"/>
    <w:link w:val="DHHSbody"/>
    <w:locked/>
    <w:rsid w:val="00FD61BE"/>
    <w:rPr>
      <w:rFonts w:ascii="Arial" w:eastAsia="Times" w:hAnsi="Arial"/>
      <w:lang w:eastAsia="en-US"/>
    </w:rPr>
  </w:style>
  <w:style w:type="paragraph" w:styleId="ListParagraph">
    <w:name w:val="List Paragraph"/>
    <w:aliases w:val="Bullet List,1st List Paragraph,List Paragraph1,List Paragraph11,Bullet point,L,Recommendation,DDM Gen Text,List Paragraph - bullets,NFP GP Bulleted List,bullet point list,Bullet points,Content descriptions,Dot Points,Capire List Paragraph"/>
    <w:basedOn w:val="Normal"/>
    <w:link w:val="ListParagraphChar"/>
    <w:uiPriority w:val="34"/>
    <w:qFormat/>
    <w:rsid w:val="00FD61BE"/>
    <w:pPr>
      <w:ind w:left="720"/>
      <w:contextualSpacing/>
    </w:pPr>
  </w:style>
  <w:style w:type="character" w:customStyle="1" w:styleId="ListParagraphChar">
    <w:name w:val="List Paragraph Char"/>
    <w:aliases w:val="Bullet List Char,1st List Paragraph Char,List Paragraph1 Char,List Paragraph11 Char,Bullet point Char,L Char,Recommendation Char,DDM Gen Text Char,List Paragraph - bullets Char,NFP GP Bulleted List Char,bullet point list Char"/>
    <w:basedOn w:val="DefaultParagraphFont"/>
    <w:link w:val="ListParagraph"/>
    <w:uiPriority w:val="34"/>
    <w:rsid w:val="00FD61BE"/>
    <w:rPr>
      <w:rFonts w:ascii="Arial" w:hAnsi="Arial"/>
      <w:sz w:val="21"/>
      <w:lang w:eastAsia="en-US"/>
    </w:rPr>
  </w:style>
  <w:style w:type="character" w:customStyle="1" w:styleId="HeaderChar">
    <w:name w:val="Header Char"/>
    <w:basedOn w:val="DefaultParagraphFont"/>
    <w:link w:val="Header"/>
    <w:uiPriority w:val="10"/>
    <w:rsid w:val="00FD61BE"/>
    <w:rPr>
      <w:rFonts w:ascii="Arial" w:hAnsi="Arial" w:cs="Arial"/>
      <w:color w:val="201547"/>
      <w:sz w:val="18"/>
      <w:szCs w:val="18"/>
      <w:lang w:eastAsia="en-US"/>
    </w:rPr>
  </w:style>
  <w:style w:type="character" w:customStyle="1" w:styleId="FooterChar">
    <w:name w:val="Footer Char"/>
    <w:basedOn w:val="DefaultParagraphFont"/>
    <w:link w:val="Footer"/>
    <w:uiPriority w:val="8"/>
    <w:rsid w:val="00FD61BE"/>
    <w:rPr>
      <w:rFonts w:ascii="Arial" w:hAnsi="Arial" w:cs="Arial"/>
      <w:szCs w:val="18"/>
      <w:lang w:eastAsia="en-US"/>
    </w:rPr>
  </w:style>
  <w:style w:type="paragraph" w:customStyle="1" w:styleId="DHHSbullet1">
    <w:name w:val="DHHS bullet 1"/>
    <w:basedOn w:val="DHHSbody"/>
    <w:qFormat/>
    <w:rsid w:val="00FD61BE"/>
    <w:pPr>
      <w:spacing w:after="40"/>
      <w:ind w:left="284" w:hanging="284"/>
    </w:pPr>
  </w:style>
  <w:style w:type="paragraph" w:customStyle="1" w:styleId="DHHStablecaption">
    <w:name w:val="DHHS table caption"/>
    <w:next w:val="DHHSbody"/>
    <w:uiPriority w:val="3"/>
    <w:qFormat/>
    <w:rsid w:val="00FD61BE"/>
    <w:pPr>
      <w:keepNext/>
      <w:keepLines/>
      <w:spacing w:before="240" w:after="120" w:line="240" w:lineRule="atLeast"/>
    </w:pPr>
    <w:rPr>
      <w:rFonts w:ascii="Arial" w:hAnsi="Arial"/>
      <w:b/>
      <w:lang w:eastAsia="en-US"/>
    </w:rPr>
  </w:style>
  <w:style w:type="table" w:styleId="GridTable4-Accent2">
    <w:name w:val="Grid Table 4 Accent 2"/>
    <w:basedOn w:val="TableNormal"/>
    <w:uiPriority w:val="49"/>
    <w:rsid w:val="00FD61BE"/>
    <w:rPr>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4">
    <w:name w:val="Grid Table 4 Accent 4"/>
    <w:basedOn w:val="TableNormal"/>
    <w:uiPriority w:val="49"/>
    <w:rsid w:val="00FD61BE"/>
    <w:rPr>
      <w:lang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providers.dffh.vic.gov.au/understanding-and-planning-guide-november-2020-word"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dhhs.vic.gov.au/information-community-services-coronavirus-covid-1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https://providers.dffh.vic.gov.au/victorian-and-aboriginal-family-preservation-and-reunification-response"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providers.dhhs.vic.gov.au/child-and-family-action-plans-wo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hildrenyouthfamilies@dffh.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viders.dhhs.vic.gov.au/family-services-flexible-funding-acquittal-tool-xl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viders.dffh.vic.gov.au/understanding-and-planning-guide-november-2020-wo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viders.dhhs.vic.gov.au/flexible-funding-31437-word"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green%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fe161729-0ef4-4b53-b9e8-ddb61266bb63"/>
    <ds:schemaRef ds:uri="http://www.w3.org/XML/1998/namespace"/>
    <ds:schemaRef ds:uri="http://purl.org/dc/terms/"/>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DF4771C-0E72-49AD-A14B-D75099070B4C}"/>
</file>

<file path=docProps/app.xml><?xml version="1.0" encoding="utf-8"?>
<Properties xmlns="http://schemas.openxmlformats.org/officeDocument/2006/extended-properties" xmlns:vt="http://schemas.openxmlformats.org/officeDocument/2006/docPropsVTypes">
  <Template>DFFH green factsheet.dotx</Template>
  <TotalTime>28</TotalTime>
  <Pages>18</Pages>
  <Words>5956</Words>
  <Characters>37997</Characters>
  <Application>Microsoft Office Word</Application>
  <DocSecurity>0</DocSecurity>
  <Lines>316</Lines>
  <Paragraphs>87</Paragraphs>
  <ScaleCrop>false</ScaleCrop>
  <HeadingPairs>
    <vt:vector size="2" baseType="variant">
      <vt:variant>
        <vt:lpstr>Title</vt:lpstr>
      </vt:variant>
      <vt:variant>
        <vt:i4>1</vt:i4>
      </vt:variant>
    </vt:vector>
  </HeadingPairs>
  <TitlesOfParts>
    <vt:vector size="1" baseType="lpstr">
      <vt:lpstr>Practice phases and activities guide</vt:lpstr>
    </vt:vector>
  </TitlesOfParts>
  <Manager>Children, youth and families policy team</Manager>
  <Company>Victoria State Government, Department of Familes, Fairness and Housing</Company>
  <LinksUpToDate>false</LinksUpToDate>
  <CharactersWithSpaces>43866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phases and activities guide</dc:title>
  <dc:subject>Family preservation and reunification response 2021</dc:subject>
  <dc:creator>Children, youth and families policy team</dc:creator>
  <cp:lastModifiedBy>Cassie Palinkas (DFFH)</cp:lastModifiedBy>
  <cp:revision>5</cp:revision>
  <cp:lastPrinted>2021-01-29T05:27:00Z</cp:lastPrinted>
  <dcterms:created xsi:type="dcterms:W3CDTF">2021-09-14T02:59:00Z</dcterms:created>
  <dcterms:modified xsi:type="dcterms:W3CDTF">2021-09-14T03:44:00Z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2021-09-14T03:43:53Z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_MarkAsFinal">
    <vt:bool>true</vt:bool>
  </property>
</Properties>
</file>