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D2DA8" w14:textId="77777777" w:rsidR="006F0509" w:rsidRDefault="00963739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712F2988" wp14:editId="395931A1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6F0509" w14:paraId="00E2A73D" w14:textId="77777777">
        <w:tc>
          <w:tcPr>
            <w:tcW w:w="10206" w:type="dxa"/>
            <w:shd w:val="clear" w:color="auto" w:fill="FFFFFF"/>
            <w:vAlign w:val="bottom"/>
          </w:tcPr>
          <w:p w14:paraId="643D675C" w14:textId="77777777" w:rsidR="006F0509" w:rsidRDefault="006F0509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22B332C1" w14:textId="77777777" w:rsidR="006F0509" w:rsidRPr="00963739" w:rsidRDefault="00963739" w:rsidP="00963739">
            <w:pPr>
              <w:pStyle w:val="Heading1"/>
            </w:pPr>
            <w:r w:rsidRPr="00963739">
              <w:t>Mobile Overdose Response</w:t>
            </w:r>
          </w:p>
          <w:p w14:paraId="4FAED308" w14:textId="77777777" w:rsidR="006F0509" w:rsidRDefault="00963739" w:rsidP="00963739">
            <w:pPr>
              <w:pStyle w:val="Heading1"/>
            </w:pPr>
            <w:r w:rsidRPr="00963739">
              <w:t>34062</w:t>
            </w:r>
          </w:p>
        </w:tc>
      </w:tr>
      <w:tr w:rsidR="006F0509" w14:paraId="7DE7A431" w14:textId="77777777">
        <w:tc>
          <w:tcPr>
            <w:tcW w:w="10206" w:type="dxa"/>
            <w:shd w:val="clear" w:color="auto" w:fill="FFFFFF"/>
          </w:tcPr>
          <w:p w14:paraId="12366DA9" w14:textId="77777777" w:rsidR="006F0509" w:rsidRDefault="00963739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connected to culture and community</w:t>
            </w:r>
          </w:p>
          <w:p w14:paraId="4D199D19" w14:textId="77777777" w:rsidR="006F0509" w:rsidRDefault="00963739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Drug Services</w:t>
            </w:r>
          </w:p>
          <w:p w14:paraId="6AACAFF8" w14:textId="77777777" w:rsidR="006F0509" w:rsidRDefault="00963739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Drug Treatment And Rehabilitation</w:t>
            </w:r>
          </w:p>
        </w:tc>
      </w:tr>
    </w:tbl>
    <w:p w14:paraId="3A92E99B" w14:textId="77777777" w:rsidR="006F0509" w:rsidRDefault="00963739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3118B840" w14:textId="77777777" w:rsidR="006F0509" w:rsidRPr="00963739" w:rsidRDefault="00963739" w:rsidP="00963739">
      <w:pPr>
        <w:pStyle w:val="Heading2"/>
      </w:pPr>
      <w:r w:rsidRPr="00963739">
        <w:t>1. Service objective</w:t>
      </w:r>
    </w:p>
    <w:p w14:paraId="1C613A08" w14:textId="77777777" w:rsidR="006F0509" w:rsidRDefault="00963739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</w:t>
      </w:r>
      <w:r>
        <w:rPr>
          <w:rFonts w:ascii="Arial" w:eastAsia="Arial" w:hAnsi="Arial" w:cs="Arial"/>
          <w:color w:val="000000"/>
          <w:sz w:val="20"/>
        </w:rPr>
        <w:t xml:space="preserve">o provide outreach and community </w:t>
      </w:r>
      <w:r>
        <w:rPr>
          <w:rFonts w:ascii="Arial" w:eastAsia="Arial" w:hAnsi="Arial" w:cs="Arial"/>
          <w:color w:val="000000"/>
          <w:sz w:val="20"/>
        </w:rPr>
        <w:t>engagement to support health, wellbeing and safety for people who use alcohol and other drugs.</w:t>
      </w:r>
    </w:p>
    <w:p w14:paraId="58FC0305" w14:textId="77777777" w:rsidR="006F0509" w:rsidRDefault="00963739" w:rsidP="00963739">
      <w:pPr>
        <w:pStyle w:val="Heading2"/>
      </w:pPr>
      <w:r>
        <w:t>2. Description of the service</w:t>
      </w:r>
    </w:p>
    <w:p w14:paraId="570CC6E8" w14:textId="77777777" w:rsidR="006F0509" w:rsidRDefault="00963739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To provide counselling, information and support for people who have experienced overdose and facilitate access to treatment and sup</w:t>
      </w:r>
      <w:r>
        <w:rPr>
          <w:rFonts w:ascii="Arial" w:eastAsia="Arial" w:hAnsi="Arial" w:cs="Arial"/>
          <w:color w:val="000000"/>
          <w:sz w:val="20"/>
        </w:rPr>
        <w:t>port services.</w:t>
      </w:r>
    </w:p>
    <w:p w14:paraId="2037A84C" w14:textId="77777777" w:rsidR="006F0509" w:rsidRDefault="00963739" w:rsidP="00963739">
      <w:pPr>
        <w:pStyle w:val="Heading2"/>
      </w:pPr>
      <w:r>
        <w:t>3. Client group</w:t>
      </w:r>
    </w:p>
    <w:p w14:paraId="1240224F" w14:textId="77777777" w:rsidR="006F0509" w:rsidRDefault="00963739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client group for this activity is people who have experienced a non-fatal overdose.</w:t>
      </w:r>
    </w:p>
    <w:p w14:paraId="4170FB1A" w14:textId="77777777" w:rsidR="006F0509" w:rsidRDefault="00963739" w:rsidP="00963739">
      <w:pPr>
        <w:pStyle w:val="Heading2"/>
      </w:pPr>
      <w:r>
        <w:t>4. Obligations specific to this activity</w:t>
      </w:r>
    </w:p>
    <w:p w14:paraId="265DFC73" w14:textId="77777777" w:rsidR="006F0509" w:rsidRDefault="00963739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In addition to the obligations listed in the Service Agreement, organisations funded to </w:t>
      </w:r>
      <w:r>
        <w:rPr>
          <w:rFonts w:ascii="Arial" w:eastAsia="Arial" w:hAnsi="Arial" w:cs="Arial"/>
          <w:color w:val="000000"/>
          <w:sz w:val="20"/>
        </w:rPr>
        <w:t>deliver this activity must comply with the following:</w:t>
      </w:r>
    </w:p>
    <w:p w14:paraId="7EAA7FBF" w14:textId="77777777" w:rsidR="006F0509" w:rsidRPr="00963739" w:rsidRDefault="00963739" w:rsidP="00963739">
      <w:pPr>
        <w:pStyle w:val="Heading3"/>
      </w:pPr>
      <w:r w:rsidRPr="00963739">
        <w:t>4a. Registration and Accreditation</w:t>
      </w:r>
    </w:p>
    <w:p w14:paraId="6DF3B686" w14:textId="77777777" w:rsidR="006F0509" w:rsidRDefault="00963739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</w:t>
      </w:r>
      <w:r>
        <w:rPr>
          <w:rFonts w:ascii="Arial" w:eastAsia="Arial" w:hAnsi="Arial" w:cs="Arial"/>
          <w:color w:val="000000"/>
          <w:sz w:val="20"/>
        </w:rPr>
        <w:t>/A</w:t>
      </w:r>
    </w:p>
    <w:p w14:paraId="39AE2180" w14:textId="77777777" w:rsidR="006F0509" w:rsidRDefault="00963739" w:rsidP="00963739">
      <w:pPr>
        <w:pStyle w:val="Heading3"/>
        <w:rPr>
          <w:color w:val="000000"/>
        </w:rPr>
      </w:pPr>
      <w:r>
        <w:t>4b. Program requirements and other policy guidelines</w:t>
      </w:r>
    </w:p>
    <w:p w14:paraId="6847F7DA" w14:textId="77777777" w:rsidR="006F0509" w:rsidRDefault="00963739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>
          <w:rPr>
            <w:rFonts w:ascii="Arial" w:eastAsia="Arial" w:hAnsi="Arial" w:cs="Arial"/>
            <w:color w:val="3366FF"/>
            <w:sz w:val="20"/>
          </w:rPr>
          <w:t>Alcohol &amp; Other Drug Program Guidelines</w:t>
        </w:r>
      </w:hyperlink>
    </w:p>
    <w:p w14:paraId="2BFC438F" w14:textId="77777777" w:rsidR="006F0509" w:rsidRDefault="00963739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&lt;https://www2.health.vic.gov.au/alcohol-and-drugs/aod-service-standards-guidelines/aod-program-guidelines&gt;</w:t>
      </w:r>
    </w:p>
    <w:p w14:paraId="07B884DE" w14:textId="77777777" w:rsidR="006F0509" w:rsidRDefault="00963739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>
          <w:rPr>
            <w:rFonts w:ascii="Arial" w:eastAsia="Arial" w:hAnsi="Arial" w:cs="Arial"/>
            <w:color w:val="3366FF"/>
            <w:sz w:val="20"/>
          </w:rPr>
          <w:t>Policy and funding guidelines for health services</w:t>
        </w:r>
      </w:hyperlink>
    </w:p>
    <w:p w14:paraId="4CCDE9CD" w14:textId="77777777" w:rsidR="006F0509" w:rsidRDefault="00963739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&lt;https://www.health.vic.gov.au/policy-and-funding-guidelines-for-health-services&gt;</w:t>
      </w:r>
    </w:p>
    <w:p w14:paraId="128F3D4F" w14:textId="77777777" w:rsidR="006F0509" w:rsidRDefault="00963739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0" w:tgtFrame="_blank" w:history="1">
        <w:r>
          <w:rPr>
            <w:rFonts w:ascii="Arial" w:eastAsia="Arial" w:hAnsi="Arial" w:cs="Arial"/>
            <w:color w:val="3366FF"/>
            <w:sz w:val="20"/>
          </w:rPr>
          <w:t>Cultural Diversity Guide -</w:t>
        </w:r>
        <w:r>
          <w:rPr>
            <w:rFonts w:ascii="Arial" w:eastAsia="Arial" w:hAnsi="Arial" w:cs="Arial"/>
            <w:color w:val="3366FF"/>
            <w:sz w:val="20"/>
          </w:rPr>
          <w:t xml:space="preserve"> June 2004</w:t>
        </w:r>
      </w:hyperlink>
    </w:p>
    <w:p w14:paraId="1C2FBF64" w14:textId="77777777" w:rsidR="006F0509" w:rsidRDefault="00963739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&lt;http://www.health.vic.gov.au/diversity/cald.htm&gt;</w:t>
      </w:r>
    </w:p>
    <w:p w14:paraId="6ECE21F0" w14:textId="77777777" w:rsidR="006F0509" w:rsidRDefault="00963739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1" w:tgtFrame="_blank" w:history="1">
        <w:r>
          <w:rPr>
            <w:rFonts w:ascii="Arial" w:eastAsia="Arial" w:hAnsi="Arial" w:cs="Arial"/>
            <w:color w:val="3366FF"/>
            <w:sz w:val="20"/>
          </w:rPr>
          <w:t>Clinical Treatment guidelines for Methamphetamine dependence and treatment</w:t>
        </w:r>
      </w:hyperlink>
    </w:p>
    <w:p w14:paraId="74F8E062" w14:textId="77777777" w:rsidR="006F0509" w:rsidRDefault="00963739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</w:t>
      </w:r>
      <w:r>
        <w:rPr>
          <w:rFonts w:ascii="Arial" w:eastAsia="Arial" w:hAnsi="Arial" w:cs="Arial"/>
          <w:color w:val="000000"/>
          <w:sz w:val="20"/>
        </w:rPr>
        <w:t>://www2.health.vic.gov.au/about/publications/researchandreports/clinical-treatment-guidelines-for-methamphetamine-dependence-and-treatment-2007&gt;</w:t>
      </w:r>
    </w:p>
    <w:p w14:paraId="0AC4F489" w14:textId="77777777" w:rsidR="006F0509" w:rsidRDefault="00963739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2" w:tgtFrame="_blank" w:history="1">
        <w:r>
          <w:rPr>
            <w:rFonts w:ascii="Arial" w:eastAsia="Arial" w:hAnsi="Arial" w:cs="Arial"/>
            <w:color w:val="3366FF"/>
            <w:sz w:val="20"/>
          </w:rPr>
          <w:t>Protocol between Drug Treatment Services &amp; Child Protection for working with parents with alcohol &amp; other drug issues</w:t>
        </w:r>
      </w:hyperlink>
    </w:p>
    <w:p w14:paraId="40E5D2A8" w14:textId="77777777" w:rsidR="006F0509" w:rsidRDefault="00963739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</w:t>
      </w:r>
      <w:r>
        <w:rPr>
          <w:rFonts w:ascii="Arial" w:eastAsia="Arial" w:hAnsi="Arial" w:cs="Arial"/>
          <w:color w:val="000000"/>
          <w:sz w:val="20"/>
        </w:rPr>
        <w:t>lth.vic.gov.au/about/publications/researchandreports/Protocol-between-drug-treatment-services-amp-child-protection-for-working-with-parents-with-alcohol-amp-other-drug-issues--August-2002&gt;</w:t>
      </w:r>
    </w:p>
    <w:p w14:paraId="4BCF5B49" w14:textId="77777777" w:rsidR="006F0509" w:rsidRDefault="006F0509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6CEDDAB4" w14:textId="77777777" w:rsidR="006F0509" w:rsidRDefault="00963739" w:rsidP="00963739">
      <w:pPr>
        <w:pStyle w:val="Heading2"/>
        <w:rPr>
          <w:color w:val="000000"/>
          <w:sz w:val="20"/>
        </w:rPr>
      </w:pPr>
      <w:r>
        <w:t>5. Performance</w:t>
      </w:r>
    </w:p>
    <w:p w14:paraId="7BEC2DC3" w14:textId="77777777" w:rsidR="006F0509" w:rsidRDefault="00963739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Funding is subject to achieving the performance tar</w:t>
      </w:r>
      <w:r>
        <w:rPr>
          <w:rFonts w:ascii="Arial" w:eastAsia="Arial" w:hAnsi="Arial" w:cs="Arial"/>
          <w:color w:val="000000"/>
          <w:sz w:val="20"/>
        </w:rPr>
        <w:t xml:space="preserve">gets specified in Schedule 2 of the Service Agreement. </w:t>
      </w:r>
    </w:p>
    <w:p w14:paraId="2EA49424" w14:textId="77777777" w:rsidR="006F0509" w:rsidRDefault="00963739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7AD3FE1E" w14:textId="77777777" w:rsidR="006F0509" w:rsidRDefault="00963739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201547"/>
          <w:sz w:val="20"/>
        </w:rPr>
      </w:pPr>
      <w:r>
        <w:rPr>
          <w:rFonts w:ascii="Arial" w:eastAsia="Arial" w:hAnsi="Arial" w:cs="Arial"/>
          <w:b/>
          <w:bCs/>
          <w:color w:val="201547"/>
          <w:sz w:val="20"/>
        </w:rPr>
        <w:t>Key performance measure 1: Number of sessions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6F0509" w14:paraId="773B94F4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C8CB52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2CDD88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As agreed The aim of this performance measure is to report on the number of sessions delivered</w:t>
            </w:r>
          </w:p>
        </w:tc>
      </w:tr>
      <w:tr w:rsidR="006F0509" w14:paraId="599E99B3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CE39DE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8EE2C6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6F0509" w14:paraId="6351E206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47B44B7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07EE67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6F0509" w14:paraId="482F4FDD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58DCB7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183ED6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counselling, information and support for people who have experienced overdose and facilitate access to treatment and support </w:t>
            </w:r>
            <w:r>
              <w:rPr>
                <w:rFonts w:ascii="Arial" w:eastAsia="Arial" w:hAnsi="Arial" w:cs="Arial"/>
                <w:color w:val="000000"/>
                <w:sz w:val="20"/>
              </w:rPr>
              <w:t>services</w:t>
            </w:r>
          </w:p>
        </w:tc>
      </w:tr>
      <w:tr w:rsidR="006F0509" w14:paraId="1D80E045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17ACFF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549910" w14:textId="77777777" w:rsidR="006F0509" w:rsidRDefault="00963739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Victorian Alcohol and Drug Collection (VADC) / Alcohol and other drug treatment services national minimum dataset</w:t>
            </w:r>
          </w:p>
        </w:tc>
      </w:tr>
      <w:tr w:rsidR="006F0509" w14:paraId="28AD6A4B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28684B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35EC0C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As agreed</w:t>
            </w:r>
          </w:p>
        </w:tc>
      </w:tr>
    </w:tbl>
    <w:p w14:paraId="1FD3823C" w14:textId="77777777" w:rsidR="006F0509" w:rsidRDefault="00963739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201547"/>
          <w:sz w:val="20"/>
        </w:rPr>
      </w:pPr>
      <w:r>
        <w:rPr>
          <w:rFonts w:ascii="Arial" w:eastAsia="Arial" w:hAnsi="Arial" w:cs="Arial"/>
          <w:b/>
          <w:bCs/>
          <w:color w:val="201547"/>
          <w:sz w:val="20"/>
        </w:rPr>
        <w:t>Performance measure 2: Number of episodes of care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6F0509" w14:paraId="0C1EDB31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37FA1D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82D47F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As agreed The aim of this performance measure is to report on the number of episodes of care</w:t>
            </w:r>
          </w:p>
        </w:tc>
      </w:tr>
      <w:tr w:rsidR="006F0509" w14:paraId="2093EC49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CB8C1E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CB1FE9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6F0509" w14:paraId="6CE8876A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DC80A9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40D2EC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Non-cumulative</w:t>
            </w:r>
          </w:p>
        </w:tc>
      </w:tr>
      <w:tr w:rsidR="006F0509" w14:paraId="4D5C0B49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9FEBFD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2D13C4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counselling, information an</w:t>
            </w:r>
            <w:r>
              <w:rPr>
                <w:rFonts w:ascii="Arial" w:eastAsia="Arial" w:hAnsi="Arial" w:cs="Arial"/>
                <w:color w:val="000000"/>
                <w:sz w:val="20"/>
              </w:rPr>
              <w:t>d support for people who have experienced overdose and facilitate access to treatment and support services</w:t>
            </w:r>
          </w:p>
        </w:tc>
      </w:tr>
      <w:tr w:rsidR="006F0509" w14:paraId="2D80ABA6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29DB7D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D640CC" w14:textId="77777777" w:rsidR="006F0509" w:rsidRDefault="00963739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Victorian Alcohol and Drug Collection (VADC) / Alcohol and other drug treatment services national minimum dataset</w:t>
            </w:r>
          </w:p>
        </w:tc>
      </w:tr>
      <w:tr w:rsidR="006F0509" w14:paraId="501E2E89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45DB78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014E1A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As agreed</w:t>
            </w:r>
          </w:p>
        </w:tc>
      </w:tr>
    </w:tbl>
    <w:p w14:paraId="30EC179C" w14:textId="77777777" w:rsidR="006F0509" w:rsidRDefault="00963739" w:rsidP="00963739">
      <w:pPr>
        <w:pStyle w:val="Heading2"/>
      </w:pPr>
      <w:r>
        <w:t>6. Data collection</w:t>
      </w:r>
    </w:p>
    <w:p w14:paraId="6C528D57" w14:textId="77777777" w:rsidR="006F0509" w:rsidRDefault="00963739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The 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6F0509" w14:paraId="5D687DAF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5425C" w14:textId="77777777" w:rsidR="006F0509" w:rsidRDefault="0096373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CF91BA" w14:textId="77777777" w:rsidR="006F0509" w:rsidRDefault="0096373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638ED" w14:textId="77777777" w:rsidR="006F0509" w:rsidRDefault="0096373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F92CA52" w14:textId="77777777" w:rsidR="006F0509" w:rsidRDefault="0096373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6F0509" w14:paraId="535832F9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AA90DF" w14:textId="77777777" w:rsidR="006F0509" w:rsidRDefault="0096373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Victorian Alcohol and Drug Collection (VADC) / Alcohol and other drug treatment 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services </w:t>
            </w: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national minimum dataset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847CE1" w14:textId="77777777" w:rsidR="006F0509" w:rsidRDefault="0096373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 xml:space="preserve">VADC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B76A41" w14:textId="77777777" w:rsidR="006F0509" w:rsidRDefault="0096373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740106" w14:textId="77777777" w:rsidR="006F0509" w:rsidRDefault="00963739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Quarterly</w:t>
            </w:r>
          </w:p>
        </w:tc>
      </w:tr>
    </w:tbl>
    <w:p w14:paraId="79A85498" w14:textId="77777777" w:rsidR="006F0509" w:rsidRDefault="006F0509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6F0509" w14:paraId="55CDC525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49C238C3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t>To 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3B088042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Authorised and published by the Victorian Government, 1 Treasury Place, Melbourne. © State of Victoria, Department of Health, July 2019. </w:t>
            </w:r>
          </w:p>
          <w:p w14:paraId="502D41A3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 xml:space="preserve">In this document, </w:t>
            </w:r>
            <w:r>
              <w:rPr>
                <w:rFonts w:ascii="Arial" w:eastAsia="Arial" w:hAnsi="Arial" w:cs="Arial"/>
                <w:color w:val="000000"/>
                <w:sz w:val="16"/>
              </w:rPr>
              <w:t>‘Aboriginal’ refers to both Aboriginal and Torres Strait Islander people. ‘Indigenous’ or ‘Koori/Koorie' is retained when part of the title of a report, program or quotation.</w:t>
            </w:r>
          </w:p>
          <w:p w14:paraId="733BE600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5BF37B65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26D1B306" w14:textId="77777777" w:rsidR="006F0509" w:rsidRDefault="00963739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3" w:tgtFrame="_blank" w:history="1">
              <w:r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&lt;http://providers.dffh.vic.gov.au/families-fairness-housing-health-activity-search</w:t>
              </w:r>
            </w:hyperlink>
            <w:r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5210FFB8" w14:textId="77777777" w:rsidR="006F0509" w:rsidRDefault="006F0509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6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C8CFD" w14:textId="77777777" w:rsidR="00000000" w:rsidRDefault="00963739">
      <w:r>
        <w:separator/>
      </w:r>
    </w:p>
  </w:endnote>
  <w:endnote w:type="continuationSeparator" w:id="0">
    <w:p w14:paraId="46FCBA0A" w14:textId="77777777" w:rsidR="00000000" w:rsidRDefault="009637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1373E" w14:textId="77777777" w:rsidR="00963739" w:rsidRDefault="009637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F8C41" w14:textId="477F513E" w:rsidR="006F0509" w:rsidRDefault="00963739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7A5CA298" wp14:editId="77107725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a98949709dece321732a36c9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B04E57E" w14:textId="4290E5A8" w:rsidR="00963739" w:rsidRPr="00963739" w:rsidRDefault="00963739" w:rsidP="00963739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63739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5CA298" id="_x0000_t202" coordsize="21600,21600" o:spt="202" path="m,l,21600r21600,l21600,xe">
              <v:stroke joinstyle="miter"/>
              <v:path gradientshapeok="t" o:connecttype="rect"/>
            </v:shapetype>
            <v:shape id="MSIPCMa98949709dece321732a36c9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4B04E57E" w14:textId="4290E5A8" w:rsidR="00963739" w:rsidRPr="00963739" w:rsidRDefault="00963739" w:rsidP="00963739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963739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6F0509" w14:paraId="57040D66" w14:textId="77777777">
      <w:tc>
        <w:tcPr>
          <w:tcW w:w="3473" w:type="dxa"/>
          <w:shd w:val="clear" w:color="auto" w:fill="FFFFFF"/>
        </w:tcPr>
        <w:p w14:paraId="31445C00" w14:textId="77777777" w:rsidR="006F0509" w:rsidRDefault="00963739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490B70C7" wp14:editId="56F25DDB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268A434B" w14:textId="77777777" w:rsidR="006F0509" w:rsidRDefault="00963739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21445F2D" w14:textId="77777777" w:rsidR="006F0509" w:rsidRDefault="00963739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5182E9E8" w14:textId="77777777" w:rsidR="006F0509" w:rsidRDefault="006F0509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6F0509" w14:paraId="5F7B32CF" w14:textId="77777777">
      <w:tc>
        <w:tcPr>
          <w:tcW w:w="3473" w:type="dxa"/>
          <w:shd w:val="clear" w:color="auto" w:fill="FFFFFF"/>
        </w:tcPr>
        <w:p w14:paraId="114049A9" w14:textId="1FBC6923" w:rsidR="006F0509" w:rsidRDefault="00963739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1A1A274E" wp14:editId="1C8C2A71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45a24fe582c12a72097a89f9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9485326" w14:textId="08A6D16A" w:rsidR="00963739" w:rsidRPr="00963739" w:rsidRDefault="00963739" w:rsidP="00963739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963739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A1A274E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45a24fe582c12a72097a89f9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fill o:detectmouseclick="t"/>
                    <v:textbox inset=",0,,0">
                      <w:txbxContent>
                        <w:p w14:paraId="69485326" w14:textId="08A6D16A" w:rsidR="00963739" w:rsidRPr="00963739" w:rsidRDefault="00963739" w:rsidP="00963739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963739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2B07730D" wp14:editId="57D5810E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6A569383" w14:textId="77777777" w:rsidR="006F0509" w:rsidRDefault="00963739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1665EE7F" w14:textId="77777777" w:rsidR="006F0509" w:rsidRDefault="00963739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145923A4" w14:textId="77777777" w:rsidR="006F0509" w:rsidRDefault="006F0509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D1C4A2" w14:textId="77777777" w:rsidR="00000000" w:rsidRDefault="00963739">
      <w:r>
        <w:separator/>
      </w:r>
    </w:p>
  </w:footnote>
  <w:footnote w:type="continuationSeparator" w:id="0">
    <w:p w14:paraId="09782DC4" w14:textId="77777777" w:rsidR="00000000" w:rsidRDefault="009637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CA7EB" w14:textId="77777777" w:rsidR="00963739" w:rsidRDefault="0096373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B632F" w14:textId="77777777" w:rsidR="006F0509" w:rsidRDefault="00963739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Drug Services 34062 Mobile Overdose Response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4978D1DF" w14:textId="77777777" w:rsidR="006F0509" w:rsidRDefault="006F0509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59E3B" w14:textId="77777777" w:rsidR="006F0509" w:rsidRDefault="006F0509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7206"/>
    <w:multiLevelType w:val="hybridMultilevel"/>
    <w:tmpl w:val="3928FFC0"/>
    <w:lvl w:ilvl="0" w:tplc="2B5CE446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F2646AE4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21066978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AAF04D68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DED094BC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68723670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D74E5F3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21260F9E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7F2C5550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" w15:restartNumberingAfterBreak="0">
    <w:nsid w:val="0F2B0723"/>
    <w:multiLevelType w:val="hybridMultilevel"/>
    <w:tmpl w:val="0BDA0630"/>
    <w:lvl w:ilvl="0" w:tplc="A1E8B17A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25FA3DB8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0F8CB8BE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01CC51C2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04C44910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837CC0E6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CD9C67AA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815C44D6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155E2A90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2" w15:restartNumberingAfterBreak="0">
    <w:nsid w:val="1CA35FA5"/>
    <w:multiLevelType w:val="hybridMultilevel"/>
    <w:tmpl w:val="FCE21968"/>
    <w:lvl w:ilvl="0" w:tplc="2708BFA8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32FC7C20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3A344048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66D2F7E0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6722826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9D2AD23A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BBA8AD8C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485C8492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577A5FB8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3" w15:restartNumberingAfterBreak="0">
    <w:nsid w:val="30710B00"/>
    <w:multiLevelType w:val="hybridMultilevel"/>
    <w:tmpl w:val="6722DAC0"/>
    <w:lvl w:ilvl="0" w:tplc="9A320E7C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1436C664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691E2BE0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8BBAD568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B20C0DE4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5016B8FC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0C36F98E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49722DBA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923C87C0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4" w15:restartNumberingAfterBreak="0">
    <w:nsid w:val="32D02001"/>
    <w:multiLevelType w:val="hybridMultilevel"/>
    <w:tmpl w:val="DC94D6C0"/>
    <w:lvl w:ilvl="0" w:tplc="45B45FCA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2DD0DE04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F1480FBA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BF92B42A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1E02B540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FDB4A252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C55E41D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716CB64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800A73A2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5" w15:restartNumberingAfterBreak="0">
    <w:nsid w:val="38746E6F"/>
    <w:multiLevelType w:val="hybridMultilevel"/>
    <w:tmpl w:val="DF7EA244"/>
    <w:lvl w:ilvl="0" w:tplc="9BAC9DAE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AF7CA1E4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33C2F23A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21A2AAF0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4E102AB2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7DDA9CC0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E9B20C42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8E88998E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515A848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6" w15:restartNumberingAfterBreak="0">
    <w:nsid w:val="431F4D50"/>
    <w:multiLevelType w:val="hybridMultilevel"/>
    <w:tmpl w:val="899A3F3C"/>
    <w:lvl w:ilvl="0" w:tplc="2CAC19E0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FA64757E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DAB85CF6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C9D4717C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27DECE22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8FB6B4A8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2F8C7CEE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1EBA1A7A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07BE42D8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7" w15:restartNumberingAfterBreak="0">
    <w:nsid w:val="47B53A6F"/>
    <w:multiLevelType w:val="hybridMultilevel"/>
    <w:tmpl w:val="ED36B46C"/>
    <w:lvl w:ilvl="0" w:tplc="08285260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839ED152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B5DE90EA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04688914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5D7606D8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09D446CE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98BABAA8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2D8A4D4A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7AF45258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8" w15:restartNumberingAfterBreak="0">
    <w:nsid w:val="488B49AC"/>
    <w:multiLevelType w:val="hybridMultilevel"/>
    <w:tmpl w:val="2F2E6246"/>
    <w:lvl w:ilvl="0" w:tplc="AE1288B4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CF52FF2E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223E01B4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9B08F9C2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3E92C5BE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8FFE64FC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A6606290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A400101A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3B1E696A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9" w15:restartNumberingAfterBreak="0">
    <w:nsid w:val="506E5924"/>
    <w:multiLevelType w:val="hybridMultilevel"/>
    <w:tmpl w:val="1FBCD70C"/>
    <w:lvl w:ilvl="0" w:tplc="79DA1FE2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843ED0A8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6A62C42C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53CC46FC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80D4ED56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BB508088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4E5ECED6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A7981C1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1EF648C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54103B1A"/>
    <w:multiLevelType w:val="hybridMultilevel"/>
    <w:tmpl w:val="1CFC7426"/>
    <w:lvl w:ilvl="0" w:tplc="54B65A4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31B8A6F0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C7629920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F25AF4E2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0778CE8C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8E361732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410CD21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BD46A8F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1360C302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1" w15:restartNumberingAfterBreak="0">
    <w:nsid w:val="554A4426"/>
    <w:multiLevelType w:val="hybridMultilevel"/>
    <w:tmpl w:val="6D06F912"/>
    <w:lvl w:ilvl="0" w:tplc="F28EB85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FC10812C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DB04B7D2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A5EE2EB8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C5F85A72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21B47E2E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2AD6B53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217AB95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5CFA5DA4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66581C16"/>
    <w:multiLevelType w:val="hybridMultilevel"/>
    <w:tmpl w:val="3A80B334"/>
    <w:lvl w:ilvl="0" w:tplc="5C48C616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DF9AB564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7385AFA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958EDCFC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3834A916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1E3E8A8C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8332A396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1DC0AC8C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0C7EBB56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3" w15:restartNumberingAfterBreak="0">
    <w:nsid w:val="77251F2B"/>
    <w:multiLevelType w:val="hybridMultilevel"/>
    <w:tmpl w:val="C526C75A"/>
    <w:lvl w:ilvl="0" w:tplc="5E36B4EC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3BF2264A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684209D6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BE9CFED2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596C183A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ACF245E4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2AEFBA8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11D455E6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E05001E4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4" w15:restartNumberingAfterBreak="0">
    <w:nsid w:val="7E5D0C58"/>
    <w:multiLevelType w:val="hybridMultilevel"/>
    <w:tmpl w:val="65F86868"/>
    <w:lvl w:ilvl="0" w:tplc="DB04C644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956E1BA6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35B4A6E2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A420126C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3140F218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1250D5CE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D85026B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CEA2B26A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3B1C0490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num w:numId="1" w16cid:durableId="1434283134">
    <w:abstractNumId w:val="8"/>
  </w:num>
  <w:num w:numId="2" w16cid:durableId="1380395330">
    <w:abstractNumId w:val="5"/>
  </w:num>
  <w:num w:numId="3" w16cid:durableId="1287932546">
    <w:abstractNumId w:val="6"/>
  </w:num>
  <w:num w:numId="4" w16cid:durableId="1860921948">
    <w:abstractNumId w:val="3"/>
  </w:num>
  <w:num w:numId="5" w16cid:durableId="1687755535">
    <w:abstractNumId w:val="12"/>
  </w:num>
  <w:num w:numId="6" w16cid:durableId="1622957972">
    <w:abstractNumId w:val="7"/>
  </w:num>
  <w:num w:numId="7" w16cid:durableId="1526359419">
    <w:abstractNumId w:val="2"/>
  </w:num>
  <w:num w:numId="8" w16cid:durableId="1059472331">
    <w:abstractNumId w:val="13"/>
  </w:num>
  <w:num w:numId="9" w16cid:durableId="1860460206">
    <w:abstractNumId w:val="4"/>
  </w:num>
  <w:num w:numId="10" w16cid:durableId="298536129">
    <w:abstractNumId w:val="1"/>
  </w:num>
  <w:num w:numId="11" w16cid:durableId="75782447">
    <w:abstractNumId w:val="0"/>
  </w:num>
  <w:num w:numId="12" w16cid:durableId="1959723492">
    <w:abstractNumId w:val="10"/>
  </w:num>
  <w:num w:numId="13" w16cid:durableId="112291939">
    <w:abstractNumId w:val="5"/>
  </w:num>
  <w:num w:numId="14" w16cid:durableId="427583619">
    <w:abstractNumId w:val="11"/>
  </w:num>
  <w:num w:numId="15" w16cid:durableId="1080365540">
    <w:abstractNumId w:val="11"/>
  </w:num>
  <w:num w:numId="16" w16cid:durableId="1766460615">
    <w:abstractNumId w:val="11"/>
  </w:num>
  <w:num w:numId="17" w16cid:durableId="237176899">
    <w:abstractNumId w:val="14"/>
  </w:num>
  <w:num w:numId="18" w16cid:durableId="360978987">
    <w:abstractNumId w:val="11"/>
  </w:num>
  <w:num w:numId="19" w16cid:durableId="12456454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509"/>
    <w:rsid w:val="006F0509"/>
    <w:rsid w:val="0096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F68DF0"/>
  <w15:docId w15:val="{F32005F6-1769-4C6C-A4CB-C6D649BD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739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63739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63739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3739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963739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63739"/>
    <w:rPr>
      <w:rFonts w:ascii="Arial" w:eastAsia="Arial" w:hAnsi="Arial" w:cs="Arial"/>
      <w:b/>
      <w:bCs/>
      <w:color w:val="201547"/>
    </w:rPr>
  </w:style>
  <w:style w:type="paragraph" w:styleId="Header">
    <w:name w:val="header"/>
    <w:basedOn w:val="Normal"/>
    <w:link w:val="HeaderChar"/>
    <w:uiPriority w:val="99"/>
    <w:unhideWhenUsed/>
    <w:rsid w:val="009637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63739"/>
  </w:style>
  <w:style w:type="paragraph" w:styleId="Footer">
    <w:name w:val="footer"/>
    <w:basedOn w:val="Normal"/>
    <w:link w:val="FooterChar"/>
    <w:uiPriority w:val="99"/>
    <w:unhideWhenUsed/>
    <w:rsid w:val="009637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63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health.vic.gov.au/alcohol-and-drugs/aod-service-standards-guidelines/aod-program-guidelines" TargetMode="External"/><Relationship Id="rId13" Type="http://schemas.openxmlformats.org/officeDocument/2006/relationships/hyperlink" Target="http://providers.dffh.vic.gov.au/families-fairness-housing-health-activity-search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2.health.vic.gov.au/about/publications/researchandreports/Protocol-between-drug-treatment-services-amp-child-protection-for-working-with-parents-with-alcohol-amp-other-drug-issues--August-2002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health.vic.gov.au/about/publications/researchandreports/clinical-treatment-guidelines-for-methamphetamine-dependence-and-treatment-2007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hyperlink" Target="http://www.health.vic.gov.au/diversity/cald.ht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health.vic.gov.au/policy-and-funding-guidelines-for-health-services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15FC284A-CF96-4D30-8D88-78441424CD49}"/>
</file>

<file path=customXml/itemProps2.xml><?xml version="1.0" encoding="utf-8"?>
<ds:datastoreItem xmlns:ds="http://schemas.openxmlformats.org/officeDocument/2006/customXml" ds:itemID="{30DD5BE8-95A3-41E3-B4A6-BF97932F4DDC}"/>
</file>

<file path=customXml/itemProps3.xml><?xml version="1.0" encoding="utf-8"?>
<ds:datastoreItem xmlns:ds="http://schemas.openxmlformats.org/officeDocument/2006/customXml" ds:itemID="{3D617940-C8EE-47BE-A5EE-B26EB85A30F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733</Words>
  <Characters>4184</Characters>
  <Application>Microsoft Office Word</Application>
  <DocSecurity>0</DocSecurity>
  <Lines>34</Lines>
  <Paragraphs>9</Paragraphs>
  <ScaleCrop>false</ScaleCrop>
  <Company>Oracle USA</Company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Mobile Overdose Response 34062</dc:title>
  <dc:subject/>
  <dc:creator>User</dc:creator>
  <cp:keywords/>
  <dc:description>Generated by Oracle BI Publisher 12.2.1.3.0</dc:description>
  <cp:revision>2</cp:revision>
  <dcterms:created xsi:type="dcterms:W3CDTF">2023-10-03T04:00:00Z</dcterms:created>
  <dcterms:modified xsi:type="dcterms:W3CDTF">2023-10-03T04:00:00Z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2023-10-03T03:59:51Z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37e7e6ed-7b5b-4953-aff8-9ae90f1bc4eb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