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0B6D04CC">
            <wp:simplePos x="0" y="0"/>
            <wp:positionH relativeFrom="page">
              <wp:posOffset>0</wp:posOffset>
            </wp:positionH>
            <wp:positionV relativeFrom="page">
              <wp:posOffset>0</wp:posOffset>
            </wp:positionV>
            <wp:extent cx="7563600" cy="1015884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3600" cy="10158840"/>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299"/>
      </w:tblGrid>
      <w:tr w:rsidR="00AD784C" w14:paraId="18FF4B0B" w14:textId="77777777" w:rsidTr="006F4C97">
        <w:tc>
          <w:tcPr>
            <w:tcW w:w="0" w:type="auto"/>
            <w:vAlign w:val="bottom"/>
          </w:tcPr>
          <w:p w14:paraId="30E6956D" w14:textId="19EB8AE5" w:rsidR="00AD784C" w:rsidRPr="00431F42" w:rsidRDefault="0004513C" w:rsidP="00454134">
            <w:pPr>
              <w:pStyle w:val="Documenttitle"/>
            </w:pPr>
            <w:r w:rsidRPr="0004513C">
              <w:t>Information Sharing, Privacy and Record Management Operational Guidelines</w:t>
            </w:r>
          </w:p>
        </w:tc>
      </w:tr>
      <w:tr w:rsidR="00AD784C" w14:paraId="246F9CB0" w14:textId="77777777" w:rsidTr="006F4C97">
        <w:tc>
          <w:tcPr>
            <w:tcW w:w="0" w:type="auto"/>
          </w:tcPr>
          <w:p w14:paraId="14EEB3AC" w14:textId="4F7B13AB" w:rsidR="00454134" w:rsidRPr="00A1389F" w:rsidRDefault="007044FD" w:rsidP="00C12B05">
            <w:pPr>
              <w:pStyle w:val="Documentsubtitle"/>
            </w:pPr>
            <w:r>
              <w:t>November</w:t>
            </w:r>
            <w:r w:rsidR="00454134">
              <w:t xml:space="preserve"> 2025</w:t>
            </w:r>
          </w:p>
        </w:tc>
      </w:tr>
      <w:tr w:rsidR="00430393" w14:paraId="2AE57792" w14:textId="77777777" w:rsidTr="006F4C97">
        <w:tc>
          <w:tcPr>
            <w:tcW w:w="0" w:type="auto"/>
          </w:tcPr>
          <w:p w14:paraId="68DABF30" w14:textId="77777777" w:rsidR="00430393" w:rsidRDefault="00A264DC" w:rsidP="00430393">
            <w:pPr>
              <w:pStyle w:val="Bannermarking"/>
            </w:pPr>
            <w:r>
              <w:fldChar w:fldCharType="begin"/>
            </w:r>
            <w:r>
              <w:instrText>FILLIN  "Type the protective marking" \d OFFICIAL \o  \* MERGEFORMAT</w:instrText>
            </w:r>
            <w:r>
              <w:fldChar w:fldCharType="separate"/>
            </w:r>
            <w:r w:rsidR="001A6272">
              <w:t>OFFICIAL</w:t>
            </w:r>
            <w:r>
              <w:fldChar w:fldCharType="end"/>
            </w:r>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F15144">
          <w:headerReference w:type="default" r:id="rId12"/>
          <w:footerReference w:type="even" r:id="rId13"/>
          <w:footerReference w:type="default" r:id="rId14"/>
          <w:headerReference w:type="first" r:id="rId15"/>
          <w:footerReference w:type="first" r:id="rId16"/>
          <w:type w:val="continuous"/>
          <w:pgSz w:w="11906" w:h="16838" w:code="9"/>
          <w:pgMar w:top="3969" w:right="1304" w:bottom="851" w:left="1304" w:header="680" w:footer="567" w:gutter="0"/>
          <w:cols w:space="340"/>
          <w:titlePg/>
          <w:docGrid w:linePitch="360"/>
        </w:sectPr>
      </w:pPr>
    </w:p>
    <w:p w14:paraId="7B8CC93E" w14:textId="7194DFAC" w:rsidR="006F4C97" w:rsidRPr="007875D2" w:rsidRDefault="006F4C97" w:rsidP="006F4C97">
      <w:pPr>
        <w:pStyle w:val="Accessibilitypara"/>
      </w:pPr>
      <w:r w:rsidRPr="00E3298A">
        <w:lastRenderedPageBreak/>
        <w:t>To receive this document in another format,</w:t>
      </w:r>
      <w:r>
        <w:t xml:space="preserve"> </w:t>
      </w:r>
      <w:r w:rsidR="00FF0F63" w:rsidRPr="00FF0F63">
        <w:t xml:space="preserve">contact Homes Victoria </w:t>
      </w:r>
      <w:hyperlink r:id="rId17" w:history="1">
        <w:r w:rsidR="00FF0F63" w:rsidRPr="00504E94">
          <w:rPr>
            <w:rStyle w:val="Hyperlink"/>
          </w:rPr>
          <w:t>enquiries@homes.vic.gov.au</w:t>
        </w:r>
      </w:hyperlink>
      <w:r w:rsidR="00FF0F63" w:rsidRPr="00504E94">
        <w:rPr>
          <w:rStyle w:val="Hyperlink"/>
        </w:rPr>
        <w:t>.</w:t>
      </w:r>
    </w:p>
    <w:p w14:paraId="5A65BFB2" w14:textId="77777777" w:rsidR="00FF0F63" w:rsidRPr="00FF0F63" w:rsidRDefault="00FF0F63" w:rsidP="006F4C97">
      <w:pPr>
        <w:pStyle w:val="Accessibilitypara"/>
      </w:pPr>
      <w:r w:rsidRPr="00FF0F63">
        <w:t>This guideline contains some links to internal resources which will not be accessible for external parties reading this document.</w:t>
      </w:r>
    </w:p>
    <w:p w14:paraId="0652B34D" w14:textId="77777777" w:rsidR="006F4C97" w:rsidRDefault="006F4C97" w:rsidP="006F4C97">
      <w:pPr>
        <w:pStyle w:val="Imprint"/>
      </w:pPr>
      <w:r w:rsidRPr="0055119B">
        <w:t>Authorised and published by the Victorian Government, 1 Treasury Place, Melbourne.</w:t>
      </w:r>
    </w:p>
    <w:p w14:paraId="1EE477E2" w14:textId="127173EB" w:rsidR="006F4C97" w:rsidRPr="00025223" w:rsidRDefault="006F4C97" w:rsidP="006F4C97">
      <w:pPr>
        <w:pStyle w:val="Imprint"/>
        <w:rPr>
          <w:color w:val="87189D"/>
        </w:rPr>
      </w:pPr>
      <w:r w:rsidRPr="0055119B">
        <w:t xml:space="preserve">© State of Victoria, Australia, Department </w:t>
      </w:r>
      <w:r w:rsidRPr="001B058F">
        <w:t xml:space="preserve">of </w:t>
      </w:r>
      <w:r>
        <w:t>Families, Fairness and Housing</w:t>
      </w:r>
      <w:r w:rsidRPr="0055119B">
        <w:t xml:space="preserve">, </w:t>
      </w:r>
      <w:r w:rsidR="007044FD">
        <w:t>November</w:t>
      </w:r>
      <w:r w:rsidR="00FF0F63">
        <w:t xml:space="preserve"> 2025.</w:t>
      </w:r>
    </w:p>
    <w:p w14:paraId="5A39B6E4" w14:textId="46AA4B31" w:rsidR="006F4C97" w:rsidRPr="0055119B" w:rsidRDefault="006F4C97" w:rsidP="006F4C97">
      <w:pPr>
        <w:pStyle w:val="Imprint"/>
      </w:pPr>
      <w:r w:rsidRPr="0055119B">
        <w:t>ISBN/ISSN</w:t>
      </w:r>
      <w:r w:rsidR="00FF0F63">
        <w:t xml:space="preserve"> </w:t>
      </w:r>
      <w:r w:rsidR="0004513C" w:rsidRPr="0004513C">
        <w:t xml:space="preserve">978-1-76130-892-5 </w:t>
      </w:r>
      <w:r w:rsidR="00FF0F63" w:rsidRPr="00FF0F63">
        <w:t>(pdf/online/MS word)</w:t>
      </w:r>
      <w:r w:rsidR="00FF0F63">
        <w:t>.</w:t>
      </w:r>
      <w:r w:rsidRPr="0055119B">
        <w:t xml:space="preserve"> </w:t>
      </w:r>
    </w:p>
    <w:p w14:paraId="732A1E8B" w14:textId="5C5855AA" w:rsidR="006F4C97" w:rsidRDefault="006F4C97" w:rsidP="006F4C97">
      <w:pPr>
        <w:pStyle w:val="Imprint"/>
      </w:pPr>
      <w:r w:rsidRPr="0055119B">
        <w:t xml:space="preserve">Available at </w:t>
      </w:r>
      <w:hyperlink r:id="rId18" w:history="1">
        <w:r w:rsidR="00B8595A" w:rsidRPr="00504E94">
          <w:rPr>
            <w:rStyle w:val="Hyperlink"/>
          </w:rPr>
          <w:t>Public housing policy and practice manuals</w:t>
        </w:r>
      </w:hyperlink>
      <w:r w:rsidR="00B8595A">
        <w:t xml:space="preserve"> </w:t>
      </w:r>
      <w:r w:rsidR="007875D2" w:rsidRPr="007875D2">
        <w:t>https://providers.dffh.vic.gov.au/public-housing-policy-and-practice-manuals</w:t>
      </w:r>
    </w:p>
    <w:p w14:paraId="0A182FBD" w14:textId="328F7B3D" w:rsidR="0008204A" w:rsidRPr="0008204A" w:rsidRDefault="0008204A" w:rsidP="0008204A">
      <w:pPr>
        <w:pStyle w:val="Body"/>
      </w:pPr>
      <w:r w:rsidRPr="0008204A">
        <w:br w:type="page"/>
      </w:r>
    </w:p>
    <w:p w14:paraId="4028DB6E" w14:textId="09373B78" w:rsidR="00AD784C" w:rsidRPr="003A2A69" w:rsidRDefault="00AD784C" w:rsidP="008F4E1B">
      <w:pPr>
        <w:pStyle w:val="TOCheadingreport"/>
      </w:pPr>
      <w:r w:rsidRPr="003A2A69">
        <w:lastRenderedPageBreak/>
        <w:t>Contents</w:t>
      </w:r>
    </w:p>
    <w:p w14:paraId="020C6630" w14:textId="6EAD2736" w:rsidR="00D817CD" w:rsidRDefault="00AD784C">
      <w:pPr>
        <w:pStyle w:val="TOC1"/>
        <w:tabs>
          <w:tab w:val="left" w:pos="567"/>
        </w:tabs>
        <w:rPr>
          <w:rFonts w:asciiTheme="minorHAnsi" w:eastAsiaTheme="minorEastAsia" w:hAnsiTheme="minorHAnsi" w:cstheme="minorBidi"/>
          <w:b w:val="0"/>
          <w:sz w:val="22"/>
          <w:szCs w:val="22"/>
          <w:lang w:eastAsia="en-AU"/>
        </w:rPr>
      </w:pPr>
      <w:r w:rsidRPr="00F9069D">
        <w:rPr>
          <w:highlight w:val="yellow"/>
        </w:rPr>
        <w:fldChar w:fldCharType="begin"/>
      </w:r>
      <w:r w:rsidRPr="00F9069D">
        <w:rPr>
          <w:highlight w:val="yellow"/>
        </w:rPr>
        <w:instrText xml:space="preserve"> TOC \h \z \t "Heading 1,1,Heading 2,2" </w:instrText>
      </w:r>
      <w:r w:rsidRPr="00F9069D">
        <w:rPr>
          <w:highlight w:val="yellow"/>
        </w:rPr>
        <w:fldChar w:fldCharType="separate"/>
      </w:r>
      <w:hyperlink w:anchor="_Toc211939769" w:history="1">
        <w:r w:rsidR="00D817CD" w:rsidRPr="00304D6E">
          <w:rPr>
            <w:rStyle w:val="Hyperlink"/>
          </w:rPr>
          <w:t>1.</w:t>
        </w:r>
        <w:r w:rsidR="00D817CD">
          <w:rPr>
            <w:rFonts w:asciiTheme="minorHAnsi" w:eastAsiaTheme="minorEastAsia" w:hAnsiTheme="minorHAnsi" w:cstheme="minorBidi"/>
            <w:b w:val="0"/>
            <w:sz w:val="22"/>
            <w:szCs w:val="22"/>
            <w:lang w:eastAsia="en-AU"/>
          </w:rPr>
          <w:tab/>
        </w:r>
        <w:r w:rsidR="00D817CD" w:rsidRPr="00304D6E">
          <w:rPr>
            <w:rStyle w:val="Hyperlink"/>
          </w:rPr>
          <w:t>Revision history</w:t>
        </w:r>
        <w:r w:rsidR="00D817CD">
          <w:rPr>
            <w:webHidden/>
          </w:rPr>
          <w:tab/>
        </w:r>
        <w:r w:rsidR="00D817CD">
          <w:rPr>
            <w:webHidden/>
          </w:rPr>
          <w:fldChar w:fldCharType="begin"/>
        </w:r>
        <w:r w:rsidR="00D817CD">
          <w:rPr>
            <w:webHidden/>
          </w:rPr>
          <w:instrText xml:space="preserve"> PAGEREF _Toc211939769 \h </w:instrText>
        </w:r>
        <w:r w:rsidR="00D817CD">
          <w:rPr>
            <w:webHidden/>
          </w:rPr>
        </w:r>
        <w:r w:rsidR="00D817CD">
          <w:rPr>
            <w:webHidden/>
          </w:rPr>
          <w:fldChar w:fldCharType="separate"/>
        </w:r>
        <w:r w:rsidR="00D817CD">
          <w:rPr>
            <w:webHidden/>
          </w:rPr>
          <w:t>5</w:t>
        </w:r>
        <w:r w:rsidR="00D817CD">
          <w:rPr>
            <w:webHidden/>
          </w:rPr>
          <w:fldChar w:fldCharType="end"/>
        </w:r>
      </w:hyperlink>
    </w:p>
    <w:p w14:paraId="30B900A0" w14:textId="29B0575C" w:rsidR="00D817CD" w:rsidRDefault="00A264DC">
      <w:pPr>
        <w:pStyle w:val="TOC1"/>
        <w:tabs>
          <w:tab w:val="left" w:pos="567"/>
        </w:tabs>
        <w:rPr>
          <w:rFonts w:asciiTheme="minorHAnsi" w:eastAsiaTheme="minorEastAsia" w:hAnsiTheme="minorHAnsi" w:cstheme="minorBidi"/>
          <w:b w:val="0"/>
          <w:sz w:val="22"/>
          <w:szCs w:val="22"/>
          <w:lang w:eastAsia="en-AU"/>
        </w:rPr>
      </w:pPr>
      <w:hyperlink w:anchor="_Toc211939770" w:history="1">
        <w:r w:rsidR="00D817CD" w:rsidRPr="00304D6E">
          <w:rPr>
            <w:rStyle w:val="Hyperlink"/>
          </w:rPr>
          <w:t>2.</w:t>
        </w:r>
        <w:r w:rsidR="00D817CD">
          <w:rPr>
            <w:rFonts w:asciiTheme="minorHAnsi" w:eastAsiaTheme="minorEastAsia" w:hAnsiTheme="minorHAnsi" w:cstheme="minorBidi"/>
            <w:b w:val="0"/>
            <w:sz w:val="22"/>
            <w:szCs w:val="22"/>
            <w:lang w:eastAsia="en-AU"/>
          </w:rPr>
          <w:tab/>
        </w:r>
        <w:r w:rsidR="00D817CD" w:rsidRPr="00304D6E">
          <w:rPr>
            <w:rStyle w:val="Hyperlink"/>
          </w:rPr>
          <w:t>Overview</w:t>
        </w:r>
        <w:r w:rsidR="00D817CD">
          <w:rPr>
            <w:webHidden/>
          </w:rPr>
          <w:tab/>
        </w:r>
        <w:r w:rsidR="00D817CD">
          <w:rPr>
            <w:webHidden/>
          </w:rPr>
          <w:fldChar w:fldCharType="begin"/>
        </w:r>
        <w:r w:rsidR="00D817CD">
          <w:rPr>
            <w:webHidden/>
          </w:rPr>
          <w:instrText xml:space="preserve"> PAGEREF _Toc211939770 \h </w:instrText>
        </w:r>
        <w:r w:rsidR="00D817CD">
          <w:rPr>
            <w:webHidden/>
          </w:rPr>
        </w:r>
        <w:r w:rsidR="00D817CD">
          <w:rPr>
            <w:webHidden/>
          </w:rPr>
          <w:fldChar w:fldCharType="separate"/>
        </w:r>
        <w:r w:rsidR="00D817CD">
          <w:rPr>
            <w:webHidden/>
          </w:rPr>
          <w:t>6</w:t>
        </w:r>
        <w:r w:rsidR="00D817CD">
          <w:rPr>
            <w:webHidden/>
          </w:rPr>
          <w:fldChar w:fldCharType="end"/>
        </w:r>
      </w:hyperlink>
    </w:p>
    <w:p w14:paraId="4459D504" w14:textId="79AF59A7" w:rsidR="00D817CD" w:rsidRDefault="00A264DC">
      <w:pPr>
        <w:pStyle w:val="TOC2"/>
        <w:tabs>
          <w:tab w:val="left" w:pos="851"/>
        </w:tabs>
        <w:rPr>
          <w:rFonts w:asciiTheme="minorHAnsi" w:eastAsiaTheme="minorEastAsia" w:hAnsiTheme="minorHAnsi" w:cstheme="minorBidi"/>
          <w:sz w:val="22"/>
          <w:szCs w:val="22"/>
          <w:lang w:eastAsia="en-AU"/>
        </w:rPr>
      </w:pPr>
      <w:hyperlink w:anchor="_Toc211939771" w:history="1">
        <w:r w:rsidR="00D817CD" w:rsidRPr="00304D6E">
          <w:rPr>
            <w:rStyle w:val="Hyperlink"/>
          </w:rPr>
          <w:t>2.1.</w:t>
        </w:r>
        <w:r w:rsidR="00D817CD">
          <w:rPr>
            <w:rFonts w:asciiTheme="minorHAnsi" w:eastAsiaTheme="minorEastAsia" w:hAnsiTheme="minorHAnsi" w:cstheme="minorBidi"/>
            <w:sz w:val="22"/>
            <w:szCs w:val="22"/>
            <w:lang w:eastAsia="en-AU"/>
          </w:rPr>
          <w:tab/>
        </w:r>
        <w:r w:rsidR="00D817CD" w:rsidRPr="00304D6E">
          <w:rPr>
            <w:rStyle w:val="Hyperlink"/>
          </w:rPr>
          <w:t>Victorian Government policies</w:t>
        </w:r>
        <w:r w:rsidR="00D817CD">
          <w:rPr>
            <w:webHidden/>
          </w:rPr>
          <w:tab/>
        </w:r>
        <w:r w:rsidR="00D817CD">
          <w:rPr>
            <w:webHidden/>
          </w:rPr>
          <w:fldChar w:fldCharType="begin"/>
        </w:r>
        <w:r w:rsidR="00D817CD">
          <w:rPr>
            <w:webHidden/>
          </w:rPr>
          <w:instrText xml:space="preserve"> PAGEREF _Toc211939771 \h </w:instrText>
        </w:r>
        <w:r w:rsidR="00D817CD">
          <w:rPr>
            <w:webHidden/>
          </w:rPr>
        </w:r>
        <w:r w:rsidR="00D817CD">
          <w:rPr>
            <w:webHidden/>
          </w:rPr>
          <w:fldChar w:fldCharType="separate"/>
        </w:r>
        <w:r w:rsidR="00D817CD">
          <w:rPr>
            <w:webHidden/>
          </w:rPr>
          <w:t>6</w:t>
        </w:r>
        <w:r w:rsidR="00D817CD">
          <w:rPr>
            <w:webHidden/>
          </w:rPr>
          <w:fldChar w:fldCharType="end"/>
        </w:r>
      </w:hyperlink>
    </w:p>
    <w:p w14:paraId="454DD198" w14:textId="2F04FCDE" w:rsidR="00D817CD" w:rsidRDefault="00A264DC">
      <w:pPr>
        <w:pStyle w:val="TOC2"/>
        <w:tabs>
          <w:tab w:val="left" w:pos="851"/>
        </w:tabs>
        <w:rPr>
          <w:rFonts w:asciiTheme="minorHAnsi" w:eastAsiaTheme="minorEastAsia" w:hAnsiTheme="minorHAnsi" w:cstheme="minorBidi"/>
          <w:sz w:val="22"/>
          <w:szCs w:val="22"/>
          <w:lang w:eastAsia="en-AU"/>
        </w:rPr>
      </w:pPr>
      <w:hyperlink w:anchor="_Toc211939772" w:history="1">
        <w:r w:rsidR="00D817CD" w:rsidRPr="00304D6E">
          <w:rPr>
            <w:rStyle w:val="Hyperlink"/>
          </w:rPr>
          <w:t>2.2.</w:t>
        </w:r>
        <w:r w:rsidR="00D817CD">
          <w:rPr>
            <w:rFonts w:asciiTheme="minorHAnsi" w:eastAsiaTheme="minorEastAsia" w:hAnsiTheme="minorHAnsi" w:cstheme="minorBidi"/>
            <w:sz w:val="22"/>
            <w:szCs w:val="22"/>
            <w:lang w:eastAsia="en-AU"/>
          </w:rPr>
          <w:tab/>
        </w:r>
        <w:r w:rsidR="00D817CD" w:rsidRPr="00304D6E">
          <w:rPr>
            <w:rStyle w:val="Hyperlink"/>
          </w:rPr>
          <w:t>The PDP Act’s Information Privacy Principles</w:t>
        </w:r>
        <w:r w:rsidR="00D817CD">
          <w:rPr>
            <w:webHidden/>
          </w:rPr>
          <w:tab/>
        </w:r>
        <w:r w:rsidR="00D817CD">
          <w:rPr>
            <w:webHidden/>
          </w:rPr>
          <w:fldChar w:fldCharType="begin"/>
        </w:r>
        <w:r w:rsidR="00D817CD">
          <w:rPr>
            <w:webHidden/>
          </w:rPr>
          <w:instrText xml:space="preserve"> PAGEREF _Toc211939772 \h </w:instrText>
        </w:r>
        <w:r w:rsidR="00D817CD">
          <w:rPr>
            <w:webHidden/>
          </w:rPr>
        </w:r>
        <w:r w:rsidR="00D817CD">
          <w:rPr>
            <w:webHidden/>
          </w:rPr>
          <w:fldChar w:fldCharType="separate"/>
        </w:r>
        <w:r w:rsidR="00D817CD">
          <w:rPr>
            <w:webHidden/>
          </w:rPr>
          <w:t>6</w:t>
        </w:r>
        <w:r w:rsidR="00D817CD">
          <w:rPr>
            <w:webHidden/>
          </w:rPr>
          <w:fldChar w:fldCharType="end"/>
        </w:r>
      </w:hyperlink>
    </w:p>
    <w:p w14:paraId="556E9793" w14:textId="1AFA19CF" w:rsidR="00D817CD" w:rsidRDefault="00A264DC">
      <w:pPr>
        <w:pStyle w:val="TOC1"/>
        <w:tabs>
          <w:tab w:val="left" w:pos="567"/>
        </w:tabs>
        <w:rPr>
          <w:rFonts w:asciiTheme="minorHAnsi" w:eastAsiaTheme="minorEastAsia" w:hAnsiTheme="minorHAnsi" w:cstheme="minorBidi"/>
          <w:b w:val="0"/>
          <w:sz w:val="22"/>
          <w:szCs w:val="22"/>
          <w:lang w:eastAsia="en-AU"/>
        </w:rPr>
      </w:pPr>
      <w:hyperlink w:anchor="_Toc211939773" w:history="1">
        <w:r w:rsidR="00D817CD" w:rsidRPr="00304D6E">
          <w:rPr>
            <w:rStyle w:val="Hyperlink"/>
          </w:rPr>
          <w:t>3.</w:t>
        </w:r>
        <w:r w:rsidR="00D817CD">
          <w:rPr>
            <w:rFonts w:asciiTheme="minorHAnsi" w:eastAsiaTheme="minorEastAsia" w:hAnsiTheme="minorHAnsi" w:cstheme="minorBidi"/>
            <w:b w:val="0"/>
            <w:sz w:val="22"/>
            <w:szCs w:val="22"/>
            <w:lang w:eastAsia="en-AU"/>
          </w:rPr>
          <w:tab/>
        </w:r>
        <w:r w:rsidR="00D817CD" w:rsidRPr="00304D6E">
          <w:rPr>
            <w:rStyle w:val="Hyperlink"/>
          </w:rPr>
          <w:t>Record management</w:t>
        </w:r>
        <w:r w:rsidR="00D817CD">
          <w:rPr>
            <w:webHidden/>
          </w:rPr>
          <w:tab/>
        </w:r>
        <w:r w:rsidR="00D817CD">
          <w:rPr>
            <w:webHidden/>
          </w:rPr>
          <w:fldChar w:fldCharType="begin"/>
        </w:r>
        <w:r w:rsidR="00D817CD">
          <w:rPr>
            <w:webHidden/>
          </w:rPr>
          <w:instrText xml:space="preserve"> PAGEREF _Toc211939773 \h </w:instrText>
        </w:r>
        <w:r w:rsidR="00D817CD">
          <w:rPr>
            <w:webHidden/>
          </w:rPr>
        </w:r>
        <w:r w:rsidR="00D817CD">
          <w:rPr>
            <w:webHidden/>
          </w:rPr>
          <w:fldChar w:fldCharType="separate"/>
        </w:r>
        <w:r w:rsidR="00D817CD">
          <w:rPr>
            <w:webHidden/>
          </w:rPr>
          <w:t>10</w:t>
        </w:r>
        <w:r w:rsidR="00D817CD">
          <w:rPr>
            <w:webHidden/>
          </w:rPr>
          <w:fldChar w:fldCharType="end"/>
        </w:r>
      </w:hyperlink>
    </w:p>
    <w:p w14:paraId="0EB9B6B3" w14:textId="189D22CC" w:rsidR="00D817CD" w:rsidRDefault="00A264DC">
      <w:pPr>
        <w:pStyle w:val="TOC2"/>
        <w:tabs>
          <w:tab w:val="left" w:pos="851"/>
        </w:tabs>
        <w:rPr>
          <w:rFonts w:asciiTheme="minorHAnsi" w:eastAsiaTheme="minorEastAsia" w:hAnsiTheme="minorHAnsi" w:cstheme="minorBidi"/>
          <w:sz w:val="22"/>
          <w:szCs w:val="22"/>
          <w:lang w:eastAsia="en-AU"/>
        </w:rPr>
      </w:pPr>
      <w:hyperlink w:anchor="_Toc211939774" w:history="1">
        <w:r w:rsidR="00D817CD" w:rsidRPr="00304D6E">
          <w:rPr>
            <w:rStyle w:val="Hyperlink"/>
          </w:rPr>
          <w:t>3.1.</w:t>
        </w:r>
        <w:r w:rsidR="00D817CD">
          <w:rPr>
            <w:rFonts w:asciiTheme="minorHAnsi" w:eastAsiaTheme="minorEastAsia" w:hAnsiTheme="minorHAnsi" w:cstheme="minorBidi"/>
            <w:sz w:val="22"/>
            <w:szCs w:val="22"/>
            <w:lang w:eastAsia="en-AU"/>
          </w:rPr>
          <w:tab/>
        </w:r>
        <w:r w:rsidR="00D817CD" w:rsidRPr="00304D6E">
          <w:rPr>
            <w:rStyle w:val="Hyperlink"/>
          </w:rPr>
          <w:t>Statewide Digitisation Plan</w:t>
        </w:r>
        <w:r w:rsidR="00D817CD">
          <w:rPr>
            <w:webHidden/>
          </w:rPr>
          <w:tab/>
        </w:r>
        <w:r w:rsidR="00D817CD">
          <w:rPr>
            <w:webHidden/>
          </w:rPr>
          <w:fldChar w:fldCharType="begin"/>
        </w:r>
        <w:r w:rsidR="00D817CD">
          <w:rPr>
            <w:webHidden/>
          </w:rPr>
          <w:instrText xml:space="preserve"> PAGEREF _Toc211939774 \h </w:instrText>
        </w:r>
        <w:r w:rsidR="00D817CD">
          <w:rPr>
            <w:webHidden/>
          </w:rPr>
        </w:r>
        <w:r w:rsidR="00D817CD">
          <w:rPr>
            <w:webHidden/>
          </w:rPr>
          <w:fldChar w:fldCharType="separate"/>
        </w:r>
        <w:r w:rsidR="00D817CD">
          <w:rPr>
            <w:webHidden/>
          </w:rPr>
          <w:t>10</w:t>
        </w:r>
        <w:r w:rsidR="00D817CD">
          <w:rPr>
            <w:webHidden/>
          </w:rPr>
          <w:fldChar w:fldCharType="end"/>
        </w:r>
      </w:hyperlink>
    </w:p>
    <w:p w14:paraId="05A2B1C5" w14:textId="4CD1E6AF" w:rsidR="00D817CD" w:rsidRDefault="00A264DC">
      <w:pPr>
        <w:pStyle w:val="TOC2"/>
        <w:tabs>
          <w:tab w:val="left" w:pos="851"/>
        </w:tabs>
        <w:rPr>
          <w:rFonts w:asciiTheme="minorHAnsi" w:eastAsiaTheme="minorEastAsia" w:hAnsiTheme="minorHAnsi" w:cstheme="minorBidi"/>
          <w:sz w:val="22"/>
          <w:szCs w:val="22"/>
          <w:lang w:eastAsia="en-AU"/>
        </w:rPr>
      </w:pPr>
      <w:hyperlink w:anchor="_Toc211939775" w:history="1">
        <w:r w:rsidR="00D817CD" w:rsidRPr="00304D6E">
          <w:rPr>
            <w:rStyle w:val="Hyperlink"/>
          </w:rPr>
          <w:t>3.2.</w:t>
        </w:r>
        <w:r w:rsidR="00D817CD">
          <w:rPr>
            <w:rFonts w:asciiTheme="minorHAnsi" w:eastAsiaTheme="minorEastAsia" w:hAnsiTheme="minorHAnsi" w:cstheme="minorBidi"/>
            <w:sz w:val="22"/>
            <w:szCs w:val="22"/>
            <w:lang w:eastAsia="en-AU"/>
          </w:rPr>
          <w:tab/>
        </w:r>
        <w:r w:rsidR="00D817CD" w:rsidRPr="00304D6E">
          <w:rPr>
            <w:rStyle w:val="Hyperlink"/>
          </w:rPr>
          <w:t>Housing Integrated Information Program</w:t>
        </w:r>
        <w:r w:rsidR="00D817CD">
          <w:rPr>
            <w:webHidden/>
          </w:rPr>
          <w:tab/>
        </w:r>
        <w:r w:rsidR="00D817CD">
          <w:rPr>
            <w:webHidden/>
          </w:rPr>
          <w:fldChar w:fldCharType="begin"/>
        </w:r>
        <w:r w:rsidR="00D817CD">
          <w:rPr>
            <w:webHidden/>
          </w:rPr>
          <w:instrText xml:space="preserve"> PAGEREF _Toc211939775 \h </w:instrText>
        </w:r>
        <w:r w:rsidR="00D817CD">
          <w:rPr>
            <w:webHidden/>
          </w:rPr>
        </w:r>
        <w:r w:rsidR="00D817CD">
          <w:rPr>
            <w:webHidden/>
          </w:rPr>
          <w:fldChar w:fldCharType="separate"/>
        </w:r>
        <w:r w:rsidR="00D817CD">
          <w:rPr>
            <w:webHidden/>
          </w:rPr>
          <w:t>10</w:t>
        </w:r>
        <w:r w:rsidR="00D817CD">
          <w:rPr>
            <w:webHidden/>
          </w:rPr>
          <w:fldChar w:fldCharType="end"/>
        </w:r>
      </w:hyperlink>
    </w:p>
    <w:p w14:paraId="4D8A83A5" w14:textId="569C2AA8" w:rsidR="00D817CD" w:rsidRDefault="00A264DC">
      <w:pPr>
        <w:pStyle w:val="TOC2"/>
        <w:tabs>
          <w:tab w:val="left" w:pos="851"/>
        </w:tabs>
        <w:rPr>
          <w:rFonts w:asciiTheme="minorHAnsi" w:eastAsiaTheme="minorEastAsia" w:hAnsiTheme="minorHAnsi" w:cstheme="minorBidi"/>
          <w:sz w:val="22"/>
          <w:szCs w:val="22"/>
          <w:lang w:eastAsia="en-AU"/>
        </w:rPr>
      </w:pPr>
      <w:hyperlink w:anchor="_Toc211939776" w:history="1">
        <w:r w:rsidR="00D817CD" w:rsidRPr="00304D6E">
          <w:rPr>
            <w:rStyle w:val="Hyperlink"/>
          </w:rPr>
          <w:t>3.3.</w:t>
        </w:r>
        <w:r w:rsidR="00D817CD">
          <w:rPr>
            <w:rFonts w:asciiTheme="minorHAnsi" w:eastAsiaTheme="minorEastAsia" w:hAnsiTheme="minorHAnsi" w:cstheme="minorBidi"/>
            <w:sz w:val="22"/>
            <w:szCs w:val="22"/>
            <w:lang w:eastAsia="en-AU"/>
          </w:rPr>
          <w:tab/>
        </w:r>
        <w:r w:rsidR="00D817CD" w:rsidRPr="00304D6E">
          <w:rPr>
            <w:rStyle w:val="Hyperlink"/>
          </w:rPr>
          <w:t>Client interaction records and decisions</w:t>
        </w:r>
        <w:r w:rsidR="00D817CD">
          <w:rPr>
            <w:webHidden/>
          </w:rPr>
          <w:tab/>
        </w:r>
        <w:r w:rsidR="00D817CD">
          <w:rPr>
            <w:webHidden/>
          </w:rPr>
          <w:fldChar w:fldCharType="begin"/>
        </w:r>
        <w:r w:rsidR="00D817CD">
          <w:rPr>
            <w:webHidden/>
          </w:rPr>
          <w:instrText xml:space="preserve"> PAGEREF _Toc211939776 \h </w:instrText>
        </w:r>
        <w:r w:rsidR="00D817CD">
          <w:rPr>
            <w:webHidden/>
          </w:rPr>
        </w:r>
        <w:r w:rsidR="00D817CD">
          <w:rPr>
            <w:webHidden/>
          </w:rPr>
          <w:fldChar w:fldCharType="separate"/>
        </w:r>
        <w:r w:rsidR="00D817CD">
          <w:rPr>
            <w:webHidden/>
          </w:rPr>
          <w:t>11</w:t>
        </w:r>
        <w:r w:rsidR="00D817CD">
          <w:rPr>
            <w:webHidden/>
          </w:rPr>
          <w:fldChar w:fldCharType="end"/>
        </w:r>
      </w:hyperlink>
    </w:p>
    <w:p w14:paraId="55E929CE" w14:textId="28BCDB16" w:rsidR="00D817CD" w:rsidRDefault="00A264DC">
      <w:pPr>
        <w:pStyle w:val="TOC2"/>
        <w:tabs>
          <w:tab w:val="left" w:pos="851"/>
        </w:tabs>
        <w:rPr>
          <w:rFonts w:asciiTheme="minorHAnsi" w:eastAsiaTheme="minorEastAsia" w:hAnsiTheme="minorHAnsi" w:cstheme="minorBidi"/>
          <w:sz w:val="22"/>
          <w:szCs w:val="22"/>
          <w:lang w:eastAsia="en-AU"/>
        </w:rPr>
      </w:pPr>
      <w:hyperlink w:anchor="_Toc211939777" w:history="1">
        <w:r w:rsidR="00D817CD" w:rsidRPr="00304D6E">
          <w:rPr>
            <w:rStyle w:val="Hyperlink"/>
          </w:rPr>
          <w:t>3.4.</w:t>
        </w:r>
        <w:r w:rsidR="00D817CD">
          <w:rPr>
            <w:rFonts w:asciiTheme="minorHAnsi" w:eastAsiaTheme="minorEastAsia" w:hAnsiTheme="minorHAnsi" w:cstheme="minorBidi"/>
            <w:sz w:val="22"/>
            <w:szCs w:val="22"/>
            <w:lang w:eastAsia="en-AU"/>
          </w:rPr>
          <w:tab/>
        </w:r>
        <w:r w:rsidR="00D817CD" w:rsidRPr="00304D6E">
          <w:rPr>
            <w:rStyle w:val="Hyperlink"/>
          </w:rPr>
          <w:t>Writing effective file notes</w:t>
        </w:r>
        <w:r w:rsidR="00D817CD">
          <w:rPr>
            <w:webHidden/>
          </w:rPr>
          <w:tab/>
        </w:r>
        <w:r w:rsidR="00D817CD">
          <w:rPr>
            <w:webHidden/>
          </w:rPr>
          <w:fldChar w:fldCharType="begin"/>
        </w:r>
        <w:r w:rsidR="00D817CD">
          <w:rPr>
            <w:webHidden/>
          </w:rPr>
          <w:instrText xml:space="preserve"> PAGEREF _Toc211939777 \h </w:instrText>
        </w:r>
        <w:r w:rsidR="00D817CD">
          <w:rPr>
            <w:webHidden/>
          </w:rPr>
        </w:r>
        <w:r w:rsidR="00D817CD">
          <w:rPr>
            <w:webHidden/>
          </w:rPr>
          <w:fldChar w:fldCharType="separate"/>
        </w:r>
        <w:r w:rsidR="00D817CD">
          <w:rPr>
            <w:webHidden/>
          </w:rPr>
          <w:t>12</w:t>
        </w:r>
        <w:r w:rsidR="00D817CD">
          <w:rPr>
            <w:webHidden/>
          </w:rPr>
          <w:fldChar w:fldCharType="end"/>
        </w:r>
      </w:hyperlink>
    </w:p>
    <w:p w14:paraId="6CF5AE02" w14:textId="15293861" w:rsidR="00D817CD" w:rsidRDefault="00A264DC">
      <w:pPr>
        <w:pStyle w:val="TOC2"/>
        <w:tabs>
          <w:tab w:val="left" w:pos="851"/>
        </w:tabs>
        <w:rPr>
          <w:rFonts w:asciiTheme="minorHAnsi" w:eastAsiaTheme="minorEastAsia" w:hAnsiTheme="minorHAnsi" w:cstheme="minorBidi"/>
          <w:sz w:val="22"/>
          <w:szCs w:val="22"/>
          <w:lang w:eastAsia="en-AU"/>
        </w:rPr>
      </w:pPr>
      <w:hyperlink w:anchor="_Toc211939778" w:history="1">
        <w:r w:rsidR="00D817CD" w:rsidRPr="00304D6E">
          <w:rPr>
            <w:rStyle w:val="Hyperlink"/>
          </w:rPr>
          <w:t>3.5.</w:t>
        </w:r>
        <w:r w:rsidR="00D817CD">
          <w:rPr>
            <w:rFonts w:asciiTheme="minorHAnsi" w:eastAsiaTheme="minorEastAsia" w:hAnsiTheme="minorHAnsi" w:cstheme="minorBidi"/>
            <w:sz w:val="22"/>
            <w:szCs w:val="22"/>
            <w:lang w:eastAsia="en-AU"/>
          </w:rPr>
          <w:tab/>
        </w:r>
        <w:r w:rsidR="00D817CD" w:rsidRPr="00304D6E">
          <w:rPr>
            <w:rStyle w:val="Hyperlink"/>
          </w:rPr>
          <w:t>Inclusive and culturally safe file notes</w:t>
        </w:r>
        <w:r w:rsidR="00D817CD">
          <w:rPr>
            <w:webHidden/>
          </w:rPr>
          <w:tab/>
        </w:r>
        <w:r w:rsidR="00D817CD">
          <w:rPr>
            <w:webHidden/>
          </w:rPr>
          <w:fldChar w:fldCharType="begin"/>
        </w:r>
        <w:r w:rsidR="00D817CD">
          <w:rPr>
            <w:webHidden/>
          </w:rPr>
          <w:instrText xml:space="preserve"> PAGEREF _Toc211939778 \h </w:instrText>
        </w:r>
        <w:r w:rsidR="00D817CD">
          <w:rPr>
            <w:webHidden/>
          </w:rPr>
        </w:r>
        <w:r w:rsidR="00D817CD">
          <w:rPr>
            <w:webHidden/>
          </w:rPr>
          <w:fldChar w:fldCharType="separate"/>
        </w:r>
        <w:r w:rsidR="00D817CD">
          <w:rPr>
            <w:webHidden/>
          </w:rPr>
          <w:t>12</w:t>
        </w:r>
        <w:r w:rsidR="00D817CD">
          <w:rPr>
            <w:webHidden/>
          </w:rPr>
          <w:fldChar w:fldCharType="end"/>
        </w:r>
      </w:hyperlink>
    </w:p>
    <w:p w14:paraId="28216B54" w14:textId="21F58E71" w:rsidR="00D817CD" w:rsidRDefault="00A264DC">
      <w:pPr>
        <w:pStyle w:val="TOC2"/>
        <w:tabs>
          <w:tab w:val="left" w:pos="851"/>
        </w:tabs>
        <w:rPr>
          <w:rFonts w:asciiTheme="minorHAnsi" w:eastAsiaTheme="minorEastAsia" w:hAnsiTheme="minorHAnsi" w:cstheme="minorBidi"/>
          <w:sz w:val="22"/>
          <w:szCs w:val="22"/>
          <w:lang w:eastAsia="en-AU"/>
        </w:rPr>
      </w:pPr>
      <w:hyperlink w:anchor="_Toc211939779" w:history="1">
        <w:r w:rsidR="00D817CD" w:rsidRPr="00304D6E">
          <w:rPr>
            <w:rStyle w:val="Hyperlink"/>
          </w:rPr>
          <w:t>3.6.</w:t>
        </w:r>
        <w:r w:rsidR="00D817CD">
          <w:rPr>
            <w:rFonts w:asciiTheme="minorHAnsi" w:eastAsiaTheme="minorEastAsia" w:hAnsiTheme="minorHAnsi" w:cstheme="minorBidi"/>
            <w:sz w:val="22"/>
            <w:szCs w:val="22"/>
            <w:lang w:eastAsia="en-AU"/>
          </w:rPr>
          <w:tab/>
        </w:r>
        <w:r w:rsidR="00D817CD" w:rsidRPr="00304D6E">
          <w:rPr>
            <w:rStyle w:val="Hyperlink"/>
          </w:rPr>
          <w:t>Sensitive information record management</w:t>
        </w:r>
        <w:r w:rsidR="00D817CD">
          <w:rPr>
            <w:webHidden/>
          </w:rPr>
          <w:tab/>
        </w:r>
        <w:r w:rsidR="00D817CD">
          <w:rPr>
            <w:webHidden/>
          </w:rPr>
          <w:fldChar w:fldCharType="begin"/>
        </w:r>
        <w:r w:rsidR="00D817CD">
          <w:rPr>
            <w:webHidden/>
          </w:rPr>
          <w:instrText xml:space="preserve"> PAGEREF _Toc211939779 \h </w:instrText>
        </w:r>
        <w:r w:rsidR="00D817CD">
          <w:rPr>
            <w:webHidden/>
          </w:rPr>
        </w:r>
        <w:r w:rsidR="00D817CD">
          <w:rPr>
            <w:webHidden/>
          </w:rPr>
          <w:fldChar w:fldCharType="separate"/>
        </w:r>
        <w:r w:rsidR="00D817CD">
          <w:rPr>
            <w:webHidden/>
          </w:rPr>
          <w:t>13</w:t>
        </w:r>
        <w:r w:rsidR="00D817CD">
          <w:rPr>
            <w:webHidden/>
          </w:rPr>
          <w:fldChar w:fldCharType="end"/>
        </w:r>
      </w:hyperlink>
    </w:p>
    <w:p w14:paraId="251F3EDF" w14:textId="621E3C4F" w:rsidR="00D817CD" w:rsidRDefault="00A264DC">
      <w:pPr>
        <w:pStyle w:val="TOC2"/>
        <w:tabs>
          <w:tab w:val="left" w:pos="851"/>
        </w:tabs>
        <w:rPr>
          <w:rFonts w:asciiTheme="minorHAnsi" w:eastAsiaTheme="minorEastAsia" w:hAnsiTheme="minorHAnsi" w:cstheme="minorBidi"/>
          <w:sz w:val="22"/>
          <w:szCs w:val="22"/>
          <w:lang w:eastAsia="en-AU"/>
        </w:rPr>
      </w:pPr>
      <w:hyperlink w:anchor="_Toc211939780" w:history="1">
        <w:r w:rsidR="00D817CD" w:rsidRPr="00304D6E">
          <w:rPr>
            <w:rStyle w:val="Hyperlink"/>
          </w:rPr>
          <w:t>3.7.</w:t>
        </w:r>
        <w:r w:rsidR="00D817CD">
          <w:rPr>
            <w:rFonts w:asciiTheme="minorHAnsi" w:eastAsiaTheme="minorEastAsia" w:hAnsiTheme="minorHAnsi" w:cstheme="minorBidi"/>
            <w:sz w:val="22"/>
            <w:szCs w:val="22"/>
            <w:lang w:eastAsia="en-AU"/>
          </w:rPr>
          <w:tab/>
        </w:r>
        <w:r w:rsidR="00D817CD" w:rsidRPr="00304D6E">
          <w:rPr>
            <w:rStyle w:val="Hyperlink"/>
          </w:rPr>
          <w:t>Authority to release information (Form of authority)</w:t>
        </w:r>
        <w:r w:rsidR="00D817CD">
          <w:rPr>
            <w:webHidden/>
          </w:rPr>
          <w:tab/>
        </w:r>
        <w:r w:rsidR="00D817CD">
          <w:rPr>
            <w:webHidden/>
          </w:rPr>
          <w:fldChar w:fldCharType="begin"/>
        </w:r>
        <w:r w:rsidR="00D817CD">
          <w:rPr>
            <w:webHidden/>
          </w:rPr>
          <w:instrText xml:space="preserve"> PAGEREF _Toc211939780 \h </w:instrText>
        </w:r>
        <w:r w:rsidR="00D817CD">
          <w:rPr>
            <w:webHidden/>
          </w:rPr>
        </w:r>
        <w:r w:rsidR="00D817CD">
          <w:rPr>
            <w:webHidden/>
          </w:rPr>
          <w:fldChar w:fldCharType="separate"/>
        </w:r>
        <w:r w:rsidR="00D817CD">
          <w:rPr>
            <w:webHidden/>
          </w:rPr>
          <w:t>14</w:t>
        </w:r>
        <w:r w:rsidR="00D817CD">
          <w:rPr>
            <w:webHidden/>
          </w:rPr>
          <w:fldChar w:fldCharType="end"/>
        </w:r>
      </w:hyperlink>
    </w:p>
    <w:p w14:paraId="3ABBC42F" w14:textId="2B90821B" w:rsidR="00D817CD" w:rsidRDefault="00A264DC">
      <w:pPr>
        <w:pStyle w:val="TOC2"/>
        <w:tabs>
          <w:tab w:val="left" w:pos="851"/>
        </w:tabs>
        <w:rPr>
          <w:rFonts w:asciiTheme="minorHAnsi" w:eastAsiaTheme="minorEastAsia" w:hAnsiTheme="minorHAnsi" w:cstheme="minorBidi"/>
          <w:sz w:val="22"/>
          <w:szCs w:val="22"/>
          <w:lang w:eastAsia="en-AU"/>
        </w:rPr>
      </w:pPr>
      <w:hyperlink w:anchor="_Toc211939781" w:history="1">
        <w:r w:rsidR="00D817CD" w:rsidRPr="00304D6E">
          <w:rPr>
            <w:rStyle w:val="Hyperlink"/>
          </w:rPr>
          <w:t>3.8.</w:t>
        </w:r>
        <w:r w:rsidR="00D817CD">
          <w:rPr>
            <w:rFonts w:asciiTheme="minorHAnsi" w:eastAsiaTheme="minorEastAsia" w:hAnsiTheme="minorHAnsi" w:cstheme="minorBidi"/>
            <w:sz w:val="22"/>
            <w:szCs w:val="22"/>
            <w:lang w:eastAsia="en-AU"/>
          </w:rPr>
          <w:tab/>
        </w:r>
        <w:r w:rsidR="00D817CD" w:rsidRPr="00304D6E">
          <w:rPr>
            <w:rStyle w:val="Hyperlink"/>
          </w:rPr>
          <w:t>Recording consent for information release in HiiP</w:t>
        </w:r>
        <w:r w:rsidR="00D817CD">
          <w:rPr>
            <w:webHidden/>
          </w:rPr>
          <w:tab/>
        </w:r>
        <w:r w:rsidR="00D817CD">
          <w:rPr>
            <w:webHidden/>
          </w:rPr>
          <w:fldChar w:fldCharType="begin"/>
        </w:r>
        <w:r w:rsidR="00D817CD">
          <w:rPr>
            <w:webHidden/>
          </w:rPr>
          <w:instrText xml:space="preserve"> PAGEREF _Toc211939781 \h </w:instrText>
        </w:r>
        <w:r w:rsidR="00D817CD">
          <w:rPr>
            <w:webHidden/>
          </w:rPr>
        </w:r>
        <w:r w:rsidR="00D817CD">
          <w:rPr>
            <w:webHidden/>
          </w:rPr>
          <w:fldChar w:fldCharType="separate"/>
        </w:r>
        <w:r w:rsidR="00D817CD">
          <w:rPr>
            <w:webHidden/>
          </w:rPr>
          <w:t>15</w:t>
        </w:r>
        <w:r w:rsidR="00D817CD">
          <w:rPr>
            <w:webHidden/>
          </w:rPr>
          <w:fldChar w:fldCharType="end"/>
        </w:r>
      </w:hyperlink>
    </w:p>
    <w:p w14:paraId="50620A60" w14:textId="540D09E9" w:rsidR="00D817CD" w:rsidRDefault="00A264DC">
      <w:pPr>
        <w:pStyle w:val="TOC2"/>
        <w:tabs>
          <w:tab w:val="left" w:pos="851"/>
        </w:tabs>
        <w:rPr>
          <w:rFonts w:asciiTheme="minorHAnsi" w:eastAsiaTheme="minorEastAsia" w:hAnsiTheme="minorHAnsi" w:cstheme="minorBidi"/>
          <w:sz w:val="22"/>
          <w:szCs w:val="22"/>
          <w:lang w:eastAsia="en-AU"/>
        </w:rPr>
      </w:pPr>
      <w:hyperlink w:anchor="_Toc211939782" w:history="1">
        <w:r w:rsidR="00D817CD" w:rsidRPr="00304D6E">
          <w:rPr>
            <w:rStyle w:val="Hyperlink"/>
          </w:rPr>
          <w:t>3.9.</w:t>
        </w:r>
        <w:r w:rsidR="00D817CD">
          <w:rPr>
            <w:rFonts w:asciiTheme="minorHAnsi" w:eastAsiaTheme="minorEastAsia" w:hAnsiTheme="minorHAnsi" w:cstheme="minorBidi"/>
            <w:sz w:val="22"/>
            <w:szCs w:val="22"/>
            <w:lang w:eastAsia="en-AU"/>
          </w:rPr>
          <w:tab/>
        </w:r>
        <w:r w:rsidR="00D817CD" w:rsidRPr="00304D6E">
          <w:rPr>
            <w:rStyle w:val="Hyperlink"/>
          </w:rPr>
          <w:t>Standards of conduct for communicating with authorised representatives</w:t>
        </w:r>
        <w:r w:rsidR="00D817CD">
          <w:rPr>
            <w:webHidden/>
          </w:rPr>
          <w:tab/>
        </w:r>
        <w:r w:rsidR="00D817CD">
          <w:rPr>
            <w:webHidden/>
          </w:rPr>
          <w:fldChar w:fldCharType="begin"/>
        </w:r>
        <w:r w:rsidR="00D817CD">
          <w:rPr>
            <w:webHidden/>
          </w:rPr>
          <w:instrText xml:space="preserve"> PAGEREF _Toc211939782 \h </w:instrText>
        </w:r>
        <w:r w:rsidR="00D817CD">
          <w:rPr>
            <w:webHidden/>
          </w:rPr>
        </w:r>
        <w:r w:rsidR="00D817CD">
          <w:rPr>
            <w:webHidden/>
          </w:rPr>
          <w:fldChar w:fldCharType="separate"/>
        </w:r>
        <w:r w:rsidR="00D817CD">
          <w:rPr>
            <w:webHidden/>
          </w:rPr>
          <w:t>15</w:t>
        </w:r>
        <w:r w:rsidR="00D817CD">
          <w:rPr>
            <w:webHidden/>
          </w:rPr>
          <w:fldChar w:fldCharType="end"/>
        </w:r>
      </w:hyperlink>
    </w:p>
    <w:p w14:paraId="5C34F3C4" w14:textId="776083BE" w:rsidR="00D817CD" w:rsidRDefault="00A264DC">
      <w:pPr>
        <w:pStyle w:val="TOC1"/>
        <w:tabs>
          <w:tab w:val="left" w:pos="567"/>
        </w:tabs>
        <w:rPr>
          <w:rFonts w:asciiTheme="minorHAnsi" w:eastAsiaTheme="minorEastAsia" w:hAnsiTheme="minorHAnsi" w:cstheme="minorBidi"/>
          <w:b w:val="0"/>
          <w:sz w:val="22"/>
          <w:szCs w:val="22"/>
          <w:lang w:eastAsia="en-AU"/>
        </w:rPr>
      </w:pPr>
      <w:hyperlink w:anchor="_Toc211939783" w:history="1">
        <w:r w:rsidR="00D817CD" w:rsidRPr="00304D6E">
          <w:rPr>
            <w:rStyle w:val="Hyperlink"/>
          </w:rPr>
          <w:t>4.</w:t>
        </w:r>
        <w:r w:rsidR="00D817CD">
          <w:rPr>
            <w:rFonts w:asciiTheme="minorHAnsi" w:eastAsiaTheme="minorEastAsia" w:hAnsiTheme="minorHAnsi" w:cstheme="minorBidi"/>
            <w:b w:val="0"/>
            <w:sz w:val="22"/>
            <w:szCs w:val="22"/>
            <w:lang w:eastAsia="en-AU"/>
          </w:rPr>
          <w:tab/>
        </w:r>
        <w:r w:rsidR="00D817CD" w:rsidRPr="00304D6E">
          <w:rPr>
            <w:rStyle w:val="Hyperlink"/>
          </w:rPr>
          <w:t>Information sharing</w:t>
        </w:r>
        <w:r w:rsidR="00D817CD">
          <w:rPr>
            <w:webHidden/>
          </w:rPr>
          <w:tab/>
        </w:r>
        <w:r w:rsidR="00D817CD">
          <w:rPr>
            <w:webHidden/>
          </w:rPr>
          <w:fldChar w:fldCharType="begin"/>
        </w:r>
        <w:r w:rsidR="00D817CD">
          <w:rPr>
            <w:webHidden/>
          </w:rPr>
          <w:instrText xml:space="preserve"> PAGEREF _Toc211939783 \h </w:instrText>
        </w:r>
        <w:r w:rsidR="00D817CD">
          <w:rPr>
            <w:webHidden/>
          </w:rPr>
        </w:r>
        <w:r w:rsidR="00D817CD">
          <w:rPr>
            <w:webHidden/>
          </w:rPr>
          <w:fldChar w:fldCharType="separate"/>
        </w:r>
        <w:r w:rsidR="00D817CD">
          <w:rPr>
            <w:webHidden/>
          </w:rPr>
          <w:t>16</w:t>
        </w:r>
        <w:r w:rsidR="00D817CD">
          <w:rPr>
            <w:webHidden/>
          </w:rPr>
          <w:fldChar w:fldCharType="end"/>
        </w:r>
      </w:hyperlink>
    </w:p>
    <w:p w14:paraId="76789FCF" w14:textId="5887BAAE" w:rsidR="00D817CD" w:rsidRDefault="00A264DC">
      <w:pPr>
        <w:pStyle w:val="TOC2"/>
        <w:tabs>
          <w:tab w:val="left" w:pos="851"/>
        </w:tabs>
        <w:rPr>
          <w:rFonts w:asciiTheme="minorHAnsi" w:eastAsiaTheme="minorEastAsia" w:hAnsiTheme="minorHAnsi" w:cstheme="minorBidi"/>
          <w:sz w:val="22"/>
          <w:szCs w:val="22"/>
          <w:lang w:eastAsia="en-AU"/>
        </w:rPr>
      </w:pPr>
      <w:hyperlink w:anchor="_Toc211939784" w:history="1">
        <w:r w:rsidR="00D817CD" w:rsidRPr="00304D6E">
          <w:rPr>
            <w:rStyle w:val="Hyperlink"/>
          </w:rPr>
          <w:t>4.1.</w:t>
        </w:r>
        <w:r w:rsidR="00D817CD">
          <w:rPr>
            <w:rFonts w:asciiTheme="minorHAnsi" w:eastAsiaTheme="minorEastAsia" w:hAnsiTheme="minorHAnsi" w:cstheme="minorBidi"/>
            <w:sz w:val="22"/>
            <w:szCs w:val="22"/>
            <w:lang w:eastAsia="en-AU"/>
          </w:rPr>
          <w:tab/>
        </w:r>
        <w:r w:rsidR="00D817CD" w:rsidRPr="00304D6E">
          <w:rPr>
            <w:rStyle w:val="Hyperlink"/>
          </w:rPr>
          <w:t>The Victorian Public Sector Data Sharing Policy</w:t>
        </w:r>
        <w:r w:rsidR="00D817CD">
          <w:rPr>
            <w:webHidden/>
          </w:rPr>
          <w:tab/>
        </w:r>
        <w:r w:rsidR="00D817CD">
          <w:rPr>
            <w:webHidden/>
          </w:rPr>
          <w:fldChar w:fldCharType="begin"/>
        </w:r>
        <w:r w:rsidR="00D817CD">
          <w:rPr>
            <w:webHidden/>
          </w:rPr>
          <w:instrText xml:space="preserve"> PAGEREF _Toc211939784 \h </w:instrText>
        </w:r>
        <w:r w:rsidR="00D817CD">
          <w:rPr>
            <w:webHidden/>
          </w:rPr>
        </w:r>
        <w:r w:rsidR="00D817CD">
          <w:rPr>
            <w:webHidden/>
          </w:rPr>
          <w:fldChar w:fldCharType="separate"/>
        </w:r>
        <w:r w:rsidR="00D817CD">
          <w:rPr>
            <w:webHidden/>
          </w:rPr>
          <w:t>16</w:t>
        </w:r>
        <w:r w:rsidR="00D817CD">
          <w:rPr>
            <w:webHidden/>
          </w:rPr>
          <w:fldChar w:fldCharType="end"/>
        </w:r>
      </w:hyperlink>
    </w:p>
    <w:p w14:paraId="0C97C0D6" w14:textId="16B39115" w:rsidR="00D817CD" w:rsidRDefault="00A264DC">
      <w:pPr>
        <w:pStyle w:val="TOC2"/>
        <w:tabs>
          <w:tab w:val="left" w:pos="851"/>
        </w:tabs>
        <w:rPr>
          <w:rFonts w:asciiTheme="minorHAnsi" w:eastAsiaTheme="minorEastAsia" w:hAnsiTheme="minorHAnsi" w:cstheme="minorBidi"/>
          <w:sz w:val="22"/>
          <w:szCs w:val="22"/>
          <w:lang w:eastAsia="en-AU"/>
        </w:rPr>
      </w:pPr>
      <w:hyperlink w:anchor="_Toc211939785" w:history="1">
        <w:r w:rsidR="00D817CD" w:rsidRPr="00304D6E">
          <w:rPr>
            <w:rStyle w:val="Hyperlink"/>
          </w:rPr>
          <w:t>4.2.</w:t>
        </w:r>
        <w:r w:rsidR="00D817CD">
          <w:rPr>
            <w:rFonts w:asciiTheme="minorHAnsi" w:eastAsiaTheme="minorEastAsia" w:hAnsiTheme="minorHAnsi" w:cstheme="minorBidi"/>
            <w:sz w:val="22"/>
            <w:szCs w:val="22"/>
            <w:lang w:eastAsia="en-AU"/>
          </w:rPr>
          <w:tab/>
        </w:r>
        <w:r w:rsidR="00D817CD" w:rsidRPr="00304D6E">
          <w:rPr>
            <w:rStyle w:val="Hyperlink"/>
          </w:rPr>
          <w:t>Information Sharing Agreements and Schemes</w:t>
        </w:r>
        <w:r w:rsidR="00D817CD">
          <w:rPr>
            <w:webHidden/>
          </w:rPr>
          <w:tab/>
        </w:r>
        <w:r w:rsidR="00D817CD">
          <w:rPr>
            <w:webHidden/>
          </w:rPr>
          <w:fldChar w:fldCharType="begin"/>
        </w:r>
        <w:r w:rsidR="00D817CD">
          <w:rPr>
            <w:webHidden/>
          </w:rPr>
          <w:instrText xml:space="preserve"> PAGEREF _Toc211939785 \h </w:instrText>
        </w:r>
        <w:r w:rsidR="00D817CD">
          <w:rPr>
            <w:webHidden/>
          </w:rPr>
        </w:r>
        <w:r w:rsidR="00D817CD">
          <w:rPr>
            <w:webHidden/>
          </w:rPr>
          <w:fldChar w:fldCharType="separate"/>
        </w:r>
        <w:r w:rsidR="00D817CD">
          <w:rPr>
            <w:webHidden/>
          </w:rPr>
          <w:t>17</w:t>
        </w:r>
        <w:r w:rsidR="00D817CD">
          <w:rPr>
            <w:webHidden/>
          </w:rPr>
          <w:fldChar w:fldCharType="end"/>
        </w:r>
      </w:hyperlink>
    </w:p>
    <w:p w14:paraId="34CD964D" w14:textId="0BA1C662" w:rsidR="00D817CD" w:rsidRDefault="00A264DC">
      <w:pPr>
        <w:pStyle w:val="TOC2"/>
        <w:tabs>
          <w:tab w:val="left" w:pos="851"/>
        </w:tabs>
        <w:rPr>
          <w:rFonts w:asciiTheme="minorHAnsi" w:eastAsiaTheme="minorEastAsia" w:hAnsiTheme="minorHAnsi" w:cstheme="minorBidi"/>
          <w:sz w:val="22"/>
          <w:szCs w:val="22"/>
          <w:lang w:eastAsia="en-AU"/>
        </w:rPr>
      </w:pPr>
      <w:hyperlink w:anchor="_Toc211939786" w:history="1">
        <w:r w:rsidR="00D817CD" w:rsidRPr="00304D6E">
          <w:rPr>
            <w:rStyle w:val="Hyperlink"/>
          </w:rPr>
          <w:t>4.3.</w:t>
        </w:r>
        <w:r w:rsidR="00D817CD">
          <w:rPr>
            <w:rFonts w:asciiTheme="minorHAnsi" w:eastAsiaTheme="minorEastAsia" w:hAnsiTheme="minorHAnsi" w:cstheme="minorBidi"/>
            <w:sz w:val="22"/>
            <w:szCs w:val="22"/>
            <w:lang w:eastAsia="en-AU"/>
          </w:rPr>
          <w:tab/>
        </w:r>
        <w:r w:rsidR="00D817CD" w:rsidRPr="00304D6E">
          <w:rPr>
            <w:rStyle w:val="Hyperlink"/>
          </w:rPr>
          <w:t>Child safety and wellbeing</w:t>
        </w:r>
        <w:r w:rsidR="00D817CD">
          <w:rPr>
            <w:webHidden/>
          </w:rPr>
          <w:tab/>
        </w:r>
        <w:r w:rsidR="00D817CD">
          <w:rPr>
            <w:webHidden/>
          </w:rPr>
          <w:fldChar w:fldCharType="begin"/>
        </w:r>
        <w:r w:rsidR="00D817CD">
          <w:rPr>
            <w:webHidden/>
          </w:rPr>
          <w:instrText xml:space="preserve"> PAGEREF _Toc211939786 \h </w:instrText>
        </w:r>
        <w:r w:rsidR="00D817CD">
          <w:rPr>
            <w:webHidden/>
          </w:rPr>
        </w:r>
        <w:r w:rsidR="00D817CD">
          <w:rPr>
            <w:webHidden/>
          </w:rPr>
          <w:fldChar w:fldCharType="separate"/>
        </w:r>
        <w:r w:rsidR="00D817CD">
          <w:rPr>
            <w:webHidden/>
          </w:rPr>
          <w:t>18</w:t>
        </w:r>
        <w:r w:rsidR="00D817CD">
          <w:rPr>
            <w:webHidden/>
          </w:rPr>
          <w:fldChar w:fldCharType="end"/>
        </w:r>
      </w:hyperlink>
    </w:p>
    <w:p w14:paraId="4E0BE987" w14:textId="29E7D94D" w:rsidR="00D817CD" w:rsidRDefault="00A264DC">
      <w:pPr>
        <w:pStyle w:val="TOC2"/>
        <w:tabs>
          <w:tab w:val="left" w:pos="851"/>
        </w:tabs>
        <w:rPr>
          <w:rFonts w:asciiTheme="minorHAnsi" w:eastAsiaTheme="minorEastAsia" w:hAnsiTheme="minorHAnsi" w:cstheme="minorBidi"/>
          <w:sz w:val="22"/>
          <w:szCs w:val="22"/>
          <w:lang w:eastAsia="en-AU"/>
        </w:rPr>
      </w:pPr>
      <w:hyperlink w:anchor="_Toc211939787" w:history="1">
        <w:r w:rsidR="00D817CD" w:rsidRPr="00304D6E">
          <w:rPr>
            <w:rStyle w:val="Hyperlink"/>
          </w:rPr>
          <w:t>4.4.</w:t>
        </w:r>
        <w:r w:rsidR="00D817CD">
          <w:rPr>
            <w:rFonts w:asciiTheme="minorHAnsi" w:eastAsiaTheme="minorEastAsia" w:hAnsiTheme="minorHAnsi" w:cstheme="minorBidi"/>
            <w:sz w:val="22"/>
            <w:szCs w:val="22"/>
            <w:lang w:eastAsia="en-AU"/>
          </w:rPr>
          <w:tab/>
        </w:r>
        <w:r w:rsidR="00D817CD" w:rsidRPr="00304D6E">
          <w:rPr>
            <w:rStyle w:val="Hyperlink"/>
          </w:rPr>
          <w:t>Information Sharing Entities</w:t>
        </w:r>
        <w:r w:rsidR="00D817CD">
          <w:rPr>
            <w:webHidden/>
          </w:rPr>
          <w:tab/>
        </w:r>
        <w:r w:rsidR="00D817CD">
          <w:rPr>
            <w:webHidden/>
          </w:rPr>
          <w:fldChar w:fldCharType="begin"/>
        </w:r>
        <w:r w:rsidR="00D817CD">
          <w:rPr>
            <w:webHidden/>
          </w:rPr>
          <w:instrText xml:space="preserve"> PAGEREF _Toc211939787 \h </w:instrText>
        </w:r>
        <w:r w:rsidR="00D817CD">
          <w:rPr>
            <w:webHidden/>
          </w:rPr>
        </w:r>
        <w:r w:rsidR="00D817CD">
          <w:rPr>
            <w:webHidden/>
          </w:rPr>
          <w:fldChar w:fldCharType="separate"/>
        </w:r>
        <w:r w:rsidR="00D817CD">
          <w:rPr>
            <w:webHidden/>
          </w:rPr>
          <w:t>18</w:t>
        </w:r>
        <w:r w:rsidR="00D817CD">
          <w:rPr>
            <w:webHidden/>
          </w:rPr>
          <w:fldChar w:fldCharType="end"/>
        </w:r>
      </w:hyperlink>
    </w:p>
    <w:p w14:paraId="3A0ACCEA" w14:textId="78125F85" w:rsidR="00D817CD" w:rsidRDefault="00A264DC">
      <w:pPr>
        <w:pStyle w:val="TOC1"/>
        <w:tabs>
          <w:tab w:val="left" w:pos="567"/>
        </w:tabs>
        <w:rPr>
          <w:rFonts w:asciiTheme="minorHAnsi" w:eastAsiaTheme="minorEastAsia" w:hAnsiTheme="minorHAnsi" w:cstheme="minorBidi"/>
          <w:b w:val="0"/>
          <w:sz w:val="22"/>
          <w:szCs w:val="22"/>
          <w:lang w:eastAsia="en-AU"/>
        </w:rPr>
      </w:pPr>
      <w:hyperlink w:anchor="_Toc211939788" w:history="1">
        <w:r w:rsidR="00D817CD" w:rsidRPr="00304D6E">
          <w:rPr>
            <w:rStyle w:val="Hyperlink"/>
          </w:rPr>
          <w:t>5.</w:t>
        </w:r>
        <w:r w:rsidR="00D817CD">
          <w:rPr>
            <w:rFonts w:asciiTheme="minorHAnsi" w:eastAsiaTheme="minorEastAsia" w:hAnsiTheme="minorHAnsi" w:cstheme="minorBidi"/>
            <w:b w:val="0"/>
            <w:sz w:val="22"/>
            <w:szCs w:val="22"/>
            <w:lang w:eastAsia="en-AU"/>
          </w:rPr>
          <w:tab/>
        </w:r>
        <w:r w:rsidR="00D817CD" w:rsidRPr="00304D6E">
          <w:rPr>
            <w:rStyle w:val="Hyperlink"/>
          </w:rPr>
          <w:t>Responsible exchange and handling of information</w:t>
        </w:r>
        <w:r w:rsidR="00D817CD">
          <w:rPr>
            <w:webHidden/>
          </w:rPr>
          <w:tab/>
        </w:r>
        <w:r w:rsidR="00D817CD">
          <w:rPr>
            <w:webHidden/>
          </w:rPr>
          <w:fldChar w:fldCharType="begin"/>
        </w:r>
        <w:r w:rsidR="00D817CD">
          <w:rPr>
            <w:webHidden/>
          </w:rPr>
          <w:instrText xml:space="preserve"> PAGEREF _Toc211939788 \h </w:instrText>
        </w:r>
        <w:r w:rsidR="00D817CD">
          <w:rPr>
            <w:webHidden/>
          </w:rPr>
        </w:r>
        <w:r w:rsidR="00D817CD">
          <w:rPr>
            <w:webHidden/>
          </w:rPr>
          <w:fldChar w:fldCharType="separate"/>
        </w:r>
        <w:r w:rsidR="00D817CD">
          <w:rPr>
            <w:webHidden/>
          </w:rPr>
          <w:t>21</w:t>
        </w:r>
        <w:r w:rsidR="00D817CD">
          <w:rPr>
            <w:webHidden/>
          </w:rPr>
          <w:fldChar w:fldCharType="end"/>
        </w:r>
      </w:hyperlink>
    </w:p>
    <w:p w14:paraId="4B6403ED" w14:textId="1DCF54BC" w:rsidR="00D817CD" w:rsidRDefault="00A264DC">
      <w:pPr>
        <w:pStyle w:val="TOC2"/>
        <w:tabs>
          <w:tab w:val="left" w:pos="851"/>
        </w:tabs>
        <w:rPr>
          <w:rFonts w:asciiTheme="minorHAnsi" w:eastAsiaTheme="minorEastAsia" w:hAnsiTheme="minorHAnsi" w:cstheme="minorBidi"/>
          <w:sz w:val="22"/>
          <w:szCs w:val="22"/>
          <w:lang w:eastAsia="en-AU"/>
        </w:rPr>
      </w:pPr>
      <w:hyperlink w:anchor="_Toc211939789" w:history="1">
        <w:r w:rsidR="00D817CD" w:rsidRPr="00304D6E">
          <w:rPr>
            <w:rStyle w:val="Hyperlink"/>
          </w:rPr>
          <w:t>5.1.</w:t>
        </w:r>
        <w:r w:rsidR="00D817CD">
          <w:rPr>
            <w:rFonts w:asciiTheme="minorHAnsi" w:eastAsiaTheme="minorEastAsia" w:hAnsiTheme="minorHAnsi" w:cstheme="minorBidi"/>
            <w:sz w:val="22"/>
            <w:szCs w:val="22"/>
            <w:lang w:eastAsia="en-AU"/>
          </w:rPr>
          <w:tab/>
        </w:r>
        <w:r w:rsidR="00D817CD" w:rsidRPr="00304D6E">
          <w:rPr>
            <w:rStyle w:val="Hyperlink"/>
          </w:rPr>
          <w:t>Information sharing delegates</w:t>
        </w:r>
        <w:r w:rsidR="00D817CD">
          <w:rPr>
            <w:webHidden/>
          </w:rPr>
          <w:tab/>
        </w:r>
        <w:r w:rsidR="00D817CD">
          <w:rPr>
            <w:webHidden/>
          </w:rPr>
          <w:fldChar w:fldCharType="begin"/>
        </w:r>
        <w:r w:rsidR="00D817CD">
          <w:rPr>
            <w:webHidden/>
          </w:rPr>
          <w:instrText xml:space="preserve"> PAGEREF _Toc211939789 \h </w:instrText>
        </w:r>
        <w:r w:rsidR="00D817CD">
          <w:rPr>
            <w:webHidden/>
          </w:rPr>
        </w:r>
        <w:r w:rsidR="00D817CD">
          <w:rPr>
            <w:webHidden/>
          </w:rPr>
          <w:fldChar w:fldCharType="separate"/>
        </w:r>
        <w:r w:rsidR="00D817CD">
          <w:rPr>
            <w:webHidden/>
          </w:rPr>
          <w:t>22</w:t>
        </w:r>
        <w:r w:rsidR="00D817CD">
          <w:rPr>
            <w:webHidden/>
          </w:rPr>
          <w:fldChar w:fldCharType="end"/>
        </w:r>
      </w:hyperlink>
    </w:p>
    <w:p w14:paraId="56F7698C" w14:textId="10016303" w:rsidR="00D817CD" w:rsidRDefault="00A264DC">
      <w:pPr>
        <w:pStyle w:val="TOC2"/>
        <w:tabs>
          <w:tab w:val="left" w:pos="851"/>
        </w:tabs>
        <w:rPr>
          <w:rFonts w:asciiTheme="minorHAnsi" w:eastAsiaTheme="minorEastAsia" w:hAnsiTheme="minorHAnsi" w:cstheme="minorBidi"/>
          <w:sz w:val="22"/>
          <w:szCs w:val="22"/>
          <w:lang w:eastAsia="en-AU"/>
        </w:rPr>
      </w:pPr>
      <w:hyperlink w:anchor="_Toc211939790" w:history="1">
        <w:r w:rsidR="00D817CD" w:rsidRPr="00304D6E">
          <w:rPr>
            <w:rStyle w:val="Hyperlink"/>
          </w:rPr>
          <w:t>5.2.</w:t>
        </w:r>
        <w:r w:rsidR="00D817CD">
          <w:rPr>
            <w:rFonts w:asciiTheme="minorHAnsi" w:eastAsiaTheme="minorEastAsia" w:hAnsiTheme="minorHAnsi" w:cstheme="minorBidi"/>
            <w:sz w:val="22"/>
            <w:szCs w:val="22"/>
            <w:lang w:eastAsia="en-AU"/>
          </w:rPr>
          <w:tab/>
        </w:r>
        <w:r w:rsidR="00D817CD" w:rsidRPr="00304D6E">
          <w:rPr>
            <w:rStyle w:val="Hyperlink"/>
          </w:rPr>
          <w:t>Carrying files outside of the office</w:t>
        </w:r>
        <w:r w:rsidR="00D817CD">
          <w:rPr>
            <w:webHidden/>
          </w:rPr>
          <w:tab/>
        </w:r>
        <w:r w:rsidR="00D817CD">
          <w:rPr>
            <w:webHidden/>
          </w:rPr>
          <w:fldChar w:fldCharType="begin"/>
        </w:r>
        <w:r w:rsidR="00D817CD">
          <w:rPr>
            <w:webHidden/>
          </w:rPr>
          <w:instrText xml:space="preserve"> PAGEREF _Toc211939790 \h </w:instrText>
        </w:r>
        <w:r w:rsidR="00D817CD">
          <w:rPr>
            <w:webHidden/>
          </w:rPr>
        </w:r>
        <w:r w:rsidR="00D817CD">
          <w:rPr>
            <w:webHidden/>
          </w:rPr>
          <w:fldChar w:fldCharType="separate"/>
        </w:r>
        <w:r w:rsidR="00D817CD">
          <w:rPr>
            <w:webHidden/>
          </w:rPr>
          <w:t>22</w:t>
        </w:r>
        <w:r w:rsidR="00D817CD">
          <w:rPr>
            <w:webHidden/>
          </w:rPr>
          <w:fldChar w:fldCharType="end"/>
        </w:r>
      </w:hyperlink>
    </w:p>
    <w:p w14:paraId="6C990084" w14:textId="19C0DF26" w:rsidR="00D817CD" w:rsidRDefault="00A264DC">
      <w:pPr>
        <w:pStyle w:val="TOC1"/>
        <w:tabs>
          <w:tab w:val="left" w:pos="567"/>
        </w:tabs>
        <w:rPr>
          <w:rFonts w:asciiTheme="minorHAnsi" w:eastAsiaTheme="minorEastAsia" w:hAnsiTheme="minorHAnsi" w:cstheme="minorBidi"/>
          <w:b w:val="0"/>
          <w:sz w:val="22"/>
          <w:szCs w:val="22"/>
          <w:lang w:eastAsia="en-AU"/>
        </w:rPr>
      </w:pPr>
      <w:hyperlink w:anchor="_Toc211939791" w:history="1">
        <w:r w:rsidR="00D817CD" w:rsidRPr="00304D6E">
          <w:rPr>
            <w:rStyle w:val="Hyperlink"/>
          </w:rPr>
          <w:t>6.</w:t>
        </w:r>
        <w:r w:rsidR="00D817CD">
          <w:rPr>
            <w:rFonts w:asciiTheme="minorHAnsi" w:eastAsiaTheme="minorEastAsia" w:hAnsiTheme="minorHAnsi" w:cstheme="minorBidi"/>
            <w:b w:val="0"/>
            <w:sz w:val="22"/>
            <w:szCs w:val="22"/>
            <w:lang w:eastAsia="en-AU"/>
          </w:rPr>
          <w:tab/>
        </w:r>
        <w:r w:rsidR="00D817CD" w:rsidRPr="00304D6E">
          <w:rPr>
            <w:rStyle w:val="Hyperlink"/>
          </w:rPr>
          <w:t>Human rights engaged in information sharing</w:t>
        </w:r>
        <w:r w:rsidR="00D817CD">
          <w:rPr>
            <w:webHidden/>
          </w:rPr>
          <w:tab/>
        </w:r>
        <w:r w:rsidR="00D817CD">
          <w:rPr>
            <w:webHidden/>
          </w:rPr>
          <w:fldChar w:fldCharType="begin"/>
        </w:r>
        <w:r w:rsidR="00D817CD">
          <w:rPr>
            <w:webHidden/>
          </w:rPr>
          <w:instrText xml:space="preserve"> PAGEREF _Toc211939791 \h </w:instrText>
        </w:r>
        <w:r w:rsidR="00D817CD">
          <w:rPr>
            <w:webHidden/>
          </w:rPr>
        </w:r>
        <w:r w:rsidR="00D817CD">
          <w:rPr>
            <w:webHidden/>
          </w:rPr>
          <w:fldChar w:fldCharType="separate"/>
        </w:r>
        <w:r w:rsidR="00D817CD">
          <w:rPr>
            <w:webHidden/>
          </w:rPr>
          <w:t>24</w:t>
        </w:r>
        <w:r w:rsidR="00D817CD">
          <w:rPr>
            <w:webHidden/>
          </w:rPr>
          <w:fldChar w:fldCharType="end"/>
        </w:r>
      </w:hyperlink>
    </w:p>
    <w:p w14:paraId="44B5ADEE" w14:textId="16272CA9" w:rsidR="00D817CD" w:rsidRDefault="00A264DC">
      <w:pPr>
        <w:pStyle w:val="TOC1"/>
        <w:tabs>
          <w:tab w:val="left" w:pos="567"/>
        </w:tabs>
        <w:rPr>
          <w:rFonts w:asciiTheme="minorHAnsi" w:eastAsiaTheme="minorEastAsia" w:hAnsiTheme="minorHAnsi" w:cstheme="minorBidi"/>
          <w:b w:val="0"/>
          <w:sz w:val="22"/>
          <w:szCs w:val="22"/>
          <w:lang w:eastAsia="en-AU"/>
        </w:rPr>
      </w:pPr>
      <w:hyperlink w:anchor="_Toc211939792" w:history="1">
        <w:r w:rsidR="00D817CD" w:rsidRPr="00304D6E">
          <w:rPr>
            <w:rStyle w:val="Hyperlink"/>
          </w:rPr>
          <w:t>7.</w:t>
        </w:r>
        <w:r w:rsidR="00D817CD">
          <w:rPr>
            <w:rFonts w:asciiTheme="minorHAnsi" w:eastAsiaTheme="minorEastAsia" w:hAnsiTheme="minorHAnsi" w:cstheme="minorBidi"/>
            <w:b w:val="0"/>
            <w:sz w:val="22"/>
            <w:szCs w:val="22"/>
            <w:lang w:eastAsia="en-AU"/>
          </w:rPr>
          <w:tab/>
        </w:r>
        <w:r w:rsidR="00D817CD" w:rsidRPr="00304D6E">
          <w:rPr>
            <w:rStyle w:val="Hyperlink"/>
          </w:rPr>
          <w:t>Incoming and outgoing requests for information</w:t>
        </w:r>
        <w:r w:rsidR="00D817CD">
          <w:rPr>
            <w:webHidden/>
          </w:rPr>
          <w:tab/>
        </w:r>
        <w:r w:rsidR="00D817CD">
          <w:rPr>
            <w:webHidden/>
          </w:rPr>
          <w:fldChar w:fldCharType="begin"/>
        </w:r>
        <w:r w:rsidR="00D817CD">
          <w:rPr>
            <w:webHidden/>
          </w:rPr>
          <w:instrText xml:space="preserve"> PAGEREF _Toc211939792 \h </w:instrText>
        </w:r>
        <w:r w:rsidR="00D817CD">
          <w:rPr>
            <w:webHidden/>
          </w:rPr>
        </w:r>
        <w:r w:rsidR="00D817CD">
          <w:rPr>
            <w:webHidden/>
          </w:rPr>
          <w:fldChar w:fldCharType="separate"/>
        </w:r>
        <w:r w:rsidR="00D817CD">
          <w:rPr>
            <w:webHidden/>
          </w:rPr>
          <w:t>26</w:t>
        </w:r>
        <w:r w:rsidR="00D817CD">
          <w:rPr>
            <w:webHidden/>
          </w:rPr>
          <w:fldChar w:fldCharType="end"/>
        </w:r>
      </w:hyperlink>
    </w:p>
    <w:p w14:paraId="08DE658C" w14:textId="31FF2F4E" w:rsidR="00D817CD" w:rsidRDefault="00A264DC">
      <w:pPr>
        <w:pStyle w:val="TOC2"/>
        <w:tabs>
          <w:tab w:val="left" w:pos="851"/>
        </w:tabs>
        <w:rPr>
          <w:rFonts w:asciiTheme="minorHAnsi" w:eastAsiaTheme="minorEastAsia" w:hAnsiTheme="minorHAnsi" w:cstheme="minorBidi"/>
          <w:sz w:val="22"/>
          <w:szCs w:val="22"/>
          <w:lang w:eastAsia="en-AU"/>
        </w:rPr>
      </w:pPr>
      <w:hyperlink w:anchor="_Toc211939793" w:history="1">
        <w:r w:rsidR="00D817CD" w:rsidRPr="00304D6E">
          <w:rPr>
            <w:rStyle w:val="Hyperlink"/>
          </w:rPr>
          <w:t>7.1.</w:t>
        </w:r>
        <w:r w:rsidR="00D817CD">
          <w:rPr>
            <w:rFonts w:asciiTheme="minorHAnsi" w:eastAsiaTheme="minorEastAsia" w:hAnsiTheme="minorHAnsi" w:cstheme="minorBidi"/>
            <w:sz w:val="22"/>
            <w:szCs w:val="22"/>
            <w:lang w:eastAsia="en-AU"/>
          </w:rPr>
          <w:tab/>
        </w:r>
        <w:r w:rsidR="00D817CD" w:rsidRPr="00304D6E">
          <w:rPr>
            <w:rStyle w:val="Hyperlink"/>
          </w:rPr>
          <w:t>Request verification requirements</w:t>
        </w:r>
        <w:r w:rsidR="00D817CD">
          <w:rPr>
            <w:webHidden/>
          </w:rPr>
          <w:tab/>
        </w:r>
        <w:r w:rsidR="00D817CD">
          <w:rPr>
            <w:webHidden/>
          </w:rPr>
          <w:fldChar w:fldCharType="begin"/>
        </w:r>
        <w:r w:rsidR="00D817CD">
          <w:rPr>
            <w:webHidden/>
          </w:rPr>
          <w:instrText xml:space="preserve"> PAGEREF _Toc211939793 \h </w:instrText>
        </w:r>
        <w:r w:rsidR="00D817CD">
          <w:rPr>
            <w:webHidden/>
          </w:rPr>
        </w:r>
        <w:r w:rsidR="00D817CD">
          <w:rPr>
            <w:webHidden/>
          </w:rPr>
          <w:fldChar w:fldCharType="separate"/>
        </w:r>
        <w:r w:rsidR="00D817CD">
          <w:rPr>
            <w:webHidden/>
          </w:rPr>
          <w:t>26</w:t>
        </w:r>
        <w:r w:rsidR="00D817CD">
          <w:rPr>
            <w:webHidden/>
          </w:rPr>
          <w:fldChar w:fldCharType="end"/>
        </w:r>
      </w:hyperlink>
    </w:p>
    <w:p w14:paraId="56EA566B" w14:textId="75672FDB" w:rsidR="00D817CD" w:rsidRDefault="00A264DC">
      <w:pPr>
        <w:pStyle w:val="TOC2"/>
        <w:tabs>
          <w:tab w:val="left" w:pos="851"/>
        </w:tabs>
        <w:rPr>
          <w:rFonts w:asciiTheme="minorHAnsi" w:eastAsiaTheme="minorEastAsia" w:hAnsiTheme="minorHAnsi" w:cstheme="minorBidi"/>
          <w:sz w:val="22"/>
          <w:szCs w:val="22"/>
          <w:lang w:eastAsia="en-AU"/>
        </w:rPr>
      </w:pPr>
      <w:hyperlink w:anchor="_Toc211939794" w:history="1">
        <w:r w:rsidR="00D817CD" w:rsidRPr="00304D6E">
          <w:rPr>
            <w:rStyle w:val="Hyperlink"/>
          </w:rPr>
          <w:t>7.2.</w:t>
        </w:r>
        <w:r w:rsidR="00D817CD">
          <w:rPr>
            <w:rFonts w:asciiTheme="minorHAnsi" w:eastAsiaTheme="minorEastAsia" w:hAnsiTheme="minorHAnsi" w:cstheme="minorBidi"/>
            <w:sz w:val="22"/>
            <w:szCs w:val="22"/>
            <w:lang w:eastAsia="en-AU"/>
          </w:rPr>
          <w:tab/>
        </w:r>
        <w:r w:rsidR="00D817CD" w:rsidRPr="00304D6E">
          <w:rPr>
            <w:rStyle w:val="Hyperlink"/>
          </w:rPr>
          <w:t>Consent requirements</w:t>
        </w:r>
        <w:r w:rsidR="00D817CD">
          <w:rPr>
            <w:webHidden/>
          </w:rPr>
          <w:tab/>
        </w:r>
        <w:r w:rsidR="00D817CD">
          <w:rPr>
            <w:webHidden/>
          </w:rPr>
          <w:fldChar w:fldCharType="begin"/>
        </w:r>
        <w:r w:rsidR="00D817CD">
          <w:rPr>
            <w:webHidden/>
          </w:rPr>
          <w:instrText xml:space="preserve"> PAGEREF _Toc211939794 \h </w:instrText>
        </w:r>
        <w:r w:rsidR="00D817CD">
          <w:rPr>
            <w:webHidden/>
          </w:rPr>
        </w:r>
        <w:r w:rsidR="00D817CD">
          <w:rPr>
            <w:webHidden/>
          </w:rPr>
          <w:fldChar w:fldCharType="separate"/>
        </w:r>
        <w:r w:rsidR="00D817CD">
          <w:rPr>
            <w:webHidden/>
          </w:rPr>
          <w:t>26</w:t>
        </w:r>
        <w:r w:rsidR="00D817CD">
          <w:rPr>
            <w:webHidden/>
          </w:rPr>
          <w:fldChar w:fldCharType="end"/>
        </w:r>
      </w:hyperlink>
    </w:p>
    <w:p w14:paraId="7702274D" w14:textId="004BA78E" w:rsidR="00D817CD" w:rsidRDefault="00A264DC">
      <w:pPr>
        <w:pStyle w:val="TOC2"/>
        <w:tabs>
          <w:tab w:val="left" w:pos="851"/>
        </w:tabs>
        <w:rPr>
          <w:rFonts w:asciiTheme="minorHAnsi" w:eastAsiaTheme="minorEastAsia" w:hAnsiTheme="minorHAnsi" w:cstheme="minorBidi"/>
          <w:sz w:val="22"/>
          <w:szCs w:val="22"/>
          <w:lang w:eastAsia="en-AU"/>
        </w:rPr>
      </w:pPr>
      <w:hyperlink w:anchor="_Toc211939795" w:history="1">
        <w:r w:rsidR="00D817CD" w:rsidRPr="00304D6E">
          <w:rPr>
            <w:rStyle w:val="Hyperlink"/>
          </w:rPr>
          <w:t>7.3.</w:t>
        </w:r>
        <w:r w:rsidR="00D817CD">
          <w:rPr>
            <w:rFonts w:asciiTheme="minorHAnsi" w:eastAsiaTheme="minorEastAsia" w:hAnsiTheme="minorHAnsi" w:cstheme="minorBidi"/>
            <w:sz w:val="22"/>
            <w:szCs w:val="22"/>
            <w:lang w:eastAsia="en-AU"/>
          </w:rPr>
          <w:tab/>
        </w:r>
        <w:r w:rsidR="00D817CD" w:rsidRPr="00304D6E">
          <w:rPr>
            <w:rStyle w:val="Hyperlink"/>
          </w:rPr>
          <w:t>Request types requiring central office management and oversight</w:t>
        </w:r>
        <w:r w:rsidR="00D817CD">
          <w:rPr>
            <w:webHidden/>
          </w:rPr>
          <w:tab/>
        </w:r>
        <w:r w:rsidR="00D817CD">
          <w:rPr>
            <w:webHidden/>
          </w:rPr>
          <w:fldChar w:fldCharType="begin"/>
        </w:r>
        <w:r w:rsidR="00D817CD">
          <w:rPr>
            <w:webHidden/>
          </w:rPr>
          <w:instrText xml:space="preserve"> PAGEREF _Toc211939795 \h </w:instrText>
        </w:r>
        <w:r w:rsidR="00D817CD">
          <w:rPr>
            <w:webHidden/>
          </w:rPr>
        </w:r>
        <w:r w:rsidR="00D817CD">
          <w:rPr>
            <w:webHidden/>
          </w:rPr>
          <w:fldChar w:fldCharType="separate"/>
        </w:r>
        <w:r w:rsidR="00D817CD">
          <w:rPr>
            <w:webHidden/>
          </w:rPr>
          <w:t>27</w:t>
        </w:r>
        <w:r w:rsidR="00D817CD">
          <w:rPr>
            <w:webHidden/>
          </w:rPr>
          <w:fldChar w:fldCharType="end"/>
        </w:r>
      </w:hyperlink>
    </w:p>
    <w:p w14:paraId="28AAAC69" w14:textId="4D2DC87D" w:rsidR="00D817CD" w:rsidRDefault="00A264DC">
      <w:pPr>
        <w:pStyle w:val="TOC2"/>
        <w:tabs>
          <w:tab w:val="left" w:pos="851"/>
        </w:tabs>
        <w:rPr>
          <w:rFonts w:asciiTheme="minorHAnsi" w:eastAsiaTheme="minorEastAsia" w:hAnsiTheme="minorHAnsi" w:cstheme="minorBidi"/>
          <w:sz w:val="22"/>
          <w:szCs w:val="22"/>
          <w:lang w:eastAsia="en-AU"/>
        </w:rPr>
      </w:pPr>
      <w:hyperlink w:anchor="_Toc211939796" w:history="1">
        <w:r w:rsidR="00D817CD" w:rsidRPr="00304D6E">
          <w:rPr>
            <w:rStyle w:val="Hyperlink"/>
          </w:rPr>
          <w:t>7.4.</w:t>
        </w:r>
        <w:r w:rsidR="00D817CD">
          <w:rPr>
            <w:rFonts w:asciiTheme="minorHAnsi" w:eastAsiaTheme="minorEastAsia" w:hAnsiTheme="minorHAnsi" w:cstheme="minorBidi"/>
            <w:sz w:val="22"/>
            <w:szCs w:val="22"/>
            <w:lang w:eastAsia="en-AU"/>
          </w:rPr>
          <w:tab/>
        </w:r>
        <w:r w:rsidR="00D817CD" w:rsidRPr="00304D6E">
          <w:rPr>
            <w:rStyle w:val="Hyperlink"/>
          </w:rPr>
          <w:t>Rental references</w:t>
        </w:r>
        <w:r w:rsidR="00D817CD">
          <w:rPr>
            <w:webHidden/>
          </w:rPr>
          <w:tab/>
        </w:r>
        <w:r w:rsidR="00D817CD">
          <w:rPr>
            <w:webHidden/>
          </w:rPr>
          <w:fldChar w:fldCharType="begin"/>
        </w:r>
        <w:r w:rsidR="00D817CD">
          <w:rPr>
            <w:webHidden/>
          </w:rPr>
          <w:instrText xml:space="preserve"> PAGEREF _Toc211939796 \h </w:instrText>
        </w:r>
        <w:r w:rsidR="00D817CD">
          <w:rPr>
            <w:webHidden/>
          </w:rPr>
        </w:r>
        <w:r w:rsidR="00D817CD">
          <w:rPr>
            <w:webHidden/>
          </w:rPr>
          <w:fldChar w:fldCharType="separate"/>
        </w:r>
        <w:r w:rsidR="00D817CD">
          <w:rPr>
            <w:webHidden/>
          </w:rPr>
          <w:t>29</w:t>
        </w:r>
        <w:r w:rsidR="00D817CD">
          <w:rPr>
            <w:webHidden/>
          </w:rPr>
          <w:fldChar w:fldCharType="end"/>
        </w:r>
      </w:hyperlink>
    </w:p>
    <w:p w14:paraId="36A5004D" w14:textId="42042C91" w:rsidR="00D817CD" w:rsidRDefault="00A264DC">
      <w:pPr>
        <w:pStyle w:val="TOC2"/>
        <w:tabs>
          <w:tab w:val="left" w:pos="851"/>
        </w:tabs>
        <w:rPr>
          <w:rFonts w:asciiTheme="minorHAnsi" w:eastAsiaTheme="minorEastAsia" w:hAnsiTheme="minorHAnsi" w:cstheme="minorBidi"/>
          <w:sz w:val="22"/>
          <w:szCs w:val="22"/>
          <w:lang w:eastAsia="en-AU"/>
        </w:rPr>
      </w:pPr>
      <w:hyperlink w:anchor="_Toc211939797" w:history="1">
        <w:r w:rsidR="00D817CD" w:rsidRPr="00304D6E">
          <w:rPr>
            <w:rStyle w:val="Hyperlink"/>
          </w:rPr>
          <w:t>7.5.</w:t>
        </w:r>
        <w:r w:rsidR="00D817CD">
          <w:rPr>
            <w:rFonts w:asciiTheme="minorHAnsi" w:eastAsiaTheme="minorEastAsia" w:hAnsiTheme="minorHAnsi" w:cstheme="minorBidi"/>
            <w:sz w:val="22"/>
            <w:szCs w:val="22"/>
            <w:lang w:eastAsia="en-AU"/>
          </w:rPr>
          <w:tab/>
        </w:r>
        <w:r w:rsidR="00D817CD" w:rsidRPr="00304D6E">
          <w:rPr>
            <w:rStyle w:val="Hyperlink"/>
          </w:rPr>
          <w:t>Appointed representatives</w:t>
        </w:r>
        <w:r w:rsidR="00D817CD">
          <w:rPr>
            <w:webHidden/>
          </w:rPr>
          <w:tab/>
        </w:r>
        <w:r w:rsidR="00D817CD">
          <w:rPr>
            <w:webHidden/>
          </w:rPr>
          <w:fldChar w:fldCharType="begin"/>
        </w:r>
        <w:r w:rsidR="00D817CD">
          <w:rPr>
            <w:webHidden/>
          </w:rPr>
          <w:instrText xml:space="preserve"> PAGEREF _Toc211939797 \h </w:instrText>
        </w:r>
        <w:r w:rsidR="00D817CD">
          <w:rPr>
            <w:webHidden/>
          </w:rPr>
        </w:r>
        <w:r w:rsidR="00D817CD">
          <w:rPr>
            <w:webHidden/>
          </w:rPr>
          <w:fldChar w:fldCharType="separate"/>
        </w:r>
        <w:r w:rsidR="00D817CD">
          <w:rPr>
            <w:webHidden/>
          </w:rPr>
          <w:t>29</w:t>
        </w:r>
        <w:r w:rsidR="00D817CD">
          <w:rPr>
            <w:webHidden/>
          </w:rPr>
          <w:fldChar w:fldCharType="end"/>
        </w:r>
      </w:hyperlink>
    </w:p>
    <w:p w14:paraId="730960BD" w14:textId="0CFE55C5" w:rsidR="00D817CD" w:rsidRDefault="00A264DC">
      <w:pPr>
        <w:pStyle w:val="TOC1"/>
        <w:tabs>
          <w:tab w:val="left" w:pos="567"/>
        </w:tabs>
        <w:rPr>
          <w:rFonts w:asciiTheme="minorHAnsi" w:eastAsiaTheme="minorEastAsia" w:hAnsiTheme="minorHAnsi" w:cstheme="minorBidi"/>
          <w:b w:val="0"/>
          <w:sz w:val="22"/>
          <w:szCs w:val="22"/>
          <w:lang w:eastAsia="en-AU"/>
        </w:rPr>
      </w:pPr>
      <w:hyperlink w:anchor="_Toc211939798" w:history="1">
        <w:r w:rsidR="00D817CD" w:rsidRPr="00304D6E">
          <w:rPr>
            <w:rStyle w:val="Hyperlink"/>
          </w:rPr>
          <w:t>8.</w:t>
        </w:r>
        <w:r w:rsidR="00D817CD">
          <w:rPr>
            <w:rFonts w:asciiTheme="minorHAnsi" w:eastAsiaTheme="minorEastAsia" w:hAnsiTheme="minorHAnsi" w:cstheme="minorBidi"/>
            <w:b w:val="0"/>
            <w:sz w:val="22"/>
            <w:szCs w:val="22"/>
            <w:lang w:eastAsia="en-AU"/>
          </w:rPr>
          <w:tab/>
        </w:r>
        <w:r w:rsidR="00D817CD" w:rsidRPr="00304D6E">
          <w:rPr>
            <w:rStyle w:val="Hyperlink"/>
          </w:rPr>
          <w:t>Freedom of information</w:t>
        </w:r>
        <w:r w:rsidR="00D817CD">
          <w:rPr>
            <w:webHidden/>
          </w:rPr>
          <w:tab/>
        </w:r>
        <w:r w:rsidR="00D817CD">
          <w:rPr>
            <w:webHidden/>
          </w:rPr>
          <w:fldChar w:fldCharType="begin"/>
        </w:r>
        <w:r w:rsidR="00D817CD">
          <w:rPr>
            <w:webHidden/>
          </w:rPr>
          <w:instrText xml:space="preserve"> PAGEREF _Toc211939798 \h </w:instrText>
        </w:r>
        <w:r w:rsidR="00D817CD">
          <w:rPr>
            <w:webHidden/>
          </w:rPr>
        </w:r>
        <w:r w:rsidR="00D817CD">
          <w:rPr>
            <w:webHidden/>
          </w:rPr>
          <w:fldChar w:fldCharType="separate"/>
        </w:r>
        <w:r w:rsidR="00D817CD">
          <w:rPr>
            <w:webHidden/>
          </w:rPr>
          <w:t>30</w:t>
        </w:r>
        <w:r w:rsidR="00D817CD">
          <w:rPr>
            <w:webHidden/>
          </w:rPr>
          <w:fldChar w:fldCharType="end"/>
        </w:r>
      </w:hyperlink>
    </w:p>
    <w:p w14:paraId="49D11989" w14:textId="74500368" w:rsidR="00D817CD" w:rsidRDefault="00A264DC">
      <w:pPr>
        <w:pStyle w:val="TOC2"/>
        <w:tabs>
          <w:tab w:val="left" w:pos="851"/>
        </w:tabs>
        <w:rPr>
          <w:rFonts w:asciiTheme="minorHAnsi" w:eastAsiaTheme="minorEastAsia" w:hAnsiTheme="minorHAnsi" w:cstheme="minorBidi"/>
          <w:sz w:val="22"/>
          <w:szCs w:val="22"/>
          <w:lang w:eastAsia="en-AU"/>
        </w:rPr>
      </w:pPr>
      <w:hyperlink w:anchor="_Toc211939799" w:history="1">
        <w:r w:rsidR="00D817CD" w:rsidRPr="00304D6E">
          <w:rPr>
            <w:rStyle w:val="Hyperlink"/>
          </w:rPr>
          <w:t>8.1.</w:t>
        </w:r>
        <w:r w:rsidR="00D817CD">
          <w:rPr>
            <w:rFonts w:asciiTheme="minorHAnsi" w:eastAsiaTheme="minorEastAsia" w:hAnsiTheme="minorHAnsi" w:cstheme="minorBidi"/>
            <w:sz w:val="22"/>
            <w:szCs w:val="22"/>
            <w:lang w:eastAsia="en-AU"/>
          </w:rPr>
          <w:tab/>
        </w:r>
        <w:r w:rsidR="00D817CD" w:rsidRPr="00304D6E">
          <w:rPr>
            <w:rStyle w:val="Hyperlink"/>
          </w:rPr>
          <w:t>Informal release of information</w:t>
        </w:r>
        <w:r w:rsidR="00D817CD">
          <w:rPr>
            <w:webHidden/>
          </w:rPr>
          <w:tab/>
        </w:r>
        <w:r w:rsidR="00D817CD">
          <w:rPr>
            <w:webHidden/>
          </w:rPr>
          <w:fldChar w:fldCharType="begin"/>
        </w:r>
        <w:r w:rsidR="00D817CD">
          <w:rPr>
            <w:webHidden/>
          </w:rPr>
          <w:instrText xml:space="preserve"> PAGEREF _Toc211939799 \h </w:instrText>
        </w:r>
        <w:r w:rsidR="00D817CD">
          <w:rPr>
            <w:webHidden/>
          </w:rPr>
        </w:r>
        <w:r w:rsidR="00D817CD">
          <w:rPr>
            <w:webHidden/>
          </w:rPr>
          <w:fldChar w:fldCharType="separate"/>
        </w:r>
        <w:r w:rsidR="00D817CD">
          <w:rPr>
            <w:webHidden/>
          </w:rPr>
          <w:t>30</w:t>
        </w:r>
        <w:r w:rsidR="00D817CD">
          <w:rPr>
            <w:webHidden/>
          </w:rPr>
          <w:fldChar w:fldCharType="end"/>
        </w:r>
      </w:hyperlink>
    </w:p>
    <w:p w14:paraId="75CD85BE" w14:textId="39495CDE" w:rsidR="00D817CD" w:rsidRDefault="00A264DC">
      <w:pPr>
        <w:pStyle w:val="TOC1"/>
        <w:tabs>
          <w:tab w:val="left" w:pos="567"/>
        </w:tabs>
        <w:rPr>
          <w:rFonts w:asciiTheme="minorHAnsi" w:eastAsiaTheme="minorEastAsia" w:hAnsiTheme="minorHAnsi" w:cstheme="minorBidi"/>
          <w:b w:val="0"/>
          <w:sz w:val="22"/>
          <w:szCs w:val="22"/>
          <w:lang w:eastAsia="en-AU"/>
        </w:rPr>
      </w:pPr>
      <w:hyperlink w:anchor="_Toc211939800" w:history="1">
        <w:r w:rsidR="00D817CD" w:rsidRPr="00304D6E">
          <w:rPr>
            <w:rStyle w:val="Hyperlink"/>
          </w:rPr>
          <w:t>9.</w:t>
        </w:r>
        <w:r w:rsidR="00D817CD">
          <w:rPr>
            <w:rFonts w:asciiTheme="minorHAnsi" w:eastAsiaTheme="minorEastAsia" w:hAnsiTheme="minorHAnsi" w:cstheme="minorBidi"/>
            <w:b w:val="0"/>
            <w:sz w:val="22"/>
            <w:szCs w:val="22"/>
            <w:lang w:eastAsia="en-AU"/>
          </w:rPr>
          <w:tab/>
        </w:r>
        <w:r w:rsidR="00D817CD" w:rsidRPr="00304D6E">
          <w:rPr>
            <w:rStyle w:val="Hyperlink"/>
          </w:rPr>
          <w:t>Privacy Impact Assessments</w:t>
        </w:r>
        <w:r w:rsidR="00D817CD">
          <w:rPr>
            <w:webHidden/>
          </w:rPr>
          <w:tab/>
        </w:r>
        <w:r w:rsidR="00D817CD">
          <w:rPr>
            <w:webHidden/>
          </w:rPr>
          <w:fldChar w:fldCharType="begin"/>
        </w:r>
        <w:r w:rsidR="00D817CD">
          <w:rPr>
            <w:webHidden/>
          </w:rPr>
          <w:instrText xml:space="preserve"> PAGEREF _Toc211939800 \h </w:instrText>
        </w:r>
        <w:r w:rsidR="00D817CD">
          <w:rPr>
            <w:webHidden/>
          </w:rPr>
        </w:r>
        <w:r w:rsidR="00D817CD">
          <w:rPr>
            <w:webHidden/>
          </w:rPr>
          <w:fldChar w:fldCharType="separate"/>
        </w:r>
        <w:r w:rsidR="00D817CD">
          <w:rPr>
            <w:webHidden/>
          </w:rPr>
          <w:t>31</w:t>
        </w:r>
        <w:r w:rsidR="00D817CD">
          <w:rPr>
            <w:webHidden/>
          </w:rPr>
          <w:fldChar w:fldCharType="end"/>
        </w:r>
      </w:hyperlink>
    </w:p>
    <w:p w14:paraId="6890B638" w14:textId="532074A8" w:rsidR="00D817CD" w:rsidRDefault="00A264DC">
      <w:pPr>
        <w:pStyle w:val="TOC2"/>
        <w:tabs>
          <w:tab w:val="left" w:pos="851"/>
        </w:tabs>
        <w:rPr>
          <w:rFonts w:asciiTheme="minorHAnsi" w:eastAsiaTheme="minorEastAsia" w:hAnsiTheme="minorHAnsi" w:cstheme="minorBidi"/>
          <w:sz w:val="22"/>
          <w:szCs w:val="22"/>
          <w:lang w:eastAsia="en-AU"/>
        </w:rPr>
      </w:pPr>
      <w:hyperlink w:anchor="_Toc211939801" w:history="1">
        <w:r w:rsidR="00D817CD" w:rsidRPr="00304D6E">
          <w:rPr>
            <w:rStyle w:val="Hyperlink"/>
          </w:rPr>
          <w:t>9.1.</w:t>
        </w:r>
        <w:r w:rsidR="00D817CD">
          <w:rPr>
            <w:rFonts w:asciiTheme="minorHAnsi" w:eastAsiaTheme="minorEastAsia" w:hAnsiTheme="minorHAnsi" w:cstheme="minorBidi"/>
            <w:sz w:val="22"/>
            <w:szCs w:val="22"/>
            <w:lang w:eastAsia="en-AU"/>
          </w:rPr>
          <w:tab/>
        </w:r>
        <w:r w:rsidR="00D817CD" w:rsidRPr="00304D6E">
          <w:rPr>
            <w:rStyle w:val="Hyperlink"/>
          </w:rPr>
          <w:t>Purpose of a PIA</w:t>
        </w:r>
        <w:r w:rsidR="00D817CD">
          <w:rPr>
            <w:webHidden/>
          </w:rPr>
          <w:tab/>
        </w:r>
        <w:r w:rsidR="00D817CD">
          <w:rPr>
            <w:webHidden/>
          </w:rPr>
          <w:fldChar w:fldCharType="begin"/>
        </w:r>
        <w:r w:rsidR="00D817CD">
          <w:rPr>
            <w:webHidden/>
          </w:rPr>
          <w:instrText xml:space="preserve"> PAGEREF _Toc211939801 \h </w:instrText>
        </w:r>
        <w:r w:rsidR="00D817CD">
          <w:rPr>
            <w:webHidden/>
          </w:rPr>
        </w:r>
        <w:r w:rsidR="00D817CD">
          <w:rPr>
            <w:webHidden/>
          </w:rPr>
          <w:fldChar w:fldCharType="separate"/>
        </w:r>
        <w:r w:rsidR="00D817CD">
          <w:rPr>
            <w:webHidden/>
          </w:rPr>
          <w:t>31</w:t>
        </w:r>
        <w:r w:rsidR="00D817CD">
          <w:rPr>
            <w:webHidden/>
          </w:rPr>
          <w:fldChar w:fldCharType="end"/>
        </w:r>
      </w:hyperlink>
    </w:p>
    <w:p w14:paraId="12AB6746" w14:textId="12E4DB63" w:rsidR="00D817CD" w:rsidRDefault="00A264DC">
      <w:pPr>
        <w:pStyle w:val="TOC2"/>
        <w:tabs>
          <w:tab w:val="left" w:pos="851"/>
        </w:tabs>
        <w:rPr>
          <w:rFonts w:asciiTheme="minorHAnsi" w:eastAsiaTheme="minorEastAsia" w:hAnsiTheme="minorHAnsi" w:cstheme="minorBidi"/>
          <w:sz w:val="22"/>
          <w:szCs w:val="22"/>
          <w:lang w:eastAsia="en-AU"/>
        </w:rPr>
      </w:pPr>
      <w:hyperlink w:anchor="_Toc211939802" w:history="1">
        <w:r w:rsidR="00D817CD" w:rsidRPr="00304D6E">
          <w:rPr>
            <w:rStyle w:val="Hyperlink"/>
          </w:rPr>
          <w:t>9.2.</w:t>
        </w:r>
        <w:r w:rsidR="00D817CD">
          <w:rPr>
            <w:rFonts w:asciiTheme="minorHAnsi" w:eastAsiaTheme="minorEastAsia" w:hAnsiTheme="minorHAnsi" w:cstheme="minorBidi"/>
            <w:sz w:val="22"/>
            <w:szCs w:val="22"/>
            <w:lang w:eastAsia="en-AU"/>
          </w:rPr>
          <w:tab/>
        </w:r>
        <w:r w:rsidR="00D817CD" w:rsidRPr="00304D6E">
          <w:rPr>
            <w:rStyle w:val="Hyperlink"/>
          </w:rPr>
          <w:t>How PIAs relate to operational staff</w:t>
        </w:r>
        <w:r w:rsidR="00D817CD">
          <w:rPr>
            <w:webHidden/>
          </w:rPr>
          <w:tab/>
        </w:r>
        <w:r w:rsidR="00D817CD">
          <w:rPr>
            <w:webHidden/>
          </w:rPr>
          <w:fldChar w:fldCharType="begin"/>
        </w:r>
        <w:r w:rsidR="00D817CD">
          <w:rPr>
            <w:webHidden/>
          </w:rPr>
          <w:instrText xml:space="preserve"> PAGEREF _Toc211939802 \h </w:instrText>
        </w:r>
        <w:r w:rsidR="00D817CD">
          <w:rPr>
            <w:webHidden/>
          </w:rPr>
        </w:r>
        <w:r w:rsidR="00D817CD">
          <w:rPr>
            <w:webHidden/>
          </w:rPr>
          <w:fldChar w:fldCharType="separate"/>
        </w:r>
        <w:r w:rsidR="00D817CD">
          <w:rPr>
            <w:webHidden/>
          </w:rPr>
          <w:t>31</w:t>
        </w:r>
        <w:r w:rsidR="00D817CD">
          <w:rPr>
            <w:webHidden/>
          </w:rPr>
          <w:fldChar w:fldCharType="end"/>
        </w:r>
      </w:hyperlink>
    </w:p>
    <w:p w14:paraId="54A5B59B" w14:textId="0447F707" w:rsidR="00D817CD" w:rsidRDefault="00A264DC">
      <w:pPr>
        <w:pStyle w:val="TOC1"/>
        <w:tabs>
          <w:tab w:val="left" w:pos="567"/>
        </w:tabs>
        <w:rPr>
          <w:rFonts w:asciiTheme="minorHAnsi" w:eastAsiaTheme="minorEastAsia" w:hAnsiTheme="minorHAnsi" w:cstheme="minorBidi"/>
          <w:b w:val="0"/>
          <w:sz w:val="22"/>
          <w:szCs w:val="22"/>
          <w:lang w:eastAsia="en-AU"/>
        </w:rPr>
      </w:pPr>
      <w:hyperlink w:anchor="_Toc211939803" w:history="1">
        <w:r w:rsidR="00D817CD" w:rsidRPr="00304D6E">
          <w:rPr>
            <w:rStyle w:val="Hyperlink"/>
          </w:rPr>
          <w:t>10.</w:t>
        </w:r>
        <w:r w:rsidR="00D817CD">
          <w:rPr>
            <w:rFonts w:asciiTheme="minorHAnsi" w:eastAsiaTheme="minorEastAsia" w:hAnsiTheme="minorHAnsi" w:cstheme="minorBidi"/>
            <w:b w:val="0"/>
            <w:sz w:val="22"/>
            <w:szCs w:val="22"/>
            <w:lang w:eastAsia="en-AU"/>
          </w:rPr>
          <w:tab/>
        </w:r>
        <w:r w:rsidR="00D817CD" w:rsidRPr="00304D6E">
          <w:rPr>
            <w:rStyle w:val="Hyperlink"/>
          </w:rPr>
          <w:t>Collection Notices</w:t>
        </w:r>
        <w:r w:rsidR="00D817CD">
          <w:rPr>
            <w:webHidden/>
          </w:rPr>
          <w:tab/>
        </w:r>
        <w:r w:rsidR="00D817CD">
          <w:rPr>
            <w:webHidden/>
          </w:rPr>
          <w:fldChar w:fldCharType="begin"/>
        </w:r>
        <w:r w:rsidR="00D817CD">
          <w:rPr>
            <w:webHidden/>
          </w:rPr>
          <w:instrText xml:space="preserve"> PAGEREF _Toc211939803 \h </w:instrText>
        </w:r>
        <w:r w:rsidR="00D817CD">
          <w:rPr>
            <w:webHidden/>
          </w:rPr>
        </w:r>
        <w:r w:rsidR="00D817CD">
          <w:rPr>
            <w:webHidden/>
          </w:rPr>
          <w:fldChar w:fldCharType="separate"/>
        </w:r>
        <w:r w:rsidR="00D817CD">
          <w:rPr>
            <w:webHidden/>
          </w:rPr>
          <w:t>32</w:t>
        </w:r>
        <w:r w:rsidR="00D817CD">
          <w:rPr>
            <w:webHidden/>
          </w:rPr>
          <w:fldChar w:fldCharType="end"/>
        </w:r>
      </w:hyperlink>
    </w:p>
    <w:p w14:paraId="7434D897" w14:textId="2147521E" w:rsidR="00D817CD" w:rsidRDefault="00A264DC">
      <w:pPr>
        <w:pStyle w:val="TOC2"/>
        <w:tabs>
          <w:tab w:val="left" w:pos="851"/>
        </w:tabs>
        <w:rPr>
          <w:rFonts w:asciiTheme="minorHAnsi" w:eastAsiaTheme="minorEastAsia" w:hAnsiTheme="minorHAnsi" w:cstheme="minorBidi"/>
          <w:sz w:val="22"/>
          <w:szCs w:val="22"/>
          <w:lang w:eastAsia="en-AU"/>
        </w:rPr>
      </w:pPr>
      <w:hyperlink w:anchor="_Toc211939804" w:history="1">
        <w:r w:rsidR="00D817CD" w:rsidRPr="00304D6E">
          <w:rPr>
            <w:rStyle w:val="Hyperlink"/>
          </w:rPr>
          <w:t>10.1.</w:t>
        </w:r>
        <w:r w:rsidR="00D817CD">
          <w:rPr>
            <w:rFonts w:asciiTheme="minorHAnsi" w:eastAsiaTheme="minorEastAsia" w:hAnsiTheme="minorHAnsi" w:cstheme="minorBidi"/>
            <w:sz w:val="22"/>
            <w:szCs w:val="22"/>
            <w:lang w:eastAsia="en-AU"/>
          </w:rPr>
          <w:tab/>
        </w:r>
        <w:r w:rsidR="00D817CD" w:rsidRPr="00304D6E">
          <w:rPr>
            <w:rStyle w:val="Hyperlink"/>
          </w:rPr>
          <w:t>When Collection Notices are produced</w:t>
        </w:r>
        <w:r w:rsidR="00D817CD">
          <w:rPr>
            <w:webHidden/>
          </w:rPr>
          <w:tab/>
        </w:r>
        <w:r w:rsidR="00D817CD">
          <w:rPr>
            <w:webHidden/>
          </w:rPr>
          <w:fldChar w:fldCharType="begin"/>
        </w:r>
        <w:r w:rsidR="00D817CD">
          <w:rPr>
            <w:webHidden/>
          </w:rPr>
          <w:instrText xml:space="preserve"> PAGEREF _Toc211939804 \h </w:instrText>
        </w:r>
        <w:r w:rsidR="00D817CD">
          <w:rPr>
            <w:webHidden/>
          </w:rPr>
        </w:r>
        <w:r w:rsidR="00D817CD">
          <w:rPr>
            <w:webHidden/>
          </w:rPr>
          <w:fldChar w:fldCharType="separate"/>
        </w:r>
        <w:r w:rsidR="00D817CD">
          <w:rPr>
            <w:webHidden/>
          </w:rPr>
          <w:t>32</w:t>
        </w:r>
        <w:r w:rsidR="00D817CD">
          <w:rPr>
            <w:webHidden/>
          </w:rPr>
          <w:fldChar w:fldCharType="end"/>
        </w:r>
      </w:hyperlink>
    </w:p>
    <w:p w14:paraId="2A661E87" w14:textId="1E282677" w:rsidR="00D817CD" w:rsidRDefault="00A264DC">
      <w:pPr>
        <w:pStyle w:val="TOC2"/>
        <w:tabs>
          <w:tab w:val="left" w:pos="851"/>
        </w:tabs>
        <w:rPr>
          <w:rFonts w:asciiTheme="minorHAnsi" w:eastAsiaTheme="minorEastAsia" w:hAnsiTheme="minorHAnsi" w:cstheme="minorBidi"/>
          <w:sz w:val="22"/>
          <w:szCs w:val="22"/>
          <w:lang w:eastAsia="en-AU"/>
        </w:rPr>
      </w:pPr>
      <w:hyperlink w:anchor="_Toc211939805" w:history="1">
        <w:r w:rsidR="00D817CD" w:rsidRPr="00304D6E">
          <w:rPr>
            <w:rStyle w:val="Hyperlink"/>
          </w:rPr>
          <w:t>10.2.</w:t>
        </w:r>
        <w:r w:rsidR="00D817CD">
          <w:rPr>
            <w:rFonts w:asciiTheme="minorHAnsi" w:eastAsiaTheme="minorEastAsia" w:hAnsiTheme="minorHAnsi" w:cstheme="minorBidi"/>
            <w:sz w:val="22"/>
            <w:szCs w:val="22"/>
            <w:lang w:eastAsia="en-AU"/>
          </w:rPr>
          <w:tab/>
        </w:r>
        <w:r w:rsidR="00D817CD" w:rsidRPr="00304D6E">
          <w:rPr>
            <w:rStyle w:val="Hyperlink"/>
          </w:rPr>
          <w:t>Where Collection Notices can be accessed</w:t>
        </w:r>
        <w:r w:rsidR="00D817CD">
          <w:rPr>
            <w:webHidden/>
          </w:rPr>
          <w:tab/>
        </w:r>
        <w:r w:rsidR="00D817CD">
          <w:rPr>
            <w:webHidden/>
          </w:rPr>
          <w:fldChar w:fldCharType="begin"/>
        </w:r>
        <w:r w:rsidR="00D817CD">
          <w:rPr>
            <w:webHidden/>
          </w:rPr>
          <w:instrText xml:space="preserve"> PAGEREF _Toc211939805 \h </w:instrText>
        </w:r>
        <w:r w:rsidR="00D817CD">
          <w:rPr>
            <w:webHidden/>
          </w:rPr>
        </w:r>
        <w:r w:rsidR="00D817CD">
          <w:rPr>
            <w:webHidden/>
          </w:rPr>
          <w:fldChar w:fldCharType="separate"/>
        </w:r>
        <w:r w:rsidR="00D817CD">
          <w:rPr>
            <w:webHidden/>
          </w:rPr>
          <w:t>32</w:t>
        </w:r>
        <w:r w:rsidR="00D817CD">
          <w:rPr>
            <w:webHidden/>
          </w:rPr>
          <w:fldChar w:fldCharType="end"/>
        </w:r>
      </w:hyperlink>
    </w:p>
    <w:p w14:paraId="2AADFCAF" w14:textId="266835BD" w:rsidR="00D817CD" w:rsidRDefault="00A264DC">
      <w:pPr>
        <w:pStyle w:val="TOC1"/>
        <w:tabs>
          <w:tab w:val="left" w:pos="567"/>
        </w:tabs>
        <w:rPr>
          <w:rFonts w:asciiTheme="minorHAnsi" w:eastAsiaTheme="minorEastAsia" w:hAnsiTheme="minorHAnsi" w:cstheme="minorBidi"/>
          <w:b w:val="0"/>
          <w:sz w:val="22"/>
          <w:szCs w:val="22"/>
          <w:lang w:eastAsia="en-AU"/>
        </w:rPr>
      </w:pPr>
      <w:hyperlink w:anchor="_Toc211939806" w:history="1">
        <w:r w:rsidR="00D817CD" w:rsidRPr="00304D6E">
          <w:rPr>
            <w:rStyle w:val="Hyperlink"/>
          </w:rPr>
          <w:t>11.</w:t>
        </w:r>
        <w:r w:rsidR="00D817CD">
          <w:rPr>
            <w:rFonts w:asciiTheme="minorHAnsi" w:eastAsiaTheme="minorEastAsia" w:hAnsiTheme="minorHAnsi" w:cstheme="minorBidi"/>
            <w:b w:val="0"/>
            <w:sz w:val="22"/>
            <w:szCs w:val="22"/>
            <w:lang w:eastAsia="en-AU"/>
          </w:rPr>
          <w:tab/>
        </w:r>
        <w:r w:rsidR="00D817CD" w:rsidRPr="00304D6E">
          <w:rPr>
            <w:rStyle w:val="Hyperlink"/>
          </w:rPr>
          <w:t>Phishing awareness and prevention</w:t>
        </w:r>
        <w:r w:rsidR="00D817CD">
          <w:rPr>
            <w:webHidden/>
          </w:rPr>
          <w:tab/>
        </w:r>
        <w:r w:rsidR="00D817CD">
          <w:rPr>
            <w:webHidden/>
          </w:rPr>
          <w:fldChar w:fldCharType="begin"/>
        </w:r>
        <w:r w:rsidR="00D817CD">
          <w:rPr>
            <w:webHidden/>
          </w:rPr>
          <w:instrText xml:space="preserve"> PAGEREF _Toc211939806 \h </w:instrText>
        </w:r>
        <w:r w:rsidR="00D817CD">
          <w:rPr>
            <w:webHidden/>
          </w:rPr>
        </w:r>
        <w:r w:rsidR="00D817CD">
          <w:rPr>
            <w:webHidden/>
          </w:rPr>
          <w:fldChar w:fldCharType="separate"/>
        </w:r>
        <w:r w:rsidR="00D817CD">
          <w:rPr>
            <w:webHidden/>
          </w:rPr>
          <w:t>33</w:t>
        </w:r>
        <w:r w:rsidR="00D817CD">
          <w:rPr>
            <w:webHidden/>
          </w:rPr>
          <w:fldChar w:fldCharType="end"/>
        </w:r>
      </w:hyperlink>
    </w:p>
    <w:p w14:paraId="6FC37EAB" w14:textId="23892BFA" w:rsidR="00D817CD" w:rsidRDefault="00A264DC">
      <w:pPr>
        <w:pStyle w:val="TOC2"/>
        <w:tabs>
          <w:tab w:val="left" w:pos="851"/>
        </w:tabs>
        <w:rPr>
          <w:rFonts w:asciiTheme="minorHAnsi" w:eastAsiaTheme="minorEastAsia" w:hAnsiTheme="minorHAnsi" w:cstheme="minorBidi"/>
          <w:sz w:val="22"/>
          <w:szCs w:val="22"/>
          <w:lang w:eastAsia="en-AU"/>
        </w:rPr>
      </w:pPr>
      <w:hyperlink w:anchor="_Toc211939807" w:history="1">
        <w:r w:rsidR="00D817CD" w:rsidRPr="00304D6E">
          <w:rPr>
            <w:rStyle w:val="Hyperlink"/>
          </w:rPr>
          <w:t>11.1.</w:t>
        </w:r>
        <w:r w:rsidR="00D817CD">
          <w:rPr>
            <w:rFonts w:asciiTheme="minorHAnsi" w:eastAsiaTheme="minorEastAsia" w:hAnsiTheme="minorHAnsi" w:cstheme="minorBidi"/>
            <w:sz w:val="22"/>
            <w:szCs w:val="22"/>
            <w:lang w:eastAsia="en-AU"/>
          </w:rPr>
          <w:tab/>
        </w:r>
        <w:r w:rsidR="00D817CD" w:rsidRPr="00304D6E">
          <w:rPr>
            <w:rStyle w:val="Hyperlink"/>
          </w:rPr>
          <w:t>Types of attacks</w:t>
        </w:r>
        <w:r w:rsidR="00D817CD">
          <w:rPr>
            <w:webHidden/>
          </w:rPr>
          <w:tab/>
        </w:r>
        <w:r w:rsidR="00D817CD">
          <w:rPr>
            <w:webHidden/>
          </w:rPr>
          <w:fldChar w:fldCharType="begin"/>
        </w:r>
        <w:r w:rsidR="00D817CD">
          <w:rPr>
            <w:webHidden/>
          </w:rPr>
          <w:instrText xml:space="preserve"> PAGEREF _Toc211939807 \h </w:instrText>
        </w:r>
        <w:r w:rsidR="00D817CD">
          <w:rPr>
            <w:webHidden/>
          </w:rPr>
        </w:r>
        <w:r w:rsidR="00D817CD">
          <w:rPr>
            <w:webHidden/>
          </w:rPr>
          <w:fldChar w:fldCharType="separate"/>
        </w:r>
        <w:r w:rsidR="00D817CD">
          <w:rPr>
            <w:webHidden/>
          </w:rPr>
          <w:t>33</w:t>
        </w:r>
        <w:r w:rsidR="00D817CD">
          <w:rPr>
            <w:webHidden/>
          </w:rPr>
          <w:fldChar w:fldCharType="end"/>
        </w:r>
      </w:hyperlink>
    </w:p>
    <w:p w14:paraId="39DF4FB2" w14:textId="4FBAD44A" w:rsidR="00D817CD" w:rsidRDefault="00A264DC">
      <w:pPr>
        <w:pStyle w:val="TOC2"/>
        <w:tabs>
          <w:tab w:val="left" w:pos="851"/>
        </w:tabs>
        <w:rPr>
          <w:rFonts w:asciiTheme="minorHAnsi" w:eastAsiaTheme="minorEastAsia" w:hAnsiTheme="minorHAnsi" w:cstheme="minorBidi"/>
          <w:sz w:val="22"/>
          <w:szCs w:val="22"/>
          <w:lang w:eastAsia="en-AU"/>
        </w:rPr>
      </w:pPr>
      <w:hyperlink w:anchor="_Toc211939808" w:history="1">
        <w:r w:rsidR="00D817CD" w:rsidRPr="00304D6E">
          <w:rPr>
            <w:rStyle w:val="Hyperlink"/>
          </w:rPr>
          <w:t>11.2.</w:t>
        </w:r>
        <w:r w:rsidR="00D817CD">
          <w:rPr>
            <w:rFonts w:asciiTheme="minorHAnsi" w:eastAsiaTheme="minorEastAsia" w:hAnsiTheme="minorHAnsi" w:cstheme="minorBidi"/>
            <w:sz w:val="22"/>
            <w:szCs w:val="22"/>
            <w:lang w:eastAsia="en-AU"/>
          </w:rPr>
          <w:tab/>
        </w:r>
        <w:r w:rsidR="00D817CD" w:rsidRPr="00304D6E">
          <w:rPr>
            <w:rStyle w:val="Hyperlink"/>
          </w:rPr>
          <w:t>How to identify attacks</w:t>
        </w:r>
        <w:r w:rsidR="00D817CD">
          <w:rPr>
            <w:webHidden/>
          </w:rPr>
          <w:tab/>
        </w:r>
        <w:r w:rsidR="00D817CD">
          <w:rPr>
            <w:webHidden/>
          </w:rPr>
          <w:fldChar w:fldCharType="begin"/>
        </w:r>
        <w:r w:rsidR="00D817CD">
          <w:rPr>
            <w:webHidden/>
          </w:rPr>
          <w:instrText xml:space="preserve"> PAGEREF _Toc211939808 \h </w:instrText>
        </w:r>
        <w:r w:rsidR="00D817CD">
          <w:rPr>
            <w:webHidden/>
          </w:rPr>
        </w:r>
        <w:r w:rsidR="00D817CD">
          <w:rPr>
            <w:webHidden/>
          </w:rPr>
          <w:fldChar w:fldCharType="separate"/>
        </w:r>
        <w:r w:rsidR="00D817CD">
          <w:rPr>
            <w:webHidden/>
          </w:rPr>
          <w:t>33</w:t>
        </w:r>
        <w:r w:rsidR="00D817CD">
          <w:rPr>
            <w:webHidden/>
          </w:rPr>
          <w:fldChar w:fldCharType="end"/>
        </w:r>
      </w:hyperlink>
    </w:p>
    <w:p w14:paraId="470136F5" w14:textId="4DE3BE51" w:rsidR="00D817CD" w:rsidRDefault="00A264DC">
      <w:pPr>
        <w:pStyle w:val="TOC2"/>
        <w:tabs>
          <w:tab w:val="left" w:pos="851"/>
        </w:tabs>
        <w:rPr>
          <w:rFonts w:asciiTheme="minorHAnsi" w:eastAsiaTheme="minorEastAsia" w:hAnsiTheme="minorHAnsi" w:cstheme="minorBidi"/>
          <w:sz w:val="22"/>
          <w:szCs w:val="22"/>
          <w:lang w:eastAsia="en-AU"/>
        </w:rPr>
      </w:pPr>
      <w:hyperlink w:anchor="_Toc211939809" w:history="1">
        <w:r w:rsidR="00D817CD" w:rsidRPr="00304D6E">
          <w:rPr>
            <w:rStyle w:val="Hyperlink"/>
          </w:rPr>
          <w:t>11.3.</w:t>
        </w:r>
        <w:r w:rsidR="00D817CD">
          <w:rPr>
            <w:rFonts w:asciiTheme="minorHAnsi" w:eastAsiaTheme="minorEastAsia" w:hAnsiTheme="minorHAnsi" w:cstheme="minorBidi"/>
            <w:sz w:val="22"/>
            <w:szCs w:val="22"/>
            <w:lang w:eastAsia="en-AU"/>
          </w:rPr>
          <w:tab/>
        </w:r>
        <w:r w:rsidR="00D817CD" w:rsidRPr="00304D6E">
          <w:rPr>
            <w:rStyle w:val="Hyperlink"/>
          </w:rPr>
          <w:t>How to respond</w:t>
        </w:r>
        <w:r w:rsidR="00D817CD">
          <w:rPr>
            <w:webHidden/>
          </w:rPr>
          <w:tab/>
        </w:r>
        <w:r w:rsidR="00D817CD">
          <w:rPr>
            <w:webHidden/>
          </w:rPr>
          <w:fldChar w:fldCharType="begin"/>
        </w:r>
        <w:r w:rsidR="00D817CD">
          <w:rPr>
            <w:webHidden/>
          </w:rPr>
          <w:instrText xml:space="preserve"> PAGEREF _Toc211939809 \h </w:instrText>
        </w:r>
        <w:r w:rsidR="00D817CD">
          <w:rPr>
            <w:webHidden/>
          </w:rPr>
        </w:r>
        <w:r w:rsidR="00D817CD">
          <w:rPr>
            <w:webHidden/>
          </w:rPr>
          <w:fldChar w:fldCharType="separate"/>
        </w:r>
        <w:r w:rsidR="00D817CD">
          <w:rPr>
            <w:webHidden/>
          </w:rPr>
          <w:t>33</w:t>
        </w:r>
        <w:r w:rsidR="00D817CD">
          <w:rPr>
            <w:webHidden/>
          </w:rPr>
          <w:fldChar w:fldCharType="end"/>
        </w:r>
      </w:hyperlink>
    </w:p>
    <w:p w14:paraId="14A61FEF" w14:textId="4ADD9F3D" w:rsidR="00D817CD" w:rsidRDefault="00A264DC">
      <w:pPr>
        <w:pStyle w:val="TOC1"/>
        <w:tabs>
          <w:tab w:val="left" w:pos="567"/>
        </w:tabs>
        <w:rPr>
          <w:rFonts w:asciiTheme="minorHAnsi" w:eastAsiaTheme="minorEastAsia" w:hAnsiTheme="minorHAnsi" w:cstheme="minorBidi"/>
          <w:b w:val="0"/>
          <w:sz w:val="22"/>
          <w:szCs w:val="22"/>
          <w:lang w:eastAsia="en-AU"/>
        </w:rPr>
      </w:pPr>
      <w:hyperlink w:anchor="_Toc211939810" w:history="1">
        <w:r w:rsidR="00D817CD" w:rsidRPr="00304D6E">
          <w:rPr>
            <w:rStyle w:val="Hyperlink"/>
          </w:rPr>
          <w:t>12.</w:t>
        </w:r>
        <w:r w:rsidR="00D817CD">
          <w:rPr>
            <w:rFonts w:asciiTheme="minorHAnsi" w:eastAsiaTheme="minorEastAsia" w:hAnsiTheme="minorHAnsi" w:cstheme="minorBidi"/>
            <w:b w:val="0"/>
            <w:sz w:val="22"/>
            <w:szCs w:val="22"/>
            <w:lang w:eastAsia="en-AU"/>
          </w:rPr>
          <w:tab/>
        </w:r>
        <w:r w:rsidR="00D817CD" w:rsidRPr="00304D6E">
          <w:rPr>
            <w:rStyle w:val="Hyperlink"/>
          </w:rPr>
          <w:t>De-identifying client stories</w:t>
        </w:r>
        <w:r w:rsidR="00D817CD">
          <w:rPr>
            <w:webHidden/>
          </w:rPr>
          <w:tab/>
        </w:r>
        <w:r w:rsidR="00D817CD">
          <w:rPr>
            <w:webHidden/>
          </w:rPr>
          <w:fldChar w:fldCharType="begin"/>
        </w:r>
        <w:r w:rsidR="00D817CD">
          <w:rPr>
            <w:webHidden/>
          </w:rPr>
          <w:instrText xml:space="preserve"> PAGEREF _Toc211939810 \h </w:instrText>
        </w:r>
        <w:r w:rsidR="00D817CD">
          <w:rPr>
            <w:webHidden/>
          </w:rPr>
        </w:r>
        <w:r w:rsidR="00D817CD">
          <w:rPr>
            <w:webHidden/>
          </w:rPr>
          <w:fldChar w:fldCharType="separate"/>
        </w:r>
        <w:r w:rsidR="00D817CD">
          <w:rPr>
            <w:webHidden/>
          </w:rPr>
          <w:t>35</w:t>
        </w:r>
        <w:r w:rsidR="00D817CD">
          <w:rPr>
            <w:webHidden/>
          </w:rPr>
          <w:fldChar w:fldCharType="end"/>
        </w:r>
      </w:hyperlink>
    </w:p>
    <w:p w14:paraId="4423DFE0" w14:textId="2C9003D9" w:rsidR="00D817CD" w:rsidRDefault="00A264DC">
      <w:pPr>
        <w:pStyle w:val="TOC2"/>
        <w:tabs>
          <w:tab w:val="left" w:pos="851"/>
        </w:tabs>
        <w:rPr>
          <w:rFonts w:asciiTheme="minorHAnsi" w:eastAsiaTheme="minorEastAsia" w:hAnsiTheme="minorHAnsi" w:cstheme="minorBidi"/>
          <w:sz w:val="22"/>
          <w:szCs w:val="22"/>
          <w:lang w:eastAsia="en-AU"/>
        </w:rPr>
      </w:pPr>
      <w:hyperlink w:anchor="_Toc211939811" w:history="1">
        <w:r w:rsidR="00D817CD" w:rsidRPr="00304D6E">
          <w:rPr>
            <w:rStyle w:val="Hyperlink"/>
          </w:rPr>
          <w:t>12.1.</w:t>
        </w:r>
        <w:r w:rsidR="00D817CD">
          <w:rPr>
            <w:rFonts w:asciiTheme="minorHAnsi" w:eastAsiaTheme="minorEastAsia" w:hAnsiTheme="minorHAnsi" w:cstheme="minorBidi"/>
            <w:sz w:val="22"/>
            <w:szCs w:val="22"/>
            <w:lang w:eastAsia="en-AU"/>
          </w:rPr>
          <w:tab/>
        </w:r>
        <w:r w:rsidR="00D817CD" w:rsidRPr="00304D6E">
          <w:rPr>
            <w:rStyle w:val="Hyperlink"/>
          </w:rPr>
          <w:t>De-identification techniques</w:t>
        </w:r>
        <w:r w:rsidR="00D817CD">
          <w:rPr>
            <w:webHidden/>
          </w:rPr>
          <w:tab/>
        </w:r>
        <w:r w:rsidR="00D817CD">
          <w:rPr>
            <w:webHidden/>
          </w:rPr>
          <w:fldChar w:fldCharType="begin"/>
        </w:r>
        <w:r w:rsidR="00D817CD">
          <w:rPr>
            <w:webHidden/>
          </w:rPr>
          <w:instrText xml:space="preserve"> PAGEREF _Toc211939811 \h </w:instrText>
        </w:r>
        <w:r w:rsidR="00D817CD">
          <w:rPr>
            <w:webHidden/>
          </w:rPr>
        </w:r>
        <w:r w:rsidR="00D817CD">
          <w:rPr>
            <w:webHidden/>
          </w:rPr>
          <w:fldChar w:fldCharType="separate"/>
        </w:r>
        <w:r w:rsidR="00D817CD">
          <w:rPr>
            <w:webHidden/>
          </w:rPr>
          <w:t>35</w:t>
        </w:r>
        <w:r w:rsidR="00D817CD">
          <w:rPr>
            <w:webHidden/>
          </w:rPr>
          <w:fldChar w:fldCharType="end"/>
        </w:r>
      </w:hyperlink>
    </w:p>
    <w:p w14:paraId="2F507C3A" w14:textId="3AC44E55" w:rsidR="00D817CD" w:rsidRDefault="00A264DC">
      <w:pPr>
        <w:pStyle w:val="TOC1"/>
        <w:tabs>
          <w:tab w:val="left" w:pos="567"/>
        </w:tabs>
        <w:rPr>
          <w:rFonts w:asciiTheme="minorHAnsi" w:eastAsiaTheme="minorEastAsia" w:hAnsiTheme="minorHAnsi" w:cstheme="minorBidi"/>
          <w:b w:val="0"/>
          <w:sz w:val="22"/>
          <w:szCs w:val="22"/>
          <w:lang w:eastAsia="en-AU"/>
        </w:rPr>
      </w:pPr>
      <w:hyperlink w:anchor="_Toc211939812" w:history="1">
        <w:r w:rsidR="00D817CD" w:rsidRPr="00304D6E">
          <w:rPr>
            <w:rStyle w:val="Hyperlink"/>
          </w:rPr>
          <w:t>13.</w:t>
        </w:r>
        <w:r w:rsidR="00D817CD">
          <w:rPr>
            <w:rFonts w:asciiTheme="minorHAnsi" w:eastAsiaTheme="minorEastAsia" w:hAnsiTheme="minorHAnsi" w:cstheme="minorBidi"/>
            <w:b w:val="0"/>
            <w:sz w:val="22"/>
            <w:szCs w:val="22"/>
            <w:lang w:eastAsia="en-AU"/>
          </w:rPr>
          <w:tab/>
        </w:r>
        <w:r w:rsidR="00D817CD" w:rsidRPr="00304D6E">
          <w:rPr>
            <w:rStyle w:val="Hyperlink"/>
          </w:rPr>
          <w:t>Use of technology</w:t>
        </w:r>
        <w:r w:rsidR="00D817CD">
          <w:rPr>
            <w:webHidden/>
          </w:rPr>
          <w:tab/>
        </w:r>
        <w:r w:rsidR="00D817CD">
          <w:rPr>
            <w:webHidden/>
          </w:rPr>
          <w:fldChar w:fldCharType="begin"/>
        </w:r>
        <w:r w:rsidR="00D817CD">
          <w:rPr>
            <w:webHidden/>
          </w:rPr>
          <w:instrText xml:space="preserve"> PAGEREF _Toc211939812 \h </w:instrText>
        </w:r>
        <w:r w:rsidR="00D817CD">
          <w:rPr>
            <w:webHidden/>
          </w:rPr>
        </w:r>
        <w:r w:rsidR="00D817CD">
          <w:rPr>
            <w:webHidden/>
          </w:rPr>
          <w:fldChar w:fldCharType="separate"/>
        </w:r>
        <w:r w:rsidR="00D817CD">
          <w:rPr>
            <w:webHidden/>
          </w:rPr>
          <w:t>36</w:t>
        </w:r>
        <w:r w:rsidR="00D817CD">
          <w:rPr>
            <w:webHidden/>
          </w:rPr>
          <w:fldChar w:fldCharType="end"/>
        </w:r>
      </w:hyperlink>
    </w:p>
    <w:p w14:paraId="3DBA8D78" w14:textId="29626EB1" w:rsidR="00D817CD" w:rsidRDefault="00A264DC">
      <w:pPr>
        <w:pStyle w:val="TOC2"/>
        <w:tabs>
          <w:tab w:val="left" w:pos="851"/>
        </w:tabs>
        <w:rPr>
          <w:rFonts w:asciiTheme="minorHAnsi" w:eastAsiaTheme="minorEastAsia" w:hAnsiTheme="minorHAnsi" w:cstheme="minorBidi"/>
          <w:sz w:val="22"/>
          <w:szCs w:val="22"/>
          <w:lang w:eastAsia="en-AU"/>
        </w:rPr>
      </w:pPr>
      <w:hyperlink w:anchor="_Toc211939813" w:history="1">
        <w:r w:rsidR="00D817CD" w:rsidRPr="00304D6E">
          <w:rPr>
            <w:rStyle w:val="Hyperlink"/>
          </w:rPr>
          <w:t>13.1.</w:t>
        </w:r>
        <w:r w:rsidR="00D817CD">
          <w:rPr>
            <w:rFonts w:asciiTheme="minorHAnsi" w:eastAsiaTheme="minorEastAsia" w:hAnsiTheme="minorHAnsi" w:cstheme="minorBidi"/>
            <w:sz w:val="22"/>
            <w:szCs w:val="22"/>
            <w:lang w:eastAsia="en-AU"/>
          </w:rPr>
          <w:tab/>
        </w:r>
        <w:r w:rsidR="00D817CD" w:rsidRPr="00304D6E">
          <w:rPr>
            <w:rStyle w:val="Hyperlink"/>
          </w:rPr>
          <w:t>Department technology</w:t>
        </w:r>
        <w:r w:rsidR="00D817CD">
          <w:rPr>
            <w:webHidden/>
          </w:rPr>
          <w:tab/>
        </w:r>
        <w:r w:rsidR="00D817CD">
          <w:rPr>
            <w:webHidden/>
          </w:rPr>
          <w:fldChar w:fldCharType="begin"/>
        </w:r>
        <w:r w:rsidR="00D817CD">
          <w:rPr>
            <w:webHidden/>
          </w:rPr>
          <w:instrText xml:space="preserve"> PAGEREF _Toc211939813 \h </w:instrText>
        </w:r>
        <w:r w:rsidR="00D817CD">
          <w:rPr>
            <w:webHidden/>
          </w:rPr>
        </w:r>
        <w:r w:rsidR="00D817CD">
          <w:rPr>
            <w:webHidden/>
          </w:rPr>
          <w:fldChar w:fldCharType="separate"/>
        </w:r>
        <w:r w:rsidR="00D817CD">
          <w:rPr>
            <w:webHidden/>
          </w:rPr>
          <w:t>36</w:t>
        </w:r>
        <w:r w:rsidR="00D817CD">
          <w:rPr>
            <w:webHidden/>
          </w:rPr>
          <w:fldChar w:fldCharType="end"/>
        </w:r>
      </w:hyperlink>
    </w:p>
    <w:p w14:paraId="38D20A9D" w14:textId="1BB065E5" w:rsidR="00D817CD" w:rsidRDefault="00A264DC">
      <w:pPr>
        <w:pStyle w:val="TOC2"/>
        <w:tabs>
          <w:tab w:val="left" w:pos="851"/>
        </w:tabs>
        <w:rPr>
          <w:rFonts w:asciiTheme="minorHAnsi" w:eastAsiaTheme="minorEastAsia" w:hAnsiTheme="minorHAnsi" w:cstheme="minorBidi"/>
          <w:sz w:val="22"/>
          <w:szCs w:val="22"/>
          <w:lang w:eastAsia="en-AU"/>
        </w:rPr>
      </w:pPr>
      <w:hyperlink w:anchor="_Toc211939814" w:history="1">
        <w:r w:rsidR="00D817CD" w:rsidRPr="00304D6E">
          <w:rPr>
            <w:rStyle w:val="Hyperlink"/>
          </w:rPr>
          <w:t>13.2.</w:t>
        </w:r>
        <w:r w:rsidR="00D817CD">
          <w:rPr>
            <w:rFonts w:asciiTheme="minorHAnsi" w:eastAsiaTheme="minorEastAsia" w:hAnsiTheme="minorHAnsi" w:cstheme="minorBidi"/>
            <w:sz w:val="22"/>
            <w:szCs w:val="22"/>
            <w:lang w:eastAsia="en-AU"/>
          </w:rPr>
          <w:tab/>
        </w:r>
        <w:r w:rsidR="00D817CD" w:rsidRPr="00304D6E">
          <w:rPr>
            <w:rStyle w:val="Hyperlink"/>
          </w:rPr>
          <w:t>Generative Artificial Intelligence</w:t>
        </w:r>
        <w:r w:rsidR="00D817CD">
          <w:rPr>
            <w:webHidden/>
          </w:rPr>
          <w:tab/>
        </w:r>
        <w:r w:rsidR="00D817CD">
          <w:rPr>
            <w:webHidden/>
          </w:rPr>
          <w:fldChar w:fldCharType="begin"/>
        </w:r>
        <w:r w:rsidR="00D817CD">
          <w:rPr>
            <w:webHidden/>
          </w:rPr>
          <w:instrText xml:space="preserve"> PAGEREF _Toc211939814 \h </w:instrText>
        </w:r>
        <w:r w:rsidR="00D817CD">
          <w:rPr>
            <w:webHidden/>
          </w:rPr>
        </w:r>
        <w:r w:rsidR="00D817CD">
          <w:rPr>
            <w:webHidden/>
          </w:rPr>
          <w:fldChar w:fldCharType="separate"/>
        </w:r>
        <w:r w:rsidR="00D817CD">
          <w:rPr>
            <w:webHidden/>
          </w:rPr>
          <w:t>37</w:t>
        </w:r>
        <w:r w:rsidR="00D817CD">
          <w:rPr>
            <w:webHidden/>
          </w:rPr>
          <w:fldChar w:fldCharType="end"/>
        </w:r>
      </w:hyperlink>
    </w:p>
    <w:p w14:paraId="6CEDF097" w14:textId="621F99A9" w:rsidR="00D817CD" w:rsidRDefault="00A264DC">
      <w:pPr>
        <w:pStyle w:val="TOC1"/>
        <w:tabs>
          <w:tab w:val="left" w:pos="567"/>
        </w:tabs>
        <w:rPr>
          <w:rFonts w:asciiTheme="minorHAnsi" w:eastAsiaTheme="minorEastAsia" w:hAnsiTheme="minorHAnsi" w:cstheme="minorBidi"/>
          <w:b w:val="0"/>
          <w:sz w:val="22"/>
          <w:szCs w:val="22"/>
          <w:lang w:eastAsia="en-AU"/>
        </w:rPr>
      </w:pPr>
      <w:hyperlink w:anchor="_Toc211939815" w:history="1">
        <w:r w:rsidR="00D817CD" w:rsidRPr="00304D6E">
          <w:rPr>
            <w:rStyle w:val="Hyperlink"/>
          </w:rPr>
          <w:t>14.</w:t>
        </w:r>
        <w:r w:rsidR="00D817CD">
          <w:rPr>
            <w:rFonts w:asciiTheme="minorHAnsi" w:eastAsiaTheme="minorEastAsia" w:hAnsiTheme="minorHAnsi" w:cstheme="minorBidi"/>
            <w:b w:val="0"/>
            <w:sz w:val="22"/>
            <w:szCs w:val="22"/>
            <w:lang w:eastAsia="en-AU"/>
          </w:rPr>
          <w:tab/>
        </w:r>
        <w:r w:rsidR="00D817CD" w:rsidRPr="00304D6E">
          <w:rPr>
            <w:rStyle w:val="Hyperlink"/>
          </w:rPr>
          <w:t>Accessible communication services and privacy</w:t>
        </w:r>
        <w:r w:rsidR="00D817CD">
          <w:rPr>
            <w:webHidden/>
          </w:rPr>
          <w:tab/>
        </w:r>
        <w:r w:rsidR="00D817CD">
          <w:rPr>
            <w:webHidden/>
          </w:rPr>
          <w:fldChar w:fldCharType="begin"/>
        </w:r>
        <w:r w:rsidR="00D817CD">
          <w:rPr>
            <w:webHidden/>
          </w:rPr>
          <w:instrText xml:space="preserve"> PAGEREF _Toc211939815 \h </w:instrText>
        </w:r>
        <w:r w:rsidR="00D817CD">
          <w:rPr>
            <w:webHidden/>
          </w:rPr>
        </w:r>
        <w:r w:rsidR="00D817CD">
          <w:rPr>
            <w:webHidden/>
          </w:rPr>
          <w:fldChar w:fldCharType="separate"/>
        </w:r>
        <w:r w:rsidR="00D817CD">
          <w:rPr>
            <w:webHidden/>
          </w:rPr>
          <w:t>39</w:t>
        </w:r>
        <w:r w:rsidR="00D817CD">
          <w:rPr>
            <w:webHidden/>
          </w:rPr>
          <w:fldChar w:fldCharType="end"/>
        </w:r>
      </w:hyperlink>
    </w:p>
    <w:p w14:paraId="7F33BC99" w14:textId="7151614B" w:rsidR="00D817CD" w:rsidRDefault="00A264DC">
      <w:pPr>
        <w:pStyle w:val="TOC1"/>
        <w:tabs>
          <w:tab w:val="left" w:pos="567"/>
        </w:tabs>
        <w:rPr>
          <w:rFonts w:asciiTheme="minorHAnsi" w:eastAsiaTheme="minorEastAsia" w:hAnsiTheme="minorHAnsi" w:cstheme="minorBidi"/>
          <w:b w:val="0"/>
          <w:sz w:val="22"/>
          <w:szCs w:val="22"/>
          <w:lang w:eastAsia="en-AU"/>
        </w:rPr>
      </w:pPr>
      <w:hyperlink w:anchor="_Toc211939816" w:history="1">
        <w:r w:rsidR="00D817CD" w:rsidRPr="00304D6E">
          <w:rPr>
            <w:rStyle w:val="Hyperlink"/>
          </w:rPr>
          <w:t>15.</w:t>
        </w:r>
        <w:r w:rsidR="00D817CD">
          <w:rPr>
            <w:rFonts w:asciiTheme="minorHAnsi" w:eastAsiaTheme="minorEastAsia" w:hAnsiTheme="minorHAnsi" w:cstheme="minorBidi"/>
            <w:b w:val="0"/>
            <w:sz w:val="22"/>
            <w:szCs w:val="22"/>
            <w:lang w:eastAsia="en-AU"/>
          </w:rPr>
          <w:tab/>
        </w:r>
        <w:r w:rsidR="00D817CD" w:rsidRPr="00304D6E">
          <w:rPr>
            <w:rStyle w:val="Hyperlink"/>
          </w:rPr>
          <w:t>Privacy breaches</w:t>
        </w:r>
        <w:r w:rsidR="00D817CD">
          <w:rPr>
            <w:webHidden/>
          </w:rPr>
          <w:tab/>
        </w:r>
        <w:r w:rsidR="00D817CD">
          <w:rPr>
            <w:webHidden/>
          </w:rPr>
          <w:fldChar w:fldCharType="begin"/>
        </w:r>
        <w:r w:rsidR="00D817CD">
          <w:rPr>
            <w:webHidden/>
          </w:rPr>
          <w:instrText xml:space="preserve"> PAGEREF _Toc211939816 \h </w:instrText>
        </w:r>
        <w:r w:rsidR="00D817CD">
          <w:rPr>
            <w:webHidden/>
          </w:rPr>
        </w:r>
        <w:r w:rsidR="00D817CD">
          <w:rPr>
            <w:webHidden/>
          </w:rPr>
          <w:fldChar w:fldCharType="separate"/>
        </w:r>
        <w:r w:rsidR="00D817CD">
          <w:rPr>
            <w:webHidden/>
          </w:rPr>
          <w:t>40</w:t>
        </w:r>
        <w:r w:rsidR="00D817CD">
          <w:rPr>
            <w:webHidden/>
          </w:rPr>
          <w:fldChar w:fldCharType="end"/>
        </w:r>
      </w:hyperlink>
    </w:p>
    <w:p w14:paraId="7ED74193" w14:textId="3BA5F079" w:rsidR="00D817CD" w:rsidRDefault="00A264DC">
      <w:pPr>
        <w:pStyle w:val="TOC2"/>
        <w:tabs>
          <w:tab w:val="left" w:pos="851"/>
        </w:tabs>
        <w:rPr>
          <w:rFonts w:asciiTheme="minorHAnsi" w:eastAsiaTheme="minorEastAsia" w:hAnsiTheme="minorHAnsi" w:cstheme="minorBidi"/>
          <w:sz w:val="22"/>
          <w:szCs w:val="22"/>
          <w:lang w:eastAsia="en-AU"/>
        </w:rPr>
      </w:pPr>
      <w:hyperlink w:anchor="_Toc211939817" w:history="1">
        <w:r w:rsidR="00D817CD" w:rsidRPr="00304D6E">
          <w:rPr>
            <w:rStyle w:val="Hyperlink"/>
          </w:rPr>
          <w:t>15.1.</w:t>
        </w:r>
        <w:r w:rsidR="00D817CD">
          <w:rPr>
            <w:rFonts w:asciiTheme="minorHAnsi" w:eastAsiaTheme="minorEastAsia" w:hAnsiTheme="minorHAnsi" w:cstheme="minorBidi"/>
            <w:sz w:val="22"/>
            <w:szCs w:val="22"/>
            <w:lang w:eastAsia="en-AU"/>
          </w:rPr>
          <w:tab/>
        </w:r>
        <w:r w:rsidR="00D817CD" w:rsidRPr="00304D6E">
          <w:rPr>
            <w:rStyle w:val="Hyperlink"/>
          </w:rPr>
          <w:t>Staff responsibilities</w:t>
        </w:r>
        <w:r w:rsidR="00D817CD">
          <w:rPr>
            <w:webHidden/>
          </w:rPr>
          <w:tab/>
        </w:r>
        <w:r w:rsidR="00D817CD">
          <w:rPr>
            <w:webHidden/>
          </w:rPr>
          <w:fldChar w:fldCharType="begin"/>
        </w:r>
        <w:r w:rsidR="00D817CD">
          <w:rPr>
            <w:webHidden/>
          </w:rPr>
          <w:instrText xml:space="preserve"> PAGEREF _Toc211939817 \h </w:instrText>
        </w:r>
        <w:r w:rsidR="00D817CD">
          <w:rPr>
            <w:webHidden/>
          </w:rPr>
        </w:r>
        <w:r w:rsidR="00D817CD">
          <w:rPr>
            <w:webHidden/>
          </w:rPr>
          <w:fldChar w:fldCharType="separate"/>
        </w:r>
        <w:r w:rsidR="00D817CD">
          <w:rPr>
            <w:webHidden/>
          </w:rPr>
          <w:t>40</w:t>
        </w:r>
        <w:r w:rsidR="00D817CD">
          <w:rPr>
            <w:webHidden/>
          </w:rPr>
          <w:fldChar w:fldCharType="end"/>
        </w:r>
      </w:hyperlink>
    </w:p>
    <w:p w14:paraId="22FB9852" w14:textId="372A4130" w:rsidR="00D817CD" w:rsidRDefault="00A264DC">
      <w:pPr>
        <w:pStyle w:val="TOC2"/>
        <w:tabs>
          <w:tab w:val="left" w:pos="851"/>
        </w:tabs>
        <w:rPr>
          <w:rFonts w:asciiTheme="minorHAnsi" w:eastAsiaTheme="minorEastAsia" w:hAnsiTheme="minorHAnsi" w:cstheme="minorBidi"/>
          <w:sz w:val="22"/>
          <w:szCs w:val="22"/>
          <w:lang w:eastAsia="en-AU"/>
        </w:rPr>
      </w:pPr>
      <w:hyperlink w:anchor="_Toc211939818" w:history="1">
        <w:r w:rsidR="00D817CD" w:rsidRPr="00304D6E">
          <w:rPr>
            <w:rStyle w:val="Hyperlink"/>
          </w:rPr>
          <w:t>15.2.</w:t>
        </w:r>
        <w:r w:rsidR="00D817CD">
          <w:rPr>
            <w:rFonts w:asciiTheme="minorHAnsi" w:eastAsiaTheme="minorEastAsia" w:hAnsiTheme="minorHAnsi" w:cstheme="minorBidi"/>
            <w:sz w:val="22"/>
            <w:szCs w:val="22"/>
            <w:lang w:eastAsia="en-AU"/>
          </w:rPr>
          <w:tab/>
        </w:r>
        <w:r w:rsidR="00D817CD" w:rsidRPr="00304D6E">
          <w:rPr>
            <w:rStyle w:val="Hyperlink"/>
          </w:rPr>
          <w:t>Reporting privacy incident requirements</w:t>
        </w:r>
        <w:r w:rsidR="00D817CD">
          <w:rPr>
            <w:webHidden/>
          </w:rPr>
          <w:tab/>
        </w:r>
        <w:r w:rsidR="00D817CD">
          <w:rPr>
            <w:webHidden/>
          </w:rPr>
          <w:fldChar w:fldCharType="begin"/>
        </w:r>
        <w:r w:rsidR="00D817CD">
          <w:rPr>
            <w:webHidden/>
          </w:rPr>
          <w:instrText xml:space="preserve"> PAGEREF _Toc211939818 \h </w:instrText>
        </w:r>
        <w:r w:rsidR="00D817CD">
          <w:rPr>
            <w:webHidden/>
          </w:rPr>
        </w:r>
        <w:r w:rsidR="00D817CD">
          <w:rPr>
            <w:webHidden/>
          </w:rPr>
          <w:fldChar w:fldCharType="separate"/>
        </w:r>
        <w:r w:rsidR="00D817CD">
          <w:rPr>
            <w:webHidden/>
          </w:rPr>
          <w:t>40</w:t>
        </w:r>
        <w:r w:rsidR="00D817CD">
          <w:rPr>
            <w:webHidden/>
          </w:rPr>
          <w:fldChar w:fldCharType="end"/>
        </w:r>
      </w:hyperlink>
    </w:p>
    <w:p w14:paraId="42C49055" w14:textId="2BE818CE" w:rsidR="00FB1F6E" w:rsidRDefault="00AD784C" w:rsidP="00D079AA">
      <w:pPr>
        <w:pStyle w:val="Body"/>
      </w:pPr>
      <w:r w:rsidRPr="00F9069D">
        <w:rPr>
          <w:highlight w:val="yellow"/>
        </w:rPr>
        <w:fldChar w:fldCharType="end"/>
      </w:r>
    </w:p>
    <w:p w14:paraId="56D509EB" w14:textId="77777777" w:rsidR="00FB1F6E" w:rsidRDefault="00FB1F6E">
      <w:pPr>
        <w:spacing w:after="0" w:line="240" w:lineRule="auto"/>
        <w:rPr>
          <w:rFonts w:eastAsia="Times"/>
        </w:rPr>
      </w:pPr>
      <w:r>
        <w:br w:type="page"/>
      </w:r>
    </w:p>
    <w:p w14:paraId="1563312E" w14:textId="710493F8" w:rsidR="001F3810" w:rsidRPr="002A5BD1" w:rsidRDefault="001F3810" w:rsidP="00973788">
      <w:pPr>
        <w:pStyle w:val="Heading1"/>
        <w:numPr>
          <w:ilvl w:val="0"/>
          <w:numId w:val="9"/>
        </w:numPr>
      </w:pPr>
      <w:bookmarkStart w:id="0" w:name="_Toc211939769"/>
      <w:bookmarkStart w:id="1" w:name="_Hlk211002309"/>
      <w:r w:rsidRPr="00AF462E">
        <w:lastRenderedPageBreak/>
        <w:t>Revision</w:t>
      </w:r>
      <w:r w:rsidRPr="002A5BD1">
        <w:t xml:space="preserve"> history</w:t>
      </w:r>
      <w:bookmarkEnd w:id="0"/>
    </w:p>
    <w:tbl>
      <w:tblPr>
        <w:tblStyle w:val="TableGrid"/>
        <w:tblW w:w="9634" w:type="dxa"/>
        <w:tblLook w:val="06A0" w:firstRow="1" w:lastRow="0" w:firstColumn="1" w:lastColumn="0" w:noHBand="1" w:noVBand="1"/>
      </w:tblPr>
      <w:tblGrid>
        <w:gridCol w:w="988"/>
        <w:gridCol w:w="1349"/>
        <w:gridCol w:w="1344"/>
        <w:gridCol w:w="5953"/>
      </w:tblGrid>
      <w:tr w:rsidR="005728AB" w:rsidRPr="008E1FF0" w14:paraId="113C0AE7" w14:textId="77777777" w:rsidTr="005728AB">
        <w:trPr>
          <w:tblHeader/>
        </w:trPr>
        <w:tc>
          <w:tcPr>
            <w:tcW w:w="988" w:type="dxa"/>
          </w:tcPr>
          <w:bookmarkEnd w:id="1"/>
          <w:p w14:paraId="41BB3D7C" w14:textId="77777777" w:rsidR="00EA0F0F" w:rsidRPr="008E1FF0" w:rsidRDefault="00EA0F0F" w:rsidP="00545107">
            <w:pPr>
              <w:spacing w:before="80" w:after="60" w:line="240" w:lineRule="auto"/>
              <w:rPr>
                <w:b/>
                <w:color w:val="201547"/>
              </w:rPr>
            </w:pPr>
            <w:r w:rsidRPr="008E1FF0">
              <w:rPr>
                <w:b/>
                <w:color w:val="201547"/>
              </w:rPr>
              <w:t>Version</w:t>
            </w:r>
          </w:p>
        </w:tc>
        <w:tc>
          <w:tcPr>
            <w:tcW w:w="1349" w:type="dxa"/>
          </w:tcPr>
          <w:p w14:paraId="4732A4ED" w14:textId="77777777" w:rsidR="00EA0F0F" w:rsidRPr="008E1FF0" w:rsidRDefault="00EA0F0F" w:rsidP="00545107">
            <w:pPr>
              <w:spacing w:before="80" w:after="60" w:line="240" w:lineRule="auto"/>
              <w:rPr>
                <w:b/>
                <w:color w:val="201547"/>
              </w:rPr>
            </w:pPr>
            <w:r w:rsidRPr="008E1FF0">
              <w:rPr>
                <w:b/>
                <w:color w:val="201547"/>
              </w:rPr>
              <w:t>Amended Section</w:t>
            </w:r>
          </w:p>
        </w:tc>
        <w:tc>
          <w:tcPr>
            <w:tcW w:w="1344" w:type="dxa"/>
          </w:tcPr>
          <w:p w14:paraId="7CEDF1A2" w14:textId="77777777" w:rsidR="00EA0F0F" w:rsidRPr="008E1FF0" w:rsidRDefault="00EA0F0F" w:rsidP="00545107">
            <w:pPr>
              <w:spacing w:before="80" w:after="60" w:line="240" w:lineRule="auto"/>
              <w:rPr>
                <w:b/>
                <w:color w:val="201547"/>
              </w:rPr>
            </w:pPr>
            <w:r w:rsidRPr="008E1FF0">
              <w:rPr>
                <w:b/>
                <w:color w:val="201547"/>
              </w:rPr>
              <w:t>Effective</w:t>
            </w:r>
          </w:p>
        </w:tc>
        <w:tc>
          <w:tcPr>
            <w:tcW w:w="5953" w:type="dxa"/>
          </w:tcPr>
          <w:p w14:paraId="4F5BD660" w14:textId="77777777" w:rsidR="00EA0F0F" w:rsidRPr="008E1FF0" w:rsidRDefault="00EA0F0F" w:rsidP="00545107">
            <w:pPr>
              <w:spacing w:before="80" w:after="60" w:line="240" w:lineRule="auto"/>
              <w:rPr>
                <w:b/>
                <w:color w:val="201547"/>
              </w:rPr>
            </w:pPr>
            <w:r w:rsidRPr="008E1FF0">
              <w:rPr>
                <w:b/>
                <w:color w:val="201547"/>
              </w:rPr>
              <w:t>Detail</w:t>
            </w:r>
          </w:p>
        </w:tc>
      </w:tr>
      <w:tr w:rsidR="005728AB" w:rsidRPr="008E1FF0" w14:paraId="04F8557C" w14:textId="77777777" w:rsidTr="005728AB">
        <w:trPr>
          <w:trHeight w:val="898"/>
        </w:trPr>
        <w:tc>
          <w:tcPr>
            <w:tcW w:w="988" w:type="dxa"/>
            <w:tcBorders>
              <w:top w:val="single" w:sz="6" w:space="0" w:color="auto"/>
              <w:left w:val="single" w:sz="6" w:space="0" w:color="auto"/>
              <w:bottom w:val="single" w:sz="6" w:space="0" w:color="auto"/>
              <w:right w:val="single" w:sz="6" w:space="0" w:color="auto"/>
            </w:tcBorders>
          </w:tcPr>
          <w:p w14:paraId="477AF438" w14:textId="77777777" w:rsidR="00EA0F0F" w:rsidRPr="008E1FF0" w:rsidRDefault="00EA0F0F" w:rsidP="00EA0F0F">
            <w:pPr>
              <w:pStyle w:val="Tabletext"/>
            </w:pPr>
            <w:r w:rsidRPr="008E1FF0">
              <w:rPr>
                <w:rFonts w:eastAsia="MS Gothic"/>
              </w:rPr>
              <w:t>1.0</w:t>
            </w:r>
            <w:r w:rsidRPr="008E1FF0">
              <w:rPr>
                <w:rFonts w:eastAsia="MS Mincho"/>
              </w:rPr>
              <w:t> </w:t>
            </w:r>
          </w:p>
        </w:tc>
        <w:tc>
          <w:tcPr>
            <w:tcW w:w="1349" w:type="dxa"/>
            <w:tcBorders>
              <w:top w:val="single" w:sz="6" w:space="0" w:color="auto"/>
              <w:left w:val="single" w:sz="6" w:space="0" w:color="auto"/>
              <w:bottom w:val="single" w:sz="6" w:space="0" w:color="auto"/>
              <w:right w:val="single" w:sz="6" w:space="0" w:color="auto"/>
            </w:tcBorders>
          </w:tcPr>
          <w:p w14:paraId="52F7D9F1" w14:textId="77777777" w:rsidR="00EA0F0F" w:rsidRPr="008E1FF0" w:rsidRDefault="00EA0F0F" w:rsidP="00EA0F0F">
            <w:pPr>
              <w:pStyle w:val="Tabletext"/>
            </w:pPr>
            <w:r w:rsidRPr="008E1FF0">
              <w:rPr>
                <w:rFonts w:eastAsia="MS Mincho"/>
              </w:rPr>
              <w:t> Throughout</w:t>
            </w:r>
          </w:p>
        </w:tc>
        <w:tc>
          <w:tcPr>
            <w:tcW w:w="1344" w:type="dxa"/>
            <w:tcBorders>
              <w:top w:val="single" w:sz="6" w:space="0" w:color="auto"/>
              <w:left w:val="single" w:sz="6" w:space="0" w:color="auto"/>
              <w:bottom w:val="single" w:sz="6" w:space="0" w:color="auto"/>
              <w:right w:val="single" w:sz="6" w:space="0" w:color="auto"/>
            </w:tcBorders>
          </w:tcPr>
          <w:p w14:paraId="0970C4FA" w14:textId="77777777" w:rsidR="00EA0F0F" w:rsidRPr="008E1FF0" w:rsidRDefault="00EA0F0F" w:rsidP="00EA0F0F">
            <w:pPr>
              <w:pStyle w:val="Tabletext"/>
            </w:pPr>
            <w:r w:rsidRPr="008E1FF0">
              <w:rPr>
                <w:rFonts w:eastAsia="MS Gothic"/>
              </w:rPr>
              <w:t>November 2017</w:t>
            </w:r>
            <w:r w:rsidRPr="008E1FF0">
              <w:rPr>
                <w:rFonts w:eastAsia="MS Mincho"/>
              </w:rPr>
              <w:t> </w:t>
            </w:r>
          </w:p>
        </w:tc>
        <w:tc>
          <w:tcPr>
            <w:tcW w:w="5953" w:type="dxa"/>
            <w:tcBorders>
              <w:top w:val="single" w:sz="6" w:space="0" w:color="auto"/>
              <w:left w:val="single" w:sz="6" w:space="0" w:color="auto"/>
              <w:bottom w:val="single" w:sz="6" w:space="0" w:color="auto"/>
              <w:right w:val="single" w:sz="6" w:space="0" w:color="auto"/>
            </w:tcBorders>
          </w:tcPr>
          <w:p w14:paraId="464156CE" w14:textId="77777777" w:rsidR="00EA0F0F" w:rsidRPr="008E1FF0" w:rsidRDefault="00EA0F0F" w:rsidP="00EA0F0F">
            <w:pPr>
              <w:pStyle w:val="Tablebullet1"/>
            </w:pPr>
            <w:r w:rsidRPr="008E1FF0">
              <w:rPr>
                <w:rFonts w:eastAsia="MS Gothic"/>
              </w:rPr>
              <w:t>Incorporation of version control table</w:t>
            </w:r>
            <w:r w:rsidRPr="008E1FF0">
              <w:rPr>
                <w:rFonts w:eastAsia="MS Mincho"/>
              </w:rPr>
              <w:t> </w:t>
            </w:r>
          </w:p>
          <w:p w14:paraId="53ABE837" w14:textId="77777777" w:rsidR="00EA0F0F" w:rsidRPr="008E1FF0" w:rsidRDefault="00EA0F0F" w:rsidP="00EA0F0F">
            <w:pPr>
              <w:pStyle w:val="Tablebullet1"/>
            </w:pPr>
            <w:r w:rsidRPr="008E1FF0">
              <w:rPr>
                <w:rFonts w:eastAsia="MS Gothic"/>
              </w:rPr>
              <w:t>Accessible format</w:t>
            </w:r>
            <w:r w:rsidRPr="008E1FF0">
              <w:rPr>
                <w:rFonts w:eastAsia="MS Mincho"/>
              </w:rPr>
              <w:t> </w:t>
            </w:r>
          </w:p>
        </w:tc>
      </w:tr>
      <w:tr w:rsidR="005728AB" w:rsidRPr="008E1FF0" w14:paraId="7C6EA03E" w14:textId="77777777" w:rsidTr="005728AB">
        <w:trPr>
          <w:trHeight w:val="898"/>
        </w:trPr>
        <w:tc>
          <w:tcPr>
            <w:tcW w:w="988" w:type="dxa"/>
            <w:tcBorders>
              <w:top w:val="single" w:sz="6" w:space="0" w:color="auto"/>
              <w:left w:val="single" w:sz="6" w:space="0" w:color="auto"/>
              <w:bottom w:val="single" w:sz="6" w:space="0" w:color="auto"/>
              <w:right w:val="single" w:sz="6" w:space="0" w:color="auto"/>
            </w:tcBorders>
          </w:tcPr>
          <w:p w14:paraId="45F41ECF" w14:textId="77777777" w:rsidR="00EA0F0F" w:rsidRPr="008E1FF0" w:rsidRDefault="00EA0F0F" w:rsidP="00EA0F0F">
            <w:pPr>
              <w:pStyle w:val="Tabletext"/>
            </w:pPr>
            <w:r w:rsidRPr="008E1FF0">
              <w:rPr>
                <w:rFonts w:eastAsia="MS Gothic"/>
              </w:rPr>
              <w:t>2.0</w:t>
            </w:r>
            <w:r w:rsidRPr="008E1FF0">
              <w:rPr>
                <w:rFonts w:eastAsia="MS Mincho"/>
              </w:rPr>
              <w:t> </w:t>
            </w:r>
          </w:p>
        </w:tc>
        <w:tc>
          <w:tcPr>
            <w:tcW w:w="1349" w:type="dxa"/>
            <w:tcBorders>
              <w:top w:val="single" w:sz="6" w:space="0" w:color="auto"/>
              <w:left w:val="single" w:sz="6" w:space="0" w:color="auto"/>
              <w:bottom w:val="single" w:sz="6" w:space="0" w:color="auto"/>
              <w:right w:val="single" w:sz="6" w:space="0" w:color="auto"/>
            </w:tcBorders>
          </w:tcPr>
          <w:p w14:paraId="414EBDD8" w14:textId="77777777" w:rsidR="00EA0F0F" w:rsidRPr="008E1FF0" w:rsidRDefault="00EA0F0F" w:rsidP="00EA0F0F">
            <w:pPr>
              <w:pStyle w:val="Tabletext"/>
            </w:pPr>
            <w:r w:rsidRPr="008E1FF0">
              <w:rPr>
                <w:rFonts w:eastAsia="MS Gothic"/>
              </w:rPr>
              <w:t>Throughout</w:t>
            </w:r>
            <w:r w:rsidRPr="008E1FF0">
              <w:rPr>
                <w:rFonts w:eastAsia="MS Mincho"/>
              </w:rPr>
              <w:t> </w:t>
            </w:r>
          </w:p>
        </w:tc>
        <w:tc>
          <w:tcPr>
            <w:tcW w:w="1344" w:type="dxa"/>
            <w:tcBorders>
              <w:top w:val="single" w:sz="6" w:space="0" w:color="auto"/>
              <w:left w:val="single" w:sz="6" w:space="0" w:color="auto"/>
              <w:bottom w:val="single" w:sz="6" w:space="0" w:color="auto"/>
              <w:right w:val="single" w:sz="6" w:space="0" w:color="auto"/>
            </w:tcBorders>
          </w:tcPr>
          <w:p w14:paraId="04D5EEB9" w14:textId="77777777" w:rsidR="00EA0F0F" w:rsidRPr="008E1FF0" w:rsidRDefault="00EA0F0F" w:rsidP="00EA0F0F">
            <w:pPr>
              <w:pStyle w:val="Tabletext"/>
            </w:pPr>
            <w:r w:rsidRPr="008E1FF0">
              <w:rPr>
                <w:rFonts w:eastAsia="MS Gothic"/>
              </w:rPr>
              <w:t>May 2022</w:t>
            </w:r>
            <w:r w:rsidRPr="008E1FF0">
              <w:rPr>
                <w:rFonts w:eastAsia="MS Mincho"/>
              </w:rPr>
              <w:t> </w:t>
            </w:r>
          </w:p>
        </w:tc>
        <w:tc>
          <w:tcPr>
            <w:tcW w:w="5953" w:type="dxa"/>
            <w:tcBorders>
              <w:top w:val="single" w:sz="6" w:space="0" w:color="auto"/>
              <w:left w:val="single" w:sz="6" w:space="0" w:color="auto"/>
              <w:bottom w:val="single" w:sz="6" w:space="0" w:color="auto"/>
              <w:right w:val="single" w:sz="6" w:space="0" w:color="auto"/>
            </w:tcBorders>
          </w:tcPr>
          <w:p w14:paraId="1E33EE39" w14:textId="77777777" w:rsidR="00EA0F0F" w:rsidRPr="008E1FF0" w:rsidRDefault="00EA0F0F" w:rsidP="00EA0F0F">
            <w:pPr>
              <w:pStyle w:val="Tablebullet1"/>
            </w:pPr>
            <w:r w:rsidRPr="008E1FF0">
              <w:rPr>
                <w:rFonts w:eastAsia="MS Gothic"/>
              </w:rPr>
              <w:t>Visual style updated</w:t>
            </w:r>
            <w:r w:rsidRPr="008E1FF0">
              <w:rPr>
                <w:rFonts w:eastAsia="MS Mincho"/>
              </w:rPr>
              <w:t> </w:t>
            </w:r>
          </w:p>
          <w:p w14:paraId="4946D154" w14:textId="77777777" w:rsidR="00EA0F0F" w:rsidRPr="008E1FF0" w:rsidRDefault="00EA0F0F" w:rsidP="00EA0F0F">
            <w:pPr>
              <w:pStyle w:val="Tablebullet1"/>
            </w:pPr>
            <w:r w:rsidRPr="008E1FF0">
              <w:rPr>
                <w:rFonts w:eastAsia="MS Gothic"/>
              </w:rPr>
              <w:t>Terminology updated </w:t>
            </w:r>
            <w:r w:rsidRPr="008E1FF0">
              <w:rPr>
                <w:rFonts w:eastAsia="MS Mincho"/>
              </w:rPr>
              <w:t> </w:t>
            </w:r>
          </w:p>
          <w:p w14:paraId="3CD96E70" w14:textId="77777777" w:rsidR="00EA0F0F" w:rsidRPr="008E1FF0" w:rsidRDefault="00EA0F0F" w:rsidP="00EA0F0F">
            <w:pPr>
              <w:pStyle w:val="Tablebullet1"/>
            </w:pPr>
            <w:r w:rsidRPr="008E1FF0">
              <w:rPr>
                <w:rFonts w:eastAsia="MS Gothic"/>
              </w:rPr>
              <w:t>COVID related information requirements added</w:t>
            </w:r>
            <w:r w:rsidRPr="008E1FF0">
              <w:rPr>
                <w:rFonts w:eastAsia="MS Mincho"/>
              </w:rPr>
              <w:t> </w:t>
            </w:r>
          </w:p>
        </w:tc>
      </w:tr>
      <w:tr w:rsidR="005728AB" w:rsidRPr="008E1FF0" w14:paraId="43CA97BD" w14:textId="77777777" w:rsidTr="005728AB">
        <w:trPr>
          <w:trHeight w:val="898"/>
        </w:trPr>
        <w:tc>
          <w:tcPr>
            <w:tcW w:w="988" w:type="dxa"/>
            <w:tcBorders>
              <w:top w:val="single" w:sz="6" w:space="0" w:color="auto"/>
              <w:left w:val="single" w:sz="6" w:space="0" w:color="auto"/>
              <w:bottom w:val="single" w:sz="6" w:space="0" w:color="auto"/>
              <w:right w:val="single" w:sz="6" w:space="0" w:color="auto"/>
            </w:tcBorders>
          </w:tcPr>
          <w:p w14:paraId="3B065765" w14:textId="77777777" w:rsidR="00EA0F0F" w:rsidRPr="008E1FF0" w:rsidRDefault="00EA0F0F" w:rsidP="00EA0F0F">
            <w:pPr>
              <w:pStyle w:val="Tabletext"/>
            </w:pPr>
            <w:r w:rsidRPr="008E1FF0">
              <w:rPr>
                <w:rFonts w:eastAsia="MS Gothic"/>
              </w:rPr>
              <w:t>3.0</w:t>
            </w:r>
            <w:r w:rsidRPr="008E1FF0">
              <w:rPr>
                <w:rFonts w:eastAsia="MS Mincho"/>
              </w:rPr>
              <w:t> </w:t>
            </w:r>
          </w:p>
        </w:tc>
        <w:tc>
          <w:tcPr>
            <w:tcW w:w="1349" w:type="dxa"/>
            <w:tcBorders>
              <w:top w:val="single" w:sz="6" w:space="0" w:color="auto"/>
              <w:left w:val="single" w:sz="6" w:space="0" w:color="auto"/>
              <w:bottom w:val="single" w:sz="6" w:space="0" w:color="auto"/>
              <w:right w:val="single" w:sz="6" w:space="0" w:color="auto"/>
            </w:tcBorders>
          </w:tcPr>
          <w:p w14:paraId="7D5394AE" w14:textId="77777777" w:rsidR="00EA0F0F" w:rsidRPr="008E1FF0" w:rsidRDefault="00EA0F0F" w:rsidP="00EA0F0F">
            <w:pPr>
              <w:pStyle w:val="Tabletext"/>
            </w:pPr>
            <w:r w:rsidRPr="008E1FF0">
              <w:rPr>
                <w:rFonts w:eastAsia="MS Gothic"/>
              </w:rPr>
              <w:t>Throughout</w:t>
            </w:r>
            <w:r w:rsidRPr="008E1FF0">
              <w:rPr>
                <w:rFonts w:eastAsia="MS Mincho"/>
              </w:rPr>
              <w:t> </w:t>
            </w:r>
          </w:p>
        </w:tc>
        <w:tc>
          <w:tcPr>
            <w:tcW w:w="1344" w:type="dxa"/>
            <w:tcBorders>
              <w:top w:val="single" w:sz="6" w:space="0" w:color="auto"/>
              <w:left w:val="single" w:sz="6" w:space="0" w:color="auto"/>
              <w:bottom w:val="single" w:sz="6" w:space="0" w:color="auto"/>
              <w:right w:val="single" w:sz="6" w:space="0" w:color="auto"/>
            </w:tcBorders>
          </w:tcPr>
          <w:p w14:paraId="0A7BD2FF" w14:textId="52BB4029" w:rsidR="00EA0F0F" w:rsidRPr="008E1FF0" w:rsidRDefault="007044FD" w:rsidP="00EA0F0F">
            <w:pPr>
              <w:pStyle w:val="Tabletext"/>
            </w:pPr>
            <w:r>
              <w:rPr>
                <w:rFonts w:eastAsia="MS Gothic"/>
              </w:rPr>
              <w:t>November</w:t>
            </w:r>
            <w:r w:rsidR="00EA0F0F" w:rsidRPr="008E1FF0">
              <w:rPr>
                <w:rFonts w:eastAsia="MS Gothic"/>
              </w:rPr>
              <w:t xml:space="preserve"> 2025</w:t>
            </w:r>
            <w:r w:rsidR="00EA0F0F" w:rsidRPr="008E1FF0">
              <w:rPr>
                <w:rFonts w:eastAsia="MS Mincho"/>
              </w:rPr>
              <w:t> </w:t>
            </w:r>
          </w:p>
        </w:tc>
        <w:tc>
          <w:tcPr>
            <w:tcW w:w="5953" w:type="dxa"/>
            <w:tcBorders>
              <w:top w:val="single" w:sz="6" w:space="0" w:color="auto"/>
              <w:left w:val="single" w:sz="6" w:space="0" w:color="auto"/>
              <w:bottom w:val="single" w:sz="6" w:space="0" w:color="auto"/>
              <w:right w:val="single" w:sz="6" w:space="0" w:color="auto"/>
            </w:tcBorders>
          </w:tcPr>
          <w:p w14:paraId="4B5A36CF" w14:textId="77777777" w:rsidR="00EA0F0F" w:rsidRPr="008E1FF0" w:rsidRDefault="00EA0F0F" w:rsidP="00EA0F0F">
            <w:pPr>
              <w:pStyle w:val="Tablebullet1"/>
            </w:pPr>
            <w:r w:rsidRPr="008E1FF0">
              <w:rPr>
                <w:rFonts w:eastAsia="MS Gothic"/>
              </w:rPr>
              <w:t>New comprehensive coverage introduced across multiple areas, including but not limited to:</w:t>
            </w:r>
            <w:r w:rsidRPr="008E1FF0">
              <w:rPr>
                <w:rFonts w:eastAsia="MS Mincho"/>
              </w:rPr>
              <w:t> </w:t>
            </w:r>
          </w:p>
          <w:p w14:paraId="5EF5898D" w14:textId="17D611AF" w:rsidR="00EA0F0F" w:rsidRPr="008E1FF0" w:rsidRDefault="005F2BB9" w:rsidP="00EA0F0F">
            <w:pPr>
              <w:pStyle w:val="Tablebullet2"/>
            </w:pPr>
            <w:r>
              <w:rPr>
                <w:rFonts w:eastAsia="MS Gothic"/>
              </w:rPr>
              <w:t>f</w:t>
            </w:r>
            <w:r w:rsidR="00EA0F0F" w:rsidRPr="008E1FF0">
              <w:rPr>
                <w:rFonts w:eastAsia="MS Gothic"/>
              </w:rPr>
              <w:t>ull integration of Appointed Representatives of Tenants and Applicants Operational Guideline (Version 2.0, July 2017), Rental References Operational Guidelines (Version 2.0, July 2017), De Identifying Clients in Housing Practice Instruction (July 2021), Child Safe Standards, and Information exchange between Child Protection, Aboriginal Community Controlled Organisations (ACCOs), and Public Housing.</w:t>
            </w:r>
            <w:r w:rsidR="00EA0F0F" w:rsidRPr="008E1FF0">
              <w:rPr>
                <w:rFonts w:eastAsia="MS Mincho"/>
              </w:rPr>
              <w:t> </w:t>
            </w:r>
          </w:p>
          <w:p w14:paraId="0CAAC4B6" w14:textId="317F8532" w:rsidR="00EA0F0F" w:rsidRPr="008E1FF0" w:rsidRDefault="005F2BB9" w:rsidP="00EA0F0F">
            <w:pPr>
              <w:pStyle w:val="Tablebullet2"/>
            </w:pPr>
            <w:r>
              <w:rPr>
                <w:rFonts w:eastAsia="MS Gothic"/>
              </w:rPr>
              <w:t>r</w:t>
            </w:r>
            <w:r w:rsidR="00EA0F0F" w:rsidRPr="008E1FF0">
              <w:rPr>
                <w:rFonts w:eastAsia="MS Gothic"/>
              </w:rPr>
              <w:t>ecord management practices, including client interaction records, sensitive information handling, and authority to release information.</w:t>
            </w:r>
            <w:r w:rsidR="00EA0F0F" w:rsidRPr="008E1FF0">
              <w:rPr>
                <w:rFonts w:eastAsia="MS Mincho"/>
              </w:rPr>
              <w:t> </w:t>
            </w:r>
          </w:p>
          <w:p w14:paraId="0E492F78" w14:textId="321990D3" w:rsidR="00EA0F0F" w:rsidRPr="008E1FF0" w:rsidRDefault="005F2BB9" w:rsidP="00EA0F0F">
            <w:pPr>
              <w:pStyle w:val="Tablebullet2"/>
            </w:pPr>
            <w:r>
              <w:rPr>
                <w:rFonts w:eastAsia="MS Gothic"/>
              </w:rPr>
              <w:t>i</w:t>
            </w:r>
            <w:r w:rsidR="00EA0F0F" w:rsidRPr="008E1FF0">
              <w:rPr>
                <w:rFonts w:eastAsia="MS Gothic"/>
              </w:rPr>
              <w:t>nformation sharing protocols, encompassing the Victorian Public Sector Data Sharing Policy, information sharing agreements, and child safety considerations.</w:t>
            </w:r>
            <w:r w:rsidR="00EA0F0F" w:rsidRPr="008E1FF0">
              <w:rPr>
                <w:rFonts w:eastAsia="MS Mincho"/>
              </w:rPr>
              <w:t> </w:t>
            </w:r>
          </w:p>
          <w:p w14:paraId="28AECEA9" w14:textId="36296199" w:rsidR="00EA0F0F" w:rsidRPr="008E1FF0" w:rsidRDefault="005F2BB9" w:rsidP="00EA0F0F">
            <w:pPr>
              <w:pStyle w:val="Tablebullet2"/>
            </w:pPr>
            <w:r>
              <w:rPr>
                <w:rFonts w:eastAsia="MS Gothic"/>
              </w:rPr>
              <w:t>r</w:t>
            </w:r>
            <w:r w:rsidR="00EA0F0F" w:rsidRPr="008E1FF0">
              <w:rPr>
                <w:rFonts w:eastAsia="MS Gothic"/>
              </w:rPr>
              <w:t>esponsible exchange and handling of information, including the role of information sharing delegates and secure file management.</w:t>
            </w:r>
            <w:r w:rsidR="00EA0F0F" w:rsidRPr="008E1FF0">
              <w:rPr>
                <w:rFonts w:eastAsia="MS Mincho"/>
              </w:rPr>
              <w:t> </w:t>
            </w:r>
          </w:p>
          <w:p w14:paraId="553AE87C" w14:textId="36E62A3F" w:rsidR="00EA0F0F" w:rsidRPr="008E1FF0" w:rsidRDefault="005F2BB9" w:rsidP="00EA0F0F">
            <w:pPr>
              <w:pStyle w:val="Tablebullet2"/>
            </w:pPr>
            <w:r>
              <w:rPr>
                <w:rFonts w:eastAsia="MS Gothic"/>
              </w:rPr>
              <w:t>h</w:t>
            </w:r>
            <w:r w:rsidR="00EA0F0F" w:rsidRPr="008E1FF0">
              <w:rPr>
                <w:rFonts w:eastAsia="MS Gothic"/>
              </w:rPr>
              <w:t>uman rights considerations.</w:t>
            </w:r>
            <w:r w:rsidR="00EA0F0F" w:rsidRPr="008E1FF0">
              <w:rPr>
                <w:rFonts w:eastAsia="MS Mincho"/>
              </w:rPr>
              <w:t> </w:t>
            </w:r>
          </w:p>
          <w:p w14:paraId="4FF5B4A3" w14:textId="62948DA1" w:rsidR="00EA0F0F" w:rsidRPr="008E1FF0" w:rsidRDefault="005F2BB9" w:rsidP="00EA0F0F">
            <w:pPr>
              <w:pStyle w:val="Tablebullet2"/>
            </w:pPr>
            <w:r>
              <w:rPr>
                <w:rFonts w:eastAsia="MS Gothic"/>
              </w:rPr>
              <w:t>p</w:t>
            </w:r>
            <w:r w:rsidR="00EA0F0F" w:rsidRPr="008E1FF0">
              <w:rPr>
                <w:rFonts w:eastAsia="MS Gothic"/>
              </w:rPr>
              <w:t>rocedures for handling incoming and outgoing information requests, including verification and consent requirements.</w:t>
            </w:r>
            <w:r w:rsidR="00EA0F0F" w:rsidRPr="008E1FF0">
              <w:rPr>
                <w:rFonts w:eastAsia="MS Mincho"/>
              </w:rPr>
              <w:t> </w:t>
            </w:r>
          </w:p>
          <w:p w14:paraId="201FB805" w14:textId="0F6CF8E1" w:rsidR="00EA0F0F" w:rsidRPr="008E1FF0" w:rsidRDefault="005F2BB9" w:rsidP="00EA0F0F">
            <w:pPr>
              <w:pStyle w:val="Tablebullet2"/>
            </w:pPr>
            <w:r>
              <w:rPr>
                <w:rFonts w:eastAsia="MS Gothic"/>
              </w:rPr>
              <w:t>f</w:t>
            </w:r>
            <w:r w:rsidR="00EA0F0F" w:rsidRPr="008E1FF0">
              <w:rPr>
                <w:rFonts w:eastAsia="MS Gothic"/>
              </w:rPr>
              <w:t>reedom of Information processes and informal information release.</w:t>
            </w:r>
            <w:r w:rsidR="00EA0F0F" w:rsidRPr="008E1FF0">
              <w:rPr>
                <w:rFonts w:eastAsia="MS Mincho"/>
              </w:rPr>
              <w:t> </w:t>
            </w:r>
          </w:p>
          <w:p w14:paraId="7BE35362" w14:textId="3A93ACDC" w:rsidR="00EA0F0F" w:rsidRPr="008E1FF0" w:rsidRDefault="005F2BB9" w:rsidP="00EA0F0F">
            <w:pPr>
              <w:pStyle w:val="Tablebullet2"/>
            </w:pPr>
            <w:r>
              <w:rPr>
                <w:rFonts w:eastAsia="MS Gothic"/>
              </w:rPr>
              <w:t>p</w:t>
            </w:r>
            <w:r w:rsidR="00EA0F0F" w:rsidRPr="008E1FF0">
              <w:rPr>
                <w:rFonts w:eastAsia="MS Gothic"/>
              </w:rPr>
              <w:t>rivacy Impact Assessments.</w:t>
            </w:r>
            <w:r w:rsidR="00EA0F0F" w:rsidRPr="008E1FF0">
              <w:rPr>
                <w:rFonts w:eastAsia="MS Mincho"/>
              </w:rPr>
              <w:t> </w:t>
            </w:r>
          </w:p>
          <w:p w14:paraId="5B02BFF3" w14:textId="20137FE5" w:rsidR="00EA0F0F" w:rsidRPr="008E1FF0" w:rsidRDefault="005F2BB9" w:rsidP="00EA0F0F">
            <w:pPr>
              <w:pStyle w:val="Tablebullet2"/>
            </w:pPr>
            <w:r>
              <w:rPr>
                <w:rFonts w:eastAsia="MS Gothic"/>
              </w:rPr>
              <w:t>u</w:t>
            </w:r>
            <w:r w:rsidR="00EA0F0F" w:rsidRPr="008E1FF0">
              <w:rPr>
                <w:rFonts w:eastAsia="MS Gothic"/>
              </w:rPr>
              <w:t>se of department technology, including generative artificial intelligence and accessible communication services.</w:t>
            </w:r>
            <w:r w:rsidR="00EA0F0F" w:rsidRPr="008E1FF0">
              <w:rPr>
                <w:rFonts w:eastAsia="MS Mincho"/>
              </w:rPr>
              <w:t> </w:t>
            </w:r>
          </w:p>
          <w:p w14:paraId="138AB61B" w14:textId="4AC7DE16" w:rsidR="00EA0F0F" w:rsidRPr="008E1FF0" w:rsidRDefault="005F2BB9" w:rsidP="00EA0F0F">
            <w:pPr>
              <w:pStyle w:val="Tablebullet2"/>
            </w:pPr>
            <w:r>
              <w:rPr>
                <w:rFonts w:eastAsia="MS Gothic"/>
              </w:rPr>
              <w:t>p</w:t>
            </w:r>
            <w:r w:rsidR="00EA0F0F" w:rsidRPr="008E1FF0">
              <w:rPr>
                <w:rFonts w:eastAsia="MS Gothic"/>
              </w:rPr>
              <w:t>rivacy breach management, staff responsibilities, and incident reporting requirements.</w:t>
            </w:r>
            <w:r w:rsidR="00EA0F0F" w:rsidRPr="008E1FF0">
              <w:rPr>
                <w:rFonts w:eastAsia="MS Mincho"/>
              </w:rPr>
              <w:t> </w:t>
            </w:r>
          </w:p>
          <w:p w14:paraId="4B78E1B4" w14:textId="77777777" w:rsidR="00545107" w:rsidRPr="00EA0F0F" w:rsidRDefault="00545107" w:rsidP="00EA0F0F">
            <w:pPr>
              <w:pStyle w:val="Tablebullet1"/>
            </w:pPr>
            <w:r w:rsidRPr="00EA0F0F">
              <w:rPr>
                <w:rFonts w:eastAsia="MS Gothic"/>
              </w:rPr>
              <w:t>Reflecting the expanded scope, the guideline has been renamed to the Information Sharing, Privacy, and Record Management Operational Guidelines.</w:t>
            </w:r>
            <w:r w:rsidRPr="00EA0F0F">
              <w:rPr>
                <w:rFonts w:eastAsia="MS Mincho"/>
              </w:rPr>
              <w:t> </w:t>
            </w:r>
          </w:p>
          <w:p w14:paraId="1435FB1C" w14:textId="77777777" w:rsidR="00545107" w:rsidRPr="00CE1C61" w:rsidRDefault="00545107" w:rsidP="00EA0F0F">
            <w:pPr>
              <w:pStyle w:val="Tablebullet1"/>
            </w:pPr>
            <w:r w:rsidRPr="00EA0F0F">
              <w:rPr>
                <w:rFonts w:eastAsia="MS Gothic"/>
              </w:rPr>
              <w:t>Complete rewrite to enhance readability, establish a systematic structure for guidance, and improve overall accessibility.</w:t>
            </w:r>
            <w:r w:rsidRPr="008E1FF0">
              <w:rPr>
                <w:rFonts w:eastAsia="MS Mincho"/>
              </w:rPr>
              <w:t> </w:t>
            </w:r>
          </w:p>
          <w:p w14:paraId="5865CA1A" w14:textId="77777777" w:rsidR="00CE1C61" w:rsidRPr="008E1FF0" w:rsidRDefault="00CE1C61" w:rsidP="00CE1C61">
            <w:pPr>
              <w:pStyle w:val="Tablebullet1"/>
            </w:pPr>
            <w:r w:rsidRPr="008E1FF0">
              <w:rPr>
                <w:rFonts w:eastAsia="MS Gothic"/>
              </w:rPr>
              <w:t>Incorporation of version control table</w:t>
            </w:r>
            <w:r w:rsidRPr="008E1FF0">
              <w:rPr>
                <w:rFonts w:eastAsia="MS Mincho"/>
              </w:rPr>
              <w:t> </w:t>
            </w:r>
          </w:p>
          <w:p w14:paraId="7777A38F" w14:textId="54072568" w:rsidR="00CE1C61" w:rsidRPr="008E1FF0" w:rsidRDefault="00CE1C61" w:rsidP="00CE1C61">
            <w:pPr>
              <w:pStyle w:val="Tablebullet1"/>
            </w:pPr>
            <w:r w:rsidRPr="008E1FF0">
              <w:rPr>
                <w:rFonts w:eastAsia="MS Gothic"/>
              </w:rPr>
              <w:t>Accessible format</w:t>
            </w:r>
            <w:r w:rsidRPr="008E1FF0">
              <w:rPr>
                <w:rFonts w:eastAsia="MS Mincho"/>
              </w:rPr>
              <w:t> </w:t>
            </w:r>
          </w:p>
        </w:tc>
      </w:tr>
    </w:tbl>
    <w:p w14:paraId="0F578CFF" w14:textId="02F4910A" w:rsidR="001F3810" w:rsidRDefault="00686AC3" w:rsidP="00527D5F">
      <w:pPr>
        <w:pStyle w:val="Heading1"/>
        <w:numPr>
          <w:ilvl w:val="0"/>
          <w:numId w:val="9"/>
        </w:numPr>
      </w:pPr>
      <w:bookmarkStart w:id="2" w:name="_Toc211939770"/>
      <w:r w:rsidRPr="002A5BD1">
        <w:lastRenderedPageBreak/>
        <w:t>Overview</w:t>
      </w:r>
      <w:bookmarkEnd w:id="2"/>
      <w:r w:rsidRPr="002A5BD1">
        <w:t xml:space="preserve"> </w:t>
      </w:r>
    </w:p>
    <w:p w14:paraId="23D96A4C" w14:textId="77777777" w:rsidR="00FD168E" w:rsidRPr="00FD168E" w:rsidRDefault="00FD168E" w:rsidP="00FD168E">
      <w:pPr>
        <w:pStyle w:val="Body"/>
      </w:pPr>
      <w:r w:rsidRPr="00FD168E">
        <w:t>Homes Victoria and the Department of Families, Fairness and Housing (the department) is required to handle personal information and records in accordance with Victorian privacy laws, including the: </w:t>
      </w:r>
    </w:p>
    <w:p w14:paraId="66CFBC00" w14:textId="77777777" w:rsidR="00FD168E" w:rsidRPr="00FD168E" w:rsidRDefault="00FD168E" w:rsidP="00FD168E">
      <w:pPr>
        <w:pStyle w:val="Bullet1"/>
      </w:pPr>
      <w:r w:rsidRPr="00FD168E">
        <w:rPr>
          <w:i/>
          <w:iCs/>
        </w:rPr>
        <w:t>Privacy and Data Protection Act 2014</w:t>
      </w:r>
      <w:r w:rsidRPr="00FD168E">
        <w:t xml:space="preserve"> (PDP Act) </w:t>
      </w:r>
    </w:p>
    <w:p w14:paraId="4A6C3666" w14:textId="77777777" w:rsidR="00FD168E" w:rsidRPr="00FD168E" w:rsidRDefault="00FD168E" w:rsidP="00FD168E">
      <w:pPr>
        <w:pStyle w:val="Bullet1"/>
        <w:rPr>
          <w:i/>
          <w:iCs/>
        </w:rPr>
      </w:pPr>
      <w:r w:rsidRPr="00FD168E">
        <w:rPr>
          <w:i/>
          <w:iCs/>
        </w:rPr>
        <w:t>Health Records Act 2001 </w:t>
      </w:r>
    </w:p>
    <w:p w14:paraId="346FBE33" w14:textId="77777777" w:rsidR="00FD168E" w:rsidRPr="00FD168E" w:rsidRDefault="00FD168E" w:rsidP="00FD168E">
      <w:pPr>
        <w:pStyle w:val="Bullet1"/>
        <w:rPr>
          <w:i/>
          <w:iCs/>
        </w:rPr>
      </w:pPr>
      <w:r w:rsidRPr="00FD168E">
        <w:rPr>
          <w:i/>
          <w:iCs/>
        </w:rPr>
        <w:t>Public Records Act 1973 </w:t>
      </w:r>
    </w:p>
    <w:p w14:paraId="3DE06785" w14:textId="77777777" w:rsidR="00FD168E" w:rsidRPr="00FD168E" w:rsidRDefault="00FD168E" w:rsidP="00FD168E">
      <w:pPr>
        <w:pStyle w:val="Bullet1"/>
        <w:rPr>
          <w:i/>
          <w:iCs/>
        </w:rPr>
      </w:pPr>
      <w:r w:rsidRPr="00FD168E">
        <w:rPr>
          <w:i/>
          <w:iCs/>
        </w:rPr>
        <w:t>Victorian Data Sharing Act 2017  </w:t>
      </w:r>
    </w:p>
    <w:p w14:paraId="64F02D9C" w14:textId="77777777" w:rsidR="00FD168E" w:rsidRPr="00FD168E" w:rsidRDefault="00FD168E" w:rsidP="00C267D2">
      <w:pPr>
        <w:pStyle w:val="Bodyafterbullets"/>
      </w:pPr>
      <w:r w:rsidRPr="00FD168E">
        <w:t>These laws regulate the collection, use, storage, and disclosure of personal information to protect individuals’ privacy and ensure proper record management. They establish principles and obligations that govern how information must be handled to: </w:t>
      </w:r>
    </w:p>
    <w:p w14:paraId="6D12A0C5" w14:textId="3DB777EA" w:rsidR="00FD168E" w:rsidRPr="00FD168E" w:rsidRDefault="005F2BB9" w:rsidP="00FD168E">
      <w:pPr>
        <w:pStyle w:val="Bullet1"/>
      </w:pPr>
      <w:r>
        <w:t>m</w:t>
      </w:r>
      <w:r w:rsidR="00FD168E" w:rsidRPr="00FD168E">
        <w:t>aintain confidentiality </w:t>
      </w:r>
    </w:p>
    <w:p w14:paraId="7EAEA35E" w14:textId="46A964FD" w:rsidR="00FD168E" w:rsidRPr="00FD168E" w:rsidRDefault="005F2BB9" w:rsidP="00FD168E">
      <w:pPr>
        <w:pStyle w:val="Bullet1"/>
      </w:pPr>
      <w:r>
        <w:t>s</w:t>
      </w:r>
      <w:r w:rsidR="00FD168E" w:rsidRPr="00FD168E">
        <w:t>ecurity </w:t>
      </w:r>
    </w:p>
    <w:p w14:paraId="0CBE4C74" w14:textId="24EAE104" w:rsidR="00FD168E" w:rsidRPr="00FD168E" w:rsidRDefault="005F2BB9" w:rsidP="00FD168E">
      <w:pPr>
        <w:pStyle w:val="Bullet1"/>
      </w:pPr>
      <w:r>
        <w:t>a</w:t>
      </w:r>
      <w:r w:rsidR="00FD168E" w:rsidRPr="00FD168E">
        <w:t>ccuracy</w:t>
      </w:r>
    </w:p>
    <w:p w14:paraId="7B87C8FE" w14:textId="6134C43B" w:rsidR="00FD168E" w:rsidRDefault="005F2BB9" w:rsidP="00FD168E">
      <w:pPr>
        <w:pStyle w:val="Bullet1"/>
      </w:pPr>
      <w:r>
        <w:t>a</w:t>
      </w:r>
      <w:r w:rsidR="00FD168E" w:rsidRPr="00FD168E">
        <w:t>ccessibility. </w:t>
      </w:r>
    </w:p>
    <w:p w14:paraId="376802A1" w14:textId="77777777" w:rsidR="00FD168E" w:rsidRPr="00FD168E" w:rsidRDefault="00FD168E" w:rsidP="00FD168E">
      <w:pPr>
        <w:pStyle w:val="Heading2"/>
        <w:numPr>
          <w:ilvl w:val="1"/>
          <w:numId w:val="9"/>
        </w:numPr>
        <w:spacing w:before="200" w:after="80" w:line="320" w:lineRule="atLeast"/>
      </w:pPr>
      <w:bookmarkStart w:id="3" w:name="_Toc211939771"/>
      <w:r w:rsidRPr="00FD168E">
        <w:t>Victorian Government policies</w:t>
      </w:r>
      <w:bookmarkEnd w:id="3"/>
      <w:r w:rsidRPr="00FD168E">
        <w:t>  </w:t>
      </w:r>
    </w:p>
    <w:p w14:paraId="2C39A02C" w14:textId="77777777" w:rsidR="00FD168E" w:rsidRPr="00FD168E" w:rsidRDefault="00FD168E" w:rsidP="00FD168E">
      <w:pPr>
        <w:pStyle w:val="Body"/>
      </w:pPr>
      <w:r w:rsidRPr="00FD168E">
        <w:t>Key Victorian Government policies on privacy and information sharing include: </w:t>
      </w:r>
    </w:p>
    <w:p w14:paraId="39C28EFA" w14:textId="7DD188D0" w:rsidR="00FD168E" w:rsidRPr="00FD168E" w:rsidRDefault="00A264DC" w:rsidP="00FD168E">
      <w:pPr>
        <w:pStyle w:val="Bullet1"/>
      </w:pPr>
      <w:hyperlink r:id="rId19" w:tgtFrame="_blank" w:history="1">
        <w:r w:rsidR="00FD168E" w:rsidRPr="00504E94">
          <w:rPr>
            <w:rStyle w:val="Hyperlink"/>
          </w:rPr>
          <w:t>Department of Families, Fairness and Housing (DFFH) Privacy Policy</w:t>
        </w:r>
      </w:hyperlink>
      <w:r w:rsidR="00FD168E" w:rsidRPr="00FD168E">
        <w:t xml:space="preserve"> https://www.dffh.vic.gov.au/publications/privacy-policy </w:t>
      </w:r>
    </w:p>
    <w:p w14:paraId="77F3E23C" w14:textId="1FFD2311" w:rsidR="00FD168E" w:rsidRPr="00FD168E" w:rsidRDefault="00A264DC" w:rsidP="00FD168E">
      <w:pPr>
        <w:pStyle w:val="Bullet1"/>
      </w:pPr>
      <w:hyperlink r:id="rId20" w:tgtFrame="_blank" w:history="1">
        <w:r w:rsidR="00FD168E" w:rsidRPr="00504E94">
          <w:rPr>
            <w:rStyle w:val="Hyperlink"/>
          </w:rPr>
          <w:t>Victorian Public Sector Data Sharing Policy</w:t>
        </w:r>
      </w:hyperlink>
      <w:r w:rsidR="00FD168E" w:rsidRPr="00FD168E">
        <w:t xml:space="preserve"> https://www.data.vic.gov.au/victorian-public-sector-data-sharing-policy </w:t>
      </w:r>
    </w:p>
    <w:p w14:paraId="623B1AB2" w14:textId="77777777" w:rsidR="00FD168E" w:rsidRPr="00FD168E" w:rsidRDefault="00FD168E" w:rsidP="003663FF">
      <w:pPr>
        <w:pStyle w:val="Bodyafterbullets"/>
      </w:pPr>
      <w:r w:rsidRPr="00FD168E">
        <w:t>These policies set out principles and objectives that guide lawful, responsible, and secure information sharing and management. Together, they support effective service delivery and inter-agency collaboration while safeguarding individual privacy. </w:t>
      </w:r>
    </w:p>
    <w:p w14:paraId="107C0518" w14:textId="77777777" w:rsidR="00FD168E" w:rsidRPr="00FD168E" w:rsidRDefault="00FD168E" w:rsidP="00FD168E">
      <w:pPr>
        <w:pStyle w:val="Heading2"/>
        <w:numPr>
          <w:ilvl w:val="1"/>
          <w:numId w:val="9"/>
        </w:numPr>
        <w:spacing w:before="200" w:after="80" w:line="320" w:lineRule="atLeast"/>
      </w:pPr>
      <w:bookmarkStart w:id="4" w:name="_Toc211939772"/>
      <w:r w:rsidRPr="00FD168E">
        <w:t>The PDP Act’s Information Privacy Principles</w:t>
      </w:r>
      <w:bookmarkEnd w:id="4"/>
      <w:r w:rsidRPr="00FD168E">
        <w:t> </w:t>
      </w:r>
    </w:p>
    <w:p w14:paraId="00DC28D0" w14:textId="77777777" w:rsidR="00FD168E" w:rsidRPr="00FD168E" w:rsidRDefault="00FD168E" w:rsidP="00FD168E">
      <w:pPr>
        <w:pStyle w:val="Body"/>
      </w:pPr>
      <w:r w:rsidRPr="00FD168E">
        <w:t>The PDP Act establishes the framework and principles that Victorian Public Sector organisations must follow when handling personal information. It sets out privacy rights for individuals and defines 10 Information Privacy Principles (IPPs) that govern how personal information must be managed throughout its lifecycle. Homes Victoria, as a Residential Rental Provider (rental provider), along with the department as a whole, is required to comply with these IPPs. </w:t>
      </w:r>
    </w:p>
    <w:p w14:paraId="191664CB" w14:textId="77777777" w:rsidR="00FD168E" w:rsidRPr="00FD168E" w:rsidRDefault="00FD168E" w:rsidP="00FD168E">
      <w:pPr>
        <w:pStyle w:val="Body"/>
      </w:pPr>
      <w:r w:rsidRPr="00FD168E">
        <w:t>Table 1 below summarises each IPP, its key requirements, and the specific compliance measures the department has implemented to meet these obligations. This table demonstrates how the department operationalises privacy principles through policies, operational guidelines, and practices designed to: </w:t>
      </w:r>
    </w:p>
    <w:p w14:paraId="0B258030" w14:textId="504562DF" w:rsidR="00FD168E" w:rsidRPr="00FD168E" w:rsidRDefault="005F2BB9" w:rsidP="00FD168E">
      <w:pPr>
        <w:pStyle w:val="Bullet1"/>
      </w:pPr>
      <w:r>
        <w:t>p</w:t>
      </w:r>
      <w:r w:rsidR="00FD168E" w:rsidRPr="00FD168E">
        <w:t>rotect personal information </w:t>
      </w:r>
    </w:p>
    <w:p w14:paraId="38B37882" w14:textId="078122AC" w:rsidR="00FD168E" w:rsidRPr="00FD168E" w:rsidRDefault="005F2BB9" w:rsidP="00FD168E">
      <w:pPr>
        <w:pStyle w:val="Bullet1"/>
      </w:pPr>
      <w:r>
        <w:t>u</w:t>
      </w:r>
      <w:r w:rsidR="00FD168E" w:rsidRPr="00FD168E">
        <w:t>phold individuals’ privacy rights </w:t>
      </w:r>
    </w:p>
    <w:p w14:paraId="5822E4DC" w14:textId="489C1F26" w:rsidR="00FD168E" w:rsidRPr="00FD168E" w:rsidRDefault="005F2BB9" w:rsidP="00FD168E">
      <w:pPr>
        <w:pStyle w:val="Bullet1"/>
      </w:pPr>
      <w:r>
        <w:t>m</w:t>
      </w:r>
      <w:r w:rsidR="00FD168E" w:rsidRPr="00FD168E">
        <w:t>aintain compliance with Victorian privacy legislation. </w:t>
      </w:r>
    </w:p>
    <w:p w14:paraId="188CFDB2" w14:textId="77777777" w:rsidR="00061DA4" w:rsidRDefault="00061DA4">
      <w:pPr>
        <w:spacing w:after="0" w:line="240" w:lineRule="auto"/>
        <w:rPr>
          <w:rFonts w:eastAsia="Times"/>
          <w:b/>
        </w:rPr>
      </w:pPr>
      <w:r>
        <w:rPr>
          <w:rFonts w:eastAsia="Times"/>
        </w:rPr>
        <w:br w:type="page"/>
      </w:r>
    </w:p>
    <w:p w14:paraId="4DB2B4F9" w14:textId="6B91B75F" w:rsidR="00FD168E" w:rsidRDefault="00FD168E" w:rsidP="00FD168E">
      <w:pPr>
        <w:pStyle w:val="Tablecaption"/>
        <w:rPr>
          <w:rFonts w:eastAsia="Times"/>
        </w:rPr>
      </w:pPr>
      <w:r w:rsidRPr="00FD168E">
        <w:rPr>
          <w:rFonts w:eastAsia="Times"/>
        </w:rPr>
        <w:lastRenderedPageBreak/>
        <w:t>Table 1: Information Privacy Principles </w:t>
      </w:r>
    </w:p>
    <w:tbl>
      <w:tblPr>
        <w:tblStyle w:val="TableGrid"/>
        <w:tblW w:w="9270" w:type="dxa"/>
        <w:tblLayout w:type="fixed"/>
        <w:tblLook w:val="06A0" w:firstRow="1" w:lastRow="0" w:firstColumn="1" w:lastColumn="0" w:noHBand="1" w:noVBand="1"/>
      </w:tblPr>
      <w:tblGrid>
        <w:gridCol w:w="1838"/>
        <w:gridCol w:w="4111"/>
        <w:gridCol w:w="3321"/>
      </w:tblGrid>
      <w:tr w:rsidR="004A6D77" w:rsidRPr="004A6D77" w14:paraId="1F965CB1" w14:textId="77777777" w:rsidTr="004C2B81">
        <w:trPr>
          <w:trHeight w:val="417"/>
          <w:tblHeader/>
        </w:trPr>
        <w:tc>
          <w:tcPr>
            <w:tcW w:w="1838" w:type="dxa"/>
          </w:tcPr>
          <w:p w14:paraId="571BD940" w14:textId="77777777" w:rsidR="004A6D77" w:rsidRPr="004A6D77" w:rsidRDefault="004A6D77" w:rsidP="004A6D77">
            <w:pPr>
              <w:pStyle w:val="Tablecolhead"/>
              <w:rPr>
                <w:lang w:eastAsia="en-AU"/>
              </w:rPr>
            </w:pPr>
            <w:r w:rsidRPr="004A6D77">
              <w:rPr>
                <w:lang w:eastAsia="en-AU"/>
              </w:rPr>
              <w:t>Information Privacy Principle</w:t>
            </w:r>
          </w:p>
        </w:tc>
        <w:tc>
          <w:tcPr>
            <w:tcW w:w="4111" w:type="dxa"/>
          </w:tcPr>
          <w:p w14:paraId="626A5346" w14:textId="77777777" w:rsidR="004A6D77" w:rsidRPr="004A6D77" w:rsidRDefault="004A6D77" w:rsidP="004A6D77">
            <w:pPr>
              <w:pStyle w:val="Tablecolhead"/>
              <w:rPr>
                <w:lang w:eastAsia="en-AU"/>
              </w:rPr>
            </w:pPr>
            <w:r w:rsidRPr="004A6D77">
              <w:rPr>
                <w:lang w:eastAsia="en-AU"/>
              </w:rPr>
              <w:t>Detail</w:t>
            </w:r>
          </w:p>
        </w:tc>
        <w:tc>
          <w:tcPr>
            <w:tcW w:w="3321" w:type="dxa"/>
          </w:tcPr>
          <w:p w14:paraId="24099B45" w14:textId="77777777" w:rsidR="004A6D77" w:rsidRPr="004A6D77" w:rsidRDefault="004A6D77" w:rsidP="004A6D77">
            <w:pPr>
              <w:pStyle w:val="Tablecolhead"/>
              <w:rPr>
                <w:lang w:eastAsia="en-AU"/>
              </w:rPr>
            </w:pPr>
            <w:r w:rsidRPr="004A6D77">
              <w:rPr>
                <w:lang w:eastAsia="en-AU"/>
              </w:rPr>
              <w:t xml:space="preserve">Compliance measures  </w:t>
            </w:r>
          </w:p>
        </w:tc>
      </w:tr>
      <w:tr w:rsidR="004A6D77" w:rsidRPr="004A6D77" w14:paraId="7D5DABAC" w14:textId="77777777" w:rsidTr="004C2B81">
        <w:trPr>
          <w:trHeight w:val="315"/>
        </w:trPr>
        <w:tc>
          <w:tcPr>
            <w:tcW w:w="1838" w:type="dxa"/>
          </w:tcPr>
          <w:p w14:paraId="666EB5BC" w14:textId="77777777" w:rsidR="004A6D77" w:rsidRPr="004A6D77" w:rsidRDefault="00A264DC" w:rsidP="004A6D77">
            <w:pPr>
              <w:pStyle w:val="Tabletext"/>
              <w:rPr>
                <w:lang w:eastAsia="en-AU"/>
              </w:rPr>
            </w:pPr>
            <w:hyperlink r:id="rId21" w:tgtFrame="_blank" w:history="1">
              <w:r w:rsidR="004A6D77" w:rsidRPr="00504E94">
                <w:rPr>
                  <w:rStyle w:val="Hyperlink"/>
                </w:rPr>
                <w:t>IPP 1 - Collection</w:t>
              </w:r>
            </w:hyperlink>
            <w:r w:rsidR="004A6D77" w:rsidRPr="004A6D77">
              <w:rPr>
                <w:rFonts w:eastAsia="MS Gothic"/>
                <w:lang w:eastAsia="en-AU"/>
              </w:rPr>
              <w:t xml:space="preserve"> https://ovic.vic.gov.au/book/ipp-1-collection/</w:t>
            </w:r>
            <w:r w:rsidR="004A6D77" w:rsidRPr="004A6D77">
              <w:rPr>
                <w:lang w:eastAsia="en-AU"/>
              </w:rPr>
              <w:t> </w:t>
            </w:r>
          </w:p>
        </w:tc>
        <w:tc>
          <w:tcPr>
            <w:tcW w:w="4111" w:type="dxa"/>
          </w:tcPr>
          <w:p w14:paraId="403ED96B" w14:textId="77777777" w:rsidR="004A6D77" w:rsidRPr="004A6D77" w:rsidRDefault="004A6D77" w:rsidP="004A6D77">
            <w:pPr>
              <w:pStyle w:val="Tabletext"/>
              <w:rPr>
                <w:lang w:eastAsia="en-AU"/>
              </w:rPr>
            </w:pPr>
            <w:r w:rsidRPr="004A6D77">
              <w:rPr>
                <w:rFonts w:eastAsia="MS Gothic"/>
                <w:lang w:eastAsia="en-AU"/>
              </w:rPr>
              <w:t>Personal information must only be collected by an organisation when necessary for a specific service function or activity, using lawful methods. Individuals must be informed about the purpose of collection, their rights, and how their information will be used and disclosed.</w:t>
            </w:r>
            <w:r w:rsidRPr="004A6D77">
              <w:rPr>
                <w:lang w:eastAsia="en-AU"/>
              </w:rPr>
              <w:t> </w:t>
            </w:r>
          </w:p>
        </w:tc>
        <w:tc>
          <w:tcPr>
            <w:tcW w:w="3321" w:type="dxa"/>
          </w:tcPr>
          <w:p w14:paraId="4627BBD5" w14:textId="77777777" w:rsidR="004A6D77" w:rsidRPr="004A6D77" w:rsidRDefault="004A6D77" w:rsidP="004A6D77">
            <w:pPr>
              <w:pStyle w:val="Tablebullet1"/>
              <w:rPr>
                <w:lang w:eastAsia="en-AU"/>
              </w:rPr>
            </w:pPr>
            <w:r w:rsidRPr="004A6D77">
              <w:rPr>
                <w:rFonts w:eastAsia="MS Gothic"/>
                <w:lang w:eastAsia="en-AU"/>
              </w:rPr>
              <w:t>The department collects only necessary personal information for its services and informs individuals about collection purposes and their rights through clear privacy notices and consent processes.</w:t>
            </w:r>
            <w:r w:rsidRPr="004A6D77">
              <w:rPr>
                <w:lang w:eastAsia="en-AU"/>
              </w:rPr>
              <w:t> </w:t>
            </w:r>
          </w:p>
        </w:tc>
      </w:tr>
      <w:tr w:rsidR="004A6D77" w:rsidRPr="004A6D77" w14:paraId="1CB7105B" w14:textId="77777777" w:rsidTr="004C2B81">
        <w:trPr>
          <w:trHeight w:val="315"/>
        </w:trPr>
        <w:tc>
          <w:tcPr>
            <w:tcW w:w="1838" w:type="dxa"/>
          </w:tcPr>
          <w:p w14:paraId="0D8FE8C3" w14:textId="77777777" w:rsidR="004A6D77" w:rsidRPr="004A6D77" w:rsidRDefault="00A264DC" w:rsidP="004A6D77">
            <w:pPr>
              <w:pStyle w:val="Tabletext"/>
              <w:rPr>
                <w:lang w:eastAsia="en-AU"/>
              </w:rPr>
            </w:pPr>
            <w:hyperlink r:id="rId22" w:tgtFrame="_blank" w:history="1">
              <w:r w:rsidR="004A6D77" w:rsidRPr="00504E94">
                <w:rPr>
                  <w:rStyle w:val="Hyperlink"/>
                </w:rPr>
                <w:t>IPP 2 - Use and Disclosure</w:t>
              </w:r>
            </w:hyperlink>
            <w:r w:rsidR="004A6D77" w:rsidRPr="004A6D77">
              <w:rPr>
                <w:rFonts w:eastAsia="MS Gothic"/>
                <w:lang w:eastAsia="en-AU"/>
              </w:rPr>
              <w:t xml:space="preserve"> https://ovic.vic.gov.au/book/ipp-2-use-and-disclosure/</w:t>
            </w:r>
            <w:r w:rsidR="004A6D77" w:rsidRPr="004A6D77">
              <w:rPr>
                <w:lang w:eastAsia="en-AU"/>
              </w:rPr>
              <w:t> </w:t>
            </w:r>
          </w:p>
        </w:tc>
        <w:tc>
          <w:tcPr>
            <w:tcW w:w="4111" w:type="dxa"/>
          </w:tcPr>
          <w:p w14:paraId="64E13D4E" w14:textId="77777777" w:rsidR="004A6D77" w:rsidRPr="004A6D77" w:rsidRDefault="004A6D77" w:rsidP="004A6D77">
            <w:pPr>
              <w:pStyle w:val="Tabletext"/>
              <w:rPr>
                <w:lang w:eastAsia="en-AU"/>
              </w:rPr>
            </w:pPr>
            <w:r w:rsidRPr="004A6D77">
              <w:rPr>
                <w:rFonts w:eastAsia="MS Gothic"/>
                <w:lang w:eastAsia="en-AU"/>
              </w:rPr>
              <w:t>Personal information must only be used or disclosed by an organisation for the primary purpose it was collected, or for a related secondary purpose that the individual would reasonably expect. Any other use or disclosure requires consent or must be authorised by law.</w:t>
            </w:r>
            <w:r w:rsidRPr="004A6D77">
              <w:rPr>
                <w:lang w:eastAsia="en-AU"/>
              </w:rPr>
              <w:t> </w:t>
            </w:r>
          </w:p>
        </w:tc>
        <w:tc>
          <w:tcPr>
            <w:tcW w:w="3321" w:type="dxa"/>
          </w:tcPr>
          <w:p w14:paraId="2FF9C994" w14:textId="77777777" w:rsidR="004A6D77" w:rsidRPr="004A6D77" w:rsidRDefault="004A6D77" w:rsidP="004A6D77">
            <w:pPr>
              <w:pStyle w:val="Tablebullet1"/>
              <w:rPr>
                <w:lang w:eastAsia="en-AU"/>
              </w:rPr>
            </w:pPr>
            <w:r w:rsidRPr="004A6D77">
              <w:rPr>
                <w:rFonts w:eastAsia="MS Gothic"/>
                <w:lang w:eastAsia="en-AU"/>
              </w:rPr>
              <w:t>The department uses and discloses personal information strictly for authorised purposes, with consent where required, and in compliance with relevant legislation.</w:t>
            </w:r>
            <w:r w:rsidRPr="004A6D77">
              <w:rPr>
                <w:lang w:eastAsia="en-AU"/>
              </w:rPr>
              <w:t> </w:t>
            </w:r>
          </w:p>
        </w:tc>
      </w:tr>
      <w:tr w:rsidR="004A6D77" w:rsidRPr="004A6D77" w14:paraId="6C2206D7" w14:textId="77777777" w:rsidTr="004C2B81">
        <w:trPr>
          <w:trHeight w:val="315"/>
        </w:trPr>
        <w:tc>
          <w:tcPr>
            <w:tcW w:w="1838" w:type="dxa"/>
          </w:tcPr>
          <w:p w14:paraId="35FB2184" w14:textId="77777777" w:rsidR="004A6D77" w:rsidRPr="004A6D77" w:rsidRDefault="00A264DC" w:rsidP="004A6D77">
            <w:pPr>
              <w:pStyle w:val="Tabletext"/>
              <w:rPr>
                <w:lang w:eastAsia="en-AU"/>
              </w:rPr>
            </w:pPr>
            <w:hyperlink r:id="rId23" w:tgtFrame="_blank" w:history="1">
              <w:r w:rsidR="004A6D77" w:rsidRPr="00504E94">
                <w:rPr>
                  <w:rStyle w:val="Hyperlink"/>
                </w:rPr>
                <w:t>IPP 3 - Data Quality</w:t>
              </w:r>
            </w:hyperlink>
            <w:r w:rsidR="004A6D77" w:rsidRPr="004A6D77">
              <w:rPr>
                <w:rFonts w:eastAsia="MS Gothic"/>
                <w:lang w:eastAsia="en-AU"/>
              </w:rPr>
              <w:t xml:space="preserve"> https://ovic.vic.gov.au/book/ipp-3-data-quality/</w:t>
            </w:r>
            <w:r w:rsidR="004A6D77" w:rsidRPr="004A6D77">
              <w:rPr>
                <w:lang w:eastAsia="en-AU"/>
              </w:rPr>
              <w:t> </w:t>
            </w:r>
          </w:p>
        </w:tc>
        <w:tc>
          <w:tcPr>
            <w:tcW w:w="4111" w:type="dxa"/>
          </w:tcPr>
          <w:p w14:paraId="7E41901A" w14:textId="77777777" w:rsidR="004A6D77" w:rsidRPr="004A6D77" w:rsidRDefault="004A6D77" w:rsidP="004A6D77">
            <w:pPr>
              <w:pStyle w:val="Tabletext"/>
              <w:rPr>
                <w:lang w:eastAsia="en-AU"/>
              </w:rPr>
            </w:pPr>
            <w:r w:rsidRPr="004A6D77">
              <w:rPr>
                <w:rFonts w:eastAsia="MS Gothic"/>
                <w:lang w:eastAsia="en-AU"/>
              </w:rPr>
              <w:t>Organisations must take reasonable steps to ensure that the personal information they collect, use, or disclose is accurate, complete, and up to date. This helps maintain the integrity and reliability of the information.</w:t>
            </w:r>
            <w:r w:rsidRPr="004A6D77">
              <w:rPr>
                <w:lang w:eastAsia="en-AU"/>
              </w:rPr>
              <w:t> </w:t>
            </w:r>
          </w:p>
        </w:tc>
        <w:tc>
          <w:tcPr>
            <w:tcW w:w="3321" w:type="dxa"/>
          </w:tcPr>
          <w:p w14:paraId="34423CC4" w14:textId="77777777" w:rsidR="004A6D77" w:rsidRPr="004A6D77" w:rsidRDefault="004A6D77" w:rsidP="004A6D77">
            <w:pPr>
              <w:pStyle w:val="Tablebullet1"/>
              <w:rPr>
                <w:lang w:eastAsia="en-AU"/>
              </w:rPr>
            </w:pPr>
            <w:r w:rsidRPr="004A6D77">
              <w:rPr>
                <w:rFonts w:eastAsia="MS Gothic"/>
                <w:lang w:eastAsia="en-AU"/>
              </w:rPr>
              <w:t>The department updates personal information through various methods, including sending reminders to individuals to keep their details current via correspondence, as well as collecting updated information periodically through processes like Victorian Housing Register Eligibility Questionnaires and rent reviews. </w:t>
            </w:r>
            <w:r w:rsidRPr="004A6D77">
              <w:rPr>
                <w:lang w:eastAsia="en-AU"/>
              </w:rPr>
              <w:t> </w:t>
            </w:r>
          </w:p>
        </w:tc>
      </w:tr>
      <w:tr w:rsidR="004A6D77" w:rsidRPr="004A6D77" w14:paraId="6B7E043D" w14:textId="77777777" w:rsidTr="004C2B81">
        <w:trPr>
          <w:trHeight w:val="315"/>
        </w:trPr>
        <w:tc>
          <w:tcPr>
            <w:tcW w:w="1838" w:type="dxa"/>
          </w:tcPr>
          <w:p w14:paraId="706D4590" w14:textId="77777777" w:rsidR="004A6D77" w:rsidRPr="004A6D77" w:rsidRDefault="00A264DC" w:rsidP="004A6D77">
            <w:pPr>
              <w:pStyle w:val="Tabletext"/>
              <w:rPr>
                <w:lang w:eastAsia="en-AU"/>
              </w:rPr>
            </w:pPr>
            <w:hyperlink r:id="rId24" w:tgtFrame="_blank" w:history="1">
              <w:r w:rsidR="004A6D77" w:rsidRPr="00504E94">
                <w:rPr>
                  <w:rStyle w:val="Hyperlink"/>
                </w:rPr>
                <w:t>IPP 4 - Data Security</w:t>
              </w:r>
            </w:hyperlink>
            <w:r w:rsidR="004A6D77" w:rsidRPr="004A6D77">
              <w:rPr>
                <w:rFonts w:eastAsia="MS Gothic"/>
                <w:lang w:eastAsia="en-AU"/>
              </w:rPr>
              <w:t xml:space="preserve"> https://ovic.vic.gov.au/book/ipp-4-data-security/ </w:t>
            </w:r>
            <w:r w:rsidR="004A6D77" w:rsidRPr="004A6D77">
              <w:rPr>
                <w:lang w:eastAsia="en-AU"/>
              </w:rPr>
              <w:t> </w:t>
            </w:r>
          </w:p>
        </w:tc>
        <w:tc>
          <w:tcPr>
            <w:tcW w:w="4111" w:type="dxa"/>
          </w:tcPr>
          <w:p w14:paraId="2B128F0A" w14:textId="77777777" w:rsidR="004A6D77" w:rsidRPr="004A6D77" w:rsidRDefault="004A6D77" w:rsidP="004A6D77">
            <w:pPr>
              <w:pStyle w:val="Tabletext"/>
              <w:rPr>
                <w:lang w:eastAsia="en-AU"/>
              </w:rPr>
            </w:pPr>
            <w:r w:rsidRPr="004A6D77">
              <w:rPr>
                <w:rFonts w:eastAsia="MS Gothic"/>
                <w:lang w:eastAsia="en-AU"/>
              </w:rPr>
              <w:t>Organisations must protect personal information from misuse, loss, unauthorised access, modification or disclosure by implementing reasonable security measures. Information must be securely stored and disposed of when no longer needed.</w:t>
            </w:r>
            <w:r w:rsidRPr="004A6D77">
              <w:rPr>
                <w:lang w:eastAsia="en-AU"/>
              </w:rPr>
              <w:t> </w:t>
            </w:r>
          </w:p>
        </w:tc>
        <w:tc>
          <w:tcPr>
            <w:tcW w:w="3321" w:type="dxa"/>
          </w:tcPr>
          <w:p w14:paraId="02063180" w14:textId="77777777" w:rsidR="004A6D77" w:rsidRPr="004A6D77" w:rsidRDefault="004A6D77" w:rsidP="004A6D77">
            <w:pPr>
              <w:pStyle w:val="Tablebullet1"/>
              <w:rPr>
                <w:rFonts w:ascii="Segoe UI" w:hAnsi="Segoe UI" w:cs="Segoe UI"/>
                <w:sz w:val="18"/>
                <w:szCs w:val="18"/>
                <w:lang w:eastAsia="en-AU"/>
              </w:rPr>
            </w:pPr>
            <w:r w:rsidRPr="004A6D77">
              <w:rPr>
                <w:rFonts w:eastAsia="MS Gothic"/>
                <w:lang w:eastAsia="en-AU"/>
              </w:rPr>
              <w:t>The department uses strong security measures to protect personal information. These include secure storage systems, access controls, and regular security checks and audits, as well as 128-bit SSL encryption.</w:t>
            </w:r>
            <w:r w:rsidRPr="004A6D77">
              <w:rPr>
                <w:lang w:eastAsia="en-AU"/>
              </w:rPr>
              <w:t> </w:t>
            </w:r>
          </w:p>
          <w:p w14:paraId="42A5BE30" w14:textId="77777777" w:rsidR="004A6D77" w:rsidRPr="004A6D77" w:rsidRDefault="004A6D77" w:rsidP="004A6D77">
            <w:pPr>
              <w:pStyle w:val="Tablebullet1"/>
              <w:rPr>
                <w:lang w:eastAsia="en-AU"/>
              </w:rPr>
            </w:pPr>
            <w:r w:rsidRPr="004A6D77">
              <w:rPr>
                <w:rFonts w:eastAsia="MS Gothic"/>
                <w:lang w:eastAsia="en-AU"/>
              </w:rPr>
              <w:t>128-bit SSL (Secure Sockets Layer) is a technology that protects data sent between a web browser and a website. It is commonly used to secure sensitive transactions such as online banking, shopping, and confidential communications.</w:t>
            </w:r>
            <w:r w:rsidRPr="004A6D77">
              <w:rPr>
                <w:lang w:eastAsia="en-AU"/>
              </w:rPr>
              <w:t> </w:t>
            </w:r>
          </w:p>
        </w:tc>
      </w:tr>
      <w:tr w:rsidR="004A6D77" w:rsidRPr="004A6D77" w14:paraId="710C3098" w14:textId="77777777" w:rsidTr="004C2B81">
        <w:trPr>
          <w:trHeight w:val="315"/>
        </w:trPr>
        <w:tc>
          <w:tcPr>
            <w:tcW w:w="1838" w:type="dxa"/>
          </w:tcPr>
          <w:p w14:paraId="5C758FF8" w14:textId="77777777" w:rsidR="004A6D77" w:rsidRPr="004A6D77" w:rsidRDefault="00A264DC" w:rsidP="004A6D77">
            <w:pPr>
              <w:pStyle w:val="Tabletext"/>
              <w:rPr>
                <w:lang w:eastAsia="en-AU"/>
              </w:rPr>
            </w:pPr>
            <w:hyperlink r:id="rId25" w:tgtFrame="_blank" w:history="1">
              <w:r w:rsidR="004A6D77" w:rsidRPr="00504E94">
                <w:rPr>
                  <w:rStyle w:val="Hyperlink"/>
                </w:rPr>
                <w:t>IPP 5 - Openness</w:t>
              </w:r>
            </w:hyperlink>
            <w:r w:rsidR="004A6D77" w:rsidRPr="004A6D77">
              <w:rPr>
                <w:rFonts w:eastAsia="MS Gothic"/>
                <w:lang w:eastAsia="en-AU"/>
              </w:rPr>
              <w:t xml:space="preserve"> https://ovic.vic.gov.au/book/ipp-5-openness/</w:t>
            </w:r>
            <w:r w:rsidR="004A6D77" w:rsidRPr="004A6D77">
              <w:rPr>
                <w:lang w:eastAsia="en-AU"/>
              </w:rPr>
              <w:t> </w:t>
            </w:r>
          </w:p>
        </w:tc>
        <w:tc>
          <w:tcPr>
            <w:tcW w:w="4111" w:type="dxa"/>
          </w:tcPr>
          <w:p w14:paraId="25210805" w14:textId="77777777" w:rsidR="004A6D77" w:rsidRPr="004A6D77" w:rsidRDefault="004A6D77" w:rsidP="004A6D77">
            <w:pPr>
              <w:pStyle w:val="Tabletext"/>
              <w:rPr>
                <w:lang w:eastAsia="en-AU"/>
              </w:rPr>
            </w:pPr>
            <w:r w:rsidRPr="004A6D77">
              <w:rPr>
                <w:rFonts w:eastAsia="MS Gothic"/>
                <w:lang w:eastAsia="en-AU"/>
              </w:rPr>
              <w:t>Organisations must be transparent about their information handling practices. This includes making information available about their policies, procedures, and how personal information is managed. Individuals should know how to access this information.</w:t>
            </w:r>
            <w:r w:rsidRPr="004A6D77">
              <w:rPr>
                <w:lang w:eastAsia="en-AU"/>
              </w:rPr>
              <w:t> </w:t>
            </w:r>
          </w:p>
        </w:tc>
        <w:tc>
          <w:tcPr>
            <w:tcW w:w="3321" w:type="dxa"/>
          </w:tcPr>
          <w:p w14:paraId="7F3D6302" w14:textId="77777777" w:rsidR="004A6D77" w:rsidRPr="004A6D77" w:rsidRDefault="004A6D77" w:rsidP="004A6D77">
            <w:pPr>
              <w:pStyle w:val="Tablebullet1"/>
              <w:rPr>
                <w:lang w:eastAsia="en-AU"/>
              </w:rPr>
            </w:pPr>
            <w:r w:rsidRPr="004A6D77">
              <w:rPr>
                <w:rFonts w:eastAsia="MS Gothic"/>
                <w:lang w:eastAsia="en-AU"/>
              </w:rPr>
              <w:t>The department publishes its Privacy Statement both online and in paper-based forms, providing clear and accessible information about its privacy practices and policies for clients and stakeholders.</w:t>
            </w:r>
            <w:r w:rsidRPr="004A6D77">
              <w:rPr>
                <w:lang w:eastAsia="en-AU"/>
              </w:rPr>
              <w:t> </w:t>
            </w:r>
          </w:p>
        </w:tc>
      </w:tr>
      <w:tr w:rsidR="004A6D77" w:rsidRPr="004A6D77" w14:paraId="62E912C4" w14:textId="77777777" w:rsidTr="004C2B81">
        <w:trPr>
          <w:trHeight w:val="2469"/>
        </w:trPr>
        <w:tc>
          <w:tcPr>
            <w:tcW w:w="1838" w:type="dxa"/>
          </w:tcPr>
          <w:p w14:paraId="7BB13492" w14:textId="77777777" w:rsidR="004A6D77" w:rsidRPr="004A6D77" w:rsidRDefault="00A264DC" w:rsidP="004A6D77">
            <w:pPr>
              <w:pStyle w:val="Tabletext"/>
              <w:rPr>
                <w:lang w:eastAsia="en-AU"/>
              </w:rPr>
            </w:pPr>
            <w:hyperlink r:id="rId26" w:tgtFrame="_blank" w:history="1">
              <w:r w:rsidR="004A6D77" w:rsidRPr="00504E94">
                <w:rPr>
                  <w:rStyle w:val="Hyperlink"/>
                </w:rPr>
                <w:t>IPP 6 - Access and Correction</w:t>
              </w:r>
            </w:hyperlink>
            <w:r w:rsidR="004A6D77" w:rsidRPr="004A6D77">
              <w:rPr>
                <w:rFonts w:eastAsia="MS Gothic"/>
                <w:lang w:eastAsia="en-AU"/>
              </w:rPr>
              <w:t xml:space="preserve"> https://ovic.vic.gov.au/book/ipp-6-access-and-correction/ </w:t>
            </w:r>
            <w:r w:rsidR="004A6D77" w:rsidRPr="004A6D77">
              <w:rPr>
                <w:lang w:eastAsia="en-AU"/>
              </w:rPr>
              <w:t> </w:t>
            </w:r>
          </w:p>
        </w:tc>
        <w:tc>
          <w:tcPr>
            <w:tcW w:w="4111" w:type="dxa"/>
          </w:tcPr>
          <w:p w14:paraId="583AC0E5" w14:textId="77777777" w:rsidR="004A6D77" w:rsidRPr="004A6D77" w:rsidRDefault="004A6D77" w:rsidP="004A6D77">
            <w:pPr>
              <w:pStyle w:val="Tabletext"/>
              <w:rPr>
                <w:lang w:eastAsia="en-AU"/>
              </w:rPr>
            </w:pPr>
            <w:r w:rsidRPr="004A6D77">
              <w:rPr>
                <w:rFonts w:eastAsia="MS Gothic"/>
                <w:lang w:eastAsia="en-AU"/>
              </w:rPr>
              <w:t>Individuals have the right to access their personal information held by an organisation and request corrections if the information is inaccurate, incomplete, or out-of-date, subject to certain exceptions. Organisations must respond to access and correction requests in a timely manner.</w:t>
            </w:r>
            <w:r w:rsidRPr="004A6D77">
              <w:rPr>
                <w:lang w:eastAsia="en-AU"/>
              </w:rPr>
              <w:t> </w:t>
            </w:r>
          </w:p>
        </w:tc>
        <w:tc>
          <w:tcPr>
            <w:tcW w:w="3321" w:type="dxa"/>
          </w:tcPr>
          <w:p w14:paraId="6106F4C5" w14:textId="77777777" w:rsidR="004A6D77" w:rsidRPr="004A6D77" w:rsidRDefault="004A6D77" w:rsidP="004A6D77">
            <w:pPr>
              <w:pStyle w:val="Tablebullet1"/>
              <w:rPr>
                <w:lang w:eastAsia="en-AU"/>
              </w:rPr>
            </w:pPr>
            <w:r w:rsidRPr="004A6D77">
              <w:rPr>
                <w:rFonts w:eastAsia="MS Gothic"/>
                <w:lang w:eastAsia="en-AU"/>
              </w:rPr>
              <w:t>The department provides mechanisms for individuals to access and correct their personal information through multiple channels, including written requests, online forms, or verbal communication, as well as Freedom of Information requests.</w:t>
            </w:r>
            <w:r w:rsidRPr="004A6D77">
              <w:rPr>
                <w:lang w:eastAsia="en-AU"/>
              </w:rPr>
              <w:t> </w:t>
            </w:r>
          </w:p>
        </w:tc>
      </w:tr>
      <w:tr w:rsidR="004A6D77" w:rsidRPr="004A6D77" w14:paraId="50BB653F" w14:textId="77777777" w:rsidTr="004C2B81">
        <w:trPr>
          <w:trHeight w:val="315"/>
        </w:trPr>
        <w:tc>
          <w:tcPr>
            <w:tcW w:w="1838" w:type="dxa"/>
          </w:tcPr>
          <w:p w14:paraId="2281C3F2" w14:textId="77777777" w:rsidR="004A6D77" w:rsidRPr="004A6D77" w:rsidRDefault="00A264DC" w:rsidP="004A6D77">
            <w:pPr>
              <w:pStyle w:val="Tabletext"/>
              <w:rPr>
                <w:lang w:eastAsia="en-AU"/>
              </w:rPr>
            </w:pPr>
            <w:hyperlink r:id="rId27" w:tgtFrame="_blank" w:history="1">
              <w:r w:rsidR="004A6D77" w:rsidRPr="00504E94">
                <w:rPr>
                  <w:rStyle w:val="Hyperlink"/>
                </w:rPr>
                <w:t>IPP 7 - Unique Identifiers</w:t>
              </w:r>
            </w:hyperlink>
            <w:r w:rsidR="004A6D77" w:rsidRPr="004A6D77">
              <w:rPr>
                <w:rFonts w:eastAsia="MS Gothic"/>
                <w:lang w:eastAsia="en-AU"/>
              </w:rPr>
              <w:t xml:space="preserve"> https://ovic.vic.gov.au/book/ipp-7-unique-identifiers/</w:t>
            </w:r>
            <w:r w:rsidR="004A6D77" w:rsidRPr="004A6D77">
              <w:rPr>
                <w:lang w:eastAsia="en-AU"/>
              </w:rPr>
              <w:t> </w:t>
            </w:r>
          </w:p>
        </w:tc>
        <w:tc>
          <w:tcPr>
            <w:tcW w:w="4111" w:type="dxa"/>
          </w:tcPr>
          <w:p w14:paraId="6746CD1D" w14:textId="77777777" w:rsidR="004A6D77" w:rsidRPr="004A6D77" w:rsidRDefault="004A6D77" w:rsidP="004A6D77">
            <w:pPr>
              <w:pStyle w:val="Tabletext"/>
              <w:rPr>
                <w:lang w:eastAsia="en-AU"/>
              </w:rPr>
            </w:pPr>
            <w:r w:rsidRPr="004A6D77">
              <w:rPr>
                <w:rFonts w:eastAsia="MS Gothic"/>
                <w:lang w:eastAsia="en-AU"/>
              </w:rPr>
              <w:t>Organisations must only assign or use unique identifiers (such as client numbers) when necessary to carry out their functions efficiently. They should avoid using identifiers assigned by other organisations unless authorised or required by law.</w:t>
            </w:r>
            <w:r w:rsidRPr="004A6D77">
              <w:rPr>
                <w:lang w:eastAsia="en-AU"/>
              </w:rPr>
              <w:t> </w:t>
            </w:r>
          </w:p>
        </w:tc>
        <w:tc>
          <w:tcPr>
            <w:tcW w:w="3321" w:type="dxa"/>
          </w:tcPr>
          <w:p w14:paraId="2237C633" w14:textId="77777777" w:rsidR="004A6D77" w:rsidRPr="004A6D77" w:rsidRDefault="004A6D77" w:rsidP="004A6D77">
            <w:pPr>
              <w:pStyle w:val="Tablebullet1"/>
              <w:rPr>
                <w:lang w:eastAsia="en-AU"/>
              </w:rPr>
            </w:pPr>
            <w:r w:rsidRPr="004A6D77">
              <w:rPr>
                <w:rFonts w:eastAsia="MS Gothic"/>
                <w:lang w:eastAsia="en-AU"/>
              </w:rPr>
              <w:t>The department assigns unique client identifiers solely for operational purposes and does not use identifiers from other agencies without proper authorisation.</w:t>
            </w:r>
            <w:r w:rsidRPr="004A6D77">
              <w:rPr>
                <w:lang w:eastAsia="en-AU"/>
              </w:rPr>
              <w:t> </w:t>
            </w:r>
          </w:p>
        </w:tc>
      </w:tr>
      <w:tr w:rsidR="004A6D77" w:rsidRPr="004A6D77" w14:paraId="0701AD64" w14:textId="77777777" w:rsidTr="004C2B81">
        <w:trPr>
          <w:trHeight w:val="3278"/>
        </w:trPr>
        <w:tc>
          <w:tcPr>
            <w:tcW w:w="1838" w:type="dxa"/>
          </w:tcPr>
          <w:p w14:paraId="4028101B" w14:textId="77777777" w:rsidR="004A6D77" w:rsidRPr="004A6D77" w:rsidRDefault="00A264DC" w:rsidP="004A6D77">
            <w:pPr>
              <w:pStyle w:val="Tabletext"/>
              <w:rPr>
                <w:lang w:eastAsia="en-AU"/>
              </w:rPr>
            </w:pPr>
            <w:hyperlink r:id="rId28" w:tgtFrame="_blank" w:history="1">
              <w:r w:rsidR="004A6D77" w:rsidRPr="00504E94">
                <w:rPr>
                  <w:rStyle w:val="Hyperlink"/>
                </w:rPr>
                <w:t>IPP 8 - Anonymity</w:t>
              </w:r>
            </w:hyperlink>
            <w:r w:rsidR="004A6D77" w:rsidRPr="004A6D77">
              <w:rPr>
                <w:rFonts w:eastAsia="MS Gothic"/>
                <w:lang w:eastAsia="en-AU"/>
              </w:rPr>
              <w:t xml:space="preserve"> https://ovic.vic.gov.au/book/ipp-8-anonymit</w:t>
            </w:r>
            <w:r w:rsidR="004A6D77" w:rsidRPr="004A6D77">
              <w:rPr>
                <w:lang w:eastAsia="en-AU"/>
              </w:rPr>
              <w:t> </w:t>
            </w:r>
          </w:p>
        </w:tc>
        <w:tc>
          <w:tcPr>
            <w:tcW w:w="4111" w:type="dxa"/>
          </w:tcPr>
          <w:p w14:paraId="5BFEBD10" w14:textId="77777777" w:rsidR="004A6D77" w:rsidRPr="004A6D77" w:rsidRDefault="004A6D77" w:rsidP="004A6D77">
            <w:pPr>
              <w:pStyle w:val="Tabletext"/>
              <w:rPr>
                <w:lang w:eastAsia="en-AU"/>
              </w:rPr>
            </w:pPr>
            <w:r w:rsidRPr="004A6D77">
              <w:rPr>
                <w:rFonts w:eastAsia="MS Gothic"/>
                <w:lang w:eastAsia="en-AU"/>
              </w:rPr>
              <w:t>Where lawful and practicable, organisations should give individuals the option to interact anonymously or pseudonymously, especially when collecting information or accessing services.</w:t>
            </w:r>
            <w:r w:rsidRPr="004A6D77">
              <w:rPr>
                <w:lang w:eastAsia="en-AU"/>
              </w:rPr>
              <w:t> </w:t>
            </w:r>
          </w:p>
        </w:tc>
        <w:tc>
          <w:tcPr>
            <w:tcW w:w="3321" w:type="dxa"/>
          </w:tcPr>
          <w:p w14:paraId="56A8062C" w14:textId="77777777" w:rsidR="004A6D77" w:rsidRPr="004A6D77" w:rsidRDefault="004A6D77" w:rsidP="004A6D77">
            <w:pPr>
              <w:pStyle w:val="Tablebullet1"/>
              <w:rPr>
                <w:lang w:eastAsia="en-AU"/>
              </w:rPr>
            </w:pPr>
            <w:r w:rsidRPr="004A6D77">
              <w:rPr>
                <w:rFonts w:eastAsia="MS Gothic"/>
                <w:lang w:eastAsia="en-AU"/>
              </w:rPr>
              <w:t>The department offers options for anonymous or pseudonymous interactions where feasible, particularly in initial enquiries or service access. For example, personal details may not be required when responding to general enquiries and individuals making reports of concern can remain anonymous or withhold consent for information disclosure. They may also use community impact assessments to protect their anonymity.</w:t>
            </w:r>
            <w:r w:rsidRPr="004A6D77">
              <w:rPr>
                <w:lang w:eastAsia="en-AU"/>
              </w:rPr>
              <w:t> </w:t>
            </w:r>
          </w:p>
        </w:tc>
      </w:tr>
      <w:tr w:rsidR="004A6D77" w:rsidRPr="004A6D77" w14:paraId="5B8DF4BF" w14:textId="77777777" w:rsidTr="004C2B81">
        <w:trPr>
          <w:trHeight w:val="2249"/>
        </w:trPr>
        <w:tc>
          <w:tcPr>
            <w:tcW w:w="1838" w:type="dxa"/>
          </w:tcPr>
          <w:p w14:paraId="66657BEA" w14:textId="77777777" w:rsidR="004A6D77" w:rsidRPr="004A6D77" w:rsidRDefault="00A264DC" w:rsidP="004A6D77">
            <w:pPr>
              <w:pStyle w:val="Tabletext"/>
              <w:rPr>
                <w:lang w:eastAsia="en-AU"/>
              </w:rPr>
            </w:pPr>
            <w:hyperlink r:id="rId29" w:tgtFrame="_blank" w:history="1">
              <w:r w:rsidR="004A6D77" w:rsidRPr="00504E94">
                <w:rPr>
                  <w:rStyle w:val="Hyperlink"/>
                </w:rPr>
                <w:t>IPP 9 - Transborder Data Flows</w:t>
              </w:r>
            </w:hyperlink>
            <w:r w:rsidR="004A6D77" w:rsidRPr="004A6D77">
              <w:rPr>
                <w:rFonts w:eastAsia="MS Gothic"/>
                <w:lang w:eastAsia="en-AU"/>
              </w:rPr>
              <w:t xml:space="preserve"> https://ovic.vic.gov.au/book/ipp-9-transborder-data-flows/</w:t>
            </w:r>
            <w:r w:rsidR="004A6D77" w:rsidRPr="004A6D77">
              <w:rPr>
                <w:lang w:eastAsia="en-AU"/>
              </w:rPr>
              <w:t> </w:t>
            </w:r>
          </w:p>
        </w:tc>
        <w:tc>
          <w:tcPr>
            <w:tcW w:w="4111" w:type="dxa"/>
          </w:tcPr>
          <w:p w14:paraId="5E4FAEC0" w14:textId="77777777" w:rsidR="004A6D77" w:rsidRPr="004A6D77" w:rsidRDefault="004A6D77" w:rsidP="004A6D77">
            <w:pPr>
              <w:pStyle w:val="Tabletext"/>
              <w:rPr>
                <w:lang w:eastAsia="en-AU"/>
              </w:rPr>
            </w:pPr>
            <w:r w:rsidRPr="004A6D77">
              <w:rPr>
                <w:rFonts w:eastAsia="MS Gothic"/>
                <w:lang w:eastAsia="en-AU"/>
              </w:rPr>
              <w:t>Organisations must take reasonable steps to ensure that personal information transferred outside Victoria is protected to a similar standard as required under the Information Privacy Act 2000. This includes assessing the privacy protections in the destination jurisdiction.</w:t>
            </w:r>
            <w:r w:rsidRPr="004A6D77">
              <w:rPr>
                <w:lang w:eastAsia="en-AU"/>
              </w:rPr>
              <w:t> </w:t>
            </w:r>
          </w:p>
        </w:tc>
        <w:tc>
          <w:tcPr>
            <w:tcW w:w="3321" w:type="dxa"/>
          </w:tcPr>
          <w:p w14:paraId="31EFE76C" w14:textId="77777777" w:rsidR="004A6D77" w:rsidRPr="004A6D77" w:rsidRDefault="004A6D77" w:rsidP="004A6D77">
            <w:pPr>
              <w:pStyle w:val="Tablebullet1"/>
              <w:rPr>
                <w:lang w:eastAsia="en-AU"/>
              </w:rPr>
            </w:pPr>
            <w:r w:rsidRPr="004A6D77">
              <w:rPr>
                <w:rFonts w:eastAsia="MS Gothic"/>
                <w:lang w:eastAsia="en-AU"/>
              </w:rPr>
              <w:t>The department assesses privacy protections before transferring personal information interstate or overseas and applies contractual or legal safeguards as required.</w:t>
            </w:r>
            <w:r w:rsidRPr="004A6D77">
              <w:rPr>
                <w:lang w:eastAsia="en-AU"/>
              </w:rPr>
              <w:t> </w:t>
            </w:r>
          </w:p>
        </w:tc>
      </w:tr>
      <w:tr w:rsidR="004A6D77" w:rsidRPr="004A6D77" w14:paraId="0BF98946" w14:textId="77777777" w:rsidTr="004C2B81">
        <w:trPr>
          <w:trHeight w:val="2678"/>
        </w:trPr>
        <w:tc>
          <w:tcPr>
            <w:tcW w:w="1838" w:type="dxa"/>
          </w:tcPr>
          <w:p w14:paraId="6FF32D68" w14:textId="77777777" w:rsidR="004A6D77" w:rsidRPr="004A6D77" w:rsidRDefault="00A264DC" w:rsidP="004A6D77">
            <w:pPr>
              <w:pStyle w:val="Tabletext"/>
              <w:rPr>
                <w:lang w:eastAsia="en-AU"/>
              </w:rPr>
            </w:pPr>
            <w:hyperlink r:id="rId30" w:tgtFrame="_blank" w:history="1">
              <w:r w:rsidR="004A6D77" w:rsidRPr="00504E94">
                <w:rPr>
                  <w:rStyle w:val="Hyperlink"/>
                </w:rPr>
                <w:t>IPP 10 - Sensitive Information</w:t>
              </w:r>
            </w:hyperlink>
            <w:r w:rsidR="004A6D77" w:rsidRPr="004A6D77">
              <w:rPr>
                <w:rFonts w:eastAsia="MS Gothic"/>
                <w:lang w:eastAsia="en-AU"/>
              </w:rPr>
              <w:t xml:space="preserve"> https://ovic.vic.gov.au/book/ipp-10-sensitive-information/</w:t>
            </w:r>
            <w:r w:rsidR="004A6D77" w:rsidRPr="004A6D77">
              <w:rPr>
                <w:lang w:eastAsia="en-AU"/>
              </w:rPr>
              <w:t> </w:t>
            </w:r>
          </w:p>
        </w:tc>
        <w:tc>
          <w:tcPr>
            <w:tcW w:w="4111" w:type="dxa"/>
          </w:tcPr>
          <w:p w14:paraId="5F21EFCE" w14:textId="77777777" w:rsidR="004A6D77" w:rsidRPr="004A6D77" w:rsidRDefault="004A6D77" w:rsidP="004A6D77">
            <w:pPr>
              <w:pStyle w:val="Tabletext"/>
              <w:rPr>
                <w:lang w:eastAsia="en-AU"/>
              </w:rPr>
            </w:pPr>
            <w:r w:rsidRPr="004A6D77">
              <w:rPr>
                <w:rFonts w:eastAsia="MS Gothic"/>
                <w:lang w:eastAsia="en-AU"/>
              </w:rPr>
              <w:t>Organisations must only collect sensitive information (such as health, racial or ethnic origin, political opinions) if it is necessary for their functions and with the individual’s consent, unless otherwise authorised by law. Sensitive information requires higher levels of protection.</w:t>
            </w:r>
            <w:r w:rsidRPr="004A6D77">
              <w:rPr>
                <w:lang w:eastAsia="en-AU"/>
              </w:rPr>
              <w:t> </w:t>
            </w:r>
          </w:p>
        </w:tc>
        <w:tc>
          <w:tcPr>
            <w:tcW w:w="3321" w:type="dxa"/>
          </w:tcPr>
          <w:p w14:paraId="33F9A9F2" w14:textId="77777777" w:rsidR="004A6D77" w:rsidRPr="004A6D77" w:rsidRDefault="004A6D77" w:rsidP="004A6D77">
            <w:pPr>
              <w:pStyle w:val="Tablebullet1"/>
              <w:rPr>
                <w:lang w:eastAsia="en-AU"/>
              </w:rPr>
            </w:pPr>
            <w:r w:rsidRPr="004A6D77">
              <w:rPr>
                <w:rFonts w:eastAsia="MS Gothic"/>
                <w:lang w:eastAsia="en-AU"/>
              </w:rPr>
              <w:t>The department collects sensitive information only, when necessary, obtains consent where required, and applies enhanced security controls to protect such data, such as strong data encryption, secure storage, restricted access, regular audits, and staff training.</w:t>
            </w:r>
            <w:r w:rsidRPr="004A6D77">
              <w:rPr>
                <w:lang w:eastAsia="en-AU"/>
              </w:rPr>
              <w:t> </w:t>
            </w:r>
          </w:p>
        </w:tc>
      </w:tr>
    </w:tbl>
    <w:p w14:paraId="13EEAC44" w14:textId="02220657" w:rsidR="00D4195A" w:rsidRPr="00D4195A" w:rsidRDefault="00D4195A" w:rsidP="00D4195A">
      <w:pPr>
        <w:pStyle w:val="Bodyaftertablefigure"/>
      </w:pPr>
      <w:r w:rsidRPr="00D4195A">
        <w:lastRenderedPageBreak/>
        <w:t>For more information on these IPP’s, refer to: </w:t>
      </w:r>
    </w:p>
    <w:p w14:paraId="46535C6F" w14:textId="3005B4CC" w:rsidR="00D4195A" w:rsidRPr="00D4195A" w:rsidRDefault="00D4195A" w:rsidP="00D4195A">
      <w:pPr>
        <w:pStyle w:val="Bullet1"/>
      </w:pPr>
      <w:r w:rsidRPr="00D4195A">
        <w:t xml:space="preserve">Schedule 1 of the </w:t>
      </w:r>
      <w:r w:rsidRPr="00D4195A">
        <w:rPr>
          <w:rStyle w:val="Hyperlink"/>
        </w:rPr>
        <w:t xml:space="preserve">Privacy and Data Protection Act 2014 </w:t>
      </w:r>
      <w:r w:rsidRPr="00D4195A">
        <w:rPr>
          <w:rStyle w:val="BodyChar"/>
        </w:rPr>
        <w:t>https://www.legislation.vic.gov.au/in-force/acts/privacy-and-data-protection-act-2014/032,</w:t>
      </w:r>
      <w:r w:rsidRPr="00D4195A">
        <w:t xml:space="preserve"> available on the Victorian legislation website. </w:t>
      </w:r>
    </w:p>
    <w:p w14:paraId="070DDCDA" w14:textId="4537C75B" w:rsidR="00D4195A" w:rsidRDefault="001A4E51" w:rsidP="00D4195A">
      <w:pPr>
        <w:pStyle w:val="Bullet1"/>
      </w:pPr>
      <w:r>
        <w:t xml:space="preserve">An </w:t>
      </w:r>
      <w:r w:rsidRPr="00D4195A">
        <w:t>explana</w:t>
      </w:r>
      <w:r>
        <w:t>tion of</w:t>
      </w:r>
      <w:r w:rsidRPr="00D4195A">
        <w:t xml:space="preserve"> how the IPPs should be interpreted and applied </w:t>
      </w:r>
      <w:r>
        <w:t>can be found at t</w:t>
      </w:r>
      <w:r w:rsidR="00D4195A" w:rsidRPr="00D4195A">
        <w:t xml:space="preserve">he </w:t>
      </w:r>
      <w:hyperlink r:id="rId31" w:tgtFrame="_blank" w:history="1">
        <w:r w:rsidR="00D4195A" w:rsidRPr="00504E94">
          <w:rPr>
            <w:rStyle w:val="Hyperlink"/>
          </w:rPr>
          <w:t>Office of the Victorian Information Commissioner’s Information Privacy Principles (IPP Guidelines)</w:t>
        </w:r>
      </w:hyperlink>
      <w:r w:rsidR="00D4195A" w:rsidRPr="00D4195A">
        <w:t xml:space="preserve"> </w:t>
      </w:r>
      <w:r w:rsidRPr="001A4E51">
        <w:t>https://ovic.vic.gov.au/privacy/resources-for-organisations/guidelines-to-the-information-privacy-principles/</w:t>
      </w:r>
      <w:r w:rsidR="00D4195A" w:rsidRPr="00D4195A">
        <w:t> </w:t>
      </w:r>
    </w:p>
    <w:p w14:paraId="4AFB3DDA" w14:textId="77777777" w:rsidR="00D4195A" w:rsidRDefault="00D4195A">
      <w:pPr>
        <w:spacing w:after="0" w:line="240" w:lineRule="auto"/>
        <w:rPr>
          <w:rFonts w:eastAsia="Times"/>
        </w:rPr>
      </w:pPr>
      <w:r>
        <w:br w:type="page"/>
      </w:r>
    </w:p>
    <w:p w14:paraId="39DE5875" w14:textId="77777777" w:rsidR="00D4195A" w:rsidRPr="00D4195A" w:rsidRDefault="00D4195A" w:rsidP="00D4195A">
      <w:pPr>
        <w:pStyle w:val="Heading1"/>
        <w:numPr>
          <w:ilvl w:val="0"/>
          <w:numId w:val="9"/>
        </w:numPr>
      </w:pPr>
      <w:bookmarkStart w:id="5" w:name="_Toc211939773"/>
      <w:r w:rsidRPr="00D4195A">
        <w:lastRenderedPageBreak/>
        <w:t>Record management</w:t>
      </w:r>
      <w:bookmarkEnd w:id="5"/>
      <w:r w:rsidRPr="00D4195A">
        <w:t> </w:t>
      </w:r>
    </w:p>
    <w:p w14:paraId="21F4625D" w14:textId="77777777" w:rsidR="00D4195A" w:rsidRPr="00D4195A" w:rsidRDefault="00D4195A" w:rsidP="00D4195A">
      <w:pPr>
        <w:pStyle w:val="Body"/>
      </w:pPr>
      <w:r w:rsidRPr="00D4195A">
        <w:t>Effective record management is essential for housing staff (staff) to:  </w:t>
      </w:r>
    </w:p>
    <w:p w14:paraId="376E45CE" w14:textId="2DAB3CBE" w:rsidR="00D4195A" w:rsidRPr="00D4195A" w:rsidRDefault="005F2BB9" w:rsidP="00D4195A">
      <w:pPr>
        <w:pStyle w:val="Bullet1"/>
      </w:pPr>
      <w:r>
        <w:t>m</w:t>
      </w:r>
      <w:r w:rsidR="00D4195A" w:rsidRPr="00D4195A">
        <w:t>eet legal obligations </w:t>
      </w:r>
    </w:p>
    <w:p w14:paraId="1C78B645" w14:textId="217A8B3E" w:rsidR="00D4195A" w:rsidRPr="00D4195A" w:rsidRDefault="005F2BB9" w:rsidP="00D4195A">
      <w:pPr>
        <w:pStyle w:val="Bullet1"/>
      </w:pPr>
      <w:r>
        <w:t>p</w:t>
      </w:r>
      <w:r w:rsidR="00D4195A" w:rsidRPr="00D4195A">
        <w:t>rotect client privacy </w:t>
      </w:r>
    </w:p>
    <w:p w14:paraId="5DF54503" w14:textId="69E78914" w:rsidR="00D4195A" w:rsidRPr="00D4195A" w:rsidRDefault="005F2BB9" w:rsidP="00D4195A">
      <w:pPr>
        <w:pStyle w:val="Bullet1"/>
      </w:pPr>
      <w:r>
        <w:t>s</w:t>
      </w:r>
      <w:r w:rsidR="00D4195A" w:rsidRPr="00D4195A">
        <w:t>upport transparent decision-making</w:t>
      </w:r>
    </w:p>
    <w:p w14:paraId="25657D07" w14:textId="08932627" w:rsidR="00D4195A" w:rsidRPr="00D4195A" w:rsidRDefault="005F2BB9" w:rsidP="00D4195A">
      <w:pPr>
        <w:pStyle w:val="Bullet1"/>
      </w:pPr>
      <w:r>
        <w:t>m</w:t>
      </w:r>
      <w:r w:rsidR="00D4195A" w:rsidRPr="00D4195A">
        <w:t>aintain efficient service delivery.  </w:t>
      </w:r>
    </w:p>
    <w:p w14:paraId="417A2F76" w14:textId="77777777" w:rsidR="00D4195A" w:rsidRPr="00D4195A" w:rsidRDefault="00D4195A" w:rsidP="00C267D2">
      <w:pPr>
        <w:pStyle w:val="Bodyafterbullets"/>
      </w:pPr>
      <w:r w:rsidRPr="00D4195A">
        <w:t xml:space="preserve">The </w:t>
      </w:r>
      <w:r w:rsidRPr="00D4195A">
        <w:rPr>
          <w:i/>
          <w:iCs/>
        </w:rPr>
        <w:t>Public Records Act 1973</w:t>
      </w:r>
      <w:r w:rsidRPr="00D4195A">
        <w:t xml:space="preserve"> defines a record as ‘any document within the meaning of the </w:t>
      </w:r>
      <w:r w:rsidRPr="00D4195A">
        <w:rPr>
          <w:i/>
          <w:iCs/>
        </w:rPr>
        <w:t>Evidence Act 1958</w:t>
      </w:r>
      <w:r w:rsidRPr="00D4195A">
        <w:t>.’ For example, documents such as: </w:t>
      </w:r>
    </w:p>
    <w:p w14:paraId="077BAB5F" w14:textId="6A7C9C37" w:rsidR="00D4195A" w:rsidRPr="00D4195A" w:rsidRDefault="005F2BB9" w:rsidP="00D4195A">
      <w:pPr>
        <w:pStyle w:val="Bullet1"/>
      </w:pPr>
      <w:r>
        <w:t>i</w:t>
      </w:r>
      <w:r w:rsidR="00D4195A" w:rsidRPr="00D4195A">
        <w:t>dentification </w:t>
      </w:r>
    </w:p>
    <w:p w14:paraId="2E6A0566" w14:textId="67F8213C" w:rsidR="00D4195A" w:rsidRPr="00D4195A" w:rsidRDefault="005F2BB9" w:rsidP="00D4195A">
      <w:pPr>
        <w:pStyle w:val="Bullet1"/>
      </w:pPr>
      <w:r>
        <w:t>i</w:t>
      </w:r>
      <w:r w:rsidR="00D4195A" w:rsidRPr="00D4195A">
        <w:t>ncome statements</w:t>
      </w:r>
    </w:p>
    <w:p w14:paraId="345DE223" w14:textId="1C0E0194" w:rsidR="00D4195A" w:rsidRPr="00D4195A" w:rsidRDefault="005F2BB9" w:rsidP="00D4195A">
      <w:pPr>
        <w:pStyle w:val="Bullet1"/>
      </w:pPr>
      <w:r>
        <w:t>o</w:t>
      </w:r>
      <w:r w:rsidR="00D4195A" w:rsidRPr="00D4195A">
        <w:t>ther records used for eligibility assessment or rent setting purposes. </w:t>
      </w:r>
    </w:p>
    <w:p w14:paraId="10B92884" w14:textId="77777777" w:rsidR="00D4195A" w:rsidRPr="00D4195A" w:rsidRDefault="00D4195A" w:rsidP="00C267D2">
      <w:pPr>
        <w:pStyle w:val="Bodyafterbullets"/>
      </w:pPr>
      <w:r w:rsidRPr="00D4195A">
        <w:t>Public Record Office Victoria (PROV) provides specific Retention and Disposal Authorities (RDAs) that outline: </w:t>
      </w:r>
    </w:p>
    <w:p w14:paraId="2A541497" w14:textId="48DF87D0" w:rsidR="00D4195A" w:rsidRPr="00D4195A" w:rsidRDefault="005F2BB9" w:rsidP="00D4195A">
      <w:pPr>
        <w:pStyle w:val="Bullet1"/>
      </w:pPr>
      <w:r>
        <w:t>h</w:t>
      </w:r>
      <w:r w:rsidR="00D4195A" w:rsidRPr="00D4195A">
        <w:t>ow long housing related records must be kept</w:t>
      </w:r>
    </w:p>
    <w:p w14:paraId="76A6A704" w14:textId="668B3A67" w:rsidR="00D4195A" w:rsidRPr="00D4195A" w:rsidRDefault="005F2BB9" w:rsidP="00D4195A">
      <w:pPr>
        <w:pStyle w:val="Bullet1"/>
      </w:pPr>
      <w:r>
        <w:t>w</w:t>
      </w:r>
      <w:r w:rsidR="00D4195A" w:rsidRPr="00D4195A">
        <w:t xml:space="preserve">hen they can be securely disposed of, in accordance with the </w:t>
      </w:r>
      <w:r w:rsidR="00D4195A" w:rsidRPr="00D4195A">
        <w:rPr>
          <w:i/>
          <w:iCs/>
        </w:rPr>
        <w:t>Public Records Act 1973</w:t>
      </w:r>
      <w:r w:rsidR="00D4195A" w:rsidRPr="00D4195A">
        <w:t>. </w:t>
      </w:r>
    </w:p>
    <w:p w14:paraId="72622D33" w14:textId="59DBFB43" w:rsidR="00D4195A" w:rsidRDefault="00D4195A" w:rsidP="00C267D2">
      <w:pPr>
        <w:pStyle w:val="Bodyafterbullets"/>
      </w:pPr>
      <w:r w:rsidRPr="00D4195A">
        <w:t>For more information refer to the</w:t>
      </w:r>
      <w:hyperlink r:id="rId32" w:history="1">
        <w:r w:rsidRPr="00FD24DF">
          <w:rPr>
            <w:rStyle w:val="Hyperlink"/>
          </w:rPr>
          <w:t xml:space="preserve"> PROV’s Retention and Disposal Authority for Records of the Housing Function</w:t>
        </w:r>
      </w:hyperlink>
      <w:r w:rsidRPr="00D4195A">
        <w:t xml:space="preserve"> </w:t>
      </w:r>
      <w:hyperlink r:id="rId33" w:tgtFrame="_blank" w:history="1">
        <w:r w:rsidRPr="002D0A67">
          <w:rPr>
            <w:rStyle w:val="Hyperlink"/>
          </w:rPr>
          <w:t>PROS 08/14 VAR 1</w:t>
        </w:r>
      </w:hyperlink>
      <w:r w:rsidRPr="002D0A67">
        <w:t xml:space="preserve"> </w:t>
      </w:r>
      <w:r w:rsidR="002D0A67" w:rsidRPr="002D0A67">
        <w:t>https://prov.vic.gov.au/recordkeeping-government/document-library/pros-0814-housing-functions</w:t>
      </w:r>
    </w:p>
    <w:p w14:paraId="3B6CFB55" w14:textId="77777777" w:rsidR="00D4195A" w:rsidRPr="00D4195A" w:rsidRDefault="00D4195A" w:rsidP="002C0409">
      <w:pPr>
        <w:pStyle w:val="Heading2"/>
        <w:numPr>
          <w:ilvl w:val="1"/>
          <w:numId w:val="9"/>
        </w:numPr>
        <w:spacing w:before="200" w:after="80" w:line="320" w:lineRule="atLeast"/>
      </w:pPr>
      <w:bookmarkStart w:id="6" w:name="_Toc211939774"/>
      <w:r w:rsidRPr="00D4195A">
        <w:t>Statewide Digitisation Plan</w:t>
      </w:r>
      <w:bookmarkEnd w:id="6"/>
      <w:r w:rsidRPr="00D4195A">
        <w:t> </w:t>
      </w:r>
    </w:p>
    <w:p w14:paraId="5EF2C4D1" w14:textId="77777777" w:rsidR="00D4195A" w:rsidRPr="00D4195A" w:rsidRDefault="00D4195A" w:rsidP="00514A2F">
      <w:pPr>
        <w:pStyle w:val="Body"/>
      </w:pPr>
      <w:r w:rsidRPr="00D4195A">
        <w:t>The Tenancy Records Environmental and Efficiency Strategy (TREES) project includes a Statewide Digitisation Plan designed to modernise record keeping by digitising housing documents, enabling staff to replace hardcopy records with secure digital versions.  </w:t>
      </w:r>
    </w:p>
    <w:p w14:paraId="22757712" w14:textId="77777777" w:rsidR="00D4195A" w:rsidRPr="00D4195A" w:rsidRDefault="00D4195A" w:rsidP="00514A2F">
      <w:pPr>
        <w:pStyle w:val="Body"/>
      </w:pPr>
      <w:r w:rsidRPr="00D4195A">
        <w:t>This plan aligns with the Public Record Office Victoria's Recordkeeping Standards, ensuring that digitised documents become the official records, while original hardcopies are disposed of lawfully.  </w:t>
      </w:r>
    </w:p>
    <w:p w14:paraId="0F65ABA8" w14:textId="2AFCB216" w:rsidR="00D4195A" w:rsidRPr="00D4195A" w:rsidRDefault="00D4195A" w:rsidP="00514A2F">
      <w:pPr>
        <w:pStyle w:val="Body"/>
      </w:pPr>
      <w:r w:rsidRPr="00D4195A">
        <w:t xml:space="preserve">Staff must adhere to this plan to comply with legal requirements and enhance efficiency in document management. For more information refer to the </w:t>
      </w:r>
      <w:hyperlink r:id="rId34" w:tgtFrame="_blank" w:history="1">
        <w:r w:rsidRPr="00504E94">
          <w:rPr>
            <w:rStyle w:val="Hyperlink"/>
          </w:rPr>
          <w:t>Tenancy Records Environmental and Efficiency Strategy (TREES) projec</w:t>
        </w:r>
        <w:r w:rsidR="00514A2F" w:rsidRPr="00504E94">
          <w:rPr>
            <w:rStyle w:val="Hyperlink"/>
          </w:rPr>
          <w:t>t (internal link)</w:t>
        </w:r>
      </w:hyperlink>
      <w:r w:rsidR="00514A2F">
        <w:t xml:space="preserve"> </w:t>
      </w:r>
      <w:r w:rsidRPr="00D4195A">
        <w:t>https://dhhsvicgovau.sharepoint.com/sites/Publichousingresources/SitePages/Digitisation.aspx </w:t>
      </w:r>
    </w:p>
    <w:p w14:paraId="4A7715C3" w14:textId="77777777" w:rsidR="00D4195A" w:rsidRPr="00D4195A" w:rsidRDefault="00D4195A" w:rsidP="002C0409">
      <w:pPr>
        <w:pStyle w:val="Heading2"/>
        <w:numPr>
          <w:ilvl w:val="1"/>
          <w:numId w:val="9"/>
        </w:numPr>
        <w:spacing w:before="200" w:after="80" w:line="320" w:lineRule="atLeast"/>
      </w:pPr>
      <w:bookmarkStart w:id="7" w:name="_Toc211939775"/>
      <w:r w:rsidRPr="00D4195A">
        <w:t>Housing Integrated Information Program</w:t>
      </w:r>
      <w:bookmarkEnd w:id="7"/>
      <w:r w:rsidRPr="00D4195A">
        <w:t> </w:t>
      </w:r>
    </w:p>
    <w:p w14:paraId="558AA97D" w14:textId="77777777" w:rsidR="00D4195A" w:rsidRPr="00D4195A" w:rsidRDefault="00D4195A" w:rsidP="00514A2F">
      <w:pPr>
        <w:pStyle w:val="Body"/>
      </w:pPr>
      <w:r w:rsidRPr="00D4195A">
        <w:t>Housing Integrated Information Program (HiiP) serves as the central record keeping system for managing client and operational information within the department. Its role in record management is to ensure that all records whether digital or physical are: </w:t>
      </w:r>
    </w:p>
    <w:p w14:paraId="4394FD79" w14:textId="3FF303FC" w:rsidR="00D4195A" w:rsidRPr="00D4195A" w:rsidRDefault="005F2BB9" w:rsidP="00514A2F">
      <w:pPr>
        <w:pStyle w:val="Bullet1"/>
      </w:pPr>
      <w:r>
        <w:t>a</w:t>
      </w:r>
      <w:r w:rsidR="00D4195A" w:rsidRPr="00D4195A">
        <w:t>ccurately captured  </w:t>
      </w:r>
    </w:p>
    <w:p w14:paraId="45CCD55C" w14:textId="5E9495CD" w:rsidR="00D4195A" w:rsidRPr="00D4195A" w:rsidRDefault="005F2BB9" w:rsidP="00514A2F">
      <w:pPr>
        <w:pStyle w:val="Bullet1"/>
      </w:pPr>
      <w:r>
        <w:t>s</w:t>
      </w:r>
      <w:r w:rsidR="00D4195A" w:rsidRPr="00D4195A">
        <w:t>ecurely stored</w:t>
      </w:r>
    </w:p>
    <w:p w14:paraId="5E22126C" w14:textId="75A79653" w:rsidR="00D4195A" w:rsidRPr="00D4195A" w:rsidRDefault="005F2BB9" w:rsidP="00514A2F">
      <w:pPr>
        <w:pStyle w:val="Bullet1"/>
      </w:pPr>
      <w:r>
        <w:t>a</w:t>
      </w:r>
      <w:r w:rsidR="00D4195A" w:rsidRPr="00D4195A">
        <w:t>ccessible in compliance with legislative and organisational requirements. </w:t>
      </w:r>
    </w:p>
    <w:p w14:paraId="5C299791" w14:textId="77777777" w:rsidR="00D4195A" w:rsidRPr="00D4195A" w:rsidRDefault="00D4195A" w:rsidP="00CE1C61">
      <w:pPr>
        <w:pStyle w:val="Bodyafterbullets"/>
      </w:pPr>
      <w:r w:rsidRPr="00D4195A">
        <w:t>HiiP supports the: </w:t>
      </w:r>
    </w:p>
    <w:p w14:paraId="42A889D1" w14:textId="3BFAC572" w:rsidR="00D4195A" w:rsidRPr="00D4195A" w:rsidRDefault="005F2BB9" w:rsidP="00514A2F">
      <w:pPr>
        <w:pStyle w:val="Bullet1"/>
      </w:pPr>
      <w:r>
        <w:t>c</w:t>
      </w:r>
      <w:r w:rsidR="00D4195A" w:rsidRPr="00D4195A">
        <w:t>reation </w:t>
      </w:r>
    </w:p>
    <w:p w14:paraId="56BBDF3B" w14:textId="1E7DDB80" w:rsidR="00D4195A" w:rsidRPr="00D4195A" w:rsidRDefault="005F2BB9" w:rsidP="00514A2F">
      <w:pPr>
        <w:pStyle w:val="Bullet1"/>
      </w:pPr>
      <w:r>
        <w:t>m</w:t>
      </w:r>
      <w:r w:rsidR="00D4195A" w:rsidRPr="00D4195A">
        <w:t>aintenance </w:t>
      </w:r>
    </w:p>
    <w:p w14:paraId="006FBF24" w14:textId="29FD2855" w:rsidR="00D4195A" w:rsidRPr="00D4195A" w:rsidRDefault="005F2BB9" w:rsidP="00514A2F">
      <w:pPr>
        <w:pStyle w:val="Bullet1"/>
      </w:pPr>
      <w:r>
        <w:t>r</w:t>
      </w:r>
      <w:r w:rsidR="00D4195A" w:rsidRPr="00D4195A">
        <w:t>etention of secure records of activities and decisions</w:t>
      </w:r>
    </w:p>
    <w:p w14:paraId="5A048059" w14:textId="4C9F69DE" w:rsidR="00D4195A" w:rsidRPr="00D4195A" w:rsidRDefault="005F2BB9" w:rsidP="00514A2F">
      <w:pPr>
        <w:pStyle w:val="Bullet1"/>
      </w:pPr>
      <w:r>
        <w:t>f</w:t>
      </w:r>
      <w:r w:rsidR="00D4195A" w:rsidRPr="00D4195A">
        <w:t>acilitation of effective service delivery, accountability, and governance. </w:t>
      </w:r>
    </w:p>
    <w:p w14:paraId="79BCBFFB" w14:textId="77777777" w:rsidR="00D4195A" w:rsidRPr="00D4195A" w:rsidRDefault="00D4195A" w:rsidP="00514A2F">
      <w:pPr>
        <w:pStyle w:val="Body"/>
      </w:pPr>
      <w:r w:rsidRPr="00D4195A">
        <w:lastRenderedPageBreak/>
        <w:t>By providing a structured platform for capturing records at the point of creation or receipt, HiiP helps protect the: </w:t>
      </w:r>
    </w:p>
    <w:p w14:paraId="591DE9D5" w14:textId="0208FAD9" w:rsidR="00D4195A" w:rsidRPr="00D4195A" w:rsidRDefault="005F2BB9" w:rsidP="00514A2F">
      <w:pPr>
        <w:pStyle w:val="Bullet1"/>
      </w:pPr>
      <w:r>
        <w:t>i</w:t>
      </w:r>
      <w:r w:rsidR="00D4195A" w:rsidRPr="00D4195A">
        <w:t>ntegrity </w:t>
      </w:r>
    </w:p>
    <w:p w14:paraId="6BA06EB6" w14:textId="59B7D084" w:rsidR="00D4195A" w:rsidRPr="00D4195A" w:rsidRDefault="005F2BB9" w:rsidP="00514A2F">
      <w:pPr>
        <w:pStyle w:val="Bullet1"/>
      </w:pPr>
      <w:r>
        <w:t>c</w:t>
      </w:r>
      <w:r w:rsidR="00D4195A" w:rsidRPr="00D4195A">
        <w:t>onfidentiality</w:t>
      </w:r>
    </w:p>
    <w:p w14:paraId="04C43043" w14:textId="7588B013" w:rsidR="00D4195A" w:rsidRPr="00D4195A" w:rsidRDefault="005F2BB9" w:rsidP="00514A2F">
      <w:pPr>
        <w:pStyle w:val="Bullet1"/>
      </w:pPr>
      <w:r>
        <w:t>a</w:t>
      </w:r>
      <w:r w:rsidR="00D4195A" w:rsidRPr="00D4195A">
        <w:t>vailability of information throughout its lifecycle.  </w:t>
      </w:r>
    </w:p>
    <w:p w14:paraId="757C1C6E" w14:textId="77777777" w:rsidR="00D4195A" w:rsidRPr="00D4195A" w:rsidRDefault="00D4195A" w:rsidP="006800B9">
      <w:pPr>
        <w:pStyle w:val="Bodyafterbullets"/>
      </w:pPr>
      <w:r w:rsidRPr="00D4195A">
        <w:t>Several additional systems integrate with HiiP to enhance housing service delivery, as outlined in the table below. </w:t>
      </w:r>
    </w:p>
    <w:p w14:paraId="355B9A9A" w14:textId="10BBE9C9" w:rsidR="00D4195A" w:rsidRDefault="00D4195A" w:rsidP="00514A2F">
      <w:pPr>
        <w:pStyle w:val="Tablecaption"/>
        <w:rPr>
          <w:rFonts w:eastAsia="Times"/>
        </w:rPr>
      </w:pPr>
      <w:r w:rsidRPr="00D4195A">
        <w:rPr>
          <w:rFonts w:eastAsia="Times"/>
        </w:rPr>
        <w:t>Table 2: Housing systems for record management </w:t>
      </w:r>
    </w:p>
    <w:tbl>
      <w:tblPr>
        <w:tblStyle w:val="TableGrid"/>
        <w:tblW w:w="8926" w:type="dxa"/>
        <w:tblInd w:w="-3" w:type="dxa"/>
        <w:tblLook w:val="06A0" w:firstRow="1" w:lastRow="0" w:firstColumn="1" w:lastColumn="0" w:noHBand="1" w:noVBand="1"/>
      </w:tblPr>
      <w:tblGrid>
        <w:gridCol w:w="1980"/>
        <w:gridCol w:w="6946"/>
      </w:tblGrid>
      <w:tr w:rsidR="00B370D8" w:rsidRPr="00B370D8" w14:paraId="1FBA95C9" w14:textId="77777777" w:rsidTr="00545107">
        <w:trPr>
          <w:trHeight w:val="397"/>
          <w:tblHeader/>
        </w:trPr>
        <w:tc>
          <w:tcPr>
            <w:tcW w:w="1980" w:type="dxa"/>
            <w:tcBorders>
              <w:top w:val="single" w:sz="6" w:space="0" w:color="auto"/>
              <w:left w:val="single" w:sz="6" w:space="0" w:color="auto"/>
              <w:bottom w:val="single" w:sz="6" w:space="0" w:color="auto"/>
              <w:right w:val="single" w:sz="6" w:space="0" w:color="auto"/>
            </w:tcBorders>
          </w:tcPr>
          <w:p w14:paraId="2C2A6515" w14:textId="77777777" w:rsidR="00B370D8" w:rsidRPr="00B370D8" w:rsidRDefault="00B370D8" w:rsidP="00B370D8">
            <w:pPr>
              <w:pStyle w:val="Tablecolhead"/>
              <w:rPr>
                <w:lang w:eastAsia="en-AU"/>
              </w:rPr>
            </w:pPr>
            <w:r w:rsidRPr="00B370D8">
              <w:rPr>
                <w:rFonts w:eastAsia="MS Gothic"/>
                <w:lang w:eastAsia="en-AU"/>
              </w:rPr>
              <w:t>System</w:t>
            </w:r>
            <w:r w:rsidRPr="00B370D8">
              <w:rPr>
                <w:rFonts w:eastAsia="MS Mincho"/>
                <w:lang w:eastAsia="en-AU"/>
              </w:rPr>
              <w:t> </w:t>
            </w:r>
          </w:p>
        </w:tc>
        <w:tc>
          <w:tcPr>
            <w:tcW w:w="6946" w:type="dxa"/>
            <w:tcBorders>
              <w:top w:val="single" w:sz="6" w:space="0" w:color="auto"/>
              <w:left w:val="single" w:sz="6" w:space="0" w:color="auto"/>
              <w:bottom w:val="single" w:sz="6" w:space="0" w:color="auto"/>
              <w:right w:val="single" w:sz="6" w:space="0" w:color="auto"/>
            </w:tcBorders>
          </w:tcPr>
          <w:p w14:paraId="71748FB9" w14:textId="77777777" w:rsidR="00B370D8" w:rsidRPr="00B370D8" w:rsidRDefault="00B370D8" w:rsidP="00B370D8">
            <w:pPr>
              <w:pStyle w:val="Tablecolhead"/>
              <w:rPr>
                <w:lang w:eastAsia="en-AU"/>
              </w:rPr>
            </w:pPr>
            <w:r w:rsidRPr="00B370D8">
              <w:rPr>
                <w:rFonts w:eastAsia="MS Gothic"/>
                <w:lang w:eastAsia="en-AU"/>
              </w:rPr>
              <w:t>Description</w:t>
            </w:r>
            <w:r w:rsidRPr="00B370D8">
              <w:rPr>
                <w:rFonts w:eastAsia="MS Mincho"/>
                <w:lang w:eastAsia="en-AU"/>
              </w:rPr>
              <w:t> </w:t>
            </w:r>
          </w:p>
        </w:tc>
      </w:tr>
      <w:tr w:rsidR="00B370D8" w:rsidRPr="00B370D8" w14:paraId="5C4F6E4E" w14:textId="77777777" w:rsidTr="00545107">
        <w:tblPrEx>
          <w:tblLook w:val="04A0" w:firstRow="1" w:lastRow="0" w:firstColumn="1" w:lastColumn="0" w:noHBand="0" w:noVBand="1"/>
        </w:tblPrEx>
        <w:trPr>
          <w:trHeight w:val="300"/>
        </w:trPr>
        <w:tc>
          <w:tcPr>
            <w:tcW w:w="1980" w:type="dxa"/>
            <w:tcBorders>
              <w:top w:val="single" w:sz="6" w:space="0" w:color="auto"/>
              <w:left w:val="single" w:sz="6" w:space="0" w:color="auto"/>
              <w:bottom w:val="single" w:sz="6" w:space="0" w:color="auto"/>
              <w:right w:val="single" w:sz="6" w:space="0" w:color="auto"/>
            </w:tcBorders>
          </w:tcPr>
          <w:p w14:paraId="5410F0F2" w14:textId="77777777" w:rsidR="00B370D8" w:rsidRPr="00B370D8" w:rsidRDefault="00B370D8" w:rsidP="00B370D8">
            <w:pPr>
              <w:pStyle w:val="Tabletext"/>
              <w:rPr>
                <w:lang w:eastAsia="en-AU"/>
              </w:rPr>
            </w:pPr>
            <w:r w:rsidRPr="00B370D8">
              <w:rPr>
                <w:rFonts w:eastAsia="MS Gothic"/>
                <w:lang w:eastAsia="en-AU"/>
              </w:rPr>
              <w:t>HiiP</w:t>
            </w:r>
            <w:r w:rsidRPr="00B370D8">
              <w:rPr>
                <w:rFonts w:eastAsia="MS Mincho"/>
                <w:lang w:eastAsia="en-AU"/>
              </w:rPr>
              <w:t> </w:t>
            </w:r>
          </w:p>
        </w:tc>
        <w:tc>
          <w:tcPr>
            <w:tcW w:w="6946" w:type="dxa"/>
            <w:tcBorders>
              <w:top w:val="single" w:sz="6" w:space="0" w:color="auto"/>
              <w:left w:val="single" w:sz="6" w:space="0" w:color="auto"/>
              <w:bottom w:val="single" w:sz="6" w:space="0" w:color="auto"/>
              <w:right w:val="single" w:sz="6" w:space="0" w:color="auto"/>
            </w:tcBorders>
          </w:tcPr>
          <w:p w14:paraId="28F86535" w14:textId="77777777" w:rsidR="00B370D8" w:rsidRPr="00B370D8" w:rsidRDefault="00B370D8" w:rsidP="00B370D8">
            <w:pPr>
              <w:pStyle w:val="Tabletext"/>
              <w:rPr>
                <w:lang w:eastAsia="en-AU"/>
              </w:rPr>
            </w:pPr>
            <w:r w:rsidRPr="00B370D8">
              <w:rPr>
                <w:rFonts w:eastAsia="MS Gothic"/>
                <w:lang w:eastAsia="en-AU"/>
              </w:rPr>
              <w:t>HiiP is the primary system used to deliver housing services and manage tenancies.</w:t>
            </w:r>
            <w:r w:rsidRPr="00B370D8">
              <w:rPr>
                <w:rFonts w:eastAsia="MS Mincho"/>
                <w:lang w:eastAsia="en-AU"/>
              </w:rPr>
              <w:t> </w:t>
            </w:r>
          </w:p>
        </w:tc>
      </w:tr>
      <w:tr w:rsidR="00B370D8" w:rsidRPr="00B370D8" w14:paraId="459BC2D6" w14:textId="77777777" w:rsidTr="00545107">
        <w:tblPrEx>
          <w:tblLook w:val="04A0" w:firstRow="1" w:lastRow="0" w:firstColumn="1" w:lastColumn="0" w:noHBand="0" w:noVBand="1"/>
        </w:tblPrEx>
        <w:trPr>
          <w:trHeight w:val="300"/>
        </w:trPr>
        <w:tc>
          <w:tcPr>
            <w:tcW w:w="1980" w:type="dxa"/>
            <w:tcBorders>
              <w:top w:val="single" w:sz="6" w:space="0" w:color="auto"/>
              <w:left w:val="single" w:sz="6" w:space="0" w:color="auto"/>
              <w:bottom w:val="single" w:sz="6" w:space="0" w:color="auto"/>
              <w:right w:val="single" w:sz="6" w:space="0" w:color="auto"/>
            </w:tcBorders>
          </w:tcPr>
          <w:p w14:paraId="6E478E2F" w14:textId="77777777" w:rsidR="00B370D8" w:rsidRPr="00B370D8" w:rsidRDefault="00B370D8" w:rsidP="00B370D8">
            <w:pPr>
              <w:pStyle w:val="Tabletext"/>
              <w:rPr>
                <w:lang w:eastAsia="en-AU"/>
              </w:rPr>
            </w:pPr>
            <w:r w:rsidRPr="00B370D8">
              <w:rPr>
                <w:rFonts w:eastAsia="MS Gothic"/>
                <w:lang w:eastAsia="en-AU"/>
              </w:rPr>
              <w:t>HiiP Repairs</w:t>
            </w:r>
            <w:r w:rsidRPr="00B370D8">
              <w:rPr>
                <w:rFonts w:eastAsia="MS Mincho"/>
                <w:lang w:eastAsia="en-AU"/>
              </w:rPr>
              <w:t> </w:t>
            </w:r>
          </w:p>
        </w:tc>
        <w:tc>
          <w:tcPr>
            <w:tcW w:w="6946" w:type="dxa"/>
            <w:tcBorders>
              <w:top w:val="single" w:sz="6" w:space="0" w:color="auto"/>
              <w:left w:val="single" w:sz="6" w:space="0" w:color="auto"/>
              <w:bottom w:val="single" w:sz="6" w:space="0" w:color="auto"/>
              <w:right w:val="single" w:sz="6" w:space="0" w:color="auto"/>
            </w:tcBorders>
          </w:tcPr>
          <w:p w14:paraId="4A2697D6" w14:textId="77777777" w:rsidR="00B370D8" w:rsidRPr="00B370D8" w:rsidRDefault="00B370D8" w:rsidP="00B370D8">
            <w:pPr>
              <w:pStyle w:val="Tabletext"/>
              <w:rPr>
                <w:lang w:eastAsia="en-AU"/>
              </w:rPr>
            </w:pPr>
            <w:r w:rsidRPr="00B370D8">
              <w:rPr>
                <w:rFonts w:eastAsia="MS Gothic"/>
                <w:lang w:eastAsia="en-AU"/>
              </w:rPr>
              <w:t>HiiP Repairs is the primary system that manages and tracks maintenance and repair work for public housing properties.</w:t>
            </w:r>
            <w:r w:rsidRPr="00B370D8">
              <w:rPr>
                <w:rFonts w:eastAsia="MS Mincho"/>
                <w:lang w:eastAsia="en-AU"/>
              </w:rPr>
              <w:t> </w:t>
            </w:r>
          </w:p>
        </w:tc>
      </w:tr>
      <w:tr w:rsidR="00B370D8" w:rsidRPr="00B370D8" w14:paraId="6943DA5F" w14:textId="77777777" w:rsidTr="00545107">
        <w:tblPrEx>
          <w:tblLook w:val="04A0" w:firstRow="1" w:lastRow="0" w:firstColumn="1" w:lastColumn="0" w:noHBand="0" w:noVBand="1"/>
        </w:tblPrEx>
        <w:trPr>
          <w:trHeight w:val="300"/>
        </w:trPr>
        <w:tc>
          <w:tcPr>
            <w:tcW w:w="1980" w:type="dxa"/>
            <w:tcBorders>
              <w:top w:val="single" w:sz="6" w:space="0" w:color="auto"/>
              <w:left w:val="single" w:sz="6" w:space="0" w:color="auto"/>
              <w:bottom w:val="single" w:sz="6" w:space="0" w:color="auto"/>
              <w:right w:val="single" w:sz="6" w:space="0" w:color="auto"/>
            </w:tcBorders>
          </w:tcPr>
          <w:p w14:paraId="038E5A45" w14:textId="77777777" w:rsidR="00B370D8" w:rsidRPr="00B370D8" w:rsidRDefault="00B370D8" w:rsidP="00B370D8">
            <w:pPr>
              <w:pStyle w:val="Tabletext"/>
              <w:rPr>
                <w:lang w:eastAsia="en-AU"/>
              </w:rPr>
            </w:pPr>
            <w:r w:rsidRPr="00B370D8">
              <w:rPr>
                <w:rFonts w:eastAsia="MS Gothic"/>
                <w:lang w:eastAsia="en-AU"/>
              </w:rPr>
              <w:t>HiiP Connect</w:t>
            </w:r>
            <w:r w:rsidRPr="00B370D8">
              <w:rPr>
                <w:rFonts w:eastAsia="MS Mincho"/>
                <w:lang w:eastAsia="en-AU"/>
              </w:rPr>
              <w:t> </w:t>
            </w:r>
          </w:p>
        </w:tc>
        <w:tc>
          <w:tcPr>
            <w:tcW w:w="6946" w:type="dxa"/>
            <w:tcBorders>
              <w:top w:val="single" w:sz="6" w:space="0" w:color="auto"/>
              <w:left w:val="single" w:sz="6" w:space="0" w:color="auto"/>
              <w:bottom w:val="single" w:sz="6" w:space="0" w:color="auto"/>
              <w:right w:val="single" w:sz="6" w:space="0" w:color="auto"/>
            </w:tcBorders>
          </w:tcPr>
          <w:p w14:paraId="0729CA55" w14:textId="77777777" w:rsidR="00B370D8" w:rsidRPr="00B370D8" w:rsidRDefault="00B370D8" w:rsidP="00B370D8">
            <w:pPr>
              <w:pStyle w:val="Tabletext"/>
              <w:rPr>
                <w:lang w:eastAsia="en-AU"/>
              </w:rPr>
            </w:pPr>
            <w:r w:rsidRPr="00B370D8">
              <w:rPr>
                <w:rFonts w:eastAsia="MS Gothic"/>
                <w:lang w:eastAsia="en-AU"/>
              </w:rPr>
              <w:t>HiiP Connect is a mobility application that enables staff to work and engage with clients outside the office, such as during home visits and property inspections. It provides real-time access to information stored in HiiP, allowing staff to complete tasks efficiently</w:t>
            </w:r>
            <w:r w:rsidRPr="00B370D8">
              <w:rPr>
                <w:rFonts w:eastAsia="MS Mincho"/>
                <w:lang w:eastAsia="en-AU"/>
              </w:rPr>
              <w:t> </w:t>
            </w:r>
          </w:p>
        </w:tc>
      </w:tr>
      <w:tr w:rsidR="00B370D8" w:rsidRPr="00B370D8" w14:paraId="66BDF512" w14:textId="77777777" w:rsidTr="00545107">
        <w:tblPrEx>
          <w:tblLook w:val="04A0" w:firstRow="1" w:lastRow="0" w:firstColumn="1" w:lastColumn="0" w:noHBand="0" w:noVBand="1"/>
        </w:tblPrEx>
        <w:trPr>
          <w:trHeight w:val="300"/>
        </w:trPr>
        <w:tc>
          <w:tcPr>
            <w:tcW w:w="1980" w:type="dxa"/>
            <w:tcBorders>
              <w:top w:val="single" w:sz="6" w:space="0" w:color="auto"/>
              <w:left w:val="single" w:sz="6" w:space="0" w:color="auto"/>
              <w:bottom w:val="single" w:sz="6" w:space="0" w:color="auto"/>
              <w:right w:val="single" w:sz="6" w:space="0" w:color="auto"/>
            </w:tcBorders>
          </w:tcPr>
          <w:p w14:paraId="6B1D50E4" w14:textId="77777777" w:rsidR="00B370D8" w:rsidRPr="00B370D8" w:rsidRDefault="00B370D8" w:rsidP="00B370D8">
            <w:pPr>
              <w:pStyle w:val="Tabletext"/>
              <w:rPr>
                <w:lang w:eastAsia="en-AU"/>
              </w:rPr>
            </w:pPr>
            <w:r w:rsidRPr="00B370D8">
              <w:rPr>
                <w:rFonts w:eastAsia="MS Gothic"/>
                <w:lang w:eastAsia="en-AU"/>
              </w:rPr>
              <w:t>Housing Vic Online Services </w:t>
            </w:r>
            <w:r w:rsidRPr="00B370D8">
              <w:rPr>
                <w:rFonts w:eastAsia="MS Mincho"/>
                <w:lang w:eastAsia="en-AU"/>
              </w:rPr>
              <w:t> </w:t>
            </w:r>
          </w:p>
        </w:tc>
        <w:tc>
          <w:tcPr>
            <w:tcW w:w="6946" w:type="dxa"/>
            <w:tcBorders>
              <w:top w:val="single" w:sz="6" w:space="0" w:color="auto"/>
              <w:left w:val="single" w:sz="6" w:space="0" w:color="auto"/>
              <w:bottom w:val="single" w:sz="6" w:space="0" w:color="auto"/>
              <w:right w:val="single" w:sz="6" w:space="0" w:color="auto"/>
            </w:tcBorders>
          </w:tcPr>
          <w:p w14:paraId="5EB5279F" w14:textId="77777777" w:rsidR="00B370D8" w:rsidRPr="00B370D8" w:rsidRDefault="00B370D8" w:rsidP="00B370D8">
            <w:pPr>
              <w:pStyle w:val="Tabletext"/>
              <w:rPr>
                <w:lang w:eastAsia="en-AU"/>
              </w:rPr>
            </w:pPr>
            <w:r w:rsidRPr="00B370D8">
              <w:rPr>
                <w:rFonts w:eastAsia="MS Gothic"/>
                <w:lang w:eastAsia="en-AU"/>
              </w:rPr>
              <w:t>Housing Vic Online Services is a secure online platform that allows Victorian public housing renters and social housing applicants to access and manage their housing information through their myGov account.</w:t>
            </w:r>
            <w:r w:rsidRPr="00B370D8">
              <w:rPr>
                <w:rFonts w:eastAsia="MS Mincho"/>
                <w:lang w:eastAsia="en-AU"/>
              </w:rPr>
              <w:t> </w:t>
            </w:r>
          </w:p>
        </w:tc>
      </w:tr>
    </w:tbl>
    <w:p w14:paraId="1512EBFC" w14:textId="77777777" w:rsidR="00EA500B" w:rsidRPr="00EA500B" w:rsidRDefault="00EA500B" w:rsidP="00E925BF">
      <w:pPr>
        <w:pStyle w:val="Heading2"/>
        <w:numPr>
          <w:ilvl w:val="1"/>
          <w:numId w:val="9"/>
        </w:numPr>
        <w:spacing w:before="200" w:after="80" w:line="320" w:lineRule="atLeast"/>
      </w:pPr>
      <w:bookmarkStart w:id="8" w:name="_Toc211939776"/>
      <w:r w:rsidRPr="00EA500B">
        <w:t>Client interaction records and decisions</w:t>
      </w:r>
      <w:bookmarkEnd w:id="8"/>
      <w:r w:rsidRPr="00EA500B">
        <w:t> </w:t>
      </w:r>
    </w:p>
    <w:p w14:paraId="11F3CD56" w14:textId="77777777" w:rsidR="00EA500B" w:rsidRPr="00EA500B" w:rsidRDefault="00EA500B" w:rsidP="00E925BF">
      <w:pPr>
        <w:pStyle w:val="Body"/>
      </w:pPr>
      <w:r w:rsidRPr="00EA500B">
        <w:t>Client interaction records, commonly known as file notes, provide clear, documented summaries of all interactions, both verbal and written, whether they occur: </w:t>
      </w:r>
    </w:p>
    <w:p w14:paraId="511904DA" w14:textId="72FDF209" w:rsidR="00EA500B" w:rsidRPr="00E925BF" w:rsidRDefault="005F2BB9" w:rsidP="00E925BF">
      <w:pPr>
        <w:pStyle w:val="Bullet1"/>
      </w:pPr>
      <w:r>
        <w:t>f</w:t>
      </w:r>
      <w:r w:rsidR="00EA500B" w:rsidRPr="00E925BF">
        <w:t>ace-to-face </w:t>
      </w:r>
    </w:p>
    <w:p w14:paraId="47DC0A45" w14:textId="644D62A1" w:rsidR="00EA500B" w:rsidRPr="00E925BF" w:rsidRDefault="005F2BB9" w:rsidP="00E925BF">
      <w:pPr>
        <w:pStyle w:val="Bullet1"/>
      </w:pPr>
      <w:r>
        <w:t>o</w:t>
      </w:r>
      <w:r w:rsidR="00EA500B" w:rsidRPr="00E925BF">
        <w:t>ver the phone, or </w:t>
      </w:r>
    </w:p>
    <w:p w14:paraId="5F82C232" w14:textId="781BA584" w:rsidR="00EA500B" w:rsidRPr="00E925BF" w:rsidRDefault="005F2BB9" w:rsidP="00E925BF">
      <w:pPr>
        <w:pStyle w:val="Bullet1"/>
      </w:pPr>
      <w:r>
        <w:t>v</w:t>
      </w:r>
      <w:r w:rsidR="00EA500B" w:rsidRPr="00E925BF">
        <w:t>irtually including SMS, and email. </w:t>
      </w:r>
    </w:p>
    <w:p w14:paraId="3660DCCB" w14:textId="77777777" w:rsidR="00EA500B" w:rsidRPr="00EA500B" w:rsidRDefault="00EA500B" w:rsidP="00C267D2">
      <w:pPr>
        <w:pStyle w:val="Bodyafterbullets"/>
      </w:pPr>
      <w:r w:rsidRPr="00EA500B">
        <w:t>They also include other relevant information such as: </w:t>
      </w:r>
    </w:p>
    <w:p w14:paraId="3D032F6A" w14:textId="24706DDF" w:rsidR="00EA500B" w:rsidRPr="00EA500B" w:rsidRDefault="005F2BB9" w:rsidP="00E925BF">
      <w:pPr>
        <w:pStyle w:val="Bullet1"/>
      </w:pPr>
      <w:r>
        <w:t>o</w:t>
      </w:r>
      <w:r w:rsidR="00EA500B" w:rsidRPr="00EA500B">
        <w:t>bservations </w:t>
      </w:r>
    </w:p>
    <w:p w14:paraId="3E3EBCEA" w14:textId="44241BCC" w:rsidR="00EA500B" w:rsidRPr="00EA500B" w:rsidRDefault="005F2BB9" w:rsidP="00E925BF">
      <w:pPr>
        <w:pStyle w:val="Bullet1"/>
      </w:pPr>
      <w:r>
        <w:t>f</w:t>
      </w:r>
      <w:r w:rsidR="00EA500B" w:rsidRPr="00EA500B">
        <w:t>ollow-up actions</w:t>
      </w:r>
    </w:p>
    <w:p w14:paraId="07E23AD2" w14:textId="37E23C4E" w:rsidR="00EA500B" w:rsidRPr="00EA500B" w:rsidRDefault="005F2BB9" w:rsidP="00E925BF">
      <w:pPr>
        <w:pStyle w:val="Bullet1"/>
      </w:pPr>
      <w:r>
        <w:t>a</w:t>
      </w:r>
      <w:r w:rsidR="00EA500B" w:rsidRPr="00EA500B">
        <w:t>ttempts to make contact, for example, phone calls and home visits. </w:t>
      </w:r>
    </w:p>
    <w:p w14:paraId="0CF74DA7" w14:textId="77777777" w:rsidR="00EA500B" w:rsidRPr="00EA500B" w:rsidRDefault="00EA500B" w:rsidP="00C267D2">
      <w:pPr>
        <w:pStyle w:val="Bodyafterbullets"/>
      </w:pPr>
      <w:r w:rsidRPr="00EA500B">
        <w:t>File notes capture the key points and matters raised by clients and staff during conversations and interactions. Records of decisions, on the other hand, document formal or informal decisions made by staff, including: </w:t>
      </w:r>
    </w:p>
    <w:p w14:paraId="066ABE76" w14:textId="41E573D7" w:rsidR="00EA500B" w:rsidRPr="00EA500B" w:rsidRDefault="005F2BB9" w:rsidP="00E925BF">
      <w:pPr>
        <w:pStyle w:val="Bullet1"/>
      </w:pPr>
      <w:r>
        <w:t>t</w:t>
      </w:r>
      <w:r w:rsidR="00EA500B" w:rsidRPr="00EA500B">
        <w:t>he context </w:t>
      </w:r>
    </w:p>
    <w:p w14:paraId="48197096" w14:textId="1A21D93A" w:rsidR="00EA500B" w:rsidRPr="00EA500B" w:rsidRDefault="005F2BB9" w:rsidP="00E925BF">
      <w:pPr>
        <w:pStyle w:val="Bullet1"/>
      </w:pPr>
      <w:r>
        <w:t>w</w:t>
      </w:r>
      <w:r w:rsidR="00EA500B" w:rsidRPr="00EA500B">
        <w:t>ho made the decision </w:t>
      </w:r>
    </w:p>
    <w:p w14:paraId="1300FB6B" w14:textId="0B4D5615" w:rsidR="00EA500B" w:rsidRPr="00EA500B" w:rsidRDefault="005F2BB9" w:rsidP="00E925BF">
      <w:pPr>
        <w:pStyle w:val="Bullet1"/>
      </w:pPr>
      <w:r>
        <w:t>w</w:t>
      </w:r>
      <w:r w:rsidR="00EA500B" w:rsidRPr="00EA500B">
        <w:t>hen it was made</w:t>
      </w:r>
    </w:p>
    <w:p w14:paraId="27B9F1F1" w14:textId="6BA3FF76" w:rsidR="00EA500B" w:rsidRPr="00EA500B" w:rsidRDefault="005F2BB9" w:rsidP="00E925BF">
      <w:pPr>
        <w:pStyle w:val="Bullet1"/>
      </w:pPr>
      <w:r>
        <w:t>t</w:t>
      </w:r>
      <w:r w:rsidR="00EA500B" w:rsidRPr="00EA500B">
        <w:t>he reasoning behind it. </w:t>
      </w:r>
    </w:p>
    <w:p w14:paraId="23837BA0" w14:textId="77777777" w:rsidR="00EA500B" w:rsidRPr="00EA500B" w:rsidRDefault="00EA500B" w:rsidP="00C267D2">
      <w:pPr>
        <w:pStyle w:val="Bodyafterbullets"/>
      </w:pPr>
      <w:r w:rsidRPr="00EA500B">
        <w:t>These records are essential for maintaining an accountable, traceable history of communications and decisions. They: </w:t>
      </w:r>
    </w:p>
    <w:p w14:paraId="062A7123" w14:textId="59FEDC40" w:rsidR="00EA500B" w:rsidRPr="00EA500B" w:rsidRDefault="005F2BB9" w:rsidP="00E925BF">
      <w:pPr>
        <w:pStyle w:val="Bullet1"/>
      </w:pPr>
      <w:r>
        <w:t>s</w:t>
      </w:r>
      <w:r w:rsidR="00EA500B" w:rsidRPr="00EA500B">
        <w:t>upport effective governance and compliance </w:t>
      </w:r>
    </w:p>
    <w:p w14:paraId="2542EE2F" w14:textId="40F379F2" w:rsidR="00EA500B" w:rsidRPr="00EA500B" w:rsidRDefault="005F2BB9" w:rsidP="00E925BF">
      <w:pPr>
        <w:pStyle w:val="Bullet1"/>
      </w:pPr>
      <w:r>
        <w:t>e</w:t>
      </w:r>
      <w:r w:rsidR="00EA500B" w:rsidRPr="00EA500B">
        <w:t>nsure continuity when staff transitions occur</w:t>
      </w:r>
    </w:p>
    <w:p w14:paraId="13B849D5" w14:textId="4A41C524" w:rsidR="00EA500B" w:rsidRPr="00EA500B" w:rsidRDefault="005F2BB9" w:rsidP="00E925BF">
      <w:pPr>
        <w:pStyle w:val="Bullet1"/>
      </w:pPr>
      <w:r>
        <w:t>a</w:t>
      </w:r>
      <w:r w:rsidR="00EA500B" w:rsidRPr="00EA500B">
        <w:t>ssist in auditing and evaluation processes.  </w:t>
      </w:r>
    </w:p>
    <w:p w14:paraId="1FF5322B" w14:textId="77777777" w:rsidR="00EA500B" w:rsidRPr="00EA500B" w:rsidRDefault="00EA500B" w:rsidP="00E925BF">
      <w:pPr>
        <w:pStyle w:val="Heading2"/>
        <w:numPr>
          <w:ilvl w:val="1"/>
          <w:numId w:val="9"/>
        </w:numPr>
        <w:spacing w:before="200" w:after="80" w:line="320" w:lineRule="atLeast"/>
      </w:pPr>
      <w:bookmarkStart w:id="9" w:name="_Toc211939777"/>
      <w:r w:rsidRPr="00EA500B">
        <w:lastRenderedPageBreak/>
        <w:t>Writing effective file notes</w:t>
      </w:r>
      <w:bookmarkEnd w:id="9"/>
      <w:r w:rsidRPr="00EA500B">
        <w:t> </w:t>
      </w:r>
    </w:p>
    <w:p w14:paraId="1C926188" w14:textId="77777777" w:rsidR="00EA500B" w:rsidRPr="00EA500B" w:rsidRDefault="00EA500B" w:rsidP="00E925BF">
      <w:pPr>
        <w:pStyle w:val="Body"/>
      </w:pPr>
      <w:r w:rsidRPr="00EA500B">
        <w:t>Well documented file notes: </w:t>
      </w:r>
    </w:p>
    <w:p w14:paraId="36B463F1" w14:textId="7F3E4357" w:rsidR="00EA500B" w:rsidRPr="00EA500B" w:rsidRDefault="005F2BB9" w:rsidP="00E925BF">
      <w:pPr>
        <w:pStyle w:val="Bullet1"/>
      </w:pPr>
      <w:r>
        <w:t>p</w:t>
      </w:r>
      <w:r w:rsidR="00EA500B" w:rsidRPr="00EA500B">
        <w:t>romote transparency </w:t>
      </w:r>
    </w:p>
    <w:p w14:paraId="416ADD9B" w14:textId="398EE47B" w:rsidR="00EA500B" w:rsidRPr="00EA500B" w:rsidRDefault="005F2BB9" w:rsidP="00E925BF">
      <w:pPr>
        <w:pStyle w:val="Bullet1"/>
      </w:pPr>
      <w:r>
        <w:t>s</w:t>
      </w:r>
      <w:r w:rsidR="00EA500B" w:rsidRPr="00EA500B">
        <w:t>upport informed decision-making</w:t>
      </w:r>
    </w:p>
    <w:p w14:paraId="3BC460F8" w14:textId="7BA0C4FE" w:rsidR="00EA500B" w:rsidRPr="00EA500B" w:rsidRDefault="005F2BB9" w:rsidP="00E925BF">
      <w:pPr>
        <w:pStyle w:val="Bullet1"/>
      </w:pPr>
      <w:r>
        <w:t>r</w:t>
      </w:r>
      <w:r w:rsidR="00EA500B" w:rsidRPr="00EA500B">
        <w:t>educe the risk of misunderstandings or miscommunication.  </w:t>
      </w:r>
    </w:p>
    <w:p w14:paraId="77C8E5E1" w14:textId="77777777" w:rsidR="00EA500B" w:rsidRPr="00EA500B" w:rsidRDefault="00EA500B" w:rsidP="007915AA">
      <w:pPr>
        <w:pStyle w:val="Bodyafterbullets"/>
      </w:pPr>
      <w:r w:rsidRPr="00EA500B">
        <w:t>They also help ensure that relevant stakeholders have access to accurate and timely information when needed. Writing an effective file note requires adherence to the following guidelines: </w:t>
      </w:r>
    </w:p>
    <w:p w14:paraId="7127D622" w14:textId="76872048" w:rsidR="00EA500B" w:rsidRDefault="00EA500B" w:rsidP="00E925BF">
      <w:pPr>
        <w:pStyle w:val="Tablecaption"/>
        <w:rPr>
          <w:rFonts w:eastAsia="Times"/>
        </w:rPr>
      </w:pPr>
      <w:r w:rsidRPr="00EA500B">
        <w:rPr>
          <w:rFonts w:eastAsia="Times"/>
        </w:rPr>
        <w:t>Table 3: Guidelines for writing an effective file note </w:t>
      </w:r>
    </w:p>
    <w:tbl>
      <w:tblPr>
        <w:tblStyle w:val="TableGrid"/>
        <w:tblW w:w="9067" w:type="dxa"/>
        <w:tblInd w:w="-3" w:type="dxa"/>
        <w:tblLook w:val="06A0" w:firstRow="1" w:lastRow="0" w:firstColumn="1" w:lastColumn="0" w:noHBand="1" w:noVBand="1"/>
      </w:tblPr>
      <w:tblGrid>
        <w:gridCol w:w="2122"/>
        <w:gridCol w:w="6945"/>
      </w:tblGrid>
      <w:tr w:rsidR="00116723" w:rsidRPr="00116723" w14:paraId="3E887724" w14:textId="77777777" w:rsidTr="005867A5">
        <w:trPr>
          <w:trHeight w:val="397"/>
          <w:tblHeader/>
        </w:trPr>
        <w:tc>
          <w:tcPr>
            <w:tcW w:w="2122" w:type="dxa"/>
            <w:tcBorders>
              <w:top w:val="single" w:sz="6" w:space="0" w:color="auto"/>
              <w:left w:val="single" w:sz="6" w:space="0" w:color="auto"/>
              <w:bottom w:val="single" w:sz="6" w:space="0" w:color="auto"/>
              <w:right w:val="single" w:sz="6" w:space="0" w:color="auto"/>
            </w:tcBorders>
          </w:tcPr>
          <w:p w14:paraId="703CC48D" w14:textId="77777777" w:rsidR="00116723" w:rsidRPr="00116723" w:rsidRDefault="00116723" w:rsidP="00116723">
            <w:pPr>
              <w:pStyle w:val="Tablecolhead"/>
              <w:rPr>
                <w:lang w:eastAsia="en-AU"/>
              </w:rPr>
            </w:pPr>
            <w:r w:rsidRPr="00116723">
              <w:rPr>
                <w:rFonts w:eastAsia="MS Gothic"/>
                <w:lang w:eastAsia="en-AU"/>
              </w:rPr>
              <w:t>Guideline </w:t>
            </w:r>
            <w:r w:rsidRPr="00116723">
              <w:rPr>
                <w:rFonts w:eastAsia="MS Mincho"/>
                <w:lang w:eastAsia="en-AU"/>
              </w:rPr>
              <w:t> </w:t>
            </w:r>
          </w:p>
        </w:tc>
        <w:tc>
          <w:tcPr>
            <w:tcW w:w="6945" w:type="dxa"/>
            <w:tcBorders>
              <w:top w:val="single" w:sz="6" w:space="0" w:color="auto"/>
              <w:left w:val="single" w:sz="6" w:space="0" w:color="auto"/>
              <w:bottom w:val="single" w:sz="6" w:space="0" w:color="auto"/>
              <w:right w:val="single" w:sz="6" w:space="0" w:color="auto"/>
            </w:tcBorders>
          </w:tcPr>
          <w:p w14:paraId="664D4CCE" w14:textId="77777777" w:rsidR="00116723" w:rsidRPr="00116723" w:rsidRDefault="00116723" w:rsidP="00116723">
            <w:pPr>
              <w:pStyle w:val="Tablecolhead"/>
              <w:rPr>
                <w:lang w:eastAsia="en-AU"/>
              </w:rPr>
            </w:pPr>
            <w:r w:rsidRPr="00116723">
              <w:rPr>
                <w:rFonts w:eastAsia="MS Gothic"/>
                <w:lang w:eastAsia="en-AU"/>
              </w:rPr>
              <w:t>Description </w:t>
            </w:r>
            <w:r w:rsidRPr="00116723">
              <w:rPr>
                <w:rFonts w:eastAsia="MS Mincho"/>
                <w:lang w:eastAsia="en-AU"/>
              </w:rPr>
              <w:t> </w:t>
            </w:r>
          </w:p>
        </w:tc>
      </w:tr>
      <w:tr w:rsidR="00116723" w:rsidRPr="00116723" w14:paraId="64B52840" w14:textId="77777777" w:rsidTr="005867A5">
        <w:tblPrEx>
          <w:tblLook w:val="04A0" w:firstRow="1" w:lastRow="0" w:firstColumn="1" w:lastColumn="0" w:noHBand="0" w:noVBand="1"/>
        </w:tblPrEx>
        <w:trPr>
          <w:trHeight w:val="300"/>
        </w:trPr>
        <w:tc>
          <w:tcPr>
            <w:tcW w:w="2122" w:type="dxa"/>
            <w:tcBorders>
              <w:top w:val="single" w:sz="6" w:space="0" w:color="auto"/>
              <w:left w:val="single" w:sz="6" w:space="0" w:color="auto"/>
              <w:bottom w:val="single" w:sz="6" w:space="0" w:color="auto"/>
              <w:right w:val="single" w:sz="6" w:space="0" w:color="auto"/>
            </w:tcBorders>
          </w:tcPr>
          <w:p w14:paraId="144F8708" w14:textId="77777777" w:rsidR="00116723" w:rsidRPr="00116723" w:rsidRDefault="00116723" w:rsidP="00116723">
            <w:pPr>
              <w:pStyle w:val="Tabletext"/>
              <w:rPr>
                <w:lang w:eastAsia="en-AU"/>
              </w:rPr>
            </w:pPr>
            <w:r w:rsidRPr="00116723">
              <w:rPr>
                <w:rFonts w:eastAsia="MS Gothic"/>
                <w:lang w:eastAsia="en-AU"/>
              </w:rPr>
              <w:t>Writing in the third person</w:t>
            </w:r>
            <w:r w:rsidRPr="00116723">
              <w:rPr>
                <w:rFonts w:eastAsia="MS Mincho"/>
                <w:lang w:eastAsia="en-AU"/>
              </w:rPr>
              <w:t> </w:t>
            </w:r>
          </w:p>
        </w:tc>
        <w:tc>
          <w:tcPr>
            <w:tcW w:w="6945" w:type="dxa"/>
            <w:tcBorders>
              <w:top w:val="single" w:sz="6" w:space="0" w:color="auto"/>
              <w:left w:val="single" w:sz="6" w:space="0" w:color="auto"/>
              <w:bottom w:val="single" w:sz="6" w:space="0" w:color="auto"/>
              <w:right w:val="single" w:sz="6" w:space="0" w:color="auto"/>
            </w:tcBorders>
          </w:tcPr>
          <w:p w14:paraId="49FC0769" w14:textId="48F5A798" w:rsidR="00116723" w:rsidRPr="00116723" w:rsidRDefault="00116723" w:rsidP="00116723">
            <w:pPr>
              <w:pStyle w:val="Tabletext"/>
              <w:rPr>
                <w:lang w:eastAsia="en-AU"/>
              </w:rPr>
            </w:pPr>
            <w:r w:rsidRPr="00116723">
              <w:rPr>
                <w:rFonts w:eastAsia="MS Gothic"/>
                <w:lang w:eastAsia="en-AU"/>
              </w:rPr>
              <w:t>Use objective, professional language and avoid first-person pronouns (</w:t>
            </w:r>
            <w:r w:rsidR="00F936A4">
              <w:rPr>
                <w:rFonts w:eastAsia="MS Gothic"/>
                <w:lang w:eastAsia="en-AU"/>
              </w:rPr>
              <w:t>‘</w:t>
            </w:r>
            <w:r w:rsidRPr="00116723">
              <w:rPr>
                <w:rFonts w:eastAsia="MS Gothic"/>
                <w:lang w:eastAsia="en-AU"/>
              </w:rPr>
              <w:t>I</w:t>
            </w:r>
            <w:r w:rsidR="00F936A4">
              <w:rPr>
                <w:rFonts w:eastAsia="MS Gothic"/>
                <w:lang w:eastAsia="en-AU"/>
              </w:rPr>
              <w:t>’</w:t>
            </w:r>
            <w:r w:rsidRPr="00116723">
              <w:rPr>
                <w:rFonts w:eastAsia="MS Gothic"/>
                <w:lang w:eastAsia="en-AU"/>
              </w:rPr>
              <w:t xml:space="preserve">, </w:t>
            </w:r>
            <w:r w:rsidR="00F936A4">
              <w:rPr>
                <w:rFonts w:eastAsia="MS Gothic"/>
                <w:lang w:eastAsia="en-AU"/>
              </w:rPr>
              <w:t>‘</w:t>
            </w:r>
            <w:r w:rsidRPr="00116723">
              <w:rPr>
                <w:rFonts w:eastAsia="MS Gothic"/>
                <w:lang w:eastAsia="en-AU"/>
              </w:rPr>
              <w:t>me</w:t>
            </w:r>
            <w:r w:rsidR="00F936A4">
              <w:rPr>
                <w:rFonts w:eastAsia="MS Gothic"/>
                <w:lang w:eastAsia="en-AU"/>
              </w:rPr>
              <w:t>’</w:t>
            </w:r>
            <w:r w:rsidRPr="00116723">
              <w:rPr>
                <w:rFonts w:eastAsia="MS Gothic"/>
                <w:lang w:eastAsia="en-AU"/>
              </w:rPr>
              <w:t>) to maintain clarity, impartiality, and professionalism.</w:t>
            </w:r>
            <w:r w:rsidRPr="00116723">
              <w:rPr>
                <w:rFonts w:eastAsia="MS Mincho"/>
                <w:lang w:eastAsia="en-AU"/>
              </w:rPr>
              <w:t> </w:t>
            </w:r>
          </w:p>
        </w:tc>
      </w:tr>
      <w:tr w:rsidR="00116723" w:rsidRPr="00116723" w14:paraId="0F1A2432" w14:textId="77777777" w:rsidTr="005867A5">
        <w:tblPrEx>
          <w:tblLook w:val="04A0" w:firstRow="1" w:lastRow="0" w:firstColumn="1" w:lastColumn="0" w:noHBand="0" w:noVBand="1"/>
        </w:tblPrEx>
        <w:trPr>
          <w:trHeight w:val="300"/>
        </w:trPr>
        <w:tc>
          <w:tcPr>
            <w:tcW w:w="2122" w:type="dxa"/>
            <w:tcBorders>
              <w:top w:val="single" w:sz="6" w:space="0" w:color="auto"/>
              <w:left w:val="single" w:sz="6" w:space="0" w:color="auto"/>
              <w:bottom w:val="single" w:sz="6" w:space="0" w:color="auto"/>
              <w:right w:val="single" w:sz="6" w:space="0" w:color="auto"/>
            </w:tcBorders>
          </w:tcPr>
          <w:p w14:paraId="14D608AD" w14:textId="77777777" w:rsidR="00116723" w:rsidRPr="00116723" w:rsidRDefault="00116723" w:rsidP="00116723">
            <w:pPr>
              <w:pStyle w:val="Tabletext"/>
              <w:rPr>
                <w:rFonts w:eastAsia="MS Gothic"/>
                <w:lang w:eastAsia="en-AU"/>
              </w:rPr>
            </w:pPr>
            <w:r w:rsidRPr="00116723">
              <w:rPr>
                <w:rFonts w:eastAsia="MS Gothic"/>
                <w:lang w:eastAsia="en-AU"/>
              </w:rPr>
              <w:t>Maintaining clarity and brevity</w:t>
            </w:r>
            <w:r w:rsidRPr="00116723">
              <w:rPr>
                <w:rFonts w:eastAsia="MS Mincho"/>
                <w:lang w:eastAsia="en-AU"/>
              </w:rPr>
              <w:t> </w:t>
            </w:r>
          </w:p>
        </w:tc>
        <w:tc>
          <w:tcPr>
            <w:tcW w:w="6945" w:type="dxa"/>
            <w:tcBorders>
              <w:top w:val="single" w:sz="6" w:space="0" w:color="auto"/>
              <w:left w:val="single" w:sz="6" w:space="0" w:color="auto"/>
              <w:bottom w:val="single" w:sz="6" w:space="0" w:color="auto"/>
              <w:right w:val="single" w:sz="6" w:space="0" w:color="auto"/>
            </w:tcBorders>
          </w:tcPr>
          <w:p w14:paraId="72179E20" w14:textId="77777777" w:rsidR="00116723" w:rsidRPr="00116723" w:rsidRDefault="00116723" w:rsidP="00116723">
            <w:pPr>
              <w:pStyle w:val="Tabletext"/>
              <w:rPr>
                <w:rFonts w:eastAsia="MS Gothic"/>
                <w:lang w:eastAsia="en-AU"/>
              </w:rPr>
            </w:pPr>
            <w:r w:rsidRPr="00116723">
              <w:rPr>
                <w:rFonts w:eastAsia="MS Gothic"/>
                <w:lang w:eastAsia="en-AU"/>
              </w:rPr>
              <w:t>Use straightforward language and proper grammar to ensure notes are easy to understand.</w:t>
            </w:r>
            <w:r w:rsidRPr="00116723">
              <w:rPr>
                <w:rFonts w:eastAsia="MS Mincho"/>
                <w:lang w:eastAsia="en-AU"/>
              </w:rPr>
              <w:t> </w:t>
            </w:r>
          </w:p>
        </w:tc>
      </w:tr>
      <w:tr w:rsidR="00116723" w:rsidRPr="00116723" w14:paraId="305F39BB" w14:textId="77777777" w:rsidTr="005867A5">
        <w:tblPrEx>
          <w:tblLook w:val="04A0" w:firstRow="1" w:lastRow="0" w:firstColumn="1" w:lastColumn="0" w:noHBand="0" w:noVBand="1"/>
        </w:tblPrEx>
        <w:trPr>
          <w:trHeight w:val="300"/>
        </w:trPr>
        <w:tc>
          <w:tcPr>
            <w:tcW w:w="2122" w:type="dxa"/>
            <w:tcBorders>
              <w:top w:val="single" w:sz="6" w:space="0" w:color="auto"/>
              <w:left w:val="single" w:sz="6" w:space="0" w:color="auto"/>
              <w:bottom w:val="single" w:sz="6" w:space="0" w:color="auto"/>
              <w:right w:val="single" w:sz="6" w:space="0" w:color="auto"/>
            </w:tcBorders>
          </w:tcPr>
          <w:p w14:paraId="78EB3B4C" w14:textId="77777777" w:rsidR="00116723" w:rsidRPr="00116723" w:rsidRDefault="00116723" w:rsidP="00116723">
            <w:pPr>
              <w:pStyle w:val="Tabletext"/>
              <w:rPr>
                <w:rFonts w:eastAsia="MS Gothic"/>
                <w:lang w:eastAsia="en-AU"/>
              </w:rPr>
            </w:pPr>
            <w:r w:rsidRPr="00116723">
              <w:rPr>
                <w:rFonts w:eastAsia="MS Gothic"/>
                <w:lang w:eastAsia="en-AU"/>
              </w:rPr>
              <w:t>Including only relevant information</w:t>
            </w:r>
            <w:r w:rsidRPr="00116723">
              <w:rPr>
                <w:rFonts w:eastAsia="MS Mincho"/>
                <w:lang w:eastAsia="en-AU"/>
              </w:rPr>
              <w:t> </w:t>
            </w:r>
          </w:p>
        </w:tc>
        <w:tc>
          <w:tcPr>
            <w:tcW w:w="6945" w:type="dxa"/>
            <w:tcBorders>
              <w:top w:val="single" w:sz="6" w:space="0" w:color="auto"/>
              <w:left w:val="single" w:sz="6" w:space="0" w:color="auto"/>
              <w:bottom w:val="single" w:sz="6" w:space="0" w:color="auto"/>
              <w:right w:val="single" w:sz="6" w:space="0" w:color="auto"/>
            </w:tcBorders>
          </w:tcPr>
          <w:p w14:paraId="734EC818" w14:textId="77777777" w:rsidR="00116723" w:rsidRPr="00116723" w:rsidRDefault="00116723" w:rsidP="00116723">
            <w:pPr>
              <w:pStyle w:val="Tabletext"/>
              <w:rPr>
                <w:rFonts w:eastAsia="MS Gothic"/>
                <w:lang w:eastAsia="en-AU"/>
              </w:rPr>
            </w:pPr>
            <w:r w:rsidRPr="00116723">
              <w:rPr>
                <w:rFonts w:eastAsia="MS Gothic"/>
                <w:lang w:eastAsia="en-AU"/>
              </w:rPr>
              <w:t>Focus on details directly related to the client’s case, avoiding unnecessary personal or sensitive data.</w:t>
            </w:r>
            <w:r w:rsidRPr="00116723">
              <w:rPr>
                <w:rFonts w:eastAsia="MS Mincho"/>
                <w:lang w:eastAsia="en-AU"/>
              </w:rPr>
              <w:t> </w:t>
            </w:r>
          </w:p>
        </w:tc>
      </w:tr>
      <w:tr w:rsidR="00116723" w:rsidRPr="00116723" w14:paraId="76EE36A2" w14:textId="77777777" w:rsidTr="005867A5">
        <w:tblPrEx>
          <w:tblLook w:val="04A0" w:firstRow="1" w:lastRow="0" w:firstColumn="1" w:lastColumn="0" w:noHBand="0" w:noVBand="1"/>
        </w:tblPrEx>
        <w:trPr>
          <w:trHeight w:val="300"/>
        </w:trPr>
        <w:tc>
          <w:tcPr>
            <w:tcW w:w="2122" w:type="dxa"/>
            <w:tcBorders>
              <w:top w:val="single" w:sz="6" w:space="0" w:color="auto"/>
              <w:left w:val="single" w:sz="6" w:space="0" w:color="auto"/>
              <w:bottom w:val="single" w:sz="6" w:space="0" w:color="auto"/>
              <w:right w:val="single" w:sz="6" w:space="0" w:color="auto"/>
            </w:tcBorders>
          </w:tcPr>
          <w:p w14:paraId="50367BE5" w14:textId="77777777" w:rsidR="00116723" w:rsidRPr="00116723" w:rsidRDefault="00116723" w:rsidP="00116723">
            <w:pPr>
              <w:pStyle w:val="Tabletext"/>
              <w:rPr>
                <w:rFonts w:eastAsia="MS Gothic"/>
                <w:lang w:eastAsia="en-AU"/>
              </w:rPr>
            </w:pPr>
            <w:r w:rsidRPr="00116723">
              <w:rPr>
                <w:rFonts w:eastAsia="MS Gothic"/>
                <w:lang w:eastAsia="en-AU"/>
              </w:rPr>
              <w:t>Recording facts, not opinions</w:t>
            </w:r>
            <w:r w:rsidRPr="00116723">
              <w:rPr>
                <w:rFonts w:eastAsia="MS Mincho"/>
                <w:lang w:eastAsia="en-AU"/>
              </w:rPr>
              <w:t> </w:t>
            </w:r>
          </w:p>
        </w:tc>
        <w:tc>
          <w:tcPr>
            <w:tcW w:w="6945" w:type="dxa"/>
            <w:tcBorders>
              <w:top w:val="single" w:sz="6" w:space="0" w:color="auto"/>
              <w:left w:val="single" w:sz="6" w:space="0" w:color="auto"/>
              <w:bottom w:val="single" w:sz="6" w:space="0" w:color="auto"/>
              <w:right w:val="single" w:sz="6" w:space="0" w:color="auto"/>
            </w:tcBorders>
          </w:tcPr>
          <w:p w14:paraId="553BEC89" w14:textId="77777777" w:rsidR="00116723" w:rsidRPr="00116723" w:rsidRDefault="00116723" w:rsidP="00116723">
            <w:pPr>
              <w:pStyle w:val="Tabletext"/>
              <w:rPr>
                <w:rFonts w:eastAsia="MS Gothic"/>
                <w:lang w:eastAsia="en-AU"/>
              </w:rPr>
            </w:pPr>
            <w:r w:rsidRPr="00116723">
              <w:rPr>
                <w:rFonts w:eastAsia="MS Gothic"/>
                <w:lang w:eastAsia="en-AU"/>
              </w:rPr>
              <w:t>Document objective observations rather than subjective judgments or assumptions.</w:t>
            </w:r>
            <w:r w:rsidRPr="00116723">
              <w:rPr>
                <w:rFonts w:eastAsia="MS Mincho"/>
                <w:lang w:eastAsia="en-AU"/>
              </w:rPr>
              <w:t> </w:t>
            </w:r>
          </w:p>
        </w:tc>
      </w:tr>
      <w:tr w:rsidR="00116723" w:rsidRPr="00116723" w14:paraId="351A535F" w14:textId="77777777" w:rsidTr="005867A5">
        <w:tblPrEx>
          <w:tblLook w:val="04A0" w:firstRow="1" w:lastRow="0" w:firstColumn="1" w:lastColumn="0" w:noHBand="0" w:noVBand="1"/>
        </w:tblPrEx>
        <w:trPr>
          <w:trHeight w:val="300"/>
        </w:trPr>
        <w:tc>
          <w:tcPr>
            <w:tcW w:w="2122" w:type="dxa"/>
            <w:tcBorders>
              <w:top w:val="single" w:sz="6" w:space="0" w:color="auto"/>
              <w:left w:val="single" w:sz="6" w:space="0" w:color="auto"/>
              <w:bottom w:val="single" w:sz="6" w:space="0" w:color="auto"/>
              <w:right w:val="single" w:sz="6" w:space="0" w:color="auto"/>
            </w:tcBorders>
          </w:tcPr>
          <w:p w14:paraId="2BB2D027" w14:textId="77777777" w:rsidR="00116723" w:rsidRPr="00116723" w:rsidRDefault="00116723" w:rsidP="00116723">
            <w:pPr>
              <w:pStyle w:val="Tabletext"/>
              <w:rPr>
                <w:rFonts w:eastAsia="MS Gothic"/>
                <w:lang w:eastAsia="en-AU"/>
              </w:rPr>
            </w:pPr>
            <w:r w:rsidRPr="00116723">
              <w:rPr>
                <w:rFonts w:eastAsia="MS Gothic"/>
                <w:lang w:eastAsia="en-AU"/>
              </w:rPr>
              <w:t>Attributing information clearly</w:t>
            </w:r>
            <w:r w:rsidRPr="00116723">
              <w:rPr>
                <w:rFonts w:eastAsia="MS Mincho"/>
                <w:lang w:eastAsia="en-AU"/>
              </w:rPr>
              <w:t> </w:t>
            </w:r>
          </w:p>
        </w:tc>
        <w:tc>
          <w:tcPr>
            <w:tcW w:w="6945" w:type="dxa"/>
            <w:tcBorders>
              <w:top w:val="single" w:sz="6" w:space="0" w:color="auto"/>
              <w:left w:val="single" w:sz="6" w:space="0" w:color="auto"/>
              <w:bottom w:val="single" w:sz="6" w:space="0" w:color="auto"/>
              <w:right w:val="single" w:sz="6" w:space="0" w:color="auto"/>
            </w:tcBorders>
          </w:tcPr>
          <w:p w14:paraId="05E81FD8" w14:textId="77777777" w:rsidR="00116723" w:rsidRPr="00116723" w:rsidRDefault="00116723" w:rsidP="00116723">
            <w:pPr>
              <w:pStyle w:val="Tabletext"/>
              <w:rPr>
                <w:rFonts w:eastAsia="MS Gothic"/>
                <w:lang w:eastAsia="en-AU"/>
              </w:rPr>
            </w:pPr>
            <w:r w:rsidRPr="00116723">
              <w:rPr>
                <w:rFonts w:eastAsia="MS Gothic"/>
                <w:lang w:eastAsia="en-AU"/>
              </w:rPr>
              <w:t>Specify who made statements and who authored the note to maintain accountability.</w:t>
            </w:r>
            <w:r w:rsidRPr="00116723">
              <w:rPr>
                <w:rFonts w:eastAsia="MS Mincho"/>
                <w:lang w:eastAsia="en-AU"/>
              </w:rPr>
              <w:t> </w:t>
            </w:r>
          </w:p>
        </w:tc>
      </w:tr>
      <w:tr w:rsidR="00116723" w:rsidRPr="00116723" w14:paraId="08416013" w14:textId="77777777" w:rsidTr="005867A5">
        <w:tblPrEx>
          <w:tblLook w:val="04A0" w:firstRow="1" w:lastRow="0" w:firstColumn="1" w:lastColumn="0" w:noHBand="0" w:noVBand="1"/>
        </w:tblPrEx>
        <w:trPr>
          <w:trHeight w:val="300"/>
        </w:trPr>
        <w:tc>
          <w:tcPr>
            <w:tcW w:w="2122" w:type="dxa"/>
            <w:tcBorders>
              <w:top w:val="single" w:sz="6" w:space="0" w:color="auto"/>
              <w:left w:val="single" w:sz="6" w:space="0" w:color="auto"/>
              <w:bottom w:val="single" w:sz="6" w:space="0" w:color="auto"/>
              <w:right w:val="single" w:sz="6" w:space="0" w:color="auto"/>
            </w:tcBorders>
          </w:tcPr>
          <w:p w14:paraId="4DFD3C4D" w14:textId="77777777" w:rsidR="00116723" w:rsidRPr="00116723" w:rsidRDefault="00116723" w:rsidP="00116723">
            <w:pPr>
              <w:pStyle w:val="Tabletext"/>
              <w:rPr>
                <w:rFonts w:eastAsia="MS Gothic"/>
                <w:lang w:eastAsia="en-AU"/>
              </w:rPr>
            </w:pPr>
            <w:r w:rsidRPr="00116723">
              <w:rPr>
                <w:rFonts w:eastAsia="MS Gothic"/>
                <w:lang w:eastAsia="en-AU"/>
              </w:rPr>
              <w:t>Writing notes promptly</w:t>
            </w:r>
            <w:r w:rsidRPr="00116723">
              <w:rPr>
                <w:rFonts w:eastAsia="MS Mincho"/>
                <w:lang w:eastAsia="en-AU"/>
              </w:rPr>
              <w:t> </w:t>
            </w:r>
          </w:p>
        </w:tc>
        <w:tc>
          <w:tcPr>
            <w:tcW w:w="6945" w:type="dxa"/>
            <w:tcBorders>
              <w:top w:val="single" w:sz="6" w:space="0" w:color="auto"/>
              <w:left w:val="single" w:sz="6" w:space="0" w:color="auto"/>
              <w:bottom w:val="single" w:sz="6" w:space="0" w:color="auto"/>
              <w:right w:val="single" w:sz="6" w:space="0" w:color="auto"/>
            </w:tcBorders>
          </w:tcPr>
          <w:p w14:paraId="06FF392E" w14:textId="77777777" w:rsidR="00116723" w:rsidRPr="00116723" w:rsidRDefault="00116723" w:rsidP="00116723">
            <w:pPr>
              <w:pStyle w:val="Tabletext"/>
              <w:rPr>
                <w:rFonts w:eastAsia="MS Gothic"/>
                <w:lang w:eastAsia="en-AU"/>
              </w:rPr>
            </w:pPr>
            <w:r w:rsidRPr="00116723">
              <w:rPr>
                <w:rFonts w:eastAsia="MS Gothic"/>
                <w:lang w:eastAsia="en-AU"/>
              </w:rPr>
              <w:t>Complete file notes as soon as possible after interactions to preserve accuracy and reliability.</w:t>
            </w:r>
            <w:r w:rsidRPr="00116723">
              <w:rPr>
                <w:rFonts w:eastAsia="MS Mincho"/>
                <w:lang w:eastAsia="en-AU"/>
              </w:rPr>
              <w:t> </w:t>
            </w:r>
          </w:p>
        </w:tc>
      </w:tr>
      <w:tr w:rsidR="00116723" w:rsidRPr="00116723" w14:paraId="217030A3" w14:textId="77777777" w:rsidTr="005867A5">
        <w:tblPrEx>
          <w:tblLook w:val="04A0" w:firstRow="1" w:lastRow="0" w:firstColumn="1" w:lastColumn="0" w:noHBand="0" w:noVBand="1"/>
        </w:tblPrEx>
        <w:trPr>
          <w:trHeight w:val="300"/>
        </w:trPr>
        <w:tc>
          <w:tcPr>
            <w:tcW w:w="2122" w:type="dxa"/>
            <w:tcBorders>
              <w:top w:val="single" w:sz="6" w:space="0" w:color="auto"/>
              <w:left w:val="single" w:sz="6" w:space="0" w:color="auto"/>
              <w:bottom w:val="single" w:sz="6" w:space="0" w:color="auto"/>
              <w:right w:val="single" w:sz="6" w:space="0" w:color="auto"/>
            </w:tcBorders>
          </w:tcPr>
          <w:p w14:paraId="4F0F5B85" w14:textId="77777777" w:rsidR="00116723" w:rsidRPr="00116723" w:rsidRDefault="00116723" w:rsidP="00116723">
            <w:pPr>
              <w:pStyle w:val="Tabletext"/>
              <w:rPr>
                <w:rFonts w:eastAsia="MS Gothic"/>
                <w:lang w:eastAsia="en-AU"/>
              </w:rPr>
            </w:pPr>
            <w:r w:rsidRPr="00116723">
              <w:rPr>
                <w:rFonts w:eastAsia="MS Gothic"/>
                <w:lang w:eastAsia="en-AU"/>
              </w:rPr>
              <w:t>Summarising emails</w:t>
            </w:r>
            <w:r w:rsidRPr="00116723">
              <w:rPr>
                <w:rFonts w:eastAsia="MS Mincho"/>
                <w:lang w:eastAsia="en-AU"/>
              </w:rPr>
              <w:t> </w:t>
            </w:r>
          </w:p>
        </w:tc>
        <w:tc>
          <w:tcPr>
            <w:tcW w:w="6945" w:type="dxa"/>
            <w:tcBorders>
              <w:top w:val="single" w:sz="6" w:space="0" w:color="auto"/>
              <w:left w:val="single" w:sz="6" w:space="0" w:color="auto"/>
              <w:bottom w:val="single" w:sz="6" w:space="0" w:color="auto"/>
              <w:right w:val="single" w:sz="6" w:space="0" w:color="auto"/>
            </w:tcBorders>
          </w:tcPr>
          <w:p w14:paraId="1B36D403" w14:textId="77777777" w:rsidR="00116723" w:rsidRPr="00116723" w:rsidRDefault="00116723" w:rsidP="00116723">
            <w:pPr>
              <w:pStyle w:val="Tabletext"/>
              <w:rPr>
                <w:rFonts w:eastAsia="MS Gothic"/>
                <w:lang w:eastAsia="en-AU"/>
              </w:rPr>
            </w:pPr>
            <w:r w:rsidRPr="00116723">
              <w:rPr>
                <w:rFonts w:eastAsia="MS Gothic"/>
                <w:lang w:eastAsia="en-AU"/>
              </w:rPr>
              <w:t>Summarise key points of emails and provide a reference to the full email stored in HiiP document uploads, avoiding full message copies.</w:t>
            </w:r>
            <w:r w:rsidRPr="00116723">
              <w:rPr>
                <w:rFonts w:eastAsia="MS Mincho"/>
                <w:lang w:eastAsia="en-AU"/>
              </w:rPr>
              <w:t> </w:t>
            </w:r>
          </w:p>
        </w:tc>
      </w:tr>
      <w:tr w:rsidR="00116723" w:rsidRPr="00116723" w14:paraId="0B47B8DC" w14:textId="77777777" w:rsidTr="005867A5">
        <w:tblPrEx>
          <w:tblLook w:val="04A0" w:firstRow="1" w:lastRow="0" w:firstColumn="1" w:lastColumn="0" w:noHBand="0" w:noVBand="1"/>
        </w:tblPrEx>
        <w:trPr>
          <w:trHeight w:val="300"/>
        </w:trPr>
        <w:tc>
          <w:tcPr>
            <w:tcW w:w="2122" w:type="dxa"/>
            <w:tcBorders>
              <w:top w:val="single" w:sz="6" w:space="0" w:color="auto"/>
              <w:left w:val="single" w:sz="6" w:space="0" w:color="auto"/>
              <w:bottom w:val="single" w:sz="6" w:space="0" w:color="auto"/>
              <w:right w:val="single" w:sz="6" w:space="0" w:color="auto"/>
            </w:tcBorders>
          </w:tcPr>
          <w:p w14:paraId="6806A3DF" w14:textId="77777777" w:rsidR="00116723" w:rsidRPr="00116723" w:rsidRDefault="00116723" w:rsidP="00116723">
            <w:pPr>
              <w:pStyle w:val="Tabletext"/>
              <w:rPr>
                <w:rFonts w:eastAsia="MS Gothic"/>
                <w:lang w:eastAsia="en-AU"/>
              </w:rPr>
            </w:pPr>
            <w:r w:rsidRPr="00116723">
              <w:rPr>
                <w:rFonts w:eastAsia="MS Gothic"/>
                <w:lang w:eastAsia="en-AU"/>
              </w:rPr>
              <w:t>Adhering to departmental writing standards</w:t>
            </w:r>
            <w:r w:rsidRPr="00116723">
              <w:rPr>
                <w:rFonts w:eastAsia="MS Mincho"/>
                <w:lang w:eastAsia="en-AU"/>
              </w:rPr>
              <w:t> </w:t>
            </w:r>
          </w:p>
        </w:tc>
        <w:tc>
          <w:tcPr>
            <w:tcW w:w="6945" w:type="dxa"/>
            <w:tcBorders>
              <w:top w:val="single" w:sz="6" w:space="0" w:color="auto"/>
              <w:left w:val="single" w:sz="6" w:space="0" w:color="auto"/>
              <w:bottom w:val="single" w:sz="6" w:space="0" w:color="auto"/>
              <w:right w:val="single" w:sz="6" w:space="0" w:color="auto"/>
            </w:tcBorders>
          </w:tcPr>
          <w:p w14:paraId="0CA1EDA3" w14:textId="462E9D69" w:rsidR="001C3F29" w:rsidRDefault="001C3F29" w:rsidP="00116723">
            <w:pPr>
              <w:pStyle w:val="Tabletext"/>
              <w:rPr>
                <w:rFonts w:eastAsia="MS Gothic"/>
                <w:lang w:eastAsia="en-AU"/>
              </w:rPr>
            </w:pPr>
            <w:r>
              <w:rPr>
                <w:rFonts w:eastAsia="MS Gothic"/>
                <w:lang w:eastAsia="en-AU"/>
              </w:rPr>
              <w:t>T</w:t>
            </w:r>
            <w:r w:rsidRPr="00116723">
              <w:rPr>
                <w:rFonts w:eastAsia="MS Gothic"/>
                <w:lang w:eastAsia="en-AU"/>
              </w:rPr>
              <w:t>o promote respectful, professional, and culturally safe communication</w:t>
            </w:r>
            <w:r>
              <w:rPr>
                <w:rFonts w:eastAsia="MS Gothic"/>
                <w:lang w:eastAsia="en-AU"/>
              </w:rPr>
              <w:t>, e</w:t>
            </w:r>
            <w:r w:rsidR="00116723" w:rsidRPr="00116723">
              <w:rPr>
                <w:rFonts w:eastAsia="MS Gothic"/>
                <w:lang w:eastAsia="en-AU"/>
              </w:rPr>
              <w:t>nsure all file notes comply with</w:t>
            </w:r>
            <w:r>
              <w:rPr>
                <w:rFonts w:eastAsia="MS Gothic"/>
                <w:lang w:eastAsia="en-AU"/>
              </w:rPr>
              <w:t>:</w:t>
            </w:r>
          </w:p>
          <w:p w14:paraId="2FE9F803" w14:textId="4CCF94BC" w:rsidR="001C3F29" w:rsidRPr="003663FF" w:rsidRDefault="00A264DC" w:rsidP="00F936A4">
            <w:pPr>
              <w:pStyle w:val="Tablebullet1"/>
              <w:rPr>
                <w:rFonts w:eastAsia="MS Gothic"/>
              </w:rPr>
            </w:pPr>
            <w:hyperlink r:id="rId35" w:tgtFrame="_blank" w:history="1">
              <w:r w:rsidR="00116723" w:rsidRPr="00504E94">
                <w:rPr>
                  <w:rStyle w:val="Hyperlink"/>
                  <w:rFonts w:eastAsia="MS Gothic"/>
                </w:rPr>
                <w:t>Victorian Government Style Guide</w:t>
              </w:r>
            </w:hyperlink>
            <w:r w:rsidR="001C3F29" w:rsidRPr="00F936A4">
              <w:rPr>
                <w:rStyle w:val="BodyChar"/>
              </w:rPr>
              <w:t xml:space="preserve"> </w:t>
            </w:r>
            <w:r w:rsidR="001C3F29" w:rsidRPr="003663FF">
              <w:t>https://www.vic.gov.au/victorian-government-style-guide</w:t>
            </w:r>
            <w:r w:rsidR="001C3F29" w:rsidRPr="003663FF">
              <w:rPr>
                <w:rFonts w:eastAsia="MS Gothic"/>
              </w:rPr>
              <w:t xml:space="preserve"> </w:t>
            </w:r>
          </w:p>
          <w:p w14:paraId="61C986DD" w14:textId="21F4314A" w:rsidR="00116723" w:rsidRPr="00116723" w:rsidRDefault="00A264DC" w:rsidP="00F936A4">
            <w:pPr>
              <w:pStyle w:val="Tablebullet1"/>
              <w:rPr>
                <w:rFonts w:eastAsia="MS Gothic"/>
                <w:lang w:eastAsia="en-AU"/>
              </w:rPr>
            </w:pPr>
            <w:hyperlink r:id="rId36" w:tgtFrame="_blank" w:history="1">
              <w:r w:rsidR="00116723" w:rsidRPr="00504E94">
                <w:rPr>
                  <w:rStyle w:val="Hyperlink"/>
                  <w:rFonts w:eastAsia="MS Gothic"/>
                </w:rPr>
                <w:t>Inclusive language | Style Manual</w:t>
              </w:r>
            </w:hyperlink>
            <w:r w:rsidR="001C3F29">
              <w:t xml:space="preserve"> </w:t>
            </w:r>
            <w:r w:rsidR="001C3F29" w:rsidRPr="001C3F29">
              <w:t>https://www.stylemanual.gov.au/accessible-and-inclusive-content/inclusive-language</w:t>
            </w:r>
          </w:p>
        </w:tc>
      </w:tr>
    </w:tbl>
    <w:p w14:paraId="0AAB8D64" w14:textId="77777777" w:rsidR="0077120D" w:rsidRPr="0077120D" w:rsidRDefault="0077120D" w:rsidP="0077120D">
      <w:pPr>
        <w:pStyle w:val="Heading2"/>
        <w:numPr>
          <w:ilvl w:val="1"/>
          <w:numId w:val="9"/>
        </w:numPr>
        <w:spacing w:before="200" w:after="80" w:line="320" w:lineRule="atLeast"/>
      </w:pPr>
      <w:bookmarkStart w:id="10" w:name="_Toc211939778"/>
      <w:r w:rsidRPr="0077120D">
        <w:t>Inclusive and culturally safe file notes</w:t>
      </w:r>
      <w:bookmarkEnd w:id="10"/>
      <w:r w:rsidRPr="0077120D">
        <w:t> </w:t>
      </w:r>
    </w:p>
    <w:p w14:paraId="7F60FFEA" w14:textId="5826C01B" w:rsidR="003663FF" w:rsidRDefault="0077120D" w:rsidP="003663FF">
      <w:pPr>
        <w:pStyle w:val="Body"/>
      </w:pPr>
      <w:r w:rsidRPr="0077120D">
        <w:t xml:space="preserve">File notes play an important role in upholding the principles outlined in </w:t>
      </w:r>
      <w:hyperlink r:id="rId37" w:tgtFrame="_blank" w:history="1">
        <w:r w:rsidRPr="00504E94">
          <w:rPr>
            <w:rStyle w:val="Hyperlink"/>
            <w:rFonts w:eastAsia="MS Mincho"/>
          </w:rPr>
          <w:t>Pride in Our Future: Victoria’s LGBTIQA+ Strategy 2022–32</w:t>
        </w:r>
      </w:hyperlink>
      <w:r w:rsidRPr="00504E94">
        <w:rPr>
          <w:rStyle w:val="Hyperlink"/>
        </w:rPr>
        <w:t xml:space="preserve"> </w:t>
      </w:r>
      <w:hyperlink r:id="rId38" w:history="1">
        <w:r w:rsidR="00B75909" w:rsidRPr="00C82DD5">
          <w:rPr>
            <w:rStyle w:val="Hyperlink"/>
          </w:rPr>
          <w:t>https://www.vic.gov.au/pride-our-future-victorias-lgbtiqa-strategy-2022-32</w:t>
        </w:r>
      </w:hyperlink>
      <w:r w:rsidR="00B75909">
        <w:t>. This ensures information</w:t>
      </w:r>
      <w:r w:rsidRPr="0077120D">
        <w:t xml:space="preserve"> about clients is recorded</w:t>
      </w:r>
      <w:r w:rsidR="003663FF">
        <w:t>:</w:t>
      </w:r>
    </w:p>
    <w:p w14:paraId="4DB3B957" w14:textId="41842ED6" w:rsidR="0077120D" w:rsidRPr="0077120D" w:rsidRDefault="0077120D" w:rsidP="003663FF">
      <w:pPr>
        <w:pStyle w:val="Bullet1"/>
      </w:pPr>
      <w:r w:rsidRPr="0077120D">
        <w:t>respectfully </w:t>
      </w:r>
    </w:p>
    <w:p w14:paraId="02DA1C58" w14:textId="68DCE234" w:rsidR="0077120D" w:rsidRPr="0077120D" w:rsidRDefault="003663FF" w:rsidP="003663FF">
      <w:pPr>
        <w:pStyle w:val="Bullet1"/>
      </w:pPr>
      <w:r>
        <w:t>a</w:t>
      </w:r>
      <w:r w:rsidR="0077120D" w:rsidRPr="0077120D">
        <w:t>ccurately</w:t>
      </w:r>
    </w:p>
    <w:p w14:paraId="047E185D" w14:textId="6BE6B98B" w:rsidR="0077120D" w:rsidRPr="0077120D" w:rsidRDefault="003663FF" w:rsidP="003663FF">
      <w:pPr>
        <w:pStyle w:val="Bullet1"/>
      </w:pPr>
      <w:r>
        <w:t>w</w:t>
      </w:r>
      <w:r w:rsidR="0077120D" w:rsidRPr="0077120D">
        <w:t>ith cultural sensitivity.  </w:t>
      </w:r>
    </w:p>
    <w:p w14:paraId="74796AB2" w14:textId="77777777" w:rsidR="0077120D" w:rsidRPr="0077120D" w:rsidRDefault="0077120D" w:rsidP="0077120D">
      <w:pPr>
        <w:pStyle w:val="Bodyafterbullets"/>
      </w:pPr>
      <w:r w:rsidRPr="0077120D">
        <w:t>This strategy emphasises inclusion, respect for identity, and the protection of privacy for LGBTIQA+ individuals, many of whom may also identify as First Nations peoples. Effective file notes also help staff document client interactions in a way that: </w:t>
      </w:r>
    </w:p>
    <w:p w14:paraId="70FF275D" w14:textId="36C403DA" w:rsidR="0077120D" w:rsidRPr="0077120D" w:rsidRDefault="003663FF" w:rsidP="0077120D">
      <w:pPr>
        <w:pStyle w:val="Bullet1"/>
      </w:pPr>
      <w:r>
        <w:t>h</w:t>
      </w:r>
      <w:r w:rsidR="0077120D" w:rsidRPr="0077120D">
        <w:t>onours their identities and experiences </w:t>
      </w:r>
    </w:p>
    <w:p w14:paraId="0795FD52" w14:textId="584D1AE0" w:rsidR="0077120D" w:rsidRPr="0077120D" w:rsidRDefault="003663FF" w:rsidP="0077120D">
      <w:pPr>
        <w:pStyle w:val="Bullet1"/>
      </w:pPr>
      <w:r>
        <w:t>s</w:t>
      </w:r>
      <w:r w:rsidR="0077120D" w:rsidRPr="0077120D">
        <w:t>upports their rights</w:t>
      </w:r>
    </w:p>
    <w:p w14:paraId="2023E0DF" w14:textId="54608314" w:rsidR="0077120D" w:rsidRPr="0077120D" w:rsidRDefault="003663FF" w:rsidP="0077120D">
      <w:pPr>
        <w:pStyle w:val="Bullet1"/>
      </w:pPr>
      <w:r>
        <w:t>f</w:t>
      </w:r>
      <w:r w:rsidR="0077120D" w:rsidRPr="0077120D">
        <w:t>acilitates culturally safe and inclusive service delivery. </w:t>
      </w:r>
    </w:p>
    <w:p w14:paraId="1B7699B0" w14:textId="77777777" w:rsidR="0077120D" w:rsidRPr="00CB67DF" w:rsidRDefault="0077120D" w:rsidP="00CB67DF">
      <w:pPr>
        <w:pStyle w:val="Bodyafterbullets"/>
      </w:pPr>
      <w:r w:rsidRPr="00CB67DF">
        <w:lastRenderedPageBreak/>
        <w:t xml:space="preserve">Key </w:t>
      </w:r>
      <w:r w:rsidRPr="00CB67DF">
        <w:rPr>
          <w:rStyle w:val="BodyChar"/>
        </w:rPr>
        <w:t>principles for creating effective and respectful file notes include</w:t>
      </w:r>
      <w:r w:rsidRPr="00CB67DF">
        <w:t>: </w:t>
      </w:r>
    </w:p>
    <w:p w14:paraId="2FF2C423" w14:textId="45B21D87" w:rsidR="0077120D" w:rsidRDefault="0077120D" w:rsidP="0077120D">
      <w:pPr>
        <w:pStyle w:val="Tablecaption"/>
        <w:rPr>
          <w:rFonts w:eastAsia="Times"/>
        </w:rPr>
      </w:pPr>
      <w:r w:rsidRPr="0077120D">
        <w:rPr>
          <w:rFonts w:eastAsia="Times"/>
        </w:rPr>
        <w:t>Table 4: Principles for upholding inclusivity and cultural safety </w:t>
      </w:r>
    </w:p>
    <w:tbl>
      <w:tblPr>
        <w:tblStyle w:val="TableGrid"/>
        <w:tblW w:w="9288" w:type="dxa"/>
        <w:tblInd w:w="-3" w:type="dxa"/>
        <w:tblLook w:val="06A0" w:firstRow="1" w:lastRow="0" w:firstColumn="1" w:lastColumn="0" w:noHBand="1" w:noVBand="1"/>
      </w:tblPr>
      <w:tblGrid>
        <w:gridCol w:w="2830"/>
        <w:gridCol w:w="6458"/>
      </w:tblGrid>
      <w:tr w:rsidR="00E8061A" w:rsidRPr="00E8061A" w14:paraId="66C2823E" w14:textId="77777777" w:rsidTr="005867A5">
        <w:trPr>
          <w:trHeight w:val="397"/>
          <w:tblHeader/>
        </w:trPr>
        <w:tc>
          <w:tcPr>
            <w:tcW w:w="2830" w:type="dxa"/>
            <w:tcBorders>
              <w:top w:val="single" w:sz="6" w:space="0" w:color="auto"/>
              <w:left w:val="single" w:sz="6" w:space="0" w:color="auto"/>
              <w:bottom w:val="single" w:sz="6" w:space="0" w:color="auto"/>
              <w:right w:val="single" w:sz="6" w:space="0" w:color="auto"/>
            </w:tcBorders>
          </w:tcPr>
          <w:p w14:paraId="3B8B80AA" w14:textId="77777777" w:rsidR="00E8061A" w:rsidRPr="00E8061A" w:rsidRDefault="00E8061A" w:rsidP="00E8061A">
            <w:pPr>
              <w:pStyle w:val="Tablecolhead"/>
              <w:rPr>
                <w:lang w:eastAsia="en-AU"/>
              </w:rPr>
            </w:pPr>
            <w:r w:rsidRPr="00E8061A">
              <w:rPr>
                <w:rFonts w:eastAsia="MS Gothic"/>
                <w:lang w:eastAsia="en-AU"/>
              </w:rPr>
              <w:t>Principle</w:t>
            </w:r>
            <w:r w:rsidRPr="00E8061A">
              <w:rPr>
                <w:rFonts w:eastAsia="MS Mincho"/>
                <w:lang w:eastAsia="en-AU"/>
              </w:rPr>
              <w:t> </w:t>
            </w:r>
          </w:p>
        </w:tc>
        <w:tc>
          <w:tcPr>
            <w:tcW w:w="6458" w:type="dxa"/>
            <w:tcBorders>
              <w:top w:val="single" w:sz="6" w:space="0" w:color="auto"/>
              <w:left w:val="single" w:sz="6" w:space="0" w:color="auto"/>
              <w:bottom w:val="single" w:sz="6" w:space="0" w:color="auto"/>
              <w:right w:val="single" w:sz="6" w:space="0" w:color="auto"/>
            </w:tcBorders>
          </w:tcPr>
          <w:p w14:paraId="71D3D5EB" w14:textId="77777777" w:rsidR="00E8061A" w:rsidRPr="00E8061A" w:rsidRDefault="00E8061A" w:rsidP="00E8061A">
            <w:pPr>
              <w:pStyle w:val="Tablecolhead"/>
              <w:rPr>
                <w:lang w:eastAsia="en-AU"/>
              </w:rPr>
            </w:pPr>
            <w:r w:rsidRPr="00E8061A">
              <w:rPr>
                <w:rFonts w:eastAsia="MS Gothic"/>
                <w:lang w:eastAsia="en-AU"/>
              </w:rPr>
              <w:t>Detail</w:t>
            </w:r>
            <w:r w:rsidRPr="00E8061A">
              <w:rPr>
                <w:rFonts w:eastAsia="MS Mincho"/>
                <w:lang w:eastAsia="en-AU"/>
              </w:rPr>
              <w:t> </w:t>
            </w:r>
          </w:p>
        </w:tc>
      </w:tr>
      <w:tr w:rsidR="00E8061A" w:rsidRPr="00E8061A" w14:paraId="1BC71BF1" w14:textId="77777777" w:rsidTr="005867A5">
        <w:tblPrEx>
          <w:tblLook w:val="04A0" w:firstRow="1" w:lastRow="0" w:firstColumn="1" w:lastColumn="0" w:noHBand="0" w:noVBand="1"/>
        </w:tblPrEx>
        <w:trPr>
          <w:trHeight w:val="300"/>
        </w:trPr>
        <w:tc>
          <w:tcPr>
            <w:tcW w:w="2830" w:type="dxa"/>
            <w:tcBorders>
              <w:top w:val="single" w:sz="6" w:space="0" w:color="auto"/>
              <w:left w:val="single" w:sz="6" w:space="0" w:color="auto"/>
              <w:bottom w:val="single" w:sz="6" w:space="0" w:color="auto"/>
              <w:right w:val="single" w:sz="6" w:space="0" w:color="auto"/>
            </w:tcBorders>
          </w:tcPr>
          <w:p w14:paraId="4F0B77B0" w14:textId="77777777" w:rsidR="00E8061A" w:rsidRPr="00E8061A" w:rsidRDefault="00E8061A" w:rsidP="00E8061A">
            <w:pPr>
              <w:pStyle w:val="Tabletext"/>
              <w:rPr>
                <w:lang w:eastAsia="en-AU"/>
              </w:rPr>
            </w:pPr>
            <w:r w:rsidRPr="00E8061A">
              <w:rPr>
                <w:rFonts w:eastAsia="MS Gothic"/>
                <w:lang w:eastAsia="en-AU"/>
              </w:rPr>
              <w:t>Respect client identity</w:t>
            </w:r>
            <w:r w:rsidRPr="00E8061A">
              <w:rPr>
                <w:rFonts w:eastAsia="MS Mincho"/>
                <w:lang w:eastAsia="en-AU"/>
              </w:rPr>
              <w:t> </w:t>
            </w:r>
          </w:p>
        </w:tc>
        <w:tc>
          <w:tcPr>
            <w:tcW w:w="6458" w:type="dxa"/>
            <w:tcBorders>
              <w:top w:val="single" w:sz="6" w:space="0" w:color="auto"/>
              <w:left w:val="single" w:sz="6" w:space="0" w:color="auto"/>
              <w:bottom w:val="single" w:sz="6" w:space="0" w:color="auto"/>
              <w:right w:val="single" w:sz="6" w:space="0" w:color="auto"/>
            </w:tcBorders>
          </w:tcPr>
          <w:p w14:paraId="05FB7BC0" w14:textId="77777777" w:rsidR="00E8061A" w:rsidRPr="00E8061A" w:rsidRDefault="00E8061A" w:rsidP="00E8061A">
            <w:pPr>
              <w:pStyle w:val="Tabletext"/>
              <w:rPr>
                <w:lang w:eastAsia="en-AU"/>
              </w:rPr>
            </w:pPr>
            <w:r w:rsidRPr="00E8061A">
              <w:rPr>
                <w:rFonts w:eastAsia="MS Gothic"/>
                <w:lang w:eastAsia="en-AU"/>
              </w:rPr>
              <w:t>Use clients’ self-identified names, pronouns, and identities without making assumptions or generalisations about their gender, sexuality, or culture.</w:t>
            </w:r>
            <w:r w:rsidRPr="00E8061A">
              <w:rPr>
                <w:rFonts w:eastAsia="MS Mincho"/>
                <w:lang w:eastAsia="en-AU"/>
              </w:rPr>
              <w:t> </w:t>
            </w:r>
          </w:p>
        </w:tc>
      </w:tr>
      <w:tr w:rsidR="00E8061A" w:rsidRPr="00E8061A" w14:paraId="3B68F37B" w14:textId="77777777" w:rsidTr="005867A5">
        <w:tblPrEx>
          <w:tblLook w:val="04A0" w:firstRow="1" w:lastRow="0" w:firstColumn="1" w:lastColumn="0" w:noHBand="0" w:noVBand="1"/>
        </w:tblPrEx>
        <w:trPr>
          <w:trHeight w:val="1023"/>
        </w:trPr>
        <w:tc>
          <w:tcPr>
            <w:tcW w:w="2830" w:type="dxa"/>
            <w:tcBorders>
              <w:top w:val="single" w:sz="6" w:space="0" w:color="auto"/>
              <w:left w:val="single" w:sz="6" w:space="0" w:color="auto"/>
              <w:bottom w:val="single" w:sz="6" w:space="0" w:color="auto"/>
              <w:right w:val="single" w:sz="6" w:space="0" w:color="auto"/>
            </w:tcBorders>
          </w:tcPr>
          <w:p w14:paraId="40879FF4" w14:textId="77777777" w:rsidR="00E8061A" w:rsidRPr="00E8061A" w:rsidRDefault="00E8061A" w:rsidP="00E8061A">
            <w:pPr>
              <w:pStyle w:val="Tabletext"/>
              <w:rPr>
                <w:lang w:eastAsia="en-AU"/>
              </w:rPr>
            </w:pPr>
            <w:r w:rsidRPr="00E8061A">
              <w:rPr>
                <w:rFonts w:eastAsia="MS Gothic"/>
                <w:lang w:eastAsia="en-AU"/>
              </w:rPr>
              <w:t>Maintain confidentiality</w:t>
            </w:r>
            <w:r w:rsidRPr="00E8061A">
              <w:rPr>
                <w:rFonts w:eastAsia="MS Mincho"/>
                <w:lang w:eastAsia="en-AU"/>
              </w:rPr>
              <w:t> </w:t>
            </w:r>
          </w:p>
        </w:tc>
        <w:tc>
          <w:tcPr>
            <w:tcW w:w="6458" w:type="dxa"/>
            <w:tcBorders>
              <w:top w:val="single" w:sz="6" w:space="0" w:color="auto"/>
              <w:left w:val="single" w:sz="6" w:space="0" w:color="auto"/>
              <w:bottom w:val="single" w:sz="6" w:space="0" w:color="auto"/>
              <w:right w:val="single" w:sz="6" w:space="0" w:color="auto"/>
            </w:tcBorders>
          </w:tcPr>
          <w:p w14:paraId="2E101E58" w14:textId="77777777" w:rsidR="00E8061A" w:rsidRPr="00E8061A" w:rsidRDefault="00E8061A" w:rsidP="00E8061A">
            <w:pPr>
              <w:pStyle w:val="Tabletext"/>
              <w:rPr>
                <w:lang w:eastAsia="en-AU"/>
              </w:rPr>
            </w:pPr>
            <w:r w:rsidRPr="00E8061A">
              <w:rPr>
                <w:rFonts w:eastAsia="MS Gothic"/>
                <w:lang w:eastAsia="en-AU"/>
              </w:rPr>
              <w:t>Protect sensitive information related to gender identity, sexual orientation, or cultural background by only sharing with explicit consent and safeguarding notes.</w:t>
            </w:r>
            <w:r w:rsidRPr="00E8061A">
              <w:rPr>
                <w:rFonts w:eastAsia="MS Mincho"/>
                <w:lang w:eastAsia="en-AU"/>
              </w:rPr>
              <w:t> </w:t>
            </w:r>
          </w:p>
        </w:tc>
      </w:tr>
      <w:tr w:rsidR="00E8061A" w:rsidRPr="00E8061A" w14:paraId="77CBFC93" w14:textId="77777777" w:rsidTr="005867A5">
        <w:tblPrEx>
          <w:tblLook w:val="04A0" w:firstRow="1" w:lastRow="0" w:firstColumn="1" w:lastColumn="0" w:noHBand="0" w:noVBand="1"/>
        </w:tblPrEx>
        <w:trPr>
          <w:trHeight w:val="697"/>
        </w:trPr>
        <w:tc>
          <w:tcPr>
            <w:tcW w:w="2830" w:type="dxa"/>
            <w:tcBorders>
              <w:top w:val="single" w:sz="6" w:space="0" w:color="auto"/>
              <w:left w:val="single" w:sz="6" w:space="0" w:color="auto"/>
              <w:bottom w:val="single" w:sz="6" w:space="0" w:color="auto"/>
              <w:right w:val="single" w:sz="6" w:space="0" w:color="auto"/>
            </w:tcBorders>
          </w:tcPr>
          <w:p w14:paraId="44518389" w14:textId="77777777" w:rsidR="00E8061A" w:rsidRPr="00E8061A" w:rsidRDefault="00E8061A" w:rsidP="00E8061A">
            <w:pPr>
              <w:pStyle w:val="Tabletext"/>
              <w:rPr>
                <w:lang w:eastAsia="en-AU"/>
              </w:rPr>
            </w:pPr>
            <w:r w:rsidRPr="00E8061A">
              <w:rPr>
                <w:rFonts w:eastAsia="MS Gothic"/>
                <w:lang w:eastAsia="en-AU"/>
              </w:rPr>
              <w:t>Record objectively</w:t>
            </w:r>
            <w:r w:rsidRPr="00E8061A">
              <w:rPr>
                <w:rFonts w:eastAsia="MS Mincho"/>
                <w:lang w:eastAsia="en-AU"/>
              </w:rPr>
              <w:t> </w:t>
            </w:r>
          </w:p>
        </w:tc>
        <w:tc>
          <w:tcPr>
            <w:tcW w:w="6458" w:type="dxa"/>
            <w:tcBorders>
              <w:top w:val="single" w:sz="6" w:space="0" w:color="auto"/>
              <w:left w:val="single" w:sz="6" w:space="0" w:color="auto"/>
              <w:bottom w:val="single" w:sz="6" w:space="0" w:color="auto"/>
              <w:right w:val="single" w:sz="6" w:space="0" w:color="auto"/>
            </w:tcBorders>
          </w:tcPr>
          <w:p w14:paraId="062FEE0C" w14:textId="77777777" w:rsidR="00E8061A" w:rsidRPr="00E8061A" w:rsidRDefault="00E8061A" w:rsidP="00E8061A">
            <w:pPr>
              <w:pStyle w:val="Tabletext"/>
              <w:rPr>
                <w:lang w:eastAsia="en-AU"/>
              </w:rPr>
            </w:pPr>
            <w:r w:rsidRPr="00E8061A">
              <w:rPr>
                <w:rFonts w:eastAsia="MS Gothic"/>
                <w:lang w:eastAsia="en-AU"/>
              </w:rPr>
              <w:t>Keep file notes factual and free from personal opinions, judgments, or biases.</w:t>
            </w:r>
            <w:r w:rsidRPr="00E8061A">
              <w:rPr>
                <w:rFonts w:eastAsia="MS Mincho"/>
                <w:lang w:eastAsia="en-AU"/>
              </w:rPr>
              <w:t> </w:t>
            </w:r>
          </w:p>
        </w:tc>
      </w:tr>
      <w:tr w:rsidR="00E8061A" w:rsidRPr="00E8061A" w14:paraId="556E6B07" w14:textId="77777777" w:rsidTr="005867A5">
        <w:tblPrEx>
          <w:tblLook w:val="04A0" w:firstRow="1" w:lastRow="0" w:firstColumn="1" w:lastColumn="0" w:noHBand="0" w:noVBand="1"/>
        </w:tblPrEx>
        <w:trPr>
          <w:trHeight w:val="679"/>
        </w:trPr>
        <w:tc>
          <w:tcPr>
            <w:tcW w:w="2830" w:type="dxa"/>
            <w:tcBorders>
              <w:top w:val="single" w:sz="6" w:space="0" w:color="auto"/>
              <w:left w:val="single" w:sz="6" w:space="0" w:color="auto"/>
              <w:bottom w:val="single" w:sz="6" w:space="0" w:color="auto"/>
              <w:right w:val="single" w:sz="6" w:space="0" w:color="auto"/>
            </w:tcBorders>
          </w:tcPr>
          <w:p w14:paraId="67A598C6" w14:textId="77777777" w:rsidR="00E8061A" w:rsidRPr="00E8061A" w:rsidRDefault="00E8061A" w:rsidP="00E8061A">
            <w:pPr>
              <w:pStyle w:val="Tabletext"/>
              <w:rPr>
                <w:lang w:eastAsia="en-AU"/>
              </w:rPr>
            </w:pPr>
            <w:r w:rsidRPr="00E8061A">
              <w:rPr>
                <w:rFonts w:eastAsia="MS Gothic"/>
                <w:lang w:eastAsia="en-AU"/>
              </w:rPr>
              <w:t>Use inclusive language</w:t>
            </w:r>
            <w:r w:rsidRPr="00E8061A">
              <w:rPr>
                <w:rFonts w:eastAsia="MS Mincho"/>
                <w:lang w:eastAsia="en-AU"/>
              </w:rPr>
              <w:t> </w:t>
            </w:r>
          </w:p>
        </w:tc>
        <w:tc>
          <w:tcPr>
            <w:tcW w:w="6458" w:type="dxa"/>
            <w:tcBorders>
              <w:top w:val="single" w:sz="6" w:space="0" w:color="auto"/>
              <w:left w:val="single" w:sz="6" w:space="0" w:color="auto"/>
              <w:bottom w:val="single" w:sz="6" w:space="0" w:color="auto"/>
              <w:right w:val="single" w:sz="6" w:space="0" w:color="auto"/>
            </w:tcBorders>
          </w:tcPr>
          <w:p w14:paraId="56E2CA0E" w14:textId="77777777" w:rsidR="00E8061A" w:rsidRPr="00E8061A" w:rsidRDefault="00E8061A" w:rsidP="00E8061A">
            <w:pPr>
              <w:pStyle w:val="Tabletext"/>
              <w:rPr>
                <w:lang w:eastAsia="en-AU"/>
              </w:rPr>
            </w:pPr>
            <w:r w:rsidRPr="00E8061A">
              <w:rPr>
                <w:rFonts w:eastAsia="MS Gothic"/>
                <w:lang w:eastAsia="en-AU"/>
              </w:rPr>
              <w:t>Employ affirming, strengths-based, and culturally appropriate language. Avoid outdated, disrespectful, or stereotypical terms.</w:t>
            </w:r>
            <w:r w:rsidRPr="00E8061A">
              <w:rPr>
                <w:rFonts w:eastAsia="MS Mincho"/>
                <w:lang w:eastAsia="en-AU"/>
              </w:rPr>
              <w:t> </w:t>
            </w:r>
          </w:p>
        </w:tc>
      </w:tr>
      <w:tr w:rsidR="00E8061A" w:rsidRPr="00E8061A" w14:paraId="1BF5780C" w14:textId="77777777" w:rsidTr="005867A5">
        <w:tblPrEx>
          <w:tblLook w:val="04A0" w:firstRow="1" w:lastRow="0" w:firstColumn="1" w:lastColumn="0" w:noHBand="0" w:noVBand="1"/>
        </w:tblPrEx>
        <w:trPr>
          <w:trHeight w:val="987"/>
        </w:trPr>
        <w:tc>
          <w:tcPr>
            <w:tcW w:w="2830" w:type="dxa"/>
            <w:tcBorders>
              <w:top w:val="single" w:sz="6" w:space="0" w:color="auto"/>
              <w:left w:val="single" w:sz="6" w:space="0" w:color="auto"/>
              <w:bottom w:val="single" w:sz="6" w:space="0" w:color="auto"/>
              <w:right w:val="single" w:sz="6" w:space="0" w:color="auto"/>
            </w:tcBorders>
          </w:tcPr>
          <w:p w14:paraId="080CD39F" w14:textId="77777777" w:rsidR="00E8061A" w:rsidRPr="00E8061A" w:rsidRDefault="00E8061A" w:rsidP="00E8061A">
            <w:pPr>
              <w:pStyle w:val="Tabletext"/>
              <w:rPr>
                <w:lang w:eastAsia="en-AU"/>
              </w:rPr>
            </w:pPr>
            <w:r w:rsidRPr="00E8061A">
              <w:rPr>
                <w:rFonts w:eastAsia="MS Gothic"/>
                <w:lang w:eastAsia="en-AU"/>
              </w:rPr>
              <w:t>Honour cultural protocols</w:t>
            </w:r>
            <w:r w:rsidRPr="00E8061A">
              <w:rPr>
                <w:rFonts w:eastAsia="MS Mincho"/>
                <w:lang w:eastAsia="en-AU"/>
              </w:rPr>
              <w:t> </w:t>
            </w:r>
          </w:p>
        </w:tc>
        <w:tc>
          <w:tcPr>
            <w:tcW w:w="6458" w:type="dxa"/>
            <w:tcBorders>
              <w:top w:val="single" w:sz="6" w:space="0" w:color="auto"/>
              <w:left w:val="single" w:sz="6" w:space="0" w:color="auto"/>
              <w:bottom w:val="single" w:sz="6" w:space="0" w:color="auto"/>
              <w:right w:val="single" w:sz="6" w:space="0" w:color="auto"/>
            </w:tcBorders>
          </w:tcPr>
          <w:p w14:paraId="6F1F39B3" w14:textId="77777777" w:rsidR="00E8061A" w:rsidRPr="00E8061A" w:rsidRDefault="00E8061A" w:rsidP="00E8061A">
            <w:pPr>
              <w:pStyle w:val="Tabletext"/>
              <w:rPr>
                <w:lang w:eastAsia="en-AU"/>
              </w:rPr>
            </w:pPr>
            <w:r w:rsidRPr="00E8061A">
              <w:rPr>
                <w:rFonts w:eastAsia="MS Gothic"/>
                <w:lang w:eastAsia="en-AU"/>
              </w:rPr>
              <w:t>Respect cultural sensitivities by only including culturally significant information (e.g., men’s and women’s business) with permission and when relevant.</w:t>
            </w:r>
            <w:r w:rsidRPr="00E8061A">
              <w:rPr>
                <w:rFonts w:eastAsia="MS Mincho"/>
                <w:lang w:eastAsia="en-AU"/>
              </w:rPr>
              <w:t> </w:t>
            </w:r>
          </w:p>
        </w:tc>
      </w:tr>
      <w:tr w:rsidR="00E8061A" w:rsidRPr="00E8061A" w14:paraId="66EABAD8" w14:textId="77777777" w:rsidTr="005867A5">
        <w:tblPrEx>
          <w:tblLook w:val="04A0" w:firstRow="1" w:lastRow="0" w:firstColumn="1" w:lastColumn="0" w:noHBand="0" w:noVBand="1"/>
        </w:tblPrEx>
        <w:trPr>
          <w:trHeight w:val="689"/>
        </w:trPr>
        <w:tc>
          <w:tcPr>
            <w:tcW w:w="2830" w:type="dxa"/>
            <w:tcBorders>
              <w:top w:val="single" w:sz="6" w:space="0" w:color="auto"/>
              <w:left w:val="single" w:sz="6" w:space="0" w:color="auto"/>
              <w:bottom w:val="single" w:sz="6" w:space="0" w:color="auto"/>
              <w:right w:val="single" w:sz="6" w:space="0" w:color="auto"/>
            </w:tcBorders>
          </w:tcPr>
          <w:p w14:paraId="330B2D1E" w14:textId="77777777" w:rsidR="00E8061A" w:rsidRPr="00E8061A" w:rsidRDefault="00E8061A" w:rsidP="00E8061A">
            <w:pPr>
              <w:pStyle w:val="Tabletext"/>
              <w:rPr>
                <w:lang w:eastAsia="en-AU"/>
              </w:rPr>
            </w:pPr>
            <w:r w:rsidRPr="00E8061A">
              <w:rPr>
                <w:rFonts w:eastAsia="MS Gothic"/>
                <w:lang w:eastAsia="en-AU"/>
              </w:rPr>
              <w:t>Support client autonomy</w:t>
            </w:r>
            <w:r w:rsidRPr="00E8061A">
              <w:rPr>
                <w:rFonts w:eastAsia="MS Mincho"/>
                <w:lang w:eastAsia="en-AU"/>
              </w:rPr>
              <w:t> </w:t>
            </w:r>
          </w:p>
        </w:tc>
        <w:tc>
          <w:tcPr>
            <w:tcW w:w="6458" w:type="dxa"/>
            <w:tcBorders>
              <w:top w:val="single" w:sz="6" w:space="0" w:color="auto"/>
              <w:left w:val="single" w:sz="6" w:space="0" w:color="auto"/>
              <w:bottom w:val="single" w:sz="6" w:space="0" w:color="auto"/>
              <w:right w:val="single" w:sz="6" w:space="0" w:color="auto"/>
            </w:tcBorders>
          </w:tcPr>
          <w:p w14:paraId="4ECE99AF" w14:textId="77777777" w:rsidR="00E8061A" w:rsidRPr="00E8061A" w:rsidRDefault="00E8061A" w:rsidP="00E8061A">
            <w:pPr>
              <w:pStyle w:val="Tabletext"/>
              <w:rPr>
                <w:lang w:eastAsia="en-AU"/>
              </w:rPr>
            </w:pPr>
            <w:r w:rsidRPr="00E8061A">
              <w:rPr>
                <w:rFonts w:eastAsia="MS Gothic"/>
                <w:lang w:eastAsia="en-AU"/>
              </w:rPr>
              <w:t>Never pressure clients to disclose personal information. Respect their choice to share or withhold details about identity or culture.</w:t>
            </w:r>
            <w:r w:rsidRPr="00E8061A">
              <w:rPr>
                <w:rFonts w:eastAsia="MS Mincho"/>
                <w:lang w:eastAsia="en-AU"/>
              </w:rPr>
              <w:t> </w:t>
            </w:r>
          </w:p>
        </w:tc>
      </w:tr>
      <w:tr w:rsidR="00E8061A" w:rsidRPr="00E8061A" w14:paraId="1F08678E" w14:textId="77777777" w:rsidTr="005867A5">
        <w:tblPrEx>
          <w:tblLook w:val="04A0" w:firstRow="1" w:lastRow="0" w:firstColumn="1" w:lastColumn="0" w:noHBand="0" w:noVBand="1"/>
        </w:tblPrEx>
        <w:trPr>
          <w:trHeight w:val="699"/>
        </w:trPr>
        <w:tc>
          <w:tcPr>
            <w:tcW w:w="2830" w:type="dxa"/>
            <w:tcBorders>
              <w:top w:val="single" w:sz="6" w:space="0" w:color="auto"/>
              <w:left w:val="single" w:sz="6" w:space="0" w:color="auto"/>
              <w:bottom w:val="single" w:sz="6" w:space="0" w:color="auto"/>
              <w:right w:val="single" w:sz="6" w:space="0" w:color="auto"/>
            </w:tcBorders>
          </w:tcPr>
          <w:p w14:paraId="560EDC5D" w14:textId="77777777" w:rsidR="00E8061A" w:rsidRPr="00E8061A" w:rsidRDefault="00E8061A" w:rsidP="00E8061A">
            <w:pPr>
              <w:pStyle w:val="Tabletext"/>
              <w:rPr>
                <w:lang w:eastAsia="en-AU"/>
              </w:rPr>
            </w:pPr>
            <w:r w:rsidRPr="00E8061A">
              <w:rPr>
                <w:rFonts w:eastAsia="MS Gothic"/>
                <w:lang w:eastAsia="en-AU"/>
              </w:rPr>
              <w:t>Protect against unintended disclosure</w:t>
            </w:r>
            <w:r w:rsidRPr="00E8061A">
              <w:rPr>
                <w:rFonts w:eastAsia="MS Mincho"/>
                <w:lang w:eastAsia="en-AU"/>
              </w:rPr>
              <w:t> </w:t>
            </w:r>
          </w:p>
        </w:tc>
        <w:tc>
          <w:tcPr>
            <w:tcW w:w="6458" w:type="dxa"/>
            <w:tcBorders>
              <w:top w:val="single" w:sz="6" w:space="0" w:color="auto"/>
              <w:left w:val="single" w:sz="6" w:space="0" w:color="auto"/>
              <w:bottom w:val="single" w:sz="6" w:space="0" w:color="auto"/>
              <w:right w:val="single" w:sz="6" w:space="0" w:color="auto"/>
            </w:tcBorders>
          </w:tcPr>
          <w:p w14:paraId="1328CB35" w14:textId="77777777" w:rsidR="00E8061A" w:rsidRPr="00E8061A" w:rsidRDefault="00E8061A" w:rsidP="00E8061A">
            <w:pPr>
              <w:pStyle w:val="Tabletext"/>
              <w:rPr>
                <w:lang w:eastAsia="en-AU"/>
              </w:rPr>
            </w:pPr>
            <w:r w:rsidRPr="00E8061A">
              <w:rPr>
                <w:rFonts w:eastAsia="MS Gothic"/>
                <w:lang w:eastAsia="en-AU"/>
              </w:rPr>
              <w:t>Document information carefully to prevent inadvertent outing. Ensure confidentiality in both notetaking and storage.</w:t>
            </w:r>
            <w:r w:rsidRPr="00E8061A">
              <w:rPr>
                <w:rFonts w:eastAsia="MS Mincho"/>
                <w:lang w:eastAsia="en-AU"/>
              </w:rPr>
              <w:t> </w:t>
            </w:r>
          </w:p>
        </w:tc>
      </w:tr>
      <w:tr w:rsidR="00E8061A" w:rsidRPr="00E8061A" w14:paraId="1E964099" w14:textId="77777777" w:rsidTr="005867A5">
        <w:tblPrEx>
          <w:tblLook w:val="04A0" w:firstRow="1" w:lastRow="0" w:firstColumn="1" w:lastColumn="0" w:noHBand="0" w:noVBand="1"/>
        </w:tblPrEx>
        <w:trPr>
          <w:trHeight w:val="695"/>
        </w:trPr>
        <w:tc>
          <w:tcPr>
            <w:tcW w:w="2830" w:type="dxa"/>
            <w:tcBorders>
              <w:top w:val="single" w:sz="6" w:space="0" w:color="auto"/>
              <w:left w:val="single" w:sz="6" w:space="0" w:color="auto"/>
              <w:bottom w:val="single" w:sz="6" w:space="0" w:color="auto"/>
              <w:right w:val="single" w:sz="6" w:space="0" w:color="auto"/>
            </w:tcBorders>
          </w:tcPr>
          <w:p w14:paraId="20796803" w14:textId="77777777" w:rsidR="00E8061A" w:rsidRPr="00E8061A" w:rsidRDefault="00E8061A" w:rsidP="00E8061A">
            <w:pPr>
              <w:pStyle w:val="Tabletext"/>
              <w:rPr>
                <w:lang w:eastAsia="en-AU"/>
              </w:rPr>
            </w:pPr>
            <w:r w:rsidRPr="00E8061A">
              <w:rPr>
                <w:rFonts w:eastAsia="MS Gothic"/>
                <w:lang w:eastAsia="en-AU"/>
              </w:rPr>
              <w:t>Be transparent about information use</w:t>
            </w:r>
            <w:r w:rsidRPr="00E8061A">
              <w:rPr>
                <w:rFonts w:eastAsia="MS Mincho"/>
                <w:lang w:eastAsia="en-AU"/>
              </w:rPr>
              <w:t> </w:t>
            </w:r>
          </w:p>
        </w:tc>
        <w:tc>
          <w:tcPr>
            <w:tcW w:w="6458" w:type="dxa"/>
            <w:tcBorders>
              <w:top w:val="single" w:sz="6" w:space="0" w:color="auto"/>
              <w:left w:val="single" w:sz="6" w:space="0" w:color="auto"/>
              <w:bottom w:val="single" w:sz="6" w:space="0" w:color="auto"/>
              <w:right w:val="single" w:sz="6" w:space="0" w:color="auto"/>
            </w:tcBorders>
          </w:tcPr>
          <w:p w14:paraId="6C98021F" w14:textId="77777777" w:rsidR="00E8061A" w:rsidRPr="00E8061A" w:rsidRDefault="00E8061A" w:rsidP="00E8061A">
            <w:pPr>
              <w:pStyle w:val="Tabletext"/>
              <w:rPr>
                <w:lang w:eastAsia="en-AU"/>
              </w:rPr>
            </w:pPr>
            <w:r w:rsidRPr="00E8061A">
              <w:rPr>
                <w:rFonts w:eastAsia="MS Gothic"/>
                <w:lang w:eastAsia="en-AU"/>
              </w:rPr>
              <w:t>Clearly explain to clients how their information will be collected, stored, and used to foster trust and respect autonomy.</w:t>
            </w:r>
            <w:r w:rsidRPr="00E8061A">
              <w:rPr>
                <w:rFonts w:eastAsia="MS Mincho"/>
                <w:lang w:eastAsia="en-AU"/>
              </w:rPr>
              <w:t> </w:t>
            </w:r>
          </w:p>
        </w:tc>
      </w:tr>
      <w:tr w:rsidR="00E8061A" w:rsidRPr="00E8061A" w14:paraId="4C3C6746" w14:textId="77777777" w:rsidTr="005867A5">
        <w:tblPrEx>
          <w:tblLook w:val="04A0" w:firstRow="1" w:lastRow="0" w:firstColumn="1" w:lastColumn="0" w:noHBand="0" w:noVBand="1"/>
        </w:tblPrEx>
        <w:trPr>
          <w:trHeight w:val="975"/>
        </w:trPr>
        <w:tc>
          <w:tcPr>
            <w:tcW w:w="2830" w:type="dxa"/>
            <w:tcBorders>
              <w:top w:val="single" w:sz="6" w:space="0" w:color="auto"/>
              <w:left w:val="single" w:sz="6" w:space="0" w:color="auto"/>
              <w:bottom w:val="single" w:sz="6" w:space="0" w:color="auto"/>
              <w:right w:val="single" w:sz="6" w:space="0" w:color="auto"/>
            </w:tcBorders>
          </w:tcPr>
          <w:p w14:paraId="0538DF43" w14:textId="77777777" w:rsidR="00E8061A" w:rsidRPr="00E8061A" w:rsidRDefault="00E8061A" w:rsidP="00E8061A">
            <w:pPr>
              <w:pStyle w:val="Tabletext"/>
              <w:rPr>
                <w:lang w:eastAsia="en-AU"/>
              </w:rPr>
            </w:pPr>
            <w:r w:rsidRPr="00E8061A">
              <w:rPr>
                <w:rFonts w:eastAsia="MS Gothic"/>
                <w:lang w:eastAsia="en-AU"/>
              </w:rPr>
              <w:t>Recognise diverse identities</w:t>
            </w:r>
            <w:r w:rsidRPr="00E8061A">
              <w:rPr>
                <w:rFonts w:eastAsia="MS Mincho"/>
                <w:lang w:eastAsia="en-AU"/>
              </w:rPr>
              <w:t> </w:t>
            </w:r>
          </w:p>
        </w:tc>
        <w:tc>
          <w:tcPr>
            <w:tcW w:w="6458" w:type="dxa"/>
            <w:tcBorders>
              <w:top w:val="single" w:sz="6" w:space="0" w:color="auto"/>
              <w:left w:val="single" w:sz="6" w:space="0" w:color="auto"/>
              <w:bottom w:val="single" w:sz="6" w:space="0" w:color="auto"/>
              <w:right w:val="single" w:sz="6" w:space="0" w:color="auto"/>
            </w:tcBorders>
          </w:tcPr>
          <w:p w14:paraId="71D9D139" w14:textId="77777777" w:rsidR="00E8061A" w:rsidRPr="00E8061A" w:rsidRDefault="00E8061A" w:rsidP="00E8061A">
            <w:pPr>
              <w:pStyle w:val="Tabletext"/>
              <w:rPr>
                <w:lang w:eastAsia="en-AU"/>
              </w:rPr>
            </w:pPr>
            <w:r w:rsidRPr="00E8061A">
              <w:rPr>
                <w:rFonts w:eastAsia="MS Gothic"/>
                <w:lang w:eastAsia="en-AU"/>
              </w:rPr>
              <w:t>Understand and respect the unique experiences and privacy needs of different identities, such as intersex, transgender, non-binary, and culturally diverse clients. </w:t>
            </w:r>
            <w:r w:rsidRPr="00E8061A">
              <w:rPr>
                <w:rFonts w:eastAsia="MS Mincho"/>
                <w:lang w:eastAsia="en-AU"/>
              </w:rPr>
              <w:t> </w:t>
            </w:r>
          </w:p>
        </w:tc>
      </w:tr>
    </w:tbl>
    <w:p w14:paraId="72D37150" w14:textId="77777777" w:rsidR="00A04269" w:rsidRPr="00A04269" w:rsidRDefault="00A04269" w:rsidP="008F6C3A">
      <w:pPr>
        <w:pStyle w:val="Heading2"/>
        <w:numPr>
          <w:ilvl w:val="1"/>
          <w:numId w:val="9"/>
        </w:numPr>
        <w:spacing w:before="200" w:after="80" w:line="320" w:lineRule="atLeast"/>
      </w:pPr>
      <w:bookmarkStart w:id="11" w:name="_Toc211939779"/>
      <w:r w:rsidRPr="00A04269">
        <w:t>Sensitive information record management</w:t>
      </w:r>
      <w:bookmarkEnd w:id="11"/>
      <w:r w:rsidRPr="00A04269">
        <w:t> </w:t>
      </w:r>
    </w:p>
    <w:p w14:paraId="34AEEC98" w14:textId="77777777" w:rsidR="00A04269" w:rsidRPr="00A04269" w:rsidRDefault="00A04269" w:rsidP="008F6C3A">
      <w:pPr>
        <w:pStyle w:val="Body"/>
      </w:pPr>
      <w:r w:rsidRPr="00A04269">
        <w:t>Sensitive information refers to personal data that, if improperly handled, could cause significant harm, distress, or disadvantage to an individual. In the housing context, this may include details such as: </w:t>
      </w:r>
    </w:p>
    <w:p w14:paraId="35B757AA" w14:textId="0EB1F161" w:rsidR="00A04269" w:rsidRPr="00A04269" w:rsidRDefault="005F2BB9" w:rsidP="008F6C3A">
      <w:pPr>
        <w:pStyle w:val="Bullet1"/>
      </w:pPr>
      <w:r>
        <w:t>h</w:t>
      </w:r>
      <w:r w:rsidR="00A04269" w:rsidRPr="00A04269">
        <w:t>ealth conditions </w:t>
      </w:r>
    </w:p>
    <w:p w14:paraId="55AAE36E" w14:textId="4A871276" w:rsidR="00A04269" w:rsidRPr="00A04269" w:rsidRDefault="000F49FB" w:rsidP="008F6C3A">
      <w:pPr>
        <w:pStyle w:val="Bullet1"/>
      </w:pPr>
      <w:r>
        <w:t>c</w:t>
      </w:r>
      <w:r w:rsidR="00A04269" w:rsidRPr="00A04269">
        <w:t>ultural identity </w:t>
      </w:r>
    </w:p>
    <w:p w14:paraId="17E3E887" w14:textId="7A9B9EEC" w:rsidR="00A04269" w:rsidRPr="00A04269" w:rsidRDefault="000F49FB" w:rsidP="008F6C3A">
      <w:pPr>
        <w:pStyle w:val="Bullet1"/>
      </w:pPr>
      <w:r>
        <w:t>f</w:t>
      </w:r>
      <w:r w:rsidR="00A04269" w:rsidRPr="00A04269">
        <w:t>amily violence history</w:t>
      </w:r>
    </w:p>
    <w:p w14:paraId="1D5C364C" w14:textId="14DC7D1A" w:rsidR="00A04269" w:rsidRPr="00A04269" w:rsidRDefault="000F49FB" w:rsidP="008F6C3A">
      <w:pPr>
        <w:pStyle w:val="Bullet1"/>
      </w:pPr>
      <w:r>
        <w:t>o</w:t>
      </w:r>
      <w:r w:rsidR="00A04269" w:rsidRPr="00A04269">
        <w:t>ther deeply personal and vulnerable matters.  </w:t>
      </w:r>
    </w:p>
    <w:p w14:paraId="759BBE60" w14:textId="77777777" w:rsidR="00A04269" w:rsidRPr="00A04269" w:rsidRDefault="00A04269" w:rsidP="008F6C3A">
      <w:pPr>
        <w:pStyle w:val="Bodyafterbullets"/>
      </w:pPr>
      <w:r w:rsidRPr="00A04269">
        <w:t>Because of the sensitive nature and potential impact on clients’ safety and well-being, this information requires careful record management with enhanced protection to maintain its integrity and confidentiality. </w:t>
      </w:r>
    </w:p>
    <w:p w14:paraId="72E34EA0" w14:textId="77777777" w:rsidR="00A04269" w:rsidRPr="00A04269" w:rsidRDefault="00A04269" w:rsidP="008F6C3A">
      <w:pPr>
        <w:pStyle w:val="Body"/>
      </w:pPr>
      <w:r w:rsidRPr="00A04269">
        <w:t>To manage sensitive information appropriately, staff must avoid storing full copies of documents containing such data. Instead, they must create clear and concise file notes that summarise the key points without retaining unnecessary sensitive details. These notes should specify: </w:t>
      </w:r>
    </w:p>
    <w:p w14:paraId="154C43BE" w14:textId="32320DB3" w:rsidR="00A04269" w:rsidRPr="00A04269" w:rsidRDefault="000F49FB" w:rsidP="008F6C3A">
      <w:pPr>
        <w:pStyle w:val="Bullet1"/>
      </w:pPr>
      <w:r>
        <w:t>t</w:t>
      </w:r>
      <w:r w:rsidR="00A04269" w:rsidRPr="00A04269">
        <w:t>he document type </w:t>
      </w:r>
    </w:p>
    <w:p w14:paraId="29CF8DFE" w14:textId="6E2071FE" w:rsidR="00A04269" w:rsidRPr="00A04269" w:rsidRDefault="000F49FB" w:rsidP="008F6C3A">
      <w:pPr>
        <w:pStyle w:val="Bullet1"/>
      </w:pPr>
      <w:r>
        <w:t>r</w:t>
      </w:r>
      <w:r w:rsidR="00A04269" w:rsidRPr="00A04269">
        <w:t>eceived/review date</w:t>
      </w:r>
    </w:p>
    <w:p w14:paraId="1A870512" w14:textId="1413A335" w:rsidR="00A04269" w:rsidRPr="00A04269" w:rsidRDefault="000F49FB" w:rsidP="008F6C3A">
      <w:pPr>
        <w:pStyle w:val="Bullet1"/>
      </w:pPr>
      <w:r>
        <w:t>a</w:t>
      </w:r>
      <w:r w:rsidR="00A04269" w:rsidRPr="00A04269">
        <w:t xml:space="preserve"> summary of the relevant information.  </w:t>
      </w:r>
    </w:p>
    <w:p w14:paraId="48DA3511" w14:textId="77777777" w:rsidR="00A04269" w:rsidRPr="00A04269" w:rsidRDefault="00A04269" w:rsidP="008F6C3A">
      <w:pPr>
        <w:pStyle w:val="Bodyafterbullets"/>
      </w:pPr>
      <w:r w:rsidRPr="00A04269">
        <w:lastRenderedPageBreak/>
        <w:t>This approach ensures that sensitive information, whether received verbally, in writing, or on paper, is recorded securely and respectfully. It supports privacy compliance, promotes culturally safe service delivery, and protects vulnerable clients. </w:t>
      </w:r>
    </w:p>
    <w:p w14:paraId="7632A97C" w14:textId="77777777" w:rsidR="00A04269" w:rsidRPr="00A04269" w:rsidRDefault="00A04269" w:rsidP="008F6C3A">
      <w:pPr>
        <w:pStyle w:val="Body"/>
      </w:pPr>
      <w:r w:rsidRPr="00A04269">
        <w:t>If retaining copies of sensitive documents is unavoidable, the following measures must be taken: </w:t>
      </w:r>
    </w:p>
    <w:p w14:paraId="109CF1DC" w14:textId="77777777" w:rsidR="00A04269" w:rsidRPr="00A04269" w:rsidRDefault="00A04269" w:rsidP="008F6C3A">
      <w:pPr>
        <w:pStyle w:val="Bullet1"/>
      </w:pPr>
      <w:r w:rsidRPr="00A04269">
        <w:rPr>
          <w:b/>
          <w:bCs/>
        </w:rPr>
        <w:t>Secure upload and return of hard copies:</w:t>
      </w:r>
      <w:r w:rsidRPr="00A04269">
        <w:t xml:space="preserve"> Upload documents to HiiP with appropriate security caveats to prevent unauthorised access and promptly return the hard copy to the individual who provided it. </w:t>
      </w:r>
    </w:p>
    <w:p w14:paraId="6FF7497B" w14:textId="77777777" w:rsidR="00A04269" w:rsidRPr="00A04269" w:rsidRDefault="00A04269" w:rsidP="008F6C3A">
      <w:pPr>
        <w:pStyle w:val="Bullet1"/>
      </w:pPr>
      <w:r w:rsidRPr="00A04269">
        <w:rPr>
          <w:b/>
          <w:bCs/>
        </w:rPr>
        <w:t xml:space="preserve">Documentation purpose: </w:t>
      </w:r>
      <w:r w:rsidRPr="00A04269">
        <w:t>Create a file note describing the reason and purpose for collecting the document. </w:t>
      </w:r>
    </w:p>
    <w:p w14:paraId="7CCAD53D" w14:textId="77777777" w:rsidR="00A04269" w:rsidRPr="00A04269" w:rsidRDefault="00A04269" w:rsidP="008F6C3A">
      <w:pPr>
        <w:pStyle w:val="Bullet1"/>
      </w:pPr>
      <w:r w:rsidRPr="00A04269">
        <w:rPr>
          <w:b/>
          <w:bCs/>
        </w:rPr>
        <w:t>Client alerts:</w:t>
      </w:r>
      <w:r w:rsidRPr="00A04269">
        <w:t xml:space="preserve"> Create a client alert to alert staff of sensitive situations, such as when a current Intervention Order is in effect (if applicable). </w:t>
      </w:r>
    </w:p>
    <w:p w14:paraId="0C63722F" w14:textId="77777777" w:rsidR="00A04269" w:rsidRPr="00A04269" w:rsidRDefault="00A04269" w:rsidP="008F6C3A">
      <w:pPr>
        <w:pStyle w:val="Heading2"/>
        <w:numPr>
          <w:ilvl w:val="1"/>
          <w:numId w:val="9"/>
        </w:numPr>
        <w:spacing w:before="200" w:after="80" w:line="320" w:lineRule="atLeast"/>
      </w:pPr>
      <w:bookmarkStart w:id="12" w:name="_Toc211939780"/>
      <w:r w:rsidRPr="00A04269">
        <w:t>Authority to release information (Form of authority)</w:t>
      </w:r>
      <w:bookmarkEnd w:id="12"/>
      <w:r w:rsidRPr="00A04269">
        <w:t> </w:t>
      </w:r>
    </w:p>
    <w:p w14:paraId="5E2033A3" w14:textId="77777777" w:rsidR="00A04269" w:rsidRPr="00A04269" w:rsidRDefault="00A04269" w:rsidP="008F6C3A">
      <w:pPr>
        <w:pStyle w:val="Body"/>
      </w:pPr>
      <w:r w:rsidRPr="00A04269">
        <w:t>The department uses Forms of Authority, completed by clients, to authorise: </w:t>
      </w:r>
    </w:p>
    <w:p w14:paraId="1469E7C2" w14:textId="3DBECE29" w:rsidR="00A04269" w:rsidRPr="00A04269" w:rsidRDefault="00AB4718" w:rsidP="008F6C3A">
      <w:pPr>
        <w:pStyle w:val="Bullet1"/>
      </w:pPr>
      <w:r>
        <w:t>a</w:t>
      </w:r>
      <w:r w:rsidR="00A04269" w:rsidRPr="00A04269">
        <w:t>nother person, such as a family member or friend </w:t>
      </w:r>
    </w:p>
    <w:p w14:paraId="3DECB466" w14:textId="4B223F11" w:rsidR="00A04269" w:rsidRPr="00A04269" w:rsidRDefault="00AB4718" w:rsidP="008F6C3A">
      <w:pPr>
        <w:pStyle w:val="Bullet1"/>
      </w:pPr>
      <w:r>
        <w:t>a</w:t>
      </w:r>
      <w:r w:rsidR="00A04269" w:rsidRPr="00A04269">
        <w:t>gency, or  </w:t>
      </w:r>
    </w:p>
    <w:p w14:paraId="3CD18C5D" w14:textId="0118C5A7" w:rsidR="00A04269" w:rsidRPr="00A04269" w:rsidRDefault="00AB4718" w:rsidP="008F6C3A">
      <w:pPr>
        <w:pStyle w:val="Bullet1"/>
      </w:pPr>
      <w:r>
        <w:t>o</w:t>
      </w:r>
      <w:r w:rsidR="00A04269" w:rsidRPr="00A04269">
        <w:t>rganisation to act on their behalf in matters related to public housing services. </w:t>
      </w:r>
    </w:p>
    <w:p w14:paraId="4E02A76C" w14:textId="77777777" w:rsidR="00A04269" w:rsidRPr="00A04269" w:rsidRDefault="00A04269" w:rsidP="008F6C3A">
      <w:pPr>
        <w:pStyle w:val="Bodyafterbullets"/>
      </w:pPr>
      <w:r w:rsidRPr="00A04269">
        <w:t>Clients submit these forms for a range of services, including: </w:t>
      </w:r>
    </w:p>
    <w:p w14:paraId="56DDB9B1" w14:textId="77777777" w:rsidR="00A04269" w:rsidRPr="00A04269" w:rsidRDefault="00A04269" w:rsidP="008F6C3A">
      <w:pPr>
        <w:pStyle w:val="Bullet1"/>
      </w:pPr>
      <w:r w:rsidRPr="00A04269">
        <w:t>Application for the Victorian Housing Register  </w:t>
      </w:r>
    </w:p>
    <w:p w14:paraId="1329A4E1" w14:textId="1D95ABB6" w:rsidR="00A04269" w:rsidRPr="00A04269" w:rsidRDefault="00A04269" w:rsidP="008F6C3A">
      <w:pPr>
        <w:pStyle w:val="Bullet1"/>
      </w:pPr>
      <w:r w:rsidRPr="00A04269">
        <w:t>Tenancy management</w:t>
      </w:r>
    </w:p>
    <w:p w14:paraId="3FA6FC98" w14:textId="77777777" w:rsidR="00A04269" w:rsidRPr="00A04269" w:rsidRDefault="00A04269" w:rsidP="008F6C3A">
      <w:pPr>
        <w:pStyle w:val="Bullet1"/>
      </w:pPr>
      <w:r w:rsidRPr="00A04269">
        <w:t>RentAssist Bond Loans. </w:t>
      </w:r>
    </w:p>
    <w:p w14:paraId="0435172F" w14:textId="321C0411" w:rsidR="00A04269" w:rsidRPr="00A04269" w:rsidRDefault="00A04269" w:rsidP="008F6C3A">
      <w:pPr>
        <w:pStyle w:val="Bodyafterbullets"/>
      </w:pPr>
      <w:r w:rsidRPr="00A04269">
        <w:t xml:space="preserve">The department provides its own authority forms for clients, which are accessible on the </w:t>
      </w:r>
      <w:hyperlink r:id="rId39" w:tgtFrame="_blank" w:history="1">
        <w:r w:rsidRPr="00504E94">
          <w:rPr>
            <w:rStyle w:val="Hyperlink"/>
          </w:rPr>
          <w:t>HousingVic website</w:t>
        </w:r>
      </w:hyperlink>
      <w:r w:rsidRPr="00504E94">
        <w:rPr>
          <w:rStyle w:val="Hyperlink"/>
        </w:rPr>
        <w:t xml:space="preserve"> </w:t>
      </w:r>
      <w:r w:rsidRPr="00A04269">
        <w:t>https://www.housing.vic.gov.au/about/forms-guides. However, when clients are represented by legal professionals or support workers, they may also complete the authority forms provided by those representatives. These alternative forms are generally accepted as valid, provided they are meet the following consent and documentation requirements: </w:t>
      </w:r>
    </w:p>
    <w:p w14:paraId="03C70FE3" w14:textId="7CA0BF65" w:rsidR="00A04269" w:rsidRDefault="00A04269" w:rsidP="008F6C3A">
      <w:pPr>
        <w:pStyle w:val="Tablecaption"/>
        <w:rPr>
          <w:rFonts w:eastAsia="Times"/>
        </w:rPr>
      </w:pPr>
      <w:r w:rsidRPr="00A04269">
        <w:rPr>
          <w:rFonts w:eastAsia="Times"/>
        </w:rPr>
        <w:t>Table 5: Alternative Form of Authority documentation requirements </w:t>
      </w:r>
    </w:p>
    <w:tbl>
      <w:tblPr>
        <w:tblStyle w:val="TableGrid"/>
        <w:tblW w:w="9256" w:type="dxa"/>
        <w:tblInd w:w="-3" w:type="dxa"/>
        <w:tblLook w:val="06A0" w:firstRow="1" w:lastRow="0" w:firstColumn="1" w:lastColumn="0" w:noHBand="1" w:noVBand="1"/>
      </w:tblPr>
      <w:tblGrid>
        <w:gridCol w:w="2689"/>
        <w:gridCol w:w="6567"/>
      </w:tblGrid>
      <w:tr w:rsidR="008F1CA9" w:rsidRPr="008F1CA9" w14:paraId="57DB145A" w14:textId="77777777" w:rsidTr="005867A5">
        <w:trPr>
          <w:trHeight w:val="525"/>
          <w:tblHeader/>
        </w:trPr>
        <w:tc>
          <w:tcPr>
            <w:tcW w:w="2689" w:type="dxa"/>
            <w:tcBorders>
              <w:top w:val="single" w:sz="6" w:space="0" w:color="auto"/>
              <w:left w:val="single" w:sz="6" w:space="0" w:color="auto"/>
              <w:bottom w:val="single" w:sz="6" w:space="0" w:color="auto"/>
              <w:right w:val="single" w:sz="6" w:space="0" w:color="auto"/>
            </w:tcBorders>
          </w:tcPr>
          <w:p w14:paraId="1A16C859" w14:textId="77777777" w:rsidR="008F1CA9" w:rsidRPr="008F1CA9" w:rsidRDefault="008F1CA9" w:rsidP="008F1CA9">
            <w:pPr>
              <w:pStyle w:val="Tablecolhead"/>
              <w:rPr>
                <w:lang w:eastAsia="en-AU"/>
              </w:rPr>
            </w:pPr>
            <w:r w:rsidRPr="008F1CA9">
              <w:rPr>
                <w:rFonts w:eastAsia="MS Gothic"/>
                <w:lang w:eastAsia="en-AU"/>
              </w:rPr>
              <w:t>Requirement </w:t>
            </w:r>
            <w:r w:rsidRPr="008F1CA9">
              <w:rPr>
                <w:rFonts w:eastAsia="MS Mincho"/>
                <w:lang w:eastAsia="en-AU"/>
              </w:rPr>
              <w:t> </w:t>
            </w:r>
          </w:p>
        </w:tc>
        <w:tc>
          <w:tcPr>
            <w:tcW w:w="6567" w:type="dxa"/>
            <w:tcBorders>
              <w:top w:val="single" w:sz="6" w:space="0" w:color="auto"/>
              <w:left w:val="single" w:sz="6" w:space="0" w:color="auto"/>
              <w:bottom w:val="single" w:sz="6" w:space="0" w:color="auto"/>
              <w:right w:val="single" w:sz="6" w:space="0" w:color="auto"/>
            </w:tcBorders>
          </w:tcPr>
          <w:p w14:paraId="7710BACC" w14:textId="77777777" w:rsidR="008F1CA9" w:rsidRPr="008F1CA9" w:rsidRDefault="008F1CA9" w:rsidP="008F1CA9">
            <w:pPr>
              <w:pStyle w:val="Tablecolhead"/>
              <w:rPr>
                <w:lang w:eastAsia="en-AU"/>
              </w:rPr>
            </w:pPr>
            <w:r w:rsidRPr="008F1CA9">
              <w:rPr>
                <w:rFonts w:eastAsia="MS Gothic"/>
                <w:lang w:eastAsia="en-AU"/>
              </w:rPr>
              <w:t>Detail</w:t>
            </w:r>
            <w:r w:rsidRPr="008F1CA9">
              <w:rPr>
                <w:rFonts w:eastAsia="MS Mincho"/>
                <w:lang w:eastAsia="en-AU"/>
              </w:rPr>
              <w:t> </w:t>
            </w:r>
          </w:p>
        </w:tc>
      </w:tr>
      <w:tr w:rsidR="008F1CA9" w:rsidRPr="008F1CA9" w14:paraId="0DD189C2" w14:textId="77777777" w:rsidTr="005867A5">
        <w:tblPrEx>
          <w:tblLook w:val="04A0" w:firstRow="1" w:lastRow="0" w:firstColumn="1" w:lastColumn="0" w:noHBand="0" w:noVBand="1"/>
        </w:tblPrEx>
        <w:trPr>
          <w:trHeight w:val="965"/>
        </w:trPr>
        <w:tc>
          <w:tcPr>
            <w:tcW w:w="2689" w:type="dxa"/>
            <w:tcBorders>
              <w:top w:val="single" w:sz="6" w:space="0" w:color="auto"/>
              <w:left w:val="single" w:sz="6" w:space="0" w:color="auto"/>
              <w:bottom w:val="single" w:sz="6" w:space="0" w:color="auto"/>
              <w:right w:val="single" w:sz="6" w:space="0" w:color="auto"/>
            </w:tcBorders>
          </w:tcPr>
          <w:p w14:paraId="0AA89E6F" w14:textId="77777777" w:rsidR="008F1CA9" w:rsidRPr="008F1CA9" w:rsidRDefault="008F1CA9" w:rsidP="008F1CA9">
            <w:pPr>
              <w:pStyle w:val="Tabletext"/>
              <w:rPr>
                <w:lang w:eastAsia="en-AU"/>
              </w:rPr>
            </w:pPr>
            <w:r w:rsidRPr="008F1CA9">
              <w:rPr>
                <w:rFonts w:eastAsia="MS Gothic"/>
                <w:lang w:eastAsia="en-AU"/>
              </w:rPr>
              <w:t>Clear authorisation</w:t>
            </w:r>
            <w:r w:rsidRPr="008F1CA9">
              <w:rPr>
                <w:rFonts w:eastAsia="MS Mincho"/>
                <w:lang w:eastAsia="en-AU"/>
              </w:rPr>
              <w:t> </w:t>
            </w:r>
          </w:p>
        </w:tc>
        <w:tc>
          <w:tcPr>
            <w:tcW w:w="6567" w:type="dxa"/>
            <w:tcBorders>
              <w:top w:val="single" w:sz="6" w:space="0" w:color="auto"/>
              <w:left w:val="single" w:sz="6" w:space="0" w:color="auto"/>
              <w:bottom w:val="single" w:sz="6" w:space="0" w:color="auto"/>
              <w:right w:val="single" w:sz="6" w:space="0" w:color="auto"/>
            </w:tcBorders>
          </w:tcPr>
          <w:p w14:paraId="01D2C4B8" w14:textId="77777777" w:rsidR="008F1CA9" w:rsidRPr="008F1CA9" w:rsidRDefault="008F1CA9" w:rsidP="008F1CA9">
            <w:pPr>
              <w:pStyle w:val="Tabletext"/>
              <w:rPr>
                <w:lang w:eastAsia="en-AU"/>
              </w:rPr>
            </w:pPr>
            <w:r w:rsidRPr="008F1CA9">
              <w:rPr>
                <w:rFonts w:eastAsia="MS Gothic"/>
                <w:lang w:eastAsia="en-AU"/>
              </w:rPr>
              <w:t>The client must explicitly authorise the department to release, collect, or discuss their personal and tenancy-related information with nominated external parties or representatives.</w:t>
            </w:r>
            <w:r w:rsidRPr="008F1CA9">
              <w:rPr>
                <w:rFonts w:eastAsia="MS Mincho"/>
                <w:lang w:eastAsia="en-AU"/>
              </w:rPr>
              <w:t> </w:t>
            </w:r>
          </w:p>
        </w:tc>
      </w:tr>
      <w:tr w:rsidR="008F1CA9" w:rsidRPr="008F1CA9" w14:paraId="1745B145" w14:textId="77777777" w:rsidTr="005867A5">
        <w:tblPrEx>
          <w:tblLook w:val="04A0" w:firstRow="1" w:lastRow="0" w:firstColumn="1" w:lastColumn="0" w:noHBand="0" w:noVBand="1"/>
        </w:tblPrEx>
        <w:trPr>
          <w:trHeight w:val="720"/>
        </w:trPr>
        <w:tc>
          <w:tcPr>
            <w:tcW w:w="2689" w:type="dxa"/>
            <w:tcBorders>
              <w:top w:val="single" w:sz="6" w:space="0" w:color="auto"/>
              <w:left w:val="single" w:sz="6" w:space="0" w:color="auto"/>
              <w:bottom w:val="single" w:sz="6" w:space="0" w:color="auto"/>
              <w:right w:val="single" w:sz="6" w:space="0" w:color="auto"/>
            </w:tcBorders>
          </w:tcPr>
          <w:p w14:paraId="3A9E92D3" w14:textId="77777777" w:rsidR="008F1CA9" w:rsidRPr="008F1CA9" w:rsidRDefault="008F1CA9" w:rsidP="008F1CA9">
            <w:pPr>
              <w:pStyle w:val="Tabletext"/>
              <w:rPr>
                <w:lang w:eastAsia="en-AU"/>
              </w:rPr>
            </w:pPr>
            <w:r w:rsidRPr="008F1CA9">
              <w:rPr>
                <w:rFonts w:eastAsia="MS Gothic"/>
                <w:lang w:eastAsia="en-AU"/>
              </w:rPr>
              <w:t>Current and valid consent</w:t>
            </w:r>
            <w:r w:rsidRPr="008F1CA9">
              <w:rPr>
                <w:rFonts w:eastAsia="MS Mincho"/>
                <w:lang w:eastAsia="en-AU"/>
              </w:rPr>
              <w:t> </w:t>
            </w:r>
          </w:p>
        </w:tc>
        <w:tc>
          <w:tcPr>
            <w:tcW w:w="6567" w:type="dxa"/>
            <w:tcBorders>
              <w:top w:val="single" w:sz="6" w:space="0" w:color="auto"/>
              <w:left w:val="single" w:sz="6" w:space="0" w:color="auto"/>
              <w:bottom w:val="single" w:sz="6" w:space="0" w:color="auto"/>
              <w:right w:val="single" w:sz="6" w:space="0" w:color="auto"/>
            </w:tcBorders>
          </w:tcPr>
          <w:p w14:paraId="70736DBC" w14:textId="77777777" w:rsidR="008F1CA9" w:rsidRPr="008F1CA9" w:rsidRDefault="008F1CA9" w:rsidP="008F1CA9">
            <w:pPr>
              <w:pStyle w:val="Tabletext"/>
              <w:rPr>
                <w:lang w:eastAsia="en-AU"/>
              </w:rPr>
            </w:pPr>
            <w:r w:rsidRPr="008F1CA9">
              <w:rPr>
                <w:rFonts w:eastAsia="MS Gothic"/>
                <w:lang w:eastAsia="en-AU"/>
              </w:rPr>
              <w:t>The form must be up-to-date and signed by the client (or their authorised representative), confirming their understanding and agreement.</w:t>
            </w:r>
            <w:r w:rsidRPr="008F1CA9">
              <w:rPr>
                <w:rFonts w:eastAsia="MS Mincho"/>
                <w:lang w:eastAsia="en-AU"/>
              </w:rPr>
              <w:t> </w:t>
            </w:r>
          </w:p>
        </w:tc>
      </w:tr>
      <w:tr w:rsidR="008F1CA9" w:rsidRPr="008F1CA9" w14:paraId="091FEA3F" w14:textId="77777777" w:rsidTr="005867A5">
        <w:tblPrEx>
          <w:tblLook w:val="04A0" w:firstRow="1" w:lastRow="0" w:firstColumn="1" w:lastColumn="0" w:noHBand="0" w:noVBand="1"/>
        </w:tblPrEx>
        <w:trPr>
          <w:trHeight w:val="907"/>
        </w:trPr>
        <w:tc>
          <w:tcPr>
            <w:tcW w:w="2689" w:type="dxa"/>
            <w:tcBorders>
              <w:top w:val="single" w:sz="6" w:space="0" w:color="auto"/>
              <w:left w:val="single" w:sz="6" w:space="0" w:color="auto"/>
              <w:bottom w:val="single" w:sz="6" w:space="0" w:color="auto"/>
              <w:right w:val="single" w:sz="6" w:space="0" w:color="auto"/>
            </w:tcBorders>
          </w:tcPr>
          <w:p w14:paraId="67AE742A" w14:textId="77777777" w:rsidR="008F1CA9" w:rsidRPr="008F1CA9" w:rsidRDefault="008F1CA9" w:rsidP="008F1CA9">
            <w:pPr>
              <w:pStyle w:val="Tabletext"/>
              <w:rPr>
                <w:lang w:eastAsia="en-AU"/>
              </w:rPr>
            </w:pPr>
            <w:r w:rsidRPr="008F1CA9">
              <w:rPr>
                <w:rFonts w:eastAsia="MS Gothic"/>
                <w:lang w:eastAsia="en-AU"/>
              </w:rPr>
              <w:t>Type</w:t>
            </w:r>
            <w:r w:rsidRPr="008F1CA9">
              <w:rPr>
                <w:rFonts w:eastAsia="MS Mincho"/>
                <w:lang w:eastAsia="en-AU"/>
              </w:rPr>
              <w:t> </w:t>
            </w:r>
          </w:p>
        </w:tc>
        <w:tc>
          <w:tcPr>
            <w:tcW w:w="6567" w:type="dxa"/>
            <w:tcBorders>
              <w:top w:val="single" w:sz="6" w:space="0" w:color="auto"/>
              <w:left w:val="single" w:sz="6" w:space="0" w:color="auto"/>
              <w:bottom w:val="single" w:sz="6" w:space="0" w:color="auto"/>
              <w:right w:val="single" w:sz="6" w:space="0" w:color="auto"/>
            </w:tcBorders>
          </w:tcPr>
          <w:p w14:paraId="2AAB4FC4" w14:textId="77777777" w:rsidR="008F1CA9" w:rsidRPr="008F1CA9" w:rsidRDefault="008F1CA9" w:rsidP="008F1CA9">
            <w:pPr>
              <w:pStyle w:val="Tabletext"/>
              <w:rPr>
                <w:lang w:eastAsia="en-AU"/>
              </w:rPr>
            </w:pPr>
            <w:r w:rsidRPr="008F1CA9">
              <w:rPr>
                <w:rFonts w:eastAsia="MS Gothic"/>
                <w:lang w:eastAsia="en-AU"/>
              </w:rPr>
              <w:t>The consent should specify the types of information to be shared, the parties authorised to receive or provide information, and the purpose of the authorisation.</w:t>
            </w:r>
            <w:r w:rsidRPr="008F1CA9">
              <w:rPr>
                <w:rFonts w:eastAsia="MS Mincho"/>
                <w:lang w:eastAsia="en-AU"/>
              </w:rPr>
              <w:t> </w:t>
            </w:r>
          </w:p>
        </w:tc>
      </w:tr>
      <w:tr w:rsidR="008F1CA9" w:rsidRPr="008F1CA9" w14:paraId="361EEAF3" w14:textId="77777777" w:rsidTr="005867A5">
        <w:tblPrEx>
          <w:tblLook w:val="04A0" w:firstRow="1" w:lastRow="0" w:firstColumn="1" w:lastColumn="0" w:noHBand="0" w:noVBand="1"/>
        </w:tblPrEx>
        <w:trPr>
          <w:trHeight w:val="1159"/>
        </w:trPr>
        <w:tc>
          <w:tcPr>
            <w:tcW w:w="2689" w:type="dxa"/>
            <w:tcBorders>
              <w:top w:val="single" w:sz="6" w:space="0" w:color="auto"/>
              <w:left w:val="single" w:sz="6" w:space="0" w:color="auto"/>
              <w:bottom w:val="single" w:sz="6" w:space="0" w:color="auto"/>
              <w:right w:val="single" w:sz="6" w:space="0" w:color="auto"/>
            </w:tcBorders>
          </w:tcPr>
          <w:p w14:paraId="286A36C6" w14:textId="77777777" w:rsidR="008F1CA9" w:rsidRPr="008F1CA9" w:rsidRDefault="008F1CA9" w:rsidP="008F1CA9">
            <w:pPr>
              <w:pStyle w:val="Tabletext"/>
              <w:rPr>
                <w:lang w:eastAsia="en-AU"/>
              </w:rPr>
            </w:pPr>
            <w:r w:rsidRPr="008F1CA9">
              <w:rPr>
                <w:rFonts w:eastAsia="MS Gothic"/>
                <w:lang w:eastAsia="en-AU"/>
              </w:rPr>
              <w:t>Acknowledgement and declaration</w:t>
            </w:r>
            <w:r w:rsidRPr="008F1CA9">
              <w:rPr>
                <w:rFonts w:eastAsia="MS Mincho"/>
                <w:lang w:eastAsia="en-AU"/>
              </w:rPr>
              <w:t> </w:t>
            </w:r>
          </w:p>
        </w:tc>
        <w:tc>
          <w:tcPr>
            <w:tcW w:w="6567" w:type="dxa"/>
            <w:tcBorders>
              <w:top w:val="single" w:sz="6" w:space="0" w:color="auto"/>
              <w:left w:val="single" w:sz="6" w:space="0" w:color="auto"/>
              <w:bottom w:val="single" w:sz="6" w:space="0" w:color="auto"/>
              <w:right w:val="single" w:sz="6" w:space="0" w:color="auto"/>
            </w:tcBorders>
          </w:tcPr>
          <w:p w14:paraId="0DC41323" w14:textId="77777777" w:rsidR="008F1CA9" w:rsidRPr="008F1CA9" w:rsidRDefault="008F1CA9" w:rsidP="008F1CA9">
            <w:pPr>
              <w:pStyle w:val="Tabletext"/>
              <w:rPr>
                <w:lang w:eastAsia="en-AU"/>
              </w:rPr>
            </w:pPr>
            <w:r w:rsidRPr="008F1CA9">
              <w:rPr>
                <w:rFonts w:eastAsia="MS Gothic"/>
                <w:lang w:eastAsia="en-AU"/>
              </w:rPr>
              <w:t>Clients must declare that the information they provide is true and accurate, acknowledge their responsibilities (such as updating the department on changes), and understand the privacy protections under relevant laws.</w:t>
            </w:r>
            <w:r w:rsidRPr="008F1CA9">
              <w:rPr>
                <w:rFonts w:eastAsia="MS Mincho"/>
                <w:lang w:eastAsia="en-AU"/>
              </w:rPr>
              <w:t> </w:t>
            </w:r>
          </w:p>
        </w:tc>
      </w:tr>
      <w:tr w:rsidR="008F1CA9" w:rsidRPr="008F1CA9" w14:paraId="5B7F019D" w14:textId="77777777" w:rsidTr="005867A5">
        <w:tblPrEx>
          <w:tblLook w:val="04A0" w:firstRow="1" w:lastRow="0" w:firstColumn="1" w:lastColumn="0" w:noHBand="0" w:noVBand="1"/>
        </w:tblPrEx>
        <w:trPr>
          <w:trHeight w:val="427"/>
        </w:trPr>
        <w:tc>
          <w:tcPr>
            <w:tcW w:w="2689" w:type="dxa"/>
            <w:tcBorders>
              <w:top w:val="single" w:sz="6" w:space="0" w:color="auto"/>
              <w:left w:val="single" w:sz="6" w:space="0" w:color="auto"/>
              <w:bottom w:val="single" w:sz="6" w:space="0" w:color="auto"/>
              <w:right w:val="single" w:sz="6" w:space="0" w:color="auto"/>
            </w:tcBorders>
          </w:tcPr>
          <w:p w14:paraId="5B283FD2" w14:textId="77777777" w:rsidR="008F1CA9" w:rsidRPr="008F1CA9" w:rsidRDefault="008F1CA9" w:rsidP="008F1CA9">
            <w:pPr>
              <w:pStyle w:val="Tabletext"/>
              <w:rPr>
                <w:lang w:eastAsia="en-AU"/>
              </w:rPr>
            </w:pPr>
            <w:r w:rsidRPr="008F1CA9">
              <w:rPr>
                <w:rFonts w:eastAsia="MS Gothic"/>
                <w:lang w:eastAsia="en-AU"/>
              </w:rPr>
              <w:t>Submission procedures</w:t>
            </w:r>
            <w:r w:rsidRPr="008F1CA9">
              <w:rPr>
                <w:rFonts w:eastAsia="MS Mincho"/>
                <w:lang w:eastAsia="en-AU"/>
              </w:rPr>
              <w:t> </w:t>
            </w:r>
          </w:p>
        </w:tc>
        <w:tc>
          <w:tcPr>
            <w:tcW w:w="6567" w:type="dxa"/>
            <w:tcBorders>
              <w:top w:val="single" w:sz="6" w:space="0" w:color="auto"/>
              <w:left w:val="single" w:sz="6" w:space="0" w:color="auto"/>
              <w:bottom w:val="single" w:sz="6" w:space="0" w:color="auto"/>
              <w:right w:val="single" w:sz="6" w:space="0" w:color="auto"/>
            </w:tcBorders>
          </w:tcPr>
          <w:p w14:paraId="3225496F" w14:textId="77777777" w:rsidR="008F1CA9" w:rsidRPr="008F1CA9" w:rsidRDefault="008F1CA9" w:rsidP="008F1CA9">
            <w:pPr>
              <w:pStyle w:val="Tabletext"/>
              <w:rPr>
                <w:lang w:eastAsia="en-AU"/>
              </w:rPr>
            </w:pPr>
            <w:r w:rsidRPr="008F1CA9">
              <w:rPr>
                <w:rFonts w:eastAsia="MS Gothic"/>
                <w:lang w:eastAsia="en-AU"/>
              </w:rPr>
              <w:t>Completed forms must be submitted to the relevant local housing office or as directed, to be processed and recorded appropriately.</w:t>
            </w:r>
            <w:r w:rsidRPr="008F1CA9">
              <w:rPr>
                <w:rFonts w:eastAsia="MS Mincho"/>
                <w:lang w:eastAsia="en-AU"/>
              </w:rPr>
              <w:t> </w:t>
            </w:r>
          </w:p>
        </w:tc>
      </w:tr>
    </w:tbl>
    <w:p w14:paraId="1912CF48" w14:textId="77777777" w:rsidR="003A7CF1" w:rsidRPr="003A7CF1" w:rsidRDefault="003A7CF1" w:rsidP="003A7CF1">
      <w:pPr>
        <w:pStyle w:val="Heading2"/>
        <w:numPr>
          <w:ilvl w:val="1"/>
          <w:numId w:val="9"/>
        </w:numPr>
        <w:spacing w:before="200" w:after="80" w:line="320" w:lineRule="atLeast"/>
      </w:pPr>
      <w:bookmarkStart w:id="13" w:name="_Toc211939781"/>
      <w:r w:rsidRPr="003A7CF1">
        <w:lastRenderedPageBreak/>
        <w:t>Recording consent for information release in HiiP</w:t>
      </w:r>
      <w:bookmarkEnd w:id="13"/>
      <w:r w:rsidRPr="003A7CF1">
        <w:t> </w:t>
      </w:r>
    </w:p>
    <w:p w14:paraId="01A6C4B8" w14:textId="6629357B" w:rsidR="003A7CF1" w:rsidRPr="003A7CF1" w:rsidRDefault="003A7CF1" w:rsidP="003A7CF1">
      <w:pPr>
        <w:pStyle w:val="Body"/>
      </w:pPr>
      <w:r w:rsidRPr="003A7CF1">
        <w:t>When a Form of Authority is received, staff must promptly record the authorisation in the client’s record within HiiP, specifically in the designated support contact tab. This entry must include</w:t>
      </w:r>
      <w:r w:rsidR="00AB4718">
        <w:t xml:space="preserve"> the</w:t>
      </w:r>
      <w:r w:rsidRPr="003A7CF1">
        <w:t>: </w:t>
      </w:r>
    </w:p>
    <w:p w14:paraId="75D565DC" w14:textId="47FE7793" w:rsidR="003A7CF1" w:rsidRPr="003A7CF1" w:rsidRDefault="00AB4718" w:rsidP="003A7CF1">
      <w:pPr>
        <w:pStyle w:val="Bullet1"/>
      </w:pPr>
      <w:r>
        <w:t>s</w:t>
      </w:r>
      <w:r w:rsidR="003A7CF1" w:rsidRPr="003A7CF1">
        <w:t>upport type </w:t>
      </w:r>
    </w:p>
    <w:p w14:paraId="16B1B0C5" w14:textId="514A0E25" w:rsidR="003A7CF1" w:rsidRPr="003A7CF1" w:rsidRDefault="00AB4718" w:rsidP="003A7CF1">
      <w:pPr>
        <w:pStyle w:val="Bullet1"/>
      </w:pPr>
      <w:r>
        <w:t>d</w:t>
      </w:r>
      <w:r w:rsidR="003A7CF1" w:rsidRPr="003A7CF1">
        <w:t>ate consent was given (effective from date) </w:t>
      </w:r>
    </w:p>
    <w:p w14:paraId="39D740B8" w14:textId="1CD7CF7C" w:rsidR="003A7CF1" w:rsidRPr="003A7CF1" w:rsidRDefault="00AB4718" w:rsidP="003A7CF1">
      <w:pPr>
        <w:pStyle w:val="Bullet1"/>
      </w:pPr>
      <w:r>
        <w:t>c</w:t>
      </w:r>
      <w:r w:rsidR="003A7CF1" w:rsidRPr="003A7CF1">
        <w:t>onsent expiry date (effective to date) </w:t>
      </w:r>
    </w:p>
    <w:p w14:paraId="11DAB3CE" w14:textId="095D9CB6" w:rsidR="003A7CF1" w:rsidRPr="003A7CF1" w:rsidRDefault="00AB4718" w:rsidP="003A7CF1">
      <w:pPr>
        <w:pStyle w:val="Bullet1"/>
      </w:pPr>
      <w:r>
        <w:t>f</w:t>
      </w:r>
      <w:r w:rsidR="003A7CF1" w:rsidRPr="003A7CF1">
        <w:t>ocus of support </w:t>
      </w:r>
    </w:p>
    <w:p w14:paraId="0E309AF7" w14:textId="41EE8E07" w:rsidR="003A7CF1" w:rsidRPr="003A7CF1" w:rsidRDefault="00AB4718" w:rsidP="003A7CF1">
      <w:pPr>
        <w:pStyle w:val="Bullet1"/>
      </w:pPr>
      <w:r>
        <w:t>n</w:t>
      </w:r>
      <w:r w:rsidR="003A7CF1" w:rsidRPr="003A7CF1">
        <w:t>ame and contact details (including email) of the organisation, agency, or individual </w:t>
      </w:r>
    </w:p>
    <w:p w14:paraId="79B5A0E3" w14:textId="56E23114" w:rsidR="003A7CF1" w:rsidRPr="003A7CF1" w:rsidRDefault="00AB4718" w:rsidP="003A7CF1">
      <w:pPr>
        <w:pStyle w:val="Bullet1"/>
      </w:pPr>
      <w:r>
        <w:t>c</w:t>
      </w:r>
      <w:r w:rsidR="003A7CF1" w:rsidRPr="003A7CF1">
        <w:t>onfirmation of whether authorised representatives may receive copies of client correspondence. </w:t>
      </w:r>
    </w:p>
    <w:p w14:paraId="47EA1648" w14:textId="77777777" w:rsidR="003A7CF1" w:rsidRPr="003A7CF1" w:rsidRDefault="003A7CF1" w:rsidP="003A7CF1">
      <w:pPr>
        <w:pStyle w:val="Heading2"/>
        <w:numPr>
          <w:ilvl w:val="1"/>
          <w:numId w:val="9"/>
        </w:numPr>
        <w:spacing w:before="200" w:after="80" w:line="320" w:lineRule="atLeast"/>
      </w:pPr>
      <w:bookmarkStart w:id="14" w:name="_Toc211939782"/>
      <w:r w:rsidRPr="003A7CF1">
        <w:t>Standards of conduct for communicating with authorised representatives</w:t>
      </w:r>
      <w:bookmarkEnd w:id="14"/>
      <w:r w:rsidRPr="003A7CF1">
        <w:t> </w:t>
      </w:r>
    </w:p>
    <w:p w14:paraId="7A659EB2" w14:textId="77777777" w:rsidR="003A7CF1" w:rsidRPr="003A7CF1" w:rsidRDefault="003A7CF1" w:rsidP="003A7CF1">
      <w:pPr>
        <w:pStyle w:val="Body"/>
      </w:pPr>
      <w:r w:rsidRPr="003A7CF1">
        <w:t>Clear and respectful communication with authorised representatives is essential to protect client privacy and ensure effective service delivery. Staff must follow professional standards to: </w:t>
      </w:r>
    </w:p>
    <w:p w14:paraId="27860B00" w14:textId="121585B8" w:rsidR="003A7CF1" w:rsidRPr="003A7CF1" w:rsidRDefault="00AB4718" w:rsidP="003A7CF1">
      <w:pPr>
        <w:pStyle w:val="Bullet1"/>
      </w:pPr>
      <w:r>
        <w:t>e</w:t>
      </w:r>
      <w:r w:rsidR="003A7CF1" w:rsidRPr="003A7CF1">
        <w:t>nsure information is released only with proper authorisation </w:t>
      </w:r>
    </w:p>
    <w:p w14:paraId="5C60CE0C" w14:textId="11E93465" w:rsidR="003A7CF1" w:rsidRPr="003A7CF1" w:rsidRDefault="00AB4718" w:rsidP="003A7CF1">
      <w:pPr>
        <w:pStyle w:val="Bullet1"/>
      </w:pPr>
      <w:r>
        <w:t>m</w:t>
      </w:r>
      <w:r w:rsidR="003A7CF1" w:rsidRPr="003A7CF1">
        <w:t>aintain confidentiality</w:t>
      </w:r>
    </w:p>
    <w:p w14:paraId="08CD9467" w14:textId="475CE0AE" w:rsidR="003A7CF1" w:rsidRPr="003A7CF1" w:rsidRDefault="00AB4718" w:rsidP="003A7CF1">
      <w:pPr>
        <w:pStyle w:val="Bullet1"/>
      </w:pPr>
      <w:r>
        <w:t>a</w:t>
      </w:r>
      <w:r w:rsidR="003A7CF1" w:rsidRPr="003A7CF1">
        <w:t>ccurately document interactions.  </w:t>
      </w:r>
    </w:p>
    <w:p w14:paraId="51C2F86D" w14:textId="77777777" w:rsidR="003A7CF1" w:rsidRPr="003A7CF1" w:rsidRDefault="003A7CF1" w:rsidP="003A7CF1">
      <w:pPr>
        <w:pStyle w:val="Bodyafterbullets"/>
      </w:pPr>
      <w:r w:rsidRPr="003A7CF1">
        <w:t>The table below outlines key standards of conduct and staff responsibilities for communicating with authorised representatives. </w:t>
      </w:r>
    </w:p>
    <w:p w14:paraId="3FC1529A" w14:textId="77777777" w:rsidR="003A7CF1" w:rsidRPr="003A7CF1" w:rsidRDefault="003A7CF1" w:rsidP="003A7CF1">
      <w:pPr>
        <w:pStyle w:val="Tablecaption"/>
        <w:rPr>
          <w:rFonts w:eastAsia="Times"/>
        </w:rPr>
      </w:pPr>
      <w:r w:rsidRPr="003A7CF1">
        <w:rPr>
          <w:rFonts w:eastAsia="Times"/>
        </w:rPr>
        <w:t>Table 6: Standards of conduct for communicating with authorised representatives </w:t>
      </w:r>
    </w:p>
    <w:tbl>
      <w:tblPr>
        <w:tblStyle w:val="TableGrid"/>
        <w:tblW w:w="9150" w:type="dxa"/>
        <w:tblInd w:w="-3" w:type="dxa"/>
        <w:tblLook w:val="06A0" w:firstRow="1" w:lastRow="0" w:firstColumn="1" w:lastColumn="0" w:noHBand="1" w:noVBand="1"/>
      </w:tblPr>
      <w:tblGrid>
        <w:gridCol w:w="2368"/>
        <w:gridCol w:w="6782"/>
      </w:tblGrid>
      <w:tr w:rsidR="008F1CA9" w:rsidRPr="008F1CA9" w14:paraId="1E79AA30" w14:textId="77777777" w:rsidTr="00545107">
        <w:trPr>
          <w:trHeight w:val="312"/>
          <w:tblHeader/>
        </w:trPr>
        <w:tc>
          <w:tcPr>
            <w:tcW w:w="2368" w:type="dxa"/>
            <w:tcBorders>
              <w:top w:val="single" w:sz="6" w:space="0" w:color="auto"/>
              <w:left w:val="single" w:sz="6" w:space="0" w:color="auto"/>
              <w:bottom w:val="single" w:sz="6" w:space="0" w:color="auto"/>
              <w:right w:val="single" w:sz="6" w:space="0" w:color="auto"/>
            </w:tcBorders>
          </w:tcPr>
          <w:p w14:paraId="181465DE" w14:textId="77777777" w:rsidR="008F1CA9" w:rsidRPr="008F1CA9" w:rsidRDefault="008F1CA9" w:rsidP="008F1CA9">
            <w:pPr>
              <w:pStyle w:val="Tablecolhead"/>
              <w:rPr>
                <w:lang w:eastAsia="en-AU"/>
              </w:rPr>
            </w:pPr>
            <w:r w:rsidRPr="008F1CA9">
              <w:rPr>
                <w:rFonts w:eastAsia="MS Gothic"/>
                <w:lang w:eastAsia="en-AU"/>
              </w:rPr>
              <w:t>Standard</w:t>
            </w:r>
            <w:r w:rsidRPr="008F1CA9">
              <w:rPr>
                <w:rFonts w:eastAsia="MS Mincho"/>
                <w:lang w:eastAsia="en-AU"/>
              </w:rPr>
              <w:t> </w:t>
            </w:r>
          </w:p>
        </w:tc>
        <w:tc>
          <w:tcPr>
            <w:tcW w:w="6782" w:type="dxa"/>
            <w:tcBorders>
              <w:top w:val="single" w:sz="6" w:space="0" w:color="auto"/>
              <w:left w:val="single" w:sz="6" w:space="0" w:color="auto"/>
              <w:bottom w:val="single" w:sz="6" w:space="0" w:color="auto"/>
              <w:right w:val="single" w:sz="6" w:space="0" w:color="auto"/>
            </w:tcBorders>
          </w:tcPr>
          <w:p w14:paraId="6194A48D" w14:textId="77777777" w:rsidR="008F1CA9" w:rsidRPr="008F1CA9" w:rsidRDefault="008F1CA9" w:rsidP="008F1CA9">
            <w:pPr>
              <w:pStyle w:val="Tablecolhead"/>
              <w:rPr>
                <w:lang w:eastAsia="en-AU"/>
              </w:rPr>
            </w:pPr>
            <w:r w:rsidRPr="008F1CA9">
              <w:rPr>
                <w:rFonts w:eastAsia="MS Gothic"/>
                <w:lang w:eastAsia="en-AU"/>
              </w:rPr>
              <w:t>Description</w:t>
            </w:r>
            <w:r w:rsidRPr="008F1CA9">
              <w:rPr>
                <w:rFonts w:eastAsia="MS Mincho"/>
                <w:lang w:eastAsia="en-AU"/>
              </w:rPr>
              <w:t> </w:t>
            </w:r>
          </w:p>
        </w:tc>
      </w:tr>
      <w:tr w:rsidR="008F1CA9" w:rsidRPr="008F1CA9" w14:paraId="3A6AF051" w14:textId="77777777" w:rsidTr="00545107">
        <w:tblPrEx>
          <w:tblLook w:val="04A0" w:firstRow="1" w:lastRow="0" w:firstColumn="1" w:lastColumn="0" w:noHBand="0" w:noVBand="1"/>
        </w:tblPrEx>
        <w:trPr>
          <w:trHeight w:val="574"/>
        </w:trPr>
        <w:tc>
          <w:tcPr>
            <w:tcW w:w="2368" w:type="dxa"/>
            <w:tcBorders>
              <w:top w:val="single" w:sz="6" w:space="0" w:color="auto"/>
              <w:left w:val="single" w:sz="6" w:space="0" w:color="auto"/>
              <w:bottom w:val="single" w:sz="6" w:space="0" w:color="auto"/>
              <w:right w:val="single" w:sz="6" w:space="0" w:color="auto"/>
            </w:tcBorders>
          </w:tcPr>
          <w:p w14:paraId="3C82BBAB" w14:textId="77777777" w:rsidR="008F1CA9" w:rsidRPr="008F1CA9" w:rsidRDefault="008F1CA9" w:rsidP="008F1CA9">
            <w:pPr>
              <w:pStyle w:val="Tabletext"/>
              <w:rPr>
                <w:lang w:eastAsia="en-AU"/>
              </w:rPr>
            </w:pPr>
            <w:r w:rsidRPr="008F1CA9">
              <w:rPr>
                <w:rFonts w:eastAsia="MS Gothic"/>
                <w:lang w:eastAsia="en-AU"/>
              </w:rPr>
              <w:t>Verify identify</w:t>
            </w:r>
            <w:r w:rsidRPr="008F1CA9">
              <w:rPr>
                <w:rFonts w:eastAsia="MS Mincho"/>
                <w:lang w:eastAsia="en-AU"/>
              </w:rPr>
              <w:t> </w:t>
            </w:r>
          </w:p>
        </w:tc>
        <w:tc>
          <w:tcPr>
            <w:tcW w:w="6782" w:type="dxa"/>
            <w:tcBorders>
              <w:top w:val="single" w:sz="6" w:space="0" w:color="auto"/>
              <w:left w:val="single" w:sz="6" w:space="0" w:color="auto"/>
              <w:bottom w:val="single" w:sz="6" w:space="0" w:color="auto"/>
              <w:right w:val="single" w:sz="6" w:space="0" w:color="auto"/>
            </w:tcBorders>
          </w:tcPr>
          <w:p w14:paraId="7E666CDA" w14:textId="77777777" w:rsidR="008F1CA9" w:rsidRPr="008F1CA9" w:rsidRDefault="008F1CA9" w:rsidP="008F1CA9">
            <w:pPr>
              <w:pStyle w:val="Tabletext"/>
              <w:rPr>
                <w:lang w:eastAsia="en-AU"/>
              </w:rPr>
            </w:pPr>
            <w:r w:rsidRPr="008F1CA9">
              <w:rPr>
                <w:rFonts w:eastAsia="MS Gothic"/>
                <w:lang w:eastAsia="en-AU"/>
              </w:rPr>
              <w:t>Verify the identity of both the client and their authorised representative.</w:t>
            </w:r>
            <w:r w:rsidRPr="008F1CA9">
              <w:rPr>
                <w:rFonts w:eastAsia="MS Mincho"/>
                <w:lang w:eastAsia="en-AU"/>
              </w:rPr>
              <w:t> </w:t>
            </w:r>
          </w:p>
        </w:tc>
      </w:tr>
      <w:tr w:rsidR="008F1CA9" w:rsidRPr="008F1CA9" w14:paraId="65238C80" w14:textId="77777777" w:rsidTr="00545107">
        <w:tblPrEx>
          <w:tblLook w:val="04A0" w:firstRow="1" w:lastRow="0" w:firstColumn="1" w:lastColumn="0" w:noHBand="0" w:noVBand="1"/>
        </w:tblPrEx>
        <w:trPr>
          <w:trHeight w:val="556"/>
        </w:trPr>
        <w:tc>
          <w:tcPr>
            <w:tcW w:w="2368" w:type="dxa"/>
            <w:tcBorders>
              <w:top w:val="single" w:sz="6" w:space="0" w:color="auto"/>
              <w:left w:val="single" w:sz="6" w:space="0" w:color="auto"/>
              <w:bottom w:val="single" w:sz="6" w:space="0" w:color="auto"/>
              <w:right w:val="single" w:sz="6" w:space="0" w:color="auto"/>
            </w:tcBorders>
          </w:tcPr>
          <w:p w14:paraId="3392167D" w14:textId="77777777" w:rsidR="008F1CA9" w:rsidRPr="008F1CA9" w:rsidRDefault="008F1CA9" w:rsidP="008F1CA9">
            <w:pPr>
              <w:pStyle w:val="Tabletext"/>
              <w:rPr>
                <w:lang w:eastAsia="en-AU"/>
              </w:rPr>
            </w:pPr>
            <w:r w:rsidRPr="008F1CA9">
              <w:rPr>
                <w:rFonts w:eastAsia="MS Gothic"/>
                <w:lang w:eastAsia="en-AU"/>
              </w:rPr>
              <w:t>Verify authority </w:t>
            </w:r>
            <w:r w:rsidRPr="008F1CA9">
              <w:rPr>
                <w:rFonts w:eastAsia="MS Mincho"/>
                <w:lang w:eastAsia="en-AU"/>
              </w:rPr>
              <w:t> </w:t>
            </w:r>
          </w:p>
        </w:tc>
        <w:tc>
          <w:tcPr>
            <w:tcW w:w="6782" w:type="dxa"/>
            <w:tcBorders>
              <w:top w:val="single" w:sz="6" w:space="0" w:color="auto"/>
              <w:left w:val="single" w:sz="6" w:space="0" w:color="auto"/>
              <w:bottom w:val="single" w:sz="6" w:space="0" w:color="auto"/>
              <w:right w:val="single" w:sz="6" w:space="0" w:color="auto"/>
            </w:tcBorders>
          </w:tcPr>
          <w:p w14:paraId="067582B2" w14:textId="77777777" w:rsidR="008F1CA9" w:rsidRPr="008F1CA9" w:rsidRDefault="008F1CA9" w:rsidP="008F1CA9">
            <w:pPr>
              <w:pStyle w:val="Tabletext"/>
              <w:rPr>
                <w:lang w:eastAsia="en-AU"/>
              </w:rPr>
            </w:pPr>
            <w:r w:rsidRPr="008F1CA9">
              <w:rPr>
                <w:rFonts w:eastAsia="MS Gothic"/>
                <w:lang w:eastAsia="en-AU"/>
              </w:rPr>
              <w:t>Verify receipt of valid authority before sharing information.  </w:t>
            </w:r>
            <w:r w:rsidRPr="008F1CA9">
              <w:rPr>
                <w:rFonts w:eastAsia="MS Mincho"/>
                <w:lang w:eastAsia="en-AU"/>
              </w:rPr>
              <w:t> </w:t>
            </w:r>
          </w:p>
        </w:tc>
      </w:tr>
      <w:tr w:rsidR="008F1CA9" w:rsidRPr="008F1CA9" w14:paraId="03B65967" w14:textId="77777777" w:rsidTr="00545107">
        <w:tblPrEx>
          <w:tblLook w:val="04A0" w:firstRow="1" w:lastRow="0" w:firstColumn="1" w:lastColumn="0" w:noHBand="0" w:noVBand="1"/>
        </w:tblPrEx>
        <w:trPr>
          <w:trHeight w:val="540"/>
        </w:trPr>
        <w:tc>
          <w:tcPr>
            <w:tcW w:w="2368" w:type="dxa"/>
            <w:tcBorders>
              <w:top w:val="single" w:sz="6" w:space="0" w:color="auto"/>
              <w:left w:val="single" w:sz="6" w:space="0" w:color="auto"/>
              <w:bottom w:val="single" w:sz="6" w:space="0" w:color="auto"/>
              <w:right w:val="single" w:sz="6" w:space="0" w:color="auto"/>
            </w:tcBorders>
          </w:tcPr>
          <w:p w14:paraId="1FD2004A" w14:textId="77777777" w:rsidR="008F1CA9" w:rsidRPr="008F1CA9" w:rsidRDefault="008F1CA9" w:rsidP="008F1CA9">
            <w:pPr>
              <w:pStyle w:val="Tabletext"/>
              <w:rPr>
                <w:lang w:eastAsia="en-AU"/>
              </w:rPr>
            </w:pPr>
            <w:r w:rsidRPr="008F1CA9">
              <w:rPr>
                <w:rFonts w:eastAsia="MS Gothic"/>
                <w:lang w:eastAsia="en-AU"/>
              </w:rPr>
              <w:t>Communication </w:t>
            </w:r>
            <w:r w:rsidRPr="008F1CA9">
              <w:rPr>
                <w:rFonts w:eastAsia="MS Mincho"/>
                <w:lang w:eastAsia="en-AU"/>
              </w:rPr>
              <w:t> </w:t>
            </w:r>
          </w:p>
        </w:tc>
        <w:tc>
          <w:tcPr>
            <w:tcW w:w="6782" w:type="dxa"/>
            <w:tcBorders>
              <w:top w:val="single" w:sz="6" w:space="0" w:color="auto"/>
              <w:left w:val="single" w:sz="6" w:space="0" w:color="auto"/>
              <w:bottom w:val="single" w:sz="6" w:space="0" w:color="auto"/>
              <w:right w:val="single" w:sz="6" w:space="0" w:color="auto"/>
            </w:tcBorders>
          </w:tcPr>
          <w:p w14:paraId="5661DF0A" w14:textId="77777777" w:rsidR="008F1CA9" w:rsidRPr="008F1CA9" w:rsidRDefault="008F1CA9" w:rsidP="008F1CA9">
            <w:pPr>
              <w:pStyle w:val="Tabletext"/>
              <w:rPr>
                <w:lang w:eastAsia="en-AU"/>
              </w:rPr>
            </w:pPr>
            <w:r w:rsidRPr="008F1CA9">
              <w:rPr>
                <w:rFonts w:eastAsia="MS Gothic"/>
                <w:lang w:eastAsia="en-AU"/>
              </w:rPr>
              <w:t>Only share client information as permitted by the authority form, avoiding any unauthorised disclosure.</w:t>
            </w:r>
            <w:r w:rsidRPr="008F1CA9">
              <w:rPr>
                <w:rFonts w:eastAsia="MS Mincho"/>
                <w:lang w:eastAsia="en-AU"/>
              </w:rPr>
              <w:t> </w:t>
            </w:r>
          </w:p>
        </w:tc>
      </w:tr>
      <w:tr w:rsidR="008F1CA9" w:rsidRPr="008F1CA9" w14:paraId="3D7DB9A7" w14:textId="77777777" w:rsidTr="00545107">
        <w:tblPrEx>
          <w:tblLook w:val="04A0" w:firstRow="1" w:lastRow="0" w:firstColumn="1" w:lastColumn="0" w:noHBand="0" w:noVBand="1"/>
        </w:tblPrEx>
        <w:trPr>
          <w:trHeight w:val="690"/>
        </w:trPr>
        <w:tc>
          <w:tcPr>
            <w:tcW w:w="2368" w:type="dxa"/>
            <w:tcBorders>
              <w:top w:val="single" w:sz="6" w:space="0" w:color="auto"/>
              <w:left w:val="single" w:sz="6" w:space="0" w:color="auto"/>
              <w:bottom w:val="single" w:sz="6" w:space="0" w:color="auto"/>
              <w:right w:val="single" w:sz="6" w:space="0" w:color="auto"/>
            </w:tcBorders>
          </w:tcPr>
          <w:p w14:paraId="059084EF" w14:textId="77777777" w:rsidR="008F1CA9" w:rsidRPr="008F1CA9" w:rsidRDefault="008F1CA9" w:rsidP="008F1CA9">
            <w:pPr>
              <w:pStyle w:val="Tabletext"/>
              <w:rPr>
                <w:lang w:eastAsia="en-AU"/>
              </w:rPr>
            </w:pPr>
            <w:r w:rsidRPr="008F1CA9">
              <w:rPr>
                <w:rFonts w:eastAsia="MS Gothic"/>
                <w:lang w:eastAsia="en-AU"/>
              </w:rPr>
              <w:t>Document all communications</w:t>
            </w:r>
            <w:r w:rsidRPr="008F1CA9">
              <w:rPr>
                <w:rFonts w:eastAsia="MS Mincho"/>
                <w:lang w:eastAsia="en-AU"/>
              </w:rPr>
              <w:t> </w:t>
            </w:r>
          </w:p>
        </w:tc>
        <w:tc>
          <w:tcPr>
            <w:tcW w:w="6782" w:type="dxa"/>
            <w:tcBorders>
              <w:top w:val="single" w:sz="6" w:space="0" w:color="auto"/>
              <w:left w:val="single" w:sz="6" w:space="0" w:color="auto"/>
              <w:bottom w:val="single" w:sz="6" w:space="0" w:color="auto"/>
              <w:right w:val="single" w:sz="6" w:space="0" w:color="auto"/>
            </w:tcBorders>
          </w:tcPr>
          <w:p w14:paraId="1448875D" w14:textId="77777777" w:rsidR="008F1CA9" w:rsidRPr="008F1CA9" w:rsidRDefault="008F1CA9" w:rsidP="008F1CA9">
            <w:pPr>
              <w:pStyle w:val="Tabletext"/>
              <w:rPr>
                <w:lang w:eastAsia="en-AU"/>
              </w:rPr>
            </w:pPr>
            <w:r w:rsidRPr="008F1CA9">
              <w:rPr>
                <w:rFonts w:eastAsia="MS Gothic"/>
                <w:lang w:eastAsia="en-AU"/>
              </w:rPr>
              <w:t>Record all interactions in HiiP.</w:t>
            </w:r>
            <w:r w:rsidRPr="008F1CA9">
              <w:rPr>
                <w:rFonts w:eastAsia="MS Mincho"/>
                <w:lang w:eastAsia="en-AU"/>
              </w:rPr>
              <w:t> </w:t>
            </w:r>
          </w:p>
        </w:tc>
      </w:tr>
    </w:tbl>
    <w:p w14:paraId="4A006644" w14:textId="77777777" w:rsidR="002C743C" w:rsidRDefault="002C743C">
      <w:pPr>
        <w:spacing w:after="0" w:line="240" w:lineRule="auto"/>
        <w:rPr>
          <w:rFonts w:eastAsia="Times"/>
        </w:rPr>
      </w:pPr>
      <w:r>
        <w:br w:type="page"/>
      </w:r>
    </w:p>
    <w:p w14:paraId="36ED5881" w14:textId="4DFF217C" w:rsidR="002C743C" w:rsidRPr="002C743C" w:rsidRDefault="002C743C" w:rsidP="002C743C">
      <w:pPr>
        <w:pStyle w:val="Heading1"/>
        <w:numPr>
          <w:ilvl w:val="0"/>
          <w:numId w:val="9"/>
        </w:numPr>
      </w:pPr>
      <w:bookmarkStart w:id="15" w:name="_Toc211939783"/>
      <w:r w:rsidRPr="002C743C">
        <w:lastRenderedPageBreak/>
        <w:t>Information sharing</w:t>
      </w:r>
      <w:bookmarkEnd w:id="15"/>
      <w:r w:rsidRPr="002C743C">
        <w:t> </w:t>
      </w:r>
    </w:p>
    <w:p w14:paraId="4A6911F2" w14:textId="77777777" w:rsidR="002C743C" w:rsidRPr="002C743C" w:rsidRDefault="002C743C" w:rsidP="002C743C">
      <w:pPr>
        <w:pStyle w:val="Body"/>
      </w:pPr>
      <w:r w:rsidRPr="002C743C">
        <w:t>Information sharing refers to the collection, use, and disclosure of personal information either within a single organisation or between multiple organisations. It can take various forms, including: </w:t>
      </w:r>
    </w:p>
    <w:p w14:paraId="3BE25CE3" w14:textId="36858433" w:rsidR="002C743C" w:rsidRPr="002C743C" w:rsidRDefault="00992CEE" w:rsidP="002C743C">
      <w:pPr>
        <w:pStyle w:val="Bullet1"/>
      </w:pPr>
      <w:r>
        <w:t>o</w:t>
      </w:r>
      <w:r w:rsidR="002C743C" w:rsidRPr="002C743C">
        <w:t>ne organisation disclosing information to another </w:t>
      </w:r>
    </w:p>
    <w:p w14:paraId="7612407C" w14:textId="5AF0A1A7" w:rsidR="002C743C" w:rsidRPr="002C743C" w:rsidRDefault="00992CEE" w:rsidP="002C743C">
      <w:pPr>
        <w:pStyle w:val="Bullet1"/>
      </w:pPr>
      <w:r>
        <w:t>m</w:t>
      </w:r>
      <w:r w:rsidR="002C743C" w:rsidRPr="002C743C">
        <w:t>ultiple organisations combining data into a shared database accessible to all parties, and </w:t>
      </w:r>
    </w:p>
    <w:p w14:paraId="3540D4F3" w14:textId="472710C8" w:rsidR="002C743C" w:rsidRPr="002C743C" w:rsidRDefault="00992CEE" w:rsidP="002C743C">
      <w:pPr>
        <w:pStyle w:val="Bullet1"/>
      </w:pPr>
      <w:r>
        <w:t>r</w:t>
      </w:r>
      <w:r w:rsidR="002C743C" w:rsidRPr="002C743C">
        <w:t>eciprocal exchange of information between organisations. </w:t>
      </w:r>
    </w:p>
    <w:p w14:paraId="13364A84" w14:textId="77777777" w:rsidR="002C743C" w:rsidRPr="002C743C" w:rsidRDefault="002C743C" w:rsidP="00DE5545">
      <w:pPr>
        <w:pStyle w:val="Bodyafterbullets"/>
      </w:pPr>
      <w:r w:rsidRPr="002C743C">
        <w:t>Before sharing information, staff must verify that legal authority applies to Public Housing and their role. They must not assume authority and should rely on specific legal bases, such as: </w:t>
      </w:r>
    </w:p>
    <w:p w14:paraId="24D5746F" w14:textId="7B36602A" w:rsidR="002C743C" w:rsidRPr="002C743C" w:rsidRDefault="00AB4718" w:rsidP="002C743C">
      <w:pPr>
        <w:pStyle w:val="Bullet1"/>
      </w:pPr>
      <w:r>
        <w:t>t</w:t>
      </w:r>
      <w:r w:rsidR="002C743C" w:rsidRPr="002C743C">
        <w:t>he PDP Act, or  </w:t>
      </w:r>
    </w:p>
    <w:p w14:paraId="2BE08EEE" w14:textId="4F2AB2C1" w:rsidR="002C743C" w:rsidRPr="002C743C" w:rsidRDefault="00AB4718" w:rsidP="002C743C">
      <w:pPr>
        <w:pStyle w:val="Bullet1"/>
      </w:pPr>
      <w:r>
        <w:t>f</w:t>
      </w:r>
      <w:r w:rsidR="002C743C" w:rsidRPr="002C743C">
        <w:t>ormal inter-agency agreements, to ensure lawful and appropriate information sharing. </w:t>
      </w:r>
    </w:p>
    <w:p w14:paraId="60D81AAC" w14:textId="77777777" w:rsidR="002C743C" w:rsidRPr="002C743C" w:rsidRDefault="002C743C" w:rsidP="00CE1C61">
      <w:pPr>
        <w:pStyle w:val="Bodyafterbullets"/>
      </w:pPr>
      <w:r w:rsidRPr="002C743C">
        <w:t>For more information refer to the following resources: </w:t>
      </w:r>
    </w:p>
    <w:p w14:paraId="5D842CFF" w14:textId="7D865D31" w:rsidR="002C743C" w:rsidRPr="002C743C" w:rsidRDefault="00A264DC" w:rsidP="002C743C">
      <w:pPr>
        <w:pStyle w:val="Bullet1"/>
      </w:pPr>
      <w:hyperlink r:id="rId40" w:tgtFrame="_blank" w:history="1">
        <w:r w:rsidR="002C743C" w:rsidRPr="00504E94">
          <w:rPr>
            <w:rStyle w:val="Hyperlink"/>
          </w:rPr>
          <w:t>Information Sharing</w:t>
        </w:r>
      </w:hyperlink>
      <w:r w:rsidR="002C743C" w:rsidRPr="002C743C">
        <w:t xml:space="preserve"> https://providers.dffh.vic.gov.au/information-sharing </w:t>
      </w:r>
    </w:p>
    <w:p w14:paraId="32BF1DC9" w14:textId="249C5EF8" w:rsidR="002C743C" w:rsidRPr="002C743C" w:rsidRDefault="00A264DC" w:rsidP="002C743C">
      <w:pPr>
        <w:pStyle w:val="Bullet1"/>
      </w:pPr>
      <w:hyperlink r:id="rId41" w:tgtFrame="_blank" w:history="1">
        <w:r w:rsidR="002C743C" w:rsidRPr="00504E94">
          <w:rPr>
            <w:rStyle w:val="Hyperlink"/>
          </w:rPr>
          <w:t>Housing Information Sharing</w:t>
        </w:r>
      </w:hyperlink>
      <w:r w:rsidR="00D24D37">
        <w:rPr>
          <w:rStyle w:val="Hyperlink"/>
        </w:rPr>
        <w:t xml:space="preserve"> (internal link)</w:t>
      </w:r>
      <w:r w:rsidR="002C743C" w:rsidRPr="002C743C">
        <w:t xml:space="preserve"> https://dhhsvicgovau.sharepoint.com/:u:/r/sites/dffh/SitePages/Housing-information-sharing.aspx?csf=1&amp;web=1&amp;e=5XwOSe </w:t>
      </w:r>
    </w:p>
    <w:p w14:paraId="68E6781E" w14:textId="77777777" w:rsidR="002C743C" w:rsidRPr="002C743C" w:rsidRDefault="002C743C" w:rsidP="002C743C">
      <w:pPr>
        <w:pStyle w:val="Heading2"/>
        <w:numPr>
          <w:ilvl w:val="1"/>
          <w:numId w:val="9"/>
        </w:numPr>
        <w:spacing w:before="200" w:after="80" w:line="320" w:lineRule="atLeast"/>
      </w:pPr>
      <w:bookmarkStart w:id="16" w:name="_Toc211939784"/>
      <w:r w:rsidRPr="002C743C">
        <w:t>The Victorian Public Sector Data Sharing Policy</w:t>
      </w:r>
      <w:bookmarkEnd w:id="16"/>
      <w:r w:rsidRPr="002C743C">
        <w:t> </w:t>
      </w:r>
    </w:p>
    <w:p w14:paraId="6C9AF767" w14:textId="77777777" w:rsidR="002C743C" w:rsidRPr="002C743C" w:rsidRDefault="002C743C" w:rsidP="002C743C">
      <w:pPr>
        <w:pStyle w:val="Body"/>
      </w:pPr>
      <w:r w:rsidRPr="002C743C">
        <w:t>The Victorian Public Sector Data Sharing Policy establishes a clear responsibility for Victorian government agencies to share data with each other when there is a demonstrated need to improve: </w:t>
      </w:r>
    </w:p>
    <w:p w14:paraId="101228D3" w14:textId="28F330A9" w:rsidR="002C743C" w:rsidRPr="002C743C" w:rsidRDefault="00AB4718" w:rsidP="002C743C">
      <w:pPr>
        <w:pStyle w:val="Bullet1"/>
      </w:pPr>
      <w:r>
        <w:t>p</w:t>
      </w:r>
      <w:r w:rsidR="002C743C" w:rsidRPr="002C743C">
        <w:t>olicy making </w:t>
      </w:r>
    </w:p>
    <w:p w14:paraId="23B4EA9D" w14:textId="05DB3CA3" w:rsidR="002C743C" w:rsidRPr="002C743C" w:rsidRDefault="00AB4718" w:rsidP="002C743C">
      <w:pPr>
        <w:pStyle w:val="Bullet1"/>
      </w:pPr>
      <w:r>
        <w:t>s</w:t>
      </w:r>
      <w:r w:rsidR="002C743C" w:rsidRPr="002C743C">
        <w:t>ervice planning, or delivery</w:t>
      </w:r>
    </w:p>
    <w:p w14:paraId="6E995935" w14:textId="34C35D9A" w:rsidR="002C743C" w:rsidRPr="002C743C" w:rsidRDefault="00AB4718" w:rsidP="002C743C">
      <w:pPr>
        <w:pStyle w:val="Bullet1"/>
      </w:pPr>
      <w:r>
        <w:t>w</w:t>
      </w:r>
      <w:r w:rsidR="002C743C" w:rsidRPr="002C743C">
        <w:t>here sharing provides a clear public benefit. </w:t>
      </w:r>
    </w:p>
    <w:p w14:paraId="0C002DBC" w14:textId="09A63886" w:rsidR="002C743C" w:rsidRPr="002C743C" w:rsidRDefault="002C743C" w:rsidP="002C743C">
      <w:pPr>
        <w:pStyle w:val="Bodyafterbullets"/>
      </w:pPr>
      <w:r w:rsidRPr="002C743C">
        <w:t>The policy applies primarily to Victorian government departments and Victoria Police, with other public sector bodies able to opt in by signing a common legal framework for data sharing arrangements</w:t>
      </w:r>
      <w:r w:rsidR="004F76C9" w:rsidRPr="004F76C9">
        <w:t xml:space="preserve"> </w:t>
      </w:r>
      <w:r w:rsidR="004F76C9">
        <w:t xml:space="preserve">such as </w:t>
      </w:r>
      <w:r w:rsidR="004F76C9" w:rsidRPr="002C743C">
        <w:t xml:space="preserve">the </w:t>
      </w:r>
      <w:hyperlink r:id="rId42" w:tgtFrame="_blank" w:history="1">
        <w:r w:rsidR="004F76C9" w:rsidRPr="00504E94">
          <w:rPr>
            <w:rStyle w:val="Hyperlink"/>
          </w:rPr>
          <w:t>Heads of Agreement</w:t>
        </w:r>
      </w:hyperlink>
      <w:r w:rsidR="004F76C9">
        <w:rPr>
          <w:rStyle w:val="Hyperlink"/>
        </w:rPr>
        <w:t xml:space="preserve"> </w:t>
      </w:r>
      <w:r w:rsidR="004F76C9" w:rsidRPr="004F76C9">
        <w:t>https://www.vic.gov.au/victorian-public-sector-data-sharing-heads-agreement</w:t>
      </w:r>
    </w:p>
    <w:p w14:paraId="7DE732ED" w14:textId="77777777" w:rsidR="002C743C" w:rsidRPr="002C743C" w:rsidRDefault="002C743C" w:rsidP="002C743C">
      <w:pPr>
        <w:pStyle w:val="Body"/>
      </w:pPr>
      <w:r w:rsidRPr="002C743C">
        <w:t>This means under this policy, all Victorian government staff receiving a data request are expected to cooperate and provide the requested data or supply reasons for refusal within a reasonable timeframe.  </w:t>
      </w:r>
    </w:p>
    <w:p w14:paraId="29999FB1" w14:textId="77777777" w:rsidR="002C743C" w:rsidRPr="002C743C" w:rsidRDefault="002C743C" w:rsidP="002C743C">
      <w:pPr>
        <w:pStyle w:val="Body"/>
      </w:pPr>
      <w:r w:rsidRPr="002C743C">
        <w:t>The requesting agency may issue a formal data request under the policy if the data is not received. While there is no prescribed format for such a request, it should clearly: </w:t>
      </w:r>
    </w:p>
    <w:p w14:paraId="05900ADE" w14:textId="547DD053" w:rsidR="002C743C" w:rsidRPr="002C743C" w:rsidRDefault="00AB4718" w:rsidP="002C743C">
      <w:pPr>
        <w:pStyle w:val="Bullet1"/>
      </w:pPr>
      <w:r>
        <w:t>s</w:t>
      </w:r>
      <w:r w:rsidR="002C743C" w:rsidRPr="002C743C">
        <w:t>tate that it is made under the policy </w:t>
      </w:r>
    </w:p>
    <w:p w14:paraId="01FD97A8" w14:textId="213CACA8" w:rsidR="002C743C" w:rsidRPr="002C743C" w:rsidRDefault="00AB4718" w:rsidP="002C743C">
      <w:pPr>
        <w:pStyle w:val="Bullet1"/>
      </w:pPr>
      <w:r>
        <w:t>o</w:t>
      </w:r>
      <w:r w:rsidR="002C743C" w:rsidRPr="002C743C">
        <w:t>utline the purpose and public benefit</w:t>
      </w:r>
    </w:p>
    <w:p w14:paraId="78AFB390" w14:textId="53B83FBC" w:rsidR="002C743C" w:rsidRPr="002C743C" w:rsidRDefault="00AB4718" w:rsidP="002C743C">
      <w:pPr>
        <w:pStyle w:val="Bullet1"/>
      </w:pPr>
      <w:r>
        <w:t>d</w:t>
      </w:r>
      <w:r w:rsidR="002C743C" w:rsidRPr="002C743C">
        <w:t>escribe how the data will be securely held and used. </w:t>
      </w:r>
    </w:p>
    <w:p w14:paraId="0788899D" w14:textId="77777777" w:rsidR="002C743C" w:rsidRPr="002C743C" w:rsidRDefault="002C743C" w:rsidP="002C743C">
      <w:pPr>
        <w:pStyle w:val="Bodyafterbullets"/>
      </w:pPr>
      <w:r w:rsidRPr="002C743C">
        <w:t xml:space="preserve">Staff receiving a formal request must respond within </w:t>
      </w:r>
      <w:r w:rsidRPr="002C743C">
        <w:rPr>
          <w:b/>
          <w:bCs/>
        </w:rPr>
        <w:t>14 days</w:t>
      </w:r>
      <w:r w:rsidRPr="002C743C">
        <w:t>, either by providing the data or by giving written reasons for refusal. Copies of refusals must also be sent to the Secretary of the Department of Premier and Cabinet.  </w:t>
      </w:r>
    </w:p>
    <w:p w14:paraId="1C13FE9D" w14:textId="77777777" w:rsidR="002C743C" w:rsidRPr="002C743C" w:rsidRDefault="002C743C" w:rsidP="002C743C">
      <w:pPr>
        <w:pStyle w:val="Body"/>
      </w:pPr>
      <w:r w:rsidRPr="002C743C">
        <w:t xml:space="preserve">This process is aligned with the </w:t>
      </w:r>
      <w:r w:rsidRPr="002C743C">
        <w:rPr>
          <w:i/>
          <w:iCs/>
        </w:rPr>
        <w:t>Victorian Data Sharing Act 2017</w:t>
      </w:r>
      <w:r w:rsidRPr="002C743C">
        <w:t>, which empowers the Victorian Chief Data Officer (CDO) to make formal data requests, thereby providing a consistent mechanism for data sharing across Victorian government agencies. </w:t>
      </w:r>
    </w:p>
    <w:p w14:paraId="461B97D0" w14:textId="59D5CDA4" w:rsidR="002C743C" w:rsidRPr="002C743C" w:rsidRDefault="002C743C" w:rsidP="002C743C">
      <w:pPr>
        <w:pStyle w:val="Body"/>
      </w:pPr>
      <w:r w:rsidRPr="002C743C">
        <w:t xml:space="preserve">For more information on the scope of this policy, refer to the </w:t>
      </w:r>
      <w:hyperlink r:id="rId43" w:tgtFrame="_blank" w:history="1">
        <w:r w:rsidRPr="00504E94">
          <w:rPr>
            <w:rStyle w:val="Hyperlink"/>
          </w:rPr>
          <w:t>Victorian Public Sector Data Sharing Policy</w:t>
        </w:r>
      </w:hyperlink>
      <w:r w:rsidRPr="002C743C">
        <w:t xml:space="preserve"> https://www.data.vic.gov.au/victorian-public-sector-data-sharing-policy </w:t>
      </w:r>
    </w:p>
    <w:p w14:paraId="2B9BEB0B" w14:textId="77777777" w:rsidR="002C743C" w:rsidRPr="002C743C" w:rsidRDefault="002C743C" w:rsidP="002C743C">
      <w:pPr>
        <w:pStyle w:val="Heading2"/>
        <w:numPr>
          <w:ilvl w:val="1"/>
          <w:numId w:val="9"/>
        </w:numPr>
        <w:spacing w:before="200" w:after="80" w:line="320" w:lineRule="atLeast"/>
      </w:pPr>
      <w:bookmarkStart w:id="17" w:name="_Toc211939785"/>
      <w:r w:rsidRPr="002C743C">
        <w:lastRenderedPageBreak/>
        <w:t>Information Sharing Agreements and Schemes</w:t>
      </w:r>
      <w:bookmarkEnd w:id="17"/>
      <w:r w:rsidRPr="002C743C">
        <w:t>  </w:t>
      </w:r>
    </w:p>
    <w:p w14:paraId="1794CEBA" w14:textId="77777777" w:rsidR="002C743C" w:rsidRPr="002C743C" w:rsidRDefault="002C743C" w:rsidP="002C743C">
      <w:pPr>
        <w:pStyle w:val="Body"/>
      </w:pPr>
      <w:r w:rsidRPr="002C743C">
        <w:t>Public Housing participates in multiple formalised Information Sharing Agreements (ISA) and legislative frameworks that: </w:t>
      </w:r>
    </w:p>
    <w:p w14:paraId="42CB8538" w14:textId="55F513C3" w:rsidR="002C743C" w:rsidRPr="002C743C" w:rsidRDefault="00AB4718" w:rsidP="002C743C">
      <w:pPr>
        <w:pStyle w:val="Bullet1"/>
      </w:pPr>
      <w:r>
        <w:t>e</w:t>
      </w:r>
      <w:r w:rsidR="002C743C" w:rsidRPr="002C743C">
        <w:t>nable coordinated service delivery </w:t>
      </w:r>
    </w:p>
    <w:p w14:paraId="14C29268" w14:textId="51E49601" w:rsidR="002C743C" w:rsidRPr="002C743C" w:rsidRDefault="00AB4718" w:rsidP="002C743C">
      <w:pPr>
        <w:pStyle w:val="Bullet1"/>
      </w:pPr>
      <w:r>
        <w:t>p</w:t>
      </w:r>
      <w:r w:rsidR="002C743C" w:rsidRPr="002C743C">
        <w:t>romote child safety </w:t>
      </w:r>
    </w:p>
    <w:p w14:paraId="07776A30" w14:textId="6C33C7C8" w:rsidR="002C743C" w:rsidRPr="002C743C" w:rsidRDefault="00AB4718" w:rsidP="002C743C">
      <w:pPr>
        <w:pStyle w:val="Bullet1"/>
      </w:pPr>
      <w:r>
        <w:t>m</w:t>
      </w:r>
      <w:r w:rsidR="002C743C" w:rsidRPr="002C743C">
        <w:t>anage family violence risk</w:t>
      </w:r>
    </w:p>
    <w:p w14:paraId="0B317514" w14:textId="28A5BA49" w:rsidR="002C743C" w:rsidRPr="002C743C" w:rsidRDefault="00AB4718" w:rsidP="002C743C">
      <w:pPr>
        <w:pStyle w:val="Bullet1"/>
      </w:pPr>
      <w:r>
        <w:t>u</w:t>
      </w:r>
      <w:r w:rsidR="002C743C" w:rsidRPr="002C743C">
        <w:t>phold privacy obligations.  </w:t>
      </w:r>
    </w:p>
    <w:p w14:paraId="0365383E" w14:textId="77777777" w:rsidR="002C743C" w:rsidRPr="002C743C" w:rsidRDefault="002C743C" w:rsidP="00D8378F">
      <w:pPr>
        <w:pStyle w:val="Bodyafterbullets"/>
      </w:pPr>
      <w:r w:rsidRPr="002C743C">
        <w:t>ISA’s are formal agreements and protocols that guide how personal and sensitive information is exchanged between authorised parties. An ISA can sometimes also be referred to as a Memorandum of Understanding (MOU), or Protocol. These agreements generally do not create new legal obligations but instead outline the terms, roles, and responsibilities of the parties within existing legal frameworks. </w:t>
      </w:r>
    </w:p>
    <w:p w14:paraId="5D2B49EF" w14:textId="77777777" w:rsidR="002C743C" w:rsidRPr="002C743C" w:rsidRDefault="002C743C" w:rsidP="002C743C">
      <w:pPr>
        <w:pStyle w:val="Body"/>
      </w:pPr>
      <w:r w:rsidRPr="002C743C">
        <w:t>In contrast, Schemes are legislated frameworks that grant prescribed organisations expanded legal authority to share confidential information for specific purposes, such as promoting child wellbeing or managing family violence risk. Schemes establish: </w:t>
      </w:r>
    </w:p>
    <w:p w14:paraId="60C0447E" w14:textId="03269E60" w:rsidR="002C743C" w:rsidRPr="002C743C" w:rsidRDefault="00AB4718" w:rsidP="002C743C">
      <w:pPr>
        <w:pStyle w:val="Bullet1"/>
      </w:pPr>
      <w:r>
        <w:t>c</w:t>
      </w:r>
      <w:r w:rsidR="002C743C" w:rsidRPr="002C743C">
        <w:t>lear legal obligations </w:t>
      </w:r>
    </w:p>
    <w:p w14:paraId="4B107A7A" w14:textId="66DF3F8B" w:rsidR="002C743C" w:rsidRPr="002C743C" w:rsidRDefault="00AB4718" w:rsidP="002C743C">
      <w:pPr>
        <w:pStyle w:val="Bullet1"/>
      </w:pPr>
      <w:r>
        <w:t>r</w:t>
      </w:r>
      <w:r w:rsidR="002C743C" w:rsidRPr="002C743C">
        <w:t>equirements</w:t>
      </w:r>
    </w:p>
    <w:p w14:paraId="523778F4" w14:textId="34FBF397" w:rsidR="002C743C" w:rsidRPr="002C743C" w:rsidRDefault="00AB4718" w:rsidP="002C743C">
      <w:pPr>
        <w:pStyle w:val="Bullet1"/>
      </w:pPr>
      <w:r>
        <w:t>p</w:t>
      </w:r>
      <w:r w:rsidR="002C743C" w:rsidRPr="002C743C">
        <w:t>rocesses for information sharing among authorised entities, often including: </w:t>
      </w:r>
    </w:p>
    <w:p w14:paraId="3528124A" w14:textId="2B19D3CA" w:rsidR="002C743C" w:rsidRPr="002C743C" w:rsidRDefault="00464B45" w:rsidP="002C743C">
      <w:pPr>
        <w:pStyle w:val="Bullet2"/>
      </w:pPr>
      <w:r>
        <w:t>m</w:t>
      </w:r>
      <w:r w:rsidR="002C743C" w:rsidRPr="002C743C">
        <w:t>andatory duties </w:t>
      </w:r>
    </w:p>
    <w:p w14:paraId="5D527F11" w14:textId="2CC0F11D" w:rsidR="002C743C" w:rsidRPr="002C743C" w:rsidRDefault="00464B45" w:rsidP="002C743C">
      <w:pPr>
        <w:pStyle w:val="Bullet2"/>
      </w:pPr>
      <w:r>
        <w:t>t</w:t>
      </w:r>
      <w:r w:rsidR="002C743C" w:rsidRPr="002C743C">
        <w:t>imeframes</w:t>
      </w:r>
    </w:p>
    <w:p w14:paraId="40E19561" w14:textId="6531AAC9" w:rsidR="002C743C" w:rsidRPr="002C743C" w:rsidRDefault="00464B45" w:rsidP="002C743C">
      <w:pPr>
        <w:pStyle w:val="Bullet2"/>
      </w:pPr>
      <w:r>
        <w:t>r</w:t>
      </w:r>
      <w:r w:rsidR="002C743C" w:rsidRPr="002C743C">
        <w:t>ecord-keeping standards. </w:t>
      </w:r>
    </w:p>
    <w:p w14:paraId="292C7ACA" w14:textId="77777777" w:rsidR="002C743C" w:rsidRPr="002C743C" w:rsidRDefault="002C743C" w:rsidP="002C743C">
      <w:pPr>
        <w:pStyle w:val="Bodyafterbullets"/>
      </w:pPr>
      <w:r w:rsidRPr="002C743C">
        <w:t>The following table presents a selection of important ISAs and Schemes that support Public Housing and its partner agencies. While not exhaustive, this list highlights key frameworks commonly used to promote safety, wellbeing, and collaboration. </w:t>
      </w:r>
    </w:p>
    <w:p w14:paraId="2A6F54FA" w14:textId="77777777" w:rsidR="002C743C" w:rsidRPr="002C743C" w:rsidRDefault="002C743C" w:rsidP="002C743C">
      <w:pPr>
        <w:pStyle w:val="Tablecaption"/>
        <w:rPr>
          <w:rFonts w:eastAsia="Times"/>
        </w:rPr>
      </w:pPr>
      <w:r w:rsidRPr="002C743C">
        <w:rPr>
          <w:rFonts w:eastAsia="Times"/>
        </w:rPr>
        <w:t>Table 7: Information sharing arrangements – As of June 2025</w:t>
      </w:r>
    </w:p>
    <w:tbl>
      <w:tblPr>
        <w:tblStyle w:val="TableGrid"/>
        <w:tblW w:w="9209" w:type="dxa"/>
        <w:tblInd w:w="-3" w:type="dxa"/>
        <w:tblLayout w:type="fixed"/>
        <w:tblLook w:val="06A0" w:firstRow="1" w:lastRow="0" w:firstColumn="1" w:lastColumn="0" w:noHBand="1" w:noVBand="1"/>
      </w:tblPr>
      <w:tblGrid>
        <w:gridCol w:w="5382"/>
        <w:gridCol w:w="3827"/>
      </w:tblGrid>
      <w:tr w:rsidR="005208F1" w:rsidRPr="005208F1" w14:paraId="5D9EF014" w14:textId="77777777" w:rsidTr="00F77511">
        <w:trPr>
          <w:trHeight w:val="312"/>
          <w:tblHeader/>
        </w:trPr>
        <w:tc>
          <w:tcPr>
            <w:tcW w:w="5382" w:type="dxa"/>
            <w:tcBorders>
              <w:top w:val="single" w:sz="6" w:space="0" w:color="auto"/>
              <w:left w:val="single" w:sz="6" w:space="0" w:color="auto"/>
              <w:bottom w:val="single" w:sz="6" w:space="0" w:color="auto"/>
              <w:right w:val="single" w:sz="6" w:space="0" w:color="auto"/>
            </w:tcBorders>
          </w:tcPr>
          <w:p w14:paraId="0F38678A" w14:textId="77777777" w:rsidR="005208F1" w:rsidRPr="005208F1" w:rsidRDefault="005208F1" w:rsidP="005208F1">
            <w:pPr>
              <w:pStyle w:val="Tablecolhead"/>
              <w:rPr>
                <w:lang w:eastAsia="en-AU"/>
              </w:rPr>
            </w:pPr>
            <w:bookmarkStart w:id="18" w:name="_Hlk211608129"/>
            <w:r w:rsidRPr="005208F1">
              <w:rPr>
                <w:rFonts w:eastAsia="MS Gothic"/>
                <w:lang w:eastAsia="en-AU"/>
              </w:rPr>
              <w:t>Agreement /Scheme/Protocol</w:t>
            </w:r>
            <w:r w:rsidRPr="005208F1">
              <w:rPr>
                <w:rFonts w:eastAsia="MS Mincho"/>
                <w:lang w:eastAsia="en-AU"/>
              </w:rPr>
              <w:t> </w:t>
            </w:r>
          </w:p>
        </w:tc>
        <w:tc>
          <w:tcPr>
            <w:tcW w:w="3827" w:type="dxa"/>
            <w:tcBorders>
              <w:top w:val="single" w:sz="6" w:space="0" w:color="auto"/>
              <w:left w:val="single" w:sz="6" w:space="0" w:color="auto"/>
              <w:bottom w:val="single" w:sz="6" w:space="0" w:color="auto"/>
              <w:right w:val="single" w:sz="6" w:space="0" w:color="auto"/>
            </w:tcBorders>
          </w:tcPr>
          <w:p w14:paraId="01E8DE25" w14:textId="77777777" w:rsidR="005208F1" w:rsidRPr="005208F1" w:rsidRDefault="005208F1" w:rsidP="005208F1">
            <w:pPr>
              <w:pStyle w:val="Tablecolhead"/>
              <w:rPr>
                <w:lang w:eastAsia="en-AU"/>
              </w:rPr>
            </w:pPr>
            <w:r w:rsidRPr="005208F1">
              <w:rPr>
                <w:rFonts w:eastAsia="MS Gothic"/>
                <w:lang w:eastAsia="en-AU"/>
              </w:rPr>
              <w:t>Description</w:t>
            </w:r>
            <w:r w:rsidRPr="005208F1">
              <w:rPr>
                <w:rFonts w:eastAsia="MS Mincho"/>
                <w:lang w:eastAsia="en-AU"/>
              </w:rPr>
              <w:t> </w:t>
            </w:r>
          </w:p>
        </w:tc>
      </w:tr>
      <w:tr w:rsidR="005208F1" w:rsidRPr="005208F1" w14:paraId="6DAD72B2" w14:textId="77777777" w:rsidTr="00F77511">
        <w:tblPrEx>
          <w:tblLook w:val="04A0" w:firstRow="1" w:lastRow="0" w:firstColumn="1" w:lastColumn="0" w:noHBand="0" w:noVBand="1"/>
        </w:tblPrEx>
        <w:trPr>
          <w:trHeight w:val="574"/>
        </w:trPr>
        <w:tc>
          <w:tcPr>
            <w:tcW w:w="5382" w:type="dxa"/>
            <w:tcBorders>
              <w:top w:val="single" w:sz="6" w:space="0" w:color="auto"/>
              <w:left w:val="single" w:sz="6" w:space="0" w:color="auto"/>
              <w:bottom w:val="single" w:sz="6" w:space="0" w:color="auto"/>
              <w:right w:val="single" w:sz="6" w:space="0" w:color="auto"/>
            </w:tcBorders>
          </w:tcPr>
          <w:p w14:paraId="356D29C7" w14:textId="77777777" w:rsidR="005208F1" w:rsidRPr="005208F1" w:rsidRDefault="00A264DC" w:rsidP="005208F1">
            <w:pPr>
              <w:pStyle w:val="Tabletext"/>
              <w:rPr>
                <w:lang w:eastAsia="en-AU"/>
              </w:rPr>
            </w:pPr>
            <w:hyperlink r:id="rId44" w:tgtFrame="_blank" w:history="1">
              <w:r w:rsidR="005208F1" w:rsidRPr="00504E94">
                <w:rPr>
                  <w:rStyle w:val="Hyperlink"/>
                  <w:rFonts w:eastAsia="MS Gothic"/>
                </w:rPr>
                <w:t>Child Information Sharing Scheme (CISS)</w:t>
              </w:r>
            </w:hyperlink>
            <w:r w:rsidR="005208F1" w:rsidRPr="005208F1">
              <w:rPr>
                <w:rFonts w:eastAsia="MS Gothic"/>
                <w:lang w:eastAsia="en-AU"/>
              </w:rPr>
              <w:t xml:space="preserve"> https://www.vic.gov.au/child-information-sharing-professionals</w:t>
            </w:r>
            <w:r w:rsidR="005208F1" w:rsidRPr="005208F1">
              <w:rPr>
                <w:lang w:eastAsia="en-AU"/>
              </w:rPr>
              <w:t> </w:t>
            </w:r>
          </w:p>
        </w:tc>
        <w:tc>
          <w:tcPr>
            <w:tcW w:w="3827" w:type="dxa"/>
            <w:tcBorders>
              <w:top w:val="single" w:sz="6" w:space="0" w:color="auto"/>
              <w:left w:val="single" w:sz="6" w:space="0" w:color="auto"/>
              <w:bottom w:val="single" w:sz="6" w:space="0" w:color="auto"/>
              <w:right w:val="single" w:sz="6" w:space="0" w:color="auto"/>
            </w:tcBorders>
          </w:tcPr>
          <w:p w14:paraId="37E88119" w14:textId="77777777" w:rsidR="005208F1" w:rsidRPr="005208F1" w:rsidRDefault="005208F1" w:rsidP="005208F1">
            <w:pPr>
              <w:pStyle w:val="Tabletext"/>
              <w:rPr>
                <w:lang w:eastAsia="en-AU"/>
              </w:rPr>
            </w:pPr>
            <w:r w:rsidRPr="005208F1">
              <w:rPr>
                <w:rFonts w:eastAsia="MS Gothic"/>
                <w:lang w:eastAsia="en-AU"/>
              </w:rPr>
              <w:t>Promotes child safety and wellbeing through timely risk identification. </w:t>
            </w:r>
            <w:r w:rsidRPr="005208F1">
              <w:rPr>
                <w:lang w:eastAsia="en-AU"/>
              </w:rPr>
              <w:t> </w:t>
            </w:r>
          </w:p>
        </w:tc>
      </w:tr>
      <w:tr w:rsidR="005208F1" w:rsidRPr="005208F1" w14:paraId="3266505D" w14:textId="77777777" w:rsidTr="00F77511">
        <w:tblPrEx>
          <w:tblLook w:val="04A0" w:firstRow="1" w:lastRow="0" w:firstColumn="1" w:lastColumn="0" w:noHBand="0" w:noVBand="1"/>
        </w:tblPrEx>
        <w:trPr>
          <w:trHeight w:val="574"/>
        </w:trPr>
        <w:tc>
          <w:tcPr>
            <w:tcW w:w="5382" w:type="dxa"/>
            <w:tcBorders>
              <w:top w:val="single" w:sz="6" w:space="0" w:color="auto"/>
              <w:left w:val="single" w:sz="6" w:space="0" w:color="auto"/>
              <w:bottom w:val="single" w:sz="6" w:space="0" w:color="auto"/>
              <w:right w:val="single" w:sz="6" w:space="0" w:color="auto"/>
            </w:tcBorders>
          </w:tcPr>
          <w:p w14:paraId="321615F8" w14:textId="77777777" w:rsidR="005208F1" w:rsidRPr="005208F1" w:rsidRDefault="00A264DC" w:rsidP="005208F1">
            <w:pPr>
              <w:pStyle w:val="Tabletext"/>
              <w:rPr>
                <w:rFonts w:eastAsia="Times"/>
                <w:lang w:eastAsia="en-AU"/>
              </w:rPr>
            </w:pPr>
            <w:hyperlink r:id="rId45" w:tgtFrame="_blank" w:history="1">
              <w:r w:rsidR="005208F1" w:rsidRPr="00504E94">
                <w:rPr>
                  <w:rStyle w:val="Hyperlink"/>
                  <w:rFonts w:eastAsia="MS Gothic"/>
                </w:rPr>
                <w:t>Family Violence Information Sharing Scheme (FVISS)</w:t>
              </w:r>
            </w:hyperlink>
            <w:r w:rsidR="005208F1" w:rsidRPr="005208F1">
              <w:rPr>
                <w:rFonts w:eastAsia="MS Gothic"/>
                <w:lang w:eastAsia="en-AU"/>
              </w:rPr>
              <w:t xml:space="preserve"> https://www.vic.gov.au/family-violence-information-sharing-scheme</w:t>
            </w:r>
            <w:r w:rsidR="005208F1" w:rsidRPr="005208F1">
              <w:rPr>
                <w:lang w:eastAsia="en-AU"/>
              </w:rPr>
              <w:t> </w:t>
            </w:r>
          </w:p>
        </w:tc>
        <w:tc>
          <w:tcPr>
            <w:tcW w:w="3827" w:type="dxa"/>
            <w:tcBorders>
              <w:top w:val="single" w:sz="6" w:space="0" w:color="auto"/>
              <w:left w:val="single" w:sz="6" w:space="0" w:color="auto"/>
              <w:bottom w:val="single" w:sz="6" w:space="0" w:color="auto"/>
              <w:right w:val="single" w:sz="6" w:space="0" w:color="auto"/>
            </w:tcBorders>
          </w:tcPr>
          <w:p w14:paraId="145595F3" w14:textId="77777777" w:rsidR="005208F1" w:rsidRPr="005208F1" w:rsidRDefault="005208F1" w:rsidP="005208F1">
            <w:pPr>
              <w:pStyle w:val="Tabletext"/>
              <w:rPr>
                <w:rFonts w:eastAsia="Times"/>
                <w:lang w:eastAsia="en-AU"/>
              </w:rPr>
            </w:pPr>
            <w:r w:rsidRPr="005208F1">
              <w:rPr>
                <w:rFonts w:eastAsia="MS Gothic"/>
                <w:lang w:eastAsia="en-AU"/>
              </w:rPr>
              <w:t>Supports assessment and management of family violence risk aligned with the Multi-Agency Risk Assessment and Management Framework.</w:t>
            </w:r>
            <w:r w:rsidRPr="005208F1">
              <w:rPr>
                <w:lang w:eastAsia="en-AU"/>
              </w:rPr>
              <w:t> </w:t>
            </w:r>
          </w:p>
        </w:tc>
      </w:tr>
      <w:tr w:rsidR="005208F1" w:rsidRPr="005208F1" w14:paraId="3A2734D8" w14:textId="77777777" w:rsidTr="00F77511">
        <w:tblPrEx>
          <w:tblLook w:val="04A0" w:firstRow="1" w:lastRow="0" w:firstColumn="1" w:lastColumn="0" w:noHBand="0" w:noVBand="1"/>
        </w:tblPrEx>
        <w:trPr>
          <w:trHeight w:val="574"/>
        </w:trPr>
        <w:tc>
          <w:tcPr>
            <w:tcW w:w="5382" w:type="dxa"/>
            <w:tcBorders>
              <w:top w:val="single" w:sz="6" w:space="0" w:color="auto"/>
              <w:left w:val="single" w:sz="6" w:space="0" w:color="auto"/>
              <w:bottom w:val="single" w:sz="6" w:space="0" w:color="auto"/>
              <w:right w:val="single" w:sz="6" w:space="0" w:color="auto"/>
            </w:tcBorders>
          </w:tcPr>
          <w:p w14:paraId="1A25C565" w14:textId="77777777" w:rsidR="005208F1" w:rsidRPr="00504E94" w:rsidRDefault="00A264DC" w:rsidP="005208F1">
            <w:pPr>
              <w:pStyle w:val="Tabletext"/>
              <w:rPr>
                <w:rStyle w:val="Hyperlink"/>
              </w:rPr>
            </w:pPr>
            <w:hyperlink r:id="rId46" w:tgtFrame="_blank" w:history="1">
              <w:r w:rsidR="005208F1" w:rsidRPr="00504E94">
                <w:rPr>
                  <w:rStyle w:val="Hyperlink"/>
                  <w:rFonts w:eastAsia="MS Gothic"/>
                </w:rPr>
                <w:t>Aboriginal Children in Aboriginal Care Information Sharing Arrangements</w:t>
              </w:r>
            </w:hyperlink>
            <w:r w:rsidR="005208F1" w:rsidRPr="00504E94">
              <w:rPr>
                <w:rStyle w:val="Hyperlink"/>
              </w:rPr>
              <w:t> </w:t>
            </w:r>
          </w:p>
          <w:p w14:paraId="361283B7" w14:textId="77777777" w:rsidR="005208F1" w:rsidRPr="005208F1" w:rsidRDefault="005208F1" w:rsidP="005208F1">
            <w:pPr>
              <w:pStyle w:val="Tabletext"/>
              <w:rPr>
                <w:rFonts w:eastAsia="Times"/>
                <w:lang w:eastAsia="en-AU"/>
              </w:rPr>
            </w:pPr>
            <w:r w:rsidRPr="005208F1">
              <w:rPr>
                <w:rFonts w:eastAsia="MS Gothic"/>
                <w:lang w:eastAsia="en-AU"/>
              </w:rPr>
              <w:t>https://www.cpmanual.vic.gov.au/advice-and-protocols/protocols/intra-dhhs/housing.</w:t>
            </w:r>
            <w:r w:rsidRPr="005208F1">
              <w:rPr>
                <w:lang w:eastAsia="en-AU"/>
              </w:rPr>
              <w:t> </w:t>
            </w:r>
          </w:p>
        </w:tc>
        <w:tc>
          <w:tcPr>
            <w:tcW w:w="3827" w:type="dxa"/>
            <w:tcBorders>
              <w:top w:val="single" w:sz="6" w:space="0" w:color="auto"/>
              <w:left w:val="single" w:sz="6" w:space="0" w:color="auto"/>
              <w:bottom w:val="single" w:sz="6" w:space="0" w:color="auto"/>
              <w:right w:val="single" w:sz="6" w:space="0" w:color="auto"/>
            </w:tcBorders>
          </w:tcPr>
          <w:p w14:paraId="7F53DD04" w14:textId="77777777" w:rsidR="005208F1" w:rsidRPr="005208F1" w:rsidRDefault="005208F1" w:rsidP="005208F1">
            <w:pPr>
              <w:pStyle w:val="Tabletext"/>
              <w:rPr>
                <w:lang w:eastAsia="en-AU"/>
              </w:rPr>
            </w:pPr>
            <w:r w:rsidRPr="005208F1">
              <w:rPr>
                <w:rFonts w:eastAsia="MS Gothic"/>
                <w:lang w:eastAsia="en-AU"/>
              </w:rPr>
              <w:t>Ensures culturally safe information sharing to protect Aboriginal children in care. </w:t>
            </w:r>
            <w:r w:rsidRPr="005208F1">
              <w:rPr>
                <w:lang w:eastAsia="en-AU"/>
              </w:rPr>
              <w:t> </w:t>
            </w:r>
          </w:p>
          <w:p w14:paraId="4F52E4FA" w14:textId="77777777" w:rsidR="005208F1" w:rsidRPr="005208F1" w:rsidRDefault="005208F1" w:rsidP="005208F1">
            <w:pPr>
              <w:pStyle w:val="Tabletext"/>
              <w:rPr>
                <w:rFonts w:eastAsia="Times"/>
                <w:lang w:eastAsia="en-AU"/>
              </w:rPr>
            </w:pPr>
            <w:r w:rsidRPr="005208F1">
              <w:rPr>
                <w:lang w:eastAsia="en-AU"/>
              </w:rPr>
              <w:t> </w:t>
            </w:r>
          </w:p>
        </w:tc>
      </w:tr>
      <w:bookmarkEnd w:id="18"/>
      <w:tr w:rsidR="005208F1" w:rsidRPr="005208F1" w14:paraId="7943A6B2" w14:textId="77777777" w:rsidTr="00F77511">
        <w:tblPrEx>
          <w:tblLook w:val="04A0" w:firstRow="1" w:lastRow="0" w:firstColumn="1" w:lastColumn="0" w:noHBand="0" w:noVBand="1"/>
        </w:tblPrEx>
        <w:trPr>
          <w:trHeight w:val="574"/>
        </w:trPr>
        <w:tc>
          <w:tcPr>
            <w:tcW w:w="5382" w:type="dxa"/>
            <w:tcBorders>
              <w:top w:val="single" w:sz="6" w:space="0" w:color="auto"/>
              <w:left w:val="single" w:sz="6" w:space="0" w:color="auto"/>
              <w:bottom w:val="single" w:sz="6" w:space="0" w:color="auto"/>
              <w:right w:val="single" w:sz="6" w:space="0" w:color="auto"/>
            </w:tcBorders>
          </w:tcPr>
          <w:p w14:paraId="0D231D23" w14:textId="77777777" w:rsidR="005208F1" w:rsidRPr="005208F1" w:rsidRDefault="005208F1" w:rsidP="005208F1">
            <w:pPr>
              <w:pStyle w:val="Tabletext"/>
              <w:rPr>
                <w:rFonts w:eastAsia="Times"/>
                <w:lang w:eastAsia="en-AU"/>
              </w:rPr>
            </w:pPr>
            <w:r w:rsidRPr="00504E94">
              <w:rPr>
                <w:rStyle w:val="Hyperlink"/>
              </w:rPr>
              <w:fldChar w:fldCharType="begin"/>
            </w:r>
            <w:r w:rsidRPr="00504E94">
              <w:rPr>
                <w:rStyle w:val="Hyperlink"/>
              </w:rPr>
              <w:instrText xml:space="preserve"> HYPERLINK "https://www.vic.gov.au/information-sharing-and-maram-reforms" \t "_blank" </w:instrText>
            </w:r>
            <w:r w:rsidRPr="00504E94">
              <w:rPr>
                <w:rStyle w:val="Hyperlink"/>
              </w:rPr>
              <w:fldChar w:fldCharType="separate"/>
            </w:r>
            <w:r w:rsidRPr="00504E94">
              <w:rPr>
                <w:rStyle w:val="Hyperlink"/>
                <w:rFonts w:eastAsia="MS Gothic"/>
              </w:rPr>
              <w:t>Multi-Agency Risk Assessment and Management (MARAM) Framework</w:t>
            </w:r>
            <w:r w:rsidRPr="00504E94">
              <w:rPr>
                <w:rStyle w:val="Hyperlink"/>
              </w:rPr>
              <w:fldChar w:fldCharType="end"/>
            </w:r>
            <w:r w:rsidRPr="005208F1">
              <w:rPr>
                <w:rFonts w:eastAsia="MS Gothic"/>
                <w:lang w:eastAsia="en-AU"/>
              </w:rPr>
              <w:t xml:space="preserve"> https://www.vic.gov.au/information-sharing-and-maram-reforms</w:t>
            </w:r>
            <w:r w:rsidRPr="005208F1">
              <w:rPr>
                <w:lang w:eastAsia="en-AU"/>
              </w:rPr>
              <w:t> </w:t>
            </w:r>
          </w:p>
        </w:tc>
        <w:tc>
          <w:tcPr>
            <w:tcW w:w="3827" w:type="dxa"/>
            <w:tcBorders>
              <w:top w:val="single" w:sz="6" w:space="0" w:color="auto"/>
              <w:left w:val="single" w:sz="6" w:space="0" w:color="auto"/>
              <w:bottom w:val="single" w:sz="6" w:space="0" w:color="auto"/>
              <w:right w:val="single" w:sz="6" w:space="0" w:color="auto"/>
            </w:tcBorders>
          </w:tcPr>
          <w:p w14:paraId="172172F4" w14:textId="77777777" w:rsidR="005208F1" w:rsidRPr="005208F1" w:rsidRDefault="005208F1" w:rsidP="005208F1">
            <w:pPr>
              <w:pStyle w:val="Tabletext"/>
              <w:rPr>
                <w:rFonts w:eastAsia="Times"/>
                <w:lang w:eastAsia="en-AU"/>
              </w:rPr>
            </w:pPr>
            <w:r w:rsidRPr="005208F1">
              <w:rPr>
                <w:rFonts w:eastAsia="MS Gothic"/>
                <w:lang w:eastAsia="en-AU"/>
              </w:rPr>
              <w:t>Establishes a unified, system-wide approach to identifying, assessing, and managing family violence risk, promoting consistent collaboration and accountability across sectors to enhance victim safety and hold persons using family violence responsible.</w:t>
            </w:r>
            <w:r w:rsidRPr="005208F1">
              <w:rPr>
                <w:lang w:eastAsia="en-AU"/>
              </w:rPr>
              <w:t> </w:t>
            </w:r>
          </w:p>
        </w:tc>
      </w:tr>
      <w:tr w:rsidR="005208F1" w:rsidRPr="005208F1" w14:paraId="38C0EDFC" w14:textId="77777777" w:rsidTr="00F77511">
        <w:tblPrEx>
          <w:tblLook w:val="04A0" w:firstRow="1" w:lastRow="0" w:firstColumn="1" w:lastColumn="0" w:noHBand="0" w:noVBand="1"/>
        </w:tblPrEx>
        <w:trPr>
          <w:trHeight w:val="574"/>
        </w:trPr>
        <w:tc>
          <w:tcPr>
            <w:tcW w:w="5382" w:type="dxa"/>
            <w:tcBorders>
              <w:top w:val="single" w:sz="6" w:space="0" w:color="auto"/>
              <w:left w:val="single" w:sz="6" w:space="0" w:color="auto"/>
              <w:bottom w:val="single" w:sz="6" w:space="0" w:color="auto"/>
              <w:right w:val="single" w:sz="6" w:space="0" w:color="auto"/>
            </w:tcBorders>
          </w:tcPr>
          <w:p w14:paraId="335EF360" w14:textId="77777777" w:rsidR="005208F1" w:rsidRPr="005208F1" w:rsidRDefault="00A264DC" w:rsidP="005208F1">
            <w:pPr>
              <w:pStyle w:val="Tabletext"/>
              <w:rPr>
                <w:rFonts w:eastAsia="Times"/>
                <w:lang w:eastAsia="en-AU"/>
              </w:rPr>
            </w:pPr>
            <w:hyperlink r:id="rId47" w:tgtFrame="_blank" w:history="1">
              <w:r w:rsidR="005208F1" w:rsidRPr="00504E94">
                <w:rPr>
                  <w:rStyle w:val="Hyperlink"/>
                  <w:rFonts w:eastAsia="MS Gothic"/>
                </w:rPr>
                <w:t>Protocol for Information Sharing between Victorian Public Tenants Association and Homes Victoria</w:t>
              </w:r>
            </w:hyperlink>
            <w:r w:rsidR="005208F1" w:rsidRPr="005208F1">
              <w:rPr>
                <w:rFonts w:eastAsia="MS Gothic" w:cs="Arial"/>
                <w:szCs w:val="21"/>
                <w:lang w:eastAsia="en-AU"/>
              </w:rPr>
              <w:t xml:space="preserve"> https://dhhsvicgovau.sharepoint.com/sites/Publichousingresources/SiteAssets/SitePages/Working-with-other-services/VPTA-and-Homes-Victoria-information-sharing-protocol-agreement-July-2024.pdf?web=1</w:t>
            </w:r>
            <w:r w:rsidR="005208F1" w:rsidRPr="005208F1">
              <w:rPr>
                <w:rFonts w:cs="Arial"/>
                <w:szCs w:val="21"/>
                <w:lang w:eastAsia="en-AU"/>
              </w:rPr>
              <w:t> </w:t>
            </w:r>
          </w:p>
        </w:tc>
        <w:tc>
          <w:tcPr>
            <w:tcW w:w="3827" w:type="dxa"/>
            <w:tcBorders>
              <w:top w:val="single" w:sz="6" w:space="0" w:color="auto"/>
              <w:left w:val="single" w:sz="6" w:space="0" w:color="auto"/>
              <w:bottom w:val="single" w:sz="6" w:space="0" w:color="auto"/>
              <w:right w:val="single" w:sz="6" w:space="0" w:color="auto"/>
            </w:tcBorders>
          </w:tcPr>
          <w:p w14:paraId="5CAB7554" w14:textId="77777777" w:rsidR="005208F1" w:rsidRPr="005208F1" w:rsidRDefault="005208F1" w:rsidP="005208F1">
            <w:pPr>
              <w:pStyle w:val="Tabletext"/>
              <w:rPr>
                <w:rFonts w:eastAsia="Times"/>
                <w:lang w:eastAsia="en-AU"/>
              </w:rPr>
            </w:pPr>
            <w:r w:rsidRPr="005208F1">
              <w:rPr>
                <w:rFonts w:eastAsia="MS Gothic" w:cs="Arial"/>
                <w:szCs w:val="21"/>
                <w:lang w:eastAsia="en-AU"/>
              </w:rPr>
              <w:t>Supports public housing renters through advocacy and collaboration to enhance housing stability and renter wellbeing.</w:t>
            </w:r>
            <w:r w:rsidRPr="005208F1">
              <w:rPr>
                <w:rFonts w:cs="Arial"/>
                <w:szCs w:val="21"/>
                <w:lang w:eastAsia="en-AU"/>
              </w:rPr>
              <w:t> </w:t>
            </w:r>
          </w:p>
        </w:tc>
      </w:tr>
    </w:tbl>
    <w:p w14:paraId="7697C5A1" w14:textId="77777777" w:rsidR="003D1677" w:rsidRPr="003D1677" w:rsidRDefault="003D1677" w:rsidP="00A400BA">
      <w:pPr>
        <w:pStyle w:val="Bodyaftertablefigure"/>
      </w:pPr>
      <w:r w:rsidRPr="003D1677">
        <w:t>Information sharing under these arrangements is strictly governed by the terms of each agreement, scheme, or protocol. Staff must ensure that any sharing of information occurs only within these prescribed limits. If there is any uncertainty, staff are required to consult their line manager before disclosing any information to prevent unauthorised or inappropriate sharing. </w:t>
      </w:r>
    </w:p>
    <w:p w14:paraId="3785BB5B" w14:textId="77777777" w:rsidR="003D1677" w:rsidRPr="003D1677" w:rsidRDefault="003D1677" w:rsidP="00A400BA">
      <w:pPr>
        <w:pStyle w:val="Heading2"/>
        <w:numPr>
          <w:ilvl w:val="1"/>
          <w:numId w:val="9"/>
        </w:numPr>
        <w:spacing w:before="200" w:after="80" w:line="320" w:lineRule="atLeast"/>
      </w:pPr>
      <w:bookmarkStart w:id="19" w:name="_Toc211939786"/>
      <w:r w:rsidRPr="003D1677">
        <w:t>Child safety and wellbeing</w:t>
      </w:r>
      <w:bookmarkEnd w:id="19"/>
      <w:r w:rsidRPr="003D1677">
        <w:t> </w:t>
      </w:r>
    </w:p>
    <w:p w14:paraId="2071744B" w14:textId="77777777" w:rsidR="003D1677" w:rsidRPr="003D1677" w:rsidRDefault="003D1677" w:rsidP="00A400BA">
      <w:pPr>
        <w:pStyle w:val="Body"/>
      </w:pPr>
      <w:r w:rsidRPr="003D1677">
        <w:t>The department is committed to creating and maintaining a child safe environment in all its services and interactions. This commitment is reflected in the departments: </w:t>
      </w:r>
    </w:p>
    <w:p w14:paraId="3B8719BE" w14:textId="1B0B885A" w:rsidR="003D1677" w:rsidRPr="003D1677" w:rsidRDefault="00A264DC" w:rsidP="00A400BA">
      <w:pPr>
        <w:pStyle w:val="Bullet1"/>
      </w:pPr>
      <w:hyperlink r:id="rId48" w:tgtFrame="_blank" w:history="1">
        <w:r w:rsidR="003D1677" w:rsidRPr="00504E94">
          <w:rPr>
            <w:rStyle w:val="Hyperlink"/>
          </w:rPr>
          <w:t>Child Safety and Wellbeing Policy</w:t>
        </w:r>
      </w:hyperlink>
      <w:r w:rsidR="003D1677" w:rsidRPr="003D1677">
        <w:t xml:space="preserve"> https://www.vic.gov.au/child-safety-and-wellbeing-policy </w:t>
      </w:r>
    </w:p>
    <w:p w14:paraId="48F36637" w14:textId="4E03EF6E" w:rsidR="003D1677" w:rsidRPr="003D1677" w:rsidRDefault="00A264DC" w:rsidP="00A400BA">
      <w:pPr>
        <w:pStyle w:val="Bullet1"/>
      </w:pPr>
      <w:hyperlink r:id="rId49" w:tgtFrame="_blank" w:history="1">
        <w:r w:rsidR="003D1677" w:rsidRPr="00504E94">
          <w:rPr>
            <w:rStyle w:val="Hyperlink"/>
          </w:rPr>
          <w:t>Child Safe Standards Reportable Conduct Policy</w:t>
        </w:r>
      </w:hyperlink>
      <w:r w:rsidR="003D1677" w:rsidRPr="003D1677">
        <w:t xml:space="preserve"> </w:t>
      </w:r>
      <w:r w:rsidR="00073695" w:rsidRPr="00073695">
        <w:t>https://www.vic.gov.au/dgs-child-safe-policies</w:t>
      </w:r>
      <w:r w:rsidR="003D1677" w:rsidRPr="003D1677">
        <w:t>  </w:t>
      </w:r>
    </w:p>
    <w:p w14:paraId="3CA51DCD" w14:textId="054C1524" w:rsidR="003D1677" w:rsidRPr="003D1677" w:rsidRDefault="00A264DC" w:rsidP="00A400BA">
      <w:pPr>
        <w:pStyle w:val="Bullet1"/>
      </w:pPr>
      <w:hyperlink r:id="rId50" w:tgtFrame="_blank" w:history="1">
        <w:r w:rsidR="003D1677" w:rsidRPr="00504E94">
          <w:rPr>
            <w:rStyle w:val="Hyperlink"/>
          </w:rPr>
          <w:t>Victorian Child Safe Standards</w:t>
        </w:r>
      </w:hyperlink>
      <w:r w:rsidR="003D1677" w:rsidRPr="003D1677">
        <w:t xml:space="preserve"> https://www.vic.gov.au/about-child-safe-standards. </w:t>
      </w:r>
    </w:p>
    <w:p w14:paraId="257528CD" w14:textId="77777777" w:rsidR="003D1677" w:rsidRPr="003D1677" w:rsidRDefault="003D1677" w:rsidP="00A400BA">
      <w:pPr>
        <w:pStyle w:val="Bodyafterbullets"/>
      </w:pPr>
      <w:r w:rsidRPr="003D1677">
        <w:t>Information sharing involving children must always balance privacy obligations with the imperative to protect children from harm. The department’s child safety policies align with the Child Information Sharing Scheme and other legislative frameworks that authorise and guide the responsible sharing of information to safeguard children’s wellbeing. </w:t>
      </w:r>
    </w:p>
    <w:p w14:paraId="1AAB0675" w14:textId="77777777" w:rsidR="003D1677" w:rsidRPr="003D1677" w:rsidRDefault="003D1677" w:rsidP="00A400BA">
      <w:pPr>
        <w:pStyle w:val="Body"/>
      </w:pPr>
      <w:r w:rsidRPr="003D1677">
        <w:t>The following table outlines the department’s core policies and standards that guide its commitment to child safety and wellbeing, and inform how information is managed and shared in these contexts: </w:t>
      </w:r>
    </w:p>
    <w:p w14:paraId="1D2DF976" w14:textId="77777777" w:rsidR="00EA3F65" w:rsidRPr="003D1677" w:rsidRDefault="003D1677" w:rsidP="00A400BA">
      <w:pPr>
        <w:pStyle w:val="Tablecaption"/>
        <w:rPr>
          <w:rFonts w:eastAsia="Times"/>
        </w:rPr>
      </w:pPr>
      <w:r w:rsidRPr="003D1677">
        <w:rPr>
          <w:rFonts w:eastAsia="Times"/>
        </w:rPr>
        <w:t>Table 8: Policies and standards to child safety and wellbeing </w:t>
      </w:r>
    </w:p>
    <w:tbl>
      <w:tblPr>
        <w:tblStyle w:val="TableGrid"/>
        <w:tblW w:w="9351" w:type="dxa"/>
        <w:tblInd w:w="-3" w:type="dxa"/>
        <w:tblLayout w:type="fixed"/>
        <w:tblLook w:val="06A0" w:firstRow="1" w:lastRow="0" w:firstColumn="1" w:lastColumn="0" w:noHBand="1" w:noVBand="1"/>
      </w:tblPr>
      <w:tblGrid>
        <w:gridCol w:w="4531"/>
        <w:gridCol w:w="4820"/>
      </w:tblGrid>
      <w:tr w:rsidR="00EA3F65" w:rsidRPr="00EA3F65" w14:paraId="2EAA489E" w14:textId="77777777" w:rsidTr="004F76C9">
        <w:trPr>
          <w:trHeight w:val="312"/>
          <w:tblHeader/>
        </w:trPr>
        <w:tc>
          <w:tcPr>
            <w:tcW w:w="4531" w:type="dxa"/>
            <w:tcBorders>
              <w:top w:val="single" w:sz="6" w:space="0" w:color="auto"/>
              <w:left w:val="single" w:sz="6" w:space="0" w:color="auto"/>
              <w:bottom w:val="single" w:sz="6" w:space="0" w:color="auto"/>
              <w:right w:val="single" w:sz="6" w:space="0" w:color="auto"/>
            </w:tcBorders>
          </w:tcPr>
          <w:p w14:paraId="07C7E968" w14:textId="77777777" w:rsidR="00EA3F65" w:rsidRPr="00EA3F65" w:rsidRDefault="00EA3F65" w:rsidP="00EA3F65">
            <w:pPr>
              <w:pStyle w:val="Tablecolhead"/>
              <w:rPr>
                <w:lang w:eastAsia="en-AU"/>
              </w:rPr>
            </w:pPr>
            <w:r w:rsidRPr="00EA3F65">
              <w:rPr>
                <w:rFonts w:eastAsia="MS Gothic"/>
                <w:lang w:eastAsia="en-AU"/>
              </w:rPr>
              <w:t>Policy/Standards</w:t>
            </w:r>
            <w:r w:rsidRPr="00EA3F65">
              <w:rPr>
                <w:rFonts w:eastAsia="MS Mincho"/>
                <w:lang w:eastAsia="en-AU"/>
              </w:rPr>
              <w:t> </w:t>
            </w:r>
          </w:p>
        </w:tc>
        <w:tc>
          <w:tcPr>
            <w:tcW w:w="4820" w:type="dxa"/>
            <w:tcBorders>
              <w:top w:val="single" w:sz="6" w:space="0" w:color="auto"/>
              <w:left w:val="single" w:sz="6" w:space="0" w:color="auto"/>
              <w:bottom w:val="single" w:sz="6" w:space="0" w:color="auto"/>
              <w:right w:val="single" w:sz="6" w:space="0" w:color="auto"/>
            </w:tcBorders>
          </w:tcPr>
          <w:p w14:paraId="1B51DD7A" w14:textId="77777777" w:rsidR="00EA3F65" w:rsidRPr="00EA3F65" w:rsidRDefault="00EA3F65" w:rsidP="00EA3F65">
            <w:pPr>
              <w:pStyle w:val="Tablecolhead"/>
              <w:rPr>
                <w:lang w:eastAsia="en-AU"/>
              </w:rPr>
            </w:pPr>
            <w:r w:rsidRPr="00EA3F65">
              <w:rPr>
                <w:rFonts w:eastAsia="MS Gothic"/>
                <w:lang w:eastAsia="en-AU"/>
              </w:rPr>
              <w:t>Description</w:t>
            </w:r>
            <w:r w:rsidRPr="00EA3F65">
              <w:rPr>
                <w:rFonts w:eastAsia="MS Mincho"/>
                <w:lang w:eastAsia="en-AU"/>
              </w:rPr>
              <w:t> </w:t>
            </w:r>
          </w:p>
        </w:tc>
      </w:tr>
      <w:tr w:rsidR="00EA3F65" w:rsidRPr="00EA3F65" w14:paraId="3197EDED" w14:textId="77777777" w:rsidTr="004F76C9">
        <w:tblPrEx>
          <w:tblLook w:val="04A0" w:firstRow="1" w:lastRow="0" w:firstColumn="1" w:lastColumn="0" w:noHBand="0" w:noVBand="1"/>
        </w:tblPrEx>
        <w:trPr>
          <w:trHeight w:val="574"/>
        </w:trPr>
        <w:tc>
          <w:tcPr>
            <w:tcW w:w="4531" w:type="dxa"/>
            <w:tcBorders>
              <w:top w:val="single" w:sz="6" w:space="0" w:color="auto"/>
              <w:left w:val="single" w:sz="6" w:space="0" w:color="auto"/>
              <w:bottom w:val="single" w:sz="6" w:space="0" w:color="auto"/>
              <w:right w:val="single" w:sz="6" w:space="0" w:color="auto"/>
            </w:tcBorders>
          </w:tcPr>
          <w:p w14:paraId="55B0B12F" w14:textId="77777777" w:rsidR="00EA3F65" w:rsidRPr="00EA3F65" w:rsidRDefault="00A264DC" w:rsidP="00EA3F65">
            <w:pPr>
              <w:pStyle w:val="Tabletext"/>
              <w:rPr>
                <w:lang w:eastAsia="en-AU"/>
              </w:rPr>
            </w:pPr>
            <w:hyperlink r:id="rId51" w:tgtFrame="_blank" w:history="1">
              <w:r w:rsidR="00EA3F65" w:rsidRPr="00504E94">
                <w:rPr>
                  <w:rStyle w:val="Hyperlink"/>
                  <w:rFonts w:eastAsia="MS Gothic"/>
                </w:rPr>
                <w:t>Child Information Sharing Scheme (CISS)</w:t>
              </w:r>
            </w:hyperlink>
            <w:r w:rsidR="00EA3F65" w:rsidRPr="00504E94">
              <w:rPr>
                <w:rStyle w:val="Hyperlink"/>
                <w:rFonts w:eastAsia="MS Gothic"/>
              </w:rPr>
              <w:t xml:space="preserve"> </w:t>
            </w:r>
            <w:r w:rsidR="00EA3F65" w:rsidRPr="00EA3F65">
              <w:rPr>
                <w:rFonts w:eastAsia="MS Gothic"/>
                <w:lang w:eastAsia="en-AU"/>
              </w:rPr>
              <w:t>https://www.vic.gov.au/child-information-sharing-professionals</w:t>
            </w:r>
            <w:r w:rsidR="00EA3F65" w:rsidRPr="00EA3F65">
              <w:rPr>
                <w:lang w:eastAsia="en-AU"/>
              </w:rPr>
              <w:t> </w:t>
            </w:r>
          </w:p>
        </w:tc>
        <w:tc>
          <w:tcPr>
            <w:tcW w:w="4820" w:type="dxa"/>
            <w:tcBorders>
              <w:top w:val="single" w:sz="6" w:space="0" w:color="auto"/>
              <w:left w:val="single" w:sz="6" w:space="0" w:color="auto"/>
              <w:bottom w:val="single" w:sz="6" w:space="0" w:color="auto"/>
              <w:right w:val="single" w:sz="6" w:space="0" w:color="auto"/>
            </w:tcBorders>
          </w:tcPr>
          <w:p w14:paraId="768A4577" w14:textId="77777777" w:rsidR="00EA3F65" w:rsidRPr="00EA3F65" w:rsidRDefault="00EA3F65" w:rsidP="00EA3F65">
            <w:pPr>
              <w:pStyle w:val="Tabletext"/>
              <w:rPr>
                <w:lang w:eastAsia="en-AU"/>
              </w:rPr>
            </w:pPr>
            <w:r w:rsidRPr="00EA3F65">
              <w:rPr>
                <w:rFonts w:eastAsia="MS Gothic"/>
                <w:lang w:eastAsia="en-AU"/>
              </w:rPr>
              <w:t>Promotes child safety and wellbeing through timely risk identification. </w:t>
            </w:r>
            <w:r w:rsidRPr="00EA3F65">
              <w:rPr>
                <w:lang w:eastAsia="en-AU"/>
              </w:rPr>
              <w:t> </w:t>
            </w:r>
          </w:p>
        </w:tc>
      </w:tr>
      <w:tr w:rsidR="00EA3F65" w:rsidRPr="00EA3F65" w14:paraId="53BE31EF" w14:textId="77777777" w:rsidTr="004F76C9">
        <w:tblPrEx>
          <w:tblLook w:val="04A0" w:firstRow="1" w:lastRow="0" w:firstColumn="1" w:lastColumn="0" w:noHBand="0" w:noVBand="1"/>
        </w:tblPrEx>
        <w:trPr>
          <w:trHeight w:val="574"/>
        </w:trPr>
        <w:tc>
          <w:tcPr>
            <w:tcW w:w="4531" w:type="dxa"/>
            <w:tcBorders>
              <w:top w:val="single" w:sz="6" w:space="0" w:color="auto"/>
              <w:left w:val="single" w:sz="6" w:space="0" w:color="auto"/>
              <w:bottom w:val="single" w:sz="6" w:space="0" w:color="auto"/>
              <w:right w:val="single" w:sz="6" w:space="0" w:color="auto"/>
            </w:tcBorders>
          </w:tcPr>
          <w:p w14:paraId="2C8F7524" w14:textId="77777777" w:rsidR="00EA3F65" w:rsidRPr="00EA3F65" w:rsidRDefault="00A264DC" w:rsidP="00EA3F65">
            <w:pPr>
              <w:pStyle w:val="Tabletext"/>
              <w:rPr>
                <w:rFonts w:eastAsia="Times"/>
                <w:lang w:eastAsia="en-AU"/>
              </w:rPr>
            </w:pPr>
            <w:hyperlink r:id="rId52" w:tgtFrame="_blank" w:history="1">
              <w:r w:rsidR="00EA3F65" w:rsidRPr="00504E94">
                <w:rPr>
                  <w:rStyle w:val="Hyperlink"/>
                  <w:rFonts w:eastAsia="MS Gothic"/>
                </w:rPr>
                <w:t>Family Violence Information Sharing Scheme (FVISS)</w:t>
              </w:r>
            </w:hyperlink>
            <w:r w:rsidR="00EA3F65" w:rsidRPr="00EA3F65">
              <w:rPr>
                <w:rFonts w:eastAsia="MS Gothic"/>
                <w:lang w:eastAsia="en-AU"/>
              </w:rPr>
              <w:t xml:space="preserve"> https://www.vic.gov.au/family-violence-information-sharing-scheme</w:t>
            </w:r>
            <w:r w:rsidR="00EA3F65" w:rsidRPr="00EA3F65">
              <w:rPr>
                <w:lang w:eastAsia="en-AU"/>
              </w:rPr>
              <w:t> </w:t>
            </w:r>
          </w:p>
        </w:tc>
        <w:tc>
          <w:tcPr>
            <w:tcW w:w="4820" w:type="dxa"/>
            <w:tcBorders>
              <w:top w:val="single" w:sz="6" w:space="0" w:color="auto"/>
              <w:left w:val="single" w:sz="6" w:space="0" w:color="auto"/>
              <w:bottom w:val="single" w:sz="6" w:space="0" w:color="auto"/>
              <w:right w:val="single" w:sz="6" w:space="0" w:color="auto"/>
            </w:tcBorders>
          </w:tcPr>
          <w:p w14:paraId="168DA9F7" w14:textId="77777777" w:rsidR="00EA3F65" w:rsidRPr="00EA3F65" w:rsidRDefault="00EA3F65" w:rsidP="00EA3F65">
            <w:pPr>
              <w:pStyle w:val="Tabletext"/>
              <w:rPr>
                <w:rFonts w:eastAsia="Times"/>
                <w:lang w:eastAsia="en-AU"/>
              </w:rPr>
            </w:pPr>
            <w:r w:rsidRPr="00EA3F65">
              <w:rPr>
                <w:rFonts w:eastAsia="MS Gothic"/>
                <w:lang w:eastAsia="en-AU"/>
              </w:rPr>
              <w:t>Supports assessment and management of family violence risk aligned with the Multi-Agency Risk Assessment and Management Framework.</w:t>
            </w:r>
            <w:r w:rsidRPr="00EA3F65">
              <w:rPr>
                <w:lang w:eastAsia="en-AU"/>
              </w:rPr>
              <w:t> </w:t>
            </w:r>
          </w:p>
        </w:tc>
      </w:tr>
      <w:tr w:rsidR="00EA3F65" w:rsidRPr="00EA3F65" w14:paraId="25F688C2" w14:textId="77777777" w:rsidTr="004F76C9">
        <w:tblPrEx>
          <w:tblLook w:val="04A0" w:firstRow="1" w:lastRow="0" w:firstColumn="1" w:lastColumn="0" w:noHBand="0" w:noVBand="1"/>
        </w:tblPrEx>
        <w:trPr>
          <w:trHeight w:val="574"/>
        </w:trPr>
        <w:tc>
          <w:tcPr>
            <w:tcW w:w="4531" w:type="dxa"/>
            <w:tcBorders>
              <w:top w:val="single" w:sz="6" w:space="0" w:color="auto"/>
              <w:left w:val="single" w:sz="6" w:space="0" w:color="auto"/>
              <w:bottom w:val="single" w:sz="6" w:space="0" w:color="auto"/>
              <w:right w:val="single" w:sz="6" w:space="0" w:color="auto"/>
            </w:tcBorders>
          </w:tcPr>
          <w:p w14:paraId="428E896C" w14:textId="77777777" w:rsidR="00EA3F65" w:rsidRPr="00504E94" w:rsidRDefault="00A264DC" w:rsidP="00EA3F65">
            <w:pPr>
              <w:pStyle w:val="Tabletext"/>
              <w:rPr>
                <w:rStyle w:val="Hyperlink"/>
              </w:rPr>
            </w:pPr>
            <w:hyperlink r:id="rId53" w:tgtFrame="_blank" w:history="1">
              <w:r w:rsidR="00EA3F65" w:rsidRPr="00504E94">
                <w:rPr>
                  <w:rStyle w:val="Hyperlink"/>
                  <w:rFonts w:eastAsia="MS Gothic"/>
                </w:rPr>
                <w:t>Aboriginal Children in Aboriginal Care Information Sharing Arrangements</w:t>
              </w:r>
            </w:hyperlink>
            <w:r w:rsidR="00EA3F65" w:rsidRPr="00504E94">
              <w:rPr>
                <w:rStyle w:val="Hyperlink"/>
              </w:rPr>
              <w:t> </w:t>
            </w:r>
          </w:p>
          <w:p w14:paraId="713AC7C7" w14:textId="77777777" w:rsidR="00EA3F65" w:rsidRPr="00EA3F65" w:rsidRDefault="00EA3F65" w:rsidP="00EA3F65">
            <w:pPr>
              <w:pStyle w:val="Tabletext"/>
              <w:rPr>
                <w:rFonts w:eastAsia="Times"/>
                <w:lang w:eastAsia="en-AU"/>
              </w:rPr>
            </w:pPr>
            <w:r w:rsidRPr="00EA3F65">
              <w:rPr>
                <w:rFonts w:eastAsia="MS Gothic"/>
                <w:lang w:eastAsia="en-AU"/>
              </w:rPr>
              <w:t>https://www.cpmanual.vic.gov.au/advice-and-protocols/protocols/intra-dhhs/housing.</w:t>
            </w:r>
            <w:r w:rsidRPr="00EA3F65">
              <w:rPr>
                <w:lang w:eastAsia="en-AU"/>
              </w:rPr>
              <w:t> </w:t>
            </w:r>
          </w:p>
        </w:tc>
        <w:tc>
          <w:tcPr>
            <w:tcW w:w="4820" w:type="dxa"/>
            <w:tcBorders>
              <w:top w:val="single" w:sz="6" w:space="0" w:color="auto"/>
              <w:left w:val="single" w:sz="6" w:space="0" w:color="auto"/>
              <w:bottom w:val="single" w:sz="6" w:space="0" w:color="auto"/>
              <w:right w:val="single" w:sz="6" w:space="0" w:color="auto"/>
            </w:tcBorders>
          </w:tcPr>
          <w:p w14:paraId="770F0B6F" w14:textId="77777777" w:rsidR="00EA3F65" w:rsidRPr="00EA3F65" w:rsidRDefault="00EA3F65" w:rsidP="00EA3F65">
            <w:pPr>
              <w:pStyle w:val="Tabletext"/>
              <w:rPr>
                <w:lang w:eastAsia="en-AU"/>
              </w:rPr>
            </w:pPr>
            <w:r w:rsidRPr="00EA3F65">
              <w:rPr>
                <w:rFonts w:eastAsia="MS Gothic"/>
                <w:lang w:eastAsia="en-AU"/>
              </w:rPr>
              <w:t>Ensures culturally safe information sharing to protect Aboriginal children in care. </w:t>
            </w:r>
            <w:r w:rsidRPr="00EA3F65">
              <w:rPr>
                <w:lang w:eastAsia="en-AU"/>
              </w:rPr>
              <w:t> </w:t>
            </w:r>
          </w:p>
          <w:p w14:paraId="1736A221" w14:textId="77777777" w:rsidR="00EA3F65" w:rsidRPr="00EA3F65" w:rsidRDefault="00EA3F65" w:rsidP="00EA3F65">
            <w:pPr>
              <w:pStyle w:val="Tabletext"/>
              <w:rPr>
                <w:rFonts w:eastAsia="Times"/>
                <w:lang w:eastAsia="en-AU"/>
              </w:rPr>
            </w:pPr>
            <w:r w:rsidRPr="00EA3F65">
              <w:rPr>
                <w:lang w:eastAsia="en-AU"/>
              </w:rPr>
              <w:t> </w:t>
            </w:r>
          </w:p>
        </w:tc>
      </w:tr>
    </w:tbl>
    <w:p w14:paraId="340049AF" w14:textId="77777777" w:rsidR="00795B26" w:rsidRPr="00795B26" w:rsidRDefault="00795B26" w:rsidP="00795B26">
      <w:pPr>
        <w:pStyle w:val="Heading2"/>
        <w:numPr>
          <w:ilvl w:val="1"/>
          <w:numId w:val="9"/>
        </w:numPr>
        <w:spacing w:before="200" w:after="80" w:line="320" w:lineRule="atLeast"/>
      </w:pPr>
      <w:bookmarkStart w:id="20" w:name="_Toc211939787"/>
      <w:r w:rsidRPr="00795B26">
        <w:t>Information Sharing Entities</w:t>
      </w:r>
      <w:bookmarkEnd w:id="20"/>
      <w:r w:rsidRPr="00795B26">
        <w:t> </w:t>
      </w:r>
    </w:p>
    <w:p w14:paraId="0A17865C" w14:textId="77777777" w:rsidR="00795B26" w:rsidRPr="00795B26" w:rsidRDefault="00795B26" w:rsidP="00795B26">
      <w:pPr>
        <w:pStyle w:val="Body"/>
      </w:pPr>
      <w:r w:rsidRPr="00795B26">
        <w:t>An Information Sharing Entity (ISE) is an approved organisation or service formally prescribed in regulations to request and share information under the: </w:t>
      </w:r>
    </w:p>
    <w:p w14:paraId="438A2B59" w14:textId="15A22823" w:rsidR="00795B26" w:rsidRPr="00795B26" w:rsidRDefault="00795B26" w:rsidP="00795B26">
      <w:pPr>
        <w:pStyle w:val="Bullet1"/>
      </w:pPr>
      <w:r w:rsidRPr="00795B26">
        <w:t>Child Information Sharing Scheme (CISS)</w:t>
      </w:r>
    </w:p>
    <w:p w14:paraId="26ADCA74" w14:textId="77777777" w:rsidR="00795B26" w:rsidRPr="00795B26" w:rsidRDefault="00795B26" w:rsidP="00795B26">
      <w:pPr>
        <w:pStyle w:val="Bullet1"/>
      </w:pPr>
      <w:r w:rsidRPr="00795B26">
        <w:t>Family Violence Information Sharing Scheme (FVISS).  </w:t>
      </w:r>
    </w:p>
    <w:p w14:paraId="743C84CD" w14:textId="77777777" w:rsidR="00795B26" w:rsidRPr="00795B26" w:rsidRDefault="00795B26" w:rsidP="00DE5545">
      <w:pPr>
        <w:pStyle w:val="Bodyafterbullets"/>
      </w:pPr>
      <w:r w:rsidRPr="00795B26">
        <w:t>These schemes are legally binding frameworks established under: </w:t>
      </w:r>
    </w:p>
    <w:p w14:paraId="50BFA34F" w14:textId="77D1B1CB" w:rsidR="00795B26" w:rsidRPr="00795B26" w:rsidRDefault="00795B26" w:rsidP="00795B26">
      <w:pPr>
        <w:pStyle w:val="Bullet1"/>
      </w:pPr>
      <w:r w:rsidRPr="00795B26">
        <w:t>Part 6A of the Children, Youth and Families Act 2005</w:t>
      </w:r>
    </w:p>
    <w:p w14:paraId="62E8EAD5" w14:textId="77777777" w:rsidR="00795B26" w:rsidRPr="00795B26" w:rsidRDefault="00795B26" w:rsidP="00795B26">
      <w:pPr>
        <w:pStyle w:val="Bullet1"/>
      </w:pPr>
      <w:r w:rsidRPr="00795B26">
        <w:lastRenderedPageBreak/>
        <w:t>Part 5A of the Family Violence Protection Act 2008 </w:t>
      </w:r>
    </w:p>
    <w:p w14:paraId="1C85E51E" w14:textId="77777777" w:rsidR="00795B26" w:rsidRPr="00795B26" w:rsidRDefault="00795B26" w:rsidP="007B67C4">
      <w:pPr>
        <w:pStyle w:val="Bodyafterbullets"/>
      </w:pPr>
      <w:r w:rsidRPr="00795B26">
        <w:t>The introduction of these schemes followed multiple Royal Commissions and inquiries that identified inadequate information sharing as a significant barrier to protecting children and families from harm. </w:t>
      </w:r>
    </w:p>
    <w:p w14:paraId="57B36D6A" w14:textId="04B66CF2" w:rsidR="00795B26" w:rsidRDefault="00795B26" w:rsidP="0011650C">
      <w:pPr>
        <w:pStyle w:val="Heading3"/>
        <w:numPr>
          <w:ilvl w:val="2"/>
          <w:numId w:val="9"/>
        </w:numPr>
        <w:ind w:left="426"/>
      </w:pPr>
      <w:r w:rsidRPr="00795B26">
        <w:t>Legislative and regulatory framework </w:t>
      </w:r>
    </w:p>
    <w:p w14:paraId="19795A38" w14:textId="77777777" w:rsidR="00795B26" w:rsidRPr="00795B26" w:rsidRDefault="00795B26" w:rsidP="006531BD">
      <w:pPr>
        <w:pStyle w:val="Body"/>
      </w:pPr>
      <w:r w:rsidRPr="00795B26">
        <w:t>The legal basis for ISEs is set out in the primary legislation, with further detail provided by supporting regulations: </w:t>
      </w:r>
    </w:p>
    <w:p w14:paraId="5F86E099" w14:textId="77777777" w:rsidR="00795B26" w:rsidRPr="006531BD" w:rsidRDefault="00795B26" w:rsidP="006531BD">
      <w:pPr>
        <w:pStyle w:val="Bullet1"/>
        <w:rPr>
          <w:b/>
          <w:bCs/>
        </w:rPr>
      </w:pPr>
      <w:r w:rsidRPr="006531BD">
        <w:rPr>
          <w:b/>
          <w:bCs/>
        </w:rPr>
        <w:t>Child Wellbeing and Safety (Information Sharing) Regulations 2018 </w:t>
      </w:r>
    </w:p>
    <w:p w14:paraId="546327A5" w14:textId="77777777" w:rsidR="00795B26" w:rsidRPr="006531BD" w:rsidRDefault="00795B26" w:rsidP="006531BD">
      <w:pPr>
        <w:pStyle w:val="Bullet2"/>
      </w:pPr>
      <w:r w:rsidRPr="00795B26">
        <w:t xml:space="preserve">Prescribes which organisations are ISEs under the CISS and sets out procedural </w:t>
      </w:r>
      <w:r w:rsidRPr="006531BD">
        <w:t>requirements for information sharing. </w:t>
      </w:r>
    </w:p>
    <w:p w14:paraId="7AF4CB84" w14:textId="77777777" w:rsidR="00795B26" w:rsidRPr="006531BD" w:rsidRDefault="00795B26" w:rsidP="006531BD">
      <w:pPr>
        <w:pStyle w:val="Bullet1"/>
        <w:rPr>
          <w:b/>
          <w:bCs/>
        </w:rPr>
      </w:pPr>
      <w:r w:rsidRPr="006531BD">
        <w:rPr>
          <w:b/>
          <w:bCs/>
        </w:rPr>
        <w:t>Family Violence Protection (Information Sharing and Risk Management) Regulations 2018 </w:t>
      </w:r>
    </w:p>
    <w:p w14:paraId="1C307A58" w14:textId="7D79D6A9" w:rsidR="00795B26" w:rsidRDefault="00795B26" w:rsidP="006531BD">
      <w:pPr>
        <w:pStyle w:val="Bullet2"/>
      </w:pPr>
      <w:r w:rsidRPr="006531BD">
        <w:t>Prescribes ISEs under the FVISS and details how information can be shared to assess or</w:t>
      </w:r>
      <w:r w:rsidRPr="00795B26">
        <w:t xml:space="preserve"> manage family violence risk. </w:t>
      </w:r>
    </w:p>
    <w:p w14:paraId="0AD25152" w14:textId="77777777" w:rsidR="00795B26" w:rsidRPr="0011650C" w:rsidRDefault="00795B26" w:rsidP="0011650C">
      <w:pPr>
        <w:pStyle w:val="Heading3"/>
        <w:numPr>
          <w:ilvl w:val="2"/>
          <w:numId w:val="9"/>
        </w:numPr>
        <w:ind w:left="426"/>
      </w:pPr>
      <w:r w:rsidRPr="0011650C">
        <w:t>Ministerial guidelines </w:t>
      </w:r>
    </w:p>
    <w:p w14:paraId="418677FA" w14:textId="77777777" w:rsidR="00795B26" w:rsidRPr="00795B26" w:rsidRDefault="00795B26" w:rsidP="00214571">
      <w:pPr>
        <w:pStyle w:val="Body"/>
      </w:pPr>
      <w:r w:rsidRPr="00795B26">
        <w:t>Ministerial Guidelines set out the detailed operational requirements that all prescribed ISEs must follow under CISS and FVISS. These guidelines are legally binding and cover: </w:t>
      </w:r>
    </w:p>
    <w:p w14:paraId="5EB58CB5" w14:textId="54FB771E" w:rsidR="00795B26" w:rsidRPr="00795B26" w:rsidRDefault="00353B3C" w:rsidP="00214571">
      <w:pPr>
        <w:pStyle w:val="Bullet1"/>
      </w:pPr>
      <w:r>
        <w:t>t</w:t>
      </w:r>
      <w:r w:rsidR="00795B26" w:rsidRPr="00795B26">
        <w:t>he circumstances and processes for when and how information may be shared </w:t>
      </w:r>
    </w:p>
    <w:p w14:paraId="75E3E241" w14:textId="2EB4759B" w:rsidR="00795B26" w:rsidRPr="00795B26" w:rsidRDefault="00353B3C" w:rsidP="00214571">
      <w:pPr>
        <w:pStyle w:val="Bullet1"/>
      </w:pPr>
      <w:r>
        <w:t>r</w:t>
      </w:r>
      <w:r w:rsidR="00795B26" w:rsidRPr="00795B26">
        <w:t>equirements for obtaining consent, including when consent is or is not required </w:t>
      </w:r>
    </w:p>
    <w:p w14:paraId="426BC409" w14:textId="02E0685C" w:rsidR="00795B26" w:rsidRPr="00795B26" w:rsidRDefault="00353B3C" w:rsidP="00214571">
      <w:pPr>
        <w:pStyle w:val="Bullet1"/>
      </w:pPr>
      <w:r>
        <w:t>o</w:t>
      </w:r>
      <w:r w:rsidR="00795B26" w:rsidRPr="00795B26">
        <w:t>bligations for maintaining accurate and comprehensive records of information sharing activities. </w:t>
      </w:r>
    </w:p>
    <w:p w14:paraId="3B4C60D1" w14:textId="77777777" w:rsidR="00795B26" w:rsidRPr="00795B26" w:rsidRDefault="00795B26" w:rsidP="00F36349">
      <w:pPr>
        <w:pStyle w:val="Bodyafterbullets"/>
      </w:pPr>
      <w:r w:rsidRPr="00795B26">
        <w:t>Ministerial Guidelines ensure consistent, lawful, and safe information sharing practices across prescribed organisations. They are publicly accessible on the Victorian Government website: </w:t>
      </w:r>
    </w:p>
    <w:p w14:paraId="1C67B131" w14:textId="77777777" w:rsidR="00545B6E" w:rsidRPr="00504E94" w:rsidRDefault="00A264DC" w:rsidP="00545B6E">
      <w:pPr>
        <w:pStyle w:val="Bullet1"/>
        <w:rPr>
          <w:rStyle w:val="Hyperlink"/>
        </w:rPr>
      </w:pPr>
      <w:hyperlink r:id="rId54" w:tgtFrame="_blank" w:history="1">
        <w:r w:rsidR="00795B26" w:rsidRPr="00504E94">
          <w:rPr>
            <w:rStyle w:val="Hyperlink"/>
          </w:rPr>
          <w:t>Child Information Sharing Scheme Ministerial Guidelines</w:t>
        </w:r>
      </w:hyperlink>
    </w:p>
    <w:p w14:paraId="17BA6F0C" w14:textId="615F3456" w:rsidR="00795B26" w:rsidRPr="00795B26" w:rsidRDefault="00795B26" w:rsidP="00545B6E">
      <w:pPr>
        <w:pStyle w:val="Bullet1"/>
        <w:numPr>
          <w:ilvl w:val="0"/>
          <w:numId w:val="0"/>
        </w:numPr>
        <w:ind w:left="284"/>
      </w:pPr>
      <w:r w:rsidRPr="00795B26">
        <w:t>https://www.vic.gov.au/child-information-sharing-scheme-ministerial-guidelines </w:t>
      </w:r>
    </w:p>
    <w:p w14:paraId="38F3242D" w14:textId="38E9014E" w:rsidR="00545B6E" w:rsidRPr="00073695" w:rsidRDefault="00A264DC" w:rsidP="00545B6E">
      <w:pPr>
        <w:pStyle w:val="Bullet1"/>
        <w:rPr>
          <w:rStyle w:val="BodyChar"/>
        </w:rPr>
      </w:pPr>
      <w:hyperlink r:id="rId55" w:tgtFrame="_blank" w:history="1">
        <w:r w:rsidR="00795B26" w:rsidRPr="00073695">
          <w:rPr>
            <w:rStyle w:val="Hyperlink"/>
          </w:rPr>
          <w:t>Family Violence Information Sharing Scheme Ministerial Guidelines</w:t>
        </w:r>
      </w:hyperlink>
      <w:r w:rsidR="00795B26" w:rsidRPr="00504E94">
        <w:rPr>
          <w:rStyle w:val="Hyperlink"/>
        </w:rPr>
        <w:t xml:space="preserve"> </w:t>
      </w:r>
      <w:r w:rsidR="00073695" w:rsidRPr="00073695">
        <w:rPr>
          <w:rStyle w:val="BodyChar"/>
        </w:rPr>
        <w:t>https://www.vic.gov.au/family-violence-information-sharing-scheme</w:t>
      </w:r>
    </w:p>
    <w:p w14:paraId="2BECF56F" w14:textId="77777777" w:rsidR="00795B26" w:rsidRPr="0011650C" w:rsidRDefault="00795B26" w:rsidP="0011650C">
      <w:pPr>
        <w:pStyle w:val="Heading3"/>
        <w:numPr>
          <w:ilvl w:val="2"/>
          <w:numId w:val="9"/>
        </w:numPr>
        <w:ind w:left="426"/>
      </w:pPr>
      <w:r w:rsidRPr="0011650C">
        <w:t>List of Information Sharing Entities  </w:t>
      </w:r>
    </w:p>
    <w:p w14:paraId="3C906FAD" w14:textId="6E4DAB13" w:rsidR="00795B26" w:rsidRPr="00795B26" w:rsidRDefault="00795B26" w:rsidP="00F36349">
      <w:pPr>
        <w:pStyle w:val="Body"/>
      </w:pPr>
      <w:r w:rsidRPr="00795B26">
        <w:t xml:space="preserve">A comprehensive list of ISEs prescribed under CISS and FISS is maintained by the Victorian Government. The </w:t>
      </w:r>
      <w:hyperlink r:id="rId56" w:tgtFrame="_blank" w:history="1">
        <w:r w:rsidRPr="00504E94">
          <w:rPr>
            <w:rStyle w:val="Hyperlink"/>
          </w:rPr>
          <w:t>ISE List</w:t>
        </w:r>
      </w:hyperlink>
      <w:r w:rsidR="000B3BFC">
        <w:rPr>
          <w:rStyle w:val="FootnoteReference"/>
        </w:rPr>
        <w:footnoteReference w:id="1"/>
      </w:r>
      <w:r w:rsidRPr="00795B26">
        <w:t xml:space="preserve"> is a searchable database that provides contact details for organisations and services authorised to share information under these schemes.  </w:t>
      </w:r>
    </w:p>
    <w:p w14:paraId="0C191D36" w14:textId="77777777" w:rsidR="00795B26" w:rsidRPr="00795B26" w:rsidRDefault="00795B26" w:rsidP="00F36349">
      <w:pPr>
        <w:pStyle w:val="Body"/>
      </w:pPr>
      <w:r w:rsidRPr="00795B26">
        <w:t>The database is updated regularly, but as it is not live, absence from the list does not necessarily mean an organisation is not an ISE. Additional verification is required if an entity does not appear in the search results. </w:t>
      </w:r>
    </w:p>
    <w:p w14:paraId="3A826088" w14:textId="77777777" w:rsidR="00795B26" w:rsidRPr="00795B26" w:rsidRDefault="00795B26" w:rsidP="00F36349">
      <w:pPr>
        <w:pStyle w:val="Body"/>
      </w:pPr>
      <w:r w:rsidRPr="00795B26">
        <w:t>The ISE List also includes a filter to identify organisations prescribed as Risk Assessment Entities (RAEs) under FVISS. RAEs are a specific subset of ISEs with authority to request and disclose information for the purpose of assessing and managing family violence risk. This includes: </w:t>
      </w:r>
    </w:p>
    <w:p w14:paraId="36BE18EC" w14:textId="6A666F42" w:rsidR="00795B26" w:rsidRPr="00795B26" w:rsidRDefault="00353B3C" w:rsidP="00F36349">
      <w:pPr>
        <w:pStyle w:val="Bullet1"/>
      </w:pPr>
      <w:r>
        <w:t>g</w:t>
      </w:r>
      <w:r w:rsidR="00795B26" w:rsidRPr="00795B26">
        <w:t>athering information about alleged persons using violence </w:t>
      </w:r>
    </w:p>
    <w:p w14:paraId="35CEF592" w14:textId="538B7228" w:rsidR="00795B26" w:rsidRPr="00795B26" w:rsidRDefault="00353B3C" w:rsidP="00F36349">
      <w:pPr>
        <w:pStyle w:val="Bullet1"/>
      </w:pPr>
      <w:r>
        <w:t>p</w:t>
      </w:r>
      <w:r w:rsidR="00795B26" w:rsidRPr="00795B26">
        <w:t>ersons using violence </w:t>
      </w:r>
    </w:p>
    <w:p w14:paraId="5FAFA1BA" w14:textId="351FE98B" w:rsidR="00795B26" w:rsidRPr="00795B26" w:rsidRDefault="00353B3C" w:rsidP="00F36349">
      <w:pPr>
        <w:pStyle w:val="Bullet1"/>
      </w:pPr>
      <w:r>
        <w:t>v</w:t>
      </w:r>
      <w:r w:rsidR="00795B26" w:rsidRPr="00795B26">
        <w:t>ictim-survivors</w:t>
      </w:r>
    </w:p>
    <w:p w14:paraId="0F80E6CA" w14:textId="33F6FB9D" w:rsidR="006531BD" w:rsidRPr="00DE5545" w:rsidRDefault="00353B3C" w:rsidP="00DE5545">
      <w:pPr>
        <w:pStyle w:val="Bullet1"/>
        <w:spacing w:after="0" w:line="240" w:lineRule="auto"/>
      </w:pPr>
      <w:r>
        <w:t>r</w:t>
      </w:r>
      <w:r w:rsidR="00795B26" w:rsidRPr="00795B26">
        <w:t>elevant third parties from other ISEs </w:t>
      </w:r>
      <w:r w:rsidR="006531BD">
        <w:br w:type="page"/>
      </w:r>
    </w:p>
    <w:p w14:paraId="7064D1B1" w14:textId="77777777" w:rsidR="00795B26" w:rsidRPr="00795B26" w:rsidRDefault="00795B26" w:rsidP="006531BD">
      <w:pPr>
        <w:pStyle w:val="Heading1"/>
        <w:numPr>
          <w:ilvl w:val="0"/>
          <w:numId w:val="9"/>
        </w:numPr>
      </w:pPr>
      <w:bookmarkStart w:id="21" w:name="_Toc211939788"/>
      <w:r w:rsidRPr="00795B26">
        <w:lastRenderedPageBreak/>
        <w:t>Responsible exchange and handling of information</w:t>
      </w:r>
      <w:bookmarkEnd w:id="21"/>
      <w:r w:rsidRPr="00795B26">
        <w:t>  </w:t>
      </w:r>
    </w:p>
    <w:p w14:paraId="66CD583A" w14:textId="5BF7A77D" w:rsidR="00795B26" w:rsidRPr="00795B26" w:rsidRDefault="00795B26" w:rsidP="00F36349">
      <w:pPr>
        <w:pStyle w:val="Body"/>
      </w:pPr>
      <w:r w:rsidRPr="00795B26">
        <w:t xml:space="preserve">The </w:t>
      </w:r>
      <w:r w:rsidR="007B1A13">
        <w:t>r</w:t>
      </w:r>
      <w:bookmarkStart w:id="22" w:name="_GoBack"/>
      <w:bookmarkEnd w:id="22"/>
      <w:r w:rsidR="0099794F">
        <w:t>e</w:t>
      </w:r>
      <w:r w:rsidRPr="00795B26">
        <w:t xml:space="preserve">sponsible </w:t>
      </w:r>
      <w:r w:rsidR="00243CCF">
        <w:t>e</w:t>
      </w:r>
      <w:r w:rsidRPr="00795B26">
        <w:t xml:space="preserve">xchange and </w:t>
      </w:r>
      <w:r w:rsidR="00243CCF">
        <w:t>h</w:t>
      </w:r>
      <w:r w:rsidRPr="00795B26">
        <w:t xml:space="preserve">andling of </w:t>
      </w:r>
      <w:r w:rsidR="00243CCF">
        <w:t>i</w:t>
      </w:r>
      <w:r w:rsidRPr="00795B26">
        <w:t>nformation requires that staff must share and manage personal or sensitive information with care, respect, and attention to privacy and security. It involves: </w:t>
      </w:r>
    </w:p>
    <w:p w14:paraId="6EBE9CAF" w14:textId="10EEECA9" w:rsidR="00795B26" w:rsidRPr="00795B26" w:rsidRDefault="00AA6DF1" w:rsidP="00F36349">
      <w:pPr>
        <w:pStyle w:val="Bullet1"/>
      </w:pPr>
      <w:r>
        <w:t>m</w:t>
      </w:r>
      <w:r w:rsidR="00795B26" w:rsidRPr="00795B26">
        <w:t>aking sure that information is only shared: </w:t>
      </w:r>
    </w:p>
    <w:p w14:paraId="218DC9D5" w14:textId="79B67FD6" w:rsidR="00795B26" w:rsidRPr="00795B26" w:rsidRDefault="00AA6DF1" w:rsidP="00F36349">
      <w:pPr>
        <w:pStyle w:val="Bullet2"/>
      </w:pPr>
      <w:r>
        <w:t>w</w:t>
      </w:r>
      <w:r w:rsidR="00795B26" w:rsidRPr="00795B26">
        <w:t>ith the right people </w:t>
      </w:r>
    </w:p>
    <w:p w14:paraId="5784A55A" w14:textId="35403AF9" w:rsidR="00795B26" w:rsidRPr="00795B26" w:rsidRDefault="00AA6DF1" w:rsidP="00F36349">
      <w:pPr>
        <w:pStyle w:val="Bullet2"/>
      </w:pPr>
      <w:r>
        <w:t>f</w:t>
      </w:r>
      <w:r w:rsidR="00795B26" w:rsidRPr="00795B26">
        <w:t>or the right reasons</w:t>
      </w:r>
    </w:p>
    <w:p w14:paraId="16C857A6" w14:textId="38332DA3" w:rsidR="00795B26" w:rsidRPr="00795B26" w:rsidRDefault="00AA6DF1" w:rsidP="00F36349">
      <w:pPr>
        <w:pStyle w:val="Bullet1"/>
      </w:pPr>
      <w:r>
        <w:t>K</w:t>
      </w:r>
      <w:r w:rsidR="00795B26" w:rsidRPr="00795B26">
        <w:t>e</w:t>
      </w:r>
      <w:r>
        <w:t>eping information</w:t>
      </w:r>
      <w:r w:rsidR="00795B26" w:rsidRPr="00795B26">
        <w:t xml:space="preserve"> safe from being: </w:t>
      </w:r>
    </w:p>
    <w:p w14:paraId="1ED728A3" w14:textId="6E90A3FF" w:rsidR="00795B26" w:rsidRPr="00795B26" w:rsidRDefault="00AA6DF1" w:rsidP="00F36349">
      <w:pPr>
        <w:pStyle w:val="Bullet2"/>
      </w:pPr>
      <w:r>
        <w:t>l</w:t>
      </w:r>
      <w:r w:rsidR="00795B26" w:rsidRPr="00795B26">
        <w:t>ost </w:t>
      </w:r>
    </w:p>
    <w:p w14:paraId="3F3ECAEF" w14:textId="1A0D2C46" w:rsidR="00795B26" w:rsidRPr="00795B26" w:rsidRDefault="00AA6DF1" w:rsidP="00F36349">
      <w:pPr>
        <w:pStyle w:val="Bullet2"/>
      </w:pPr>
      <w:r>
        <w:t>m</w:t>
      </w:r>
      <w:r w:rsidR="00795B26" w:rsidRPr="00795B26">
        <w:t>isused </w:t>
      </w:r>
    </w:p>
    <w:p w14:paraId="66FC04DE" w14:textId="7319D46B" w:rsidR="00795B26" w:rsidRPr="00795B26" w:rsidRDefault="00AA6DF1" w:rsidP="00F36349">
      <w:pPr>
        <w:pStyle w:val="Bullet2"/>
      </w:pPr>
      <w:r>
        <w:t>s</w:t>
      </w:r>
      <w:r w:rsidR="00795B26" w:rsidRPr="00795B26">
        <w:t>een by those who shouldn’t have access. </w:t>
      </w:r>
    </w:p>
    <w:p w14:paraId="6D53B4E1" w14:textId="77777777" w:rsidR="00795B26" w:rsidRPr="00795B26" w:rsidRDefault="00795B26" w:rsidP="007B67C4">
      <w:pPr>
        <w:pStyle w:val="Bodyafterbullets"/>
      </w:pPr>
      <w:r w:rsidRPr="00795B26">
        <w:t>It also means being clear about who is responsible for the information and keeping a record of what was shared and why. </w:t>
      </w:r>
    </w:p>
    <w:p w14:paraId="3F4EFBB9" w14:textId="77777777" w:rsidR="00795B26" w:rsidRPr="00795B26" w:rsidRDefault="00795B26" w:rsidP="00F36349">
      <w:pPr>
        <w:pStyle w:val="Body"/>
      </w:pPr>
      <w:r w:rsidRPr="00795B26">
        <w:t>The following table provides practical guidance for staff on how to responsibly exchange and handle personal information securely and responsibly in day-to-day housing operations. </w:t>
      </w:r>
    </w:p>
    <w:p w14:paraId="541BB5E8" w14:textId="03111296" w:rsidR="00795B26" w:rsidRDefault="00795B26" w:rsidP="00F36349">
      <w:pPr>
        <w:pStyle w:val="Tablecaption"/>
        <w:rPr>
          <w:rFonts w:eastAsia="Times"/>
        </w:rPr>
      </w:pPr>
      <w:r w:rsidRPr="00795B26">
        <w:rPr>
          <w:rFonts w:eastAsia="Times"/>
        </w:rPr>
        <w:t>Table 9: Responsible exchange and handling of information practice guidance </w:t>
      </w:r>
    </w:p>
    <w:tbl>
      <w:tblPr>
        <w:tblStyle w:val="TableGrid"/>
        <w:tblW w:w="9351" w:type="dxa"/>
        <w:tblInd w:w="-3" w:type="dxa"/>
        <w:tblLayout w:type="fixed"/>
        <w:tblLook w:val="06A0" w:firstRow="1" w:lastRow="0" w:firstColumn="1" w:lastColumn="0" w:noHBand="1" w:noVBand="1"/>
      </w:tblPr>
      <w:tblGrid>
        <w:gridCol w:w="1838"/>
        <w:gridCol w:w="7513"/>
      </w:tblGrid>
      <w:tr w:rsidR="00BF2B30" w:rsidRPr="00BF2B30" w14:paraId="5BFA4EBA" w14:textId="77777777" w:rsidTr="00545107">
        <w:trPr>
          <w:trHeight w:val="312"/>
          <w:tblHeader/>
        </w:trPr>
        <w:tc>
          <w:tcPr>
            <w:tcW w:w="1838" w:type="dxa"/>
            <w:tcBorders>
              <w:top w:val="single" w:sz="6" w:space="0" w:color="auto"/>
              <w:left w:val="single" w:sz="6" w:space="0" w:color="auto"/>
              <w:bottom w:val="single" w:sz="6" w:space="0" w:color="auto"/>
              <w:right w:val="single" w:sz="6" w:space="0" w:color="auto"/>
            </w:tcBorders>
          </w:tcPr>
          <w:p w14:paraId="0ABE8C42" w14:textId="77777777" w:rsidR="00BF2B30" w:rsidRPr="00BF2B30" w:rsidRDefault="00BF2B30" w:rsidP="00BF2B30">
            <w:pPr>
              <w:pStyle w:val="Tablecolhead"/>
              <w:rPr>
                <w:lang w:eastAsia="en-AU"/>
              </w:rPr>
            </w:pPr>
            <w:r w:rsidRPr="00BF2B30">
              <w:rPr>
                <w:rFonts w:eastAsia="MS Gothic"/>
                <w:lang w:eastAsia="en-AU"/>
              </w:rPr>
              <w:t>Area</w:t>
            </w:r>
            <w:r w:rsidRPr="00BF2B30">
              <w:rPr>
                <w:rFonts w:eastAsia="MS Mincho"/>
                <w:lang w:eastAsia="en-AU"/>
              </w:rPr>
              <w:t> </w:t>
            </w:r>
          </w:p>
        </w:tc>
        <w:tc>
          <w:tcPr>
            <w:tcW w:w="7513" w:type="dxa"/>
            <w:tcBorders>
              <w:top w:val="single" w:sz="6" w:space="0" w:color="auto"/>
              <w:left w:val="single" w:sz="6" w:space="0" w:color="auto"/>
              <w:bottom w:val="single" w:sz="6" w:space="0" w:color="auto"/>
              <w:right w:val="single" w:sz="6" w:space="0" w:color="auto"/>
            </w:tcBorders>
          </w:tcPr>
          <w:p w14:paraId="4B1767EA" w14:textId="77777777" w:rsidR="00BF2B30" w:rsidRPr="00BF2B30" w:rsidRDefault="00BF2B30" w:rsidP="00BF2B30">
            <w:pPr>
              <w:pStyle w:val="Tablecolhead"/>
              <w:rPr>
                <w:lang w:eastAsia="en-AU"/>
              </w:rPr>
            </w:pPr>
            <w:r w:rsidRPr="00BF2B30">
              <w:rPr>
                <w:rFonts w:eastAsia="MS Gothic"/>
                <w:lang w:eastAsia="en-AU"/>
              </w:rPr>
              <w:t>Guidance </w:t>
            </w:r>
            <w:r w:rsidRPr="00BF2B30">
              <w:rPr>
                <w:rFonts w:eastAsia="MS Mincho"/>
                <w:lang w:eastAsia="en-AU"/>
              </w:rPr>
              <w:t> </w:t>
            </w:r>
          </w:p>
        </w:tc>
      </w:tr>
      <w:tr w:rsidR="00BF2B30" w:rsidRPr="00BF2B30" w14:paraId="7A2EC7CD" w14:textId="77777777" w:rsidTr="00545107">
        <w:tblPrEx>
          <w:tblLook w:val="04A0" w:firstRow="1" w:lastRow="0" w:firstColumn="1" w:lastColumn="0" w:noHBand="0" w:noVBand="1"/>
        </w:tblPrEx>
        <w:trPr>
          <w:trHeight w:val="574"/>
        </w:trPr>
        <w:tc>
          <w:tcPr>
            <w:tcW w:w="1838" w:type="dxa"/>
            <w:tcBorders>
              <w:top w:val="single" w:sz="6" w:space="0" w:color="auto"/>
              <w:left w:val="single" w:sz="6" w:space="0" w:color="auto"/>
              <w:bottom w:val="single" w:sz="6" w:space="0" w:color="auto"/>
              <w:right w:val="single" w:sz="6" w:space="0" w:color="auto"/>
            </w:tcBorders>
          </w:tcPr>
          <w:p w14:paraId="2CAB23CB" w14:textId="77777777" w:rsidR="00BF2B30" w:rsidRPr="00BF2B30" w:rsidRDefault="00BF2B30" w:rsidP="00BF2B30">
            <w:pPr>
              <w:pStyle w:val="Tabletext"/>
              <w:rPr>
                <w:lang w:eastAsia="en-AU"/>
              </w:rPr>
            </w:pPr>
            <w:r w:rsidRPr="00BF2B30">
              <w:rPr>
                <w:rFonts w:eastAsia="MS Gothic"/>
                <w:lang w:eastAsia="en-AU"/>
              </w:rPr>
              <w:t>Access and use</w:t>
            </w:r>
            <w:r w:rsidRPr="00BF2B30">
              <w:rPr>
                <w:rFonts w:eastAsia="MS Mincho"/>
                <w:lang w:eastAsia="en-AU"/>
              </w:rPr>
              <w:t> </w:t>
            </w:r>
          </w:p>
        </w:tc>
        <w:tc>
          <w:tcPr>
            <w:tcW w:w="7513" w:type="dxa"/>
            <w:tcBorders>
              <w:top w:val="single" w:sz="6" w:space="0" w:color="auto"/>
              <w:left w:val="single" w:sz="6" w:space="0" w:color="auto"/>
              <w:bottom w:val="single" w:sz="6" w:space="0" w:color="auto"/>
              <w:right w:val="single" w:sz="6" w:space="0" w:color="auto"/>
            </w:tcBorders>
          </w:tcPr>
          <w:p w14:paraId="3C88DDA4" w14:textId="77777777" w:rsidR="00BF2B30" w:rsidRPr="00BF2B30" w:rsidRDefault="00BF2B30" w:rsidP="00BF2B30">
            <w:pPr>
              <w:pStyle w:val="Tablebullet1"/>
              <w:rPr>
                <w:lang w:eastAsia="en-AU"/>
              </w:rPr>
            </w:pPr>
            <w:r w:rsidRPr="00BF2B30">
              <w:rPr>
                <w:rFonts w:eastAsia="MS Gothic"/>
                <w:lang w:eastAsia="en-AU"/>
              </w:rPr>
              <w:t>Access and use personal information only for the purpose it was collected or legally permitted.</w:t>
            </w:r>
            <w:r w:rsidRPr="00BF2B30">
              <w:rPr>
                <w:rFonts w:eastAsia="MS Mincho"/>
                <w:lang w:eastAsia="en-AU"/>
              </w:rPr>
              <w:t> </w:t>
            </w:r>
          </w:p>
          <w:p w14:paraId="69ABAD93" w14:textId="77777777" w:rsidR="00BF2B30" w:rsidRPr="00BF2B30" w:rsidRDefault="00BF2B30" w:rsidP="00BF2B30">
            <w:pPr>
              <w:pStyle w:val="Tablebullet1"/>
              <w:rPr>
                <w:lang w:eastAsia="en-AU"/>
              </w:rPr>
            </w:pPr>
            <w:r w:rsidRPr="00BF2B30">
              <w:rPr>
                <w:rFonts w:eastAsia="MS Gothic"/>
                <w:lang w:eastAsia="en-AU"/>
              </w:rPr>
              <w:t>Ensure information is accurate and up to date.</w:t>
            </w:r>
            <w:r w:rsidRPr="00BF2B30">
              <w:rPr>
                <w:rFonts w:eastAsia="MS Mincho"/>
                <w:lang w:eastAsia="en-AU"/>
              </w:rPr>
              <w:t> </w:t>
            </w:r>
          </w:p>
        </w:tc>
      </w:tr>
      <w:tr w:rsidR="00BF2B30" w:rsidRPr="00BF2B30" w14:paraId="7EECBF3F" w14:textId="77777777" w:rsidTr="00545107">
        <w:tblPrEx>
          <w:tblLook w:val="04A0" w:firstRow="1" w:lastRow="0" w:firstColumn="1" w:lastColumn="0" w:noHBand="0" w:noVBand="1"/>
        </w:tblPrEx>
        <w:trPr>
          <w:trHeight w:val="3221"/>
        </w:trPr>
        <w:tc>
          <w:tcPr>
            <w:tcW w:w="1838" w:type="dxa"/>
            <w:tcBorders>
              <w:top w:val="single" w:sz="6" w:space="0" w:color="auto"/>
              <w:left w:val="single" w:sz="6" w:space="0" w:color="auto"/>
              <w:bottom w:val="single" w:sz="6" w:space="0" w:color="auto"/>
              <w:right w:val="single" w:sz="6" w:space="0" w:color="auto"/>
            </w:tcBorders>
          </w:tcPr>
          <w:p w14:paraId="6FB3F6C9" w14:textId="77777777" w:rsidR="00BF2B30" w:rsidRPr="00BF2B30" w:rsidRDefault="00BF2B30" w:rsidP="00BF2B30">
            <w:pPr>
              <w:pStyle w:val="Tabletext"/>
              <w:rPr>
                <w:lang w:eastAsia="en-AU"/>
              </w:rPr>
            </w:pPr>
            <w:r w:rsidRPr="00BF2B30">
              <w:rPr>
                <w:rFonts w:eastAsia="MS Gothic"/>
                <w:lang w:eastAsia="en-AU"/>
              </w:rPr>
              <w:t>Secure communication</w:t>
            </w:r>
            <w:r w:rsidRPr="00BF2B30">
              <w:rPr>
                <w:rFonts w:eastAsia="MS Mincho"/>
                <w:lang w:eastAsia="en-AU"/>
              </w:rPr>
              <w:t> </w:t>
            </w:r>
          </w:p>
        </w:tc>
        <w:tc>
          <w:tcPr>
            <w:tcW w:w="7513" w:type="dxa"/>
            <w:tcBorders>
              <w:top w:val="single" w:sz="6" w:space="0" w:color="auto"/>
              <w:left w:val="single" w:sz="6" w:space="0" w:color="auto"/>
              <w:bottom w:val="single" w:sz="6" w:space="0" w:color="auto"/>
              <w:right w:val="single" w:sz="6" w:space="0" w:color="auto"/>
            </w:tcBorders>
          </w:tcPr>
          <w:p w14:paraId="660F6BD6" w14:textId="77777777" w:rsidR="00BF2B30" w:rsidRPr="00BF2B30" w:rsidRDefault="00BF2B30" w:rsidP="00BF2B30">
            <w:pPr>
              <w:pStyle w:val="Tablebullet1"/>
              <w:rPr>
                <w:lang w:eastAsia="en-AU"/>
              </w:rPr>
            </w:pPr>
            <w:r w:rsidRPr="00BF2B30">
              <w:rPr>
                <w:rFonts w:eastAsia="MS Gothic"/>
                <w:lang w:eastAsia="en-AU"/>
              </w:rPr>
              <w:t>Always verify recipient details before sending emails or faxes to ensure information is directed correctly.</w:t>
            </w:r>
            <w:r w:rsidRPr="00BF2B30">
              <w:rPr>
                <w:rFonts w:eastAsia="MS Mincho"/>
                <w:lang w:eastAsia="en-AU"/>
              </w:rPr>
              <w:t> </w:t>
            </w:r>
          </w:p>
          <w:p w14:paraId="78A8E374" w14:textId="77777777" w:rsidR="00BF2B30" w:rsidRPr="00BF2B30" w:rsidRDefault="00BF2B30" w:rsidP="00BF2B30">
            <w:pPr>
              <w:pStyle w:val="Tablebullet1"/>
              <w:rPr>
                <w:lang w:eastAsia="en-AU"/>
              </w:rPr>
            </w:pPr>
            <w:r w:rsidRPr="00BF2B30">
              <w:rPr>
                <w:rFonts w:eastAsia="MS Gothic"/>
                <w:lang w:eastAsia="en-AU"/>
              </w:rPr>
              <w:t>Must not store or share personal data through unsecured channels such as personal computer drives or shared desktops.</w:t>
            </w:r>
            <w:r w:rsidRPr="00BF2B30">
              <w:rPr>
                <w:rFonts w:eastAsia="MS Mincho"/>
                <w:lang w:eastAsia="en-AU"/>
              </w:rPr>
              <w:t> </w:t>
            </w:r>
          </w:p>
          <w:p w14:paraId="022ADCDE" w14:textId="77777777" w:rsidR="00BF2B30" w:rsidRPr="00BF2B30" w:rsidRDefault="00BF2B30" w:rsidP="00BF2B30">
            <w:pPr>
              <w:pStyle w:val="Tablebullet1"/>
              <w:rPr>
                <w:lang w:eastAsia="en-AU"/>
              </w:rPr>
            </w:pPr>
            <w:r w:rsidRPr="00BF2B30">
              <w:rPr>
                <w:rFonts w:eastAsia="MS Gothic"/>
                <w:lang w:eastAsia="en-AU"/>
              </w:rPr>
              <w:t>Refrain from sharing personal or sensitive information via SMS due to its lack of security.</w:t>
            </w:r>
            <w:r w:rsidRPr="00BF2B30">
              <w:rPr>
                <w:rFonts w:eastAsia="MS Mincho"/>
                <w:lang w:eastAsia="en-AU"/>
              </w:rPr>
              <w:t> </w:t>
            </w:r>
          </w:p>
          <w:p w14:paraId="4167F0B6" w14:textId="77777777" w:rsidR="00BF2B30" w:rsidRPr="00BF2B30" w:rsidRDefault="00BF2B30" w:rsidP="00BF2B30">
            <w:pPr>
              <w:pStyle w:val="Tablebullet1"/>
              <w:rPr>
                <w:lang w:eastAsia="en-AU"/>
              </w:rPr>
            </w:pPr>
            <w:r w:rsidRPr="00BF2B30">
              <w:rPr>
                <w:rFonts w:eastAsia="MS Gothic"/>
                <w:lang w:eastAsia="en-AU"/>
              </w:rPr>
              <w:t>When sharing information via email with authorised persons:</w:t>
            </w:r>
            <w:r w:rsidRPr="00BF2B30">
              <w:rPr>
                <w:rFonts w:eastAsia="MS Mincho"/>
                <w:lang w:eastAsia="en-AU"/>
              </w:rPr>
              <w:t> </w:t>
            </w:r>
          </w:p>
          <w:p w14:paraId="4B8A5B92" w14:textId="55BECD8D" w:rsidR="00BF2B30" w:rsidRPr="00BF2B30" w:rsidRDefault="000F2FE8" w:rsidP="00BF2B30">
            <w:pPr>
              <w:pStyle w:val="Tablebullet2"/>
              <w:rPr>
                <w:lang w:eastAsia="en-AU"/>
              </w:rPr>
            </w:pPr>
            <w:r>
              <w:rPr>
                <w:rFonts w:eastAsia="MS Gothic"/>
                <w:lang w:eastAsia="en-AU"/>
              </w:rPr>
              <w:t>a</w:t>
            </w:r>
            <w:r w:rsidR="00BF2B30" w:rsidRPr="00BF2B30">
              <w:rPr>
                <w:rFonts w:eastAsia="MS Gothic"/>
                <w:lang w:eastAsia="en-AU"/>
              </w:rPr>
              <w:t>ttach confidential information in a password-protected zip folder.</w:t>
            </w:r>
            <w:r w:rsidR="00BF2B30" w:rsidRPr="00BF2B30">
              <w:rPr>
                <w:rFonts w:eastAsia="MS Mincho"/>
                <w:lang w:eastAsia="en-AU"/>
              </w:rPr>
              <w:t> </w:t>
            </w:r>
          </w:p>
          <w:p w14:paraId="15E7DEA3" w14:textId="27861C52" w:rsidR="00BF2B30" w:rsidRPr="00BF2B30" w:rsidRDefault="000F2FE8" w:rsidP="00BF2B30">
            <w:pPr>
              <w:pStyle w:val="Tablebullet2"/>
              <w:rPr>
                <w:lang w:eastAsia="en-AU"/>
              </w:rPr>
            </w:pPr>
            <w:r>
              <w:rPr>
                <w:rFonts w:eastAsia="MS Gothic"/>
                <w:lang w:eastAsia="en-AU"/>
              </w:rPr>
              <w:t>u</w:t>
            </w:r>
            <w:r w:rsidR="00BF2B30" w:rsidRPr="00BF2B30">
              <w:rPr>
                <w:rFonts w:eastAsia="MS Gothic"/>
                <w:lang w:eastAsia="en-AU"/>
              </w:rPr>
              <w:t>se encryption where available.</w:t>
            </w:r>
            <w:r w:rsidR="00BF2B30" w:rsidRPr="00BF2B30">
              <w:rPr>
                <w:rFonts w:eastAsia="MS Mincho"/>
                <w:lang w:eastAsia="en-AU"/>
              </w:rPr>
              <w:t> </w:t>
            </w:r>
          </w:p>
          <w:p w14:paraId="7B54CA95" w14:textId="184380C8" w:rsidR="00BF2B30" w:rsidRPr="00BF2B30" w:rsidRDefault="000F2FE8" w:rsidP="00BF2B30">
            <w:pPr>
              <w:pStyle w:val="Tablebullet2"/>
              <w:rPr>
                <w:lang w:eastAsia="en-AU"/>
              </w:rPr>
            </w:pPr>
            <w:r>
              <w:rPr>
                <w:rFonts w:eastAsia="MS Gothic"/>
                <w:lang w:eastAsia="en-AU"/>
              </w:rPr>
              <w:t>d</w:t>
            </w:r>
            <w:r w:rsidR="00BF2B30" w:rsidRPr="00BF2B30">
              <w:rPr>
                <w:rFonts w:eastAsia="MS Gothic"/>
                <w:lang w:eastAsia="en-AU"/>
              </w:rPr>
              <w:t>o not include confidential information in the email subject line or body.</w:t>
            </w:r>
            <w:r w:rsidR="00BF2B30" w:rsidRPr="00BF2B30">
              <w:rPr>
                <w:rFonts w:eastAsia="MS Mincho"/>
                <w:lang w:eastAsia="en-AU"/>
              </w:rPr>
              <w:t> </w:t>
            </w:r>
          </w:p>
        </w:tc>
      </w:tr>
      <w:tr w:rsidR="00BF2B30" w:rsidRPr="00BF2B30" w14:paraId="2951961C" w14:textId="77777777" w:rsidTr="00545107">
        <w:tblPrEx>
          <w:tblLook w:val="04A0" w:firstRow="1" w:lastRow="0" w:firstColumn="1" w:lastColumn="0" w:noHBand="0" w:noVBand="1"/>
        </w:tblPrEx>
        <w:trPr>
          <w:trHeight w:val="574"/>
        </w:trPr>
        <w:tc>
          <w:tcPr>
            <w:tcW w:w="1838" w:type="dxa"/>
            <w:tcBorders>
              <w:top w:val="single" w:sz="6" w:space="0" w:color="auto"/>
              <w:left w:val="single" w:sz="6" w:space="0" w:color="auto"/>
              <w:bottom w:val="single" w:sz="6" w:space="0" w:color="auto"/>
              <w:right w:val="single" w:sz="6" w:space="0" w:color="auto"/>
            </w:tcBorders>
          </w:tcPr>
          <w:p w14:paraId="5B71BD4F" w14:textId="77777777" w:rsidR="00BF2B30" w:rsidRPr="00BF2B30" w:rsidRDefault="00BF2B30" w:rsidP="00BF2B30">
            <w:pPr>
              <w:pStyle w:val="Tabletext"/>
              <w:rPr>
                <w:lang w:eastAsia="en-AU"/>
              </w:rPr>
            </w:pPr>
            <w:r w:rsidRPr="00BF2B30">
              <w:rPr>
                <w:rFonts w:eastAsia="MS Gothic"/>
                <w:lang w:eastAsia="en-AU"/>
              </w:rPr>
              <w:t>Physical security</w:t>
            </w:r>
            <w:r w:rsidRPr="00BF2B30">
              <w:rPr>
                <w:rFonts w:eastAsia="MS Mincho"/>
                <w:lang w:eastAsia="en-AU"/>
              </w:rPr>
              <w:t> </w:t>
            </w:r>
          </w:p>
        </w:tc>
        <w:tc>
          <w:tcPr>
            <w:tcW w:w="7513" w:type="dxa"/>
            <w:tcBorders>
              <w:top w:val="single" w:sz="6" w:space="0" w:color="auto"/>
              <w:left w:val="single" w:sz="6" w:space="0" w:color="auto"/>
              <w:bottom w:val="single" w:sz="6" w:space="0" w:color="auto"/>
              <w:right w:val="single" w:sz="6" w:space="0" w:color="auto"/>
            </w:tcBorders>
          </w:tcPr>
          <w:p w14:paraId="35786F6B" w14:textId="77777777" w:rsidR="00BF2B30" w:rsidRPr="00BF2B30" w:rsidRDefault="00BF2B30" w:rsidP="00BF2B30">
            <w:pPr>
              <w:pStyle w:val="Tablebullet1"/>
              <w:rPr>
                <w:lang w:eastAsia="en-AU"/>
              </w:rPr>
            </w:pPr>
            <w:r w:rsidRPr="00BF2B30">
              <w:rPr>
                <w:rFonts w:eastAsia="MS Gothic"/>
                <w:lang w:eastAsia="en-AU"/>
              </w:rPr>
              <w:t>Store hard copy documents in locked cabinets or secure rooms when not in use.</w:t>
            </w:r>
            <w:r w:rsidRPr="00BF2B30">
              <w:rPr>
                <w:rFonts w:eastAsia="MS Mincho"/>
                <w:lang w:eastAsia="en-AU"/>
              </w:rPr>
              <w:t> </w:t>
            </w:r>
          </w:p>
          <w:p w14:paraId="68572F0A" w14:textId="77777777" w:rsidR="00BF2B30" w:rsidRPr="00BF2B30" w:rsidRDefault="00BF2B30" w:rsidP="00BF2B30">
            <w:pPr>
              <w:pStyle w:val="Tablebullet1"/>
              <w:rPr>
                <w:lang w:eastAsia="en-AU"/>
              </w:rPr>
            </w:pPr>
            <w:r w:rsidRPr="00BF2B30">
              <w:rPr>
                <w:rFonts w:eastAsia="MS Gothic"/>
                <w:lang w:eastAsia="en-AU"/>
              </w:rPr>
              <w:t>Limit removal of physical documents from secure sites.</w:t>
            </w:r>
            <w:r w:rsidRPr="00BF2B30">
              <w:rPr>
                <w:rFonts w:eastAsia="MS Mincho"/>
                <w:lang w:eastAsia="en-AU"/>
              </w:rPr>
              <w:t> </w:t>
            </w:r>
          </w:p>
          <w:p w14:paraId="73B4844C" w14:textId="77777777" w:rsidR="00BF2B30" w:rsidRPr="00BF2B30" w:rsidRDefault="00BF2B30" w:rsidP="00BF2B30">
            <w:pPr>
              <w:pStyle w:val="Tablebullet1"/>
              <w:rPr>
                <w:lang w:eastAsia="en-AU"/>
              </w:rPr>
            </w:pPr>
            <w:r w:rsidRPr="00BF2B30">
              <w:rPr>
                <w:rFonts w:eastAsia="MS Gothic"/>
                <w:lang w:eastAsia="en-AU"/>
              </w:rPr>
              <w:t>Transport documents securely if needed.</w:t>
            </w:r>
            <w:r w:rsidRPr="00BF2B30">
              <w:rPr>
                <w:rFonts w:eastAsia="MS Mincho"/>
                <w:lang w:eastAsia="en-AU"/>
              </w:rPr>
              <w:t> </w:t>
            </w:r>
          </w:p>
          <w:p w14:paraId="6F444680" w14:textId="1B9A805F" w:rsidR="00BF2B30" w:rsidRPr="00BF2B30" w:rsidRDefault="00BF2B30" w:rsidP="00BF2B30">
            <w:pPr>
              <w:pStyle w:val="Tablebullet1"/>
              <w:rPr>
                <w:lang w:eastAsia="en-AU"/>
              </w:rPr>
            </w:pPr>
            <w:r w:rsidRPr="00BF2B30">
              <w:rPr>
                <w:rFonts w:eastAsia="MS Gothic"/>
                <w:lang w:eastAsia="en-AU"/>
              </w:rPr>
              <w:t xml:space="preserve">Dispose of unneeded documents securely, using designated secure bins or shredding facilities available at local housing offices, ensuring compliance with PROV’s Retention and Disposal Authority for Records of the Housing Function </w:t>
            </w:r>
            <w:hyperlink r:id="rId57" w:tgtFrame="_blank" w:history="1">
              <w:r w:rsidRPr="00504E94">
                <w:rPr>
                  <w:rStyle w:val="Hyperlink"/>
                  <w:rFonts w:eastAsia="MS Gothic"/>
                </w:rPr>
                <w:t>PROS 08/14 VAR 1</w:t>
              </w:r>
            </w:hyperlink>
            <w:r w:rsidRPr="00BF2B30">
              <w:rPr>
                <w:vertAlign w:val="superscript"/>
                <w:lang w:eastAsia="en-AU"/>
              </w:rPr>
              <w:footnoteReference w:id="2"/>
            </w:r>
            <w:r w:rsidRPr="00BF2B30">
              <w:rPr>
                <w:rFonts w:eastAsia="MS Gothic"/>
                <w:lang w:eastAsia="en-AU"/>
              </w:rPr>
              <w:t xml:space="preserve"> and privacy regulations.</w:t>
            </w:r>
            <w:r w:rsidRPr="00BF2B30">
              <w:rPr>
                <w:rFonts w:eastAsia="MS Mincho"/>
                <w:lang w:eastAsia="en-AU"/>
              </w:rPr>
              <w:t> </w:t>
            </w:r>
          </w:p>
        </w:tc>
      </w:tr>
      <w:tr w:rsidR="00BF2B30" w:rsidRPr="00BF2B30" w14:paraId="66D00F3F" w14:textId="77777777" w:rsidTr="00545107">
        <w:tblPrEx>
          <w:tblLook w:val="04A0" w:firstRow="1" w:lastRow="0" w:firstColumn="1" w:lastColumn="0" w:noHBand="0" w:noVBand="1"/>
        </w:tblPrEx>
        <w:trPr>
          <w:trHeight w:val="2424"/>
        </w:trPr>
        <w:tc>
          <w:tcPr>
            <w:tcW w:w="1838" w:type="dxa"/>
            <w:tcBorders>
              <w:top w:val="single" w:sz="6" w:space="0" w:color="auto"/>
              <w:left w:val="single" w:sz="6" w:space="0" w:color="auto"/>
              <w:bottom w:val="single" w:sz="6" w:space="0" w:color="auto"/>
              <w:right w:val="single" w:sz="6" w:space="0" w:color="auto"/>
            </w:tcBorders>
          </w:tcPr>
          <w:p w14:paraId="39F88285" w14:textId="77777777" w:rsidR="00BF2B30" w:rsidRPr="00BF2B30" w:rsidRDefault="00BF2B30" w:rsidP="00BF2B30">
            <w:pPr>
              <w:pStyle w:val="Tabletext"/>
              <w:rPr>
                <w:lang w:eastAsia="en-AU"/>
              </w:rPr>
            </w:pPr>
            <w:r w:rsidRPr="00BF2B30">
              <w:rPr>
                <w:rFonts w:eastAsia="MS Gothic"/>
                <w:lang w:eastAsia="en-AU"/>
              </w:rPr>
              <w:lastRenderedPageBreak/>
              <w:t>Digital security</w:t>
            </w:r>
            <w:r w:rsidRPr="00BF2B30">
              <w:rPr>
                <w:rFonts w:eastAsia="MS Mincho"/>
                <w:lang w:eastAsia="en-AU"/>
              </w:rPr>
              <w:t> </w:t>
            </w:r>
          </w:p>
        </w:tc>
        <w:tc>
          <w:tcPr>
            <w:tcW w:w="7513" w:type="dxa"/>
            <w:tcBorders>
              <w:top w:val="single" w:sz="6" w:space="0" w:color="auto"/>
              <w:left w:val="single" w:sz="6" w:space="0" w:color="auto"/>
              <w:bottom w:val="single" w:sz="6" w:space="0" w:color="auto"/>
              <w:right w:val="single" w:sz="6" w:space="0" w:color="auto"/>
            </w:tcBorders>
          </w:tcPr>
          <w:p w14:paraId="0DB3F3B3" w14:textId="77777777" w:rsidR="00BF2B30" w:rsidRPr="00BF2B30" w:rsidRDefault="00BF2B30" w:rsidP="00BF2B30">
            <w:pPr>
              <w:pStyle w:val="Tablebullet1"/>
              <w:rPr>
                <w:lang w:eastAsia="en-AU"/>
              </w:rPr>
            </w:pPr>
            <w:r w:rsidRPr="00BF2B30">
              <w:rPr>
                <w:rFonts w:eastAsia="MS Gothic"/>
                <w:lang w:eastAsia="en-AU"/>
              </w:rPr>
              <w:t>Apply security caveats and access controls to documents. For example, labelling a document or email based on how sensitive it is (like UNOFFICIAL, OFFICIAL or PROTECTED).</w:t>
            </w:r>
            <w:r w:rsidRPr="00BF2B30">
              <w:rPr>
                <w:rFonts w:eastAsia="MS Mincho"/>
                <w:lang w:eastAsia="en-AU"/>
              </w:rPr>
              <w:t> </w:t>
            </w:r>
          </w:p>
          <w:p w14:paraId="4B98C32A" w14:textId="77777777" w:rsidR="00BF2B30" w:rsidRPr="00BF2B30" w:rsidRDefault="00BF2B30" w:rsidP="00BF2B30">
            <w:pPr>
              <w:pStyle w:val="Tablebullet1"/>
              <w:rPr>
                <w:lang w:eastAsia="en-AU"/>
              </w:rPr>
            </w:pPr>
            <w:r w:rsidRPr="00BF2B30">
              <w:rPr>
                <w:rFonts w:eastAsia="MS Gothic"/>
                <w:lang w:eastAsia="en-AU"/>
              </w:rPr>
              <w:t>Never share passwords or leave departmental devices unattended while logged in to protect against unauthorised access.</w:t>
            </w:r>
            <w:r w:rsidRPr="00BF2B30">
              <w:rPr>
                <w:rFonts w:eastAsia="MS Mincho"/>
                <w:lang w:eastAsia="en-AU"/>
              </w:rPr>
              <w:t> </w:t>
            </w:r>
          </w:p>
          <w:p w14:paraId="3E83F162" w14:textId="77777777" w:rsidR="00BF2B30" w:rsidRPr="00BF2B30" w:rsidRDefault="00BF2B30" w:rsidP="00BF2B30">
            <w:pPr>
              <w:pStyle w:val="Tablebullet1"/>
              <w:rPr>
                <w:lang w:eastAsia="en-AU"/>
              </w:rPr>
            </w:pPr>
            <w:r w:rsidRPr="00BF2B30">
              <w:rPr>
                <w:rFonts w:eastAsia="MS Gothic"/>
                <w:lang w:eastAsia="en-AU"/>
              </w:rPr>
              <w:t xml:space="preserve">Immediately report any suspected data breaches or security incidents at </w:t>
            </w:r>
            <w:hyperlink r:id="rId58" w:anchor="/DFFH/privacy" w:tgtFrame="_blank" w:history="1">
              <w:r w:rsidRPr="00504E94">
                <w:rPr>
                  <w:rStyle w:val="Hyperlink"/>
                  <w:rFonts w:eastAsia="MS Gothic"/>
                </w:rPr>
                <w:t>Report a privacy incident</w:t>
              </w:r>
            </w:hyperlink>
            <w:r w:rsidRPr="00BF2B30">
              <w:rPr>
                <w:rFonts w:eastAsia="MS Gothic"/>
                <w:lang w:eastAsia="en-AU"/>
              </w:rPr>
              <w:t xml:space="preserve"> https://feedback.dhhs.vic.gov.au/layout.html#/DFFH/privacy</w:t>
            </w:r>
            <w:r w:rsidRPr="00BF2B30">
              <w:rPr>
                <w:rFonts w:eastAsia="MS Mincho"/>
                <w:lang w:eastAsia="en-AU"/>
              </w:rPr>
              <w:t> </w:t>
            </w:r>
          </w:p>
        </w:tc>
      </w:tr>
      <w:tr w:rsidR="00BF2B30" w:rsidRPr="00BF2B30" w14:paraId="5550DA66" w14:textId="77777777" w:rsidTr="00545107">
        <w:tblPrEx>
          <w:tblLook w:val="04A0" w:firstRow="1" w:lastRow="0" w:firstColumn="1" w:lastColumn="0" w:noHBand="0" w:noVBand="1"/>
        </w:tblPrEx>
        <w:trPr>
          <w:trHeight w:val="1732"/>
        </w:trPr>
        <w:tc>
          <w:tcPr>
            <w:tcW w:w="1838" w:type="dxa"/>
            <w:tcBorders>
              <w:top w:val="single" w:sz="6" w:space="0" w:color="auto"/>
              <w:left w:val="single" w:sz="6" w:space="0" w:color="auto"/>
              <w:bottom w:val="single" w:sz="6" w:space="0" w:color="auto"/>
              <w:right w:val="single" w:sz="6" w:space="0" w:color="auto"/>
            </w:tcBorders>
          </w:tcPr>
          <w:p w14:paraId="56E5CB23" w14:textId="77777777" w:rsidR="00BF2B30" w:rsidRPr="00BF2B30" w:rsidRDefault="00BF2B30" w:rsidP="00BF2B30">
            <w:pPr>
              <w:pStyle w:val="Tabletext"/>
              <w:rPr>
                <w:lang w:eastAsia="en-AU"/>
              </w:rPr>
            </w:pPr>
            <w:r w:rsidRPr="00BF2B30">
              <w:rPr>
                <w:rFonts w:eastAsia="MS Gothic"/>
                <w:lang w:eastAsia="en-AU"/>
              </w:rPr>
              <w:t>Information sharing</w:t>
            </w:r>
            <w:r w:rsidRPr="00BF2B30">
              <w:rPr>
                <w:rFonts w:eastAsia="MS Mincho"/>
                <w:lang w:eastAsia="en-AU"/>
              </w:rPr>
              <w:t> </w:t>
            </w:r>
          </w:p>
        </w:tc>
        <w:tc>
          <w:tcPr>
            <w:tcW w:w="7513" w:type="dxa"/>
            <w:tcBorders>
              <w:top w:val="single" w:sz="6" w:space="0" w:color="auto"/>
              <w:left w:val="single" w:sz="6" w:space="0" w:color="auto"/>
              <w:bottom w:val="single" w:sz="6" w:space="0" w:color="auto"/>
              <w:right w:val="single" w:sz="6" w:space="0" w:color="auto"/>
            </w:tcBorders>
          </w:tcPr>
          <w:p w14:paraId="48AEE318" w14:textId="77777777" w:rsidR="00BF2B30" w:rsidRPr="00BF2B30" w:rsidRDefault="00BF2B30" w:rsidP="00BF2B30">
            <w:pPr>
              <w:pStyle w:val="Tablebullet1"/>
              <w:rPr>
                <w:lang w:eastAsia="en-AU"/>
              </w:rPr>
            </w:pPr>
            <w:r w:rsidRPr="00BF2B30">
              <w:rPr>
                <w:rFonts w:eastAsia="MS Gothic"/>
                <w:lang w:eastAsia="en-AU"/>
              </w:rPr>
              <w:t>Share information only with authorised personnel or agencies.</w:t>
            </w:r>
            <w:r w:rsidRPr="00BF2B30">
              <w:rPr>
                <w:rFonts w:eastAsia="MS Mincho"/>
                <w:lang w:eastAsia="en-AU"/>
              </w:rPr>
              <w:t> </w:t>
            </w:r>
          </w:p>
          <w:p w14:paraId="784AE057" w14:textId="77777777" w:rsidR="00BF2B30" w:rsidRPr="00BF2B30" w:rsidRDefault="00BF2B30" w:rsidP="00BF2B30">
            <w:pPr>
              <w:pStyle w:val="Tablebullet1"/>
              <w:rPr>
                <w:lang w:eastAsia="en-AU"/>
              </w:rPr>
            </w:pPr>
            <w:r w:rsidRPr="00BF2B30">
              <w:rPr>
                <w:rFonts w:eastAsia="MS Gothic"/>
                <w:lang w:eastAsia="en-AU"/>
              </w:rPr>
              <w:t>Use legislative pathways like CISS and FVISS for child wellbeing and family violence cases.</w:t>
            </w:r>
            <w:r w:rsidRPr="00BF2B30">
              <w:rPr>
                <w:rFonts w:eastAsia="MS Mincho"/>
                <w:lang w:eastAsia="en-AU"/>
              </w:rPr>
              <w:t> </w:t>
            </w:r>
          </w:p>
          <w:p w14:paraId="6B8D5487" w14:textId="77777777" w:rsidR="00BF2B30" w:rsidRPr="00BF2B30" w:rsidRDefault="00BF2B30" w:rsidP="00BF2B30">
            <w:pPr>
              <w:pStyle w:val="Tablebullet1"/>
              <w:rPr>
                <w:lang w:eastAsia="en-AU"/>
              </w:rPr>
            </w:pPr>
            <w:r w:rsidRPr="00BF2B30">
              <w:rPr>
                <w:rFonts w:eastAsia="MS Gothic"/>
                <w:lang w:eastAsia="en-AU"/>
              </w:rPr>
              <w:t>Verify requests meet legal thresholds</w:t>
            </w:r>
            <w:r w:rsidRPr="00BF2B30">
              <w:rPr>
                <w:rFonts w:eastAsia="MS Mincho"/>
                <w:lang w:eastAsia="en-AU"/>
              </w:rPr>
              <w:t> </w:t>
            </w:r>
          </w:p>
          <w:p w14:paraId="27F0A0AD" w14:textId="77777777" w:rsidR="00BF2B30" w:rsidRPr="00BF2B30" w:rsidRDefault="00BF2B30" w:rsidP="00BF2B30">
            <w:pPr>
              <w:pStyle w:val="Tablebullet1"/>
              <w:rPr>
                <w:lang w:eastAsia="en-AU"/>
              </w:rPr>
            </w:pPr>
            <w:r w:rsidRPr="00BF2B30">
              <w:rPr>
                <w:rFonts w:eastAsia="MS Gothic"/>
                <w:lang w:eastAsia="en-AU"/>
              </w:rPr>
              <w:t>Consult managers whenever unsure.</w:t>
            </w:r>
            <w:r w:rsidRPr="00BF2B30">
              <w:rPr>
                <w:rFonts w:eastAsia="MS Mincho"/>
                <w:lang w:eastAsia="en-AU"/>
              </w:rPr>
              <w:t> </w:t>
            </w:r>
          </w:p>
        </w:tc>
      </w:tr>
      <w:tr w:rsidR="00BF2B30" w:rsidRPr="00BF2B30" w14:paraId="5CC7E95C" w14:textId="77777777" w:rsidTr="00545107">
        <w:tblPrEx>
          <w:tblLook w:val="04A0" w:firstRow="1" w:lastRow="0" w:firstColumn="1" w:lastColumn="0" w:noHBand="0" w:noVBand="1"/>
        </w:tblPrEx>
        <w:trPr>
          <w:trHeight w:val="1103"/>
        </w:trPr>
        <w:tc>
          <w:tcPr>
            <w:tcW w:w="1838" w:type="dxa"/>
            <w:tcBorders>
              <w:top w:val="single" w:sz="6" w:space="0" w:color="auto"/>
              <w:left w:val="single" w:sz="6" w:space="0" w:color="auto"/>
              <w:bottom w:val="single" w:sz="6" w:space="0" w:color="auto"/>
              <w:right w:val="single" w:sz="6" w:space="0" w:color="auto"/>
            </w:tcBorders>
          </w:tcPr>
          <w:p w14:paraId="19D754D2" w14:textId="77777777" w:rsidR="00BF2B30" w:rsidRPr="00BF2B30" w:rsidRDefault="00BF2B30" w:rsidP="00BF2B30">
            <w:pPr>
              <w:pStyle w:val="Tabletext"/>
              <w:rPr>
                <w:lang w:eastAsia="en-AU"/>
              </w:rPr>
            </w:pPr>
            <w:r w:rsidRPr="00BF2B30">
              <w:rPr>
                <w:rFonts w:eastAsia="MS Gothic"/>
                <w:lang w:eastAsia="en-AU"/>
              </w:rPr>
              <w:t>Documentation and records</w:t>
            </w:r>
            <w:r w:rsidRPr="00BF2B30">
              <w:rPr>
                <w:rFonts w:eastAsia="MS Mincho"/>
                <w:lang w:eastAsia="en-AU"/>
              </w:rPr>
              <w:t> </w:t>
            </w:r>
          </w:p>
        </w:tc>
        <w:tc>
          <w:tcPr>
            <w:tcW w:w="7513" w:type="dxa"/>
            <w:tcBorders>
              <w:top w:val="single" w:sz="6" w:space="0" w:color="auto"/>
              <w:left w:val="single" w:sz="6" w:space="0" w:color="auto"/>
              <w:bottom w:val="single" w:sz="6" w:space="0" w:color="auto"/>
              <w:right w:val="single" w:sz="6" w:space="0" w:color="auto"/>
            </w:tcBorders>
          </w:tcPr>
          <w:p w14:paraId="74DDC6FD" w14:textId="77777777" w:rsidR="00BF2B30" w:rsidRPr="00BF2B30" w:rsidRDefault="00BF2B30" w:rsidP="00BF2B30">
            <w:pPr>
              <w:pStyle w:val="Tablebullet1"/>
              <w:rPr>
                <w:lang w:eastAsia="en-AU"/>
              </w:rPr>
            </w:pPr>
            <w:r w:rsidRPr="00BF2B30">
              <w:rPr>
                <w:rFonts w:eastAsia="MS Gothic"/>
                <w:lang w:eastAsia="en-AU"/>
              </w:rPr>
              <w:t>Keep clear, accurate, and timely records.</w:t>
            </w:r>
            <w:r w:rsidRPr="00BF2B30">
              <w:rPr>
                <w:rFonts w:eastAsia="MS Mincho"/>
                <w:lang w:eastAsia="en-AU"/>
              </w:rPr>
              <w:t> </w:t>
            </w:r>
          </w:p>
          <w:p w14:paraId="7B27DBC8" w14:textId="77777777" w:rsidR="00BF2B30" w:rsidRPr="00BF2B30" w:rsidRDefault="00BF2B30" w:rsidP="00BF2B30">
            <w:pPr>
              <w:pStyle w:val="Tablebullet1"/>
              <w:rPr>
                <w:lang w:eastAsia="en-AU"/>
              </w:rPr>
            </w:pPr>
            <w:r w:rsidRPr="00BF2B30">
              <w:rPr>
                <w:rFonts w:eastAsia="MS Gothic"/>
                <w:lang w:eastAsia="en-AU"/>
              </w:rPr>
              <w:t>Document reasons for decisions.</w:t>
            </w:r>
            <w:r w:rsidRPr="00BF2B30">
              <w:rPr>
                <w:rFonts w:eastAsia="MS Mincho"/>
                <w:lang w:eastAsia="en-AU"/>
              </w:rPr>
              <w:t> </w:t>
            </w:r>
          </w:p>
          <w:p w14:paraId="43277BDF" w14:textId="77777777" w:rsidR="00BF2B30" w:rsidRPr="00BF2B30" w:rsidRDefault="00BF2B30" w:rsidP="00BF2B30">
            <w:pPr>
              <w:pStyle w:val="Tablebullet1"/>
              <w:rPr>
                <w:lang w:eastAsia="en-AU"/>
              </w:rPr>
            </w:pPr>
            <w:r w:rsidRPr="00BF2B30">
              <w:rPr>
                <w:rFonts w:eastAsia="MS Gothic"/>
                <w:lang w:eastAsia="en-AU"/>
              </w:rPr>
              <w:t>Follow document retention schedules and privacy policies.</w:t>
            </w:r>
            <w:r w:rsidRPr="00BF2B30">
              <w:rPr>
                <w:rFonts w:eastAsia="MS Mincho"/>
                <w:lang w:eastAsia="en-AU"/>
              </w:rPr>
              <w:t> </w:t>
            </w:r>
          </w:p>
        </w:tc>
      </w:tr>
      <w:tr w:rsidR="00BF2B30" w:rsidRPr="00BF2B30" w14:paraId="0812A0D1" w14:textId="77777777" w:rsidTr="00545107">
        <w:tblPrEx>
          <w:tblLook w:val="04A0" w:firstRow="1" w:lastRow="0" w:firstColumn="1" w:lastColumn="0" w:noHBand="0" w:noVBand="1"/>
        </w:tblPrEx>
        <w:trPr>
          <w:trHeight w:val="1330"/>
        </w:trPr>
        <w:tc>
          <w:tcPr>
            <w:tcW w:w="1838" w:type="dxa"/>
            <w:tcBorders>
              <w:top w:val="single" w:sz="6" w:space="0" w:color="auto"/>
              <w:left w:val="single" w:sz="6" w:space="0" w:color="auto"/>
              <w:bottom w:val="single" w:sz="6" w:space="0" w:color="auto"/>
              <w:right w:val="single" w:sz="6" w:space="0" w:color="auto"/>
            </w:tcBorders>
          </w:tcPr>
          <w:p w14:paraId="7C5055F8" w14:textId="77777777" w:rsidR="00BF2B30" w:rsidRPr="00BF2B30" w:rsidRDefault="00BF2B30" w:rsidP="00BF2B30">
            <w:pPr>
              <w:pStyle w:val="Tabletext"/>
              <w:rPr>
                <w:lang w:eastAsia="en-AU"/>
              </w:rPr>
            </w:pPr>
            <w:r w:rsidRPr="00BF2B30">
              <w:rPr>
                <w:rFonts w:eastAsia="MS Gothic"/>
                <w:lang w:eastAsia="en-AU"/>
              </w:rPr>
              <w:t>Client engagement</w:t>
            </w:r>
            <w:r w:rsidRPr="00BF2B30">
              <w:rPr>
                <w:rFonts w:eastAsia="MS Mincho"/>
                <w:lang w:eastAsia="en-AU"/>
              </w:rPr>
              <w:t> </w:t>
            </w:r>
          </w:p>
        </w:tc>
        <w:tc>
          <w:tcPr>
            <w:tcW w:w="7513" w:type="dxa"/>
            <w:tcBorders>
              <w:top w:val="single" w:sz="6" w:space="0" w:color="auto"/>
              <w:left w:val="single" w:sz="6" w:space="0" w:color="auto"/>
              <w:bottom w:val="single" w:sz="6" w:space="0" w:color="auto"/>
              <w:right w:val="single" w:sz="6" w:space="0" w:color="auto"/>
            </w:tcBorders>
          </w:tcPr>
          <w:p w14:paraId="30FF0C59" w14:textId="77777777" w:rsidR="00BF2B30" w:rsidRPr="00BF2B30" w:rsidRDefault="00BF2B30" w:rsidP="00BF2B30">
            <w:pPr>
              <w:pStyle w:val="Tablebullet1"/>
              <w:rPr>
                <w:lang w:eastAsia="en-AU"/>
              </w:rPr>
            </w:pPr>
            <w:r w:rsidRPr="00BF2B30">
              <w:rPr>
                <w:rFonts w:eastAsia="MS Gothic"/>
                <w:lang w:eastAsia="en-AU"/>
              </w:rPr>
              <w:t>Inform clients about how their information is used.</w:t>
            </w:r>
            <w:r w:rsidRPr="00BF2B30">
              <w:rPr>
                <w:rFonts w:eastAsia="MS Mincho"/>
                <w:lang w:eastAsia="en-AU"/>
              </w:rPr>
              <w:t> </w:t>
            </w:r>
          </w:p>
          <w:p w14:paraId="4389728C" w14:textId="77777777" w:rsidR="00BF2B30" w:rsidRPr="00BF2B30" w:rsidRDefault="00BF2B30" w:rsidP="00BF2B30">
            <w:pPr>
              <w:pStyle w:val="Tablebullet1"/>
              <w:rPr>
                <w:lang w:eastAsia="en-AU"/>
              </w:rPr>
            </w:pPr>
            <w:r w:rsidRPr="00BF2B30">
              <w:rPr>
                <w:rFonts w:eastAsia="MS Gothic"/>
                <w:lang w:eastAsia="en-AU"/>
              </w:rPr>
              <w:t>Obtain consent when required.</w:t>
            </w:r>
            <w:r w:rsidRPr="00BF2B30">
              <w:rPr>
                <w:rFonts w:eastAsia="MS Mincho"/>
                <w:lang w:eastAsia="en-AU"/>
              </w:rPr>
              <w:t> </w:t>
            </w:r>
          </w:p>
          <w:p w14:paraId="0AFC31E4" w14:textId="77777777" w:rsidR="00BF2B30" w:rsidRPr="00BF2B30" w:rsidRDefault="00BF2B30" w:rsidP="00BF2B30">
            <w:pPr>
              <w:pStyle w:val="Tablebullet1"/>
              <w:rPr>
                <w:lang w:eastAsia="en-AU"/>
              </w:rPr>
            </w:pPr>
            <w:r w:rsidRPr="00BF2B30">
              <w:rPr>
                <w:rFonts w:eastAsia="MS Gothic"/>
                <w:lang w:eastAsia="en-AU"/>
              </w:rPr>
              <w:t>Maintain confidentiality and avoid discussing personal info in public areas.</w:t>
            </w:r>
            <w:r w:rsidRPr="00BF2B30">
              <w:rPr>
                <w:rFonts w:eastAsia="MS Mincho"/>
                <w:lang w:eastAsia="en-AU"/>
              </w:rPr>
              <w:t> </w:t>
            </w:r>
          </w:p>
        </w:tc>
      </w:tr>
    </w:tbl>
    <w:p w14:paraId="1FDFB40E" w14:textId="77777777" w:rsidR="00734382" w:rsidRPr="00734382" w:rsidRDefault="00734382" w:rsidP="00734382">
      <w:pPr>
        <w:pStyle w:val="Heading2"/>
        <w:numPr>
          <w:ilvl w:val="1"/>
          <w:numId w:val="9"/>
        </w:numPr>
        <w:spacing w:before="200" w:after="80" w:line="320" w:lineRule="atLeast"/>
      </w:pPr>
      <w:bookmarkStart w:id="23" w:name="_Toc211939789"/>
      <w:r w:rsidRPr="00734382">
        <w:t>Information sharing delegates</w:t>
      </w:r>
      <w:bookmarkEnd w:id="23"/>
      <w:r w:rsidRPr="00734382">
        <w:t> </w:t>
      </w:r>
    </w:p>
    <w:p w14:paraId="640B34C1" w14:textId="77777777" w:rsidR="00734382" w:rsidRPr="00734382" w:rsidRDefault="00734382" w:rsidP="00734382">
      <w:pPr>
        <w:pStyle w:val="Body"/>
      </w:pPr>
      <w:r w:rsidRPr="00734382">
        <w:t>Effective information sharing relies on designated staff who are authorised as Information Sharing Delegates (ISD) to make decisions and ensure compliance with relevant legislation. These ISDs play an important role in: </w:t>
      </w:r>
    </w:p>
    <w:p w14:paraId="1CF3CEBF" w14:textId="34882445" w:rsidR="00734382" w:rsidRPr="00734382" w:rsidRDefault="000F2FE8" w:rsidP="00734382">
      <w:pPr>
        <w:pStyle w:val="Bullet1"/>
      </w:pPr>
      <w:r>
        <w:t>a</w:t>
      </w:r>
      <w:r w:rsidR="00734382" w:rsidRPr="00734382">
        <w:t>ssessing requests </w:t>
      </w:r>
    </w:p>
    <w:p w14:paraId="504F27D0" w14:textId="2B3F68D7" w:rsidR="00734382" w:rsidRPr="00734382" w:rsidRDefault="000F2FE8" w:rsidP="00734382">
      <w:pPr>
        <w:pStyle w:val="Bullet1"/>
      </w:pPr>
      <w:r>
        <w:t>v</w:t>
      </w:r>
      <w:r w:rsidR="00734382" w:rsidRPr="00734382">
        <w:t>erifying legislative authority</w:t>
      </w:r>
    </w:p>
    <w:p w14:paraId="07B739C5" w14:textId="05884F45" w:rsidR="00734382" w:rsidRPr="00734382" w:rsidRDefault="000F2FE8" w:rsidP="00734382">
      <w:pPr>
        <w:pStyle w:val="Bullet1"/>
      </w:pPr>
      <w:r>
        <w:t>s</w:t>
      </w:r>
      <w:r w:rsidR="00734382" w:rsidRPr="00734382">
        <w:t>afeguarding privacy. </w:t>
      </w:r>
    </w:p>
    <w:p w14:paraId="1B3000ED" w14:textId="77777777" w:rsidR="00734382" w:rsidRPr="00734382" w:rsidRDefault="00734382" w:rsidP="007B67C4">
      <w:pPr>
        <w:pStyle w:val="Bodyafterbullets"/>
      </w:pPr>
      <w:r w:rsidRPr="00734382">
        <w:t>A Senior Housing Services Officer delegate or higher, typically holds this responsibility to ensure that information release complies with relevant legislation and organisational policy. In cases where the ISE is unclear or unidentifiable, delegates must consult with Legal Services Branch for guidance.  </w:t>
      </w:r>
    </w:p>
    <w:p w14:paraId="1BA04D15" w14:textId="77777777" w:rsidR="00734382" w:rsidRPr="00734382" w:rsidRDefault="00734382" w:rsidP="00734382">
      <w:pPr>
        <w:pStyle w:val="Body"/>
      </w:pPr>
      <w:r w:rsidRPr="00734382">
        <w:t>In cases of serious threat, information must be shared immediately, regardless of ISE status. </w:t>
      </w:r>
    </w:p>
    <w:p w14:paraId="6FB9CEF4" w14:textId="77777777" w:rsidR="00734382" w:rsidRPr="00734382" w:rsidRDefault="00734382" w:rsidP="00734382">
      <w:pPr>
        <w:pStyle w:val="Heading2"/>
        <w:numPr>
          <w:ilvl w:val="1"/>
          <w:numId w:val="9"/>
        </w:numPr>
        <w:spacing w:before="200" w:after="80" w:line="320" w:lineRule="atLeast"/>
      </w:pPr>
      <w:bookmarkStart w:id="24" w:name="_Toc211939790"/>
      <w:r w:rsidRPr="00734382">
        <w:t>Carrying files outside of the office</w:t>
      </w:r>
      <w:bookmarkEnd w:id="24"/>
      <w:r w:rsidRPr="00734382">
        <w:t> </w:t>
      </w:r>
    </w:p>
    <w:p w14:paraId="46456CE9" w14:textId="77777777" w:rsidR="00734382" w:rsidRPr="00734382" w:rsidRDefault="00734382" w:rsidP="00734382">
      <w:pPr>
        <w:pStyle w:val="Body"/>
      </w:pPr>
      <w:r w:rsidRPr="00734382">
        <w:t>When staff take physical or electronic files offsite, they have a duty to protect departmental data from: </w:t>
      </w:r>
    </w:p>
    <w:p w14:paraId="707013AA" w14:textId="4A1E861D" w:rsidR="00734382" w:rsidRPr="00734382" w:rsidRDefault="000F2FE8" w:rsidP="00734382">
      <w:pPr>
        <w:pStyle w:val="Bullet1"/>
      </w:pPr>
      <w:r>
        <w:t>u</w:t>
      </w:r>
      <w:r w:rsidR="00734382" w:rsidRPr="00734382">
        <w:t>nauthorised access </w:t>
      </w:r>
    </w:p>
    <w:p w14:paraId="16AF459D" w14:textId="355D7582" w:rsidR="00734382" w:rsidRPr="00734382" w:rsidRDefault="000F2FE8" w:rsidP="00734382">
      <w:pPr>
        <w:pStyle w:val="Bullet1"/>
      </w:pPr>
      <w:r>
        <w:t>l</w:t>
      </w:r>
      <w:r w:rsidR="00734382" w:rsidRPr="00734382">
        <w:t>oss </w:t>
      </w:r>
    </w:p>
    <w:p w14:paraId="5D0E5E64" w14:textId="745ECE23" w:rsidR="00734382" w:rsidRPr="00734382" w:rsidRDefault="000F2FE8" w:rsidP="00734382">
      <w:pPr>
        <w:pStyle w:val="Bullet1"/>
      </w:pPr>
      <w:r>
        <w:t>t</w:t>
      </w:r>
      <w:r w:rsidR="00734382" w:rsidRPr="00734382">
        <w:t>heft </w:t>
      </w:r>
    </w:p>
    <w:p w14:paraId="0B4811AD" w14:textId="77777777" w:rsidR="00734382" w:rsidRPr="00734382" w:rsidRDefault="00734382" w:rsidP="007B67C4">
      <w:pPr>
        <w:pStyle w:val="Bodyafterbullets"/>
      </w:pPr>
      <w:r w:rsidRPr="00734382">
        <w:t>Mishandling or unauthorised disclosure of personal information can: </w:t>
      </w:r>
    </w:p>
    <w:p w14:paraId="66DACA2D" w14:textId="323FE780" w:rsidR="00734382" w:rsidRPr="00734382" w:rsidRDefault="000F2FE8" w:rsidP="00734382">
      <w:pPr>
        <w:pStyle w:val="Bullet1"/>
      </w:pPr>
      <w:r>
        <w:t>c</w:t>
      </w:r>
      <w:r w:rsidR="00734382" w:rsidRPr="00734382">
        <w:t>ause serious security breaches </w:t>
      </w:r>
    </w:p>
    <w:p w14:paraId="728B0041" w14:textId="32229C97" w:rsidR="00734382" w:rsidRPr="00734382" w:rsidRDefault="000F2FE8" w:rsidP="00734382">
      <w:pPr>
        <w:pStyle w:val="Bullet1"/>
      </w:pPr>
      <w:r>
        <w:lastRenderedPageBreak/>
        <w:t>v</w:t>
      </w:r>
      <w:r w:rsidR="00734382" w:rsidRPr="00734382">
        <w:t>iolate privacy laws </w:t>
      </w:r>
    </w:p>
    <w:p w14:paraId="5995AAA2" w14:textId="0540BD3A" w:rsidR="00734382" w:rsidRPr="00734382" w:rsidRDefault="000F2FE8" w:rsidP="00734382">
      <w:pPr>
        <w:pStyle w:val="Bullet1"/>
      </w:pPr>
      <w:r>
        <w:t>h</w:t>
      </w:r>
      <w:r w:rsidR="00734382" w:rsidRPr="00734382">
        <w:t>arm individuals  </w:t>
      </w:r>
    </w:p>
    <w:p w14:paraId="5DBFEDC7" w14:textId="4B6DB529" w:rsidR="00734382" w:rsidRPr="00734382" w:rsidRDefault="000F2FE8" w:rsidP="00734382">
      <w:pPr>
        <w:pStyle w:val="Bullet1"/>
      </w:pPr>
      <w:r>
        <w:t>d</w:t>
      </w:r>
      <w:r w:rsidR="00734382" w:rsidRPr="00734382">
        <w:t>amage the department’s reputation </w:t>
      </w:r>
    </w:p>
    <w:p w14:paraId="2711DED6" w14:textId="696F8C88" w:rsidR="00734382" w:rsidRPr="00734382" w:rsidRDefault="000F2FE8" w:rsidP="00734382">
      <w:pPr>
        <w:pStyle w:val="Bullet1"/>
      </w:pPr>
      <w:r>
        <w:t>l</w:t>
      </w:r>
      <w:r w:rsidR="00734382" w:rsidRPr="00734382">
        <w:t>ead to identity theft or financial loss</w:t>
      </w:r>
    </w:p>
    <w:p w14:paraId="739E6EA9" w14:textId="28C6A69C" w:rsidR="00734382" w:rsidRPr="00734382" w:rsidRDefault="000F2FE8" w:rsidP="00734382">
      <w:pPr>
        <w:pStyle w:val="Bullet1"/>
      </w:pPr>
      <w:r>
        <w:t>r</w:t>
      </w:r>
      <w:r w:rsidR="00734382" w:rsidRPr="00734382">
        <w:t>esult in adverse impacts such as emotional distress or operational disruption. </w:t>
      </w:r>
    </w:p>
    <w:p w14:paraId="35B4128B" w14:textId="208EE2AC" w:rsidR="00734382" w:rsidRPr="00734382" w:rsidRDefault="00734382" w:rsidP="001361F7">
      <w:pPr>
        <w:pStyle w:val="Bodyafterbullets"/>
      </w:pPr>
      <w:r w:rsidRPr="00734382">
        <w:t>A data breach is unauthorised access to</w:t>
      </w:r>
      <w:r w:rsidR="000F2FE8">
        <w:t xml:space="preserve"> information that is</w:t>
      </w:r>
      <w:r w:rsidR="001361F7">
        <w:t xml:space="preserve"> s</w:t>
      </w:r>
      <w:r w:rsidRPr="00734382">
        <w:t>ensitive</w:t>
      </w:r>
      <w:r w:rsidR="001361F7">
        <w:t>, p</w:t>
      </w:r>
      <w:r w:rsidRPr="00734382">
        <w:t>rotected</w:t>
      </w:r>
      <w:r w:rsidR="001361F7">
        <w:t xml:space="preserve"> or c</w:t>
      </w:r>
      <w:r w:rsidRPr="00734382">
        <w:t>onfidential</w:t>
      </w:r>
      <w:r w:rsidR="000F2FE8">
        <w:t>.</w:t>
      </w:r>
    </w:p>
    <w:p w14:paraId="58381D5C" w14:textId="77777777" w:rsidR="00734382" w:rsidRPr="00734382" w:rsidRDefault="00734382" w:rsidP="007B67C4">
      <w:pPr>
        <w:pStyle w:val="Bodyafterbullets"/>
      </w:pPr>
      <w:r w:rsidRPr="00734382">
        <w:t>To maintain the highest data protection standards, staff must follow strict protocols when handling files outside the workplace. The table below outlines mandatory practices for: </w:t>
      </w:r>
    </w:p>
    <w:p w14:paraId="7BCB3B78" w14:textId="1FD85E09" w:rsidR="00734382" w:rsidRPr="00734382" w:rsidRDefault="00927FD7" w:rsidP="00734382">
      <w:pPr>
        <w:pStyle w:val="Bullet1"/>
      </w:pPr>
      <w:r>
        <w:t>s</w:t>
      </w:r>
      <w:r w:rsidR="00734382" w:rsidRPr="00734382">
        <w:t>ecurely managing physical and electronic files </w:t>
      </w:r>
    </w:p>
    <w:p w14:paraId="3EB55DC2" w14:textId="48EDD36A" w:rsidR="00734382" w:rsidRPr="00734382" w:rsidRDefault="00927FD7" w:rsidP="00734382">
      <w:pPr>
        <w:pStyle w:val="Bullet1"/>
      </w:pPr>
      <w:r>
        <w:t>r</w:t>
      </w:r>
      <w:r w:rsidR="00734382" w:rsidRPr="00734382">
        <w:t>educing risks</w:t>
      </w:r>
    </w:p>
    <w:p w14:paraId="4EDABC5C" w14:textId="7CB7C1B7" w:rsidR="00734382" w:rsidRPr="00734382" w:rsidRDefault="00927FD7" w:rsidP="00734382">
      <w:pPr>
        <w:pStyle w:val="Bullet1"/>
      </w:pPr>
      <w:r>
        <w:t>r</w:t>
      </w:r>
      <w:r w:rsidR="00734382" w:rsidRPr="00734382">
        <w:t>esponding quickly to any security incidents. </w:t>
      </w:r>
    </w:p>
    <w:p w14:paraId="3878E9F1" w14:textId="582E8A3A" w:rsidR="00734382" w:rsidRDefault="00734382" w:rsidP="00734382">
      <w:pPr>
        <w:pStyle w:val="Tablecaption"/>
        <w:rPr>
          <w:rFonts w:eastAsia="Times"/>
        </w:rPr>
      </w:pPr>
      <w:r w:rsidRPr="00734382">
        <w:rPr>
          <w:rFonts w:eastAsia="Times"/>
        </w:rPr>
        <w:t>Table 10: Mandatory practices for handling files outside the office </w:t>
      </w:r>
    </w:p>
    <w:tbl>
      <w:tblPr>
        <w:tblStyle w:val="TableGrid"/>
        <w:tblW w:w="9270" w:type="dxa"/>
        <w:tblLook w:val="06A0" w:firstRow="1" w:lastRow="0" w:firstColumn="1" w:lastColumn="0" w:noHBand="1" w:noVBand="1"/>
      </w:tblPr>
      <w:tblGrid>
        <w:gridCol w:w="1140"/>
        <w:gridCol w:w="1500"/>
        <w:gridCol w:w="6630"/>
      </w:tblGrid>
      <w:tr w:rsidR="00BB5751" w14:paraId="33F93B79" w14:textId="77777777" w:rsidTr="00545107">
        <w:trPr>
          <w:trHeight w:val="417"/>
          <w:tblHeader/>
        </w:trPr>
        <w:tc>
          <w:tcPr>
            <w:tcW w:w="1980" w:type="dxa"/>
          </w:tcPr>
          <w:p w14:paraId="3AAC7E33" w14:textId="11B865E2" w:rsidR="00BB5751" w:rsidRPr="00CB3285" w:rsidRDefault="00BB5751" w:rsidP="00BB5751">
            <w:pPr>
              <w:pStyle w:val="Tablecolhead"/>
            </w:pPr>
            <w:r w:rsidRPr="0013742B">
              <w:t xml:space="preserve">Type </w:t>
            </w:r>
          </w:p>
        </w:tc>
        <w:tc>
          <w:tcPr>
            <w:tcW w:w="1984" w:type="dxa"/>
          </w:tcPr>
          <w:p w14:paraId="06723B9B" w14:textId="4B7EBE5A" w:rsidR="00BB5751" w:rsidRDefault="00BB5751" w:rsidP="00BB5751">
            <w:pPr>
              <w:pStyle w:val="Tablecolhead"/>
            </w:pPr>
            <w:r w:rsidRPr="0013742B">
              <w:t xml:space="preserve">Requirement </w:t>
            </w:r>
          </w:p>
        </w:tc>
        <w:tc>
          <w:tcPr>
            <w:tcW w:w="5306" w:type="dxa"/>
          </w:tcPr>
          <w:p w14:paraId="67654AF3" w14:textId="77A740C8" w:rsidR="00BB5751" w:rsidRDefault="00BB5751" w:rsidP="00BB5751">
            <w:pPr>
              <w:pStyle w:val="Tablecolhead"/>
            </w:pPr>
            <w:r w:rsidRPr="0013742B">
              <w:t xml:space="preserve">Detail </w:t>
            </w:r>
          </w:p>
        </w:tc>
      </w:tr>
      <w:tr w:rsidR="00545107" w:rsidRPr="003D7731" w14:paraId="3E955E42" w14:textId="77777777" w:rsidTr="00545107">
        <w:tblPrEx>
          <w:tblLook w:val="04A0" w:firstRow="1" w:lastRow="0" w:firstColumn="1" w:lastColumn="0" w:noHBand="0" w:noVBand="1"/>
        </w:tblPrEx>
        <w:trPr>
          <w:trHeight w:val="315"/>
        </w:trPr>
        <w:tc>
          <w:tcPr>
            <w:tcW w:w="1980" w:type="dxa"/>
            <w:tcBorders>
              <w:top w:val="single" w:sz="6" w:space="0" w:color="auto"/>
              <w:left w:val="single" w:sz="6" w:space="0" w:color="auto"/>
              <w:bottom w:val="single" w:sz="4" w:space="0" w:color="auto"/>
              <w:right w:val="single" w:sz="6" w:space="0" w:color="auto"/>
            </w:tcBorders>
          </w:tcPr>
          <w:p w14:paraId="7B6B59B6" w14:textId="28B38FD4" w:rsidR="00545107" w:rsidRPr="003D7731" w:rsidRDefault="00545107" w:rsidP="00545107">
            <w:pPr>
              <w:pStyle w:val="Tabletext"/>
              <w:rPr>
                <w:rFonts w:ascii="Segoe UI" w:hAnsi="Segoe UI" w:cs="Segoe UI"/>
                <w:sz w:val="18"/>
                <w:szCs w:val="18"/>
                <w:lang w:eastAsia="en-AU"/>
              </w:rPr>
            </w:pPr>
            <w:r w:rsidRPr="00BB5751">
              <w:rPr>
                <w:rFonts w:cs="Arial"/>
                <w:szCs w:val="21"/>
                <w:lang w:eastAsia="en-AU"/>
              </w:rPr>
              <w:t>Physical files </w:t>
            </w:r>
          </w:p>
        </w:tc>
        <w:tc>
          <w:tcPr>
            <w:tcW w:w="1984" w:type="dxa"/>
            <w:tcBorders>
              <w:top w:val="single" w:sz="6" w:space="0" w:color="auto"/>
              <w:left w:val="single" w:sz="6" w:space="0" w:color="auto"/>
              <w:bottom w:val="single" w:sz="6" w:space="0" w:color="auto"/>
              <w:right w:val="single" w:sz="6" w:space="0" w:color="auto"/>
            </w:tcBorders>
          </w:tcPr>
          <w:p w14:paraId="0BA18E69" w14:textId="77777777" w:rsidR="00545107" w:rsidRPr="00BB5751" w:rsidRDefault="00545107" w:rsidP="00545107">
            <w:pPr>
              <w:spacing w:after="0" w:line="240" w:lineRule="auto"/>
              <w:textAlignment w:val="baseline"/>
              <w:rPr>
                <w:rFonts w:cs="Arial"/>
                <w:szCs w:val="21"/>
                <w:lang w:eastAsia="en-AU"/>
              </w:rPr>
            </w:pPr>
            <w:r w:rsidRPr="00BB5751">
              <w:rPr>
                <w:rFonts w:cs="Arial"/>
                <w:szCs w:val="21"/>
                <w:lang w:eastAsia="en-AU"/>
              </w:rPr>
              <w:t>Permission </w:t>
            </w:r>
          </w:p>
          <w:p w14:paraId="605D8344" w14:textId="4FE1162E" w:rsidR="00545107" w:rsidRPr="003D7731" w:rsidRDefault="00545107" w:rsidP="00545107">
            <w:pPr>
              <w:pStyle w:val="Tabletext"/>
              <w:rPr>
                <w:rFonts w:ascii="Segoe UI" w:hAnsi="Segoe UI" w:cs="Segoe UI"/>
                <w:sz w:val="18"/>
                <w:szCs w:val="18"/>
                <w:lang w:eastAsia="en-AU"/>
              </w:rPr>
            </w:pPr>
            <w:r w:rsidRPr="00BB5751">
              <w:rPr>
                <w:rFonts w:cs="Arial"/>
                <w:szCs w:val="21"/>
                <w:lang w:eastAsia="en-AU"/>
              </w:rPr>
              <w:t> </w:t>
            </w:r>
          </w:p>
        </w:tc>
        <w:tc>
          <w:tcPr>
            <w:tcW w:w="5306" w:type="dxa"/>
            <w:tcBorders>
              <w:top w:val="single" w:sz="6" w:space="0" w:color="auto"/>
              <w:left w:val="single" w:sz="6" w:space="0" w:color="auto"/>
              <w:bottom w:val="single" w:sz="6" w:space="0" w:color="auto"/>
              <w:right w:val="single" w:sz="6" w:space="0" w:color="auto"/>
            </w:tcBorders>
          </w:tcPr>
          <w:p w14:paraId="091CB9DB" w14:textId="77777777" w:rsidR="00545107" w:rsidRPr="00BB5751" w:rsidRDefault="00545107" w:rsidP="00545107">
            <w:pPr>
              <w:pStyle w:val="Tablebullet1"/>
              <w:rPr>
                <w:lang w:eastAsia="en-AU"/>
              </w:rPr>
            </w:pPr>
            <w:r w:rsidRPr="00BB5751">
              <w:rPr>
                <w:lang w:eastAsia="en-AU"/>
              </w:rPr>
              <w:t>Physical files should only be taken offsite when absolutely necessary and with permission from the line manager. </w:t>
            </w:r>
          </w:p>
          <w:p w14:paraId="7CED81B1" w14:textId="2E12C38D" w:rsidR="00545107" w:rsidRPr="003D7731" w:rsidRDefault="00545107" w:rsidP="00545107">
            <w:pPr>
              <w:pStyle w:val="Tablebullet1"/>
              <w:rPr>
                <w:lang w:eastAsia="en-AU"/>
              </w:rPr>
            </w:pPr>
            <w:r w:rsidRPr="00BB5751">
              <w:rPr>
                <w:lang w:eastAsia="en-AU"/>
              </w:rPr>
              <w:t>Wherever possible, staff should take only the specific documents necessary for the task, such as those required for cases at the Victorian Civil and Administrative Tribunal, ensuring minimal handling of physical files. </w:t>
            </w:r>
          </w:p>
        </w:tc>
      </w:tr>
      <w:tr w:rsidR="00545107" w:rsidRPr="003D7731" w14:paraId="30F9312D" w14:textId="77777777" w:rsidTr="00545107">
        <w:tblPrEx>
          <w:tblLook w:val="04A0" w:firstRow="1" w:lastRow="0" w:firstColumn="1" w:lastColumn="0" w:noHBand="0" w:noVBand="1"/>
        </w:tblPrEx>
        <w:trPr>
          <w:trHeight w:val="315"/>
        </w:trPr>
        <w:tc>
          <w:tcPr>
            <w:tcW w:w="1980" w:type="dxa"/>
            <w:tcBorders>
              <w:top w:val="single" w:sz="4" w:space="0" w:color="auto"/>
              <w:left w:val="single" w:sz="6" w:space="0" w:color="auto"/>
              <w:bottom w:val="single" w:sz="4" w:space="0" w:color="auto"/>
              <w:right w:val="single" w:sz="6" w:space="0" w:color="auto"/>
            </w:tcBorders>
            <w:vAlign w:val="center"/>
          </w:tcPr>
          <w:p w14:paraId="6BA8E481" w14:textId="20E4CC85" w:rsidR="00545107" w:rsidRPr="003D7731" w:rsidRDefault="00545107" w:rsidP="00545107">
            <w:pPr>
              <w:pStyle w:val="Tabletext"/>
              <w:rPr>
                <w:rFonts w:ascii="Segoe UI" w:hAnsi="Segoe UI" w:cs="Segoe UI"/>
                <w:sz w:val="18"/>
                <w:szCs w:val="18"/>
                <w:lang w:eastAsia="en-AU"/>
              </w:rPr>
            </w:pPr>
            <w:r w:rsidRPr="00545107">
              <w:rPr>
                <w:rFonts w:cs="Arial"/>
                <w:szCs w:val="21"/>
                <w:lang w:eastAsia="en-AU"/>
              </w:rPr>
              <w:t>Physical files</w:t>
            </w:r>
          </w:p>
        </w:tc>
        <w:tc>
          <w:tcPr>
            <w:tcW w:w="1984" w:type="dxa"/>
            <w:tcBorders>
              <w:top w:val="single" w:sz="6" w:space="0" w:color="auto"/>
              <w:left w:val="single" w:sz="6" w:space="0" w:color="auto"/>
              <w:bottom w:val="single" w:sz="6" w:space="0" w:color="auto"/>
              <w:right w:val="single" w:sz="6" w:space="0" w:color="auto"/>
            </w:tcBorders>
          </w:tcPr>
          <w:p w14:paraId="49531522" w14:textId="0486CB0F" w:rsidR="00545107" w:rsidRPr="003D7731" w:rsidRDefault="00545107" w:rsidP="00545107">
            <w:pPr>
              <w:pStyle w:val="Tabletext"/>
              <w:rPr>
                <w:rFonts w:ascii="Segoe UI" w:hAnsi="Segoe UI" w:cs="Segoe UI"/>
                <w:sz w:val="18"/>
                <w:szCs w:val="18"/>
                <w:lang w:eastAsia="en-AU"/>
              </w:rPr>
            </w:pPr>
            <w:r w:rsidRPr="00BB5751">
              <w:rPr>
                <w:rFonts w:cs="Arial"/>
                <w:szCs w:val="21"/>
                <w:lang w:eastAsia="en-AU"/>
              </w:rPr>
              <w:t>Secure transport </w:t>
            </w:r>
          </w:p>
        </w:tc>
        <w:tc>
          <w:tcPr>
            <w:tcW w:w="5306" w:type="dxa"/>
            <w:tcBorders>
              <w:top w:val="single" w:sz="6" w:space="0" w:color="auto"/>
              <w:left w:val="single" w:sz="6" w:space="0" w:color="auto"/>
              <w:bottom w:val="single" w:sz="6" w:space="0" w:color="auto"/>
              <w:right w:val="single" w:sz="6" w:space="0" w:color="auto"/>
            </w:tcBorders>
          </w:tcPr>
          <w:p w14:paraId="135EA554" w14:textId="4228AF87" w:rsidR="00545107" w:rsidRPr="003D7731" w:rsidRDefault="00545107" w:rsidP="00545107">
            <w:pPr>
              <w:pStyle w:val="Tablebullet1"/>
              <w:rPr>
                <w:lang w:eastAsia="en-AU"/>
              </w:rPr>
            </w:pPr>
            <w:r w:rsidRPr="00BB5751">
              <w:rPr>
                <w:lang w:eastAsia="en-AU"/>
              </w:rPr>
              <w:t>Files must be transported securely, preferably in locked bags and always monitored. </w:t>
            </w:r>
          </w:p>
        </w:tc>
      </w:tr>
      <w:tr w:rsidR="00545107" w:rsidRPr="003D7731" w14:paraId="7DDAA39D" w14:textId="77777777" w:rsidTr="00545107">
        <w:tblPrEx>
          <w:tblLook w:val="04A0" w:firstRow="1" w:lastRow="0" w:firstColumn="1" w:lastColumn="0" w:noHBand="0" w:noVBand="1"/>
        </w:tblPrEx>
        <w:trPr>
          <w:trHeight w:val="315"/>
        </w:trPr>
        <w:tc>
          <w:tcPr>
            <w:tcW w:w="1980" w:type="dxa"/>
            <w:tcBorders>
              <w:top w:val="single" w:sz="4" w:space="0" w:color="auto"/>
              <w:left w:val="single" w:sz="6" w:space="0" w:color="auto"/>
              <w:bottom w:val="single" w:sz="6" w:space="0" w:color="auto"/>
              <w:right w:val="single" w:sz="6" w:space="0" w:color="auto"/>
            </w:tcBorders>
            <w:vAlign w:val="center"/>
          </w:tcPr>
          <w:p w14:paraId="1D8D860D" w14:textId="2DE2A6E9" w:rsidR="00545107" w:rsidRPr="003D7731" w:rsidRDefault="00545107" w:rsidP="00545107">
            <w:pPr>
              <w:pStyle w:val="Tabletext"/>
              <w:rPr>
                <w:rFonts w:ascii="Segoe UI" w:hAnsi="Segoe UI" w:cs="Segoe UI"/>
                <w:sz w:val="18"/>
                <w:szCs w:val="18"/>
                <w:lang w:eastAsia="en-AU"/>
              </w:rPr>
            </w:pPr>
            <w:r w:rsidRPr="00545107">
              <w:rPr>
                <w:rFonts w:cs="Arial"/>
                <w:szCs w:val="21"/>
                <w:lang w:eastAsia="en-AU"/>
              </w:rPr>
              <w:t>Physical files</w:t>
            </w:r>
          </w:p>
        </w:tc>
        <w:tc>
          <w:tcPr>
            <w:tcW w:w="1984" w:type="dxa"/>
            <w:tcBorders>
              <w:top w:val="single" w:sz="6" w:space="0" w:color="auto"/>
              <w:left w:val="single" w:sz="6" w:space="0" w:color="auto"/>
              <w:bottom w:val="single" w:sz="6" w:space="0" w:color="auto"/>
              <w:right w:val="single" w:sz="6" w:space="0" w:color="auto"/>
            </w:tcBorders>
          </w:tcPr>
          <w:p w14:paraId="595C6D13" w14:textId="6B29FC74" w:rsidR="00545107" w:rsidRPr="003D7731" w:rsidRDefault="00545107" w:rsidP="00545107">
            <w:pPr>
              <w:pStyle w:val="Tabletext"/>
              <w:rPr>
                <w:rFonts w:ascii="Segoe UI" w:hAnsi="Segoe UI" w:cs="Segoe UI"/>
                <w:sz w:val="18"/>
                <w:szCs w:val="18"/>
                <w:lang w:eastAsia="en-AU"/>
              </w:rPr>
            </w:pPr>
            <w:r w:rsidRPr="00BB5751">
              <w:rPr>
                <w:rFonts w:cs="Arial"/>
                <w:szCs w:val="21"/>
                <w:lang w:eastAsia="en-AU"/>
              </w:rPr>
              <w:t>Returning files </w:t>
            </w:r>
          </w:p>
        </w:tc>
        <w:tc>
          <w:tcPr>
            <w:tcW w:w="5306" w:type="dxa"/>
            <w:tcBorders>
              <w:top w:val="single" w:sz="6" w:space="0" w:color="auto"/>
              <w:left w:val="single" w:sz="6" w:space="0" w:color="auto"/>
              <w:bottom w:val="single" w:sz="6" w:space="0" w:color="auto"/>
              <w:right w:val="single" w:sz="6" w:space="0" w:color="auto"/>
            </w:tcBorders>
          </w:tcPr>
          <w:p w14:paraId="49D14F43" w14:textId="44C6D6BE" w:rsidR="00545107" w:rsidRPr="003D7731" w:rsidRDefault="00545107" w:rsidP="00545107">
            <w:pPr>
              <w:pStyle w:val="Tablebullet1"/>
              <w:rPr>
                <w:lang w:eastAsia="en-AU"/>
              </w:rPr>
            </w:pPr>
            <w:r w:rsidRPr="00BB5751">
              <w:rPr>
                <w:lang w:eastAsia="en-AU"/>
              </w:rPr>
              <w:t>Upon returning to the office, staff must promptly secure physical files or documents by placing them in locked cabinets or the designated filing system. </w:t>
            </w:r>
          </w:p>
        </w:tc>
      </w:tr>
      <w:tr w:rsidR="00545107" w:rsidRPr="003D7731" w14:paraId="48AAD717" w14:textId="77777777" w:rsidTr="00545107">
        <w:tblPrEx>
          <w:tblLook w:val="04A0" w:firstRow="1" w:lastRow="0" w:firstColumn="1" w:lastColumn="0" w:noHBand="0" w:noVBand="1"/>
        </w:tblPrEx>
        <w:trPr>
          <w:trHeight w:val="315"/>
        </w:trPr>
        <w:tc>
          <w:tcPr>
            <w:tcW w:w="1980" w:type="dxa"/>
            <w:tcBorders>
              <w:top w:val="single" w:sz="6" w:space="0" w:color="auto"/>
              <w:left w:val="single" w:sz="6" w:space="0" w:color="auto"/>
              <w:bottom w:val="single" w:sz="4" w:space="0" w:color="auto"/>
              <w:right w:val="single" w:sz="6" w:space="0" w:color="auto"/>
            </w:tcBorders>
          </w:tcPr>
          <w:p w14:paraId="340CA482" w14:textId="1B290061" w:rsidR="00545107" w:rsidRPr="003D7731" w:rsidRDefault="00545107" w:rsidP="00545107">
            <w:pPr>
              <w:pStyle w:val="Tabletext"/>
              <w:rPr>
                <w:rFonts w:ascii="Segoe UI" w:hAnsi="Segoe UI" w:cs="Segoe UI"/>
                <w:sz w:val="18"/>
                <w:szCs w:val="18"/>
                <w:lang w:eastAsia="en-AU"/>
              </w:rPr>
            </w:pPr>
            <w:r w:rsidRPr="00BB5751">
              <w:rPr>
                <w:rFonts w:cs="Arial"/>
                <w:szCs w:val="21"/>
                <w:lang w:eastAsia="en-AU"/>
              </w:rPr>
              <w:t>Electronic files </w:t>
            </w:r>
          </w:p>
        </w:tc>
        <w:tc>
          <w:tcPr>
            <w:tcW w:w="1984" w:type="dxa"/>
            <w:tcBorders>
              <w:top w:val="single" w:sz="6" w:space="0" w:color="auto"/>
              <w:left w:val="single" w:sz="6" w:space="0" w:color="auto"/>
              <w:bottom w:val="single" w:sz="6" w:space="0" w:color="auto"/>
              <w:right w:val="single" w:sz="6" w:space="0" w:color="auto"/>
            </w:tcBorders>
          </w:tcPr>
          <w:p w14:paraId="640FDEE0" w14:textId="0F005C69" w:rsidR="00545107" w:rsidRPr="003D7731" w:rsidRDefault="00545107" w:rsidP="00545107">
            <w:pPr>
              <w:pStyle w:val="Tabletext"/>
              <w:rPr>
                <w:rFonts w:ascii="Segoe UI" w:hAnsi="Segoe UI" w:cs="Segoe UI"/>
                <w:sz w:val="18"/>
                <w:szCs w:val="18"/>
                <w:lang w:eastAsia="en-AU"/>
              </w:rPr>
            </w:pPr>
            <w:r w:rsidRPr="00BB5751">
              <w:rPr>
                <w:rFonts w:cs="Arial"/>
                <w:szCs w:val="21"/>
                <w:lang w:eastAsia="en-AU"/>
              </w:rPr>
              <w:t>Secure remote access </w:t>
            </w:r>
          </w:p>
        </w:tc>
        <w:tc>
          <w:tcPr>
            <w:tcW w:w="5306" w:type="dxa"/>
            <w:tcBorders>
              <w:top w:val="single" w:sz="6" w:space="0" w:color="auto"/>
              <w:left w:val="single" w:sz="6" w:space="0" w:color="auto"/>
              <w:bottom w:val="single" w:sz="6" w:space="0" w:color="auto"/>
              <w:right w:val="single" w:sz="6" w:space="0" w:color="auto"/>
            </w:tcBorders>
          </w:tcPr>
          <w:p w14:paraId="1BE5F373" w14:textId="77777777" w:rsidR="00545107" w:rsidRPr="00BB5751" w:rsidRDefault="00545107" w:rsidP="00545107">
            <w:pPr>
              <w:pStyle w:val="Tablebullet1"/>
              <w:rPr>
                <w:lang w:eastAsia="en-AU"/>
              </w:rPr>
            </w:pPr>
            <w:r w:rsidRPr="00BB5751">
              <w:rPr>
                <w:lang w:eastAsia="en-AU"/>
              </w:rPr>
              <w:t>Staff must always use department approved secure, encrypted systems, such as a VPN, to access files remotely </w:t>
            </w:r>
          </w:p>
          <w:p w14:paraId="4FE6146F" w14:textId="2FC04DB3" w:rsidR="00545107" w:rsidRPr="003D7731" w:rsidRDefault="00545107" w:rsidP="00545107">
            <w:pPr>
              <w:pStyle w:val="Tablebullet1"/>
              <w:rPr>
                <w:lang w:eastAsia="en-AU"/>
              </w:rPr>
            </w:pPr>
            <w:r w:rsidRPr="00BB5751">
              <w:rPr>
                <w:lang w:eastAsia="en-AU"/>
              </w:rPr>
              <w:t xml:space="preserve">For more information on remote access, refer to </w:t>
            </w:r>
            <w:hyperlink r:id="rId59" w:tgtFrame="_blank" w:history="1">
              <w:r w:rsidRPr="00504E94">
                <w:rPr>
                  <w:rStyle w:val="Hyperlink"/>
                </w:rPr>
                <w:t>Computer and Systems - Remote access</w:t>
              </w:r>
            </w:hyperlink>
            <w:r w:rsidR="00073695">
              <w:rPr>
                <w:rStyle w:val="Hyperlink"/>
                <w:lang w:eastAsia="en-AU"/>
              </w:rPr>
              <w:t xml:space="preserve"> </w:t>
            </w:r>
            <w:r w:rsidR="00073695">
              <w:rPr>
                <w:rStyle w:val="Hyperlink"/>
              </w:rPr>
              <w:t>(internal link)</w:t>
            </w:r>
            <w:r w:rsidRPr="00504E94">
              <w:rPr>
                <w:rStyle w:val="Hyperlink"/>
              </w:rPr>
              <w:t xml:space="preserve"> </w:t>
            </w:r>
            <w:r w:rsidRPr="00BB5751">
              <w:rPr>
                <w:lang w:eastAsia="en-AU"/>
              </w:rPr>
              <w:t>https://dhhsvicgovau.sharepoint.com/sites/dffh/SitePages/Remote-access.aspx </w:t>
            </w:r>
          </w:p>
        </w:tc>
      </w:tr>
      <w:tr w:rsidR="00545107" w:rsidRPr="003D7731" w14:paraId="41F43B3B" w14:textId="77777777" w:rsidTr="00545107">
        <w:tblPrEx>
          <w:tblLook w:val="04A0" w:firstRow="1" w:lastRow="0" w:firstColumn="1" w:lastColumn="0" w:noHBand="0" w:noVBand="1"/>
        </w:tblPrEx>
        <w:trPr>
          <w:trHeight w:val="315"/>
        </w:trPr>
        <w:tc>
          <w:tcPr>
            <w:tcW w:w="1980" w:type="dxa"/>
            <w:tcBorders>
              <w:top w:val="single" w:sz="4" w:space="0" w:color="auto"/>
              <w:left w:val="single" w:sz="6" w:space="0" w:color="auto"/>
              <w:bottom w:val="single" w:sz="6" w:space="0" w:color="auto"/>
              <w:right w:val="single" w:sz="6" w:space="0" w:color="auto"/>
            </w:tcBorders>
            <w:vAlign w:val="center"/>
          </w:tcPr>
          <w:p w14:paraId="3CD29D2E" w14:textId="628AE8F1" w:rsidR="00545107" w:rsidRPr="003D7731" w:rsidRDefault="00545107" w:rsidP="00545107">
            <w:pPr>
              <w:pStyle w:val="Tabletext"/>
              <w:rPr>
                <w:rFonts w:ascii="Segoe UI" w:hAnsi="Segoe UI" w:cs="Segoe UI"/>
                <w:sz w:val="18"/>
                <w:szCs w:val="18"/>
                <w:lang w:eastAsia="en-AU"/>
              </w:rPr>
            </w:pPr>
            <w:r w:rsidRPr="00545107">
              <w:rPr>
                <w:rFonts w:cs="Arial"/>
                <w:szCs w:val="21"/>
                <w:lang w:eastAsia="en-AU"/>
              </w:rPr>
              <w:t>Electronic files</w:t>
            </w:r>
          </w:p>
        </w:tc>
        <w:tc>
          <w:tcPr>
            <w:tcW w:w="1984" w:type="dxa"/>
            <w:tcBorders>
              <w:top w:val="single" w:sz="6" w:space="0" w:color="auto"/>
              <w:left w:val="single" w:sz="6" w:space="0" w:color="auto"/>
              <w:bottom w:val="single" w:sz="6" w:space="0" w:color="auto"/>
              <w:right w:val="single" w:sz="6" w:space="0" w:color="auto"/>
            </w:tcBorders>
          </w:tcPr>
          <w:p w14:paraId="76E4C3BA" w14:textId="06175E30" w:rsidR="00545107" w:rsidRPr="003D7731" w:rsidRDefault="00545107" w:rsidP="00545107">
            <w:pPr>
              <w:pStyle w:val="Tabletext"/>
              <w:rPr>
                <w:rFonts w:ascii="Segoe UI" w:hAnsi="Segoe UI" w:cs="Segoe UI"/>
                <w:sz w:val="18"/>
                <w:szCs w:val="18"/>
                <w:lang w:eastAsia="en-AU"/>
              </w:rPr>
            </w:pPr>
            <w:r w:rsidRPr="00BB5751">
              <w:rPr>
                <w:rFonts w:cs="Arial"/>
                <w:szCs w:val="21"/>
                <w:lang w:eastAsia="en-AU"/>
              </w:rPr>
              <w:t>Personal devices </w:t>
            </w:r>
          </w:p>
        </w:tc>
        <w:tc>
          <w:tcPr>
            <w:tcW w:w="5306" w:type="dxa"/>
            <w:tcBorders>
              <w:top w:val="single" w:sz="6" w:space="0" w:color="auto"/>
              <w:left w:val="single" w:sz="6" w:space="0" w:color="auto"/>
              <w:bottom w:val="single" w:sz="6" w:space="0" w:color="auto"/>
              <w:right w:val="single" w:sz="6" w:space="0" w:color="auto"/>
            </w:tcBorders>
          </w:tcPr>
          <w:p w14:paraId="4135A47E" w14:textId="49851BD9" w:rsidR="00545107" w:rsidRPr="003D7731" w:rsidRDefault="00545107" w:rsidP="00545107">
            <w:pPr>
              <w:pStyle w:val="Tablebullet1"/>
              <w:rPr>
                <w:lang w:eastAsia="en-AU"/>
              </w:rPr>
            </w:pPr>
            <w:r w:rsidRPr="00BB5751">
              <w:rPr>
                <w:lang w:eastAsia="en-AU"/>
              </w:rPr>
              <w:t>Storing client data on personal devices is strictly prohibited. </w:t>
            </w:r>
          </w:p>
        </w:tc>
      </w:tr>
    </w:tbl>
    <w:p w14:paraId="0C79B54E" w14:textId="5BDC5FB7" w:rsidR="008C7D39" w:rsidRDefault="008C7D39" w:rsidP="00BB5751">
      <w:pPr>
        <w:pStyle w:val="Body"/>
      </w:pPr>
    </w:p>
    <w:p w14:paraId="3050C8DF" w14:textId="77777777" w:rsidR="008C7D39" w:rsidRDefault="008C7D39">
      <w:pPr>
        <w:spacing w:after="0" w:line="240" w:lineRule="auto"/>
        <w:rPr>
          <w:rFonts w:eastAsia="Times"/>
        </w:rPr>
      </w:pPr>
      <w:r>
        <w:br w:type="page"/>
      </w:r>
    </w:p>
    <w:p w14:paraId="1E2D40B8" w14:textId="77777777" w:rsidR="008C7D39" w:rsidRPr="008C7D39" w:rsidRDefault="008C7D39" w:rsidP="008C7D39">
      <w:pPr>
        <w:pStyle w:val="Heading1"/>
        <w:numPr>
          <w:ilvl w:val="0"/>
          <w:numId w:val="9"/>
        </w:numPr>
      </w:pPr>
      <w:bookmarkStart w:id="25" w:name="_Toc211939791"/>
      <w:r w:rsidRPr="008C7D39">
        <w:lastRenderedPageBreak/>
        <w:t>Human rights engaged in information sharing</w:t>
      </w:r>
      <w:bookmarkEnd w:id="25"/>
      <w:r w:rsidRPr="008C7D39">
        <w:t>  </w:t>
      </w:r>
    </w:p>
    <w:p w14:paraId="4918989A" w14:textId="77777777" w:rsidR="008C7D39" w:rsidRPr="008C7D39" w:rsidRDefault="008C7D39" w:rsidP="008C7D39">
      <w:pPr>
        <w:pStyle w:val="Body"/>
        <w:rPr>
          <w:rFonts w:ascii="Segoe UI" w:hAnsi="Segoe UI" w:cs="Segoe UI"/>
          <w:sz w:val="18"/>
          <w:szCs w:val="18"/>
          <w:lang w:eastAsia="en-AU"/>
        </w:rPr>
      </w:pPr>
      <w:r w:rsidRPr="008C7D39">
        <w:rPr>
          <w:lang w:eastAsia="en-AU"/>
        </w:rPr>
        <w:t>Information sharing must always respect individuals’ human rights. The tables below identify which specific rights are engaged in these processes and outline general principles to ensure those rights are upheld. </w:t>
      </w:r>
    </w:p>
    <w:p w14:paraId="4FA329E8" w14:textId="02E7592D" w:rsidR="008C7D39" w:rsidRDefault="008C7D39" w:rsidP="008C7D39">
      <w:pPr>
        <w:pStyle w:val="Tablecaption"/>
        <w:rPr>
          <w:lang w:eastAsia="en-AU"/>
        </w:rPr>
      </w:pPr>
      <w:r w:rsidRPr="008C7D39">
        <w:rPr>
          <w:lang w:eastAsia="en-AU"/>
        </w:rPr>
        <w:t>Table 11: Human rights engaged in information sharing processes </w:t>
      </w:r>
    </w:p>
    <w:tbl>
      <w:tblPr>
        <w:tblStyle w:val="TableGrid"/>
        <w:tblW w:w="9243" w:type="dxa"/>
        <w:tblLook w:val="06A0" w:firstRow="1" w:lastRow="0" w:firstColumn="1" w:lastColumn="0" w:noHBand="1" w:noVBand="1"/>
      </w:tblPr>
      <w:tblGrid>
        <w:gridCol w:w="2252"/>
        <w:gridCol w:w="6991"/>
      </w:tblGrid>
      <w:tr w:rsidR="00C3453D" w:rsidRPr="00085FF6" w14:paraId="171B0439" w14:textId="77777777" w:rsidTr="00C3453D">
        <w:trPr>
          <w:trHeight w:val="108"/>
          <w:tblHeader/>
        </w:trPr>
        <w:tc>
          <w:tcPr>
            <w:tcW w:w="2252" w:type="dxa"/>
          </w:tcPr>
          <w:p w14:paraId="0BDE8999" w14:textId="00C0A306" w:rsidR="00C3453D" w:rsidRPr="00CB3285" w:rsidRDefault="00C3453D" w:rsidP="00C3453D">
            <w:pPr>
              <w:pStyle w:val="Tablecolhead"/>
            </w:pPr>
            <w:r w:rsidRPr="00A26E10">
              <w:t xml:space="preserve">Human right </w:t>
            </w:r>
          </w:p>
        </w:tc>
        <w:tc>
          <w:tcPr>
            <w:tcW w:w="6991" w:type="dxa"/>
          </w:tcPr>
          <w:p w14:paraId="735175A4" w14:textId="793AC616" w:rsidR="00C3453D" w:rsidRPr="00085FF6" w:rsidRDefault="00C3453D" w:rsidP="00C3453D">
            <w:pPr>
              <w:pStyle w:val="Tablecolhead"/>
            </w:pPr>
            <w:r w:rsidRPr="00A26E10">
              <w:t xml:space="preserve">Relevance  </w:t>
            </w:r>
          </w:p>
        </w:tc>
      </w:tr>
      <w:tr w:rsidR="00C3453D" w:rsidRPr="00686AC3" w14:paraId="35B3EDCB" w14:textId="77777777" w:rsidTr="00C3453D">
        <w:trPr>
          <w:trHeight w:val="1196"/>
        </w:trPr>
        <w:tc>
          <w:tcPr>
            <w:tcW w:w="2252" w:type="dxa"/>
            <w:tcBorders>
              <w:top w:val="single" w:sz="6" w:space="0" w:color="auto"/>
              <w:left w:val="single" w:sz="6" w:space="0" w:color="auto"/>
              <w:bottom w:val="single" w:sz="6" w:space="0" w:color="auto"/>
              <w:right w:val="single" w:sz="6" w:space="0" w:color="auto"/>
            </w:tcBorders>
          </w:tcPr>
          <w:p w14:paraId="33858F1C" w14:textId="5ECE40F0" w:rsidR="00C3453D" w:rsidRDefault="00C3453D" w:rsidP="00C3453D">
            <w:pPr>
              <w:pStyle w:val="Tabletext"/>
            </w:pPr>
            <w:r w:rsidRPr="00A26E10">
              <w:t xml:space="preserve">Right to Privacy (Section 13) </w:t>
            </w:r>
          </w:p>
        </w:tc>
        <w:tc>
          <w:tcPr>
            <w:tcW w:w="6991" w:type="dxa"/>
            <w:tcBorders>
              <w:top w:val="single" w:sz="6" w:space="0" w:color="auto"/>
              <w:left w:val="single" w:sz="6" w:space="0" w:color="auto"/>
              <w:bottom w:val="single" w:sz="6" w:space="0" w:color="auto"/>
              <w:right w:val="single" w:sz="6" w:space="0" w:color="auto"/>
            </w:tcBorders>
          </w:tcPr>
          <w:p w14:paraId="7B70E952" w14:textId="299E21D0" w:rsidR="00C3453D" w:rsidRPr="00686AC3" w:rsidRDefault="00C3453D" w:rsidP="00C3453D">
            <w:pPr>
              <w:pStyle w:val="Tablebullet1"/>
              <w:rPr>
                <w:rFonts w:eastAsia="Times"/>
                <w:shd w:val="clear" w:color="auto" w:fill="FFFFFF"/>
              </w:rPr>
            </w:pPr>
            <w:r w:rsidRPr="00A26E10">
              <w:t xml:space="preserve">Individuals have the right not to have their privacy, family, home, or correspondence interfered with, unless justified by law. This right is central to information sharing, and any disclosure must be necessary and proportionate. </w:t>
            </w:r>
          </w:p>
        </w:tc>
      </w:tr>
      <w:tr w:rsidR="00C3453D" w:rsidRPr="00686AC3" w14:paraId="577CB526" w14:textId="77777777" w:rsidTr="00C3453D">
        <w:trPr>
          <w:trHeight w:val="915"/>
        </w:trPr>
        <w:tc>
          <w:tcPr>
            <w:tcW w:w="2252" w:type="dxa"/>
            <w:tcBorders>
              <w:top w:val="single" w:sz="6" w:space="0" w:color="auto"/>
              <w:left w:val="single" w:sz="6" w:space="0" w:color="auto"/>
              <w:right w:val="single" w:sz="6" w:space="0" w:color="auto"/>
            </w:tcBorders>
          </w:tcPr>
          <w:p w14:paraId="630C223E" w14:textId="3283EE3F" w:rsidR="00C3453D" w:rsidRDefault="00C3453D" w:rsidP="00C3453D">
            <w:pPr>
              <w:pStyle w:val="Tabletext"/>
            </w:pPr>
            <w:r w:rsidRPr="00A26E10">
              <w:t xml:space="preserve">Right to Access Information (Section 15) </w:t>
            </w:r>
          </w:p>
        </w:tc>
        <w:tc>
          <w:tcPr>
            <w:tcW w:w="6991" w:type="dxa"/>
            <w:tcBorders>
              <w:top w:val="single" w:sz="6" w:space="0" w:color="auto"/>
              <w:left w:val="single" w:sz="6" w:space="0" w:color="auto"/>
              <w:right w:val="single" w:sz="6" w:space="0" w:color="auto"/>
            </w:tcBorders>
          </w:tcPr>
          <w:p w14:paraId="638A9B82" w14:textId="0A57BDE2" w:rsidR="00C3453D" w:rsidRPr="00686AC3" w:rsidRDefault="00C3453D" w:rsidP="00C3453D">
            <w:pPr>
              <w:pStyle w:val="Tablebullet1"/>
              <w:rPr>
                <w:rFonts w:eastAsia="Times"/>
                <w:shd w:val="clear" w:color="auto" w:fill="FFFFFF"/>
              </w:rPr>
            </w:pPr>
            <w:r w:rsidRPr="00A26E10">
              <w:t xml:space="preserve">This right allows individuals to seek access to official information held by public authorities, supporting transparency and accountability, particularly through the Freedom of Information Act 1982. </w:t>
            </w:r>
          </w:p>
        </w:tc>
      </w:tr>
      <w:tr w:rsidR="00C3453D" w:rsidRPr="00686AC3" w14:paraId="4C705F9D" w14:textId="77777777" w:rsidTr="00C3453D">
        <w:trPr>
          <w:trHeight w:val="1026"/>
        </w:trPr>
        <w:tc>
          <w:tcPr>
            <w:tcW w:w="2252" w:type="dxa"/>
            <w:tcBorders>
              <w:top w:val="single" w:sz="6" w:space="0" w:color="auto"/>
              <w:left w:val="single" w:sz="6" w:space="0" w:color="auto"/>
              <w:right w:val="single" w:sz="6" w:space="0" w:color="auto"/>
            </w:tcBorders>
          </w:tcPr>
          <w:p w14:paraId="27107195" w14:textId="631C3628" w:rsidR="00C3453D" w:rsidRDefault="00C3453D" w:rsidP="00C3453D">
            <w:pPr>
              <w:pStyle w:val="Tabletext"/>
            </w:pPr>
            <w:r w:rsidRPr="00A26E10">
              <w:t xml:space="preserve">Right to a Fair Hearing (Section 24) </w:t>
            </w:r>
          </w:p>
        </w:tc>
        <w:tc>
          <w:tcPr>
            <w:tcW w:w="6991" w:type="dxa"/>
            <w:tcBorders>
              <w:top w:val="single" w:sz="6" w:space="0" w:color="auto"/>
              <w:left w:val="single" w:sz="6" w:space="0" w:color="auto"/>
              <w:right w:val="single" w:sz="6" w:space="0" w:color="auto"/>
            </w:tcBorders>
          </w:tcPr>
          <w:p w14:paraId="3CE230A1" w14:textId="4C567911" w:rsidR="00C3453D" w:rsidRPr="00686AC3" w:rsidRDefault="00C3453D" w:rsidP="00C3453D">
            <w:pPr>
              <w:pStyle w:val="Tablebullet1"/>
              <w:rPr>
                <w:rFonts w:eastAsia="Times"/>
                <w:shd w:val="clear" w:color="auto" w:fill="FFFFFF"/>
              </w:rPr>
            </w:pPr>
            <w:r w:rsidRPr="00A26E10">
              <w:t xml:space="preserve">In situations where information is shared that may impact a person’s rights or legal position, they must have the opportunity to understand and challenge the information. </w:t>
            </w:r>
          </w:p>
        </w:tc>
      </w:tr>
      <w:tr w:rsidR="00C3453D" w:rsidRPr="00686AC3" w14:paraId="263223DF" w14:textId="77777777" w:rsidTr="00C3453D">
        <w:trPr>
          <w:trHeight w:val="997"/>
        </w:trPr>
        <w:tc>
          <w:tcPr>
            <w:tcW w:w="2252" w:type="dxa"/>
            <w:tcBorders>
              <w:top w:val="single" w:sz="6" w:space="0" w:color="auto"/>
              <w:left w:val="single" w:sz="6" w:space="0" w:color="auto"/>
              <w:right w:val="single" w:sz="6" w:space="0" w:color="auto"/>
            </w:tcBorders>
          </w:tcPr>
          <w:p w14:paraId="762C4EE3" w14:textId="2C6F6788" w:rsidR="00C3453D" w:rsidRDefault="00C3453D" w:rsidP="00C3453D">
            <w:pPr>
              <w:pStyle w:val="Tabletext"/>
            </w:pPr>
            <w:r w:rsidRPr="00A26E10">
              <w:t xml:space="preserve">Right to Life and Protection from Harm (Sections 9 and 10) </w:t>
            </w:r>
          </w:p>
        </w:tc>
        <w:tc>
          <w:tcPr>
            <w:tcW w:w="6991" w:type="dxa"/>
            <w:tcBorders>
              <w:top w:val="single" w:sz="6" w:space="0" w:color="auto"/>
              <w:left w:val="single" w:sz="6" w:space="0" w:color="auto"/>
              <w:right w:val="single" w:sz="6" w:space="0" w:color="auto"/>
            </w:tcBorders>
          </w:tcPr>
          <w:p w14:paraId="1CDB5AAB" w14:textId="48E38487" w:rsidR="00C3453D" w:rsidRPr="00686AC3" w:rsidRDefault="00C3453D" w:rsidP="00C3453D">
            <w:pPr>
              <w:pStyle w:val="Tablebullet1"/>
              <w:rPr>
                <w:rFonts w:eastAsia="Times"/>
                <w:shd w:val="clear" w:color="auto" w:fill="FFFFFF"/>
              </w:rPr>
            </w:pPr>
            <w:r w:rsidRPr="00A26E10">
              <w:t xml:space="preserve">In cases of family violence or child protection, the right to life and protection from harm is paramount, and information sharing frameworks like FVIS and CISS are designed to prioritise these rights. </w:t>
            </w:r>
          </w:p>
        </w:tc>
      </w:tr>
    </w:tbl>
    <w:p w14:paraId="0054C687" w14:textId="4F50DED8" w:rsidR="00C3453D" w:rsidRDefault="00C3453D" w:rsidP="00C3453D">
      <w:pPr>
        <w:pStyle w:val="Body"/>
        <w:rPr>
          <w:lang w:eastAsia="en-AU"/>
        </w:rPr>
      </w:pPr>
    </w:p>
    <w:p w14:paraId="6C81DEF9" w14:textId="1D3159D9" w:rsidR="00C3453D" w:rsidRDefault="007678BE" w:rsidP="00C3453D">
      <w:pPr>
        <w:pStyle w:val="Body"/>
        <w:rPr>
          <w:rFonts w:eastAsia="Times New Roman" w:cs="Arial"/>
          <w:b/>
          <w:bCs/>
          <w:color w:val="000000"/>
          <w:szCs w:val="21"/>
          <w:shd w:val="clear" w:color="auto" w:fill="FFFFFF"/>
        </w:rPr>
      </w:pPr>
      <w:r w:rsidRPr="007678BE">
        <w:rPr>
          <w:rFonts w:eastAsia="Times New Roman" w:cs="Arial"/>
          <w:b/>
          <w:bCs/>
          <w:color w:val="000000"/>
          <w:szCs w:val="21"/>
          <w:shd w:val="clear" w:color="auto" w:fill="FFFFFF"/>
        </w:rPr>
        <w:t>Table 12: General principles to uphold human rights </w:t>
      </w:r>
    </w:p>
    <w:tbl>
      <w:tblPr>
        <w:tblStyle w:val="TableGrid"/>
        <w:tblW w:w="9209" w:type="dxa"/>
        <w:tblLook w:val="06A0" w:firstRow="1" w:lastRow="0" w:firstColumn="1" w:lastColumn="0" w:noHBand="1" w:noVBand="1"/>
      </w:tblPr>
      <w:tblGrid>
        <w:gridCol w:w="2689"/>
        <w:gridCol w:w="2976"/>
        <w:gridCol w:w="3544"/>
      </w:tblGrid>
      <w:tr w:rsidR="00003158" w:rsidRPr="00085FF6" w14:paraId="34CE1DB8" w14:textId="6263DA4E" w:rsidTr="00243C13">
        <w:trPr>
          <w:trHeight w:val="108"/>
          <w:tblHeader/>
        </w:trPr>
        <w:tc>
          <w:tcPr>
            <w:tcW w:w="2689" w:type="dxa"/>
          </w:tcPr>
          <w:p w14:paraId="7CDDAE51" w14:textId="14D5A31F" w:rsidR="00003158" w:rsidRPr="00CB3285" w:rsidRDefault="00003158" w:rsidP="00003158">
            <w:pPr>
              <w:pStyle w:val="Tablecolhead"/>
            </w:pPr>
            <w:r w:rsidRPr="00705D25">
              <w:t xml:space="preserve">Principle </w:t>
            </w:r>
          </w:p>
        </w:tc>
        <w:tc>
          <w:tcPr>
            <w:tcW w:w="2976" w:type="dxa"/>
          </w:tcPr>
          <w:p w14:paraId="5F755F19" w14:textId="62DFA5FD" w:rsidR="00003158" w:rsidRPr="00085FF6" w:rsidRDefault="00003158" w:rsidP="00003158">
            <w:pPr>
              <w:pStyle w:val="Tablecolhead"/>
            </w:pPr>
            <w:r w:rsidRPr="00705D25">
              <w:t xml:space="preserve">Description </w:t>
            </w:r>
          </w:p>
        </w:tc>
        <w:tc>
          <w:tcPr>
            <w:tcW w:w="3544" w:type="dxa"/>
          </w:tcPr>
          <w:p w14:paraId="2BBAC0AC" w14:textId="38EFD0EC" w:rsidR="00003158" w:rsidRPr="00085FF6" w:rsidRDefault="00003158" w:rsidP="00003158">
            <w:pPr>
              <w:pStyle w:val="Tablecolhead"/>
            </w:pPr>
            <w:r w:rsidRPr="00705D25">
              <w:t xml:space="preserve">Example </w:t>
            </w:r>
          </w:p>
        </w:tc>
      </w:tr>
      <w:tr w:rsidR="00003158" w:rsidRPr="00686AC3" w14:paraId="46AFAC13" w14:textId="367E5443" w:rsidTr="00243C13">
        <w:trPr>
          <w:trHeight w:val="1196"/>
        </w:trPr>
        <w:tc>
          <w:tcPr>
            <w:tcW w:w="2689" w:type="dxa"/>
            <w:tcBorders>
              <w:top w:val="single" w:sz="6" w:space="0" w:color="auto"/>
              <w:left w:val="single" w:sz="6" w:space="0" w:color="auto"/>
              <w:bottom w:val="single" w:sz="6" w:space="0" w:color="auto"/>
              <w:right w:val="single" w:sz="6" w:space="0" w:color="auto"/>
            </w:tcBorders>
          </w:tcPr>
          <w:p w14:paraId="6256FB4D" w14:textId="632ECACB" w:rsidR="00003158" w:rsidRDefault="00003158" w:rsidP="00003158">
            <w:pPr>
              <w:pStyle w:val="Tabletext"/>
            </w:pPr>
            <w:r w:rsidRPr="00705D25">
              <w:t xml:space="preserve">Necessity and data minimisation </w:t>
            </w:r>
          </w:p>
        </w:tc>
        <w:tc>
          <w:tcPr>
            <w:tcW w:w="2976" w:type="dxa"/>
            <w:tcBorders>
              <w:top w:val="single" w:sz="6" w:space="0" w:color="auto"/>
              <w:left w:val="single" w:sz="6" w:space="0" w:color="auto"/>
              <w:bottom w:val="single" w:sz="6" w:space="0" w:color="auto"/>
              <w:right w:val="single" w:sz="6" w:space="0" w:color="auto"/>
            </w:tcBorders>
          </w:tcPr>
          <w:p w14:paraId="3DF3A28C" w14:textId="1526BE84" w:rsidR="00003158" w:rsidRPr="00686AC3" w:rsidRDefault="00003158" w:rsidP="00003158">
            <w:pPr>
              <w:pStyle w:val="Tablebullet1"/>
              <w:rPr>
                <w:rFonts w:eastAsia="Times"/>
                <w:shd w:val="clear" w:color="auto" w:fill="FFFFFF"/>
              </w:rPr>
            </w:pPr>
            <w:r w:rsidRPr="00705D25">
              <w:t xml:space="preserve">Only share the information necessary for a specific housing related purpose, ensuring it is relevant and proportionate to the issue at hand.  </w:t>
            </w:r>
          </w:p>
        </w:tc>
        <w:tc>
          <w:tcPr>
            <w:tcW w:w="3544" w:type="dxa"/>
            <w:tcBorders>
              <w:top w:val="single" w:sz="6" w:space="0" w:color="auto"/>
              <w:left w:val="single" w:sz="6" w:space="0" w:color="auto"/>
              <w:bottom w:val="single" w:sz="6" w:space="0" w:color="auto"/>
              <w:right w:val="single" w:sz="6" w:space="0" w:color="auto"/>
            </w:tcBorders>
          </w:tcPr>
          <w:p w14:paraId="277356A6" w14:textId="0A678F98" w:rsidR="00003158" w:rsidRPr="00686AC3" w:rsidRDefault="00003158" w:rsidP="00003158">
            <w:pPr>
              <w:pStyle w:val="Tablebullet1"/>
              <w:rPr>
                <w:rFonts w:eastAsia="Times"/>
                <w:shd w:val="clear" w:color="auto" w:fill="FFFFFF"/>
              </w:rPr>
            </w:pPr>
            <w:r w:rsidRPr="00705D25">
              <w:t xml:space="preserve">Staff share a renter's housing related financial details (e.g., rent arrears) with a financial support service, but excludes unrelated personal information like health history. </w:t>
            </w:r>
          </w:p>
        </w:tc>
      </w:tr>
      <w:tr w:rsidR="00003158" w:rsidRPr="00686AC3" w14:paraId="663185FF" w14:textId="0ECFDCA6" w:rsidTr="00243C13">
        <w:trPr>
          <w:trHeight w:val="915"/>
        </w:trPr>
        <w:tc>
          <w:tcPr>
            <w:tcW w:w="2689" w:type="dxa"/>
            <w:tcBorders>
              <w:top w:val="single" w:sz="6" w:space="0" w:color="auto"/>
              <w:left w:val="single" w:sz="6" w:space="0" w:color="auto"/>
              <w:right w:val="single" w:sz="6" w:space="0" w:color="auto"/>
            </w:tcBorders>
          </w:tcPr>
          <w:p w14:paraId="5C693F39" w14:textId="41FC7231" w:rsidR="00003158" w:rsidRDefault="00003158" w:rsidP="00003158">
            <w:pPr>
              <w:pStyle w:val="Tabletext"/>
            </w:pPr>
            <w:r w:rsidRPr="00705D25">
              <w:t xml:space="preserve">Procedural fairness (right to be heard) </w:t>
            </w:r>
          </w:p>
        </w:tc>
        <w:tc>
          <w:tcPr>
            <w:tcW w:w="2976" w:type="dxa"/>
            <w:tcBorders>
              <w:top w:val="single" w:sz="6" w:space="0" w:color="auto"/>
              <w:left w:val="single" w:sz="6" w:space="0" w:color="auto"/>
              <w:right w:val="single" w:sz="6" w:space="0" w:color="auto"/>
            </w:tcBorders>
          </w:tcPr>
          <w:p w14:paraId="4CAB643E" w14:textId="0CB58F94" w:rsidR="00003158" w:rsidRPr="00686AC3" w:rsidRDefault="00003158" w:rsidP="00003158">
            <w:pPr>
              <w:pStyle w:val="Tablebullet1"/>
              <w:rPr>
                <w:rFonts w:eastAsia="Times"/>
                <w:shd w:val="clear" w:color="auto" w:fill="FFFFFF"/>
              </w:rPr>
            </w:pPr>
            <w:r w:rsidRPr="00705D25">
              <w:t xml:space="preserve">Renters must have an opportunity to respond to, correct, or challenge information that could affect decisions regarding their housing situation. This includes only sharing relevant information. </w:t>
            </w:r>
          </w:p>
        </w:tc>
        <w:tc>
          <w:tcPr>
            <w:tcW w:w="3544" w:type="dxa"/>
            <w:tcBorders>
              <w:top w:val="single" w:sz="6" w:space="0" w:color="auto"/>
              <w:left w:val="single" w:sz="6" w:space="0" w:color="auto"/>
              <w:right w:val="single" w:sz="6" w:space="0" w:color="auto"/>
            </w:tcBorders>
          </w:tcPr>
          <w:p w14:paraId="57508493" w14:textId="2C51E913" w:rsidR="00003158" w:rsidRPr="00686AC3" w:rsidRDefault="00003158" w:rsidP="00003158">
            <w:pPr>
              <w:pStyle w:val="Tablebullet1"/>
              <w:rPr>
                <w:rFonts w:eastAsia="Times"/>
                <w:shd w:val="clear" w:color="auto" w:fill="FFFFFF"/>
              </w:rPr>
            </w:pPr>
            <w:r w:rsidRPr="00705D25">
              <w:t xml:space="preserve">Before issuing a Notice to Vacate due to alleged behaviours of concern, the renter must be informed of the concerns, given the specific details of any incidents, and allowed to respond or clarify the issue before final action is taken. </w:t>
            </w:r>
          </w:p>
        </w:tc>
      </w:tr>
      <w:tr w:rsidR="00003158" w:rsidRPr="00686AC3" w14:paraId="64154251" w14:textId="46FAE50D" w:rsidTr="00243C13">
        <w:trPr>
          <w:trHeight w:val="1026"/>
        </w:trPr>
        <w:tc>
          <w:tcPr>
            <w:tcW w:w="2689" w:type="dxa"/>
            <w:tcBorders>
              <w:top w:val="single" w:sz="6" w:space="0" w:color="auto"/>
              <w:left w:val="single" w:sz="6" w:space="0" w:color="auto"/>
              <w:right w:val="single" w:sz="6" w:space="0" w:color="auto"/>
            </w:tcBorders>
          </w:tcPr>
          <w:p w14:paraId="14EE81EC" w14:textId="5D673C3E" w:rsidR="00003158" w:rsidRDefault="00003158" w:rsidP="00003158">
            <w:pPr>
              <w:pStyle w:val="Tabletext"/>
            </w:pPr>
            <w:r w:rsidRPr="00705D25">
              <w:t xml:space="preserve">Child and victim-centric approach </w:t>
            </w:r>
          </w:p>
        </w:tc>
        <w:tc>
          <w:tcPr>
            <w:tcW w:w="2976" w:type="dxa"/>
            <w:tcBorders>
              <w:top w:val="single" w:sz="6" w:space="0" w:color="auto"/>
              <w:left w:val="single" w:sz="6" w:space="0" w:color="auto"/>
              <w:right w:val="single" w:sz="6" w:space="0" w:color="auto"/>
            </w:tcBorders>
          </w:tcPr>
          <w:p w14:paraId="1CFAFEFF" w14:textId="5C7EF528" w:rsidR="00003158" w:rsidRPr="00686AC3" w:rsidRDefault="00003158" w:rsidP="00003158">
            <w:pPr>
              <w:pStyle w:val="Tablebullet1"/>
              <w:rPr>
                <w:rFonts w:eastAsia="Times"/>
                <w:shd w:val="clear" w:color="auto" w:fill="FFFFFF"/>
              </w:rPr>
            </w:pPr>
            <w:r w:rsidRPr="00705D25">
              <w:t xml:space="preserve">The safety and well-being of vulnerable individuals (e.g., children or victims of family violence) must be prioritised in all decisions related to housing and information sharing. </w:t>
            </w:r>
          </w:p>
        </w:tc>
        <w:tc>
          <w:tcPr>
            <w:tcW w:w="3544" w:type="dxa"/>
            <w:tcBorders>
              <w:top w:val="single" w:sz="6" w:space="0" w:color="auto"/>
              <w:left w:val="single" w:sz="6" w:space="0" w:color="auto"/>
              <w:right w:val="single" w:sz="6" w:space="0" w:color="auto"/>
            </w:tcBorders>
          </w:tcPr>
          <w:p w14:paraId="223201E9" w14:textId="0D8FE92F" w:rsidR="00003158" w:rsidRPr="00686AC3" w:rsidRDefault="00003158" w:rsidP="00003158">
            <w:pPr>
              <w:pStyle w:val="Tablebullet1"/>
              <w:rPr>
                <w:rFonts w:eastAsia="Times"/>
                <w:shd w:val="clear" w:color="auto" w:fill="FFFFFF"/>
              </w:rPr>
            </w:pPr>
            <w:r w:rsidRPr="00705D25">
              <w:t xml:space="preserve">A renter fleeing family violence requests urgent relocation. Staff share necessary details (e.g., risk assessments) with police and support services but only shares what’s necessary to protect the renter’s safety, respecting privacy in the process. </w:t>
            </w:r>
          </w:p>
        </w:tc>
      </w:tr>
      <w:tr w:rsidR="00003158" w:rsidRPr="00686AC3" w14:paraId="7D84F56F" w14:textId="7380077B" w:rsidTr="00243C13">
        <w:trPr>
          <w:trHeight w:val="997"/>
        </w:trPr>
        <w:tc>
          <w:tcPr>
            <w:tcW w:w="2689" w:type="dxa"/>
            <w:tcBorders>
              <w:top w:val="single" w:sz="6" w:space="0" w:color="auto"/>
              <w:left w:val="single" w:sz="6" w:space="0" w:color="auto"/>
              <w:bottom w:val="single" w:sz="6" w:space="0" w:color="auto"/>
              <w:right w:val="single" w:sz="6" w:space="0" w:color="auto"/>
            </w:tcBorders>
          </w:tcPr>
          <w:p w14:paraId="1E9E1AC8" w14:textId="64F167E5" w:rsidR="00003158" w:rsidRDefault="00003158" w:rsidP="00003158">
            <w:pPr>
              <w:pStyle w:val="Tabletext"/>
            </w:pPr>
            <w:r w:rsidRPr="00705D25">
              <w:lastRenderedPageBreak/>
              <w:t xml:space="preserve">Lawfulness </w:t>
            </w:r>
          </w:p>
        </w:tc>
        <w:tc>
          <w:tcPr>
            <w:tcW w:w="2976" w:type="dxa"/>
            <w:tcBorders>
              <w:top w:val="single" w:sz="6" w:space="0" w:color="auto"/>
              <w:left w:val="single" w:sz="6" w:space="0" w:color="auto"/>
              <w:bottom w:val="single" w:sz="6" w:space="0" w:color="auto"/>
              <w:right w:val="single" w:sz="6" w:space="0" w:color="auto"/>
            </w:tcBorders>
          </w:tcPr>
          <w:p w14:paraId="32764013" w14:textId="1C2BA265" w:rsidR="00003158" w:rsidRPr="00686AC3" w:rsidRDefault="00003158" w:rsidP="00003158">
            <w:pPr>
              <w:pStyle w:val="Tablebullet1"/>
              <w:rPr>
                <w:rFonts w:eastAsia="Times"/>
                <w:shd w:val="clear" w:color="auto" w:fill="FFFFFF"/>
              </w:rPr>
            </w:pPr>
            <w:r w:rsidRPr="00705D25">
              <w:t xml:space="preserve">All information sharing must comply with relevant laws, such as privacy laws (e.g., the Privacy Act) and human rights frameworks. </w:t>
            </w:r>
          </w:p>
        </w:tc>
        <w:tc>
          <w:tcPr>
            <w:tcW w:w="3544" w:type="dxa"/>
            <w:tcBorders>
              <w:top w:val="single" w:sz="6" w:space="0" w:color="auto"/>
              <w:left w:val="single" w:sz="6" w:space="0" w:color="auto"/>
              <w:bottom w:val="single" w:sz="6" w:space="0" w:color="auto"/>
              <w:right w:val="single" w:sz="6" w:space="0" w:color="auto"/>
            </w:tcBorders>
          </w:tcPr>
          <w:p w14:paraId="11ABF099" w14:textId="5101CD3D" w:rsidR="00003158" w:rsidRPr="00686AC3" w:rsidRDefault="00003158" w:rsidP="00003158">
            <w:pPr>
              <w:pStyle w:val="Tablebullet1"/>
              <w:rPr>
                <w:rFonts w:eastAsia="Times"/>
                <w:shd w:val="clear" w:color="auto" w:fill="FFFFFF"/>
              </w:rPr>
            </w:pPr>
            <w:r w:rsidRPr="00705D25">
              <w:t xml:space="preserve">A request for information is refused from a third party asking for a renter’s personal details, as the request would breach privacy laws and is not justified under the law. </w:t>
            </w:r>
          </w:p>
        </w:tc>
      </w:tr>
      <w:tr w:rsidR="00003158" w:rsidRPr="00686AC3" w14:paraId="6E2D7BDC" w14:textId="77777777" w:rsidTr="00243C13">
        <w:trPr>
          <w:trHeight w:val="997"/>
        </w:trPr>
        <w:tc>
          <w:tcPr>
            <w:tcW w:w="2689" w:type="dxa"/>
            <w:tcBorders>
              <w:top w:val="single" w:sz="6" w:space="0" w:color="auto"/>
              <w:left w:val="single" w:sz="6" w:space="0" w:color="auto"/>
              <w:right w:val="single" w:sz="6" w:space="0" w:color="auto"/>
            </w:tcBorders>
          </w:tcPr>
          <w:p w14:paraId="57C701B9" w14:textId="4D2B811D" w:rsidR="00003158" w:rsidRDefault="00003158" w:rsidP="00003158">
            <w:pPr>
              <w:pStyle w:val="Tabletext"/>
            </w:pPr>
            <w:r w:rsidRPr="00705D25">
              <w:t xml:space="preserve">Cultural sensitivity and inclusion </w:t>
            </w:r>
          </w:p>
        </w:tc>
        <w:tc>
          <w:tcPr>
            <w:tcW w:w="2976" w:type="dxa"/>
            <w:tcBorders>
              <w:top w:val="single" w:sz="6" w:space="0" w:color="auto"/>
              <w:left w:val="single" w:sz="6" w:space="0" w:color="auto"/>
              <w:right w:val="single" w:sz="6" w:space="0" w:color="auto"/>
            </w:tcBorders>
          </w:tcPr>
          <w:p w14:paraId="0899F9F1" w14:textId="19051B37" w:rsidR="00003158" w:rsidRPr="00686AC3" w:rsidRDefault="00003158" w:rsidP="00003158">
            <w:pPr>
              <w:pStyle w:val="Tablebullet1"/>
              <w:rPr>
                <w:rFonts w:eastAsia="Times"/>
                <w:shd w:val="clear" w:color="auto" w:fill="FFFFFF"/>
              </w:rPr>
            </w:pPr>
            <w:r w:rsidRPr="00705D25">
              <w:t xml:space="preserve">The cultural needs of renters, especially First Nations, must be respected and considered in all information sharing and housing decisions. The process must be inclusive. </w:t>
            </w:r>
          </w:p>
        </w:tc>
        <w:tc>
          <w:tcPr>
            <w:tcW w:w="3544" w:type="dxa"/>
            <w:tcBorders>
              <w:top w:val="single" w:sz="6" w:space="0" w:color="auto"/>
              <w:left w:val="single" w:sz="6" w:space="0" w:color="auto"/>
              <w:right w:val="single" w:sz="6" w:space="0" w:color="auto"/>
            </w:tcBorders>
          </w:tcPr>
          <w:p w14:paraId="16163CF7" w14:textId="73F1D31C" w:rsidR="00003158" w:rsidRPr="00686AC3" w:rsidRDefault="00003158" w:rsidP="00003158">
            <w:pPr>
              <w:pStyle w:val="Tablebullet1"/>
              <w:rPr>
                <w:rFonts w:eastAsia="Times"/>
                <w:shd w:val="clear" w:color="auto" w:fill="FFFFFF"/>
              </w:rPr>
            </w:pPr>
            <w:r w:rsidRPr="00705D25">
              <w:t xml:space="preserve">When working with an Aboriginal family at risk of eviction, staff consults with an Aboriginal housing support service to ensure culturally appropriate practices, including how sensitive information is shared and discussed. </w:t>
            </w:r>
          </w:p>
        </w:tc>
      </w:tr>
    </w:tbl>
    <w:p w14:paraId="48DEAFB5" w14:textId="2A414409" w:rsidR="007B67C4" w:rsidRDefault="007B67C4">
      <w:pPr>
        <w:spacing w:after="0" w:line="240" w:lineRule="auto"/>
        <w:rPr>
          <w:rFonts w:eastAsia="Times"/>
          <w:lang w:eastAsia="en-AU"/>
        </w:rPr>
      </w:pPr>
      <w:r>
        <w:rPr>
          <w:lang w:eastAsia="en-AU"/>
        </w:rPr>
        <w:br w:type="page"/>
      </w:r>
    </w:p>
    <w:p w14:paraId="307259A6" w14:textId="77777777" w:rsidR="007B67C4" w:rsidRPr="003C69EA" w:rsidRDefault="007B67C4" w:rsidP="007B67C4">
      <w:pPr>
        <w:pStyle w:val="Heading1"/>
        <w:numPr>
          <w:ilvl w:val="0"/>
          <w:numId w:val="9"/>
        </w:numPr>
      </w:pPr>
      <w:bookmarkStart w:id="26" w:name="_Toc211939792"/>
      <w:r w:rsidRPr="007B67C4">
        <w:lastRenderedPageBreak/>
        <w:t xml:space="preserve">Incoming </w:t>
      </w:r>
      <w:r w:rsidRPr="003C69EA">
        <w:t>and outgoing requests for information</w:t>
      </w:r>
      <w:bookmarkEnd w:id="26"/>
      <w:r w:rsidRPr="003C69EA">
        <w:t> </w:t>
      </w:r>
    </w:p>
    <w:p w14:paraId="2DE60CBF" w14:textId="77777777" w:rsidR="007B67C4" w:rsidRPr="007B67C4" w:rsidRDefault="007B67C4" w:rsidP="007B67C4">
      <w:pPr>
        <w:pStyle w:val="Body"/>
        <w:rPr>
          <w:lang w:eastAsia="en-AU"/>
        </w:rPr>
      </w:pPr>
      <w:r w:rsidRPr="003C69EA">
        <w:rPr>
          <w:lang w:eastAsia="en-AU"/>
        </w:rPr>
        <w:t>This section outlines general requirements for verifying</w:t>
      </w:r>
      <w:r w:rsidRPr="007B67C4">
        <w:rPr>
          <w:lang w:eastAsia="en-AU"/>
        </w:rPr>
        <w:t xml:space="preserve"> and responding to information requests from external agencies or third parties that are not governed by ISAs, Schemes, or Protocols. For consent provisions within those frameworks, staff must consult the relevant framework guidelines. See </w:t>
      </w:r>
      <w:hyperlink r:id="rId60" w:tgtFrame="_blank" w:history="1">
        <w:r w:rsidRPr="00504E94">
          <w:rPr>
            <w:rStyle w:val="Hyperlink"/>
          </w:rPr>
          <w:t>Section 5 Information Sharing</w:t>
        </w:r>
      </w:hyperlink>
      <w:r w:rsidRPr="007B67C4">
        <w:rPr>
          <w:lang w:eastAsia="en-AU"/>
        </w:rPr>
        <w:t>, for further details. </w:t>
      </w:r>
    </w:p>
    <w:p w14:paraId="6D83D440" w14:textId="77777777" w:rsidR="007B67C4" w:rsidRPr="007B67C4" w:rsidRDefault="007B67C4" w:rsidP="007B67C4">
      <w:pPr>
        <w:pStyle w:val="Heading2"/>
        <w:numPr>
          <w:ilvl w:val="1"/>
          <w:numId w:val="9"/>
        </w:numPr>
        <w:spacing w:before="200" w:after="80" w:line="320" w:lineRule="atLeast"/>
      </w:pPr>
      <w:bookmarkStart w:id="27" w:name="_Toc211939793"/>
      <w:r w:rsidRPr="007B67C4">
        <w:t>Request verification requirements</w:t>
      </w:r>
      <w:bookmarkEnd w:id="27"/>
      <w:r w:rsidRPr="007B67C4">
        <w:t> </w:t>
      </w:r>
    </w:p>
    <w:p w14:paraId="7572856C" w14:textId="77777777" w:rsidR="007B67C4" w:rsidRPr="007B67C4" w:rsidRDefault="007B67C4" w:rsidP="007B67C4">
      <w:pPr>
        <w:pStyle w:val="Body"/>
        <w:rPr>
          <w:lang w:eastAsia="en-AU"/>
        </w:rPr>
      </w:pPr>
      <w:r w:rsidRPr="007B67C4">
        <w:rPr>
          <w:lang w:eastAsia="en-AU"/>
        </w:rPr>
        <w:t xml:space="preserve">Incoming requests from external agencies or third parties, as well as outgoing requests made by staff, must be submitted in writing and clearly specify the information being sought. Staff are responsible for verifying the legitimacy of all requests and confirming that the client’s consent authorises the </w:t>
      </w:r>
      <w:r w:rsidRPr="007B67C4">
        <w:rPr>
          <w:b/>
          <w:bCs/>
          <w:lang w:eastAsia="en-AU"/>
        </w:rPr>
        <w:t>release</w:t>
      </w:r>
      <w:r w:rsidRPr="007B67C4">
        <w:rPr>
          <w:lang w:eastAsia="en-AU"/>
        </w:rPr>
        <w:t xml:space="preserve"> or </w:t>
      </w:r>
      <w:r w:rsidRPr="007B67C4">
        <w:rPr>
          <w:b/>
          <w:bCs/>
          <w:lang w:eastAsia="en-AU"/>
        </w:rPr>
        <w:t>collection</w:t>
      </w:r>
      <w:r w:rsidRPr="007B67C4">
        <w:rPr>
          <w:lang w:eastAsia="en-AU"/>
        </w:rPr>
        <w:t xml:space="preserve"> of the requested information. </w:t>
      </w:r>
    </w:p>
    <w:p w14:paraId="457568E9" w14:textId="77777777" w:rsidR="007B67C4" w:rsidRPr="007B67C4" w:rsidRDefault="007B67C4" w:rsidP="007B67C4">
      <w:pPr>
        <w:pStyle w:val="Body"/>
        <w:rPr>
          <w:lang w:eastAsia="en-AU"/>
        </w:rPr>
      </w:pPr>
      <w:r w:rsidRPr="007B67C4">
        <w:rPr>
          <w:lang w:eastAsia="en-AU"/>
        </w:rPr>
        <w:t xml:space="preserve">All requests </w:t>
      </w:r>
      <w:r w:rsidRPr="007B67C4">
        <w:rPr>
          <w:b/>
          <w:bCs/>
          <w:lang w:eastAsia="en-AU"/>
        </w:rPr>
        <w:t>must</w:t>
      </w:r>
      <w:r w:rsidRPr="007B67C4">
        <w:rPr>
          <w:lang w:eastAsia="en-AU"/>
        </w:rPr>
        <w:t xml:space="preserve"> be: </w:t>
      </w:r>
    </w:p>
    <w:p w14:paraId="4446830B" w14:textId="6BAEC299" w:rsidR="007B67C4" w:rsidRPr="007B67C4" w:rsidRDefault="004C1EF2" w:rsidP="007B67C4">
      <w:pPr>
        <w:pStyle w:val="Bullet1"/>
        <w:rPr>
          <w:lang w:eastAsia="en-AU"/>
        </w:rPr>
      </w:pPr>
      <w:r>
        <w:rPr>
          <w:lang w:eastAsia="en-AU"/>
        </w:rPr>
        <w:t>m</w:t>
      </w:r>
      <w:r w:rsidR="007B67C4" w:rsidRPr="007B67C4">
        <w:rPr>
          <w:lang w:eastAsia="en-AU"/>
        </w:rPr>
        <w:t>ade on official agency letterhead </w:t>
      </w:r>
    </w:p>
    <w:p w14:paraId="601E1303" w14:textId="6BC4F61F" w:rsidR="007B67C4" w:rsidRPr="007B67C4" w:rsidRDefault="004C1EF2" w:rsidP="007B67C4">
      <w:pPr>
        <w:pStyle w:val="Bullet1"/>
        <w:rPr>
          <w:lang w:eastAsia="en-AU"/>
        </w:rPr>
      </w:pPr>
      <w:r>
        <w:rPr>
          <w:lang w:eastAsia="en-AU"/>
        </w:rPr>
        <w:t>f</w:t>
      </w:r>
      <w:r w:rsidR="007B67C4" w:rsidRPr="007B67C4">
        <w:rPr>
          <w:lang w:eastAsia="en-AU"/>
        </w:rPr>
        <w:t>rom an authorised agency email address </w:t>
      </w:r>
    </w:p>
    <w:p w14:paraId="7CCC4802" w14:textId="0BE32281" w:rsidR="007B67C4" w:rsidRPr="007B67C4" w:rsidRDefault="004C1EF2" w:rsidP="007B67C4">
      <w:pPr>
        <w:pStyle w:val="Bullet1"/>
        <w:rPr>
          <w:lang w:eastAsia="en-AU"/>
        </w:rPr>
      </w:pPr>
      <w:r>
        <w:rPr>
          <w:lang w:eastAsia="en-AU"/>
        </w:rPr>
        <w:t>a</w:t>
      </w:r>
      <w:r w:rsidR="007B67C4" w:rsidRPr="007B67C4">
        <w:rPr>
          <w:lang w:eastAsia="en-AU"/>
        </w:rPr>
        <w:t>ccompanied by a valid court order (where applicable), and include the following details: </w:t>
      </w:r>
    </w:p>
    <w:p w14:paraId="43F36079" w14:textId="2BCD61D2" w:rsidR="007B67C4" w:rsidRPr="007B67C4" w:rsidRDefault="007B67C4" w:rsidP="007B67C4">
      <w:pPr>
        <w:pStyle w:val="Tablecaption"/>
        <w:rPr>
          <w:rFonts w:eastAsia="Times"/>
        </w:rPr>
      </w:pPr>
      <w:r w:rsidRPr="007B67C4">
        <w:rPr>
          <w:rFonts w:eastAsia="MS Mincho"/>
        </w:rPr>
        <w:t>Table 13: Verification requirements </w:t>
      </w:r>
      <w:r w:rsidRPr="007B67C4">
        <w:t> </w:t>
      </w:r>
    </w:p>
    <w:tbl>
      <w:tblPr>
        <w:tblStyle w:val="TableGrid"/>
        <w:tblW w:w="9288" w:type="dxa"/>
        <w:tblInd w:w="-3" w:type="dxa"/>
        <w:tblLook w:val="06A0" w:firstRow="1" w:lastRow="0" w:firstColumn="1" w:lastColumn="0" w:noHBand="1" w:noVBand="1"/>
      </w:tblPr>
      <w:tblGrid>
        <w:gridCol w:w="2830"/>
        <w:gridCol w:w="6458"/>
      </w:tblGrid>
      <w:tr w:rsidR="00A5389A" w14:paraId="4B6E4489" w14:textId="77777777" w:rsidTr="00A5389A">
        <w:trPr>
          <w:trHeight w:val="96"/>
          <w:tblHeader/>
        </w:trPr>
        <w:tc>
          <w:tcPr>
            <w:tcW w:w="2830" w:type="dxa"/>
            <w:tcBorders>
              <w:top w:val="single" w:sz="6" w:space="0" w:color="auto"/>
              <w:left w:val="single" w:sz="6" w:space="0" w:color="auto"/>
              <w:bottom w:val="single" w:sz="6" w:space="0" w:color="auto"/>
              <w:right w:val="single" w:sz="6" w:space="0" w:color="auto"/>
            </w:tcBorders>
          </w:tcPr>
          <w:p w14:paraId="2EA0D46D" w14:textId="15B4A638" w:rsidR="00A5389A" w:rsidRPr="00A5389A" w:rsidRDefault="00A5389A" w:rsidP="00A5389A">
            <w:pPr>
              <w:pStyle w:val="Tablecolhead"/>
            </w:pPr>
            <w:r w:rsidRPr="00A5389A">
              <w:t>Requirement </w:t>
            </w:r>
          </w:p>
        </w:tc>
        <w:tc>
          <w:tcPr>
            <w:tcW w:w="6458" w:type="dxa"/>
            <w:tcBorders>
              <w:top w:val="single" w:sz="6" w:space="0" w:color="auto"/>
              <w:left w:val="single" w:sz="6" w:space="0" w:color="auto"/>
              <w:bottom w:val="single" w:sz="6" w:space="0" w:color="auto"/>
              <w:right w:val="single" w:sz="6" w:space="0" w:color="auto"/>
            </w:tcBorders>
          </w:tcPr>
          <w:p w14:paraId="6B021F0E" w14:textId="5A589048" w:rsidR="00A5389A" w:rsidRPr="00A5389A" w:rsidRDefault="00A5389A" w:rsidP="00A5389A">
            <w:pPr>
              <w:pStyle w:val="Tablecolhead"/>
            </w:pPr>
            <w:r w:rsidRPr="00A5389A">
              <w:t>Description  </w:t>
            </w:r>
          </w:p>
        </w:tc>
      </w:tr>
      <w:tr w:rsidR="00A5389A" w14:paraId="293A92E9" w14:textId="77777777" w:rsidTr="00A5389A">
        <w:trPr>
          <w:trHeight w:val="815"/>
        </w:trPr>
        <w:tc>
          <w:tcPr>
            <w:tcW w:w="2830" w:type="dxa"/>
            <w:tcBorders>
              <w:top w:val="single" w:sz="6" w:space="0" w:color="auto"/>
              <w:left w:val="single" w:sz="6" w:space="0" w:color="auto"/>
              <w:bottom w:val="single" w:sz="6" w:space="0" w:color="auto"/>
              <w:right w:val="single" w:sz="6" w:space="0" w:color="auto"/>
            </w:tcBorders>
          </w:tcPr>
          <w:p w14:paraId="49A84560" w14:textId="12A408AE" w:rsidR="00A5389A" w:rsidRDefault="00A5389A" w:rsidP="00A5389A">
            <w:pPr>
              <w:pStyle w:val="Tabletext"/>
            </w:pPr>
            <w:r w:rsidRPr="007B67C4">
              <w:rPr>
                <w:lang w:eastAsia="en-AU"/>
              </w:rPr>
              <w:t>Official agency and officer details </w:t>
            </w:r>
          </w:p>
        </w:tc>
        <w:tc>
          <w:tcPr>
            <w:tcW w:w="6458" w:type="dxa"/>
            <w:tcBorders>
              <w:top w:val="single" w:sz="6" w:space="0" w:color="auto"/>
              <w:left w:val="single" w:sz="6" w:space="0" w:color="auto"/>
              <w:bottom w:val="single" w:sz="6" w:space="0" w:color="auto"/>
              <w:right w:val="single" w:sz="6" w:space="0" w:color="auto"/>
            </w:tcBorders>
          </w:tcPr>
          <w:p w14:paraId="39EDAB9E" w14:textId="77777777" w:rsidR="00A5389A" w:rsidRPr="007B67C4" w:rsidRDefault="00A5389A" w:rsidP="00A5389A">
            <w:pPr>
              <w:pStyle w:val="Tablebullet1"/>
              <w:rPr>
                <w:lang w:eastAsia="en-AU"/>
              </w:rPr>
            </w:pPr>
            <w:r w:rsidRPr="007B67C4">
              <w:rPr>
                <w:lang w:eastAsia="en-AU"/>
              </w:rPr>
              <w:t>The official name of the external agency and requesting officer’s details, such as: </w:t>
            </w:r>
          </w:p>
          <w:p w14:paraId="0C3D5D8D" w14:textId="18CCFE40" w:rsidR="00A5389A" w:rsidRPr="00686AC3" w:rsidRDefault="004C1EF2" w:rsidP="00A5389A">
            <w:pPr>
              <w:pStyle w:val="Tablebullet2"/>
              <w:rPr>
                <w:rFonts w:eastAsia="Times"/>
                <w:shd w:val="clear" w:color="auto" w:fill="FFFFFF"/>
              </w:rPr>
            </w:pPr>
            <w:r>
              <w:rPr>
                <w:lang w:eastAsia="en-AU"/>
              </w:rPr>
              <w:t>t</w:t>
            </w:r>
            <w:r w:rsidR="00A5389A" w:rsidRPr="007B67C4">
              <w:rPr>
                <w:lang w:eastAsia="en-AU"/>
              </w:rPr>
              <w:t>he Victorian Police officer’s name, rank and station. </w:t>
            </w:r>
          </w:p>
        </w:tc>
      </w:tr>
      <w:tr w:rsidR="00A5389A" w14:paraId="5FD5775E" w14:textId="77777777" w:rsidTr="00A5389A">
        <w:trPr>
          <w:trHeight w:val="815"/>
        </w:trPr>
        <w:tc>
          <w:tcPr>
            <w:tcW w:w="2830" w:type="dxa"/>
            <w:tcBorders>
              <w:top w:val="single" w:sz="6" w:space="0" w:color="auto"/>
              <w:left w:val="single" w:sz="6" w:space="0" w:color="auto"/>
              <w:bottom w:val="single" w:sz="6" w:space="0" w:color="auto"/>
              <w:right w:val="single" w:sz="6" w:space="0" w:color="auto"/>
            </w:tcBorders>
          </w:tcPr>
          <w:p w14:paraId="323BCC4E" w14:textId="6773AF8B" w:rsidR="00A5389A" w:rsidRPr="00686AC3" w:rsidRDefault="00A5389A" w:rsidP="00A5389A">
            <w:pPr>
              <w:pStyle w:val="Tabletext"/>
              <w:rPr>
                <w:rFonts w:eastAsia="Times"/>
                <w:shd w:val="clear" w:color="auto" w:fill="FFFFFF"/>
              </w:rPr>
            </w:pPr>
            <w:r w:rsidRPr="007B67C4">
              <w:rPr>
                <w:lang w:eastAsia="en-AU"/>
              </w:rPr>
              <w:t>Date of request </w:t>
            </w:r>
          </w:p>
        </w:tc>
        <w:tc>
          <w:tcPr>
            <w:tcW w:w="6458" w:type="dxa"/>
            <w:tcBorders>
              <w:top w:val="single" w:sz="6" w:space="0" w:color="auto"/>
              <w:left w:val="single" w:sz="6" w:space="0" w:color="auto"/>
              <w:bottom w:val="single" w:sz="6" w:space="0" w:color="auto"/>
              <w:right w:val="single" w:sz="6" w:space="0" w:color="auto"/>
            </w:tcBorders>
          </w:tcPr>
          <w:p w14:paraId="3B19977D" w14:textId="5C224CB9" w:rsidR="00A5389A" w:rsidRDefault="00A5389A" w:rsidP="00A5389A">
            <w:pPr>
              <w:pStyle w:val="Tablebullet1"/>
              <w:rPr>
                <w:rFonts w:eastAsia="Times"/>
                <w:shd w:val="clear" w:color="auto" w:fill="FFFFFF"/>
              </w:rPr>
            </w:pPr>
            <w:r w:rsidRPr="007B67C4">
              <w:rPr>
                <w:lang w:eastAsia="en-AU"/>
              </w:rPr>
              <w:t>The date of the request </w:t>
            </w:r>
          </w:p>
        </w:tc>
      </w:tr>
      <w:tr w:rsidR="00A5389A" w14:paraId="5CB6A910" w14:textId="77777777" w:rsidTr="00A5389A">
        <w:trPr>
          <w:trHeight w:val="815"/>
        </w:trPr>
        <w:tc>
          <w:tcPr>
            <w:tcW w:w="2830" w:type="dxa"/>
            <w:tcBorders>
              <w:top w:val="single" w:sz="6" w:space="0" w:color="auto"/>
              <w:left w:val="single" w:sz="6" w:space="0" w:color="auto"/>
              <w:bottom w:val="single" w:sz="6" w:space="0" w:color="auto"/>
              <w:right w:val="single" w:sz="6" w:space="0" w:color="auto"/>
            </w:tcBorders>
          </w:tcPr>
          <w:p w14:paraId="20487260" w14:textId="2AE63E42" w:rsidR="00A5389A" w:rsidRPr="00686AC3" w:rsidRDefault="00A5389A" w:rsidP="00A5389A">
            <w:pPr>
              <w:pStyle w:val="Tabletext"/>
              <w:rPr>
                <w:rFonts w:eastAsia="Times"/>
                <w:shd w:val="clear" w:color="auto" w:fill="FFFFFF"/>
              </w:rPr>
            </w:pPr>
            <w:r w:rsidRPr="007B67C4">
              <w:rPr>
                <w:lang w:eastAsia="en-AU"/>
              </w:rPr>
              <w:t>Description of information  </w:t>
            </w:r>
          </w:p>
        </w:tc>
        <w:tc>
          <w:tcPr>
            <w:tcW w:w="6458" w:type="dxa"/>
            <w:tcBorders>
              <w:top w:val="single" w:sz="6" w:space="0" w:color="auto"/>
              <w:left w:val="single" w:sz="6" w:space="0" w:color="auto"/>
              <w:bottom w:val="single" w:sz="6" w:space="0" w:color="auto"/>
              <w:right w:val="single" w:sz="6" w:space="0" w:color="auto"/>
            </w:tcBorders>
          </w:tcPr>
          <w:p w14:paraId="1658836D" w14:textId="5DEF36C7" w:rsidR="00A5389A" w:rsidRDefault="00A5389A" w:rsidP="00A5389A">
            <w:pPr>
              <w:pStyle w:val="Tablebullet1"/>
              <w:rPr>
                <w:rFonts w:eastAsia="Times"/>
                <w:shd w:val="clear" w:color="auto" w:fill="FFFFFF"/>
              </w:rPr>
            </w:pPr>
            <w:r w:rsidRPr="007B67C4">
              <w:rPr>
                <w:lang w:eastAsia="en-AU"/>
              </w:rPr>
              <w:t>A clear description of the information required </w:t>
            </w:r>
          </w:p>
        </w:tc>
      </w:tr>
      <w:tr w:rsidR="00A5389A" w14:paraId="07C21A47" w14:textId="77777777" w:rsidTr="00A5389A">
        <w:trPr>
          <w:trHeight w:val="815"/>
        </w:trPr>
        <w:tc>
          <w:tcPr>
            <w:tcW w:w="2830" w:type="dxa"/>
            <w:tcBorders>
              <w:top w:val="single" w:sz="6" w:space="0" w:color="auto"/>
              <w:left w:val="single" w:sz="6" w:space="0" w:color="auto"/>
              <w:bottom w:val="single" w:sz="6" w:space="0" w:color="auto"/>
              <w:right w:val="single" w:sz="6" w:space="0" w:color="auto"/>
            </w:tcBorders>
          </w:tcPr>
          <w:p w14:paraId="4127587E" w14:textId="3D15511A" w:rsidR="00A5389A" w:rsidRPr="00686AC3" w:rsidRDefault="00A5389A" w:rsidP="00A5389A">
            <w:pPr>
              <w:pStyle w:val="Tabletext"/>
              <w:rPr>
                <w:rFonts w:eastAsia="Times"/>
                <w:shd w:val="clear" w:color="auto" w:fill="FFFFFF"/>
              </w:rPr>
            </w:pPr>
            <w:r w:rsidRPr="007B67C4">
              <w:rPr>
                <w:lang w:eastAsia="en-AU"/>
              </w:rPr>
              <w:t>Client consent </w:t>
            </w:r>
          </w:p>
        </w:tc>
        <w:tc>
          <w:tcPr>
            <w:tcW w:w="6458" w:type="dxa"/>
            <w:tcBorders>
              <w:top w:val="single" w:sz="6" w:space="0" w:color="auto"/>
              <w:left w:val="single" w:sz="6" w:space="0" w:color="auto"/>
              <w:bottom w:val="single" w:sz="6" w:space="0" w:color="auto"/>
              <w:right w:val="single" w:sz="6" w:space="0" w:color="auto"/>
            </w:tcBorders>
          </w:tcPr>
          <w:p w14:paraId="75D51FFE" w14:textId="77777777" w:rsidR="00A5389A" w:rsidRPr="007B67C4" w:rsidRDefault="00A5389A" w:rsidP="00A5389A">
            <w:pPr>
              <w:pStyle w:val="Tablebullet1"/>
              <w:rPr>
                <w:lang w:eastAsia="en-AU"/>
              </w:rPr>
            </w:pPr>
            <w:r w:rsidRPr="007B67C4">
              <w:rPr>
                <w:lang w:eastAsia="en-AU"/>
              </w:rPr>
              <w:t>A current Form of Authority signed by the client. </w:t>
            </w:r>
          </w:p>
          <w:p w14:paraId="1D7AB6C3" w14:textId="0C395368" w:rsidR="00A5389A" w:rsidRDefault="00A5389A" w:rsidP="00A5389A">
            <w:pPr>
              <w:pStyle w:val="Tablebullet1"/>
              <w:rPr>
                <w:rFonts w:eastAsia="Times"/>
                <w:shd w:val="clear" w:color="auto" w:fill="FFFFFF"/>
              </w:rPr>
            </w:pPr>
            <w:r w:rsidRPr="007B67C4">
              <w:rPr>
                <w:lang w:eastAsia="en-AU"/>
              </w:rPr>
              <w:t xml:space="preserve">Refer to </w:t>
            </w:r>
            <w:hyperlink r:id="rId61" w:tgtFrame="_blank" w:history="1">
              <w:r w:rsidRPr="00504E94">
                <w:rPr>
                  <w:rStyle w:val="Hyperlink"/>
                </w:rPr>
                <w:t>Section 8.2 Consent requirements</w:t>
              </w:r>
            </w:hyperlink>
            <w:r w:rsidRPr="007B67C4">
              <w:rPr>
                <w:lang w:eastAsia="en-AU"/>
              </w:rPr>
              <w:t xml:space="preserve"> for further guidance. </w:t>
            </w:r>
          </w:p>
        </w:tc>
      </w:tr>
      <w:tr w:rsidR="00A5389A" w14:paraId="6B024E39" w14:textId="77777777" w:rsidTr="00A5389A">
        <w:trPr>
          <w:trHeight w:val="815"/>
        </w:trPr>
        <w:tc>
          <w:tcPr>
            <w:tcW w:w="2830" w:type="dxa"/>
            <w:tcBorders>
              <w:top w:val="single" w:sz="6" w:space="0" w:color="auto"/>
              <w:left w:val="single" w:sz="6" w:space="0" w:color="auto"/>
              <w:bottom w:val="single" w:sz="6" w:space="0" w:color="auto"/>
              <w:right w:val="single" w:sz="6" w:space="0" w:color="auto"/>
            </w:tcBorders>
          </w:tcPr>
          <w:p w14:paraId="54209488" w14:textId="0E416146" w:rsidR="00A5389A" w:rsidRPr="00686AC3" w:rsidRDefault="00A5389A" w:rsidP="00A5389A">
            <w:pPr>
              <w:pStyle w:val="Tabletext"/>
              <w:rPr>
                <w:rFonts w:eastAsia="Times"/>
                <w:shd w:val="clear" w:color="auto" w:fill="FFFFFF"/>
              </w:rPr>
            </w:pPr>
            <w:r w:rsidRPr="007B67C4">
              <w:rPr>
                <w:lang w:eastAsia="en-AU"/>
              </w:rPr>
              <w:t>Legislative basis (where applicable) </w:t>
            </w:r>
          </w:p>
        </w:tc>
        <w:tc>
          <w:tcPr>
            <w:tcW w:w="6458" w:type="dxa"/>
            <w:tcBorders>
              <w:top w:val="single" w:sz="6" w:space="0" w:color="auto"/>
              <w:left w:val="single" w:sz="6" w:space="0" w:color="auto"/>
              <w:bottom w:val="single" w:sz="6" w:space="0" w:color="auto"/>
              <w:right w:val="single" w:sz="6" w:space="0" w:color="auto"/>
            </w:tcBorders>
          </w:tcPr>
          <w:p w14:paraId="00EEFA3B" w14:textId="7D3D7F83" w:rsidR="00A5389A" w:rsidRDefault="00A5389A" w:rsidP="00A5389A">
            <w:pPr>
              <w:pStyle w:val="Tablebullet1"/>
              <w:rPr>
                <w:rFonts w:eastAsia="Times"/>
                <w:shd w:val="clear" w:color="auto" w:fill="FFFFFF"/>
              </w:rPr>
            </w:pPr>
            <w:r w:rsidRPr="007B67C4">
              <w:rPr>
                <w:lang w:eastAsia="en-AU"/>
              </w:rPr>
              <w:t>I.e., Delegation of authority (such as a court order) granting permission to act or sign on the client’s behalf. </w:t>
            </w:r>
          </w:p>
        </w:tc>
      </w:tr>
    </w:tbl>
    <w:p w14:paraId="02059CAF" w14:textId="77777777" w:rsidR="007B67C4" w:rsidRPr="007B67C4" w:rsidRDefault="007B67C4" w:rsidP="007B67C4">
      <w:pPr>
        <w:pStyle w:val="Heading2"/>
        <w:numPr>
          <w:ilvl w:val="1"/>
          <w:numId w:val="9"/>
        </w:numPr>
        <w:spacing w:before="200" w:after="80" w:line="320" w:lineRule="atLeast"/>
      </w:pPr>
      <w:bookmarkStart w:id="28" w:name="_Toc211939794"/>
      <w:r w:rsidRPr="007B67C4">
        <w:t>Consent requirements</w:t>
      </w:r>
      <w:bookmarkEnd w:id="28"/>
      <w:r w:rsidRPr="007B67C4">
        <w:t>  </w:t>
      </w:r>
    </w:p>
    <w:p w14:paraId="2C58990D" w14:textId="407AFBEF" w:rsidR="007B67C4" w:rsidRPr="00122AED" w:rsidRDefault="007B67C4" w:rsidP="00122AED">
      <w:pPr>
        <w:pStyle w:val="Heading3"/>
        <w:numPr>
          <w:ilvl w:val="2"/>
          <w:numId w:val="9"/>
        </w:numPr>
        <w:ind w:left="426"/>
      </w:pPr>
      <w:r w:rsidRPr="00122AED">
        <w:t>With consent </w:t>
      </w:r>
    </w:p>
    <w:p w14:paraId="5DF45965" w14:textId="77777777" w:rsidR="007B67C4" w:rsidRPr="007B67C4" w:rsidRDefault="007B67C4" w:rsidP="007B67C4">
      <w:pPr>
        <w:pStyle w:val="Body"/>
        <w:rPr>
          <w:lang w:eastAsia="en-AU"/>
        </w:rPr>
      </w:pPr>
      <w:r w:rsidRPr="007B67C4">
        <w:rPr>
          <w:lang w:eastAsia="en-AU"/>
        </w:rPr>
        <w:t>Consent must always be obtained before staff release client information to an external agency or third party unless there is a legal requirement or valid authority to share the information without consent. This requirement also applies when staff are making outgoing requests for information. For example: </w:t>
      </w:r>
    </w:p>
    <w:p w14:paraId="02166817" w14:textId="77777777" w:rsidR="007B67C4" w:rsidRPr="007B67C4" w:rsidRDefault="007B67C4" w:rsidP="007B67C4">
      <w:pPr>
        <w:pStyle w:val="Bullet1"/>
        <w:rPr>
          <w:lang w:eastAsia="en-AU"/>
        </w:rPr>
      </w:pPr>
      <w:r w:rsidRPr="007B67C4">
        <w:rPr>
          <w:b/>
          <w:bCs/>
          <w:lang w:eastAsia="en-AU"/>
        </w:rPr>
        <w:t>Incoming request:</w:t>
      </w:r>
      <w:r w:rsidRPr="007B67C4">
        <w:rPr>
          <w:lang w:eastAsia="en-AU"/>
        </w:rPr>
        <w:t xml:space="preserve"> If a private real estate agency requests a client’s rental history or contact details, staff must first obtain the client’s explicit consent before disclosing any information. </w:t>
      </w:r>
    </w:p>
    <w:p w14:paraId="30A3D927" w14:textId="77777777" w:rsidR="007B67C4" w:rsidRPr="007B67C4" w:rsidRDefault="007B67C4" w:rsidP="007B67C4">
      <w:pPr>
        <w:pStyle w:val="Bullet1"/>
        <w:rPr>
          <w:lang w:eastAsia="en-AU"/>
        </w:rPr>
      </w:pPr>
      <w:r w:rsidRPr="007B67C4">
        <w:rPr>
          <w:b/>
          <w:bCs/>
          <w:lang w:eastAsia="en-AU"/>
        </w:rPr>
        <w:lastRenderedPageBreak/>
        <w:t>Outgoing request:</w:t>
      </w:r>
      <w:r w:rsidRPr="007B67C4">
        <w:rPr>
          <w:lang w:eastAsia="en-AU"/>
        </w:rPr>
        <w:t xml:space="preserve"> If additional information is needed regarding a Special Accommodation Requirements request, and a valid Form of Authority has not been signed, staff must not attempt to obtain information. </w:t>
      </w:r>
    </w:p>
    <w:p w14:paraId="18CE79C0" w14:textId="77777777" w:rsidR="007B67C4" w:rsidRPr="007B67C4" w:rsidRDefault="007B67C4" w:rsidP="007B67C4">
      <w:pPr>
        <w:pStyle w:val="Bodyafterbullets"/>
        <w:rPr>
          <w:lang w:eastAsia="en-AU"/>
        </w:rPr>
      </w:pPr>
      <w:r w:rsidRPr="007B67C4">
        <w:rPr>
          <w:lang w:eastAsia="en-AU"/>
        </w:rPr>
        <w:t xml:space="preserve">Consent </w:t>
      </w:r>
      <w:r w:rsidRPr="007B67C4">
        <w:rPr>
          <w:b/>
          <w:bCs/>
          <w:lang w:eastAsia="en-AU"/>
        </w:rPr>
        <w:t>must</w:t>
      </w:r>
      <w:r w:rsidRPr="007B67C4">
        <w:rPr>
          <w:lang w:eastAsia="en-AU"/>
        </w:rPr>
        <w:t xml:space="preserve"> meet the following criteria: </w:t>
      </w:r>
    </w:p>
    <w:p w14:paraId="4421774B" w14:textId="728A3722" w:rsidR="007B67C4" w:rsidRDefault="007B67C4" w:rsidP="007B67C4">
      <w:pPr>
        <w:pStyle w:val="Tablecaption"/>
        <w:rPr>
          <w:rFonts w:eastAsia="Times"/>
          <w:lang w:eastAsia="en-AU"/>
        </w:rPr>
      </w:pPr>
      <w:r w:rsidRPr="007B67C4">
        <w:rPr>
          <w:rFonts w:eastAsia="Times"/>
          <w:lang w:eastAsia="en-AU"/>
        </w:rPr>
        <w:t>Table 14: Consent criteria </w:t>
      </w:r>
    </w:p>
    <w:tbl>
      <w:tblPr>
        <w:tblStyle w:val="TableGrid"/>
        <w:tblW w:w="9288" w:type="dxa"/>
        <w:tblInd w:w="-3" w:type="dxa"/>
        <w:tblLook w:val="06A0" w:firstRow="1" w:lastRow="0" w:firstColumn="1" w:lastColumn="0" w:noHBand="1" w:noVBand="1"/>
      </w:tblPr>
      <w:tblGrid>
        <w:gridCol w:w="2689"/>
        <w:gridCol w:w="6599"/>
      </w:tblGrid>
      <w:tr w:rsidR="00592521" w14:paraId="331C301D" w14:textId="77777777" w:rsidTr="00592521">
        <w:trPr>
          <w:trHeight w:val="96"/>
          <w:tblHeader/>
        </w:trPr>
        <w:tc>
          <w:tcPr>
            <w:tcW w:w="2689" w:type="dxa"/>
            <w:tcBorders>
              <w:top w:val="single" w:sz="6" w:space="0" w:color="auto"/>
              <w:left w:val="single" w:sz="6" w:space="0" w:color="auto"/>
              <w:bottom w:val="single" w:sz="6" w:space="0" w:color="auto"/>
              <w:right w:val="single" w:sz="6" w:space="0" w:color="auto"/>
            </w:tcBorders>
          </w:tcPr>
          <w:p w14:paraId="1B512CA3" w14:textId="18A1EE1D" w:rsidR="00592521" w:rsidRPr="00592521" w:rsidRDefault="00592521" w:rsidP="00592521">
            <w:pPr>
              <w:pStyle w:val="Tablecolhead"/>
            </w:pPr>
            <w:r w:rsidRPr="00592521">
              <w:t>Requirement </w:t>
            </w:r>
          </w:p>
        </w:tc>
        <w:tc>
          <w:tcPr>
            <w:tcW w:w="6599" w:type="dxa"/>
            <w:tcBorders>
              <w:top w:val="single" w:sz="6" w:space="0" w:color="auto"/>
              <w:left w:val="single" w:sz="6" w:space="0" w:color="auto"/>
              <w:bottom w:val="single" w:sz="6" w:space="0" w:color="auto"/>
              <w:right w:val="single" w:sz="6" w:space="0" w:color="auto"/>
            </w:tcBorders>
          </w:tcPr>
          <w:p w14:paraId="142A3ABD" w14:textId="6EEBD2BB" w:rsidR="00592521" w:rsidRPr="00592521" w:rsidRDefault="00592521" w:rsidP="00592521">
            <w:pPr>
              <w:pStyle w:val="Tablecolhead"/>
            </w:pPr>
            <w:r w:rsidRPr="00592521">
              <w:t>Description  </w:t>
            </w:r>
          </w:p>
        </w:tc>
      </w:tr>
      <w:tr w:rsidR="00592521" w14:paraId="1AB5A38C" w14:textId="77777777" w:rsidTr="00592521">
        <w:trPr>
          <w:trHeight w:val="815"/>
        </w:trPr>
        <w:tc>
          <w:tcPr>
            <w:tcW w:w="2689" w:type="dxa"/>
            <w:tcBorders>
              <w:top w:val="single" w:sz="6" w:space="0" w:color="auto"/>
              <w:left w:val="single" w:sz="6" w:space="0" w:color="auto"/>
              <w:bottom w:val="single" w:sz="6" w:space="0" w:color="auto"/>
              <w:right w:val="single" w:sz="6" w:space="0" w:color="auto"/>
            </w:tcBorders>
          </w:tcPr>
          <w:p w14:paraId="3DD6B45E" w14:textId="6800500F" w:rsidR="00592521" w:rsidRDefault="00592521" w:rsidP="00592521">
            <w:pPr>
              <w:pStyle w:val="Tablebullet1"/>
              <w:numPr>
                <w:ilvl w:val="0"/>
                <w:numId w:val="0"/>
              </w:numPr>
            </w:pPr>
            <w:r w:rsidRPr="007B67C4">
              <w:rPr>
                <w:lang w:eastAsia="en-AU"/>
              </w:rPr>
              <w:t>Voluntary, informed, and specific </w:t>
            </w:r>
          </w:p>
        </w:tc>
        <w:tc>
          <w:tcPr>
            <w:tcW w:w="6599" w:type="dxa"/>
            <w:tcBorders>
              <w:top w:val="single" w:sz="6" w:space="0" w:color="auto"/>
              <w:left w:val="single" w:sz="6" w:space="0" w:color="auto"/>
              <w:bottom w:val="single" w:sz="6" w:space="0" w:color="auto"/>
              <w:right w:val="single" w:sz="6" w:space="0" w:color="auto"/>
            </w:tcBorders>
          </w:tcPr>
          <w:p w14:paraId="4EE74E5A" w14:textId="6F0C40AA" w:rsidR="00592521" w:rsidRPr="00686AC3" w:rsidRDefault="00592521" w:rsidP="00592521">
            <w:pPr>
              <w:pStyle w:val="Tablebullet1"/>
              <w:rPr>
                <w:rFonts w:eastAsia="Times"/>
                <w:shd w:val="clear" w:color="auto" w:fill="FFFFFF"/>
              </w:rPr>
            </w:pPr>
            <w:r w:rsidRPr="007B67C4">
              <w:rPr>
                <w:lang w:eastAsia="en-AU"/>
              </w:rPr>
              <w:t>The client must willingly agree to share information, understanding what will be shared, with whom, and for what purpose. </w:t>
            </w:r>
          </w:p>
        </w:tc>
      </w:tr>
      <w:tr w:rsidR="00592521" w14:paraId="45EC9D70" w14:textId="77777777" w:rsidTr="00592521">
        <w:trPr>
          <w:trHeight w:val="815"/>
        </w:trPr>
        <w:tc>
          <w:tcPr>
            <w:tcW w:w="2689" w:type="dxa"/>
            <w:tcBorders>
              <w:top w:val="single" w:sz="6" w:space="0" w:color="auto"/>
              <w:left w:val="single" w:sz="6" w:space="0" w:color="auto"/>
              <w:bottom w:val="single" w:sz="6" w:space="0" w:color="auto"/>
              <w:right w:val="single" w:sz="6" w:space="0" w:color="auto"/>
            </w:tcBorders>
          </w:tcPr>
          <w:p w14:paraId="2AF526D9" w14:textId="4419A534" w:rsidR="00592521" w:rsidRPr="00686AC3" w:rsidRDefault="00592521" w:rsidP="00592521">
            <w:pPr>
              <w:pStyle w:val="Tabletext"/>
              <w:rPr>
                <w:rFonts w:eastAsia="Times"/>
                <w:shd w:val="clear" w:color="auto" w:fill="FFFFFF"/>
              </w:rPr>
            </w:pPr>
            <w:r w:rsidRPr="007B67C4">
              <w:rPr>
                <w:lang w:eastAsia="en-AU"/>
              </w:rPr>
              <w:t>Documented in writing </w:t>
            </w:r>
          </w:p>
        </w:tc>
        <w:tc>
          <w:tcPr>
            <w:tcW w:w="6599" w:type="dxa"/>
            <w:tcBorders>
              <w:top w:val="single" w:sz="6" w:space="0" w:color="auto"/>
              <w:left w:val="single" w:sz="6" w:space="0" w:color="auto"/>
              <w:bottom w:val="single" w:sz="6" w:space="0" w:color="auto"/>
              <w:right w:val="single" w:sz="6" w:space="0" w:color="auto"/>
            </w:tcBorders>
          </w:tcPr>
          <w:p w14:paraId="19E01E06" w14:textId="26E3A804" w:rsidR="00592521" w:rsidRDefault="00592521" w:rsidP="00592521">
            <w:pPr>
              <w:pStyle w:val="Tablebullet1"/>
              <w:rPr>
                <w:rFonts w:eastAsia="Times"/>
                <w:shd w:val="clear" w:color="auto" w:fill="FFFFFF"/>
              </w:rPr>
            </w:pPr>
            <w:r w:rsidRPr="007B67C4">
              <w:rPr>
                <w:lang w:eastAsia="en-AU"/>
              </w:rPr>
              <w:t>Consent must be recorded using a Form of Authority that clearly specifies the details and scope of the consent provided. </w:t>
            </w:r>
          </w:p>
        </w:tc>
      </w:tr>
      <w:tr w:rsidR="00592521" w14:paraId="206FEF11" w14:textId="77777777" w:rsidTr="00592521">
        <w:trPr>
          <w:trHeight w:val="815"/>
        </w:trPr>
        <w:tc>
          <w:tcPr>
            <w:tcW w:w="2689" w:type="dxa"/>
            <w:tcBorders>
              <w:top w:val="single" w:sz="6" w:space="0" w:color="auto"/>
              <w:left w:val="single" w:sz="6" w:space="0" w:color="auto"/>
              <w:bottom w:val="single" w:sz="6" w:space="0" w:color="auto"/>
              <w:right w:val="single" w:sz="6" w:space="0" w:color="auto"/>
            </w:tcBorders>
          </w:tcPr>
          <w:p w14:paraId="5FAA09F1" w14:textId="06B1590E" w:rsidR="00592521" w:rsidRPr="00686AC3" w:rsidRDefault="00592521" w:rsidP="00592521">
            <w:pPr>
              <w:pStyle w:val="Tabletext"/>
              <w:rPr>
                <w:rFonts w:eastAsia="Times"/>
                <w:shd w:val="clear" w:color="auto" w:fill="FFFFFF"/>
              </w:rPr>
            </w:pPr>
            <w:r w:rsidRPr="007B67C4">
              <w:rPr>
                <w:lang w:eastAsia="en-AU"/>
              </w:rPr>
              <w:t>Current </w:t>
            </w:r>
          </w:p>
        </w:tc>
        <w:tc>
          <w:tcPr>
            <w:tcW w:w="6599" w:type="dxa"/>
            <w:tcBorders>
              <w:top w:val="single" w:sz="6" w:space="0" w:color="auto"/>
              <w:left w:val="single" w:sz="6" w:space="0" w:color="auto"/>
              <w:bottom w:val="single" w:sz="6" w:space="0" w:color="auto"/>
              <w:right w:val="single" w:sz="6" w:space="0" w:color="auto"/>
            </w:tcBorders>
          </w:tcPr>
          <w:p w14:paraId="194C5545" w14:textId="5CB21905" w:rsidR="00592521" w:rsidRDefault="00592521" w:rsidP="00592521">
            <w:pPr>
              <w:pStyle w:val="Tablebullet1"/>
              <w:rPr>
                <w:rFonts w:eastAsia="Times"/>
                <w:shd w:val="clear" w:color="auto" w:fill="FFFFFF"/>
              </w:rPr>
            </w:pPr>
            <w:r w:rsidRPr="007B67C4">
              <w:rPr>
                <w:lang w:eastAsia="en-AU"/>
              </w:rPr>
              <w:t xml:space="preserve">The consent must be recent, with the client’s signature dated within the last </w:t>
            </w:r>
            <w:r w:rsidRPr="007B67C4">
              <w:rPr>
                <w:b/>
                <w:bCs/>
                <w:lang w:eastAsia="en-AU"/>
              </w:rPr>
              <w:t>12 months</w:t>
            </w:r>
            <w:r w:rsidRPr="007B67C4">
              <w:rPr>
                <w:lang w:eastAsia="en-AU"/>
              </w:rPr>
              <w:t xml:space="preserve"> to ensure it reflects their current consent. </w:t>
            </w:r>
          </w:p>
        </w:tc>
      </w:tr>
    </w:tbl>
    <w:p w14:paraId="086EC894" w14:textId="3837BD7F" w:rsidR="007B67C4" w:rsidRPr="00122AED" w:rsidRDefault="007B67C4" w:rsidP="00122AED">
      <w:pPr>
        <w:pStyle w:val="Heading3"/>
        <w:numPr>
          <w:ilvl w:val="2"/>
          <w:numId w:val="9"/>
        </w:numPr>
        <w:ind w:left="426"/>
      </w:pPr>
      <w:r w:rsidRPr="00122AED">
        <w:t>Consent withdrawal  </w:t>
      </w:r>
    </w:p>
    <w:p w14:paraId="1D11911C" w14:textId="77777777" w:rsidR="007B67C4" w:rsidRPr="007B67C4" w:rsidRDefault="007B67C4" w:rsidP="007B67C4">
      <w:pPr>
        <w:pStyle w:val="Body"/>
        <w:rPr>
          <w:lang w:eastAsia="en-AU"/>
        </w:rPr>
      </w:pPr>
      <w:r w:rsidRPr="007B67C4">
        <w:rPr>
          <w:lang w:eastAsia="en-AU"/>
        </w:rPr>
        <w:t>Consent may be withdrawn at any time for any service. For example, a client who has previously signed a Form of Authority allowing Services Australia to share their income details for the Income Confirmation Service can revoke this consent at any time. </w:t>
      </w:r>
    </w:p>
    <w:p w14:paraId="45F8B39E" w14:textId="77777777" w:rsidR="007B67C4" w:rsidRPr="007B67C4" w:rsidRDefault="007B67C4" w:rsidP="007B67C4">
      <w:pPr>
        <w:pStyle w:val="Body"/>
        <w:rPr>
          <w:lang w:eastAsia="en-AU"/>
        </w:rPr>
      </w:pPr>
      <w:r w:rsidRPr="007B67C4">
        <w:rPr>
          <w:lang w:eastAsia="en-AU"/>
        </w:rPr>
        <w:t xml:space="preserve">Withdrawal of consent </w:t>
      </w:r>
      <w:r w:rsidRPr="007B67C4">
        <w:rPr>
          <w:b/>
          <w:bCs/>
          <w:lang w:eastAsia="en-AU"/>
        </w:rPr>
        <w:t>must</w:t>
      </w:r>
      <w:r w:rsidRPr="007B67C4">
        <w:rPr>
          <w:lang w:eastAsia="en-AU"/>
        </w:rPr>
        <w:t xml:space="preserve"> meet the following criteria: </w:t>
      </w:r>
    </w:p>
    <w:p w14:paraId="710F8312" w14:textId="7BCC60F1" w:rsidR="007B67C4" w:rsidRDefault="007B67C4" w:rsidP="0026245D">
      <w:pPr>
        <w:pStyle w:val="Tablecaption"/>
        <w:rPr>
          <w:lang w:eastAsia="en-AU"/>
        </w:rPr>
      </w:pPr>
      <w:r w:rsidRPr="007B67C4">
        <w:rPr>
          <w:rFonts w:eastAsia="Times"/>
          <w:lang w:eastAsia="en-AU"/>
        </w:rPr>
        <w:t>Table 15: Withdrawal of consent criteria </w:t>
      </w:r>
    </w:p>
    <w:tbl>
      <w:tblPr>
        <w:tblStyle w:val="TableGrid"/>
        <w:tblW w:w="9288" w:type="dxa"/>
        <w:tblInd w:w="-3" w:type="dxa"/>
        <w:tblLook w:val="06A0" w:firstRow="1" w:lastRow="0" w:firstColumn="1" w:lastColumn="0" w:noHBand="1" w:noVBand="1"/>
      </w:tblPr>
      <w:tblGrid>
        <w:gridCol w:w="2830"/>
        <w:gridCol w:w="6458"/>
      </w:tblGrid>
      <w:tr w:rsidR="00592521" w14:paraId="1E9F97FE" w14:textId="77777777" w:rsidTr="00592521">
        <w:trPr>
          <w:trHeight w:val="96"/>
          <w:tblHeader/>
        </w:trPr>
        <w:tc>
          <w:tcPr>
            <w:tcW w:w="2830" w:type="dxa"/>
            <w:tcBorders>
              <w:top w:val="single" w:sz="6" w:space="0" w:color="auto"/>
              <w:left w:val="single" w:sz="6" w:space="0" w:color="auto"/>
              <w:bottom w:val="single" w:sz="6" w:space="0" w:color="auto"/>
              <w:right w:val="single" w:sz="6" w:space="0" w:color="auto"/>
            </w:tcBorders>
          </w:tcPr>
          <w:p w14:paraId="076F437E" w14:textId="4439485F" w:rsidR="00592521" w:rsidRPr="00592521" w:rsidRDefault="00592521" w:rsidP="00592521">
            <w:pPr>
              <w:pStyle w:val="Tablecolhead"/>
            </w:pPr>
            <w:r w:rsidRPr="00592521">
              <w:t>Requirement </w:t>
            </w:r>
          </w:p>
        </w:tc>
        <w:tc>
          <w:tcPr>
            <w:tcW w:w="6458" w:type="dxa"/>
            <w:tcBorders>
              <w:top w:val="single" w:sz="6" w:space="0" w:color="auto"/>
              <w:left w:val="single" w:sz="6" w:space="0" w:color="auto"/>
              <w:bottom w:val="single" w:sz="6" w:space="0" w:color="auto"/>
              <w:right w:val="single" w:sz="6" w:space="0" w:color="auto"/>
            </w:tcBorders>
          </w:tcPr>
          <w:p w14:paraId="527CF3BE" w14:textId="0EDAB767" w:rsidR="00592521" w:rsidRPr="00592521" w:rsidRDefault="00592521" w:rsidP="00592521">
            <w:pPr>
              <w:pStyle w:val="Tablecolhead"/>
            </w:pPr>
            <w:r w:rsidRPr="00592521">
              <w:t>Description </w:t>
            </w:r>
          </w:p>
        </w:tc>
      </w:tr>
      <w:tr w:rsidR="00592521" w14:paraId="0B552A18" w14:textId="77777777" w:rsidTr="00592521">
        <w:trPr>
          <w:trHeight w:val="815"/>
        </w:trPr>
        <w:tc>
          <w:tcPr>
            <w:tcW w:w="2830" w:type="dxa"/>
            <w:tcBorders>
              <w:top w:val="single" w:sz="6" w:space="0" w:color="auto"/>
              <w:left w:val="single" w:sz="6" w:space="0" w:color="auto"/>
              <w:bottom w:val="single" w:sz="6" w:space="0" w:color="auto"/>
              <w:right w:val="single" w:sz="6" w:space="0" w:color="auto"/>
            </w:tcBorders>
          </w:tcPr>
          <w:p w14:paraId="0DBF2D21" w14:textId="77BA9B0B" w:rsidR="00592521" w:rsidRDefault="00592521" w:rsidP="00592521">
            <w:pPr>
              <w:pStyle w:val="Tabletext"/>
            </w:pPr>
            <w:r w:rsidRPr="007B67C4">
              <w:rPr>
                <w:lang w:eastAsia="en-AU"/>
              </w:rPr>
              <w:t>Made voluntarily </w:t>
            </w:r>
          </w:p>
        </w:tc>
        <w:tc>
          <w:tcPr>
            <w:tcW w:w="6458" w:type="dxa"/>
            <w:tcBorders>
              <w:top w:val="single" w:sz="6" w:space="0" w:color="auto"/>
              <w:left w:val="single" w:sz="6" w:space="0" w:color="auto"/>
              <w:bottom w:val="single" w:sz="6" w:space="0" w:color="auto"/>
              <w:right w:val="single" w:sz="6" w:space="0" w:color="auto"/>
            </w:tcBorders>
          </w:tcPr>
          <w:p w14:paraId="13F3CEE7" w14:textId="4CDAF0C7" w:rsidR="00592521" w:rsidRPr="00686AC3" w:rsidRDefault="00592521" w:rsidP="00592521">
            <w:pPr>
              <w:pStyle w:val="Tablebullet1"/>
              <w:rPr>
                <w:rFonts w:eastAsia="Times"/>
                <w:shd w:val="clear" w:color="auto" w:fill="FFFFFF"/>
              </w:rPr>
            </w:pPr>
            <w:r w:rsidRPr="007B67C4">
              <w:rPr>
                <w:lang w:eastAsia="en-AU"/>
              </w:rPr>
              <w:t>The client must clearly and willingly communicate their decision to withdraw consent in a written format. Verbal withdrawal may be accepted in exceptional circumstances. </w:t>
            </w:r>
          </w:p>
        </w:tc>
      </w:tr>
      <w:tr w:rsidR="00592521" w14:paraId="747226AF" w14:textId="77777777" w:rsidTr="00592521">
        <w:trPr>
          <w:trHeight w:val="815"/>
        </w:trPr>
        <w:tc>
          <w:tcPr>
            <w:tcW w:w="2830" w:type="dxa"/>
            <w:tcBorders>
              <w:top w:val="single" w:sz="6" w:space="0" w:color="auto"/>
              <w:left w:val="single" w:sz="6" w:space="0" w:color="auto"/>
              <w:bottom w:val="single" w:sz="6" w:space="0" w:color="auto"/>
              <w:right w:val="single" w:sz="6" w:space="0" w:color="auto"/>
            </w:tcBorders>
          </w:tcPr>
          <w:p w14:paraId="4205F389" w14:textId="0653DED5" w:rsidR="00592521" w:rsidRPr="00686AC3" w:rsidRDefault="00592521" w:rsidP="00592521">
            <w:pPr>
              <w:pStyle w:val="Tabletext"/>
              <w:rPr>
                <w:rFonts w:eastAsia="Times"/>
                <w:shd w:val="clear" w:color="auto" w:fill="FFFFFF"/>
              </w:rPr>
            </w:pPr>
            <w:r w:rsidRPr="007B67C4">
              <w:rPr>
                <w:lang w:eastAsia="en-AU"/>
              </w:rPr>
              <w:t>Identity verification </w:t>
            </w:r>
          </w:p>
        </w:tc>
        <w:tc>
          <w:tcPr>
            <w:tcW w:w="6458" w:type="dxa"/>
            <w:tcBorders>
              <w:top w:val="single" w:sz="6" w:space="0" w:color="auto"/>
              <w:left w:val="single" w:sz="6" w:space="0" w:color="auto"/>
              <w:bottom w:val="single" w:sz="6" w:space="0" w:color="auto"/>
              <w:right w:val="single" w:sz="6" w:space="0" w:color="auto"/>
            </w:tcBorders>
          </w:tcPr>
          <w:p w14:paraId="795CB3FF" w14:textId="5A98515E" w:rsidR="00592521" w:rsidRDefault="00592521" w:rsidP="00592521">
            <w:pPr>
              <w:pStyle w:val="Tablebullet1"/>
              <w:rPr>
                <w:rFonts w:eastAsia="Times"/>
                <w:shd w:val="clear" w:color="auto" w:fill="FFFFFF"/>
              </w:rPr>
            </w:pPr>
            <w:r w:rsidRPr="007B67C4">
              <w:rPr>
                <w:lang w:eastAsia="en-AU"/>
              </w:rPr>
              <w:t>Staff must verify the client’s identity before processing the withdrawal to ensure the request is legitimate and protect against unauthorised changes. </w:t>
            </w:r>
          </w:p>
        </w:tc>
      </w:tr>
      <w:tr w:rsidR="00592521" w14:paraId="7E270223" w14:textId="77777777" w:rsidTr="00592521">
        <w:trPr>
          <w:trHeight w:val="815"/>
        </w:trPr>
        <w:tc>
          <w:tcPr>
            <w:tcW w:w="2830" w:type="dxa"/>
            <w:tcBorders>
              <w:top w:val="single" w:sz="6" w:space="0" w:color="auto"/>
              <w:left w:val="single" w:sz="6" w:space="0" w:color="auto"/>
              <w:bottom w:val="single" w:sz="6" w:space="0" w:color="auto"/>
              <w:right w:val="single" w:sz="6" w:space="0" w:color="auto"/>
            </w:tcBorders>
          </w:tcPr>
          <w:p w14:paraId="40982FDF" w14:textId="207661A3" w:rsidR="00592521" w:rsidRPr="00686AC3" w:rsidRDefault="00592521" w:rsidP="00592521">
            <w:pPr>
              <w:pStyle w:val="Tabletext"/>
              <w:rPr>
                <w:rFonts w:eastAsia="Times"/>
                <w:shd w:val="clear" w:color="auto" w:fill="FFFFFF"/>
              </w:rPr>
            </w:pPr>
            <w:r w:rsidRPr="007B67C4">
              <w:rPr>
                <w:lang w:eastAsia="en-AU"/>
              </w:rPr>
              <w:t>Specific and current </w:t>
            </w:r>
          </w:p>
        </w:tc>
        <w:tc>
          <w:tcPr>
            <w:tcW w:w="6458" w:type="dxa"/>
            <w:tcBorders>
              <w:top w:val="single" w:sz="6" w:space="0" w:color="auto"/>
              <w:left w:val="single" w:sz="6" w:space="0" w:color="auto"/>
              <w:bottom w:val="single" w:sz="6" w:space="0" w:color="auto"/>
              <w:right w:val="single" w:sz="6" w:space="0" w:color="auto"/>
            </w:tcBorders>
          </w:tcPr>
          <w:p w14:paraId="29716471" w14:textId="788C5F90" w:rsidR="00592521" w:rsidRDefault="00592521" w:rsidP="00592521">
            <w:pPr>
              <w:pStyle w:val="Tablebullet1"/>
              <w:rPr>
                <w:rFonts w:eastAsia="Times"/>
                <w:shd w:val="clear" w:color="auto" w:fill="FFFFFF"/>
              </w:rPr>
            </w:pPr>
            <w:r w:rsidRPr="007B67C4">
              <w:rPr>
                <w:lang w:eastAsia="en-AU"/>
              </w:rPr>
              <w:t>The withdrawal should clearly specify which consent is being revoked and be documented promptly to reflect the client’s current wishes. </w:t>
            </w:r>
          </w:p>
        </w:tc>
      </w:tr>
    </w:tbl>
    <w:p w14:paraId="4BA78852" w14:textId="77777777" w:rsidR="007B67C4" w:rsidRPr="007B67C4" w:rsidRDefault="007B67C4" w:rsidP="00A81544">
      <w:pPr>
        <w:pStyle w:val="Bodyaftertablefigure"/>
        <w:rPr>
          <w:lang w:eastAsia="en-AU"/>
        </w:rPr>
      </w:pPr>
      <w:r w:rsidRPr="00E45933">
        <w:rPr>
          <w:rStyle w:val="BodyChar"/>
        </w:rPr>
        <w:t>This criterion applies to all consent forms authorising external agencies or third parties to access or share client information</w:t>
      </w:r>
      <w:r w:rsidRPr="007B67C4">
        <w:rPr>
          <w:lang w:eastAsia="en-AU"/>
        </w:rPr>
        <w:t>.  </w:t>
      </w:r>
    </w:p>
    <w:p w14:paraId="75258841" w14:textId="77777777" w:rsidR="007B67C4" w:rsidRPr="007B67C4" w:rsidRDefault="007B67C4" w:rsidP="00E45933">
      <w:pPr>
        <w:pStyle w:val="Heading2"/>
        <w:numPr>
          <w:ilvl w:val="1"/>
          <w:numId w:val="9"/>
        </w:numPr>
        <w:spacing w:before="200" w:after="80" w:line="320" w:lineRule="atLeast"/>
      </w:pPr>
      <w:bookmarkStart w:id="29" w:name="_Toc211939795"/>
      <w:r w:rsidRPr="007B67C4">
        <w:t>Request types requiring central office management and oversight</w:t>
      </w:r>
      <w:bookmarkEnd w:id="29"/>
      <w:r w:rsidRPr="007B67C4">
        <w:t> </w:t>
      </w:r>
    </w:p>
    <w:p w14:paraId="3BE916FB" w14:textId="77777777" w:rsidR="007B67C4" w:rsidRPr="007B67C4" w:rsidRDefault="007B67C4" w:rsidP="00E45933">
      <w:pPr>
        <w:pStyle w:val="Body"/>
      </w:pPr>
      <w:r w:rsidRPr="007B67C4">
        <w:t>Requests for information arise from various sources and for different purposes. While staff generally have delegation to manage most requests locally, certain types require prompt notification to the appropriate central office area and the Client Support and Housing Services (CSHS) Manager or higher authority to ensure legal compliance. </w:t>
      </w:r>
    </w:p>
    <w:p w14:paraId="78236E47" w14:textId="77777777" w:rsidR="007B67C4" w:rsidRPr="007B67C4" w:rsidRDefault="007B67C4" w:rsidP="00E45933">
      <w:pPr>
        <w:pStyle w:val="Body"/>
      </w:pPr>
      <w:r w:rsidRPr="007B67C4">
        <w:t>The table below summarises these request types along with their corresponding requirements and actions. </w:t>
      </w:r>
    </w:p>
    <w:p w14:paraId="024A847F" w14:textId="29176707" w:rsidR="007B67C4" w:rsidRDefault="007B67C4" w:rsidP="00E45933">
      <w:pPr>
        <w:pStyle w:val="Tablecaption"/>
        <w:rPr>
          <w:rFonts w:eastAsia="Times"/>
          <w:lang w:eastAsia="en-AU"/>
        </w:rPr>
      </w:pPr>
      <w:r w:rsidRPr="007B67C4">
        <w:rPr>
          <w:rFonts w:eastAsia="Times"/>
          <w:lang w:eastAsia="en-AU"/>
        </w:rPr>
        <w:lastRenderedPageBreak/>
        <w:t>Table 16: Request types requiring central office oversight </w:t>
      </w:r>
    </w:p>
    <w:tbl>
      <w:tblPr>
        <w:tblStyle w:val="TableGrid"/>
        <w:tblW w:w="9209" w:type="dxa"/>
        <w:tblInd w:w="-3" w:type="dxa"/>
        <w:tblLayout w:type="fixed"/>
        <w:tblLook w:val="06A0" w:firstRow="1" w:lastRow="0" w:firstColumn="1" w:lastColumn="0" w:noHBand="1" w:noVBand="1"/>
      </w:tblPr>
      <w:tblGrid>
        <w:gridCol w:w="1838"/>
        <w:gridCol w:w="2693"/>
        <w:gridCol w:w="4678"/>
      </w:tblGrid>
      <w:tr w:rsidR="00C4010F" w14:paraId="4A604DCC" w14:textId="56D2F727" w:rsidTr="00587617">
        <w:trPr>
          <w:trHeight w:val="96"/>
          <w:tblHeader/>
        </w:trPr>
        <w:tc>
          <w:tcPr>
            <w:tcW w:w="1838" w:type="dxa"/>
            <w:tcBorders>
              <w:top w:val="single" w:sz="6" w:space="0" w:color="auto"/>
              <w:left w:val="single" w:sz="6" w:space="0" w:color="auto"/>
              <w:bottom w:val="single" w:sz="6" w:space="0" w:color="auto"/>
              <w:right w:val="single" w:sz="6" w:space="0" w:color="auto"/>
            </w:tcBorders>
          </w:tcPr>
          <w:p w14:paraId="5A42FAE3" w14:textId="79E78D78" w:rsidR="00C4010F" w:rsidRPr="00C4010F" w:rsidRDefault="00C4010F" w:rsidP="00C4010F">
            <w:pPr>
              <w:pStyle w:val="Tablecolhead"/>
            </w:pPr>
            <w:r w:rsidRPr="00C4010F">
              <w:t>Request type </w:t>
            </w:r>
          </w:p>
        </w:tc>
        <w:tc>
          <w:tcPr>
            <w:tcW w:w="2693" w:type="dxa"/>
            <w:tcBorders>
              <w:top w:val="single" w:sz="6" w:space="0" w:color="auto"/>
              <w:left w:val="single" w:sz="6" w:space="0" w:color="auto"/>
              <w:bottom w:val="single" w:sz="6" w:space="0" w:color="auto"/>
              <w:right w:val="single" w:sz="6" w:space="0" w:color="auto"/>
            </w:tcBorders>
          </w:tcPr>
          <w:p w14:paraId="569FC548" w14:textId="6C392068" w:rsidR="00C4010F" w:rsidRPr="00C4010F" w:rsidRDefault="00C4010F" w:rsidP="00C4010F">
            <w:pPr>
              <w:pStyle w:val="Tablecolhead"/>
            </w:pPr>
            <w:r w:rsidRPr="00C4010F">
              <w:t>Detail </w:t>
            </w:r>
          </w:p>
        </w:tc>
        <w:tc>
          <w:tcPr>
            <w:tcW w:w="4678" w:type="dxa"/>
            <w:tcBorders>
              <w:top w:val="single" w:sz="6" w:space="0" w:color="auto"/>
              <w:left w:val="single" w:sz="6" w:space="0" w:color="auto"/>
              <w:bottom w:val="single" w:sz="6" w:space="0" w:color="auto"/>
              <w:right w:val="single" w:sz="6" w:space="0" w:color="auto"/>
            </w:tcBorders>
          </w:tcPr>
          <w:p w14:paraId="76608103" w14:textId="669D30D0" w:rsidR="00C4010F" w:rsidRPr="00C4010F" w:rsidRDefault="00C4010F" w:rsidP="00C4010F">
            <w:pPr>
              <w:pStyle w:val="Tablecolhead"/>
            </w:pPr>
            <w:r w:rsidRPr="00C4010F">
              <w:t>Key requirements/actions </w:t>
            </w:r>
          </w:p>
        </w:tc>
      </w:tr>
      <w:tr w:rsidR="00C4010F" w14:paraId="3FE2CB1C" w14:textId="6F4234DE" w:rsidTr="00587617">
        <w:trPr>
          <w:trHeight w:val="815"/>
        </w:trPr>
        <w:tc>
          <w:tcPr>
            <w:tcW w:w="1838" w:type="dxa"/>
            <w:tcBorders>
              <w:top w:val="single" w:sz="6" w:space="0" w:color="auto"/>
              <w:left w:val="single" w:sz="6" w:space="0" w:color="auto"/>
              <w:bottom w:val="single" w:sz="6" w:space="0" w:color="auto"/>
              <w:right w:val="single" w:sz="6" w:space="0" w:color="auto"/>
            </w:tcBorders>
          </w:tcPr>
          <w:p w14:paraId="5CCA55E6" w14:textId="37667F4B" w:rsidR="00C4010F" w:rsidRDefault="00C4010F" w:rsidP="00C4010F">
            <w:pPr>
              <w:pStyle w:val="Tabletext"/>
            </w:pPr>
            <w:r w:rsidRPr="00C47167">
              <w:rPr>
                <w:lang w:eastAsia="en-AU"/>
              </w:rPr>
              <w:t>Media  </w:t>
            </w:r>
          </w:p>
        </w:tc>
        <w:tc>
          <w:tcPr>
            <w:tcW w:w="2693" w:type="dxa"/>
            <w:tcBorders>
              <w:top w:val="single" w:sz="6" w:space="0" w:color="auto"/>
              <w:left w:val="single" w:sz="6" w:space="0" w:color="auto"/>
              <w:bottom w:val="single" w:sz="6" w:space="0" w:color="auto"/>
              <w:right w:val="single" w:sz="6" w:space="0" w:color="auto"/>
            </w:tcBorders>
          </w:tcPr>
          <w:p w14:paraId="722E3104" w14:textId="77777777" w:rsidR="00C4010F" w:rsidRPr="00C47167" w:rsidRDefault="00C4010F" w:rsidP="00C4010F">
            <w:pPr>
              <w:pStyle w:val="Tablebullet1"/>
              <w:rPr>
                <w:lang w:eastAsia="en-AU"/>
              </w:rPr>
            </w:pPr>
            <w:r w:rsidRPr="00C47167">
              <w:rPr>
                <w:lang w:eastAsia="en-AU"/>
              </w:rPr>
              <w:t>Media requests (TV, radio, podcasts, social media, online news, print)  </w:t>
            </w:r>
          </w:p>
          <w:p w14:paraId="711B5F4F" w14:textId="77777777" w:rsidR="00C4010F" w:rsidRPr="00C47167" w:rsidRDefault="00C4010F" w:rsidP="00C4010F">
            <w:pPr>
              <w:pStyle w:val="Tablebullet1"/>
              <w:rPr>
                <w:lang w:eastAsia="en-AU"/>
              </w:rPr>
            </w:pPr>
            <w:r w:rsidRPr="00C47167">
              <w:rPr>
                <w:lang w:eastAsia="en-AU"/>
              </w:rPr>
              <w:t>Requests for information about clients, such as: </w:t>
            </w:r>
          </w:p>
          <w:p w14:paraId="42245974" w14:textId="155C1E4D" w:rsidR="00C4010F" w:rsidRPr="00C47167" w:rsidRDefault="004C1EF2" w:rsidP="00C4010F">
            <w:pPr>
              <w:pStyle w:val="Tablebullet2"/>
              <w:rPr>
                <w:lang w:eastAsia="en-AU"/>
              </w:rPr>
            </w:pPr>
            <w:r>
              <w:rPr>
                <w:lang w:eastAsia="en-AU"/>
              </w:rPr>
              <w:t>a</w:t>
            </w:r>
            <w:r w:rsidR="00C4010F" w:rsidRPr="00C47167">
              <w:rPr>
                <w:lang w:eastAsia="en-AU"/>
              </w:rPr>
              <w:t>n on-estate incident involving renters </w:t>
            </w:r>
          </w:p>
          <w:p w14:paraId="07888572" w14:textId="340544F0" w:rsidR="00C4010F" w:rsidRPr="00C47167" w:rsidRDefault="004C1EF2" w:rsidP="00C4010F">
            <w:pPr>
              <w:pStyle w:val="Tablebullet2"/>
              <w:rPr>
                <w:lang w:eastAsia="en-AU"/>
              </w:rPr>
            </w:pPr>
            <w:r>
              <w:rPr>
                <w:lang w:eastAsia="en-AU"/>
              </w:rPr>
              <w:t>i</w:t>
            </w:r>
            <w:r w:rsidR="00C4010F" w:rsidRPr="00C47167">
              <w:rPr>
                <w:lang w:eastAsia="en-AU"/>
              </w:rPr>
              <w:t>llegal use of properties, or  </w:t>
            </w:r>
          </w:p>
          <w:p w14:paraId="2788A305" w14:textId="1B7412C6" w:rsidR="00C4010F" w:rsidRPr="00C4010F" w:rsidRDefault="00C4010F" w:rsidP="00C4010F">
            <w:pPr>
              <w:pStyle w:val="Tablebullet1"/>
              <w:rPr>
                <w:rFonts w:eastAsia="Times"/>
              </w:rPr>
            </w:pPr>
            <w:r w:rsidRPr="00C4010F">
              <w:t>Departmental operational guidelines. </w:t>
            </w:r>
          </w:p>
        </w:tc>
        <w:tc>
          <w:tcPr>
            <w:tcW w:w="4678" w:type="dxa"/>
            <w:tcBorders>
              <w:top w:val="single" w:sz="6" w:space="0" w:color="auto"/>
              <w:left w:val="single" w:sz="6" w:space="0" w:color="auto"/>
              <w:bottom w:val="single" w:sz="6" w:space="0" w:color="auto"/>
              <w:right w:val="single" w:sz="6" w:space="0" w:color="auto"/>
            </w:tcBorders>
          </w:tcPr>
          <w:p w14:paraId="4F00FDC9" w14:textId="77777777" w:rsidR="00C4010F" w:rsidRPr="00C47167" w:rsidRDefault="00C4010F" w:rsidP="00C4010F">
            <w:pPr>
              <w:pStyle w:val="Tablebullet1"/>
              <w:rPr>
                <w:lang w:eastAsia="en-AU"/>
              </w:rPr>
            </w:pPr>
            <w:r w:rsidRPr="00C47167">
              <w:rPr>
                <w:lang w:eastAsia="en-AU"/>
              </w:rPr>
              <w:t xml:space="preserve">Staff </w:t>
            </w:r>
            <w:r w:rsidRPr="00C47167">
              <w:rPr>
                <w:b/>
                <w:bCs/>
                <w:lang w:eastAsia="en-AU"/>
              </w:rPr>
              <w:t>must</w:t>
            </w:r>
            <w:r w:rsidRPr="00C47167">
              <w:rPr>
                <w:lang w:eastAsia="en-AU"/>
              </w:rPr>
              <w:t>: </w:t>
            </w:r>
          </w:p>
          <w:p w14:paraId="7414E946" w14:textId="51C693D1" w:rsidR="00C4010F" w:rsidRPr="00C47167" w:rsidRDefault="00464B45" w:rsidP="00C4010F">
            <w:pPr>
              <w:pStyle w:val="Tablebullet2"/>
              <w:rPr>
                <w:lang w:eastAsia="en-AU"/>
              </w:rPr>
            </w:pPr>
            <w:r>
              <w:rPr>
                <w:lang w:eastAsia="en-AU"/>
              </w:rPr>
              <w:t>o</w:t>
            </w:r>
            <w:r w:rsidR="00C4010F" w:rsidRPr="00C47167">
              <w:rPr>
                <w:lang w:eastAsia="en-AU"/>
              </w:rPr>
              <w:t>btain journalist’s/reporter’s name, phone, and email  </w:t>
            </w:r>
          </w:p>
          <w:p w14:paraId="614619CA" w14:textId="06194E98" w:rsidR="00C4010F" w:rsidRPr="00C47167" w:rsidRDefault="00464B45" w:rsidP="00C4010F">
            <w:pPr>
              <w:pStyle w:val="Tablebullet2"/>
              <w:rPr>
                <w:lang w:eastAsia="en-AU"/>
              </w:rPr>
            </w:pPr>
            <w:r>
              <w:rPr>
                <w:lang w:eastAsia="en-AU"/>
              </w:rPr>
              <w:t>a</w:t>
            </w:r>
            <w:r w:rsidR="00C4010F" w:rsidRPr="00C47167">
              <w:rPr>
                <w:lang w:eastAsia="en-AU"/>
              </w:rPr>
              <w:t>dvise a Media Unit representative will contact them </w:t>
            </w:r>
          </w:p>
          <w:p w14:paraId="595841DC" w14:textId="645BFCB0" w:rsidR="00C4010F" w:rsidRPr="00504E94" w:rsidRDefault="00464B45" w:rsidP="00C4010F">
            <w:pPr>
              <w:pStyle w:val="Tablebullet2"/>
            </w:pPr>
            <w:r>
              <w:rPr>
                <w:lang w:eastAsia="en-AU"/>
              </w:rPr>
              <w:t>f</w:t>
            </w:r>
            <w:r w:rsidR="00C4010F" w:rsidRPr="00C47167">
              <w:rPr>
                <w:lang w:eastAsia="en-AU"/>
              </w:rPr>
              <w:t xml:space="preserve">orward all details to </w:t>
            </w:r>
            <w:hyperlink r:id="rId62" w:tgtFrame="_blank" w:history="1">
              <w:r w:rsidR="00C4010F" w:rsidRPr="00504E94">
                <w:rPr>
                  <w:rStyle w:val="Hyperlink"/>
                </w:rPr>
                <w:t>DFFH Media Centre</w:t>
              </w:r>
            </w:hyperlink>
            <w:r w:rsidR="00C4010F" w:rsidRPr="00504E94">
              <w:rPr>
                <w:rStyle w:val="Hyperlink"/>
              </w:rPr>
              <w:t xml:space="preserve"> </w:t>
            </w:r>
            <w:r w:rsidR="00C4010F" w:rsidRPr="00504E94">
              <w:t>https://www.dffh.vic.gov.au/media-centre </w:t>
            </w:r>
          </w:p>
          <w:p w14:paraId="59F30E53" w14:textId="29E368D8" w:rsidR="00C4010F" w:rsidRPr="00C4010F" w:rsidRDefault="00C4010F" w:rsidP="00C4010F">
            <w:pPr>
              <w:pStyle w:val="Tablebullet1"/>
              <w:rPr>
                <w:rFonts w:eastAsia="Times"/>
              </w:rPr>
            </w:pPr>
            <w:r w:rsidRPr="00C4010F">
              <w:t>Notify relevant CSHS Manager or higher immediately. </w:t>
            </w:r>
          </w:p>
        </w:tc>
      </w:tr>
      <w:tr w:rsidR="00C4010F" w14:paraId="01DB1909" w14:textId="77777777" w:rsidTr="00587617">
        <w:trPr>
          <w:trHeight w:val="815"/>
        </w:trPr>
        <w:tc>
          <w:tcPr>
            <w:tcW w:w="1838" w:type="dxa"/>
            <w:tcBorders>
              <w:top w:val="single" w:sz="6" w:space="0" w:color="auto"/>
              <w:left w:val="single" w:sz="6" w:space="0" w:color="auto"/>
              <w:bottom w:val="single" w:sz="6" w:space="0" w:color="auto"/>
              <w:right w:val="single" w:sz="6" w:space="0" w:color="auto"/>
            </w:tcBorders>
          </w:tcPr>
          <w:p w14:paraId="3792973C" w14:textId="1439EABB" w:rsidR="00C4010F" w:rsidRPr="00686AC3" w:rsidRDefault="00C4010F" w:rsidP="00C4010F">
            <w:pPr>
              <w:pStyle w:val="Tabletext"/>
              <w:rPr>
                <w:rFonts w:eastAsia="Times"/>
                <w:shd w:val="clear" w:color="auto" w:fill="FFFFFF"/>
              </w:rPr>
            </w:pPr>
            <w:r w:rsidRPr="00C47167">
              <w:rPr>
                <w:lang w:eastAsia="en-AU"/>
              </w:rPr>
              <w:t>Client data </w:t>
            </w:r>
          </w:p>
        </w:tc>
        <w:tc>
          <w:tcPr>
            <w:tcW w:w="2693" w:type="dxa"/>
            <w:tcBorders>
              <w:top w:val="single" w:sz="6" w:space="0" w:color="auto"/>
              <w:left w:val="single" w:sz="6" w:space="0" w:color="auto"/>
              <w:bottom w:val="single" w:sz="6" w:space="0" w:color="auto"/>
              <w:right w:val="single" w:sz="6" w:space="0" w:color="auto"/>
            </w:tcBorders>
          </w:tcPr>
          <w:p w14:paraId="0DC0BA0F" w14:textId="0CEECD9F" w:rsidR="00C4010F" w:rsidRPr="00C4010F" w:rsidRDefault="00C4010F" w:rsidP="00C4010F">
            <w:pPr>
              <w:pStyle w:val="Tablebullet1"/>
              <w:rPr>
                <w:rFonts w:eastAsia="Times"/>
              </w:rPr>
            </w:pPr>
            <w:r w:rsidRPr="00C4010F">
              <w:t>Requests for statistical, non-identifying, or personal client data (e.g., addresses of renters speaking Spanish in a specific estate)  </w:t>
            </w:r>
          </w:p>
        </w:tc>
        <w:tc>
          <w:tcPr>
            <w:tcW w:w="4678" w:type="dxa"/>
            <w:tcBorders>
              <w:top w:val="single" w:sz="6" w:space="0" w:color="auto"/>
              <w:left w:val="single" w:sz="6" w:space="0" w:color="auto"/>
              <w:bottom w:val="single" w:sz="6" w:space="0" w:color="auto"/>
              <w:right w:val="single" w:sz="6" w:space="0" w:color="auto"/>
            </w:tcBorders>
          </w:tcPr>
          <w:p w14:paraId="35AE7C16" w14:textId="62EDBDD4" w:rsidR="00C4010F" w:rsidRDefault="00C4010F" w:rsidP="00C4010F">
            <w:pPr>
              <w:pStyle w:val="Tablebullet1"/>
              <w:rPr>
                <w:rFonts w:eastAsia="Times"/>
                <w:shd w:val="clear" w:color="auto" w:fill="FFFFFF"/>
              </w:rPr>
            </w:pPr>
            <w:r w:rsidRPr="00C47167">
              <w:rPr>
                <w:lang w:eastAsia="en-AU"/>
              </w:rPr>
              <w:t xml:space="preserve">Staff </w:t>
            </w:r>
            <w:r w:rsidRPr="00C47167">
              <w:rPr>
                <w:b/>
                <w:bCs/>
                <w:lang w:eastAsia="en-AU"/>
              </w:rPr>
              <w:t>must</w:t>
            </w:r>
            <w:r w:rsidRPr="00C47167">
              <w:rPr>
                <w:lang w:eastAsia="en-AU"/>
              </w:rPr>
              <w:t xml:space="preserve"> refer the request to </w:t>
            </w:r>
            <w:hyperlink r:id="rId63" w:tgtFrame="_blank" w:history="1">
              <w:r w:rsidRPr="00504E94">
                <w:rPr>
                  <w:rStyle w:val="Hyperlink"/>
                </w:rPr>
                <w:t>Centre for Evaluation and Research Evidence</w:t>
              </w:r>
            </w:hyperlink>
            <w:r w:rsidRPr="00C47167">
              <w:rPr>
                <w:lang w:eastAsia="en-AU"/>
              </w:rPr>
              <w:t xml:space="preserve"> https://www.dffh.vic.gov.au/research-applications-external-organisations-and-individuals</w:t>
            </w:r>
            <w:r w:rsidRPr="00C47167">
              <w:rPr>
                <w:b/>
                <w:bCs/>
                <w:lang w:eastAsia="en-AU"/>
              </w:rPr>
              <w:t> </w:t>
            </w:r>
            <w:r w:rsidRPr="00C47167">
              <w:rPr>
                <w:lang w:eastAsia="en-AU"/>
              </w:rPr>
              <w:t> </w:t>
            </w:r>
          </w:p>
        </w:tc>
      </w:tr>
      <w:tr w:rsidR="00C4010F" w14:paraId="690A1241" w14:textId="77777777" w:rsidTr="00587617">
        <w:trPr>
          <w:trHeight w:val="815"/>
        </w:trPr>
        <w:tc>
          <w:tcPr>
            <w:tcW w:w="1838" w:type="dxa"/>
            <w:tcBorders>
              <w:top w:val="single" w:sz="6" w:space="0" w:color="auto"/>
              <w:left w:val="single" w:sz="6" w:space="0" w:color="auto"/>
              <w:bottom w:val="single" w:sz="6" w:space="0" w:color="auto"/>
              <w:right w:val="single" w:sz="6" w:space="0" w:color="auto"/>
            </w:tcBorders>
          </w:tcPr>
          <w:p w14:paraId="3B4FD1F6" w14:textId="4ACFBABF" w:rsidR="00C4010F" w:rsidRPr="00686AC3" w:rsidRDefault="00C4010F" w:rsidP="00C4010F">
            <w:pPr>
              <w:pStyle w:val="Tabletext"/>
              <w:rPr>
                <w:rFonts w:eastAsia="Times"/>
                <w:shd w:val="clear" w:color="auto" w:fill="FFFFFF"/>
              </w:rPr>
            </w:pPr>
            <w:r w:rsidRPr="00C47167">
              <w:rPr>
                <w:lang w:eastAsia="en-AU"/>
              </w:rPr>
              <w:t>Property data </w:t>
            </w:r>
          </w:p>
        </w:tc>
        <w:tc>
          <w:tcPr>
            <w:tcW w:w="2693" w:type="dxa"/>
            <w:tcBorders>
              <w:top w:val="single" w:sz="6" w:space="0" w:color="auto"/>
              <w:left w:val="single" w:sz="6" w:space="0" w:color="auto"/>
              <w:bottom w:val="single" w:sz="6" w:space="0" w:color="auto"/>
              <w:right w:val="single" w:sz="6" w:space="0" w:color="auto"/>
            </w:tcBorders>
          </w:tcPr>
          <w:p w14:paraId="00368C62" w14:textId="1E3C0DED" w:rsidR="00C4010F" w:rsidRDefault="00C4010F" w:rsidP="00C4010F">
            <w:pPr>
              <w:pStyle w:val="Tablebullet1"/>
              <w:rPr>
                <w:rFonts w:eastAsia="Times"/>
                <w:shd w:val="clear" w:color="auto" w:fill="FFFFFF"/>
              </w:rPr>
            </w:pPr>
            <w:r w:rsidRPr="00C47167">
              <w:rPr>
                <w:lang w:eastAsia="en-AU"/>
              </w:rPr>
              <w:t xml:space="preserve">Requests for </w:t>
            </w:r>
            <w:r w:rsidRPr="00C4010F">
              <w:t>housing data including rental reports, property sales and cultural areas.</w:t>
            </w:r>
            <w:r w:rsidRPr="00C47167">
              <w:rPr>
                <w:lang w:eastAsia="en-AU"/>
              </w:rPr>
              <w:t> </w:t>
            </w:r>
          </w:p>
        </w:tc>
        <w:tc>
          <w:tcPr>
            <w:tcW w:w="4678" w:type="dxa"/>
            <w:tcBorders>
              <w:top w:val="single" w:sz="6" w:space="0" w:color="auto"/>
              <w:left w:val="single" w:sz="6" w:space="0" w:color="auto"/>
              <w:bottom w:val="single" w:sz="6" w:space="0" w:color="auto"/>
              <w:right w:val="single" w:sz="6" w:space="0" w:color="auto"/>
            </w:tcBorders>
          </w:tcPr>
          <w:p w14:paraId="47B4400D" w14:textId="213F2509" w:rsidR="00C4010F" w:rsidRDefault="00C4010F" w:rsidP="00C4010F">
            <w:pPr>
              <w:pStyle w:val="Tablebullet1"/>
              <w:rPr>
                <w:rFonts w:eastAsia="Times"/>
                <w:shd w:val="clear" w:color="auto" w:fill="FFFFFF"/>
              </w:rPr>
            </w:pPr>
            <w:r w:rsidRPr="00C47167">
              <w:rPr>
                <w:lang w:eastAsia="en-AU"/>
              </w:rPr>
              <w:t xml:space="preserve">Staff </w:t>
            </w:r>
            <w:r w:rsidRPr="00C47167">
              <w:rPr>
                <w:b/>
                <w:bCs/>
                <w:lang w:eastAsia="en-AU"/>
              </w:rPr>
              <w:t>must</w:t>
            </w:r>
            <w:r w:rsidRPr="00C47167">
              <w:rPr>
                <w:lang w:eastAsia="en-AU"/>
              </w:rPr>
              <w:t xml:space="preserve"> refer the request to </w:t>
            </w:r>
            <w:hyperlink r:id="rId64" w:tgtFrame="_blank" w:history="1">
              <w:r w:rsidRPr="00504E94">
                <w:rPr>
                  <w:rStyle w:val="Hyperlink"/>
                </w:rPr>
                <w:t>DataVic</w:t>
              </w:r>
            </w:hyperlink>
            <w:r w:rsidRPr="00504E94">
              <w:rPr>
                <w:rStyle w:val="Hyperlink"/>
              </w:rPr>
              <w:t xml:space="preserve"> </w:t>
            </w:r>
            <w:r w:rsidRPr="00504E94">
              <w:rPr>
                <w:lang w:eastAsia="en-AU"/>
              </w:rPr>
              <w:t>https://www.data.vic.gov.au</w:t>
            </w:r>
            <w:r w:rsidRPr="00C47167">
              <w:rPr>
                <w:lang w:eastAsia="en-AU"/>
              </w:rPr>
              <w:t>. </w:t>
            </w:r>
          </w:p>
        </w:tc>
      </w:tr>
      <w:tr w:rsidR="00C4010F" w14:paraId="79DD92B4" w14:textId="77777777" w:rsidTr="00587617">
        <w:trPr>
          <w:trHeight w:val="815"/>
        </w:trPr>
        <w:tc>
          <w:tcPr>
            <w:tcW w:w="1838" w:type="dxa"/>
            <w:tcBorders>
              <w:top w:val="single" w:sz="6" w:space="0" w:color="auto"/>
              <w:left w:val="single" w:sz="6" w:space="0" w:color="auto"/>
              <w:bottom w:val="single" w:sz="6" w:space="0" w:color="auto"/>
              <w:right w:val="single" w:sz="6" w:space="0" w:color="auto"/>
            </w:tcBorders>
          </w:tcPr>
          <w:p w14:paraId="5D6BF589" w14:textId="6B701379" w:rsidR="00C4010F" w:rsidRPr="00686AC3" w:rsidRDefault="00C4010F" w:rsidP="00C4010F">
            <w:pPr>
              <w:pStyle w:val="Tabletext"/>
              <w:rPr>
                <w:rFonts w:eastAsia="Times"/>
                <w:shd w:val="clear" w:color="auto" w:fill="FFFFFF"/>
              </w:rPr>
            </w:pPr>
            <w:r w:rsidRPr="00C47167">
              <w:rPr>
                <w:lang w:eastAsia="en-AU"/>
              </w:rPr>
              <w:t>Subpoenas  </w:t>
            </w:r>
          </w:p>
        </w:tc>
        <w:tc>
          <w:tcPr>
            <w:tcW w:w="2693" w:type="dxa"/>
            <w:tcBorders>
              <w:top w:val="single" w:sz="6" w:space="0" w:color="auto"/>
              <w:left w:val="single" w:sz="6" w:space="0" w:color="auto"/>
              <w:bottom w:val="single" w:sz="6" w:space="0" w:color="auto"/>
              <w:right w:val="single" w:sz="6" w:space="0" w:color="auto"/>
            </w:tcBorders>
          </w:tcPr>
          <w:p w14:paraId="11B76CA7" w14:textId="27AA0A5E" w:rsidR="00C4010F" w:rsidRPr="00C4010F" w:rsidRDefault="00C4010F" w:rsidP="00C4010F">
            <w:pPr>
              <w:pStyle w:val="Tablebullet1"/>
              <w:rPr>
                <w:lang w:eastAsia="en-AU"/>
              </w:rPr>
            </w:pPr>
            <w:r w:rsidRPr="00C47167">
              <w:rPr>
                <w:lang w:eastAsia="en-AU"/>
              </w:rPr>
              <w:t>Subpoenas that clearly identify the documents or items to be produced to ensure relevant evidence is available during legal proceedings.  </w:t>
            </w:r>
          </w:p>
        </w:tc>
        <w:tc>
          <w:tcPr>
            <w:tcW w:w="4678" w:type="dxa"/>
            <w:tcBorders>
              <w:top w:val="single" w:sz="6" w:space="0" w:color="auto"/>
              <w:left w:val="single" w:sz="6" w:space="0" w:color="auto"/>
              <w:bottom w:val="single" w:sz="6" w:space="0" w:color="auto"/>
              <w:right w:val="single" w:sz="6" w:space="0" w:color="auto"/>
            </w:tcBorders>
          </w:tcPr>
          <w:p w14:paraId="7EB9066A" w14:textId="77777777" w:rsidR="00C4010F" w:rsidRPr="00C47167" w:rsidRDefault="00C4010F" w:rsidP="00C4010F">
            <w:pPr>
              <w:pStyle w:val="Tablebullet1"/>
              <w:rPr>
                <w:lang w:eastAsia="en-AU"/>
              </w:rPr>
            </w:pPr>
            <w:r w:rsidRPr="00C47167">
              <w:rPr>
                <w:lang w:eastAsia="en-AU"/>
              </w:rPr>
              <w:t xml:space="preserve">Staff </w:t>
            </w:r>
            <w:r w:rsidRPr="00C47167">
              <w:rPr>
                <w:b/>
                <w:bCs/>
                <w:lang w:eastAsia="en-AU"/>
              </w:rPr>
              <w:t>must</w:t>
            </w:r>
            <w:r w:rsidRPr="00C47167">
              <w:rPr>
                <w:lang w:eastAsia="en-AU"/>
              </w:rPr>
              <w:t>: </w:t>
            </w:r>
          </w:p>
          <w:p w14:paraId="1B37F9A3" w14:textId="3335D2FF" w:rsidR="00C4010F" w:rsidRPr="00C47167" w:rsidRDefault="004C1EF2" w:rsidP="00C4010F">
            <w:pPr>
              <w:pStyle w:val="Tablebullet2"/>
              <w:rPr>
                <w:lang w:eastAsia="en-AU"/>
              </w:rPr>
            </w:pPr>
            <w:r>
              <w:rPr>
                <w:b/>
                <w:bCs/>
                <w:lang w:eastAsia="en-AU"/>
              </w:rPr>
              <w:t>a</w:t>
            </w:r>
            <w:r w:rsidR="00C4010F" w:rsidRPr="00C47167">
              <w:rPr>
                <w:b/>
                <w:bCs/>
                <w:lang w:eastAsia="en-AU"/>
              </w:rPr>
              <w:t>ccept</w:t>
            </w:r>
            <w:r w:rsidR="00C4010F" w:rsidRPr="00C47167">
              <w:rPr>
                <w:lang w:eastAsia="en-AU"/>
              </w:rPr>
              <w:t xml:space="preserve"> the Subpoena only if it includes conduct money and is issued by a court. </w:t>
            </w:r>
          </w:p>
          <w:p w14:paraId="4D708FB2" w14:textId="587D4DFB" w:rsidR="00C4010F" w:rsidRPr="00C47167" w:rsidRDefault="004C1EF2" w:rsidP="00C4010F">
            <w:pPr>
              <w:pStyle w:val="Tablebullet2"/>
              <w:rPr>
                <w:lang w:eastAsia="en-AU"/>
              </w:rPr>
            </w:pPr>
            <w:r>
              <w:rPr>
                <w:b/>
                <w:bCs/>
                <w:lang w:eastAsia="en-AU"/>
              </w:rPr>
              <w:t>r</w:t>
            </w:r>
            <w:r w:rsidR="00C4010F" w:rsidRPr="00C47167">
              <w:rPr>
                <w:b/>
                <w:bCs/>
                <w:lang w:eastAsia="en-AU"/>
              </w:rPr>
              <w:t>efuse</w:t>
            </w:r>
            <w:r w:rsidR="00C4010F" w:rsidRPr="00C47167">
              <w:rPr>
                <w:lang w:eastAsia="en-AU"/>
              </w:rPr>
              <w:t xml:space="preserve"> the Subpoena if it does not include conduct money or is not issued by a court. </w:t>
            </w:r>
          </w:p>
          <w:p w14:paraId="72458351" w14:textId="67FA1B3E" w:rsidR="00C4010F" w:rsidRPr="00C47167" w:rsidRDefault="004C1EF2" w:rsidP="00C4010F">
            <w:pPr>
              <w:pStyle w:val="Tablebullet2"/>
              <w:rPr>
                <w:lang w:eastAsia="en-AU"/>
              </w:rPr>
            </w:pPr>
            <w:r>
              <w:rPr>
                <w:b/>
                <w:bCs/>
                <w:lang w:eastAsia="en-AU"/>
              </w:rPr>
              <w:t>i</w:t>
            </w:r>
            <w:r w:rsidR="00C4010F" w:rsidRPr="00C47167">
              <w:rPr>
                <w:b/>
                <w:bCs/>
                <w:lang w:eastAsia="en-AU"/>
              </w:rPr>
              <w:t>mmediately</w:t>
            </w:r>
            <w:r w:rsidR="00C4010F" w:rsidRPr="00C47167">
              <w:rPr>
                <w:lang w:eastAsia="en-AU"/>
              </w:rPr>
              <w:t xml:space="preserve"> </w:t>
            </w:r>
            <w:r w:rsidR="00C4010F" w:rsidRPr="004C1EF2">
              <w:rPr>
                <w:b/>
                <w:bCs/>
                <w:lang w:eastAsia="en-AU"/>
              </w:rPr>
              <w:t>scan</w:t>
            </w:r>
            <w:r w:rsidR="00C4010F" w:rsidRPr="00C47167">
              <w:rPr>
                <w:lang w:eastAsia="en-AU"/>
              </w:rPr>
              <w:t xml:space="preserve"> </w:t>
            </w:r>
            <w:r w:rsidR="00C4010F" w:rsidRPr="004C1EF2">
              <w:rPr>
                <w:b/>
                <w:bCs/>
                <w:lang w:eastAsia="en-AU"/>
              </w:rPr>
              <w:t>and email</w:t>
            </w:r>
            <w:r w:rsidR="00C4010F" w:rsidRPr="00C47167">
              <w:rPr>
                <w:lang w:eastAsia="en-AU"/>
              </w:rPr>
              <w:t xml:space="preserve"> the Subpoena to Homes Victoria’s Legal Services Branch upon receipt. </w:t>
            </w:r>
          </w:p>
          <w:p w14:paraId="44CFFB04" w14:textId="6FCBAA97" w:rsidR="00C4010F" w:rsidRPr="00C4010F" w:rsidRDefault="00C4010F" w:rsidP="00C4010F">
            <w:pPr>
              <w:pStyle w:val="Tablebullet1"/>
              <w:rPr>
                <w:rFonts w:eastAsia="Times"/>
              </w:rPr>
            </w:pPr>
            <w:r w:rsidRPr="00C4010F">
              <w:rPr>
                <w:b/>
                <w:bCs/>
              </w:rPr>
              <w:t>Await further instructions from Legal Services Branch.</w:t>
            </w:r>
            <w:r w:rsidRPr="00C4010F">
              <w:t xml:space="preserve"> For example, if Legal Services Branch reviews the subpoena and does not object to the production of documents related to a client, tenancy, or application record, the requested documentation should be provided as per the subpoena's instructions. </w:t>
            </w:r>
          </w:p>
        </w:tc>
      </w:tr>
      <w:tr w:rsidR="00C4010F" w14:paraId="41859381" w14:textId="77777777" w:rsidTr="00587617">
        <w:trPr>
          <w:trHeight w:val="815"/>
        </w:trPr>
        <w:tc>
          <w:tcPr>
            <w:tcW w:w="1838" w:type="dxa"/>
            <w:tcBorders>
              <w:top w:val="single" w:sz="6" w:space="0" w:color="auto"/>
              <w:left w:val="single" w:sz="6" w:space="0" w:color="auto"/>
              <w:bottom w:val="single" w:sz="6" w:space="0" w:color="auto"/>
              <w:right w:val="single" w:sz="6" w:space="0" w:color="auto"/>
            </w:tcBorders>
          </w:tcPr>
          <w:p w14:paraId="2B19638E" w14:textId="735C5FE8" w:rsidR="00C4010F" w:rsidRPr="00686AC3" w:rsidRDefault="00C4010F" w:rsidP="00C4010F">
            <w:pPr>
              <w:pStyle w:val="Tabletext"/>
              <w:rPr>
                <w:rFonts w:eastAsia="Times"/>
                <w:shd w:val="clear" w:color="auto" w:fill="FFFFFF"/>
              </w:rPr>
            </w:pPr>
            <w:r w:rsidRPr="00C47167">
              <w:rPr>
                <w:lang w:eastAsia="en-AU"/>
              </w:rPr>
              <w:t>Victorian Ombudsman (VO) </w:t>
            </w:r>
          </w:p>
        </w:tc>
        <w:tc>
          <w:tcPr>
            <w:tcW w:w="2693" w:type="dxa"/>
            <w:tcBorders>
              <w:top w:val="single" w:sz="6" w:space="0" w:color="auto"/>
              <w:left w:val="single" w:sz="6" w:space="0" w:color="auto"/>
              <w:bottom w:val="single" w:sz="6" w:space="0" w:color="auto"/>
              <w:right w:val="single" w:sz="6" w:space="0" w:color="auto"/>
            </w:tcBorders>
          </w:tcPr>
          <w:p w14:paraId="080D0A01" w14:textId="39D84DA1" w:rsidR="00C4010F" w:rsidRDefault="00C4010F" w:rsidP="00C4010F">
            <w:pPr>
              <w:pStyle w:val="Tablebullet1"/>
              <w:rPr>
                <w:rFonts w:eastAsia="Times"/>
                <w:shd w:val="clear" w:color="auto" w:fill="FFFFFF"/>
              </w:rPr>
            </w:pPr>
            <w:r w:rsidRPr="00C47167">
              <w:rPr>
                <w:lang w:eastAsia="en-AU"/>
              </w:rPr>
              <w:t>Investigations or enquiries into complaints regarding administrative actions taken by the department. </w:t>
            </w:r>
          </w:p>
        </w:tc>
        <w:tc>
          <w:tcPr>
            <w:tcW w:w="4678" w:type="dxa"/>
            <w:tcBorders>
              <w:top w:val="single" w:sz="6" w:space="0" w:color="auto"/>
              <w:left w:val="single" w:sz="6" w:space="0" w:color="auto"/>
              <w:bottom w:val="single" w:sz="6" w:space="0" w:color="auto"/>
              <w:right w:val="single" w:sz="6" w:space="0" w:color="auto"/>
            </w:tcBorders>
          </w:tcPr>
          <w:p w14:paraId="3A26E731" w14:textId="77777777" w:rsidR="00C4010F" w:rsidRPr="00C47167" w:rsidRDefault="00C4010F" w:rsidP="00C4010F">
            <w:pPr>
              <w:pStyle w:val="Tablebullet1"/>
              <w:rPr>
                <w:lang w:eastAsia="en-AU"/>
              </w:rPr>
            </w:pPr>
            <w:r w:rsidRPr="00C47167">
              <w:rPr>
                <w:lang w:eastAsia="en-AU"/>
              </w:rPr>
              <w:t xml:space="preserve">Staff </w:t>
            </w:r>
            <w:r w:rsidRPr="00C47167">
              <w:rPr>
                <w:b/>
                <w:bCs/>
                <w:lang w:eastAsia="en-AU"/>
              </w:rPr>
              <w:t>must</w:t>
            </w:r>
            <w:r w:rsidRPr="00C47167">
              <w:rPr>
                <w:lang w:eastAsia="en-AU"/>
              </w:rPr>
              <w:t>: </w:t>
            </w:r>
          </w:p>
          <w:p w14:paraId="01800424" w14:textId="6D29FB1A" w:rsidR="00C4010F" w:rsidRPr="00C47167" w:rsidRDefault="004C1EF2" w:rsidP="00C4010F">
            <w:pPr>
              <w:pStyle w:val="Tablebullet2"/>
              <w:rPr>
                <w:lang w:eastAsia="en-AU"/>
              </w:rPr>
            </w:pPr>
            <w:r>
              <w:rPr>
                <w:lang w:eastAsia="en-AU"/>
              </w:rPr>
              <w:t>n</w:t>
            </w:r>
            <w:r w:rsidR="00C4010F" w:rsidRPr="00C47167">
              <w:rPr>
                <w:lang w:eastAsia="en-AU"/>
              </w:rPr>
              <w:t>otify their CSHS Manager immediately if they receive direct enquiries from the VO that have not been routed through the Executive Services Feedback Unit. </w:t>
            </w:r>
          </w:p>
          <w:p w14:paraId="272B9B8B" w14:textId="77777777" w:rsidR="00C4010F" w:rsidRPr="00C47167" w:rsidRDefault="00C4010F" w:rsidP="00C4010F">
            <w:pPr>
              <w:pStyle w:val="Tablebullet1"/>
              <w:rPr>
                <w:lang w:eastAsia="en-AU"/>
              </w:rPr>
            </w:pPr>
            <w:r w:rsidRPr="00C47167">
              <w:rPr>
                <w:lang w:eastAsia="en-AU"/>
              </w:rPr>
              <w:t xml:space="preserve">CSHS Managers </w:t>
            </w:r>
            <w:r w:rsidRPr="00C47167">
              <w:rPr>
                <w:b/>
                <w:bCs/>
                <w:lang w:eastAsia="en-AU"/>
              </w:rPr>
              <w:t>must</w:t>
            </w:r>
            <w:r w:rsidRPr="00C47167">
              <w:rPr>
                <w:lang w:eastAsia="en-AU"/>
              </w:rPr>
              <w:t>: </w:t>
            </w:r>
          </w:p>
          <w:p w14:paraId="77458829" w14:textId="6A8381F2" w:rsidR="00C4010F" w:rsidRDefault="004C1EF2" w:rsidP="00C4010F">
            <w:pPr>
              <w:pStyle w:val="Tablebullet2"/>
              <w:rPr>
                <w:rFonts w:eastAsia="Times"/>
                <w:shd w:val="clear" w:color="auto" w:fill="FFFFFF"/>
              </w:rPr>
            </w:pPr>
            <w:r>
              <w:rPr>
                <w:lang w:eastAsia="en-AU"/>
              </w:rPr>
              <w:t>n</w:t>
            </w:r>
            <w:r w:rsidR="00C4010F" w:rsidRPr="00C47167">
              <w:rPr>
                <w:lang w:eastAsia="en-AU"/>
              </w:rPr>
              <w:t xml:space="preserve">otify the </w:t>
            </w:r>
            <w:hyperlink r:id="rId65" w:tgtFrame="_blank" w:history="1">
              <w:r w:rsidR="00C4010F" w:rsidRPr="00504E94">
                <w:rPr>
                  <w:rStyle w:val="Hyperlink"/>
                </w:rPr>
                <w:t>Executive Services Feedback Unit</w:t>
              </w:r>
            </w:hyperlink>
            <w:r w:rsidR="00C4010F" w:rsidRPr="00C47167">
              <w:rPr>
                <w:lang w:eastAsia="en-AU"/>
              </w:rPr>
              <w:t xml:space="preserve"> executive.servicesdirectorate@dffh.vic.gov.au and await further instructions. </w:t>
            </w:r>
          </w:p>
        </w:tc>
      </w:tr>
    </w:tbl>
    <w:p w14:paraId="5E708137" w14:textId="77777777" w:rsidR="00C47167" w:rsidRPr="002C1D0B" w:rsidRDefault="00C47167" w:rsidP="002C1D0B">
      <w:pPr>
        <w:pStyle w:val="Heading2"/>
        <w:numPr>
          <w:ilvl w:val="1"/>
          <w:numId w:val="9"/>
        </w:numPr>
        <w:spacing w:before="200" w:after="80" w:line="320" w:lineRule="atLeast"/>
      </w:pPr>
      <w:bookmarkStart w:id="30" w:name="_Toc211939796"/>
      <w:r w:rsidRPr="002C1D0B">
        <w:lastRenderedPageBreak/>
        <w:t>Rental references</w:t>
      </w:r>
      <w:bookmarkEnd w:id="30"/>
      <w:r w:rsidRPr="002C1D0B">
        <w:t> </w:t>
      </w:r>
    </w:p>
    <w:p w14:paraId="1D1A0F7F" w14:textId="493D5F12" w:rsidR="00C47167" w:rsidRPr="00C47167" w:rsidRDefault="00C47167" w:rsidP="00C47167">
      <w:pPr>
        <w:pStyle w:val="Body"/>
        <w:rPr>
          <w:lang w:eastAsia="en-AU"/>
        </w:rPr>
      </w:pPr>
      <w:r w:rsidRPr="00C47167">
        <w:rPr>
          <w:lang w:eastAsia="en-AU"/>
        </w:rPr>
        <w:t xml:space="preserve">Staff may provide rental references to current or former public housing renters who meet the requirements of the Rental Reference Suitability Checklist accessible on the Public Housing Resources SharePoint on the </w:t>
      </w:r>
      <w:hyperlink r:id="rId66" w:tgtFrame="_blank" w:history="1">
        <w:r w:rsidRPr="000150CE">
          <w:rPr>
            <w:rStyle w:val="Hyperlink"/>
          </w:rPr>
          <w:t>Moving out</w:t>
        </w:r>
        <w:r w:rsidRPr="000150CE">
          <w:rPr>
            <w:rStyle w:val="Hyperlink"/>
            <w:lang w:eastAsia="en-AU"/>
          </w:rPr>
          <w:t xml:space="preserve"> page </w:t>
        </w:r>
        <w:r w:rsidR="000150CE" w:rsidRPr="000150CE">
          <w:rPr>
            <w:rStyle w:val="Hyperlink"/>
            <w:lang w:eastAsia="en-AU"/>
          </w:rPr>
          <w:t>(internal link)</w:t>
        </w:r>
      </w:hyperlink>
      <w:r w:rsidR="000150CE">
        <w:rPr>
          <w:lang w:eastAsia="en-AU"/>
        </w:rPr>
        <w:t xml:space="preserve"> </w:t>
      </w:r>
      <w:r w:rsidRPr="00504E94">
        <w:rPr>
          <w:lang w:eastAsia="en-AU"/>
        </w:rPr>
        <w:t>https://dhhsvicgovau.sharepoint.com/sites/Publichousingresources/SitePages/Moving-out.aspx</w:t>
      </w:r>
      <w:r w:rsidRPr="00C47167">
        <w:rPr>
          <w:lang w:eastAsia="en-AU"/>
        </w:rPr>
        <w:t>.  </w:t>
      </w:r>
    </w:p>
    <w:p w14:paraId="0BD13FED" w14:textId="77777777" w:rsidR="00C47167" w:rsidRPr="00C47167" w:rsidRDefault="00C47167" w:rsidP="00C47167">
      <w:pPr>
        <w:pStyle w:val="Body"/>
        <w:rPr>
          <w:lang w:eastAsia="en-AU"/>
        </w:rPr>
      </w:pPr>
      <w:r w:rsidRPr="00C47167">
        <w:rPr>
          <w:lang w:eastAsia="en-AU"/>
        </w:rPr>
        <w:t>Ineligible renters must be notified of the outcome within 5 working days of their request. </w:t>
      </w:r>
    </w:p>
    <w:p w14:paraId="758E10D4" w14:textId="77777777" w:rsidR="00C47167" w:rsidRPr="002C1D0B" w:rsidRDefault="00C47167" w:rsidP="002C1D0B">
      <w:pPr>
        <w:pStyle w:val="Heading2"/>
        <w:numPr>
          <w:ilvl w:val="1"/>
          <w:numId w:val="9"/>
        </w:numPr>
        <w:spacing w:before="200" w:after="80" w:line="320" w:lineRule="atLeast"/>
      </w:pPr>
      <w:bookmarkStart w:id="31" w:name="_Toc211939797"/>
      <w:r w:rsidRPr="002C1D0B">
        <w:t>Appointed representatives</w:t>
      </w:r>
      <w:bookmarkEnd w:id="31"/>
      <w:r w:rsidRPr="002C1D0B">
        <w:t> </w:t>
      </w:r>
    </w:p>
    <w:p w14:paraId="66289BE2" w14:textId="77777777" w:rsidR="00C47167" w:rsidRPr="00C47167" w:rsidRDefault="00C47167" w:rsidP="00C47167">
      <w:pPr>
        <w:pStyle w:val="Body"/>
        <w:rPr>
          <w:lang w:eastAsia="en-AU"/>
        </w:rPr>
      </w:pPr>
      <w:r w:rsidRPr="00C47167">
        <w:rPr>
          <w:lang w:eastAsia="en-AU"/>
        </w:rPr>
        <w:t>An appointed representative is an individual authorised to make decisions on behalf of a renter or applicant in specific areas such as: </w:t>
      </w:r>
    </w:p>
    <w:p w14:paraId="3EF12B82" w14:textId="33D97E16" w:rsidR="00C47167" w:rsidRPr="00C47167" w:rsidRDefault="00DB3542" w:rsidP="00A8694E">
      <w:pPr>
        <w:pStyle w:val="Bullet1"/>
        <w:rPr>
          <w:lang w:eastAsia="en-AU"/>
        </w:rPr>
      </w:pPr>
      <w:r>
        <w:rPr>
          <w:lang w:eastAsia="en-AU"/>
        </w:rPr>
        <w:t>f</w:t>
      </w:r>
      <w:r w:rsidR="00C47167" w:rsidRPr="00C47167">
        <w:rPr>
          <w:lang w:eastAsia="en-AU"/>
        </w:rPr>
        <w:t>inance </w:t>
      </w:r>
    </w:p>
    <w:p w14:paraId="451EDE1D" w14:textId="1D219546" w:rsidR="00C47167" w:rsidRPr="00C47167" w:rsidRDefault="00DB3542" w:rsidP="00A8694E">
      <w:pPr>
        <w:pStyle w:val="Bullet1"/>
        <w:rPr>
          <w:lang w:eastAsia="en-AU"/>
        </w:rPr>
      </w:pPr>
      <w:r>
        <w:rPr>
          <w:lang w:eastAsia="en-AU"/>
        </w:rPr>
        <w:t>a</w:t>
      </w:r>
      <w:r w:rsidR="00C47167" w:rsidRPr="00C47167">
        <w:rPr>
          <w:lang w:eastAsia="en-AU"/>
        </w:rPr>
        <w:t>ccommodation </w:t>
      </w:r>
    </w:p>
    <w:p w14:paraId="4C3BC7BD" w14:textId="65CACA58" w:rsidR="00C47167" w:rsidRPr="00C47167" w:rsidRDefault="00DB3542" w:rsidP="00A8694E">
      <w:pPr>
        <w:pStyle w:val="Bullet1"/>
        <w:rPr>
          <w:lang w:eastAsia="en-AU"/>
        </w:rPr>
      </w:pPr>
      <w:r>
        <w:rPr>
          <w:lang w:eastAsia="en-AU"/>
        </w:rPr>
        <w:t>h</w:t>
      </w:r>
      <w:r w:rsidR="00C47167" w:rsidRPr="00C47167">
        <w:rPr>
          <w:lang w:eastAsia="en-AU"/>
        </w:rPr>
        <w:t>ealth</w:t>
      </w:r>
    </w:p>
    <w:p w14:paraId="2C6A8942" w14:textId="77777777" w:rsidR="00C47167" w:rsidRPr="00C47167" w:rsidRDefault="00C47167" w:rsidP="00A8694E">
      <w:pPr>
        <w:pStyle w:val="Bullet2"/>
        <w:rPr>
          <w:lang w:eastAsia="en-AU"/>
        </w:rPr>
      </w:pPr>
      <w:r w:rsidRPr="00C47167">
        <w:rPr>
          <w:lang w:eastAsia="en-AU"/>
        </w:rPr>
        <w:t>in some cases, across all aspects of their life. </w:t>
      </w:r>
    </w:p>
    <w:p w14:paraId="0E207C86" w14:textId="77777777" w:rsidR="00C47167" w:rsidRPr="00C47167" w:rsidRDefault="00C47167" w:rsidP="00A81544">
      <w:pPr>
        <w:pStyle w:val="Bodyafterbullets"/>
        <w:rPr>
          <w:lang w:eastAsia="en-AU"/>
        </w:rPr>
      </w:pPr>
      <w:r w:rsidRPr="00C47167">
        <w:rPr>
          <w:lang w:eastAsia="en-AU"/>
        </w:rPr>
        <w:t>An appointed representative is authorised by an order under one of the following: </w:t>
      </w:r>
    </w:p>
    <w:p w14:paraId="0F55E877" w14:textId="77777777" w:rsidR="00C47167" w:rsidRPr="00C47167" w:rsidRDefault="00C47167" w:rsidP="00A8694E">
      <w:pPr>
        <w:pStyle w:val="Bullet1"/>
        <w:rPr>
          <w:lang w:eastAsia="en-AU"/>
        </w:rPr>
      </w:pPr>
      <w:r w:rsidRPr="00C47167">
        <w:rPr>
          <w:b/>
          <w:bCs/>
          <w:lang w:eastAsia="en-AU"/>
        </w:rPr>
        <w:t>Guardian:</w:t>
      </w:r>
      <w:r w:rsidRPr="00C47167">
        <w:rPr>
          <w:lang w:eastAsia="en-AU"/>
        </w:rPr>
        <w:t xml:space="preserve"> Appointed under section 19 of the </w:t>
      </w:r>
      <w:r w:rsidRPr="00C47167">
        <w:rPr>
          <w:i/>
          <w:iCs/>
          <w:lang w:eastAsia="en-AU"/>
        </w:rPr>
        <w:t>Guardianship and Administration Act 1986</w:t>
      </w:r>
      <w:r w:rsidRPr="00C47167">
        <w:rPr>
          <w:lang w:eastAsia="en-AU"/>
        </w:rPr>
        <w:t xml:space="preserve"> to make personal lifestyle decisions, such as where the person will live. </w:t>
      </w:r>
    </w:p>
    <w:p w14:paraId="6DC3D127" w14:textId="77777777" w:rsidR="00C47167" w:rsidRPr="00C47167" w:rsidRDefault="00C47167" w:rsidP="00A8694E">
      <w:pPr>
        <w:pStyle w:val="Bullet1"/>
        <w:rPr>
          <w:lang w:eastAsia="en-AU"/>
        </w:rPr>
      </w:pPr>
      <w:r w:rsidRPr="00C47167">
        <w:rPr>
          <w:b/>
          <w:bCs/>
          <w:lang w:eastAsia="en-AU"/>
        </w:rPr>
        <w:t>Enduring Guardian:</w:t>
      </w:r>
      <w:r w:rsidRPr="00C47167">
        <w:rPr>
          <w:lang w:eastAsia="en-AU"/>
        </w:rPr>
        <w:t xml:space="preserve"> Appointed under section 35A of the </w:t>
      </w:r>
      <w:r w:rsidRPr="00C47167">
        <w:rPr>
          <w:i/>
          <w:iCs/>
          <w:lang w:eastAsia="en-AU"/>
        </w:rPr>
        <w:t>Guardianship and Administration Act</w:t>
      </w:r>
      <w:r w:rsidRPr="00C47167">
        <w:rPr>
          <w:lang w:eastAsia="en-AU"/>
        </w:rPr>
        <w:t xml:space="preserve"> </w:t>
      </w:r>
      <w:r w:rsidRPr="00C47167">
        <w:rPr>
          <w:i/>
          <w:iCs/>
          <w:lang w:eastAsia="en-AU"/>
        </w:rPr>
        <w:t>1986</w:t>
      </w:r>
      <w:r w:rsidRPr="00C47167">
        <w:rPr>
          <w:lang w:eastAsia="en-AU"/>
        </w:rPr>
        <w:t xml:space="preserve"> with legal authority to make lifestyle decisions on behalf of the person. </w:t>
      </w:r>
    </w:p>
    <w:p w14:paraId="0C3BC0A7" w14:textId="77777777" w:rsidR="00C47167" w:rsidRPr="00C47167" w:rsidRDefault="00C47167" w:rsidP="00A8694E">
      <w:pPr>
        <w:pStyle w:val="Bullet1"/>
        <w:rPr>
          <w:lang w:eastAsia="en-AU"/>
        </w:rPr>
      </w:pPr>
      <w:r w:rsidRPr="00C47167">
        <w:rPr>
          <w:b/>
          <w:bCs/>
          <w:lang w:eastAsia="en-AU"/>
        </w:rPr>
        <w:t>Power of Attorney:</w:t>
      </w:r>
      <w:r w:rsidRPr="00C47167">
        <w:rPr>
          <w:lang w:eastAsia="en-AU"/>
        </w:rPr>
        <w:t xml:space="preserve"> Granted under Part XI of the </w:t>
      </w:r>
      <w:r w:rsidRPr="00C47167">
        <w:rPr>
          <w:i/>
          <w:iCs/>
          <w:lang w:eastAsia="en-AU"/>
        </w:rPr>
        <w:t>Instruments Act 1958</w:t>
      </w:r>
      <w:r w:rsidRPr="00C47167">
        <w:rPr>
          <w:lang w:eastAsia="en-AU"/>
        </w:rPr>
        <w:t xml:space="preserve"> to make financial or legal decisions, typically for a specified period. </w:t>
      </w:r>
    </w:p>
    <w:p w14:paraId="6B5A8754" w14:textId="77777777" w:rsidR="00C47167" w:rsidRPr="00C47167" w:rsidRDefault="00C47167" w:rsidP="00A8694E">
      <w:pPr>
        <w:pStyle w:val="Bullet1"/>
        <w:rPr>
          <w:lang w:eastAsia="en-AU"/>
        </w:rPr>
      </w:pPr>
      <w:r w:rsidRPr="00C47167">
        <w:rPr>
          <w:b/>
          <w:bCs/>
          <w:lang w:eastAsia="en-AU"/>
        </w:rPr>
        <w:t>Enduring Power of Attorney:</w:t>
      </w:r>
      <w:r w:rsidRPr="00C47167">
        <w:rPr>
          <w:lang w:eastAsia="en-AU"/>
        </w:rPr>
        <w:t xml:space="preserve"> Granted under Part XIA of the </w:t>
      </w:r>
      <w:r w:rsidRPr="00C47167">
        <w:rPr>
          <w:i/>
          <w:iCs/>
          <w:lang w:eastAsia="en-AU"/>
        </w:rPr>
        <w:t>Instruments Act 1958</w:t>
      </w:r>
      <w:r w:rsidRPr="00C47167">
        <w:rPr>
          <w:lang w:eastAsia="en-AU"/>
        </w:rPr>
        <w:t xml:space="preserve"> to make ongoing financial or legal decisions on behalf of the person. </w:t>
      </w:r>
    </w:p>
    <w:p w14:paraId="3AB7ECAD" w14:textId="00632782" w:rsidR="00C47167" w:rsidRPr="002C1D0B" w:rsidRDefault="00C47167" w:rsidP="00550A24">
      <w:pPr>
        <w:pStyle w:val="Bullet1"/>
        <w:spacing w:after="0" w:line="240" w:lineRule="auto"/>
        <w:rPr>
          <w:lang w:eastAsia="en-AU"/>
        </w:rPr>
      </w:pPr>
      <w:r w:rsidRPr="002C1D0B">
        <w:rPr>
          <w:b/>
          <w:bCs/>
          <w:lang w:eastAsia="en-AU"/>
        </w:rPr>
        <w:t>Administrator:</w:t>
      </w:r>
      <w:r w:rsidRPr="00C47167">
        <w:rPr>
          <w:lang w:eastAsia="en-AU"/>
        </w:rPr>
        <w:t xml:space="preserve"> Appointed under section 43 of the </w:t>
      </w:r>
      <w:r w:rsidRPr="002C1D0B">
        <w:rPr>
          <w:i/>
          <w:iCs/>
          <w:lang w:eastAsia="en-AU"/>
        </w:rPr>
        <w:t xml:space="preserve">Guardianship and Administration Act 1986 </w:t>
      </w:r>
      <w:r w:rsidRPr="00C47167">
        <w:rPr>
          <w:lang w:eastAsia="en-AU"/>
        </w:rPr>
        <w:t>when a person with a disability cannot appoint a representative, authorising decisions about their legal or financial affairs. </w:t>
      </w:r>
      <w:r w:rsidR="002C1D0B">
        <w:rPr>
          <w:lang w:eastAsia="en-AU"/>
        </w:rPr>
        <w:br w:type="page"/>
      </w:r>
    </w:p>
    <w:p w14:paraId="170F91D6" w14:textId="77777777" w:rsidR="00C47167" w:rsidRPr="00C47167" w:rsidRDefault="00C47167" w:rsidP="002C1D0B">
      <w:pPr>
        <w:pStyle w:val="Heading1"/>
        <w:numPr>
          <w:ilvl w:val="0"/>
          <w:numId w:val="9"/>
        </w:numPr>
      </w:pPr>
      <w:bookmarkStart w:id="32" w:name="_Toc211939798"/>
      <w:r w:rsidRPr="00C47167">
        <w:lastRenderedPageBreak/>
        <w:t>Freedom of information</w:t>
      </w:r>
      <w:bookmarkEnd w:id="32"/>
      <w:r w:rsidRPr="00C47167">
        <w:t>  </w:t>
      </w:r>
    </w:p>
    <w:p w14:paraId="4B5A69C0" w14:textId="77777777" w:rsidR="00C47167" w:rsidRPr="00C47167" w:rsidRDefault="00C47167" w:rsidP="00C47167">
      <w:pPr>
        <w:pStyle w:val="Body"/>
        <w:rPr>
          <w:lang w:eastAsia="en-AU"/>
        </w:rPr>
      </w:pPr>
      <w:r w:rsidRPr="00C47167">
        <w:rPr>
          <w:lang w:eastAsia="en-AU"/>
        </w:rPr>
        <w:t>Freedom of Information (FOI) legislation ensures transparency and accountability, allowing individuals to access public information. However, when balancing FOI with privacy rights, staff must carefully assess whether sharing information aligns with the public interest and, if any exemptions, such as those related to personal privacy, apply. Staff must always ensure they are following proper protocols to protect sensitive data, while also complying with FOI requirements where applicable.  </w:t>
      </w:r>
    </w:p>
    <w:p w14:paraId="6697CEA1" w14:textId="35E5B5CB" w:rsidR="00C47167" w:rsidRPr="00C47167" w:rsidRDefault="00C47167" w:rsidP="00C47167">
      <w:pPr>
        <w:pStyle w:val="Body"/>
        <w:rPr>
          <w:lang w:eastAsia="en-AU"/>
        </w:rPr>
      </w:pPr>
      <w:r w:rsidRPr="00C47167">
        <w:rPr>
          <w:lang w:eastAsia="en-AU"/>
        </w:rPr>
        <w:t xml:space="preserve">For more information, staff can refer to DFFH’s </w:t>
      </w:r>
      <w:hyperlink r:id="rId67" w:tgtFrame="_blank" w:history="1">
        <w:r w:rsidRPr="00504E94">
          <w:rPr>
            <w:rStyle w:val="Hyperlink"/>
          </w:rPr>
          <w:t>Making a Freedom of Information request</w:t>
        </w:r>
      </w:hyperlink>
      <w:r w:rsidRPr="00C47167">
        <w:rPr>
          <w:lang w:eastAsia="en-AU"/>
        </w:rPr>
        <w:t xml:space="preserve"> page https://www.dffh.vic.gov.au/making-freedom-information-request. </w:t>
      </w:r>
    </w:p>
    <w:p w14:paraId="68DED532" w14:textId="77777777" w:rsidR="00C47167" w:rsidRPr="00122AED" w:rsidRDefault="00C47167" w:rsidP="00122AED">
      <w:pPr>
        <w:pStyle w:val="Heading2"/>
        <w:numPr>
          <w:ilvl w:val="1"/>
          <w:numId w:val="9"/>
        </w:numPr>
        <w:spacing w:before="200" w:after="80" w:line="320" w:lineRule="atLeast"/>
      </w:pPr>
      <w:bookmarkStart w:id="33" w:name="_Toc211939799"/>
      <w:r w:rsidRPr="00122AED">
        <w:t>Informal release of information</w:t>
      </w:r>
      <w:bookmarkEnd w:id="33"/>
      <w:r w:rsidRPr="00122AED">
        <w:t> </w:t>
      </w:r>
    </w:p>
    <w:p w14:paraId="47A5CFC8" w14:textId="77777777" w:rsidR="00C47167" w:rsidRPr="00C47167" w:rsidRDefault="00C47167" w:rsidP="00C47167">
      <w:pPr>
        <w:pStyle w:val="Body"/>
        <w:rPr>
          <w:lang w:eastAsia="en-AU"/>
        </w:rPr>
      </w:pPr>
      <w:r w:rsidRPr="00C47167">
        <w:rPr>
          <w:lang w:eastAsia="en-AU"/>
        </w:rPr>
        <w:t>In most cases, requests for access to information such as copies of legal documents or tenancy action histories including file notes should be directed to the Freedom of Information Unit for formal processing. However, under certain limited circumstances and following managerial review and approval, some information may be provided directly to clients outside the formal FOI process. This is known as informal access and may only be granted if all the following conditions are met: </w:t>
      </w:r>
    </w:p>
    <w:p w14:paraId="3F2105B8" w14:textId="77777777" w:rsidR="00C47167" w:rsidRPr="00C47167" w:rsidRDefault="00C47167" w:rsidP="00A8694E">
      <w:pPr>
        <w:pStyle w:val="Bullet1"/>
        <w:rPr>
          <w:lang w:eastAsia="en-AU"/>
        </w:rPr>
      </w:pPr>
      <w:r w:rsidRPr="00C47167">
        <w:rPr>
          <w:lang w:eastAsia="en-AU"/>
        </w:rPr>
        <w:t>The information is easily located and retrieved. </w:t>
      </w:r>
    </w:p>
    <w:p w14:paraId="70E54A6B" w14:textId="77777777" w:rsidR="00C47167" w:rsidRPr="00C47167" w:rsidRDefault="00C47167" w:rsidP="00A8694E">
      <w:pPr>
        <w:pStyle w:val="Bullet1"/>
        <w:rPr>
          <w:lang w:eastAsia="en-AU"/>
        </w:rPr>
      </w:pPr>
      <w:r w:rsidRPr="00C47167">
        <w:rPr>
          <w:lang w:eastAsia="en-AU"/>
        </w:rPr>
        <w:t>The volume of information requested is small. </w:t>
      </w:r>
    </w:p>
    <w:p w14:paraId="2764DE43" w14:textId="77777777" w:rsidR="00C47167" w:rsidRPr="00C47167" w:rsidRDefault="00C47167" w:rsidP="00A8694E">
      <w:pPr>
        <w:pStyle w:val="Bullet1"/>
        <w:rPr>
          <w:lang w:eastAsia="en-AU"/>
        </w:rPr>
      </w:pPr>
      <w:r w:rsidRPr="00C47167">
        <w:rPr>
          <w:lang w:eastAsia="en-AU"/>
        </w:rPr>
        <w:t>The information can be readily separated from any other information that may be exempt from release under FOI legislation. </w:t>
      </w:r>
    </w:p>
    <w:p w14:paraId="63AF7FB0" w14:textId="77777777" w:rsidR="00C47167" w:rsidRPr="00C47167" w:rsidRDefault="00C47167" w:rsidP="00A81544">
      <w:pPr>
        <w:pStyle w:val="Bodyafterbullets"/>
        <w:rPr>
          <w:lang w:eastAsia="en-AU"/>
        </w:rPr>
      </w:pPr>
      <w:r w:rsidRPr="00C47167">
        <w:rPr>
          <w:lang w:eastAsia="en-AU"/>
        </w:rPr>
        <w:t>Common examples of information that may be released informally include: </w:t>
      </w:r>
    </w:p>
    <w:p w14:paraId="5EC26A7D" w14:textId="2E2309E7" w:rsidR="00C47167" w:rsidRPr="00C47167" w:rsidRDefault="004C1EF2" w:rsidP="00A8694E">
      <w:pPr>
        <w:pStyle w:val="Bullet1"/>
        <w:rPr>
          <w:lang w:eastAsia="en-AU"/>
        </w:rPr>
      </w:pPr>
      <w:r>
        <w:rPr>
          <w:lang w:eastAsia="en-AU"/>
        </w:rPr>
        <w:t>d</w:t>
      </w:r>
      <w:r w:rsidR="00C47167" w:rsidRPr="00C47167">
        <w:rPr>
          <w:lang w:eastAsia="en-AU"/>
        </w:rPr>
        <w:t>ocuments previously provided by clients, such as medical support documentation, bank and income statements, or rental rebate assessments</w:t>
      </w:r>
      <w:r w:rsidR="002026D9">
        <w:rPr>
          <w:lang w:eastAsia="en-AU"/>
        </w:rPr>
        <w:t>.</w:t>
      </w:r>
      <w:r w:rsidR="00C47167" w:rsidRPr="00C47167">
        <w:rPr>
          <w:lang w:eastAsia="en-AU"/>
        </w:rPr>
        <w:t> </w:t>
      </w:r>
    </w:p>
    <w:p w14:paraId="637C184C" w14:textId="42B116DD" w:rsidR="00C47167" w:rsidRPr="00C47167" w:rsidRDefault="004C1EF2" w:rsidP="00A8694E">
      <w:pPr>
        <w:pStyle w:val="Bullet1"/>
        <w:rPr>
          <w:lang w:eastAsia="en-AU"/>
        </w:rPr>
      </w:pPr>
      <w:r>
        <w:rPr>
          <w:lang w:eastAsia="en-AU"/>
        </w:rPr>
        <w:t>i</w:t>
      </w:r>
      <w:r w:rsidR="00C47167" w:rsidRPr="00C47167">
        <w:rPr>
          <w:lang w:eastAsia="en-AU"/>
        </w:rPr>
        <w:t>nformation routinely provided to clients during service delivery, such as letters or rental account statements. </w:t>
      </w:r>
    </w:p>
    <w:p w14:paraId="2ABD021D" w14:textId="5C8831CC" w:rsidR="00122AED" w:rsidRDefault="00C47167" w:rsidP="00A81544">
      <w:pPr>
        <w:pStyle w:val="Bodyafterbullets"/>
        <w:rPr>
          <w:lang w:eastAsia="en-AU"/>
        </w:rPr>
      </w:pPr>
      <w:r w:rsidRPr="00C47167">
        <w:rPr>
          <w:lang w:eastAsia="en-AU"/>
        </w:rPr>
        <w:t>This approach facilitates timely access to less complex information while ensuring compliance with FOI requirements and protecting sensitive or exempt information. </w:t>
      </w:r>
    </w:p>
    <w:p w14:paraId="6FEB4695" w14:textId="77777777" w:rsidR="00122AED" w:rsidRDefault="00122AED">
      <w:pPr>
        <w:spacing w:after="0" w:line="240" w:lineRule="auto"/>
        <w:rPr>
          <w:rFonts w:eastAsia="Times"/>
          <w:lang w:eastAsia="en-AU"/>
        </w:rPr>
      </w:pPr>
      <w:r>
        <w:rPr>
          <w:lang w:eastAsia="en-AU"/>
        </w:rPr>
        <w:br w:type="page"/>
      </w:r>
    </w:p>
    <w:p w14:paraId="3006D898" w14:textId="77777777" w:rsidR="00C47167" w:rsidRPr="00C47167" w:rsidRDefault="00C47167" w:rsidP="00122AED">
      <w:pPr>
        <w:pStyle w:val="Heading1"/>
        <w:numPr>
          <w:ilvl w:val="0"/>
          <w:numId w:val="9"/>
        </w:numPr>
      </w:pPr>
      <w:bookmarkStart w:id="34" w:name="_Toc211939800"/>
      <w:r w:rsidRPr="00C47167">
        <w:lastRenderedPageBreak/>
        <w:t>Privacy Impact Assessments</w:t>
      </w:r>
      <w:bookmarkEnd w:id="34"/>
      <w:r w:rsidRPr="00C47167">
        <w:t> </w:t>
      </w:r>
    </w:p>
    <w:p w14:paraId="11B012B1" w14:textId="77777777" w:rsidR="00C47167" w:rsidRPr="00C47167" w:rsidRDefault="00C47167" w:rsidP="00C47167">
      <w:pPr>
        <w:pStyle w:val="Body"/>
        <w:rPr>
          <w:lang w:eastAsia="en-AU"/>
        </w:rPr>
      </w:pPr>
      <w:r w:rsidRPr="00C47167">
        <w:rPr>
          <w:lang w:eastAsia="en-AU"/>
        </w:rPr>
        <w:t>Privacy Impact Assessments (PIAs) are an important tool used to identify and manage privacy risks associated with new projects, systems, policies, or programs that involve the collection, use, or disclosure of personal information. The primary purpose of a PIA is to integrate privacy considerations early in the project lifecycle, helping to prevent or minimise potential negative impacts on individuals’ privacy. </w:t>
      </w:r>
    </w:p>
    <w:p w14:paraId="2AC9D11E" w14:textId="77777777" w:rsidR="00C47167" w:rsidRPr="00122AED" w:rsidRDefault="00C47167" w:rsidP="00122AED">
      <w:pPr>
        <w:pStyle w:val="Heading2"/>
        <w:numPr>
          <w:ilvl w:val="1"/>
          <w:numId w:val="9"/>
        </w:numPr>
        <w:spacing w:before="200" w:after="80" w:line="320" w:lineRule="atLeast"/>
      </w:pPr>
      <w:bookmarkStart w:id="35" w:name="_Toc211939801"/>
      <w:r w:rsidRPr="00122AED">
        <w:t>Purpose of a PIA</w:t>
      </w:r>
      <w:bookmarkEnd w:id="35"/>
      <w:r w:rsidRPr="00122AED">
        <w:t> </w:t>
      </w:r>
    </w:p>
    <w:p w14:paraId="1B6823F3" w14:textId="77777777" w:rsidR="00C47167" w:rsidRPr="00C47167" w:rsidRDefault="00C47167" w:rsidP="00C47167">
      <w:pPr>
        <w:pStyle w:val="Body"/>
        <w:rPr>
          <w:lang w:eastAsia="en-AU"/>
        </w:rPr>
      </w:pPr>
      <w:r w:rsidRPr="00C47167">
        <w:rPr>
          <w:lang w:eastAsia="en-AU"/>
        </w:rPr>
        <w:t>PIAs help to: </w:t>
      </w:r>
    </w:p>
    <w:p w14:paraId="0537CFA9" w14:textId="7C34F0D8" w:rsidR="00C47167" w:rsidRPr="00C47167" w:rsidRDefault="00C62258" w:rsidP="00A8694E">
      <w:pPr>
        <w:pStyle w:val="Bullet1"/>
        <w:rPr>
          <w:lang w:eastAsia="en-AU"/>
        </w:rPr>
      </w:pPr>
      <w:r>
        <w:rPr>
          <w:lang w:eastAsia="en-AU"/>
        </w:rPr>
        <w:t>i</w:t>
      </w:r>
      <w:r w:rsidR="00C47167" w:rsidRPr="00C47167">
        <w:rPr>
          <w:lang w:eastAsia="en-AU"/>
        </w:rPr>
        <w:t>dentify privacy risks by mapping: </w:t>
      </w:r>
    </w:p>
    <w:p w14:paraId="49264A94" w14:textId="6E200388" w:rsidR="00C47167" w:rsidRPr="00C47167" w:rsidRDefault="00762B29" w:rsidP="00A8694E">
      <w:pPr>
        <w:pStyle w:val="Bullet2"/>
        <w:rPr>
          <w:lang w:eastAsia="en-AU"/>
        </w:rPr>
      </w:pPr>
      <w:r>
        <w:rPr>
          <w:lang w:eastAsia="en-AU"/>
        </w:rPr>
        <w:t>w</w:t>
      </w:r>
      <w:r w:rsidR="00C47167" w:rsidRPr="00C47167">
        <w:rPr>
          <w:lang w:eastAsia="en-AU"/>
        </w:rPr>
        <w:t xml:space="preserve">hat personal information is </w:t>
      </w:r>
      <w:r w:rsidR="00504E94" w:rsidRPr="00C47167">
        <w:rPr>
          <w:lang w:eastAsia="en-AU"/>
        </w:rPr>
        <w:t>collected</w:t>
      </w:r>
      <w:r w:rsidR="00C47167" w:rsidRPr="00C47167">
        <w:rPr>
          <w:lang w:eastAsia="en-AU"/>
        </w:rPr>
        <w:t> </w:t>
      </w:r>
    </w:p>
    <w:p w14:paraId="5D07F4D8" w14:textId="52259395" w:rsidR="00C47167" w:rsidRPr="00C47167" w:rsidRDefault="00762B29" w:rsidP="00A8694E">
      <w:pPr>
        <w:pStyle w:val="Bullet2"/>
        <w:rPr>
          <w:lang w:eastAsia="en-AU"/>
        </w:rPr>
      </w:pPr>
      <w:r>
        <w:rPr>
          <w:lang w:eastAsia="en-AU"/>
        </w:rPr>
        <w:t>h</w:t>
      </w:r>
      <w:r w:rsidR="00C47167" w:rsidRPr="00C47167">
        <w:rPr>
          <w:lang w:eastAsia="en-AU"/>
        </w:rPr>
        <w:t>ow it flows through the organisation</w:t>
      </w:r>
    </w:p>
    <w:p w14:paraId="1548DD96" w14:textId="397DFF52" w:rsidR="00C47167" w:rsidRPr="00C47167" w:rsidRDefault="00762B29" w:rsidP="00A8694E">
      <w:pPr>
        <w:pStyle w:val="Bullet2"/>
        <w:rPr>
          <w:lang w:eastAsia="en-AU"/>
        </w:rPr>
      </w:pPr>
      <w:r>
        <w:rPr>
          <w:lang w:eastAsia="en-AU"/>
        </w:rPr>
        <w:t>h</w:t>
      </w:r>
      <w:r w:rsidR="00C47167" w:rsidRPr="00C47167">
        <w:rPr>
          <w:lang w:eastAsia="en-AU"/>
        </w:rPr>
        <w:t>ow it is stored, used, or shared </w:t>
      </w:r>
    </w:p>
    <w:p w14:paraId="2769722D" w14:textId="5DA478DA" w:rsidR="00C47167" w:rsidRPr="00C47167" w:rsidRDefault="00C62258" w:rsidP="00A8694E">
      <w:pPr>
        <w:pStyle w:val="Bullet1"/>
        <w:rPr>
          <w:lang w:eastAsia="en-AU"/>
        </w:rPr>
      </w:pPr>
      <w:r>
        <w:rPr>
          <w:lang w:eastAsia="en-AU"/>
        </w:rPr>
        <w:t>m</w:t>
      </w:r>
      <w:r w:rsidR="00C47167" w:rsidRPr="00C47167">
        <w:rPr>
          <w:lang w:eastAsia="en-AU"/>
        </w:rPr>
        <w:t>itigate risks by recommending practical measures to manage, reduce, or eliminate identified risks before implementation </w:t>
      </w:r>
    </w:p>
    <w:p w14:paraId="134DE20C" w14:textId="3B0C2608" w:rsidR="00C47167" w:rsidRPr="00C47167" w:rsidRDefault="00C62258" w:rsidP="00A8694E">
      <w:pPr>
        <w:pStyle w:val="Bullet1"/>
        <w:rPr>
          <w:lang w:eastAsia="en-AU"/>
        </w:rPr>
      </w:pPr>
      <w:r>
        <w:rPr>
          <w:lang w:eastAsia="en-AU"/>
        </w:rPr>
        <w:t>e</w:t>
      </w:r>
      <w:r w:rsidR="00C47167" w:rsidRPr="00C47167">
        <w:rPr>
          <w:lang w:eastAsia="en-AU"/>
        </w:rPr>
        <w:t>nsure compliance with relevant privacy laws, policies, and community expectations </w:t>
      </w:r>
    </w:p>
    <w:p w14:paraId="2DE59497" w14:textId="32CC0CC2" w:rsidR="00C47167" w:rsidRPr="00C47167" w:rsidRDefault="00C62258" w:rsidP="00A8694E">
      <w:pPr>
        <w:pStyle w:val="Bullet1"/>
        <w:rPr>
          <w:lang w:eastAsia="en-AU"/>
        </w:rPr>
      </w:pPr>
      <w:r>
        <w:rPr>
          <w:lang w:eastAsia="en-AU"/>
        </w:rPr>
        <w:t>b</w:t>
      </w:r>
      <w:r w:rsidR="00C47167" w:rsidRPr="00C47167">
        <w:rPr>
          <w:lang w:eastAsia="en-AU"/>
        </w:rPr>
        <w:t>uild trust and accountability by showing clients, stakeholders, and the public that the department is committed to protecting personal information. </w:t>
      </w:r>
    </w:p>
    <w:p w14:paraId="5B824177" w14:textId="77777777" w:rsidR="00C47167" w:rsidRPr="00122AED" w:rsidRDefault="00C47167" w:rsidP="00122AED">
      <w:pPr>
        <w:pStyle w:val="Heading2"/>
        <w:numPr>
          <w:ilvl w:val="1"/>
          <w:numId w:val="9"/>
        </w:numPr>
        <w:spacing w:before="200" w:after="80" w:line="320" w:lineRule="atLeast"/>
      </w:pPr>
      <w:bookmarkStart w:id="36" w:name="_Toc211939802"/>
      <w:r w:rsidRPr="00122AED">
        <w:t>How PIAs relate to operational staff</w:t>
      </w:r>
      <w:bookmarkEnd w:id="36"/>
      <w:r w:rsidRPr="00122AED">
        <w:t> </w:t>
      </w:r>
    </w:p>
    <w:p w14:paraId="2F165F8D" w14:textId="77777777" w:rsidR="00C47167" w:rsidRPr="00C47167" w:rsidRDefault="00C47167" w:rsidP="00C47167">
      <w:pPr>
        <w:pStyle w:val="Body"/>
        <w:rPr>
          <w:lang w:eastAsia="en-AU"/>
        </w:rPr>
      </w:pPr>
      <w:r w:rsidRPr="00C47167">
        <w:rPr>
          <w:lang w:eastAsia="en-AU"/>
        </w:rPr>
        <w:t>A PIA may be required when a new initiative involves collecting, sharing, or managing personal information. For instance, if staff form a renter working group that handles sensitive information about renters or property concerns, a PIA can help identify and mitigate privacy risks related to the information shared or discussed during meetings. Conversely, if the working group’s role is limited to general consultation without processing personal information, a PIA may not be necessary. In such cases, a Threshold Privacy Assessment can determine the appropriate level of privacy review. </w:t>
      </w:r>
    </w:p>
    <w:p w14:paraId="085C7E97" w14:textId="77777777" w:rsidR="00C47167" w:rsidRPr="00C47167" w:rsidRDefault="00C47167" w:rsidP="00C47167">
      <w:pPr>
        <w:pStyle w:val="Body"/>
        <w:rPr>
          <w:lang w:eastAsia="en-AU"/>
        </w:rPr>
      </w:pPr>
      <w:r w:rsidRPr="00C47167">
        <w:rPr>
          <w:lang w:eastAsia="en-AU"/>
        </w:rPr>
        <w:t>Operational staff play a key role in PIAs by: </w:t>
      </w:r>
    </w:p>
    <w:p w14:paraId="5F711C94" w14:textId="2DAF3A20" w:rsidR="00C47167" w:rsidRPr="00C47167" w:rsidRDefault="00C62258" w:rsidP="00A8694E">
      <w:pPr>
        <w:pStyle w:val="Bullet1"/>
        <w:rPr>
          <w:lang w:eastAsia="en-AU"/>
        </w:rPr>
      </w:pPr>
      <w:r>
        <w:rPr>
          <w:lang w:eastAsia="en-AU"/>
        </w:rPr>
        <w:t>p</w:t>
      </w:r>
      <w:r w:rsidR="00C47167" w:rsidRPr="00C47167">
        <w:rPr>
          <w:lang w:eastAsia="en-AU"/>
        </w:rPr>
        <w:t>roviding direct knowledge of operations, offering critical insights into how personal information is handled within their area </w:t>
      </w:r>
    </w:p>
    <w:p w14:paraId="11623CAD" w14:textId="0EA621D9" w:rsidR="00C47167" w:rsidRPr="00C47167" w:rsidRDefault="00C62258" w:rsidP="00A8694E">
      <w:pPr>
        <w:pStyle w:val="Bullet1"/>
        <w:rPr>
          <w:lang w:eastAsia="en-AU"/>
        </w:rPr>
      </w:pPr>
      <w:r>
        <w:rPr>
          <w:lang w:eastAsia="en-AU"/>
        </w:rPr>
        <w:t>p</w:t>
      </w:r>
      <w:r w:rsidR="00C47167" w:rsidRPr="00C47167">
        <w:rPr>
          <w:lang w:eastAsia="en-AU"/>
        </w:rPr>
        <w:t>articipating in the PIA process, contributing information, assisting with data flow mapping, and supporting risk mitigation efforts </w:t>
      </w:r>
    </w:p>
    <w:p w14:paraId="00BE6356" w14:textId="79A266D6" w:rsidR="00C47167" w:rsidRPr="00C47167" w:rsidRDefault="00C62258" w:rsidP="00A8694E">
      <w:pPr>
        <w:pStyle w:val="Bullet1"/>
        <w:rPr>
          <w:lang w:eastAsia="en-AU"/>
        </w:rPr>
      </w:pPr>
      <w:r>
        <w:rPr>
          <w:lang w:eastAsia="en-AU"/>
        </w:rPr>
        <w:t>m</w:t>
      </w:r>
      <w:r w:rsidR="00C47167" w:rsidRPr="00C47167">
        <w:rPr>
          <w:lang w:eastAsia="en-AU"/>
        </w:rPr>
        <w:t>aintaining ongoing responsibility to adhere to privacy policies, uphold controls, and report privacy incidents during daily activities </w:t>
      </w:r>
    </w:p>
    <w:p w14:paraId="22F58D58" w14:textId="2CA9A449" w:rsidR="00C47167" w:rsidRPr="00C47167" w:rsidRDefault="00C62258" w:rsidP="00A8694E">
      <w:pPr>
        <w:pStyle w:val="Bullet1"/>
        <w:rPr>
          <w:lang w:eastAsia="en-AU"/>
        </w:rPr>
      </w:pPr>
      <w:r>
        <w:rPr>
          <w:lang w:eastAsia="en-AU"/>
        </w:rPr>
        <w:t>e</w:t>
      </w:r>
      <w:r w:rsidR="00C47167" w:rsidRPr="00C47167">
        <w:rPr>
          <w:lang w:eastAsia="en-AU"/>
        </w:rPr>
        <w:t>ngaging without specialist expertise, as PIAs are designed to be accessible with support from privacy officers, enabling staff familiar with the program to contribute effectively. </w:t>
      </w:r>
    </w:p>
    <w:p w14:paraId="413C3E2A" w14:textId="6CFF84BB" w:rsidR="00122AED" w:rsidRDefault="00C47167" w:rsidP="00A81544">
      <w:pPr>
        <w:pStyle w:val="Bodyafterbullets"/>
        <w:rPr>
          <w:lang w:eastAsia="en-AU"/>
        </w:rPr>
      </w:pPr>
      <w:r w:rsidRPr="00C47167">
        <w:rPr>
          <w:lang w:eastAsia="en-AU"/>
        </w:rPr>
        <w:t xml:space="preserve">For more information on PIAs and when they may be required, please refer to </w:t>
      </w:r>
      <w:hyperlink r:id="rId68" w:tgtFrame="_blank" w:history="1">
        <w:r w:rsidRPr="00504E94">
          <w:rPr>
            <w:rStyle w:val="Hyperlink"/>
          </w:rPr>
          <w:t>How we assess Privacy: Threshold Privacy Assessments (TPA) and Privacy Impact Assessments (PIA)</w:t>
        </w:r>
      </w:hyperlink>
      <w:r w:rsidR="000150CE">
        <w:rPr>
          <w:rStyle w:val="Hyperlink"/>
          <w:lang w:eastAsia="en-AU"/>
        </w:rPr>
        <w:t xml:space="preserve"> (internal Link)</w:t>
      </w:r>
      <w:r w:rsidRPr="00C47167">
        <w:rPr>
          <w:lang w:eastAsia="en-AU"/>
        </w:rPr>
        <w:t xml:space="preserve"> </w:t>
      </w:r>
      <w:r w:rsidRPr="00504E94">
        <w:rPr>
          <w:lang w:eastAsia="en-AU"/>
        </w:rPr>
        <w:t>https://dhhsvicgovau.sharepoint.com/sites/dffh/SitePages/How-we-assess-Privacy.aspx</w:t>
      </w:r>
      <w:r w:rsidRPr="00C47167">
        <w:rPr>
          <w:lang w:eastAsia="en-AU"/>
        </w:rPr>
        <w:t xml:space="preserve"> page.  </w:t>
      </w:r>
    </w:p>
    <w:p w14:paraId="33268303" w14:textId="77777777" w:rsidR="00122AED" w:rsidRDefault="00122AED">
      <w:pPr>
        <w:spacing w:after="0" w:line="240" w:lineRule="auto"/>
        <w:rPr>
          <w:rFonts w:eastAsia="Times"/>
          <w:lang w:eastAsia="en-AU"/>
        </w:rPr>
      </w:pPr>
      <w:r>
        <w:rPr>
          <w:lang w:eastAsia="en-AU"/>
        </w:rPr>
        <w:br w:type="page"/>
      </w:r>
    </w:p>
    <w:p w14:paraId="3F29A464" w14:textId="77777777" w:rsidR="00C47167" w:rsidRPr="00C47167" w:rsidRDefault="00C47167" w:rsidP="00122AED">
      <w:pPr>
        <w:pStyle w:val="Heading1"/>
        <w:numPr>
          <w:ilvl w:val="0"/>
          <w:numId w:val="9"/>
        </w:numPr>
      </w:pPr>
      <w:bookmarkStart w:id="37" w:name="_Toc211939803"/>
      <w:r w:rsidRPr="00C47167">
        <w:lastRenderedPageBreak/>
        <w:t>Collection Notices</w:t>
      </w:r>
      <w:bookmarkEnd w:id="37"/>
      <w:r w:rsidRPr="00C47167">
        <w:t> </w:t>
      </w:r>
    </w:p>
    <w:p w14:paraId="3B946B4B" w14:textId="77777777" w:rsidR="00C47167" w:rsidRPr="00C47167" w:rsidRDefault="00C47167" w:rsidP="00122AED">
      <w:pPr>
        <w:pStyle w:val="Body"/>
        <w:rPr>
          <w:lang w:eastAsia="en-AU"/>
        </w:rPr>
      </w:pPr>
      <w:r w:rsidRPr="00C47167">
        <w:rPr>
          <w:lang w:eastAsia="en-AU"/>
        </w:rPr>
        <w:t>Collection Notices are essential for ensuring transparency and compliance with privacy laws when collecting personal information. They inform individuals about: </w:t>
      </w:r>
    </w:p>
    <w:p w14:paraId="47E4E35A" w14:textId="03103CB8" w:rsidR="00C47167" w:rsidRPr="00C47167" w:rsidRDefault="00C47167" w:rsidP="00A8694E">
      <w:pPr>
        <w:pStyle w:val="Bullet1"/>
        <w:rPr>
          <w:lang w:eastAsia="en-AU"/>
        </w:rPr>
      </w:pPr>
      <w:r w:rsidRPr="00C47167">
        <w:rPr>
          <w:lang w:eastAsia="en-AU"/>
        </w:rPr>
        <w:t>types of personal information being collected </w:t>
      </w:r>
    </w:p>
    <w:p w14:paraId="32F2DBFF" w14:textId="1C7CD635" w:rsidR="00C47167" w:rsidRPr="00C47167" w:rsidRDefault="00C62258" w:rsidP="00A8694E">
      <w:pPr>
        <w:pStyle w:val="Bullet1"/>
        <w:rPr>
          <w:lang w:eastAsia="en-AU"/>
        </w:rPr>
      </w:pPr>
      <w:r>
        <w:rPr>
          <w:lang w:eastAsia="en-AU"/>
        </w:rPr>
        <w:t>t</w:t>
      </w:r>
      <w:r w:rsidR="00C47167" w:rsidRPr="00C47167">
        <w:rPr>
          <w:lang w:eastAsia="en-AU"/>
        </w:rPr>
        <w:t>he purpose of the collection </w:t>
      </w:r>
    </w:p>
    <w:p w14:paraId="29EE997C" w14:textId="3381176D" w:rsidR="00C47167" w:rsidRPr="00C47167" w:rsidRDefault="00C62258" w:rsidP="00A8694E">
      <w:pPr>
        <w:pStyle w:val="Bullet1"/>
        <w:rPr>
          <w:lang w:eastAsia="en-AU"/>
        </w:rPr>
      </w:pPr>
      <w:r>
        <w:rPr>
          <w:lang w:eastAsia="en-AU"/>
        </w:rPr>
        <w:t>w</w:t>
      </w:r>
      <w:r w:rsidR="00C47167" w:rsidRPr="00C47167">
        <w:rPr>
          <w:lang w:eastAsia="en-AU"/>
        </w:rPr>
        <w:t>hether the information is mandatory or voluntary </w:t>
      </w:r>
    </w:p>
    <w:p w14:paraId="4182E757" w14:textId="30050800" w:rsidR="00C47167" w:rsidRPr="00C47167" w:rsidRDefault="00C62258" w:rsidP="00A8694E">
      <w:pPr>
        <w:pStyle w:val="Bullet1"/>
        <w:rPr>
          <w:lang w:eastAsia="en-AU"/>
        </w:rPr>
      </w:pPr>
      <w:r>
        <w:rPr>
          <w:lang w:eastAsia="en-AU"/>
        </w:rPr>
        <w:t>c</w:t>
      </w:r>
      <w:r w:rsidR="00C47167" w:rsidRPr="00C47167">
        <w:rPr>
          <w:lang w:eastAsia="en-AU"/>
        </w:rPr>
        <w:t>onsequences of not providing the information </w:t>
      </w:r>
    </w:p>
    <w:p w14:paraId="55F1BE69" w14:textId="37EF3D8A" w:rsidR="00C47167" w:rsidRPr="00C47167" w:rsidRDefault="00C62258" w:rsidP="00A8694E">
      <w:pPr>
        <w:pStyle w:val="Bullet1"/>
        <w:rPr>
          <w:lang w:eastAsia="en-AU"/>
        </w:rPr>
      </w:pPr>
      <w:r>
        <w:rPr>
          <w:lang w:eastAsia="en-AU"/>
        </w:rPr>
        <w:t>w</w:t>
      </w:r>
      <w:r w:rsidR="00C47167" w:rsidRPr="00C47167">
        <w:rPr>
          <w:lang w:eastAsia="en-AU"/>
        </w:rPr>
        <w:t>ho the information may be shared with and for what purpose</w:t>
      </w:r>
    </w:p>
    <w:p w14:paraId="362298C3" w14:textId="7DAED91C" w:rsidR="00C47167" w:rsidRPr="00C47167" w:rsidRDefault="00C62258" w:rsidP="00A8694E">
      <w:pPr>
        <w:pStyle w:val="Bullet1"/>
        <w:rPr>
          <w:lang w:eastAsia="en-AU"/>
        </w:rPr>
      </w:pPr>
      <w:r>
        <w:rPr>
          <w:lang w:eastAsia="en-AU"/>
        </w:rPr>
        <w:t>h</w:t>
      </w:r>
      <w:r w:rsidR="00C47167" w:rsidRPr="00C47167">
        <w:rPr>
          <w:lang w:eastAsia="en-AU"/>
        </w:rPr>
        <w:t>ow individuals can access or correct their personal information.  </w:t>
      </w:r>
    </w:p>
    <w:p w14:paraId="684B49C7" w14:textId="77777777" w:rsidR="00C47167" w:rsidRPr="00C47167" w:rsidRDefault="00C47167" w:rsidP="00A81544">
      <w:pPr>
        <w:pStyle w:val="Bodyafterbullets"/>
        <w:rPr>
          <w:lang w:eastAsia="en-AU"/>
        </w:rPr>
      </w:pPr>
      <w:r w:rsidRPr="00C47167">
        <w:rPr>
          <w:lang w:eastAsia="en-AU"/>
        </w:rPr>
        <w:t>Providing clear and accessible collection notices helps individuals understand their rights and how their information is managed, fostering trust and ensuring compliance with privacy standards. </w:t>
      </w:r>
    </w:p>
    <w:p w14:paraId="2B5A4870" w14:textId="77777777" w:rsidR="00C47167" w:rsidRPr="00122AED" w:rsidRDefault="00C47167" w:rsidP="00122AED">
      <w:pPr>
        <w:pStyle w:val="Heading2"/>
        <w:numPr>
          <w:ilvl w:val="1"/>
          <w:numId w:val="9"/>
        </w:numPr>
        <w:spacing w:before="200" w:after="80" w:line="320" w:lineRule="atLeast"/>
      </w:pPr>
      <w:bookmarkStart w:id="38" w:name="_Toc211939804"/>
      <w:r w:rsidRPr="00122AED">
        <w:t>When Collection Notices are produced</w:t>
      </w:r>
      <w:bookmarkEnd w:id="38"/>
      <w:r w:rsidRPr="00122AED">
        <w:t> </w:t>
      </w:r>
    </w:p>
    <w:p w14:paraId="4199AECE" w14:textId="77777777" w:rsidR="00C47167" w:rsidRPr="00C47167" w:rsidRDefault="00C47167" w:rsidP="00C47167">
      <w:pPr>
        <w:pStyle w:val="Body"/>
        <w:rPr>
          <w:lang w:eastAsia="en-AU"/>
        </w:rPr>
      </w:pPr>
      <w:r w:rsidRPr="00C47167">
        <w:rPr>
          <w:lang w:eastAsia="en-AU"/>
        </w:rPr>
        <w:t>Collection Notices are provided at the point of data collection, which typically occurs: </w:t>
      </w:r>
    </w:p>
    <w:p w14:paraId="3FD3DE91" w14:textId="280D4D97" w:rsidR="00C47167" w:rsidRPr="00C47167" w:rsidRDefault="00C62258" w:rsidP="00A8694E">
      <w:pPr>
        <w:pStyle w:val="Bullet1"/>
        <w:rPr>
          <w:lang w:eastAsia="en-AU"/>
        </w:rPr>
      </w:pPr>
      <w:r>
        <w:rPr>
          <w:lang w:eastAsia="en-AU"/>
        </w:rPr>
        <w:t>w</w:t>
      </w:r>
      <w:r w:rsidR="00C47167" w:rsidRPr="00C47167">
        <w:rPr>
          <w:lang w:eastAsia="en-AU"/>
        </w:rPr>
        <w:t>hen a person applies for public housing or related support services </w:t>
      </w:r>
    </w:p>
    <w:p w14:paraId="3E0E3053" w14:textId="7120F477" w:rsidR="00C47167" w:rsidRPr="00C47167" w:rsidRDefault="00C62258" w:rsidP="00A8694E">
      <w:pPr>
        <w:pStyle w:val="Bullet1"/>
        <w:rPr>
          <w:lang w:eastAsia="en-AU"/>
        </w:rPr>
      </w:pPr>
      <w:r>
        <w:rPr>
          <w:lang w:eastAsia="en-AU"/>
        </w:rPr>
        <w:t>w</w:t>
      </w:r>
      <w:r w:rsidR="00C47167" w:rsidRPr="00C47167">
        <w:rPr>
          <w:lang w:eastAsia="en-AU"/>
        </w:rPr>
        <w:t>hen personal information is updated or verified during tenancy reviews </w:t>
      </w:r>
    </w:p>
    <w:p w14:paraId="4160BD37" w14:textId="3965E65B" w:rsidR="00C47167" w:rsidRPr="00C47167" w:rsidRDefault="00C62258" w:rsidP="00A8694E">
      <w:pPr>
        <w:pStyle w:val="Bullet1"/>
        <w:rPr>
          <w:lang w:eastAsia="en-AU"/>
        </w:rPr>
      </w:pPr>
      <w:r>
        <w:rPr>
          <w:lang w:eastAsia="en-AU"/>
        </w:rPr>
        <w:t>w</w:t>
      </w:r>
      <w:r w:rsidR="00C47167" w:rsidRPr="00C47167">
        <w:rPr>
          <w:lang w:eastAsia="en-AU"/>
        </w:rPr>
        <w:t>hen additional services are accessed that require further personal details (e.g., support coordination or referrals). </w:t>
      </w:r>
    </w:p>
    <w:p w14:paraId="3747B163" w14:textId="77777777" w:rsidR="00C47167" w:rsidRPr="00122AED" w:rsidRDefault="00C47167" w:rsidP="00122AED">
      <w:pPr>
        <w:pStyle w:val="Heading2"/>
        <w:numPr>
          <w:ilvl w:val="1"/>
          <w:numId w:val="9"/>
        </w:numPr>
        <w:spacing w:before="200" w:after="80" w:line="320" w:lineRule="atLeast"/>
      </w:pPr>
      <w:bookmarkStart w:id="39" w:name="_Toc211939805"/>
      <w:r w:rsidRPr="00122AED">
        <w:t>Where Collection Notices can be accessed</w:t>
      </w:r>
      <w:bookmarkEnd w:id="39"/>
      <w:r w:rsidRPr="00122AED">
        <w:t>  </w:t>
      </w:r>
    </w:p>
    <w:p w14:paraId="546CE49A" w14:textId="77777777" w:rsidR="00C47167" w:rsidRPr="00C47167" w:rsidRDefault="00C47167" w:rsidP="00C47167">
      <w:pPr>
        <w:pStyle w:val="Body"/>
        <w:rPr>
          <w:lang w:eastAsia="en-AU"/>
        </w:rPr>
      </w:pPr>
      <w:r w:rsidRPr="00C47167">
        <w:rPr>
          <w:lang w:eastAsia="en-AU"/>
        </w:rPr>
        <w:t>Collection Notices are made available through multiple channels to ensure accessibility: </w:t>
      </w:r>
    </w:p>
    <w:p w14:paraId="708AC647" w14:textId="446B34BD" w:rsidR="00C47167" w:rsidRPr="00C47167" w:rsidRDefault="00C62258" w:rsidP="00A8694E">
      <w:pPr>
        <w:pStyle w:val="Bullet1"/>
        <w:rPr>
          <w:lang w:eastAsia="en-AU"/>
        </w:rPr>
      </w:pPr>
      <w:r>
        <w:rPr>
          <w:lang w:eastAsia="en-AU"/>
        </w:rPr>
        <w:t>o</w:t>
      </w:r>
      <w:r w:rsidR="00C47167" w:rsidRPr="00C47167">
        <w:rPr>
          <w:lang w:eastAsia="en-AU"/>
        </w:rPr>
        <w:t>n all relevant application and service forms (both online and paper based) </w:t>
      </w:r>
    </w:p>
    <w:p w14:paraId="16E585EF" w14:textId="41E19101" w:rsidR="00C47167" w:rsidRPr="00C47167" w:rsidRDefault="00C62258" w:rsidP="00A8694E">
      <w:pPr>
        <w:pStyle w:val="Bullet1"/>
        <w:rPr>
          <w:lang w:eastAsia="en-AU"/>
        </w:rPr>
      </w:pPr>
      <w:r>
        <w:rPr>
          <w:lang w:eastAsia="en-AU"/>
        </w:rPr>
        <w:t>o</w:t>
      </w:r>
      <w:r w:rsidR="00C47167" w:rsidRPr="00C47167">
        <w:rPr>
          <w:lang w:eastAsia="en-AU"/>
        </w:rPr>
        <w:t>n departmental or agency’s public websites under the Privacy section </w:t>
      </w:r>
    </w:p>
    <w:p w14:paraId="128EEB6D" w14:textId="4E880EF7" w:rsidR="00122AED" w:rsidRDefault="00C62258" w:rsidP="00A8694E">
      <w:pPr>
        <w:pStyle w:val="Bullet1"/>
        <w:rPr>
          <w:lang w:eastAsia="en-AU"/>
        </w:rPr>
      </w:pPr>
      <w:r>
        <w:rPr>
          <w:lang w:eastAsia="en-AU"/>
        </w:rPr>
        <w:t>b</w:t>
      </w:r>
      <w:r w:rsidR="00C47167" w:rsidRPr="00C47167">
        <w:rPr>
          <w:lang w:eastAsia="en-AU"/>
        </w:rPr>
        <w:t>y request, through contact with a local area staff or a privacy officer.</w:t>
      </w:r>
    </w:p>
    <w:p w14:paraId="2E68356C" w14:textId="77777777" w:rsidR="00122AED" w:rsidRDefault="00122AED">
      <w:pPr>
        <w:spacing w:after="0" w:line="240" w:lineRule="auto"/>
        <w:rPr>
          <w:rFonts w:eastAsia="Times"/>
          <w:lang w:eastAsia="en-AU"/>
        </w:rPr>
      </w:pPr>
      <w:r>
        <w:rPr>
          <w:lang w:eastAsia="en-AU"/>
        </w:rPr>
        <w:br w:type="page"/>
      </w:r>
    </w:p>
    <w:p w14:paraId="5ADB986F" w14:textId="77777777" w:rsidR="00C47167" w:rsidRPr="00C47167" w:rsidRDefault="00C47167" w:rsidP="00122AED">
      <w:pPr>
        <w:pStyle w:val="Heading1"/>
        <w:numPr>
          <w:ilvl w:val="0"/>
          <w:numId w:val="9"/>
        </w:numPr>
      </w:pPr>
      <w:bookmarkStart w:id="40" w:name="_Toc211939806"/>
      <w:r w:rsidRPr="00C47167">
        <w:lastRenderedPageBreak/>
        <w:t>Phishing awareness and prevention</w:t>
      </w:r>
      <w:bookmarkEnd w:id="40"/>
      <w:r w:rsidRPr="00C47167">
        <w:t> </w:t>
      </w:r>
    </w:p>
    <w:p w14:paraId="3573B0DE" w14:textId="77777777" w:rsidR="00C47167" w:rsidRPr="00C47167" w:rsidRDefault="00C47167" w:rsidP="00C47167">
      <w:pPr>
        <w:pStyle w:val="Body"/>
        <w:rPr>
          <w:lang w:eastAsia="en-AU"/>
        </w:rPr>
      </w:pPr>
      <w:r w:rsidRPr="00C47167">
        <w:rPr>
          <w:lang w:eastAsia="en-AU"/>
        </w:rPr>
        <w:t>Phishing is a type of cyber-attack in which individuals or organisations attempt to deceive users into disclosing sensitive information by masquerading as a trusted entity. These attacks often take the form of: </w:t>
      </w:r>
    </w:p>
    <w:p w14:paraId="3255069F" w14:textId="425C62C2" w:rsidR="00C47167" w:rsidRPr="00C47167" w:rsidRDefault="005E1861" w:rsidP="00A8694E">
      <w:pPr>
        <w:pStyle w:val="Bullet1"/>
        <w:rPr>
          <w:lang w:eastAsia="en-AU"/>
        </w:rPr>
      </w:pPr>
      <w:r>
        <w:rPr>
          <w:lang w:eastAsia="en-AU"/>
        </w:rPr>
        <w:t>f</w:t>
      </w:r>
      <w:r w:rsidR="00C47167" w:rsidRPr="00C47167">
        <w:rPr>
          <w:lang w:eastAsia="en-AU"/>
        </w:rPr>
        <w:t>raudulent emails </w:t>
      </w:r>
    </w:p>
    <w:p w14:paraId="02EBD0AA" w14:textId="0BA37265" w:rsidR="00C47167" w:rsidRPr="00C47167" w:rsidRDefault="005E1861" w:rsidP="00A8694E">
      <w:pPr>
        <w:pStyle w:val="Bullet1"/>
        <w:rPr>
          <w:lang w:eastAsia="en-AU"/>
        </w:rPr>
      </w:pPr>
      <w:r>
        <w:rPr>
          <w:lang w:eastAsia="en-AU"/>
        </w:rPr>
        <w:t>p</w:t>
      </w:r>
      <w:r w:rsidR="00C47167" w:rsidRPr="00C47167">
        <w:rPr>
          <w:lang w:eastAsia="en-AU"/>
        </w:rPr>
        <w:t>hone calls</w:t>
      </w:r>
    </w:p>
    <w:p w14:paraId="2BB0C780" w14:textId="0C3726FB" w:rsidR="00C47167" w:rsidRPr="00C47167" w:rsidRDefault="005E1861" w:rsidP="00A8694E">
      <w:pPr>
        <w:pStyle w:val="Bullet1"/>
        <w:rPr>
          <w:lang w:eastAsia="en-AU"/>
        </w:rPr>
      </w:pPr>
      <w:r>
        <w:rPr>
          <w:lang w:eastAsia="en-AU"/>
        </w:rPr>
        <w:t>t</w:t>
      </w:r>
      <w:r w:rsidR="00C47167" w:rsidRPr="00C47167">
        <w:rPr>
          <w:lang w:eastAsia="en-AU"/>
        </w:rPr>
        <w:t>ext messages that appear to come from familiar sources but are designed to steal personal or confidential data. </w:t>
      </w:r>
    </w:p>
    <w:p w14:paraId="37E246C1" w14:textId="77777777" w:rsidR="00C47167" w:rsidRPr="00122AED" w:rsidRDefault="00C47167" w:rsidP="00122AED">
      <w:pPr>
        <w:pStyle w:val="Heading2"/>
        <w:numPr>
          <w:ilvl w:val="1"/>
          <w:numId w:val="9"/>
        </w:numPr>
        <w:spacing w:before="200" w:after="80" w:line="320" w:lineRule="atLeast"/>
      </w:pPr>
      <w:bookmarkStart w:id="41" w:name="_Toc211939807"/>
      <w:r w:rsidRPr="00122AED">
        <w:t>Types of attacks</w:t>
      </w:r>
      <w:bookmarkEnd w:id="41"/>
      <w:r w:rsidRPr="00122AED">
        <w:t> </w:t>
      </w:r>
    </w:p>
    <w:p w14:paraId="7EC12F01" w14:textId="77777777" w:rsidR="00C47167" w:rsidRPr="00C47167" w:rsidRDefault="00C47167" w:rsidP="00C47167">
      <w:pPr>
        <w:pStyle w:val="Body"/>
        <w:rPr>
          <w:lang w:eastAsia="en-AU"/>
        </w:rPr>
      </w:pPr>
      <w:r w:rsidRPr="00C47167">
        <w:rPr>
          <w:lang w:eastAsia="en-AU"/>
        </w:rPr>
        <w:t>Phishing can occur in several forms, including: </w:t>
      </w:r>
    </w:p>
    <w:p w14:paraId="543531D9" w14:textId="77777777" w:rsidR="00C47167" w:rsidRPr="00C47167" w:rsidRDefault="00C47167" w:rsidP="00A8694E">
      <w:pPr>
        <w:pStyle w:val="Bullet1"/>
        <w:rPr>
          <w:lang w:eastAsia="en-AU"/>
        </w:rPr>
      </w:pPr>
      <w:r w:rsidRPr="00C47167">
        <w:rPr>
          <w:b/>
          <w:bCs/>
          <w:lang w:eastAsia="en-AU"/>
        </w:rPr>
        <w:t>Email</w:t>
      </w:r>
      <w:r w:rsidRPr="00C47167">
        <w:rPr>
          <w:lang w:eastAsia="en-AU"/>
        </w:rPr>
        <w:t>: The most common form, where attackers send fraudulent emails that appear to come from a reputable source, such as government bodies, asking recipients to provide sensitive information or click on malicious links. </w:t>
      </w:r>
    </w:p>
    <w:p w14:paraId="17C62EAC" w14:textId="77777777" w:rsidR="00C47167" w:rsidRPr="00C47167" w:rsidRDefault="00C47167" w:rsidP="00A8694E">
      <w:pPr>
        <w:pStyle w:val="Bullet1"/>
        <w:rPr>
          <w:lang w:eastAsia="en-AU"/>
        </w:rPr>
      </w:pPr>
      <w:r w:rsidRPr="00C47167">
        <w:rPr>
          <w:b/>
          <w:bCs/>
          <w:lang w:eastAsia="en-AU"/>
        </w:rPr>
        <w:t>Spear phishing</w:t>
      </w:r>
      <w:r w:rsidRPr="00C47167">
        <w:rPr>
          <w:lang w:eastAsia="en-AU"/>
        </w:rPr>
        <w:t>: A more targeted form of phishing, where attackers gather specific information about an individual or organisation to make their communication appear highly credible and personal. </w:t>
      </w:r>
    </w:p>
    <w:p w14:paraId="28F931FC" w14:textId="77777777" w:rsidR="00C47167" w:rsidRPr="00C47167" w:rsidRDefault="00C47167" w:rsidP="00A8694E">
      <w:pPr>
        <w:pStyle w:val="Bullet1"/>
        <w:rPr>
          <w:lang w:eastAsia="en-AU"/>
        </w:rPr>
      </w:pPr>
      <w:r w:rsidRPr="00C47167">
        <w:rPr>
          <w:b/>
          <w:bCs/>
          <w:lang w:eastAsia="en-AU"/>
        </w:rPr>
        <w:t>Smishing</w:t>
      </w:r>
      <w:r w:rsidRPr="00C47167">
        <w:rPr>
          <w:lang w:eastAsia="en-AU"/>
        </w:rPr>
        <w:t>: Phishing that occurs via SMS text messages, where attackers attempt to trick recipients into clicking links or sharing personal information. </w:t>
      </w:r>
    </w:p>
    <w:p w14:paraId="7AFF5E8B" w14:textId="77777777" w:rsidR="00C47167" w:rsidRPr="00C47167" w:rsidRDefault="00C47167" w:rsidP="00A8694E">
      <w:pPr>
        <w:pStyle w:val="Bullet1"/>
        <w:rPr>
          <w:lang w:eastAsia="en-AU"/>
        </w:rPr>
      </w:pPr>
      <w:r w:rsidRPr="00C47167">
        <w:rPr>
          <w:b/>
          <w:bCs/>
          <w:lang w:eastAsia="en-AU"/>
        </w:rPr>
        <w:t>Vishing (voice phishing)</w:t>
      </w:r>
      <w:r w:rsidRPr="00C47167">
        <w:rPr>
          <w:lang w:eastAsia="en-AU"/>
        </w:rPr>
        <w:t>: Involves fraudulent phone calls where attackers impersonate legitimate organisations, such as customer service representatives, in an attempt to collect sensitive data. </w:t>
      </w:r>
    </w:p>
    <w:p w14:paraId="31DAFE12" w14:textId="77777777" w:rsidR="00C47167" w:rsidRPr="00122AED" w:rsidRDefault="00C47167" w:rsidP="00122AED">
      <w:pPr>
        <w:pStyle w:val="Heading2"/>
        <w:numPr>
          <w:ilvl w:val="1"/>
          <w:numId w:val="9"/>
        </w:numPr>
        <w:spacing w:before="200" w:after="80" w:line="320" w:lineRule="atLeast"/>
      </w:pPr>
      <w:bookmarkStart w:id="42" w:name="_Toc211939808"/>
      <w:r w:rsidRPr="00122AED">
        <w:t>How to identify attacks</w:t>
      </w:r>
      <w:bookmarkEnd w:id="42"/>
      <w:r w:rsidRPr="00122AED">
        <w:t>  </w:t>
      </w:r>
    </w:p>
    <w:p w14:paraId="3951D0E1" w14:textId="77777777" w:rsidR="00C47167" w:rsidRPr="00C47167" w:rsidRDefault="00C47167" w:rsidP="00C47167">
      <w:pPr>
        <w:pStyle w:val="Body"/>
        <w:rPr>
          <w:lang w:eastAsia="en-AU"/>
        </w:rPr>
      </w:pPr>
      <w:r w:rsidRPr="00C47167">
        <w:rPr>
          <w:lang w:eastAsia="en-AU"/>
        </w:rPr>
        <w:t>Staff should be aware of common indicators of phishing attempts, which include: </w:t>
      </w:r>
    </w:p>
    <w:p w14:paraId="12C72780" w14:textId="77777777" w:rsidR="00C47167" w:rsidRPr="00C47167" w:rsidRDefault="00C47167" w:rsidP="00A8694E">
      <w:pPr>
        <w:pStyle w:val="Bullet1"/>
        <w:rPr>
          <w:lang w:eastAsia="en-AU"/>
        </w:rPr>
      </w:pPr>
      <w:r w:rsidRPr="00C47167">
        <w:rPr>
          <w:b/>
          <w:bCs/>
          <w:lang w:eastAsia="en-AU"/>
        </w:rPr>
        <w:t>Urgency or threats</w:t>
      </w:r>
      <w:r w:rsidRPr="00C47167">
        <w:rPr>
          <w:lang w:eastAsia="en-AU"/>
        </w:rPr>
        <w:t>: Phishing emails often create a sense of urgency, such as threats that an account will be locked or an action will be required immediately. </w:t>
      </w:r>
    </w:p>
    <w:p w14:paraId="7D431238" w14:textId="77777777" w:rsidR="00C47167" w:rsidRPr="00C47167" w:rsidRDefault="00C47167" w:rsidP="00A8694E">
      <w:pPr>
        <w:pStyle w:val="Bullet1"/>
        <w:rPr>
          <w:lang w:eastAsia="en-AU"/>
        </w:rPr>
      </w:pPr>
      <w:r w:rsidRPr="00C47167">
        <w:rPr>
          <w:b/>
          <w:bCs/>
          <w:lang w:eastAsia="en-AU"/>
        </w:rPr>
        <w:t>Suspicious sender</w:t>
      </w:r>
      <w:r w:rsidRPr="00C47167">
        <w:rPr>
          <w:lang w:eastAsia="en-AU"/>
        </w:rPr>
        <w:t>: Check the sender’s email address carefully. Phishers often use addresses that look like legitimate ones but may have subtle differences, such as misspelled words or unfamiliar domains. </w:t>
      </w:r>
    </w:p>
    <w:p w14:paraId="111EDB71" w14:textId="77777777" w:rsidR="00C47167" w:rsidRPr="00C47167" w:rsidRDefault="00C47167" w:rsidP="00A8694E">
      <w:pPr>
        <w:pStyle w:val="Bullet1"/>
        <w:rPr>
          <w:lang w:eastAsia="en-AU"/>
        </w:rPr>
      </w:pPr>
      <w:r w:rsidRPr="00C47167">
        <w:rPr>
          <w:b/>
          <w:bCs/>
          <w:lang w:eastAsia="en-AU"/>
        </w:rPr>
        <w:t>Unsolicited requests for sensitive information</w:t>
      </w:r>
      <w:r w:rsidRPr="00C47167">
        <w:rPr>
          <w:lang w:eastAsia="en-AU"/>
        </w:rPr>
        <w:t>: Legitimate organisations, including the department, will never ask for sensitive information (such as passwords or credit card details) via email, text, or phone call. </w:t>
      </w:r>
    </w:p>
    <w:p w14:paraId="67D54382" w14:textId="4F928667" w:rsidR="00C47167" w:rsidRPr="00C47167" w:rsidRDefault="00C47167" w:rsidP="00A8694E">
      <w:pPr>
        <w:pStyle w:val="Bullet1"/>
        <w:rPr>
          <w:lang w:eastAsia="en-AU"/>
        </w:rPr>
      </w:pPr>
      <w:r w:rsidRPr="00C47167">
        <w:rPr>
          <w:b/>
          <w:bCs/>
          <w:lang w:eastAsia="en-AU"/>
        </w:rPr>
        <w:t>Generic greetings</w:t>
      </w:r>
      <w:r w:rsidRPr="00C47167">
        <w:rPr>
          <w:lang w:eastAsia="en-AU"/>
        </w:rPr>
        <w:t xml:space="preserve">: Phishing emails may use generic greetings like </w:t>
      </w:r>
      <w:r w:rsidR="00F936A4">
        <w:rPr>
          <w:lang w:eastAsia="en-AU"/>
        </w:rPr>
        <w:t>‘</w:t>
      </w:r>
      <w:r w:rsidRPr="00C47167">
        <w:rPr>
          <w:lang w:eastAsia="en-AU"/>
        </w:rPr>
        <w:t>Dear Customer</w:t>
      </w:r>
      <w:r w:rsidR="00F936A4">
        <w:rPr>
          <w:lang w:eastAsia="en-AU"/>
        </w:rPr>
        <w:t>’</w:t>
      </w:r>
      <w:r w:rsidRPr="00C47167">
        <w:rPr>
          <w:lang w:eastAsia="en-AU"/>
        </w:rPr>
        <w:t xml:space="preserve"> instead of addressing you by name, which can be a sign that the message is not legitimate. </w:t>
      </w:r>
    </w:p>
    <w:p w14:paraId="7B8BBAAC" w14:textId="77777777" w:rsidR="00C47167" w:rsidRPr="00C47167" w:rsidRDefault="00C47167" w:rsidP="00A8694E">
      <w:pPr>
        <w:pStyle w:val="Bullet1"/>
        <w:rPr>
          <w:lang w:eastAsia="en-AU"/>
        </w:rPr>
      </w:pPr>
      <w:r w:rsidRPr="00C47167">
        <w:rPr>
          <w:b/>
          <w:bCs/>
          <w:lang w:eastAsia="en-AU"/>
        </w:rPr>
        <w:t>Suspicious links or attachments</w:t>
      </w:r>
      <w:r w:rsidRPr="00C47167">
        <w:rPr>
          <w:lang w:eastAsia="en-AU"/>
        </w:rPr>
        <w:t>: Hover over any links in an email to check the URL. If the link looks suspicious or doesn’t match the official website's domain, do not click it. Also, avoid opening attachments from unknown senders. </w:t>
      </w:r>
    </w:p>
    <w:p w14:paraId="3A8560A1" w14:textId="77777777" w:rsidR="00C47167" w:rsidRPr="00C47167" w:rsidRDefault="00C47167" w:rsidP="00A8694E">
      <w:pPr>
        <w:pStyle w:val="Bullet1"/>
        <w:rPr>
          <w:lang w:eastAsia="en-AU"/>
        </w:rPr>
      </w:pPr>
      <w:r w:rsidRPr="00C47167">
        <w:rPr>
          <w:b/>
          <w:bCs/>
          <w:lang w:eastAsia="en-AU"/>
        </w:rPr>
        <w:t>Spelling and grammar mistakes</w:t>
      </w:r>
      <w:r w:rsidRPr="00C47167">
        <w:rPr>
          <w:lang w:eastAsia="en-AU"/>
        </w:rPr>
        <w:t>: Phishing attempts often contain spelling or grammatical errors that would not appear in official communications. </w:t>
      </w:r>
    </w:p>
    <w:p w14:paraId="29D8DBFA" w14:textId="77777777" w:rsidR="00C47167" w:rsidRPr="00122AED" w:rsidRDefault="00C47167" w:rsidP="00122AED">
      <w:pPr>
        <w:pStyle w:val="Heading2"/>
        <w:numPr>
          <w:ilvl w:val="1"/>
          <w:numId w:val="9"/>
        </w:numPr>
        <w:spacing w:before="200" w:after="80" w:line="320" w:lineRule="atLeast"/>
      </w:pPr>
      <w:bookmarkStart w:id="43" w:name="_Toc211939809"/>
      <w:r w:rsidRPr="00122AED">
        <w:t>How to respond</w:t>
      </w:r>
      <w:bookmarkEnd w:id="43"/>
      <w:r w:rsidRPr="00122AED">
        <w:t> </w:t>
      </w:r>
    </w:p>
    <w:p w14:paraId="7F7BD757" w14:textId="77777777" w:rsidR="00C47167" w:rsidRPr="00C47167" w:rsidRDefault="00C47167" w:rsidP="00C47167">
      <w:pPr>
        <w:pStyle w:val="Body"/>
        <w:rPr>
          <w:lang w:eastAsia="en-AU"/>
        </w:rPr>
      </w:pPr>
      <w:r w:rsidRPr="00C47167">
        <w:rPr>
          <w:lang w:eastAsia="en-AU"/>
        </w:rPr>
        <w:t>If you receive a suspicious email, message, or phone call, take the following steps: </w:t>
      </w:r>
    </w:p>
    <w:p w14:paraId="4D01166C" w14:textId="77777777" w:rsidR="00C47167" w:rsidRPr="00C47167" w:rsidRDefault="00C47167" w:rsidP="00A8694E">
      <w:pPr>
        <w:pStyle w:val="Bullet1"/>
        <w:rPr>
          <w:lang w:eastAsia="en-AU"/>
        </w:rPr>
      </w:pPr>
      <w:r w:rsidRPr="00C47167">
        <w:rPr>
          <w:b/>
          <w:bCs/>
          <w:lang w:eastAsia="en-AU"/>
        </w:rPr>
        <w:t>Do not respond</w:t>
      </w:r>
      <w:r w:rsidRPr="00C47167">
        <w:rPr>
          <w:lang w:eastAsia="en-AU"/>
        </w:rPr>
        <w:t>: Never reply to a phishing message, and never provide personal or sensitive information (e.g., passwords). </w:t>
      </w:r>
    </w:p>
    <w:p w14:paraId="3DC603C7" w14:textId="77777777" w:rsidR="00C47167" w:rsidRPr="00C47167" w:rsidRDefault="00C47167" w:rsidP="00A8694E">
      <w:pPr>
        <w:pStyle w:val="Bullet1"/>
        <w:rPr>
          <w:lang w:eastAsia="en-AU"/>
        </w:rPr>
      </w:pPr>
      <w:r w:rsidRPr="00C47167">
        <w:rPr>
          <w:b/>
          <w:bCs/>
          <w:lang w:eastAsia="en-AU"/>
        </w:rPr>
        <w:lastRenderedPageBreak/>
        <w:t>Verify the source</w:t>
      </w:r>
      <w:r w:rsidRPr="00C47167">
        <w:rPr>
          <w:lang w:eastAsia="en-AU"/>
        </w:rPr>
        <w:t xml:space="preserve">: If the message appears to be from </w:t>
      </w:r>
      <w:r w:rsidRPr="00C47167">
        <w:rPr>
          <w:b/>
          <w:bCs/>
          <w:lang w:eastAsia="en-AU"/>
        </w:rPr>
        <w:t xml:space="preserve">a </w:t>
      </w:r>
      <w:r w:rsidRPr="00C47167">
        <w:rPr>
          <w:lang w:eastAsia="en-AU"/>
        </w:rPr>
        <w:t>trusted source, contact the organisation directly using verified contact information (such as the official phone number or website) to confirm whether the request is legitimate. </w:t>
      </w:r>
    </w:p>
    <w:p w14:paraId="708BBB43" w14:textId="77777777" w:rsidR="00C47167" w:rsidRPr="00C47167" w:rsidRDefault="00C47167" w:rsidP="00A8694E">
      <w:pPr>
        <w:pStyle w:val="Bullet1"/>
        <w:rPr>
          <w:lang w:eastAsia="en-AU"/>
        </w:rPr>
      </w:pPr>
      <w:r w:rsidRPr="00C47167">
        <w:rPr>
          <w:b/>
          <w:bCs/>
          <w:lang w:eastAsia="en-AU"/>
        </w:rPr>
        <w:t>Report the phishing attempt</w:t>
      </w:r>
      <w:r w:rsidRPr="00C47167">
        <w:rPr>
          <w:lang w:eastAsia="en-AU"/>
        </w:rPr>
        <w:t>: If you receive a phishing email or message, report it to IT support team via OurService or Privacy Officer immediately. The incident will be reviewed and investigated to ensure the safety of personal data. </w:t>
      </w:r>
    </w:p>
    <w:p w14:paraId="3B9BEE9A" w14:textId="3C37537C" w:rsidR="00122AED" w:rsidRDefault="00C47167" w:rsidP="00A8694E">
      <w:pPr>
        <w:pStyle w:val="Bullet1"/>
        <w:rPr>
          <w:lang w:eastAsia="en-AU"/>
        </w:rPr>
      </w:pPr>
      <w:r w:rsidRPr="00C47167">
        <w:rPr>
          <w:b/>
          <w:bCs/>
          <w:lang w:eastAsia="en-AU"/>
        </w:rPr>
        <w:t>Delete the message</w:t>
      </w:r>
      <w:r w:rsidRPr="00C47167">
        <w:rPr>
          <w:lang w:eastAsia="en-AU"/>
        </w:rPr>
        <w:t>: Once you’ve verified that the message is a phishing attempt, delete it from your inbox. </w:t>
      </w:r>
    </w:p>
    <w:p w14:paraId="318A9A28" w14:textId="77777777" w:rsidR="00122AED" w:rsidRDefault="00122AED">
      <w:pPr>
        <w:spacing w:after="0" w:line="240" w:lineRule="auto"/>
        <w:rPr>
          <w:rFonts w:eastAsia="Times"/>
          <w:lang w:eastAsia="en-AU"/>
        </w:rPr>
      </w:pPr>
      <w:r>
        <w:rPr>
          <w:lang w:eastAsia="en-AU"/>
        </w:rPr>
        <w:br w:type="page"/>
      </w:r>
    </w:p>
    <w:p w14:paraId="681D6E1F" w14:textId="77777777" w:rsidR="00C47167" w:rsidRPr="00C47167" w:rsidRDefault="00C47167" w:rsidP="00122AED">
      <w:pPr>
        <w:pStyle w:val="Heading1"/>
        <w:numPr>
          <w:ilvl w:val="0"/>
          <w:numId w:val="9"/>
        </w:numPr>
      </w:pPr>
      <w:bookmarkStart w:id="44" w:name="_Toc211939810"/>
      <w:r w:rsidRPr="00C47167">
        <w:lastRenderedPageBreak/>
        <w:t>De-identifying client stories</w:t>
      </w:r>
      <w:bookmarkEnd w:id="44"/>
      <w:r w:rsidRPr="00C47167">
        <w:t> </w:t>
      </w:r>
    </w:p>
    <w:p w14:paraId="4C1695D8" w14:textId="77777777" w:rsidR="00C47167" w:rsidRPr="00C47167" w:rsidRDefault="00C47167" w:rsidP="00C47167">
      <w:pPr>
        <w:pStyle w:val="Body"/>
        <w:rPr>
          <w:lang w:eastAsia="en-AU"/>
        </w:rPr>
      </w:pPr>
      <w:r w:rsidRPr="00C47167">
        <w:rPr>
          <w:lang w:eastAsia="en-AU"/>
        </w:rPr>
        <w:t>De-identification of client stories is mandatory whenever personal information is used beyond its original context in a way that could risk identifying individuals. The main purposes include: </w:t>
      </w:r>
    </w:p>
    <w:p w14:paraId="197F5F9B" w14:textId="77777777" w:rsidR="00C47167" w:rsidRPr="00C47167" w:rsidRDefault="00C47167" w:rsidP="00A8694E">
      <w:pPr>
        <w:pStyle w:val="Bullet1"/>
        <w:rPr>
          <w:lang w:eastAsia="en-AU"/>
        </w:rPr>
      </w:pPr>
      <w:r w:rsidRPr="00C47167">
        <w:rPr>
          <w:b/>
          <w:bCs/>
          <w:lang w:eastAsia="en-AU"/>
        </w:rPr>
        <w:t>Protecting privacy:</w:t>
      </w:r>
      <w:r w:rsidRPr="00C47167">
        <w:rPr>
          <w:lang w:eastAsia="en-AU"/>
        </w:rPr>
        <w:t xml:space="preserve"> Ensuring individuals’ identities are not disclosed when sharing or publishing data. </w:t>
      </w:r>
    </w:p>
    <w:p w14:paraId="46837282" w14:textId="77777777" w:rsidR="00C47167" w:rsidRPr="00C47167" w:rsidRDefault="00C47167" w:rsidP="00A8694E">
      <w:pPr>
        <w:pStyle w:val="Bullet1"/>
        <w:rPr>
          <w:lang w:eastAsia="en-AU"/>
        </w:rPr>
      </w:pPr>
      <w:r w:rsidRPr="00C47167">
        <w:rPr>
          <w:b/>
          <w:bCs/>
          <w:lang w:eastAsia="en-AU"/>
        </w:rPr>
        <w:t>Enabling data use:</w:t>
      </w:r>
      <w:r w:rsidRPr="00C47167">
        <w:rPr>
          <w:lang w:eastAsia="en-AU"/>
        </w:rPr>
        <w:t xml:space="preserve"> Allowing information to be analysed, reported, or used for research, policy development, or case studies without compromising confidentiality. </w:t>
      </w:r>
    </w:p>
    <w:p w14:paraId="3BCCBDB8" w14:textId="77777777" w:rsidR="00C47167" w:rsidRPr="00C47167" w:rsidRDefault="00C47167" w:rsidP="00A8694E">
      <w:pPr>
        <w:pStyle w:val="Bullet1"/>
        <w:rPr>
          <w:lang w:eastAsia="en-AU"/>
        </w:rPr>
      </w:pPr>
      <w:r w:rsidRPr="00C47167">
        <w:rPr>
          <w:b/>
          <w:bCs/>
          <w:lang w:eastAsia="en-AU"/>
        </w:rPr>
        <w:t>Compliance:</w:t>
      </w:r>
      <w:r w:rsidRPr="00C47167">
        <w:rPr>
          <w:lang w:eastAsia="en-AU"/>
        </w:rPr>
        <w:t xml:space="preserve"> Meeting legal and ethical obligations under privacy laws which require safeguarding personal data. </w:t>
      </w:r>
    </w:p>
    <w:p w14:paraId="3897032D" w14:textId="77777777" w:rsidR="00C47167" w:rsidRPr="00C47167" w:rsidRDefault="00C47167" w:rsidP="00A8694E">
      <w:pPr>
        <w:pStyle w:val="Bullet1"/>
        <w:rPr>
          <w:lang w:eastAsia="en-AU"/>
        </w:rPr>
      </w:pPr>
      <w:r w:rsidRPr="00C47167">
        <w:rPr>
          <w:b/>
          <w:bCs/>
          <w:lang w:eastAsia="en-AU"/>
        </w:rPr>
        <w:t>Risk reduction:</w:t>
      </w:r>
      <w:r w:rsidRPr="00C47167">
        <w:rPr>
          <w:lang w:eastAsia="en-AU"/>
        </w:rPr>
        <w:t xml:space="preserve"> Minimising the chance of re-identification, where data could be linked back to individuals through direct or indirect identifiers or by combining datasets. </w:t>
      </w:r>
    </w:p>
    <w:p w14:paraId="1461AC31" w14:textId="77777777" w:rsidR="00C47167" w:rsidRPr="00C47167" w:rsidRDefault="00C47167" w:rsidP="00A81544">
      <w:pPr>
        <w:pStyle w:val="Bodyafterbullets"/>
        <w:rPr>
          <w:lang w:eastAsia="en-AU"/>
        </w:rPr>
      </w:pPr>
      <w:r w:rsidRPr="00C47167">
        <w:rPr>
          <w:lang w:eastAsia="en-AU"/>
        </w:rPr>
        <w:t>In practice, de-identification techniques such as: </w:t>
      </w:r>
    </w:p>
    <w:p w14:paraId="02179B49" w14:textId="39F45C54" w:rsidR="00C47167" w:rsidRPr="00C47167" w:rsidRDefault="00834E2A" w:rsidP="00A8694E">
      <w:pPr>
        <w:pStyle w:val="Bullet1"/>
        <w:rPr>
          <w:lang w:eastAsia="en-AU"/>
        </w:rPr>
      </w:pPr>
      <w:r>
        <w:rPr>
          <w:lang w:eastAsia="en-AU"/>
        </w:rPr>
        <w:t>m</w:t>
      </w:r>
      <w:r w:rsidR="00C47167" w:rsidRPr="00C47167">
        <w:rPr>
          <w:lang w:eastAsia="en-AU"/>
        </w:rPr>
        <w:t>asking </w:t>
      </w:r>
    </w:p>
    <w:p w14:paraId="5EACFDEF" w14:textId="488C4C0A" w:rsidR="00C47167" w:rsidRPr="00C47167" w:rsidRDefault="00834E2A" w:rsidP="00A8694E">
      <w:pPr>
        <w:pStyle w:val="Bullet1"/>
        <w:rPr>
          <w:lang w:eastAsia="en-AU"/>
        </w:rPr>
      </w:pPr>
      <w:r>
        <w:rPr>
          <w:lang w:eastAsia="en-AU"/>
        </w:rPr>
        <w:t>p</w:t>
      </w:r>
      <w:r w:rsidR="00C47167" w:rsidRPr="00C47167">
        <w:rPr>
          <w:lang w:eastAsia="en-AU"/>
        </w:rPr>
        <w:t>seudonymisation </w:t>
      </w:r>
    </w:p>
    <w:p w14:paraId="2D969F6E" w14:textId="186835D4" w:rsidR="00C47167" w:rsidRPr="00C47167" w:rsidRDefault="00834E2A" w:rsidP="00A8694E">
      <w:pPr>
        <w:pStyle w:val="Bullet1"/>
        <w:rPr>
          <w:lang w:eastAsia="en-AU"/>
        </w:rPr>
      </w:pPr>
      <w:r>
        <w:rPr>
          <w:lang w:eastAsia="en-AU"/>
        </w:rPr>
        <w:t>d</w:t>
      </w:r>
      <w:r w:rsidR="00C47167" w:rsidRPr="00C47167">
        <w:rPr>
          <w:lang w:eastAsia="en-AU"/>
        </w:rPr>
        <w:t>ata aggregation</w:t>
      </w:r>
    </w:p>
    <w:p w14:paraId="066F1522" w14:textId="61653AAF" w:rsidR="00C47167" w:rsidRPr="00C47167" w:rsidRDefault="00834E2A" w:rsidP="00A8694E">
      <w:pPr>
        <w:pStyle w:val="Bullet1"/>
        <w:rPr>
          <w:lang w:eastAsia="en-AU"/>
        </w:rPr>
      </w:pPr>
      <w:r>
        <w:rPr>
          <w:lang w:eastAsia="en-AU"/>
        </w:rPr>
        <w:t>s</w:t>
      </w:r>
      <w:r w:rsidR="00C47167" w:rsidRPr="00C47167">
        <w:rPr>
          <w:lang w:eastAsia="en-AU"/>
        </w:rPr>
        <w:t>ynthetic data generation are applied to modify or remove identifiers so data remains useful, but individuals cannot be reasonably identified. </w:t>
      </w:r>
    </w:p>
    <w:p w14:paraId="6E8A687B" w14:textId="77777777" w:rsidR="00C47167" w:rsidRPr="00C47167" w:rsidRDefault="00C47167" w:rsidP="00A81544">
      <w:pPr>
        <w:pStyle w:val="Bodyafterbullets"/>
        <w:rPr>
          <w:lang w:eastAsia="en-AU"/>
        </w:rPr>
      </w:pPr>
      <w:r w:rsidRPr="00C47167">
        <w:rPr>
          <w:lang w:eastAsia="en-AU"/>
        </w:rPr>
        <w:t>This balance ensures that data serves its intended purpose without exposing personal information. </w:t>
      </w:r>
    </w:p>
    <w:p w14:paraId="4ED71A30" w14:textId="77777777" w:rsidR="00C47167" w:rsidRPr="00122AED" w:rsidRDefault="00C47167" w:rsidP="00122AED">
      <w:pPr>
        <w:pStyle w:val="Heading2"/>
        <w:numPr>
          <w:ilvl w:val="1"/>
          <w:numId w:val="9"/>
        </w:numPr>
        <w:spacing w:before="200" w:after="80" w:line="320" w:lineRule="atLeast"/>
      </w:pPr>
      <w:bookmarkStart w:id="45" w:name="_Toc211939811"/>
      <w:r w:rsidRPr="00122AED">
        <w:t>De-identification techniques</w:t>
      </w:r>
      <w:bookmarkEnd w:id="45"/>
      <w:r w:rsidRPr="00122AED">
        <w:t> </w:t>
      </w:r>
    </w:p>
    <w:p w14:paraId="2D1485AC" w14:textId="77777777" w:rsidR="00C47167" w:rsidRPr="00C47167" w:rsidRDefault="00C47167" w:rsidP="00C47167">
      <w:pPr>
        <w:pStyle w:val="Body"/>
        <w:rPr>
          <w:lang w:eastAsia="en-AU"/>
        </w:rPr>
      </w:pPr>
      <w:r w:rsidRPr="00C47167">
        <w:rPr>
          <w:lang w:eastAsia="en-AU"/>
        </w:rPr>
        <w:t>Common de-identification technique methods include: </w:t>
      </w:r>
    </w:p>
    <w:p w14:paraId="0758CFFC" w14:textId="77777777" w:rsidR="00C47167" w:rsidRPr="00C47167" w:rsidRDefault="00C47167" w:rsidP="00A8694E">
      <w:pPr>
        <w:pStyle w:val="Bullet1"/>
        <w:rPr>
          <w:lang w:eastAsia="en-AU"/>
        </w:rPr>
      </w:pPr>
      <w:r w:rsidRPr="00C47167">
        <w:rPr>
          <w:b/>
          <w:bCs/>
          <w:lang w:eastAsia="en-AU"/>
        </w:rPr>
        <w:t>Sampling:</w:t>
      </w:r>
      <w:r w:rsidRPr="00C47167">
        <w:rPr>
          <w:lang w:eastAsia="en-AU"/>
        </w:rPr>
        <w:t xml:space="preserve"> Using only a small portion of the total data to represent the scenario. </w:t>
      </w:r>
    </w:p>
    <w:p w14:paraId="752FA85F" w14:textId="77777777" w:rsidR="00C47167" w:rsidRPr="00C47167" w:rsidRDefault="00C47167" w:rsidP="00A8694E">
      <w:pPr>
        <w:pStyle w:val="Bullet1"/>
        <w:rPr>
          <w:lang w:eastAsia="en-AU"/>
        </w:rPr>
      </w:pPr>
      <w:r w:rsidRPr="00C47167">
        <w:rPr>
          <w:b/>
          <w:bCs/>
          <w:lang w:eastAsia="en-AU"/>
        </w:rPr>
        <w:t>Removing quasi-identifiers:</w:t>
      </w:r>
      <w:r w:rsidRPr="00C47167">
        <w:rPr>
          <w:lang w:eastAsia="en-AU"/>
        </w:rPr>
        <w:t xml:space="preserve"> Eliminating indirect identifiers such as names, dates, or other details that could lead to identification. </w:t>
      </w:r>
    </w:p>
    <w:p w14:paraId="405B3CB2" w14:textId="77777777" w:rsidR="00C47167" w:rsidRPr="00C47167" w:rsidRDefault="00C47167" w:rsidP="00A8694E">
      <w:pPr>
        <w:pStyle w:val="Bullet1"/>
        <w:rPr>
          <w:lang w:eastAsia="en-AU"/>
        </w:rPr>
      </w:pPr>
      <w:r w:rsidRPr="00C47167">
        <w:rPr>
          <w:b/>
          <w:bCs/>
          <w:lang w:eastAsia="en-AU"/>
        </w:rPr>
        <w:t>Rounding:</w:t>
      </w:r>
      <w:r w:rsidRPr="00C47167">
        <w:rPr>
          <w:lang w:eastAsia="en-AU"/>
        </w:rPr>
        <w:t xml:space="preserve"> Reporting data in ranges (e.g., age 25–35) instead of exact values. </w:t>
      </w:r>
    </w:p>
    <w:p w14:paraId="07345FFE" w14:textId="77777777" w:rsidR="00C47167" w:rsidRPr="00C47167" w:rsidRDefault="00C47167" w:rsidP="00A8694E">
      <w:pPr>
        <w:pStyle w:val="Bullet1"/>
        <w:rPr>
          <w:lang w:eastAsia="en-AU"/>
        </w:rPr>
      </w:pPr>
      <w:r w:rsidRPr="00C47167">
        <w:rPr>
          <w:b/>
          <w:bCs/>
          <w:lang w:eastAsia="en-AU"/>
        </w:rPr>
        <w:t xml:space="preserve">Altering: </w:t>
      </w:r>
      <w:r w:rsidRPr="00C47167">
        <w:rPr>
          <w:lang w:eastAsia="en-AU"/>
        </w:rPr>
        <w:t>Modifying information in ways that do not significantly affect the core story. </w:t>
      </w:r>
    </w:p>
    <w:p w14:paraId="7F535941" w14:textId="77777777" w:rsidR="00C47167" w:rsidRPr="00C47167" w:rsidRDefault="00C47167" w:rsidP="00A8694E">
      <w:pPr>
        <w:pStyle w:val="Bullet1"/>
        <w:rPr>
          <w:lang w:eastAsia="en-AU"/>
        </w:rPr>
      </w:pPr>
      <w:r w:rsidRPr="00C47167">
        <w:rPr>
          <w:b/>
          <w:bCs/>
          <w:lang w:eastAsia="en-AU"/>
        </w:rPr>
        <w:t>Swapping:</w:t>
      </w:r>
      <w:r w:rsidRPr="00C47167">
        <w:rPr>
          <w:lang w:eastAsia="en-AU"/>
        </w:rPr>
        <w:t xml:space="preserve"> Exchanging personal attributes between individuals to obscure identities. </w:t>
      </w:r>
    </w:p>
    <w:p w14:paraId="3B94057B" w14:textId="77777777" w:rsidR="00C47167" w:rsidRPr="00C47167" w:rsidRDefault="00C47167" w:rsidP="00A8694E">
      <w:pPr>
        <w:pStyle w:val="Bullet1"/>
        <w:rPr>
          <w:lang w:eastAsia="en-AU"/>
        </w:rPr>
      </w:pPr>
      <w:r w:rsidRPr="00C47167">
        <w:rPr>
          <w:b/>
          <w:bCs/>
          <w:lang w:eastAsia="en-AU"/>
        </w:rPr>
        <w:t>Synthetic data generation:</w:t>
      </w:r>
      <w:r w:rsidRPr="00C47167">
        <w:rPr>
          <w:lang w:eastAsia="en-AU"/>
        </w:rPr>
        <w:t xml:space="preserve"> Creating fictitious attributes or scenarios derived from original data, ensuring no real individual is identifiable. </w:t>
      </w:r>
    </w:p>
    <w:p w14:paraId="38A304B1" w14:textId="77777777" w:rsidR="00C47167" w:rsidRPr="00C47167" w:rsidRDefault="00C47167" w:rsidP="00A8694E">
      <w:pPr>
        <w:pStyle w:val="Bullet1"/>
        <w:rPr>
          <w:lang w:eastAsia="en-AU"/>
        </w:rPr>
      </w:pPr>
      <w:r w:rsidRPr="00C47167">
        <w:rPr>
          <w:b/>
          <w:bCs/>
          <w:lang w:eastAsia="en-AU"/>
        </w:rPr>
        <w:t>Encrypting or hashing identifiers</w:t>
      </w:r>
      <w:r w:rsidRPr="00C47167">
        <w:rPr>
          <w:lang w:eastAsia="en-AU"/>
        </w:rPr>
        <w:t>: Obscuring identifiers by transforming them into less specific or coded forms rather than removing them entirely. </w:t>
      </w:r>
    </w:p>
    <w:p w14:paraId="60F7DF4D" w14:textId="09B9D39E" w:rsidR="00122AED" w:rsidRDefault="00C47167" w:rsidP="00A81544">
      <w:pPr>
        <w:pStyle w:val="Bodyafterbullets"/>
        <w:rPr>
          <w:lang w:eastAsia="en-AU"/>
        </w:rPr>
      </w:pPr>
      <w:r w:rsidRPr="00C47167">
        <w:rPr>
          <w:lang w:eastAsia="en-AU"/>
        </w:rPr>
        <w:t>These techniques help reduce the risk of re-identification, which can occur through linkage attacks where de-identified data is combined with external datasets sharing common attributes or inference attacks that deduce sensitive information without direct identifiers. </w:t>
      </w:r>
    </w:p>
    <w:p w14:paraId="38F80F4B" w14:textId="77777777" w:rsidR="00122AED" w:rsidRDefault="00122AED">
      <w:pPr>
        <w:spacing w:after="0" w:line="240" w:lineRule="auto"/>
        <w:rPr>
          <w:rFonts w:eastAsia="Times"/>
          <w:lang w:eastAsia="en-AU"/>
        </w:rPr>
      </w:pPr>
      <w:r>
        <w:rPr>
          <w:lang w:eastAsia="en-AU"/>
        </w:rPr>
        <w:br w:type="page"/>
      </w:r>
    </w:p>
    <w:p w14:paraId="203E877C" w14:textId="77777777" w:rsidR="00C47167" w:rsidRPr="00C47167" w:rsidRDefault="00C47167" w:rsidP="00122AED">
      <w:pPr>
        <w:pStyle w:val="Heading1"/>
        <w:numPr>
          <w:ilvl w:val="0"/>
          <w:numId w:val="9"/>
        </w:numPr>
      </w:pPr>
      <w:bookmarkStart w:id="46" w:name="_Toc211939812"/>
      <w:r w:rsidRPr="00C47167">
        <w:lastRenderedPageBreak/>
        <w:t>Use of technology</w:t>
      </w:r>
      <w:bookmarkEnd w:id="46"/>
      <w:r w:rsidRPr="00C47167">
        <w:t> </w:t>
      </w:r>
    </w:p>
    <w:p w14:paraId="19E052DA" w14:textId="77777777" w:rsidR="00C47167" w:rsidRPr="00122AED" w:rsidRDefault="00C47167" w:rsidP="00122AED">
      <w:pPr>
        <w:pStyle w:val="Heading2"/>
        <w:numPr>
          <w:ilvl w:val="1"/>
          <w:numId w:val="9"/>
        </w:numPr>
        <w:spacing w:before="200" w:after="80" w:line="320" w:lineRule="atLeast"/>
      </w:pPr>
      <w:bookmarkStart w:id="47" w:name="_Toc211939813"/>
      <w:r w:rsidRPr="00122AED">
        <w:t>Department technology</w:t>
      </w:r>
      <w:bookmarkEnd w:id="47"/>
      <w:r w:rsidRPr="00122AED">
        <w:t> </w:t>
      </w:r>
    </w:p>
    <w:p w14:paraId="4DD72E84" w14:textId="77777777" w:rsidR="00C47167" w:rsidRPr="00C47167" w:rsidRDefault="00C47167" w:rsidP="00C47167">
      <w:pPr>
        <w:pStyle w:val="Body"/>
        <w:rPr>
          <w:lang w:eastAsia="en-AU"/>
        </w:rPr>
      </w:pPr>
      <w:r w:rsidRPr="00C47167">
        <w:rPr>
          <w:lang w:eastAsia="en-AU"/>
        </w:rPr>
        <w:t>Staff using department technology and services for work must comply with the acceptable use of the department's technology policy. This includes using personal devices connected to the department's network. To ensure the secure and appropriate use of department technology, the following table outlines: </w:t>
      </w:r>
    </w:p>
    <w:p w14:paraId="53205611" w14:textId="4418EF61" w:rsidR="00C47167" w:rsidRPr="00C47167" w:rsidRDefault="00834E2A" w:rsidP="00A8694E">
      <w:pPr>
        <w:pStyle w:val="Bullet1"/>
        <w:rPr>
          <w:lang w:eastAsia="en-AU"/>
        </w:rPr>
      </w:pPr>
      <w:r>
        <w:rPr>
          <w:lang w:eastAsia="en-AU"/>
        </w:rPr>
        <w:t>t</w:t>
      </w:r>
      <w:r w:rsidR="00C47167" w:rsidRPr="00C47167">
        <w:rPr>
          <w:lang w:eastAsia="en-AU"/>
        </w:rPr>
        <w:t>he general conditions </w:t>
      </w:r>
    </w:p>
    <w:p w14:paraId="1A92BB65" w14:textId="23C703D6" w:rsidR="00C47167" w:rsidRPr="00C47167" w:rsidRDefault="00834E2A" w:rsidP="00A8694E">
      <w:pPr>
        <w:pStyle w:val="Bullet1"/>
        <w:rPr>
          <w:lang w:eastAsia="en-AU"/>
        </w:rPr>
      </w:pPr>
      <w:r>
        <w:rPr>
          <w:lang w:eastAsia="en-AU"/>
        </w:rPr>
        <w:t>a</w:t>
      </w:r>
      <w:r w:rsidR="00C47167" w:rsidRPr="00C47167">
        <w:rPr>
          <w:lang w:eastAsia="en-AU"/>
        </w:rPr>
        <w:t>cceptable practices</w:t>
      </w:r>
    </w:p>
    <w:p w14:paraId="0A2BD6C7" w14:textId="59062937" w:rsidR="00C47167" w:rsidRPr="00C47167" w:rsidRDefault="00834E2A" w:rsidP="00A8694E">
      <w:pPr>
        <w:pStyle w:val="Bullet1"/>
        <w:rPr>
          <w:lang w:eastAsia="en-AU"/>
        </w:rPr>
      </w:pPr>
      <w:r>
        <w:rPr>
          <w:lang w:eastAsia="en-AU"/>
        </w:rPr>
        <w:t>p</w:t>
      </w:r>
      <w:r w:rsidR="00C47167" w:rsidRPr="00C47167">
        <w:rPr>
          <w:lang w:eastAsia="en-AU"/>
        </w:rPr>
        <w:t>rohibited actions.  </w:t>
      </w:r>
    </w:p>
    <w:p w14:paraId="4EDB55E7" w14:textId="77777777" w:rsidR="00C47167" w:rsidRPr="00C47167" w:rsidRDefault="00C47167" w:rsidP="00A81544">
      <w:pPr>
        <w:pStyle w:val="Bodyafterbullets"/>
        <w:rPr>
          <w:lang w:eastAsia="en-AU"/>
        </w:rPr>
      </w:pPr>
      <w:r w:rsidRPr="00C47167">
        <w:rPr>
          <w:lang w:eastAsia="en-AU"/>
        </w:rPr>
        <w:t>Staff are expected to adhere to these guidelines to maintain information security, protect sensitive data, and comply with departmental policies. </w:t>
      </w:r>
    </w:p>
    <w:p w14:paraId="4F7B4EF1" w14:textId="77777777" w:rsidR="00C47167" w:rsidRPr="00C47167" w:rsidRDefault="00C47167" w:rsidP="00C47167">
      <w:pPr>
        <w:pStyle w:val="Body"/>
        <w:rPr>
          <w:b/>
          <w:bCs/>
          <w:lang w:eastAsia="en-AU"/>
        </w:rPr>
      </w:pPr>
      <w:r w:rsidRPr="00C47167">
        <w:rPr>
          <w:b/>
          <w:bCs/>
          <w:lang w:eastAsia="en-AU"/>
        </w:rPr>
        <w:t>Table 17: Acceptable use of department technology</w:t>
      </w:r>
    </w:p>
    <w:tbl>
      <w:tblPr>
        <w:tblStyle w:val="TableGrid"/>
        <w:tblW w:w="9288" w:type="dxa"/>
        <w:tblInd w:w="-3" w:type="dxa"/>
        <w:tblLook w:val="06A0" w:firstRow="1" w:lastRow="0" w:firstColumn="1" w:lastColumn="0" w:noHBand="1" w:noVBand="1"/>
      </w:tblPr>
      <w:tblGrid>
        <w:gridCol w:w="2263"/>
        <w:gridCol w:w="7025"/>
      </w:tblGrid>
      <w:tr w:rsidR="00BD2A19" w14:paraId="4D5185DE" w14:textId="77777777" w:rsidTr="00714C1D">
        <w:trPr>
          <w:trHeight w:val="96"/>
          <w:tblHeader/>
        </w:trPr>
        <w:tc>
          <w:tcPr>
            <w:tcW w:w="2263" w:type="dxa"/>
            <w:tcBorders>
              <w:top w:val="single" w:sz="6" w:space="0" w:color="auto"/>
              <w:left w:val="single" w:sz="6" w:space="0" w:color="auto"/>
              <w:bottom w:val="single" w:sz="6" w:space="0" w:color="auto"/>
              <w:right w:val="single" w:sz="6" w:space="0" w:color="auto"/>
            </w:tcBorders>
          </w:tcPr>
          <w:p w14:paraId="17F55BFB" w14:textId="5FC0A90E" w:rsidR="00BD2A19" w:rsidRPr="00BD2A19" w:rsidRDefault="00BD2A19" w:rsidP="00BD2A19">
            <w:pPr>
              <w:pStyle w:val="Tablecolhead"/>
            </w:pPr>
            <w:r w:rsidRPr="00BD2A19">
              <w:t>Category   </w:t>
            </w:r>
          </w:p>
        </w:tc>
        <w:tc>
          <w:tcPr>
            <w:tcW w:w="7025" w:type="dxa"/>
            <w:tcBorders>
              <w:top w:val="single" w:sz="6" w:space="0" w:color="auto"/>
              <w:left w:val="single" w:sz="6" w:space="0" w:color="auto"/>
              <w:bottom w:val="single" w:sz="6" w:space="0" w:color="auto"/>
              <w:right w:val="single" w:sz="6" w:space="0" w:color="auto"/>
            </w:tcBorders>
          </w:tcPr>
          <w:p w14:paraId="3AD660EF" w14:textId="2935150A" w:rsidR="00BD2A19" w:rsidRPr="00BD2A19" w:rsidRDefault="00BD2A19" w:rsidP="00BD2A19">
            <w:pPr>
              <w:pStyle w:val="Tablecolhead"/>
            </w:pPr>
            <w:r w:rsidRPr="00BD2A19">
              <w:t>Detail </w:t>
            </w:r>
          </w:p>
        </w:tc>
      </w:tr>
      <w:tr w:rsidR="00BD2A19" w14:paraId="23A97274" w14:textId="77777777" w:rsidTr="00714C1D">
        <w:trPr>
          <w:trHeight w:val="815"/>
        </w:trPr>
        <w:tc>
          <w:tcPr>
            <w:tcW w:w="2263" w:type="dxa"/>
            <w:tcBorders>
              <w:top w:val="single" w:sz="6" w:space="0" w:color="auto"/>
              <w:left w:val="single" w:sz="6" w:space="0" w:color="auto"/>
              <w:bottom w:val="single" w:sz="6" w:space="0" w:color="auto"/>
              <w:right w:val="single" w:sz="6" w:space="0" w:color="auto"/>
            </w:tcBorders>
          </w:tcPr>
          <w:p w14:paraId="73757558" w14:textId="7474E8A3" w:rsidR="00BD2A19" w:rsidRDefault="00BD2A19" w:rsidP="00BD2A19">
            <w:pPr>
              <w:pStyle w:val="Tabletext"/>
            </w:pPr>
            <w:r w:rsidRPr="00C47167">
              <w:rPr>
                <w:lang w:eastAsia="en-AU"/>
              </w:rPr>
              <w:t>Permitted use </w:t>
            </w:r>
          </w:p>
        </w:tc>
        <w:tc>
          <w:tcPr>
            <w:tcW w:w="7025" w:type="dxa"/>
            <w:tcBorders>
              <w:top w:val="single" w:sz="6" w:space="0" w:color="auto"/>
              <w:left w:val="single" w:sz="6" w:space="0" w:color="auto"/>
              <w:bottom w:val="single" w:sz="6" w:space="0" w:color="auto"/>
              <w:right w:val="single" w:sz="6" w:space="0" w:color="auto"/>
            </w:tcBorders>
          </w:tcPr>
          <w:p w14:paraId="440DA469" w14:textId="77777777" w:rsidR="00BD2A19" w:rsidRPr="00C47167" w:rsidRDefault="00BD2A19" w:rsidP="001E6D33">
            <w:pPr>
              <w:pStyle w:val="Tablebullet1"/>
              <w:rPr>
                <w:lang w:eastAsia="en-AU"/>
              </w:rPr>
            </w:pPr>
            <w:r w:rsidRPr="00C47167">
              <w:rPr>
                <w:lang w:eastAsia="en-AU"/>
              </w:rPr>
              <w:t>Use department technology for all work-related tasks and occasional personal use. </w:t>
            </w:r>
          </w:p>
          <w:p w14:paraId="00BB11E0" w14:textId="5A6918E6" w:rsidR="00BD2A19" w:rsidRPr="00686AC3" w:rsidRDefault="00BD2A19" w:rsidP="001E6D33">
            <w:pPr>
              <w:pStyle w:val="Tablebullet1"/>
              <w:rPr>
                <w:rFonts w:eastAsia="Times"/>
                <w:shd w:val="clear" w:color="auto" w:fill="FFFFFF"/>
              </w:rPr>
            </w:pPr>
            <w:r w:rsidRPr="00C47167">
              <w:rPr>
                <w:lang w:eastAsia="en-AU"/>
              </w:rPr>
              <w:t>Access only authorised systems, applications, databases, or files. </w:t>
            </w:r>
          </w:p>
        </w:tc>
      </w:tr>
      <w:tr w:rsidR="00BD2A19" w14:paraId="0D38B826" w14:textId="77777777" w:rsidTr="00714C1D">
        <w:trPr>
          <w:trHeight w:val="815"/>
        </w:trPr>
        <w:tc>
          <w:tcPr>
            <w:tcW w:w="2263" w:type="dxa"/>
            <w:tcBorders>
              <w:top w:val="single" w:sz="6" w:space="0" w:color="auto"/>
              <w:left w:val="single" w:sz="6" w:space="0" w:color="auto"/>
              <w:bottom w:val="single" w:sz="6" w:space="0" w:color="auto"/>
              <w:right w:val="single" w:sz="6" w:space="0" w:color="auto"/>
            </w:tcBorders>
          </w:tcPr>
          <w:p w14:paraId="08AFA306" w14:textId="0CED17B5" w:rsidR="00BD2A19" w:rsidRPr="00686AC3" w:rsidRDefault="00BD2A19" w:rsidP="00BD2A19">
            <w:pPr>
              <w:pStyle w:val="Tabletext"/>
              <w:rPr>
                <w:rFonts w:eastAsia="Times"/>
                <w:shd w:val="clear" w:color="auto" w:fill="FFFFFF"/>
              </w:rPr>
            </w:pPr>
            <w:r w:rsidRPr="00C47167">
              <w:rPr>
                <w:lang w:eastAsia="en-AU"/>
              </w:rPr>
              <w:t>Prohibited use </w:t>
            </w:r>
          </w:p>
        </w:tc>
        <w:tc>
          <w:tcPr>
            <w:tcW w:w="7025" w:type="dxa"/>
            <w:tcBorders>
              <w:top w:val="single" w:sz="6" w:space="0" w:color="auto"/>
              <w:left w:val="single" w:sz="6" w:space="0" w:color="auto"/>
              <w:bottom w:val="single" w:sz="6" w:space="0" w:color="auto"/>
              <w:right w:val="single" w:sz="6" w:space="0" w:color="auto"/>
            </w:tcBorders>
          </w:tcPr>
          <w:p w14:paraId="7EB340A9" w14:textId="77777777" w:rsidR="00BD2A19" w:rsidRPr="00C47167" w:rsidRDefault="00BD2A19" w:rsidP="001E6D33">
            <w:pPr>
              <w:pStyle w:val="Tablebullet1"/>
              <w:rPr>
                <w:lang w:eastAsia="en-AU"/>
              </w:rPr>
            </w:pPr>
            <w:r w:rsidRPr="00C47167">
              <w:rPr>
                <w:lang w:eastAsia="en-AU"/>
              </w:rPr>
              <w:t>Do not use technology for illegal material. </w:t>
            </w:r>
          </w:p>
          <w:p w14:paraId="3DC47F4B" w14:textId="77777777" w:rsidR="00BD2A19" w:rsidRPr="00C47167" w:rsidRDefault="00BD2A19" w:rsidP="001E6D33">
            <w:pPr>
              <w:pStyle w:val="Tablebullet1"/>
              <w:rPr>
                <w:lang w:eastAsia="en-AU"/>
              </w:rPr>
            </w:pPr>
            <w:r w:rsidRPr="00C47167">
              <w:rPr>
                <w:lang w:eastAsia="en-AU"/>
              </w:rPr>
              <w:t>Do not distribute confidential, security-classified, personal, or private information without authorisation. </w:t>
            </w:r>
          </w:p>
          <w:p w14:paraId="550DCB2F" w14:textId="3654294D" w:rsidR="00BD2A19" w:rsidRDefault="00BD2A19" w:rsidP="001E6D33">
            <w:pPr>
              <w:pStyle w:val="Tablebullet1"/>
              <w:rPr>
                <w:rFonts w:eastAsia="Times"/>
                <w:shd w:val="clear" w:color="auto" w:fill="FFFFFF"/>
              </w:rPr>
            </w:pPr>
            <w:r w:rsidRPr="00C47167">
              <w:rPr>
                <w:lang w:eastAsia="en-AU"/>
              </w:rPr>
              <w:t>Do not download or store unauthorised software or copyright-infringing material (e.g., music, videos). </w:t>
            </w:r>
          </w:p>
        </w:tc>
      </w:tr>
      <w:tr w:rsidR="00BD2A19" w14:paraId="11BE8264" w14:textId="77777777" w:rsidTr="00714C1D">
        <w:trPr>
          <w:trHeight w:val="815"/>
        </w:trPr>
        <w:tc>
          <w:tcPr>
            <w:tcW w:w="2263" w:type="dxa"/>
            <w:tcBorders>
              <w:top w:val="single" w:sz="6" w:space="0" w:color="auto"/>
              <w:left w:val="single" w:sz="6" w:space="0" w:color="auto"/>
              <w:bottom w:val="single" w:sz="6" w:space="0" w:color="auto"/>
              <w:right w:val="single" w:sz="6" w:space="0" w:color="auto"/>
            </w:tcBorders>
          </w:tcPr>
          <w:p w14:paraId="570CEFC9" w14:textId="55C14CA2" w:rsidR="00BD2A19" w:rsidRPr="00686AC3" w:rsidRDefault="00BD2A19" w:rsidP="00BD2A19">
            <w:pPr>
              <w:pStyle w:val="Tabletext"/>
              <w:rPr>
                <w:rFonts w:eastAsia="Times"/>
                <w:shd w:val="clear" w:color="auto" w:fill="FFFFFF"/>
              </w:rPr>
            </w:pPr>
            <w:r w:rsidRPr="00C47167">
              <w:rPr>
                <w:lang w:eastAsia="en-AU"/>
              </w:rPr>
              <w:t>Monitoring, auditing and reporting </w:t>
            </w:r>
          </w:p>
        </w:tc>
        <w:tc>
          <w:tcPr>
            <w:tcW w:w="7025" w:type="dxa"/>
            <w:tcBorders>
              <w:top w:val="single" w:sz="6" w:space="0" w:color="auto"/>
              <w:left w:val="single" w:sz="6" w:space="0" w:color="auto"/>
              <w:bottom w:val="single" w:sz="6" w:space="0" w:color="auto"/>
              <w:right w:val="single" w:sz="6" w:space="0" w:color="auto"/>
            </w:tcBorders>
          </w:tcPr>
          <w:p w14:paraId="73A5BEA3" w14:textId="77777777" w:rsidR="00BD2A19" w:rsidRPr="00C47167" w:rsidRDefault="00BD2A19" w:rsidP="001E6D33">
            <w:pPr>
              <w:pStyle w:val="Tablebullet1"/>
              <w:rPr>
                <w:lang w:eastAsia="en-AU"/>
              </w:rPr>
            </w:pPr>
            <w:r w:rsidRPr="00C47167">
              <w:rPr>
                <w:lang w:eastAsia="en-AU"/>
              </w:rPr>
              <w:t>Routine monitoring and auditing are conducted to identify security risks. </w:t>
            </w:r>
          </w:p>
          <w:p w14:paraId="2657CF75" w14:textId="388F609C" w:rsidR="00BD2A19" w:rsidRDefault="00BD2A19" w:rsidP="001E6D33">
            <w:pPr>
              <w:pStyle w:val="Tablebullet1"/>
              <w:rPr>
                <w:rFonts w:eastAsia="Times"/>
                <w:shd w:val="clear" w:color="auto" w:fill="FFFFFF"/>
              </w:rPr>
            </w:pPr>
            <w:r w:rsidRPr="00C47167">
              <w:rPr>
                <w:lang w:eastAsia="en-AU"/>
              </w:rPr>
              <w:t>All computer and network activity, including connected devices, is automatically recorded. </w:t>
            </w:r>
          </w:p>
        </w:tc>
      </w:tr>
      <w:tr w:rsidR="00BD2A19" w14:paraId="348C965A" w14:textId="77777777" w:rsidTr="00714C1D">
        <w:trPr>
          <w:trHeight w:val="815"/>
        </w:trPr>
        <w:tc>
          <w:tcPr>
            <w:tcW w:w="2263" w:type="dxa"/>
            <w:tcBorders>
              <w:top w:val="single" w:sz="6" w:space="0" w:color="auto"/>
              <w:left w:val="single" w:sz="6" w:space="0" w:color="auto"/>
              <w:bottom w:val="single" w:sz="6" w:space="0" w:color="auto"/>
              <w:right w:val="single" w:sz="6" w:space="0" w:color="auto"/>
            </w:tcBorders>
          </w:tcPr>
          <w:p w14:paraId="56E4B1D3" w14:textId="6F7A2200" w:rsidR="00BD2A19" w:rsidRPr="00686AC3" w:rsidRDefault="00BD2A19" w:rsidP="00BD2A19">
            <w:pPr>
              <w:pStyle w:val="Tabletext"/>
              <w:rPr>
                <w:rFonts w:eastAsia="Times"/>
                <w:shd w:val="clear" w:color="auto" w:fill="FFFFFF"/>
              </w:rPr>
            </w:pPr>
            <w:r w:rsidRPr="00C47167">
              <w:rPr>
                <w:lang w:eastAsia="en-AU"/>
              </w:rPr>
              <w:t>Internet use </w:t>
            </w:r>
          </w:p>
        </w:tc>
        <w:tc>
          <w:tcPr>
            <w:tcW w:w="7025" w:type="dxa"/>
            <w:tcBorders>
              <w:top w:val="single" w:sz="6" w:space="0" w:color="auto"/>
              <w:left w:val="single" w:sz="6" w:space="0" w:color="auto"/>
              <w:bottom w:val="single" w:sz="6" w:space="0" w:color="auto"/>
              <w:right w:val="single" w:sz="6" w:space="0" w:color="auto"/>
            </w:tcBorders>
          </w:tcPr>
          <w:p w14:paraId="3B775854" w14:textId="77777777" w:rsidR="00BD2A19" w:rsidRPr="00C47167" w:rsidRDefault="00BD2A19" w:rsidP="001E6D33">
            <w:pPr>
              <w:pStyle w:val="Tablebullet1"/>
              <w:rPr>
                <w:lang w:eastAsia="en-AU"/>
              </w:rPr>
            </w:pPr>
            <w:r w:rsidRPr="00C47167">
              <w:rPr>
                <w:lang w:eastAsia="en-AU"/>
              </w:rPr>
              <w:t>Do not share department information via web-based applications unless approved. </w:t>
            </w:r>
          </w:p>
          <w:p w14:paraId="6C8471F1" w14:textId="77777777" w:rsidR="00BD2A19" w:rsidRPr="00C47167" w:rsidRDefault="00BD2A19" w:rsidP="001E6D33">
            <w:pPr>
              <w:pStyle w:val="Tablebullet1"/>
              <w:rPr>
                <w:lang w:eastAsia="en-AU"/>
              </w:rPr>
            </w:pPr>
            <w:r w:rsidRPr="00C47167">
              <w:rPr>
                <w:lang w:eastAsia="en-AU"/>
              </w:rPr>
              <w:t>Only authorised personnel may make internet purchases on behalf of the department. </w:t>
            </w:r>
          </w:p>
          <w:p w14:paraId="1E86CDA9" w14:textId="30142C2E" w:rsidR="00BD2A19" w:rsidRDefault="00BD2A19" w:rsidP="001E6D33">
            <w:pPr>
              <w:pStyle w:val="Tablebullet1"/>
              <w:rPr>
                <w:rFonts w:eastAsia="Times"/>
                <w:shd w:val="clear" w:color="auto" w:fill="FFFFFF"/>
              </w:rPr>
            </w:pPr>
            <w:r w:rsidRPr="00C47167">
              <w:rPr>
                <w:lang w:eastAsia="en-AU"/>
              </w:rPr>
              <w:t>Downloading or installing software/apps requires prior authorisation via Our Service. </w:t>
            </w:r>
          </w:p>
        </w:tc>
      </w:tr>
      <w:tr w:rsidR="00BD2A19" w14:paraId="232A764E" w14:textId="77777777" w:rsidTr="00714C1D">
        <w:trPr>
          <w:trHeight w:val="815"/>
        </w:trPr>
        <w:tc>
          <w:tcPr>
            <w:tcW w:w="2263" w:type="dxa"/>
            <w:tcBorders>
              <w:top w:val="single" w:sz="6" w:space="0" w:color="auto"/>
              <w:left w:val="single" w:sz="6" w:space="0" w:color="auto"/>
              <w:bottom w:val="single" w:sz="6" w:space="0" w:color="auto"/>
              <w:right w:val="single" w:sz="6" w:space="0" w:color="auto"/>
            </w:tcBorders>
          </w:tcPr>
          <w:p w14:paraId="41236561" w14:textId="10EF9D7B" w:rsidR="00BD2A19" w:rsidRPr="00686AC3" w:rsidRDefault="00BD2A19" w:rsidP="00BD2A19">
            <w:pPr>
              <w:pStyle w:val="Tabletext"/>
              <w:rPr>
                <w:rFonts w:eastAsia="Times"/>
                <w:shd w:val="clear" w:color="auto" w:fill="FFFFFF"/>
              </w:rPr>
            </w:pPr>
            <w:r w:rsidRPr="00C47167">
              <w:rPr>
                <w:lang w:eastAsia="en-AU"/>
              </w:rPr>
              <w:t>Email, messaging and voice over internet protocol use </w:t>
            </w:r>
          </w:p>
        </w:tc>
        <w:tc>
          <w:tcPr>
            <w:tcW w:w="7025" w:type="dxa"/>
            <w:tcBorders>
              <w:top w:val="single" w:sz="6" w:space="0" w:color="auto"/>
              <w:left w:val="single" w:sz="6" w:space="0" w:color="auto"/>
              <w:bottom w:val="single" w:sz="6" w:space="0" w:color="auto"/>
              <w:right w:val="single" w:sz="6" w:space="0" w:color="auto"/>
            </w:tcBorders>
          </w:tcPr>
          <w:p w14:paraId="53793712" w14:textId="77777777" w:rsidR="00BD2A19" w:rsidRPr="00C47167" w:rsidRDefault="00BD2A19" w:rsidP="001E6D33">
            <w:pPr>
              <w:pStyle w:val="Tablebullet1"/>
              <w:rPr>
                <w:lang w:eastAsia="en-AU"/>
              </w:rPr>
            </w:pPr>
            <w:r w:rsidRPr="00C47167">
              <w:rPr>
                <w:lang w:eastAsia="en-AU"/>
              </w:rPr>
              <w:t>Do not use these tools for purposes that may damage the department’s reputation. </w:t>
            </w:r>
          </w:p>
          <w:p w14:paraId="05F500C0" w14:textId="6C42A100" w:rsidR="00BD2A19" w:rsidRDefault="00BD2A19" w:rsidP="001E6D33">
            <w:pPr>
              <w:pStyle w:val="Tablebullet1"/>
              <w:rPr>
                <w:rFonts w:eastAsia="Times"/>
                <w:shd w:val="clear" w:color="auto" w:fill="FFFFFF"/>
              </w:rPr>
            </w:pPr>
            <w:r w:rsidRPr="00C47167">
              <w:rPr>
                <w:lang w:eastAsia="en-AU"/>
              </w:rPr>
              <w:t>Do not send departmental information outside the secure network unless properly protected by sensitivity level. </w:t>
            </w:r>
          </w:p>
        </w:tc>
      </w:tr>
      <w:tr w:rsidR="00BD2A19" w14:paraId="4F85D273" w14:textId="77777777" w:rsidTr="00714C1D">
        <w:trPr>
          <w:trHeight w:val="815"/>
        </w:trPr>
        <w:tc>
          <w:tcPr>
            <w:tcW w:w="2263" w:type="dxa"/>
            <w:tcBorders>
              <w:top w:val="single" w:sz="6" w:space="0" w:color="auto"/>
              <w:left w:val="single" w:sz="6" w:space="0" w:color="auto"/>
              <w:bottom w:val="single" w:sz="6" w:space="0" w:color="auto"/>
              <w:right w:val="single" w:sz="6" w:space="0" w:color="auto"/>
            </w:tcBorders>
          </w:tcPr>
          <w:p w14:paraId="534D1542" w14:textId="532779AE" w:rsidR="00BD2A19" w:rsidRPr="00686AC3" w:rsidRDefault="00BD2A19" w:rsidP="00BD2A19">
            <w:pPr>
              <w:pStyle w:val="Tabletext"/>
              <w:rPr>
                <w:rFonts w:eastAsia="Times"/>
                <w:shd w:val="clear" w:color="auto" w:fill="FFFFFF"/>
              </w:rPr>
            </w:pPr>
            <w:r w:rsidRPr="00C47167">
              <w:rPr>
                <w:lang w:eastAsia="en-AU"/>
              </w:rPr>
              <w:t>Software and hardware Installation </w:t>
            </w:r>
          </w:p>
        </w:tc>
        <w:tc>
          <w:tcPr>
            <w:tcW w:w="7025" w:type="dxa"/>
            <w:tcBorders>
              <w:top w:val="single" w:sz="6" w:space="0" w:color="auto"/>
              <w:left w:val="single" w:sz="6" w:space="0" w:color="auto"/>
              <w:bottom w:val="single" w:sz="6" w:space="0" w:color="auto"/>
              <w:right w:val="single" w:sz="6" w:space="0" w:color="auto"/>
            </w:tcBorders>
          </w:tcPr>
          <w:p w14:paraId="2C73EBA4" w14:textId="77777777" w:rsidR="00BD2A19" w:rsidRPr="00C47167" w:rsidRDefault="00BD2A19" w:rsidP="001E6D33">
            <w:pPr>
              <w:pStyle w:val="Tablebullet1"/>
              <w:rPr>
                <w:lang w:eastAsia="en-AU"/>
              </w:rPr>
            </w:pPr>
            <w:r w:rsidRPr="00C47167">
              <w:rPr>
                <w:lang w:eastAsia="en-AU"/>
              </w:rPr>
              <w:t>Install only approved software and hardware. </w:t>
            </w:r>
          </w:p>
          <w:p w14:paraId="4F356C3A" w14:textId="7623CDD6" w:rsidR="00BD2A19" w:rsidRDefault="00BD2A19" w:rsidP="001E6D33">
            <w:pPr>
              <w:pStyle w:val="Tablebullet1"/>
              <w:rPr>
                <w:rFonts w:eastAsia="Times"/>
                <w:shd w:val="clear" w:color="auto" w:fill="FFFFFF"/>
              </w:rPr>
            </w:pPr>
            <w:r w:rsidRPr="00C47167">
              <w:rPr>
                <w:lang w:eastAsia="en-AU"/>
              </w:rPr>
              <w:t>Connect only authorised devices to the department network. </w:t>
            </w:r>
          </w:p>
        </w:tc>
      </w:tr>
      <w:tr w:rsidR="00BD2A19" w14:paraId="1067F52D" w14:textId="77777777" w:rsidTr="00714C1D">
        <w:trPr>
          <w:trHeight w:val="581"/>
        </w:trPr>
        <w:tc>
          <w:tcPr>
            <w:tcW w:w="2263" w:type="dxa"/>
            <w:tcBorders>
              <w:top w:val="single" w:sz="6" w:space="0" w:color="auto"/>
              <w:left w:val="single" w:sz="6" w:space="0" w:color="auto"/>
              <w:bottom w:val="single" w:sz="6" w:space="0" w:color="auto"/>
              <w:right w:val="single" w:sz="6" w:space="0" w:color="auto"/>
            </w:tcBorders>
          </w:tcPr>
          <w:p w14:paraId="1725F37A" w14:textId="569C9416" w:rsidR="00BD2A19" w:rsidRPr="00686AC3" w:rsidRDefault="00BD2A19" w:rsidP="00BD2A19">
            <w:pPr>
              <w:pStyle w:val="Tabletext"/>
              <w:rPr>
                <w:rFonts w:eastAsia="Times"/>
                <w:shd w:val="clear" w:color="auto" w:fill="FFFFFF"/>
              </w:rPr>
            </w:pPr>
            <w:r w:rsidRPr="00C47167">
              <w:rPr>
                <w:lang w:eastAsia="en-AU"/>
              </w:rPr>
              <w:t>Security practices </w:t>
            </w:r>
          </w:p>
        </w:tc>
        <w:tc>
          <w:tcPr>
            <w:tcW w:w="7025" w:type="dxa"/>
            <w:tcBorders>
              <w:top w:val="single" w:sz="6" w:space="0" w:color="auto"/>
              <w:left w:val="single" w:sz="6" w:space="0" w:color="auto"/>
              <w:bottom w:val="single" w:sz="6" w:space="0" w:color="auto"/>
              <w:right w:val="single" w:sz="6" w:space="0" w:color="auto"/>
            </w:tcBorders>
          </w:tcPr>
          <w:p w14:paraId="4FE9E7E2" w14:textId="77777777" w:rsidR="00BD2A19" w:rsidRPr="00C47167" w:rsidRDefault="00BD2A19" w:rsidP="001E6D33">
            <w:pPr>
              <w:pStyle w:val="Tablebullet1"/>
              <w:rPr>
                <w:lang w:eastAsia="en-AU"/>
              </w:rPr>
            </w:pPr>
            <w:r w:rsidRPr="00C47167">
              <w:rPr>
                <w:lang w:eastAsia="en-AU"/>
              </w:rPr>
              <w:t>Protect technology resources and information with reasonable care. </w:t>
            </w:r>
          </w:p>
          <w:p w14:paraId="5B71A569" w14:textId="77777777" w:rsidR="00BD2A19" w:rsidRPr="00C47167" w:rsidRDefault="00BD2A19" w:rsidP="001E6D33">
            <w:pPr>
              <w:pStyle w:val="Tablebullet1"/>
              <w:rPr>
                <w:lang w:eastAsia="en-AU"/>
              </w:rPr>
            </w:pPr>
            <w:r w:rsidRPr="00C47167">
              <w:rPr>
                <w:lang w:eastAsia="en-AU"/>
              </w:rPr>
              <w:t>Follow clear desk and clear screen practices. </w:t>
            </w:r>
          </w:p>
          <w:p w14:paraId="31E3A4F5" w14:textId="77777777" w:rsidR="00BD2A19" w:rsidRPr="00C47167" w:rsidRDefault="00BD2A19" w:rsidP="001E6D33">
            <w:pPr>
              <w:pStyle w:val="Tablebullet1"/>
              <w:rPr>
                <w:lang w:eastAsia="en-AU"/>
              </w:rPr>
            </w:pPr>
            <w:r w:rsidRPr="00C47167">
              <w:rPr>
                <w:lang w:eastAsia="en-AU"/>
              </w:rPr>
              <w:t>Never share passwords. </w:t>
            </w:r>
          </w:p>
          <w:p w14:paraId="25FA5A53" w14:textId="053C0F7E" w:rsidR="00BD2A19" w:rsidRDefault="00BD2A19" w:rsidP="001E6D33">
            <w:pPr>
              <w:pStyle w:val="Tablebullet1"/>
              <w:rPr>
                <w:rFonts w:eastAsia="Times"/>
                <w:shd w:val="clear" w:color="auto" w:fill="FFFFFF"/>
              </w:rPr>
            </w:pPr>
            <w:r w:rsidRPr="00C47167">
              <w:rPr>
                <w:lang w:eastAsia="en-AU"/>
              </w:rPr>
              <w:t>Do not email sensitive or private information unless properly protected. </w:t>
            </w:r>
          </w:p>
        </w:tc>
      </w:tr>
    </w:tbl>
    <w:p w14:paraId="0B66E322" w14:textId="5E03E92C" w:rsidR="00C47167" w:rsidRPr="00C47167" w:rsidRDefault="00C47167" w:rsidP="00BD2A19">
      <w:pPr>
        <w:pStyle w:val="Bodyaftertablefigure"/>
        <w:rPr>
          <w:lang w:eastAsia="en-AU"/>
        </w:rPr>
      </w:pPr>
      <w:r w:rsidRPr="00C47167">
        <w:rPr>
          <w:lang w:eastAsia="en-AU"/>
        </w:rPr>
        <w:lastRenderedPageBreak/>
        <w:t xml:space="preserve">For more information refer to </w:t>
      </w:r>
      <w:hyperlink r:id="rId69" w:anchor="acceptable-use-of-the-department-s-technology" w:tgtFrame="_blank" w:history="1">
        <w:r w:rsidRPr="00550A24">
          <w:rPr>
            <w:rStyle w:val="Hyperlink"/>
          </w:rPr>
          <w:t>Acceptable use of technology</w:t>
        </w:r>
      </w:hyperlink>
      <w:r w:rsidR="000150CE">
        <w:rPr>
          <w:rStyle w:val="Hyperlink"/>
          <w:lang w:eastAsia="en-AU"/>
        </w:rPr>
        <w:t xml:space="preserve"> (internal link)</w:t>
      </w:r>
      <w:r w:rsidRPr="00C47167">
        <w:rPr>
          <w:lang w:eastAsia="en-AU"/>
        </w:rPr>
        <w:t xml:space="preserve"> policy https://dhhsvicgovau.sharepoint.com/sites/dffh/SitePages/Acceptable-use-of-technology.aspx#acceptable-use-of-the-department-s-technology. </w:t>
      </w:r>
    </w:p>
    <w:p w14:paraId="052446A7" w14:textId="26DEC2D9" w:rsidR="00C47167" w:rsidRPr="00122AED" w:rsidRDefault="00C47167" w:rsidP="00122AED">
      <w:pPr>
        <w:pStyle w:val="Heading2"/>
        <w:numPr>
          <w:ilvl w:val="1"/>
          <w:numId w:val="9"/>
        </w:numPr>
        <w:spacing w:before="200" w:after="80" w:line="320" w:lineRule="atLeast"/>
      </w:pPr>
      <w:bookmarkStart w:id="48" w:name="_Toc211939814"/>
      <w:r w:rsidRPr="00122AED">
        <w:t xml:space="preserve">Generative </w:t>
      </w:r>
      <w:r w:rsidR="008B5DBC">
        <w:t>a</w:t>
      </w:r>
      <w:r w:rsidRPr="00122AED">
        <w:t xml:space="preserve">rtificial </w:t>
      </w:r>
      <w:r w:rsidR="008B5DBC">
        <w:t>i</w:t>
      </w:r>
      <w:r w:rsidRPr="00122AED">
        <w:t>ntelligence</w:t>
      </w:r>
      <w:bookmarkEnd w:id="48"/>
      <w:r w:rsidRPr="00122AED">
        <w:t> </w:t>
      </w:r>
    </w:p>
    <w:p w14:paraId="5BB72A17" w14:textId="275C115C" w:rsidR="00C47167" w:rsidRPr="00C47167" w:rsidRDefault="00C47167" w:rsidP="00C47167">
      <w:pPr>
        <w:pStyle w:val="Body"/>
        <w:rPr>
          <w:lang w:eastAsia="en-AU"/>
        </w:rPr>
      </w:pPr>
      <w:r w:rsidRPr="00C47167">
        <w:rPr>
          <w:lang w:eastAsia="en-AU"/>
        </w:rPr>
        <w:t xml:space="preserve">Generative </w:t>
      </w:r>
      <w:r w:rsidR="008B5DBC">
        <w:rPr>
          <w:lang w:eastAsia="en-AU"/>
        </w:rPr>
        <w:t>a</w:t>
      </w:r>
      <w:r w:rsidRPr="00C47167">
        <w:rPr>
          <w:lang w:eastAsia="en-AU"/>
        </w:rPr>
        <w:t xml:space="preserve">rtificial </w:t>
      </w:r>
      <w:r w:rsidR="008B5DBC">
        <w:rPr>
          <w:lang w:eastAsia="en-AU"/>
        </w:rPr>
        <w:t>i</w:t>
      </w:r>
      <w:r w:rsidRPr="00C47167">
        <w:rPr>
          <w:lang w:eastAsia="en-AU"/>
        </w:rPr>
        <w:t>ntelligence (AI) refers to systems that create new content such as: </w:t>
      </w:r>
    </w:p>
    <w:p w14:paraId="1CD6A1C1" w14:textId="768BBA15" w:rsidR="00C47167" w:rsidRPr="00C47167" w:rsidRDefault="005448BA" w:rsidP="00A8694E">
      <w:pPr>
        <w:pStyle w:val="Bullet1"/>
        <w:rPr>
          <w:lang w:eastAsia="en-AU"/>
        </w:rPr>
      </w:pPr>
      <w:r>
        <w:rPr>
          <w:lang w:eastAsia="en-AU"/>
        </w:rPr>
        <w:t>t</w:t>
      </w:r>
      <w:r w:rsidR="00C47167" w:rsidRPr="00C47167">
        <w:rPr>
          <w:lang w:eastAsia="en-AU"/>
        </w:rPr>
        <w:t>ext </w:t>
      </w:r>
    </w:p>
    <w:p w14:paraId="71082414" w14:textId="54F735ED" w:rsidR="00C47167" w:rsidRPr="00C47167" w:rsidRDefault="005448BA" w:rsidP="00A8694E">
      <w:pPr>
        <w:pStyle w:val="Bullet1"/>
        <w:rPr>
          <w:lang w:eastAsia="en-AU"/>
        </w:rPr>
      </w:pPr>
      <w:r>
        <w:rPr>
          <w:lang w:eastAsia="en-AU"/>
        </w:rPr>
        <w:t>i</w:t>
      </w:r>
      <w:r w:rsidR="00C47167" w:rsidRPr="00C47167">
        <w:rPr>
          <w:lang w:eastAsia="en-AU"/>
        </w:rPr>
        <w:t>mages </w:t>
      </w:r>
    </w:p>
    <w:p w14:paraId="605D1198" w14:textId="60077DD3" w:rsidR="00C47167" w:rsidRPr="00C47167" w:rsidRDefault="005448BA" w:rsidP="00A8694E">
      <w:pPr>
        <w:pStyle w:val="Bullet1"/>
        <w:rPr>
          <w:lang w:eastAsia="en-AU"/>
        </w:rPr>
      </w:pPr>
      <w:r>
        <w:rPr>
          <w:lang w:eastAsia="en-AU"/>
        </w:rPr>
        <w:t>c</w:t>
      </w:r>
      <w:r w:rsidR="00C47167" w:rsidRPr="00C47167">
        <w:rPr>
          <w:lang w:eastAsia="en-AU"/>
        </w:rPr>
        <w:t>ode </w:t>
      </w:r>
    </w:p>
    <w:p w14:paraId="6D78D7A5" w14:textId="444CEFEE" w:rsidR="00C47167" w:rsidRPr="00C47167" w:rsidRDefault="005448BA" w:rsidP="00A8694E">
      <w:pPr>
        <w:pStyle w:val="Bullet1"/>
        <w:rPr>
          <w:lang w:eastAsia="en-AU"/>
        </w:rPr>
      </w:pPr>
      <w:r>
        <w:rPr>
          <w:lang w:eastAsia="en-AU"/>
        </w:rPr>
        <w:t>a</w:t>
      </w:r>
      <w:r w:rsidR="00C47167" w:rsidRPr="00C47167">
        <w:rPr>
          <w:lang w:eastAsia="en-AU"/>
        </w:rPr>
        <w:t>udio in response to user prompts.  </w:t>
      </w:r>
    </w:p>
    <w:p w14:paraId="4FF5D691" w14:textId="77777777" w:rsidR="00C47167" w:rsidRPr="00C47167" w:rsidRDefault="00C47167" w:rsidP="00714C1D">
      <w:pPr>
        <w:pStyle w:val="Bodyafterbullets"/>
        <w:rPr>
          <w:lang w:eastAsia="en-AU"/>
        </w:rPr>
      </w:pPr>
      <w:r w:rsidRPr="00C47167">
        <w:rPr>
          <w:lang w:eastAsia="en-AU"/>
        </w:rPr>
        <w:t>Common AI tools include: </w:t>
      </w:r>
    </w:p>
    <w:p w14:paraId="25355BCF" w14:textId="77777777" w:rsidR="00C47167" w:rsidRPr="00C47167" w:rsidRDefault="00C47167" w:rsidP="00A8694E">
      <w:pPr>
        <w:pStyle w:val="Bullet1"/>
        <w:rPr>
          <w:lang w:eastAsia="en-AU"/>
        </w:rPr>
      </w:pPr>
      <w:r w:rsidRPr="00C47167">
        <w:rPr>
          <w:lang w:eastAsia="en-AU"/>
        </w:rPr>
        <w:t>ChatGPT </w:t>
      </w:r>
    </w:p>
    <w:p w14:paraId="0B0FD398" w14:textId="77777777" w:rsidR="00C47167" w:rsidRPr="00C47167" w:rsidRDefault="00C47167" w:rsidP="00A8694E">
      <w:pPr>
        <w:pStyle w:val="Bullet1"/>
        <w:rPr>
          <w:lang w:eastAsia="en-AU"/>
        </w:rPr>
      </w:pPr>
      <w:r w:rsidRPr="00C47167">
        <w:rPr>
          <w:lang w:eastAsia="en-AU"/>
        </w:rPr>
        <w:t>Google Gemini </w:t>
      </w:r>
    </w:p>
    <w:p w14:paraId="793514F4" w14:textId="77777777" w:rsidR="00C47167" w:rsidRPr="00C47167" w:rsidRDefault="00C47167" w:rsidP="00A8694E">
      <w:pPr>
        <w:pStyle w:val="Bullet1"/>
        <w:rPr>
          <w:lang w:eastAsia="en-AU"/>
        </w:rPr>
      </w:pPr>
      <w:r w:rsidRPr="00C47167">
        <w:rPr>
          <w:lang w:eastAsia="en-AU"/>
        </w:rPr>
        <w:t>Microsoft Copilot </w:t>
      </w:r>
    </w:p>
    <w:p w14:paraId="0471D153" w14:textId="77777777" w:rsidR="00C47167" w:rsidRPr="00C47167" w:rsidRDefault="00C47167" w:rsidP="00A8694E">
      <w:pPr>
        <w:pStyle w:val="Bullet1"/>
        <w:rPr>
          <w:lang w:eastAsia="en-AU"/>
        </w:rPr>
      </w:pPr>
      <w:r w:rsidRPr="00C47167">
        <w:rPr>
          <w:lang w:eastAsia="en-AU"/>
        </w:rPr>
        <w:t>Grammarly </w:t>
      </w:r>
    </w:p>
    <w:p w14:paraId="1D781A39" w14:textId="77777777" w:rsidR="00C47167" w:rsidRPr="00C47167" w:rsidRDefault="00C47167" w:rsidP="00A8694E">
      <w:pPr>
        <w:pStyle w:val="Bullet1"/>
        <w:rPr>
          <w:lang w:eastAsia="en-AU"/>
        </w:rPr>
      </w:pPr>
      <w:r w:rsidRPr="00C47167">
        <w:rPr>
          <w:lang w:eastAsia="en-AU"/>
        </w:rPr>
        <w:t>Perplexity </w:t>
      </w:r>
    </w:p>
    <w:p w14:paraId="2392B19C" w14:textId="2C906A08" w:rsidR="00C47167" w:rsidRPr="00DF03B3" w:rsidRDefault="00C47167" w:rsidP="00DF03B3">
      <w:pPr>
        <w:pStyle w:val="Heading3"/>
        <w:numPr>
          <w:ilvl w:val="2"/>
          <w:numId w:val="9"/>
        </w:numPr>
        <w:ind w:left="426"/>
      </w:pPr>
      <w:r w:rsidRPr="00DF03B3">
        <w:t>Privacy and AI usage guidelines </w:t>
      </w:r>
    </w:p>
    <w:p w14:paraId="4DB46A4A" w14:textId="77777777" w:rsidR="00C47167" w:rsidRPr="00C47167" w:rsidRDefault="00C47167" w:rsidP="00C47167">
      <w:pPr>
        <w:pStyle w:val="Body"/>
        <w:rPr>
          <w:lang w:eastAsia="en-AU"/>
        </w:rPr>
      </w:pPr>
      <w:r w:rsidRPr="00C47167">
        <w:rPr>
          <w:lang w:eastAsia="en-AU"/>
        </w:rPr>
        <w:t>The Victorian Government has developed information privacy guidelines to assist staff who access public sector information and use AI tools.  </w:t>
      </w:r>
    </w:p>
    <w:p w14:paraId="1D5E70B4" w14:textId="77777777" w:rsidR="00C47167" w:rsidRPr="00C47167" w:rsidRDefault="00C47167" w:rsidP="00C47167">
      <w:pPr>
        <w:pStyle w:val="Body"/>
        <w:rPr>
          <w:lang w:eastAsia="en-AU"/>
        </w:rPr>
      </w:pPr>
      <w:r w:rsidRPr="00C47167">
        <w:rPr>
          <w:lang w:eastAsia="en-AU"/>
        </w:rPr>
        <w:t>These guidelines emphasise the protection of personal and public sector information while ensuring compliance with privacy laws, particularly the PDP Act. </w:t>
      </w:r>
    </w:p>
    <w:p w14:paraId="4B16585F" w14:textId="77777777" w:rsidR="00C47167" w:rsidRPr="00C47167" w:rsidRDefault="00C47167" w:rsidP="00C47167">
      <w:pPr>
        <w:pStyle w:val="Body"/>
        <w:rPr>
          <w:lang w:eastAsia="en-AU"/>
        </w:rPr>
      </w:pPr>
      <w:r w:rsidRPr="00C47167">
        <w:rPr>
          <w:lang w:eastAsia="en-AU"/>
        </w:rPr>
        <w:t>The table below summarises key points to promote the safe, responsible, and ethical use of AI within the Victorian Public Sector. </w:t>
      </w:r>
    </w:p>
    <w:p w14:paraId="33490A15" w14:textId="4D74433D" w:rsidR="00C47167" w:rsidRDefault="00C47167" w:rsidP="00C47167">
      <w:pPr>
        <w:pStyle w:val="Body"/>
        <w:rPr>
          <w:b/>
          <w:bCs/>
          <w:lang w:eastAsia="en-AU"/>
        </w:rPr>
      </w:pPr>
      <w:r w:rsidRPr="00C47167">
        <w:rPr>
          <w:b/>
          <w:bCs/>
          <w:lang w:eastAsia="en-AU"/>
        </w:rPr>
        <w:t>Table 18: Summary of guidelines for responsible AI use by staff </w:t>
      </w:r>
    </w:p>
    <w:tbl>
      <w:tblPr>
        <w:tblStyle w:val="TableGrid"/>
        <w:tblW w:w="9288" w:type="dxa"/>
        <w:tblInd w:w="-3" w:type="dxa"/>
        <w:tblLook w:val="06A0" w:firstRow="1" w:lastRow="0" w:firstColumn="1" w:lastColumn="0" w:noHBand="1" w:noVBand="1"/>
      </w:tblPr>
      <w:tblGrid>
        <w:gridCol w:w="2263"/>
        <w:gridCol w:w="7025"/>
      </w:tblGrid>
      <w:tr w:rsidR="00132C9E" w14:paraId="64B1D5EA" w14:textId="77777777" w:rsidTr="00132C9E">
        <w:trPr>
          <w:trHeight w:val="96"/>
          <w:tblHeader/>
        </w:trPr>
        <w:tc>
          <w:tcPr>
            <w:tcW w:w="2263" w:type="dxa"/>
            <w:tcBorders>
              <w:top w:val="single" w:sz="6" w:space="0" w:color="auto"/>
              <w:left w:val="single" w:sz="6" w:space="0" w:color="auto"/>
              <w:bottom w:val="single" w:sz="6" w:space="0" w:color="auto"/>
              <w:right w:val="single" w:sz="6" w:space="0" w:color="auto"/>
            </w:tcBorders>
          </w:tcPr>
          <w:p w14:paraId="53FD36C3" w14:textId="39CCCC19" w:rsidR="00132C9E" w:rsidRPr="00132C9E" w:rsidRDefault="00132C9E" w:rsidP="00132C9E">
            <w:pPr>
              <w:pStyle w:val="Tablecolhead"/>
            </w:pPr>
            <w:r w:rsidRPr="00132C9E">
              <w:t>Category </w:t>
            </w:r>
          </w:p>
        </w:tc>
        <w:tc>
          <w:tcPr>
            <w:tcW w:w="7025" w:type="dxa"/>
            <w:tcBorders>
              <w:top w:val="single" w:sz="6" w:space="0" w:color="auto"/>
              <w:left w:val="single" w:sz="6" w:space="0" w:color="auto"/>
              <w:bottom w:val="single" w:sz="6" w:space="0" w:color="auto"/>
              <w:right w:val="single" w:sz="6" w:space="0" w:color="auto"/>
            </w:tcBorders>
          </w:tcPr>
          <w:p w14:paraId="342AB015" w14:textId="2C4CD4A5" w:rsidR="00132C9E" w:rsidRPr="00132C9E" w:rsidRDefault="00132C9E" w:rsidP="00132C9E">
            <w:pPr>
              <w:pStyle w:val="Tablecolhead"/>
            </w:pPr>
            <w:r w:rsidRPr="00132C9E">
              <w:t>Detail </w:t>
            </w:r>
          </w:p>
        </w:tc>
      </w:tr>
      <w:tr w:rsidR="00132C9E" w14:paraId="0D4BA828" w14:textId="77777777" w:rsidTr="00132C9E">
        <w:trPr>
          <w:trHeight w:val="815"/>
        </w:trPr>
        <w:tc>
          <w:tcPr>
            <w:tcW w:w="2263" w:type="dxa"/>
            <w:tcBorders>
              <w:top w:val="single" w:sz="6" w:space="0" w:color="auto"/>
              <w:left w:val="single" w:sz="6" w:space="0" w:color="auto"/>
              <w:bottom w:val="single" w:sz="6" w:space="0" w:color="auto"/>
              <w:right w:val="single" w:sz="6" w:space="0" w:color="auto"/>
            </w:tcBorders>
          </w:tcPr>
          <w:p w14:paraId="62121D60" w14:textId="1A868846" w:rsidR="00132C9E" w:rsidRDefault="00132C9E" w:rsidP="00132C9E">
            <w:pPr>
              <w:pStyle w:val="Tabletext"/>
            </w:pPr>
            <w:r w:rsidRPr="00C47167">
              <w:rPr>
                <w:lang w:eastAsia="en-AU"/>
              </w:rPr>
              <w:t>Staff compliance and responsibilities </w:t>
            </w:r>
          </w:p>
        </w:tc>
        <w:tc>
          <w:tcPr>
            <w:tcW w:w="7025" w:type="dxa"/>
            <w:tcBorders>
              <w:top w:val="single" w:sz="6" w:space="0" w:color="auto"/>
              <w:left w:val="single" w:sz="6" w:space="0" w:color="auto"/>
              <w:bottom w:val="single" w:sz="6" w:space="0" w:color="auto"/>
              <w:right w:val="single" w:sz="6" w:space="0" w:color="auto"/>
            </w:tcBorders>
          </w:tcPr>
          <w:p w14:paraId="3626AB9A" w14:textId="77777777" w:rsidR="00132C9E" w:rsidRPr="00C47167" w:rsidRDefault="00132C9E" w:rsidP="00132C9E">
            <w:pPr>
              <w:pStyle w:val="Tablebullet1"/>
              <w:rPr>
                <w:lang w:eastAsia="en-AU"/>
              </w:rPr>
            </w:pPr>
            <w:r w:rsidRPr="00C47167">
              <w:rPr>
                <w:lang w:eastAsia="en-AU"/>
              </w:rPr>
              <w:t>Use only Victorian Government–approved generative AI tools for official work. </w:t>
            </w:r>
          </w:p>
          <w:p w14:paraId="0491FDB1" w14:textId="77777777" w:rsidR="00132C9E" w:rsidRPr="00C47167" w:rsidRDefault="00132C9E" w:rsidP="00132C9E">
            <w:pPr>
              <w:pStyle w:val="Tablebullet1"/>
              <w:rPr>
                <w:lang w:eastAsia="en-AU"/>
              </w:rPr>
            </w:pPr>
            <w:r w:rsidRPr="00C47167">
              <w:rPr>
                <w:lang w:eastAsia="en-AU"/>
              </w:rPr>
              <w:t>Avoid using AI tools to make decisions, assessments, or administrative actions without human oversight. </w:t>
            </w:r>
          </w:p>
          <w:p w14:paraId="6FBE16B6" w14:textId="77777777" w:rsidR="00132C9E" w:rsidRPr="00C47167" w:rsidRDefault="00132C9E" w:rsidP="00132C9E">
            <w:pPr>
              <w:pStyle w:val="Tablebullet1"/>
              <w:rPr>
                <w:lang w:eastAsia="en-AU"/>
              </w:rPr>
            </w:pPr>
            <w:r w:rsidRPr="00C47167">
              <w:rPr>
                <w:lang w:eastAsia="en-AU"/>
              </w:rPr>
              <w:t>Staff remain fully responsible for the accuracy, quality, and accountability of any AI-assisted work. </w:t>
            </w:r>
          </w:p>
          <w:p w14:paraId="6A7A32C9" w14:textId="77777777" w:rsidR="00132C9E" w:rsidRPr="00C47167" w:rsidRDefault="00132C9E" w:rsidP="00132C9E">
            <w:pPr>
              <w:pStyle w:val="Tablebullet1"/>
              <w:rPr>
                <w:lang w:eastAsia="en-AU"/>
              </w:rPr>
            </w:pPr>
            <w:r w:rsidRPr="00C47167">
              <w:rPr>
                <w:lang w:eastAsia="en-AU"/>
              </w:rPr>
              <w:t>Comply with all relevant laws, including those related to: </w:t>
            </w:r>
          </w:p>
          <w:p w14:paraId="6CFB2DCC" w14:textId="2FA88633" w:rsidR="00132C9E" w:rsidRPr="00C47167" w:rsidRDefault="004F1905" w:rsidP="00132C9E">
            <w:pPr>
              <w:pStyle w:val="Tablebullet2"/>
              <w:rPr>
                <w:lang w:eastAsia="en-AU"/>
              </w:rPr>
            </w:pPr>
            <w:r>
              <w:rPr>
                <w:lang w:eastAsia="en-AU"/>
              </w:rPr>
              <w:t>p</w:t>
            </w:r>
            <w:r w:rsidR="00132C9E" w:rsidRPr="00C47167">
              <w:rPr>
                <w:lang w:eastAsia="en-AU"/>
              </w:rPr>
              <w:t>rivacy, data protection, health records, freedom of information, human rights, public records, and intellectual property. </w:t>
            </w:r>
          </w:p>
          <w:p w14:paraId="03B336D8" w14:textId="0C377D1F" w:rsidR="00132C9E" w:rsidRPr="00686AC3" w:rsidRDefault="00132C9E" w:rsidP="00132C9E">
            <w:pPr>
              <w:pStyle w:val="Tablebullet1"/>
              <w:rPr>
                <w:rFonts w:eastAsia="Times"/>
                <w:shd w:val="clear" w:color="auto" w:fill="FFFFFF"/>
              </w:rPr>
            </w:pPr>
            <w:r w:rsidRPr="00C47167">
              <w:rPr>
                <w:lang w:eastAsia="en-AU"/>
              </w:rPr>
              <w:t xml:space="preserve">Staff must adhere to the </w:t>
            </w:r>
            <w:hyperlink r:id="rId70" w:tgtFrame="_blank" w:history="1">
              <w:r w:rsidRPr="00550A24">
                <w:rPr>
                  <w:rStyle w:val="Hyperlink"/>
                </w:rPr>
                <w:t>Code of Conduct for Victorian public sector employees</w:t>
              </w:r>
            </w:hyperlink>
            <w:r w:rsidRPr="00C47167">
              <w:rPr>
                <w:lang w:eastAsia="en-AU"/>
              </w:rPr>
              <w:t xml:space="preserve"> https://vpsc.vic.gov.au/ethics-behaviours-culture/codes-of-conduct/code-of-conduct-for-victorian-public-sector-employees. </w:t>
            </w:r>
          </w:p>
        </w:tc>
      </w:tr>
      <w:tr w:rsidR="00132C9E" w14:paraId="3CE1DB38" w14:textId="77777777" w:rsidTr="00132C9E">
        <w:trPr>
          <w:trHeight w:val="815"/>
        </w:trPr>
        <w:tc>
          <w:tcPr>
            <w:tcW w:w="2263" w:type="dxa"/>
            <w:tcBorders>
              <w:top w:val="single" w:sz="6" w:space="0" w:color="auto"/>
              <w:left w:val="single" w:sz="6" w:space="0" w:color="auto"/>
              <w:bottom w:val="single" w:sz="6" w:space="0" w:color="auto"/>
              <w:right w:val="single" w:sz="6" w:space="0" w:color="auto"/>
            </w:tcBorders>
          </w:tcPr>
          <w:p w14:paraId="3EBA04EE" w14:textId="020BBBA6" w:rsidR="00132C9E" w:rsidRPr="00686AC3" w:rsidRDefault="00132C9E" w:rsidP="00132C9E">
            <w:pPr>
              <w:pStyle w:val="Tabletext"/>
              <w:rPr>
                <w:rFonts w:eastAsia="Times"/>
                <w:shd w:val="clear" w:color="auto" w:fill="FFFFFF"/>
              </w:rPr>
            </w:pPr>
            <w:r w:rsidRPr="00C47167">
              <w:rPr>
                <w:lang w:eastAsia="en-AU"/>
              </w:rPr>
              <w:t>Restrictions on inputting personal information </w:t>
            </w:r>
          </w:p>
        </w:tc>
        <w:tc>
          <w:tcPr>
            <w:tcW w:w="7025" w:type="dxa"/>
            <w:tcBorders>
              <w:top w:val="single" w:sz="6" w:space="0" w:color="auto"/>
              <w:left w:val="single" w:sz="6" w:space="0" w:color="auto"/>
              <w:bottom w:val="single" w:sz="6" w:space="0" w:color="auto"/>
              <w:right w:val="single" w:sz="6" w:space="0" w:color="auto"/>
            </w:tcBorders>
          </w:tcPr>
          <w:p w14:paraId="172A8794" w14:textId="77777777" w:rsidR="00132C9E" w:rsidRPr="00C47167" w:rsidRDefault="00132C9E" w:rsidP="00132C9E">
            <w:pPr>
              <w:pStyle w:val="Tablebullet1"/>
              <w:rPr>
                <w:lang w:eastAsia="en-AU"/>
              </w:rPr>
            </w:pPr>
            <w:r w:rsidRPr="00C47167">
              <w:rPr>
                <w:lang w:eastAsia="en-AU"/>
              </w:rPr>
              <w:t>Do not enter personal information into publicly accessible AI tools. Personal information includes any recorded data or opinions that can identify an individual. </w:t>
            </w:r>
          </w:p>
          <w:p w14:paraId="015BE160" w14:textId="559FFC0D" w:rsidR="00132C9E" w:rsidRDefault="00132C9E" w:rsidP="00132C9E">
            <w:pPr>
              <w:pStyle w:val="Tablebullet1"/>
              <w:rPr>
                <w:rFonts w:eastAsia="Times"/>
                <w:shd w:val="clear" w:color="auto" w:fill="FFFFFF"/>
              </w:rPr>
            </w:pPr>
            <w:r w:rsidRPr="00C47167">
              <w:rPr>
                <w:lang w:eastAsia="en-AU"/>
              </w:rPr>
              <w:t>Treat AI outputs containing personal information as personal information and handle them according to IPPs. </w:t>
            </w:r>
          </w:p>
        </w:tc>
      </w:tr>
      <w:tr w:rsidR="00132C9E" w14:paraId="45725FE9" w14:textId="77777777" w:rsidTr="00132C9E">
        <w:trPr>
          <w:trHeight w:val="815"/>
        </w:trPr>
        <w:tc>
          <w:tcPr>
            <w:tcW w:w="2263" w:type="dxa"/>
            <w:tcBorders>
              <w:top w:val="single" w:sz="6" w:space="0" w:color="auto"/>
              <w:left w:val="single" w:sz="6" w:space="0" w:color="auto"/>
              <w:bottom w:val="single" w:sz="6" w:space="0" w:color="auto"/>
              <w:right w:val="single" w:sz="6" w:space="0" w:color="auto"/>
            </w:tcBorders>
          </w:tcPr>
          <w:p w14:paraId="0EF2D64F" w14:textId="759573E8" w:rsidR="00132C9E" w:rsidRPr="00686AC3" w:rsidRDefault="00132C9E" w:rsidP="00132C9E">
            <w:pPr>
              <w:pStyle w:val="Tabletext"/>
              <w:rPr>
                <w:rFonts w:eastAsia="Times"/>
                <w:shd w:val="clear" w:color="auto" w:fill="FFFFFF"/>
              </w:rPr>
            </w:pPr>
            <w:r w:rsidRPr="00C47167">
              <w:rPr>
                <w:lang w:eastAsia="en-AU"/>
              </w:rPr>
              <w:lastRenderedPageBreak/>
              <w:t>Handling public sector information </w:t>
            </w:r>
          </w:p>
        </w:tc>
        <w:tc>
          <w:tcPr>
            <w:tcW w:w="7025" w:type="dxa"/>
            <w:tcBorders>
              <w:top w:val="single" w:sz="6" w:space="0" w:color="auto"/>
              <w:left w:val="single" w:sz="6" w:space="0" w:color="auto"/>
              <w:bottom w:val="single" w:sz="6" w:space="0" w:color="auto"/>
              <w:right w:val="single" w:sz="6" w:space="0" w:color="auto"/>
            </w:tcBorders>
          </w:tcPr>
          <w:p w14:paraId="018C8EC9" w14:textId="77777777" w:rsidR="00132C9E" w:rsidRPr="00C47167" w:rsidRDefault="00132C9E" w:rsidP="00132C9E">
            <w:pPr>
              <w:pStyle w:val="Tablebullet1"/>
              <w:rPr>
                <w:lang w:eastAsia="en-AU"/>
              </w:rPr>
            </w:pPr>
            <w:r w:rsidRPr="00C47167">
              <w:rPr>
                <w:lang w:eastAsia="en-AU"/>
              </w:rPr>
              <w:t>Only input public sector information that is publicly available or explicitly approved for release into Victorian Government approved AI tools. </w:t>
            </w:r>
          </w:p>
          <w:p w14:paraId="1514439B" w14:textId="084E601B" w:rsidR="00132C9E" w:rsidRDefault="00132C9E" w:rsidP="00132C9E">
            <w:pPr>
              <w:pStyle w:val="Tablebullet1"/>
              <w:rPr>
                <w:rFonts w:eastAsia="Times"/>
                <w:shd w:val="clear" w:color="auto" w:fill="FFFFFF"/>
              </w:rPr>
            </w:pPr>
            <w:r w:rsidRPr="00C47167">
              <w:rPr>
                <w:lang w:eastAsia="en-AU"/>
              </w:rPr>
              <w:t>Do not enter or share information through AI tools if it is classified or designated at a higher security or sensitivity level than allowed by organisation’s policies. </w:t>
            </w:r>
          </w:p>
        </w:tc>
      </w:tr>
      <w:tr w:rsidR="00132C9E" w14:paraId="31850275" w14:textId="77777777" w:rsidTr="00132C9E">
        <w:trPr>
          <w:trHeight w:val="815"/>
        </w:trPr>
        <w:tc>
          <w:tcPr>
            <w:tcW w:w="2263" w:type="dxa"/>
            <w:tcBorders>
              <w:top w:val="single" w:sz="6" w:space="0" w:color="auto"/>
              <w:left w:val="single" w:sz="6" w:space="0" w:color="auto"/>
              <w:bottom w:val="single" w:sz="6" w:space="0" w:color="auto"/>
              <w:right w:val="single" w:sz="6" w:space="0" w:color="auto"/>
            </w:tcBorders>
          </w:tcPr>
          <w:p w14:paraId="3A7D40A5" w14:textId="41C9B04B" w:rsidR="00132C9E" w:rsidRPr="00686AC3" w:rsidRDefault="00132C9E" w:rsidP="00132C9E">
            <w:pPr>
              <w:pStyle w:val="Tabletext"/>
              <w:rPr>
                <w:rFonts w:eastAsia="Times"/>
                <w:shd w:val="clear" w:color="auto" w:fill="FFFFFF"/>
              </w:rPr>
            </w:pPr>
            <w:r w:rsidRPr="00C47167">
              <w:rPr>
                <w:lang w:eastAsia="en-AU"/>
              </w:rPr>
              <w:t>AI privacy enhancing measures </w:t>
            </w:r>
          </w:p>
        </w:tc>
        <w:tc>
          <w:tcPr>
            <w:tcW w:w="7025" w:type="dxa"/>
            <w:tcBorders>
              <w:top w:val="single" w:sz="6" w:space="0" w:color="auto"/>
              <w:left w:val="single" w:sz="6" w:space="0" w:color="auto"/>
              <w:bottom w:val="single" w:sz="6" w:space="0" w:color="auto"/>
              <w:right w:val="single" w:sz="6" w:space="0" w:color="auto"/>
            </w:tcBorders>
          </w:tcPr>
          <w:p w14:paraId="717D1355" w14:textId="77777777" w:rsidR="00132C9E" w:rsidRPr="00C47167" w:rsidRDefault="00132C9E" w:rsidP="00132C9E">
            <w:pPr>
              <w:pStyle w:val="Tablebullet1"/>
              <w:rPr>
                <w:lang w:eastAsia="en-AU"/>
              </w:rPr>
            </w:pPr>
            <w:r w:rsidRPr="00C47167">
              <w:rPr>
                <w:lang w:eastAsia="en-AU"/>
              </w:rPr>
              <w:t>Use privacy options available in AI tools, such as opting out of data being used to train vendor models. </w:t>
            </w:r>
          </w:p>
          <w:p w14:paraId="7225DC65" w14:textId="665BA38E" w:rsidR="00132C9E" w:rsidRDefault="00132C9E" w:rsidP="00132C9E">
            <w:pPr>
              <w:pStyle w:val="Tablebullet1"/>
              <w:rPr>
                <w:rFonts w:eastAsia="Times"/>
                <w:shd w:val="clear" w:color="auto" w:fill="FFFFFF"/>
              </w:rPr>
            </w:pPr>
            <w:r w:rsidRPr="00C47167">
              <w:rPr>
                <w:lang w:eastAsia="en-AU"/>
              </w:rPr>
              <w:t>Review information carefully before inputting it into any AI tool, considering risks of reuse or disclosure to third parties. </w:t>
            </w:r>
          </w:p>
        </w:tc>
      </w:tr>
      <w:tr w:rsidR="00132C9E" w14:paraId="609461C6" w14:textId="77777777" w:rsidTr="00132C9E">
        <w:trPr>
          <w:trHeight w:val="815"/>
        </w:trPr>
        <w:tc>
          <w:tcPr>
            <w:tcW w:w="2263" w:type="dxa"/>
            <w:tcBorders>
              <w:top w:val="single" w:sz="6" w:space="0" w:color="auto"/>
              <w:left w:val="single" w:sz="6" w:space="0" w:color="auto"/>
              <w:bottom w:val="single" w:sz="6" w:space="0" w:color="auto"/>
              <w:right w:val="single" w:sz="6" w:space="0" w:color="auto"/>
            </w:tcBorders>
          </w:tcPr>
          <w:p w14:paraId="3F92263D" w14:textId="649E6C34" w:rsidR="00132C9E" w:rsidRPr="00686AC3" w:rsidRDefault="00132C9E" w:rsidP="00132C9E">
            <w:pPr>
              <w:pStyle w:val="Tabletext"/>
              <w:rPr>
                <w:rFonts w:eastAsia="Times"/>
                <w:shd w:val="clear" w:color="auto" w:fill="FFFFFF"/>
              </w:rPr>
            </w:pPr>
            <w:r w:rsidRPr="00C47167">
              <w:rPr>
                <w:lang w:eastAsia="en-AU"/>
              </w:rPr>
              <w:t>Consequences of non-compliance </w:t>
            </w:r>
          </w:p>
        </w:tc>
        <w:tc>
          <w:tcPr>
            <w:tcW w:w="7025" w:type="dxa"/>
            <w:tcBorders>
              <w:top w:val="single" w:sz="6" w:space="0" w:color="auto"/>
              <w:left w:val="single" w:sz="6" w:space="0" w:color="auto"/>
              <w:bottom w:val="single" w:sz="6" w:space="0" w:color="auto"/>
              <w:right w:val="single" w:sz="6" w:space="0" w:color="auto"/>
            </w:tcBorders>
          </w:tcPr>
          <w:p w14:paraId="2CA9FD21" w14:textId="77777777" w:rsidR="00132C9E" w:rsidRPr="00C47167" w:rsidRDefault="00132C9E" w:rsidP="00132C9E">
            <w:pPr>
              <w:pStyle w:val="Tablebullet1"/>
              <w:rPr>
                <w:lang w:eastAsia="en-AU"/>
              </w:rPr>
            </w:pPr>
            <w:r w:rsidRPr="00C47167">
              <w:rPr>
                <w:lang w:eastAsia="en-AU"/>
              </w:rPr>
              <w:t>Breaching these guidelines may violate Codes of Conduct and legislation, leading to disciplinary or legal action. </w:t>
            </w:r>
          </w:p>
          <w:p w14:paraId="64D1D2E4" w14:textId="1060A698" w:rsidR="00132C9E" w:rsidRDefault="00132C9E" w:rsidP="00132C9E">
            <w:pPr>
              <w:pStyle w:val="Tablebullet1"/>
              <w:rPr>
                <w:rFonts w:eastAsia="Times"/>
                <w:shd w:val="clear" w:color="auto" w:fill="FFFFFF"/>
              </w:rPr>
            </w:pPr>
            <w:r w:rsidRPr="00C47167">
              <w:rPr>
                <w:lang w:eastAsia="en-AU"/>
              </w:rPr>
              <w:t>Departments must provide written reasons if they operate inconsistently with these guidelines. </w:t>
            </w:r>
          </w:p>
        </w:tc>
      </w:tr>
    </w:tbl>
    <w:p w14:paraId="32362F76" w14:textId="54914AA4" w:rsidR="0096649F" w:rsidRDefault="00C47167" w:rsidP="0052711A">
      <w:pPr>
        <w:pStyle w:val="Bodyaftertablefigure"/>
      </w:pPr>
      <w:r w:rsidRPr="00C47167">
        <w:t xml:space="preserve">For more information, refer to the </w:t>
      </w:r>
      <w:hyperlink r:id="rId71" w:tgtFrame="_blank" w:history="1">
        <w:r w:rsidRPr="00550A24">
          <w:rPr>
            <w:rStyle w:val="Hyperlink"/>
          </w:rPr>
          <w:t>Administrative Guideline for the safe and responsible use of Generative Artificial Intelligence in the Victorian Public Sector</w:t>
        </w:r>
      </w:hyperlink>
      <w:r w:rsidRPr="00550A24">
        <w:rPr>
          <w:rStyle w:val="Hyperlink"/>
        </w:rPr>
        <w:t xml:space="preserve"> </w:t>
      </w:r>
      <w:r w:rsidRPr="00C47167">
        <w:t>https://www.vic.gov.au/administrative-guideline-safe-responsible-use-gen-ai-vps. </w:t>
      </w:r>
    </w:p>
    <w:p w14:paraId="76AF4F7F" w14:textId="77777777" w:rsidR="0096649F" w:rsidRDefault="0096649F">
      <w:pPr>
        <w:spacing w:after="0" w:line="240" w:lineRule="auto"/>
        <w:rPr>
          <w:rFonts w:eastAsia="Times"/>
        </w:rPr>
      </w:pPr>
      <w:r>
        <w:br w:type="page"/>
      </w:r>
    </w:p>
    <w:p w14:paraId="63C78261" w14:textId="77777777" w:rsidR="00C47167" w:rsidRPr="00C47167" w:rsidRDefault="00C47167" w:rsidP="0096649F">
      <w:pPr>
        <w:pStyle w:val="Heading1"/>
        <w:numPr>
          <w:ilvl w:val="0"/>
          <w:numId w:val="9"/>
        </w:numPr>
      </w:pPr>
      <w:bookmarkStart w:id="49" w:name="_Toc211939815"/>
      <w:r w:rsidRPr="00C47167">
        <w:lastRenderedPageBreak/>
        <w:t>Accessible communication services and privacy</w:t>
      </w:r>
      <w:bookmarkEnd w:id="49"/>
      <w:r w:rsidRPr="00C47167">
        <w:t>  </w:t>
      </w:r>
    </w:p>
    <w:p w14:paraId="77E1AC23" w14:textId="77777777" w:rsidR="00C47167" w:rsidRPr="00C47167" w:rsidRDefault="00C47167" w:rsidP="00D045DC">
      <w:pPr>
        <w:pStyle w:val="Body"/>
      </w:pPr>
      <w:r w:rsidRPr="00C47167">
        <w:t>Communication services are essential for ensuring accessible and effective communication with clients who are deaf, hard of hearing, or have limited English proficiency. The main services include: </w:t>
      </w:r>
    </w:p>
    <w:p w14:paraId="27959FF2" w14:textId="77777777" w:rsidR="00C47167" w:rsidRPr="00C47167" w:rsidRDefault="00C47167" w:rsidP="00A8694E">
      <w:pPr>
        <w:pStyle w:val="Bullet1"/>
      </w:pPr>
      <w:r w:rsidRPr="00C47167">
        <w:rPr>
          <w:b/>
          <w:bCs/>
        </w:rPr>
        <w:t>Australian Sign Language (Auslan):</w:t>
      </w:r>
      <w:r w:rsidRPr="00C47167">
        <w:t xml:space="preserve"> Provides interpreters to facilitate communication for people who are deaf or hard of hearing in various settings. </w:t>
      </w:r>
    </w:p>
    <w:p w14:paraId="3225C9AD" w14:textId="77777777" w:rsidR="00C47167" w:rsidRPr="00C47167" w:rsidRDefault="00C47167" w:rsidP="00A8694E">
      <w:pPr>
        <w:pStyle w:val="Bullet1"/>
      </w:pPr>
      <w:r w:rsidRPr="00C47167">
        <w:rPr>
          <w:b/>
          <w:bCs/>
        </w:rPr>
        <w:t>Language Link:</w:t>
      </w:r>
      <w:r w:rsidRPr="00C47167">
        <w:t xml:space="preserve"> Offers interpreting, translation, and transcription services for languages other than English. </w:t>
      </w:r>
    </w:p>
    <w:p w14:paraId="6EB6C59D" w14:textId="77777777" w:rsidR="00C47167" w:rsidRPr="00C47167" w:rsidRDefault="00C47167" w:rsidP="00A8694E">
      <w:pPr>
        <w:pStyle w:val="Bullet1"/>
      </w:pPr>
      <w:r w:rsidRPr="00C47167">
        <w:rPr>
          <w:b/>
          <w:bCs/>
        </w:rPr>
        <w:t>National Relay Service (NRS):</w:t>
      </w:r>
      <w:r w:rsidRPr="00C47167">
        <w:t xml:space="preserve"> A government supported telephone relay service that enables people who are Deaf, hard of hearing, or have speech impairments to communicate over the phone through relay officers. </w:t>
      </w:r>
    </w:p>
    <w:p w14:paraId="74C81B15" w14:textId="5B435D54" w:rsidR="0096649F" w:rsidRDefault="00C47167" w:rsidP="00A81544">
      <w:pPr>
        <w:pStyle w:val="Bodyafterbullets"/>
      </w:pPr>
      <w:r w:rsidRPr="00C47167">
        <w:t xml:space="preserve">These services are governed by the </w:t>
      </w:r>
      <w:r w:rsidRPr="00C47167">
        <w:rPr>
          <w:i/>
          <w:iCs/>
        </w:rPr>
        <w:t>Privacy Act 1988</w:t>
      </w:r>
      <w:r w:rsidRPr="00C47167">
        <w:t xml:space="preserve"> and disability rights legislation, which mandate strict privacy protections. Staff are encouraged to use these services to communicate effectively with clients requiring assistance. When engaging with these services, staff should treat the communication as if directly interacting with the client. </w:t>
      </w:r>
    </w:p>
    <w:p w14:paraId="4260487E" w14:textId="77777777" w:rsidR="0096649F" w:rsidRDefault="0096649F">
      <w:pPr>
        <w:spacing w:after="0" w:line="240" w:lineRule="auto"/>
        <w:rPr>
          <w:rFonts w:eastAsia="Times"/>
        </w:rPr>
      </w:pPr>
      <w:r>
        <w:br w:type="page"/>
      </w:r>
    </w:p>
    <w:p w14:paraId="3BC3E8FE" w14:textId="77777777" w:rsidR="00C47167" w:rsidRPr="00C47167" w:rsidRDefault="00C47167" w:rsidP="0096649F">
      <w:pPr>
        <w:pStyle w:val="Heading1"/>
        <w:numPr>
          <w:ilvl w:val="0"/>
          <w:numId w:val="9"/>
        </w:numPr>
      </w:pPr>
      <w:bookmarkStart w:id="50" w:name="_Toc211939816"/>
      <w:r w:rsidRPr="00C47167">
        <w:lastRenderedPageBreak/>
        <w:t>Privacy breaches</w:t>
      </w:r>
      <w:bookmarkEnd w:id="50"/>
      <w:r w:rsidRPr="00C47167">
        <w:t> </w:t>
      </w:r>
    </w:p>
    <w:p w14:paraId="2BF8477F" w14:textId="63F1FC5A" w:rsidR="00C47167" w:rsidRPr="00C47167" w:rsidRDefault="00C47167" w:rsidP="00762B29">
      <w:pPr>
        <w:pStyle w:val="Body"/>
      </w:pPr>
      <w:r w:rsidRPr="00C47167">
        <w:t>A privacy breach occurs when personal information is</w:t>
      </w:r>
      <w:r w:rsidR="00762B29">
        <w:t xml:space="preserve"> </w:t>
      </w:r>
      <w:r w:rsidR="004F1905">
        <w:t>a</w:t>
      </w:r>
      <w:r w:rsidRPr="00C47167">
        <w:t>ccessed </w:t>
      </w:r>
      <w:r w:rsidR="00762B29">
        <w:t>d</w:t>
      </w:r>
      <w:r w:rsidR="00762B29" w:rsidRPr="00C47167">
        <w:t>isclosed or</w:t>
      </w:r>
      <w:r w:rsidRPr="00C47167">
        <w:t> </w:t>
      </w:r>
      <w:r w:rsidR="004F1905">
        <w:t>l</w:t>
      </w:r>
      <w:r w:rsidRPr="00C47167">
        <w:t>ost. </w:t>
      </w:r>
    </w:p>
    <w:p w14:paraId="7923AB8C" w14:textId="7EC43A31" w:rsidR="00C47167" w:rsidRPr="00C47167" w:rsidRDefault="00C47167" w:rsidP="00762B29">
      <w:pPr>
        <w:pStyle w:val="Bodyafterbullets"/>
      </w:pPr>
      <w:r w:rsidRPr="00C47167">
        <w:t>This includes any incident where personal data held by an organisation is</w:t>
      </w:r>
      <w:r w:rsidR="00762B29">
        <w:t xml:space="preserve"> e</w:t>
      </w:r>
      <w:r w:rsidRPr="00C47167">
        <w:t>xposed to unauthorised parties, whether through: </w:t>
      </w:r>
    </w:p>
    <w:p w14:paraId="6879042E" w14:textId="69FE22C6" w:rsidR="00C47167" w:rsidRPr="00C47167" w:rsidRDefault="004F1905" w:rsidP="00A8694E">
      <w:pPr>
        <w:pStyle w:val="Bullet2"/>
      </w:pPr>
      <w:r>
        <w:t>m</w:t>
      </w:r>
      <w:r w:rsidR="00C47167" w:rsidRPr="00C47167">
        <w:t>alicious attacks </w:t>
      </w:r>
    </w:p>
    <w:p w14:paraId="05A24F54" w14:textId="3C2E98B9" w:rsidR="00C47167" w:rsidRPr="00C47167" w:rsidRDefault="004F1905" w:rsidP="00A8694E">
      <w:pPr>
        <w:pStyle w:val="Bullet2"/>
      </w:pPr>
      <w:r>
        <w:t>h</w:t>
      </w:r>
      <w:r w:rsidR="00C47167" w:rsidRPr="00C47167">
        <w:t>uman error</w:t>
      </w:r>
    </w:p>
    <w:p w14:paraId="3EC9EB3C" w14:textId="0C01F0AF" w:rsidR="00C47167" w:rsidRPr="00C47167" w:rsidRDefault="004F1905" w:rsidP="00A8694E">
      <w:pPr>
        <w:pStyle w:val="Bullet2"/>
      </w:pPr>
      <w:r>
        <w:t>s</w:t>
      </w:r>
      <w:r w:rsidR="00C47167" w:rsidRPr="00C47167">
        <w:t>ystem failures. </w:t>
      </w:r>
    </w:p>
    <w:p w14:paraId="63522C98" w14:textId="52445555" w:rsidR="00C47167" w:rsidRPr="00C47167" w:rsidRDefault="00C47167" w:rsidP="00A81544">
      <w:pPr>
        <w:pStyle w:val="Bodyafterbullets"/>
      </w:pPr>
      <w:r w:rsidRPr="00C47167">
        <w:t>Examples of privacy breaches</w:t>
      </w:r>
      <w:r w:rsidR="002F37DB">
        <w:t>:</w:t>
      </w:r>
      <w:r w:rsidRPr="00C47167">
        <w:t> </w:t>
      </w:r>
    </w:p>
    <w:p w14:paraId="6285AE37" w14:textId="77777777" w:rsidR="00C47167" w:rsidRPr="00C47167" w:rsidRDefault="00C47167" w:rsidP="00A8694E">
      <w:pPr>
        <w:pStyle w:val="Bullet1"/>
      </w:pPr>
      <w:r w:rsidRPr="00C47167">
        <w:t>Sending personal information to the wrong recipient by mistake </w:t>
      </w:r>
    </w:p>
    <w:p w14:paraId="3D795C82" w14:textId="77777777" w:rsidR="00C47167" w:rsidRPr="00C47167" w:rsidRDefault="00C47167" w:rsidP="00A8694E">
      <w:pPr>
        <w:pStyle w:val="Bullet1"/>
      </w:pPr>
      <w:r w:rsidRPr="00C47167">
        <w:t>Theft or loss of devices containing personal data, such as laptops or paper records </w:t>
      </w:r>
    </w:p>
    <w:p w14:paraId="73DEA99C" w14:textId="77777777" w:rsidR="00C47167" w:rsidRPr="00C47167" w:rsidRDefault="00C47167" w:rsidP="00A8694E">
      <w:pPr>
        <w:pStyle w:val="Bullet1"/>
      </w:pPr>
      <w:r w:rsidRPr="00C47167">
        <w:t>Unauthorised access by employees or external hackers </w:t>
      </w:r>
    </w:p>
    <w:p w14:paraId="401DC354" w14:textId="77777777" w:rsidR="00C47167" w:rsidRPr="00C47167" w:rsidRDefault="00C47167" w:rsidP="00A8694E">
      <w:pPr>
        <w:pStyle w:val="Bullet1"/>
      </w:pPr>
      <w:r w:rsidRPr="00C47167">
        <w:t>Disclosure of information to scammers due to inadequate identity verification </w:t>
      </w:r>
    </w:p>
    <w:p w14:paraId="50DB3885" w14:textId="77777777" w:rsidR="00C47167" w:rsidRPr="00C47167" w:rsidRDefault="00C47167" w:rsidP="00A8694E">
      <w:pPr>
        <w:pStyle w:val="Bullet1"/>
      </w:pPr>
      <w:r w:rsidRPr="00C47167">
        <w:t>Using another employee’s login credentials to access systems or services </w:t>
      </w:r>
    </w:p>
    <w:p w14:paraId="05141957" w14:textId="77777777" w:rsidR="00C47167" w:rsidRPr="00C47167" w:rsidRDefault="00C47167" w:rsidP="00A8694E">
      <w:pPr>
        <w:pStyle w:val="Bullet2"/>
      </w:pPr>
      <w:r w:rsidRPr="00C47167">
        <w:t>For example, HiiP or Services Australia Income Confirmation Services. </w:t>
      </w:r>
    </w:p>
    <w:p w14:paraId="6F1CDBF8" w14:textId="77777777" w:rsidR="00C47167" w:rsidRPr="00C47167" w:rsidRDefault="00C47167" w:rsidP="00A81544">
      <w:pPr>
        <w:pStyle w:val="Bodyafterbullets"/>
      </w:pPr>
      <w:r w:rsidRPr="00C47167">
        <w:t>Privacy breaches can have serious consequences for the department and its clients, including: </w:t>
      </w:r>
    </w:p>
    <w:p w14:paraId="412FB03B" w14:textId="34144B8B" w:rsidR="00C47167" w:rsidRPr="00C47167" w:rsidRDefault="002F37DB" w:rsidP="00A8694E">
      <w:pPr>
        <w:pStyle w:val="Bullet1"/>
      </w:pPr>
      <w:r>
        <w:t>i</w:t>
      </w:r>
      <w:r w:rsidR="00C47167" w:rsidRPr="00C47167">
        <w:t>ncreased risk to the safety and wellbeing of children or individuals experiencing family violence </w:t>
      </w:r>
    </w:p>
    <w:p w14:paraId="5D889A14" w14:textId="4A582F56" w:rsidR="00C47167" w:rsidRPr="00C47167" w:rsidRDefault="002F37DB" w:rsidP="00A8694E">
      <w:pPr>
        <w:pStyle w:val="Bullet1"/>
      </w:pPr>
      <w:r>
        <w:t>f</w:t>
      </w:r>
      <w:r w:rsidR="00C47167" w:rsidRPr="00C47167">
        <w:t>inancial loss, or emotional distress  </w:t>
      </w:r>
    </w:p>
    <w:p w14:paraId="5C8BD884" w14:textId="51619C0C" w:rsidR="00C47167" w:rsidRPr="00C47167" w:rsidRDefault="002F37DB" w:rsidP="00A8694E">
      <w:pPr>
        <w:pStyle w:val="Bullet1"/>
      </w:pPr>
      <w:r>
        <w:t>l</w:t>
      </w:r>
      <w:r w:rsidR="00C47167" w:rsidRPr="00C47167">
        <w:t>egal and reputational damage to the department, including: </w:t>
      </w:r>
    </w:p>
    <w:p w14:paraId="7BFE2554" w14:textId="798BF5A6" w:rsidR="00C47167" w:rsidRPr="00C47167" w:rsidRDefault="002F37DB" w:rsidP="00A8694E">
      <w:pPr>
        <w:pStyle w:val="Bullet2"/>
      </w:pPr>
      <w:r>
        <w:t>p</w:t>
      </w:r>
      <w:r w:rsidR="00C47167" w:rsidRPr="00C47167">
        <w:t>otential regulatory penalties </w:t>
      </w:r>
    </w:p>
    <w:p w14:paraId="5FEAFE80" w14:textId="22DEC175" w:rsidR="00C47167" w:rsidRPr="00C47167" w:rsidRDefault="002F37DB" w:rsidP="00A8694E">
      <w:pPr>
        <w:pStyle w:val="Bullet2"/>
      </w:pPr>
      <w:r>
        <w:t>l</w:t>
      </w:r>
      <w:r w:rsidR="00C47167" w:rsidRPr="00C47167">
        <w:t>oss of public trust. </w:t>
      </w:r>
    </w:p>
    <w:p w14:paraId="55325F6C" w14:textId="77777777" w:rsidR="00C47167" w:rsidRPr="0096649F" w:rsidRDefault="00C47167" w:rsidP="0096649F">
      <w:pPr>
        <w:pStyle w:val="Heading2"/>
        <w:numPr>
          <w:ilvl w:val="1"/>
          <w:numId w:val="9"/>
        </w:numPr>
        <w:spacing w:before="200" w:after="80" w:line="320" w:lineRule="atLeast"/>
      </w:pPr>
      <w:bookmarkStart w:id="51" w:name="_Toc211939817"/>
      <w:r w:rsidRPr="0096649F">
        <w:t>Staff responsibilities</w:t>
      </w:r>
      <w:bookmarkEnd w:id="51"/>
      <w:r w:rsidRPr="0096649F">
        <w:t> </w:t>
      </w:r>
    </w:p>
    <w:p w14:paraId="088393CB" w14:textId="77777777" w:rsidR="00C47167" w:rsidRPr="00C47167" w:rsidRDefault="00C47167" w:rsidP="00D045DC">
      <w:pPr>
        <w:pStyle w:val="Body"/>
      </w:pPr>
      <w:r w:rsidRPr="00C47167">
        <w:t>All staff must take any suspected or actual privacy breach seriously. It is essential to report privacy incidents immediately through the department’s established incident reporting channels to ensure timely and appropriate resolution. Prompt reporting enables the department to: </w:t>
      </w:r>
    </w:p>
    <w:p w14:paraId="3AC99941" w14:textId="4E0C1EC7" w:rsidR="00C47167" w:rsidRPr="00C47167" w:rsidRDefault="004F1905" w:rsidP="00A8694E">
      <w:pPr>
        <w:pStyle w:val="Bullet1"/>
      </w:pPr>
      <w:r>
        <w:t>c</w:t>
      </w:r>
      <w:r w:rsidR="00C47167" w:rsidRPr="00C47167">
        <w:t>ontain and mitigate the impact of the breach </w:t>
      </w:r>
    </w:p>
    <w:p w14:paraId="63092987" w14:textId="6CFD1A6A" w:rsidR="00C47167" w:rsidRPr="00C47167" w:rsidRDefault="004F1905" w:rsidP="00A8694E">
      <w:pPr>
        <w:pStyle w:val="Bullet1"/>
      </w:pPr>
      <w:r>
        <w:t>p</w:t>
      </w:r>
      <w:r w:rsidR="00C47167" w:rsidRPr="00C47167">
        <w:t>rotect affected individuals from further harm </w:t>
      </w:r>
    </w:p>
    <w:p w14:paraId="718B14DA" w14:textId="117FAE7D" w:rsidR="00C47167" w:rsidRPr="00C47167" w:rsidRDefault="004F1905" w:rsidP="00A8694E">
      <w:pPr>
        <w:pStyle w:val="Bullet1"/>
      </w:pPr>
      <w:r>
        <w:t>c</w:t>
      </w:r>
      <w:r w:rsidR="00C47167" w:rsidRPr="00C47167">
        <w:t>omply with legal and regulatory obligations under privacy laws  </w:t>
      </w:r>
    </w:p>
    <w:p w14:paraId="7FABF636" w14:textId="764F5FD8" w:rsidR="00C47167" w:rsidRPr="00C47167" w:rsidRDefault="004F1905" w:rsidP="00A8694E">
      <w:pPr>
        <w:pStyle w:val="Bullet1"/>
      </w:pPr>
      <w:r>
        <w:t>m</w:t>
      </w:r>
      <w:r w:rsidR="00C47167" w:rsidRPr="00C47167">
        <w:t>aintain public trust and uphold the department’s commitment to information security and confidentiality. </w:t>
      </w:r>
    </w:p>
    <w:p w14:paraId="0311821D" w14:textId="77777777" w:rsidR="00C47167" w:rsidRPr="00C47167" w:rsidRDefault="00C47167" w:rsidP="00A81544">
      <w:pPr>
        <w:pStyle w:val="Bodyafterbullets"/>
      </w:pPr>
      <w:r w:rsidRPr="00C47167">
        <w:t>Failure to report privacy breaches promptly can exacerbate risks and lead to more severe consequences for both clients and the organisation. Staff must also cooperate fully with any investigations and follow all departmental policies related to privacy and information security. </w:t>
      </w:r>
    </w:p>
    <w:p w14:paraId="51B935D3" w14:textId="77777777" w:rsidR="00C47167" w:rsidRPr="0096649F" w:rsidRDefault="00C47167" w:rsidP="0096649F">
      <w:pPr>
        <w:pStyle w:val="Heading2"/>
        <w:numPr>
          <w:ilvl w:val="1"/>
          <w:numId w:val="9"/>
        </w:numPr>
        <w:spacing w:before="200" w:after="80" w:line="320" w:lineRule="atLeast"/>
      </w:pPr>
      <w:bookmarkStart w:id="52" w:name="_Toc211939818"/>
      <w:r w:rsidRPr="0096649F">
        <w:t>Reporting privacy incident requirements</w:t>
      </w:r>
      <w:bookmarkEnd w:id="52"/>
      <w:r w:rsidRPr="0096649F">
        <w:t>  </w:t>
      </w:r>
    </w:p>
    <w:p w14:paraId="4952CEB3" w14:textId="77777777" w:rsidR="00C47167" w:rsidRPr="00C47167" w:rsidRDefault="00C47167" w:rsidP="00D045DC">
      <w:pPr>
        <w:pStyle w:val="Body"/>
      </w:pPr>
      <w:r w:rsidRPr="00C47167">
        <w:t>When managing privacy breaches, staff must: </w:t>
      </w:r>
    </w:p>
    <w:p w14:paraId="08D07ADA" w14:textId="4AE45238" w:rsidR="00C47167" w:rsidRPr="00C47167" w:rsidRDefault="002F37DB" w:rsidP="00A8694E">
      <w:pPr>
        <w:pStyle w:val="Bullet1"/>
      </w:pPr>
      <w:r>
        <w:t>i</w:t>
      </w:r>
      <w:r w:rsidR="00C47167" w:rsidRPr="00C47167">
        <w:t>mmediately report the incident to their Team Manager (or equivalent). </w:t>
      </w:r>
    </w:p>
    <w:p w14:paraId="4105BE29" w14:textId="7996B4BB" w:rsidR="00C47167" w:rsidRPr="00C47167" w:rsidRDefault="002F37DB" w:rsidP="005867A5">
      <w:pPr>
        <w:pStyle w:val="Bullet1"/>
      </w:pPr>
      <w:r>
        <w:t>p</w:t>
      </w:r>
      <w:r w:rsidR="00C47167" w:rsidRPr="00C47167">
        <w:t xml:space="preserve">romptly record and manage the privacy incident </w:t>
      </w:r>
      <w:r w:rsidR="00502E8C" w:rsidRPr="00C47167">
        <w:t xml:space="preserve">within </w:t>
      </w:r>
      <w:r w:rsidR="00502E8C" w:rsidRPr="00C47167">
        <w:rPr>
          <w:b/>
          <w:bCs/>
        </w:rPr>
        <w:t>one</w:t>
      </w:r>
      <w:r w:rsidR="00502E8C" w:rsidRPr="00C47167">
        <w:t xml:space="preserve"> </w:t>
      </w:r>
      <w:r w:rsidR="00502E8C" w:rsidRPr="00C47167">
        <w:rPr>
          <w:b/>
          <w:bCs/>
        </w:rPr>
        <w:t>business</w:t>
      </w:r>
      <w:r w:rsidR="00502E8C" w:rsidRPr="00C47167">
        <w:t xml:space="preserve"> </w:t>
      </w:r>
      <w:r w:rsidR="00502E8C" w:rsidRPr="00C47167">
        <w:rPr>
          <w:b/>
          <w:bCs/>
        </w:rPr>
        <w:t>day</w:t>
      </w:r>
      <w:r w:rsidR="00502E8C" w:rsidRPr="00C47167">
        <w:t xml:space="preserve"> of becoming aware of it </w:t>
      </w:r>
      <w:r w:rsidR="00C47167" w:rsidRPr="00C47167">
        <w:t xml:space="preserve">in the </w:t>
      </w:r>
      <w:hyperlink r:id="rId72" w:tgtFrame="_blank" w:history="1">
        <w:r w:rsidR="00C47167" w:rsidRPr="00550A24">
          <w:rPr>
            <w:rStyle w:val="Hyperlink"/>
          </w:rPr>
          <w:t>Feedback Management System</w:t>
        </w:r>
      </w:hyperlink>
      <w:r w:rsidR="000150CE">
        <w:rPr>
          <w:rStyle w:val="Hyperlink"/>
        </w:rPr>
        <w:t xml:space="preserve"> (internal</w:t>
      </w:r>
      <w:r w:rsidR="005867A5">
        <w:rPr>
          <w:rStyle w:val="Hyperlink"/>
        </w:rPr>
        <w:t xml:space="preserve"> </w:t>
      </w:r>
      <w:r w:rsidR="000150CE">
        <w:rPr>
          <w:rStyle w:val="Hyperlink"/>
        </w:rPr>
        <w:t>link)</w:t>
      </w:r>
      <w:r w:rsidR="00C47167" w:rsidRPr="00C47167">
        <w:t> </w:t>
      </w:r>
      <w:r w:rsidR="00502E8C" w:rsidRPr="00502E8C">
        <w:t>https://dhhsvicgovau.sharepoint.com/sites/dffh/SitePages/Feedback-management-system.aspx?web=1</w:t>
      </w:r>
    </w:p>
    <w:p w14:paraId="145CF0E1" w14:textId="0EDD48F6" w:rsidR="00C47167" w:rsidRPr="00C47167" w:rsidRDefault="00C47167" w:rsidP="00A81544">
      <w:pPr>
        <w:pStyle w:val="Bodyafterbullets"/>
      </w:pPr>
      <w:r w:rsidRPr="00C47167">
        <w:t xml:space="preserve">For more information on privacy incidents and privacy incident management, refer to </w:t>
      </w:r>
      <w:hyperlink r:id="rId73" w:tgtFrame="_blank" w:history="1">
        <w:r w:rsidRPr="005867A5">
          <w:rPr>
            <w:rStyle w:val="Hyperlink"/>
          </w:rPr>
          <w:t>Privacy</w:t>
        </w:r>
        <w:r w:rsidR="00550A24" w:rsidRPr="005867A5">
          <w:rPr>
            <w:rStyle w:val="Hyperlink"/>
          </w:rPr>
          <w:t xml:space="preserve"> web page</w:t>
        </w:r>
      </w:hyperlink>
      <w:r w:rsidRPr="00550A24">
        <w:rPr>
          <w:rStyle w:val="Hyperlink"/>
        </w:rPr>
        <w:t xml:space="preserve"> </w:t>
      </w:r>
      <w:r w:rsidRPr="00C47167">
        <w:t>https://dhhsvicgovau.sharepoint.com/sites/dffh/SitePages/Privacy.aspx. </w:t>
      </w:r>
    </w:p>
    <w:sectPr w:rsidR="00C47167" w:rsidRPr="00C47167" w:rsidSect="00F15144">
      <w:headerReference w:type="even" r:id="rId74"/>
      <w:headerReference w:type="default" r:id="rId75"/>
      <w:footerReference w:type="even" r:id="rId76"/>
      <w:footerReference w:type="default" r:id="rId77"/>
      <w:headerReference w:type="first" r:id="rId78"/>
      <w:pgSz w:w="11906" w:h="16838" w:code="9"/>
      <w:pgMar w:top="1418" w:right="1304" w:bottom="851" w:left="1304" w:header="680" w:footer="567" w:gutter="0"/>
      <w:cols w:space="34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2702A3" w16cex:dateUtc="2025-10-27T03:39:00Z"/>
  <w16cex:commentExtensible w16cex:durableId="384511D6" w16cex:dateUtc="2025-10-27T03:14:00Z"/>
  <w16cex:commentExtensible w16cex:durableId="41783261" w16cex:dateUtc="2025-10-27T03:16:00Z"/>
  <w16cex:commentExtensible w16cex:durableId="59BA5DE9" w16cex:dateUtc="2025-10-27T03:01:00Z"/>
  <w16cex:commentExtensible w16cex:durableId="05512CD0" w16cex:dateUtc="2025-10-27T03: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2DA7E" w14:textId="77777777" w:rsidR="00A264DC" w:rsidRDefault="00A264DC">
      <w:r>
        <w:separator/>
      </w:r>
    </w:p>
    <w:p w14:paraId="42950849" w14:textId="77777777" w:rsidR="00A264DC" w:rsidRDefault="00A264DC"/>
  </w:endnote>
  <w:endnote w:type="continuationSeparator" w:id="0">
    <w:p w14:paraId="433E4738" w14:textId="77777777" w:rsidR="00A264DC" w:rsidRDefault="00A264DC">
      <w:r>
        <w:continuationSeparator/>
      </w:r>
    </w:p>
    <w:p w14:paraId="473F0FDA" w14:textId="77777777" w:rsidR="00A264DC" w:rsidRDefault="00A26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06AB0" w14:textId="3FA2AEC0" w:rsidR="00DE5545" w:rsidRDefault="00DE5545">
    <w:pPr>
      <w:pStyle w:val="Footer"/>
    </w:pPr>
    <w:r>
      <w:rPr>
        <w:noProof/>
      </w:rPr>
      <mc:AlternateContent>
        <mc:Choice Requires="wps">
          <w:drawing>
            <wp:anchor distT="0" distB="0" distL="114300" distR="114300" simplePos="0" relativeHeight="251687935"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DE5545" w:rsidRPr="00EB4BC7" w:rsidRDefault="00DE5545"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5C06A50B">
            <v:shapetype id="_x0000_t202" coordsize="21600,21600" o:spt="202" path="m,l,21600r21600,l21600,xe" w14:anchorId="5F16E52C">
              <v:stroke joinstyle="miter"/>
              <v:path gradientshapeok="t" o:connecttype="rect"/>
            </v:shapetype>
            <v:shape id="MSIPCM9dd54572b391b968e538fedc" style="position:absolute;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">
              <v:textbox inset=",0,,0">
                <w:txbxContent>
                  <w:p w:rsidRPr="00EB4BC7" w:rsidR="00DE5545" w:rsidP="00EB4BC7" w:rsidRDefault="00DE5545" w14:paraId="17D1F485" w14:textId="31CAAB1A">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C27F3" w14:textId="735E2BCF" w:rsidR="00DE5545" w:rsidRDefault="00DE5545">
    <w:pPr>
      <w:pStyle w:val="Footer"/>
    </w:pPr>
    <w:r>
      <w:rPr>
        <w:noProof/>
        <w:lang w:eastAsia="en-AU"/>
      </w:rPr>
      <mc:AlternateContent>
        <mc:Choice Requires="wps">
          <w:drawing>
            <wp:anchor distT="0" distB="0" distL="114300" distR="114300" simplePos="0" relativeHeight="251685887"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DE5545" w:rsidRPr="00EB4BC7" w:rsidRDefault="00DE5545"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2315B35D">
            <v:shapetype id="_x0000_t202" coordsize="21600,21600" o:spt="202" path="m,l,21600r21600,l21600,xe" w14:anchorId="47C005B9">
              <v:stroke joinstyle="miter"/>
              <v:path gradientshapeok="t" o:connecttype="rect"/>
            </v:shapetype>
            <v:shape id="MSIPCM36724fdbb2a52fcfc05f86a5" style="position:absolute;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">
              <v:textbox inset=",0,,0">
                <w:txbxContent>
                  <w:p w:rsidRPr="00EB4BC7" w:rsidR="00DE5545" w:rsidP="002C5B7C" w:rsidRDefault="00DE5545" w14:paraId="2CCFEE10" w14:textId="188DBC95">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4B1DC" w14:textId="660D8273" w:rsidR="00DE5545" w:rsidRDefault="00DE5545">
    <w:pPr>
      <w:pStyle w:val="Footer"/>
    </w:pPr>
    <w:r>
      <w:rPr>
        <w:noProof/>
      </w:rPr>
      <mc:AlternateContent>
        <mc:Choice Requires="wps">
          <w:drawing>
            <wp:anchor distT="0" distB="0" distL="114300" distR="114300" simplePos="0" relativeHeight="251686143"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DE5545" w:rsidRPr="00EB4BC7" w:rsidRDefault="00DE5545"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1BC7BC29">
            <v:shapetype id="_x0000_t202" coordsize="21600,21600" o:spt="202" path="m,l,21600r21600,l21600,xe" w14:anchorId="70BA23E7">
              <v:stroke joinstyle="miter"/>
              <v:path gradientshapeok="t" o:connecttype="rect"/>
            </v:shapetype>
            <v:shape id="MSIPCMf6504bf684e4519137a7274a" style="position:absolute;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">
              <v:textbox inset=",0,,0">
                <w:txbxContent>
                  <w:p w:rsidRPr="00EB4BC7" w:rsidR="00DE5545" w:rsidP="00EB4BC7" w:rsidRDefault="00DE5545" w14:paraId="75F360E3" w14:textId="7687AF4A">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0490" w14:textId="1557D831" w:rsidR="00DE5545" w:rsidRDefault="00DE5545">
    <w:pPr>
      <w:pStyle w:val="Footer"/>
    </w:pPr>
    <w:r>
      <w:rPr>
        <w:noProof/>
        <w:lang w:eastAsia="en-AU"/>
      </w:rPr>
      <mc:AlternateContent>
        <mc:Choice Requires="wps">
          <w:drawing>
            <wp:anchor distT="0" distB="0" distL="114300" distR="114300" simplePos="0" relativeHeight="251693568"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DE5545" w:rsidRPr="002C5B7C" w:rsidRDefault="00DE5545"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7A52FDFA">
            <v:shapetype id="_x0000_t202" coordsize="21600,21600" o:spt="202" path="m,l,21600r21600,l21600,xe" w14:anchorId="3B772BC9">
              <v:stroke joinstyle="miter"/>
              <v:path gradientshapeok="t" o:connecttype="rect"/>
            </v:shapetype>
            <v:shape id="MSIPCMd3f54469bd0204c6fb2f3fa8"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3,&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">
              <v:textbox inset=",0,,0">
                <w:txbxContent>
                  <w:p w:rsidRPr="002C5B7C" w:rsidR="000C16BD" w:rsidP="002C5B7C" w:rsidRDefault="000C16BD" w14:paraId="171AAEBA" w14:textId="35729B6B">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FA8D0" w14:textId="7E347BBB" w:rsidR="00DE5545" w:rsidRDefault="00DE5545" w:rsidP="00DC00C1">
    <w:pPr>
      <w:pStyle w:val="Footer"/>
      <w:tabs>
        <w:tab w:val="left" w:pos="3667"/>
      </w:tabs>
    </w:pPr>
    <w:r>
      <w:rPr>
        <w:noProof/>
        <w:lang w:eastAsia="en-AU"/>
      </w:rPr>
      <mc:AlternateContent>
        <mc:Choice Requires="wps">
          <w:drawing>
            <wp:anchor distT="0" distB="0" distL="114300" distR="114300" simplePos="0" relativeHeight="251696640"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DE5545" w:rsidRPr="001C7128" w:rsidRDefault="00DE5545"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07CD9702">
            <v:shapetype id="_x0000_t202" coordsize="21600,21600" o:spt="202" path="m,l,21600r21600,l21600,xe" w14:anchorId="6EBCE929">
              <v:stroke joinstyle="miter"/>
              <v:path gradientshapeok="t" o:connecttype="rect"/>
            </v:shapetype>
            <v:shape id="MSIPCMcda5461fada7660fda7e169a" style="position:absolute;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">
              <v:textbox inset=",0,,0">
                <w:txbxContent>
                  <w:p w:rsidRPr="001C7128" w:rsidR="000C16BD" w:rsidP="001C7128" w:rsidRDefault="000C16BD" w14:paraId="08CE8BEA" w14:textId="292E2C3E">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88448"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DE5545" w:rsidRPr="00EB4BC7" w:rsidRDefault="00DE5545"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54827790">
            <v:shape id="MSIPCM82764d688816a9dc96a1b608" style="position:absolute;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" w14:anchorId="1BA32EAB">
              <v:textbox inset=",0,,0">
                <w:txbxContent>
                  <w:p w:rsidRPr="00EB4BC7" w:rsidR="000C16BD" w:rsidP="00EB4BC7" w:rsidRDefault="000C16BD" w14:paraId="09E77742" w14:textId="5CB96CC1">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3C847" w14:textId="77777777" w:rsidR="00A264DC" w:rsidRDefault="00A264DC" w:rsidP="00207717">
      <w:pPr>
        <w:spacing w:before="120"/>
      </w:pPr>
      <w:r>
        <w:separator/>
      </w:r>
    </w:p>
  </w:footnote>
  <w:footnote w:type="continuationSeparator" w:id="0">
    <w:p w14:paraId="1CB0ADAE" w14:textId="77777777" w:rsidR="00A264DC" w:rsidRDefault="00A264DC">
      <w:r>
        <w:continuationSeparator/>
      </w:r>
    </w:p>
    <w:p w14:paraId="4103B6B1" w14:textId="77777777" w:rsidR="00A264DC" w:rsidRDefault="00A264DC"/>
  </w:footnote>
  <w:footnote w:id="1">
    <w:p w14:paraId="34A8F050" w14:textId="1E8B43FF" w:rsidR="00DE5545" w:rsidRPr="000B3BFC" w:rsidRDefault="00DE5545">
      <w:pPr>
        <w:pStyle w:val="FootnoteText"/>
        <w:rPr>
          <w:lang w:val="en-US"/>
        </w:rPr>
      </w:pPr>
      <w:r>
        <w:rPr>
          <w:rStyle w:val="FootnoteReference"/>
        </w:rPr>
        <w:footnoteRef/>
      </w:r>
      <w:r>
        <w:t xml:space="preserve"> </w:t>
      </w:r>
      <w:r w:rsidRPr="000B3BFC">
        <w:t>https://www.vic.gov.au/information-sharing-entity-list</w:t>
      </w:r>
    </w:p>
  </w:footnote>
  <w:footnote w:id="2">
    <w:p w14:paraId="4DB0331D" w14:textId="1AC5E5F0" w:rsidR="00DE5545" w:rsidRPr="00101C8F" w:rsidRDefault="00DE5545" w:rsidP="00BF2B30">
      <w:pPr>
        <w:pStyle w:val="FootnoteText"/>
        <w:rPr>
          <w:lang w:val="en-US"/>
        </w:rPr>
      </w:pPr>
      <w:r>
        <w:rPr>
          <w:rStyle w:val="FootnoteReference"/>
        </w:rPr>
        <w:footnoteRef/>
      </w:r>
      <w:r>
        <w:t xml:space="preserve"> </w:t>
      </w:r>
      <w:r w:rsidRPr="00073695">
        <w:t>https://prov.vic.gov.au/recordkeeping-government/document-library/pros-0814-housing-functions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95"/>
      <w:gridCol w:w="3095"/>
      <w:gridCol w:w="3095"/>
    </w:tblGrid>
    <w:tr w:rsidR="7C949564" w14:paraId="3B8EA5E0" w14:textId="77777777" w:rsidTr="7C949564">
      <w:trPr>
        <w:trHeight w:val="300"/>
      </w:trPr>
      <w:tc>
        <w:tcPr>
          <w:tcW w:w="3095" w:type="dxa"/>
        </w:tcPr>
        <w:p w14:paraId="5B619367" w14:textId="2C9D5A99" w:rsidR="7C949564" w:rsidRDefault="7C949564" w:rsidP="7C949564">
          <w:pPr>
            <w:pStyle w:val="Header"/>
            <w:ind w:left="-115"/>
          </w:pPr>
        </w:p>
      </w:tc>
      <w:tc>
        <w:tcPr>
          <w:tcW w:w="3095" w:type="dxa"/>
        </w:tcPr>
        <w:p w14:paraId="515E4B7F" w14:textId="3D52F15D" w:rsidR="7C949564" w:rsidRDefault="7C949564" w:rsidP="7C949564">
          <w:pPr>
            <w:pStyle w:val="Header"/>
            <w:jc w:val="center"/>
          </w:pPr>
        </w:p>
      </w:tc>
      <w:tc>
        <w:tcPr>
          <w:tcW w:w="3095" w:type="dxa"/>
        </w:tcPr>
        <w:p w14:paraId="3AE8A554" w14:textId="4621FEA3" w:rsidR="7C949564" w:rsidRDefault="7C949564" w:rsidP="7C949564">
          <w:pPr>
            <w:pStyle w:val="Header"/>
            <w:ind w:right="-115"/>
            <w:jc w:val="right"/>
          </w:pPr>
        </w:p>
      </w:tc>
    </w:tr>
  </w:tbl>
  <w:p w14:paraId="4270BE77" w14:textId="46785678" w:rsidR="7C949564" w:rsidRDefault="7C949564" w:rsidP="7C9495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95"/>
      <w:gridCol w:w="3095"/>
      <w:gridCol w:w="3095"/>
    </w:tblGrid>
    <w:tr w:rsidR="7C949564" w14:paraId="56339948" w14:textId="77777777" w:rsidTr="7C949564">
      <w:trPr>
        <w:trHeight w:val="300"/>
      </w:trPr>
      <w:tc>
        <w:tcPr>
          <w:tcW w:w="3095" w:type="dxa"/>
        </w:tcPr>
        <w:p w14:paraId="42779550" w14:textId="0FBB3138" w:rsidR="7C949564" w:rsidRDefault="7C949564" w:rsidP="7C949564">
          <w:pPr>
            <w:pStyle w:val="Header"/>
            <w:ind w:left="-115"/>
          </w:pPr>
        </w:p>
      </w:tc>
      <w:tc>
        <w:tcPr>
          <w:tcW w:w="3095" w:type="dxa"/>
        </w:tcPr>
        <w:p w14:paraId="76EC8302" w14:textId="49B1158E" w:rsidR="7C949564" w:rsidRDefault="7C949564" w:rsidP="7C949564">
          <w:pPr>
            <w:pStyle w:val="Header"/>
            <w:jc w:val="center"/>
          </w:pPr>
        </w:p>
      </w:tc>
      <w:tc>
        <w:tcPr>
          <w:tcW w:w="3095" w:type="dxa"/>
        </w:tcPr>
        <w:p w14:paraId="32D88938" w14:textId="0D9F07C0" w:rsidR="7C949564" w:rsidRDefault="7C949564" w:rsidP="7C949564">
          <w:pPr>
            <w:pStyle w:val="Header"/>
            <w:ind w:right="-115"/>
            <w:jc w:val="right"/>
          </w:pPr>
        </w:p>
      </w:tc>
    </w:tr>
  </w:tbl>
  <w:p w14:paraId="732DD3F1" w14:textId="5B202B5D" w:rsidR="7C949564" w:rsidRDefault="7C949564" w:rsidP="7C9495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F185F" w14:textId="3B103123" w:rsidR="00DE5545" w:rsidRDefault="00DE5545">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Pr="009C245E">
      <w:rPr>
        <w:noProof/>
      </w:rPr>
      <w:t>(use Header style)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BA3E9" w14:textId="1D3D0578" w:rsidR="00DE5545" w:rsidRPr="001C7128" w:rsidRDefault="7C949564" w:rsidP="001C7128">
    <w:pPr>
      <w:pStyle w:val="Header"/>
    </w:pPr>
    <w:r>
      <w:t xml:space="preserve">Information Sharing, Privacy and Record Management </w:t>
    </w:r>
    <w:r w:rsidR="00DE5545">
      <w:tab/>
    </w:r>
    <w:r w:rsidR="00DE5545">
      <w:tab/>
    </w:r>
    <w:r w:rsidR="00DE5545">
      <w:tab/>
    </w:r>
    <w:r w:rsidR="00DE5545">
      <w:tab/>
    </w:r>
    <w:r w:rsidR="00DE5545">
      <w:tab/>
    </w:r>
    <w:r w:rsidR="00DE5545">
      <w:tab/>
    </w:r>
    <w:r w:rsidR="00DE5545">
      <w:ptab w:relativeTo="margin" w:alignment="right" w:leader="none"/>
    </w:r>
    <w:r w:rsidR="00DE5545" w:rsidRPr="7C949564">
      <w:fldChar w:fldCharType="begin"/>
    </w:r>
    <w:r w:rsidR="00DE5545" w:rsidRPr="00DE6C85">
      <w:rPr>
        <w:bCs/>
      </w:rPr>
      <w:instrText xml:space="preserve"> PAGE </w:instrText>
    </w:r>
    <w:r w:rsidR="00DE5545" w:rsidRPr="7C949564">
      <w:rPr>
        <w:b w:val="0"/>
      </w:rPr>
      <w:fldChar w:fldCharType="separate"/>
    </w:r>
    <w:r w:rsidRPr="7C949564">
      <w:t>7</w:t>
    </w:r>
    <w:r w:rsidR="00DE5545" w:rsidRPr="7C949564">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95"/>
      <w:gridCol w:w="3095"/>
      <w:gridCol w:w="3095"/>
    </w:tblGrid>
    <w:tr w:rsidR="7C949564" w14:paraId="64CD4C0E" w14:textId="77777777" w:rsidTr="7C949564">
      <w:trPr>
        <w:trHeight w:val="300"/>
      </w:trPr>
      <w:tc>
        <w:tcPr>
          <w:tcW w:w="3095" w:type="dxa"/>
        </w:tcPr>
        <w:p w14:paraId="03178ABF" w14:textId="5978CD7D" w:rsidR="7C949564" w:rsidRDefault="7C949564" w:rsidP="7C949564">
          <w:pPr>
            <w:pStyle w:val="Header"/>
            <w:ind w:left="-115"/>
          </w:pPr>
        </w:p>
      </w:tc>
      <w:tc>
        <w:tcPr>
          <w:tcW w:w="3095" w:type="dxa"/>
        </w:tcPr>
        <w:p w14:paraId="05DC9F49" w14:textId="22AAF7C0" w:rsidR="7C949564" w:rsidRDefault="7C949564" w:rsidP="7C949564">
          <w:pPr>
            <w:pStyle w:val="Header"/>
            <w:jc w:val="center"/>
          </w:pPr>
        </w:p>
      </w:tc>
      <w:tc>
        <w:tcPr>
          <w:tcW w:w="3095" w:type="dxa"/>
        </w:tcPr>
        <w:p w14:paraId="747DAE3D" w14:textId="64CE9D76" w:rsidR="7C949564" w:rsidRDefault="7C949564" w:rsidP="7C949564">
          <w:pPr>
            <w:pStyle w:val="Header"/>
            <w:ind w:right="-115"/>
            <w:jc w:val="right"/>
          </w:pPr>
        </w:p>
      </w:tc>
    </w:tr>
  </w:tbl>
  <w:p w14:paraId="23A2F894" w14:textId="5613FFF7" w:rsidR="7C949564" w:rsidRDefault="7C949564" w:rsidP="7C9495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3EDB"/>
    <w:multiLevelType w:val="multilevel"/>
    <w:tmpl w:val="35D8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C6F61"/>
    <w:multiLevelType w:val="multilevel"/>
    <w:tmpl w:val="381E22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1375855"/>
    <w:multiLevelType w:val="multilevel"/>
    <w:tmpl w:val="0E3C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C247D7"/>
    <w:multiLevelType w:val="multilevel"/>
    <w:tmpl w:val="A650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240D7B"/>
    <w:multiLevelType w:val="multilevel"/>
    <w:tmpl w:val="A9942F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4D74CDC"/>
    <w:multiLevelType w:val="multilevel"/>
    <w:tmpl w:val="AF14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FB452A"/>
    <w:multiLevelType w:val="hybridMultilevel"/>
    <w:tmpl w:val="A67A3EE2"/>
    <w:lvl w:ilvl="0" w:tplc="00B0A3FE">
      <w:start w:val="4"/>
      <w:numFmt w:val="decimal"/>
      <w:lvlText w:val="%1.4.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5D26787"/>
    <w:multiLevelType w:val="multilevel"/>
    <w:tmpl w:val="EE64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F6474C"/>
    <w:multiLevelType w:val="multilevel"/>
    <w:tmpl w:val="FBFE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0D26EC"/>
    <w:multiLevelType w:val="multilevel"/>
    <w:tmpl w:val="CE60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241082"/>
    <w:multiLevelType w:val="multilevel"/>
    <w:tmpl w:val="E9DA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642F96"/>
    <w:multiLevelType w:val="multilevel"/>
    <w:tmpl w:val="7278EA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75371C"/>
    <w:multiLevelType w:val="multilevel"/>
    <w:tmpl w:val="FC607D0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88B7806"/>
    <w:multiLevelType w:val="multilevel"/>
    <w:tmpl w:val="B6BC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9A3876"/>
    <w:multiLevelType w:val="multilevel"/>
    <w:tmpl w:val="9794A8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8CC259A"/>
    <w:multiLevelType w:val="multilevel"/>
    <w:tmpl w:val="76AA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9522F8D"/>
    <w:multiLevelType w:val="multilevel"/>
    <w:tmpl w:val="ECC0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A1C7DDD"/>
    <w:multiLevelType w:val="multilevel"/>
    <w:tmpl w:val="A360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4F244D"/>
    <w:multiLevelType w:val="multilevel"/>
    <w:tmpl w:val="A6629E9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AAF07B6"/>
    <w:multiLevelType w:val="multilevel"/>
    <w:tmpl w:val="18A4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0D0228DB"/>
    <w:multiLevelType w:val="multilevel"/>
    <w:tmpl w:val="2CE2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D842ED1"/>
    <w:multiLevelType w:val="multilevel"/>
    <w:tmpl w:val="658E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A65192"/>
    <w:multiLevelType w:val="multilevel"/>
    <w:tmpl w:val="384872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0EC432BF"/>
    <w:multiLevelType w:val="multilevel"/>
    <w:tmpl w:val="1FF8E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531C8A"/>
    <w:multiLevelType w:val="multilevel"/>
    <w:tmpl w:val="114A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F810A0F"/>
    <w:multiLevelType w:val="multilevel"/>
    <w:tmpl w:val="46D2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3B6865"/>
    <w:multiLevelType w:val="multilevel"/>
    <w:tmpl w:val="6728C7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06C20E4"/>
    <w:multiLevelType w:val="multilevel"/>
    <w:tmpl w:val="F3EE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0930CEC"/>
    <w:multiLevelType w:val="multilevel"/>
    <w:tmpl w:val="D91EEF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10A00CFA"/>
    <w:multiLevelType w:val="multilevel"/>
    <w:tmpl w:val="2E1A12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114C4D5B"/>
    <w:multiLevelType w:val="multilevel"/>
    <w:tmpl w:val="E314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1564298"/>
    <w:multiLevelType w:val="multilevel"/>
    <w:tmpl w:val="169E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2587E63"/>
    <w:multiLevelType w:val="multilevel"/>
    <w:tmpl w:val="CDD2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25F760E"/>
    <w:multiLevelType w:val="multilevel"/>
    <w:tmpl w:val="7894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276652D"/>
    <w:multiLevelType w:val="multilevel"/>
    <w:tmpl w:val="569896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13944084"/>
    <w:multiLevelType w:val="multilevel"/>
    <w:tmpl w:val="91AE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3DF152E"/>
    <w:multiLevelType w:val="multilevel"/>
    <w:tmpl w:val="5634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412348C"/>
    <w:multiLevelType w:val="multilevel"/>
    <w:tmpl w:val="4A92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4FD704E"/>
    <w:multiLevelType w:val="multilevel"/>
    <w:tmpl w:val="8460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503426C"/>
    <w:multiLevelType w:val="multilevel"/>
    <w:tmpl w:val="F976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5894C29"/>
    <w:multiLevelType w:val="multilevel"/>
    <w:tmpl w:val="F050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6434BE7"/>
    <w:multiLevelType w:val="multilevel"/>
    <w:tmpl w:val="42EC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64757FD"/>
    <w:multiLevelType w:val="multilevel"/>
    <w:tmpl w:val="B9604F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67720B"/>
    <w:multiLevelType w:val="multilevel"/>
    <w:tmpl w:val="C940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81F1A23"/>
    <w:multiLevelType w:val="multilevel"/>
    <w:tmpl w:val="D78E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88562A5"/>
    <w:multiLevelType w:val="multilevel"/>
    <w:tmpl w:val="5B7A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95C189A"/>
    <w:multiLevelType w:val="multilevel"/>
    <w:tmpl w:val="FBFC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B402D46"/>
    <w:multiLevelType w:val="multilevel"/>
    <w:tmpl w:val="17F2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B8207E6"/>
    <w:multiLevelType w:val="multilevel"/>
    <w:tmpl w:val="64AEC8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C0241FC"/>
    <w:multiLevelType w:val="multilevel"/>
    <w:tmpl w:val="4272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CFD5C56"/>
    <w:multiLevelType w:val="multilevel"/>
    <w:tmpl w:val="3858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D824190"/>
    <w:multiLevelType w:val="multilevel"/>
    <w:tmpl w:val="EFF8AD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1E037FF0"/>
    <w:multiLevelType w:val="multilevel"/>
    <w:tmpl w:val="CE1A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EC77598"/>
    <w:multiLevelType w:val="multilevel"/>
    <w:tmpl w:val="44DA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FE00455"/>
    <w:multiLevelType w:val="multilevel"/>
    <w:tmpl w:val="AB78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0273745"/>
    <w:multiLevelType w:val="multilevel"/>
    <w:tmpl w:val="439A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03B2D16"/>
    <w:multiLevelType w:val="multilevel"/>
    <w:tmpl w:val="CB7E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0DA7367"/>
    <w:multiLevelType w:val="multilevel"/>
    <w:tmpl w:val="3062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22B7562"/>
    <w:multiLevelType w:val="multilevel"/>
    <w:tmpl w:val="1780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29F54A5"/>
    <w:multiLevelType w:val="multilevel"/>
    <w:tmpl w:val="1C06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38261B9"/>
    <w:multiLevelType w:val="multilevel"/>
    <w:tmpl w:val="6930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43372FF"/>
    <w:multiLevelType w:val="multilevel"/>
    <w:tmpl w:val="C390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5FE4651"/>
    <w:multiLevelType w:val="multilevel"/>
    <w:tmpl w:val="A102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63273E1"/>
    <w:multiLevelType w:val="multilevel"/>
    <w:tmpl w:val="A20A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7D1489B"/>
    <w:multiLevelType w:val="multilevel"/>
    <w:tmpl w:val="44C0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935040D"/>
    <w:multiLevelType w:val="multilevel"/>
    <w:tmpl w:val="0B42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A0830DC"/>
    <w:multiLevelType w:val="multilevel"/>
    <w:tmpl w:val="400EDB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2A9B47C2"/>
    <w:multiLevelType w:val="multilevel"/>
    <w:tmpl w:val="5DCA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A9C5DBA"/>
    <w:multiLevelType w:val="multilevel"/>
    <w:tmpl w:val="D2B0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BF509C2"/>
    <w:multiLevelType w:val="multilevel"/>
    <w:tmpl w:val="1D26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CD2321C"/>
    <w:multiLevelType w:val="multilevel"/>
    <w:tmpl w:val="28BA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F0106C6"/>
    <w:multiLevelType w:val="multilevel"/>
    <w:tmpl w:val="03AC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F033136"/>
    <w:multiLevelType w:val="multilevel"/>
    <w:tmpl w:val="3AA8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0806916"/>
    <w:multiLevelType w:val="multilevel"/>
    <w:tmpl w:val="73BA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0B707E5"/>
    <w:multiLevelType w:val="multilevel"/>
    <w:tmpl w:val="FBE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0DD5996"/>
    <w:multiLevelType w:val="multilevel"/>
    <w:tmpl w:val="351C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1BE0EEB"/>
    <w:multiLevelType w:val="multilevel"/>
    <w:tmpl w:val="0C32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26333E7"/>
    <w:multiLevelType w:val="multilevel"/>
    <w:tmpl w:val="B976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2BD4B4F"/>
    <w:multiLevelType w:val="multilevel"/>
    <w:tmpl w:val="D1B4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33C3C5A"/>
    <w:multiLevelType w:val="multilevel"/>
    <w:tmpl w:val="2498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3FD3915"/>
    <w:multiLevelType w:val="multilevel"/>
    <w:tmpl w:val="51662D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34A841F8"/>
    <w:multiLevelType w:val="multilevel"/>
    <w:tmpl w:val="12D0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6021694"/>
    <w:multiLevelType w:val="multilevel"/>
    <w:tmpl w:val="A172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70F06B1"/>
    <w:multiLevelType w:val="multilevel"/>
    <w:tmpl w:val="CD8C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90D6273"/>
    <w:multiLevelType w:val="multilevel"/>
    <w:tmpl w:val="28F0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B63109D"/>
    <w:multiLevelType w:val="multilevel"/>
    <w:tmpl w:val="068C672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C956F43"/>
    <w:multiLevelType w:val="multilevel"/>
    <w:tmpl w:val="5E70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D250632"/>
    <w:multiLevelType w:val="multilevel"/>
    <w:tmpl w:val="DC60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D3C6176"/>
    <w:multiLevelType w:val="multilevel"/>
    <w:tmpl w:val="7F3C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DFA6D33"/>
    <w:multiLevelType w:val="multilevel"/>
    <w:tmpl w:val="052E2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E691112"/>
    <w:multiLevelType w:val="multilevel"/>
    <w:tmpl w:val="1B723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4" w15:restartNumberingAfterBreak="0">
    <w:nsid w:val="3FB074CC"/>
    <w:multiLevelType w:val="multilevel"/>
    <w:tmpl w:val="FD2669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FBA012F"/>
    <w:multiLevelType w:val="multilevel"/>
    <w:tmpl w:val="2C3E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FD93872"/>
    <w:multiLevelType w:val="multilevel"/>
    <w:tmpl w:val="43C8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FEE581A"/>
    <w:multiLevelType w:val="multilevel"/>
    <w:tmpl w:val="5F4E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02C1CC4"/>
    <w:multiLevelType w:val="multilevel"/>
    <w:tmpl w:val="7782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04C6195"/>
    <w:multiLevelType w:val="multilevel"/>
    <w:tmpl w:val="D01A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07E7194"/>
    <w:multiLevelType w:val="multilevel"/>
    <w:tmpl w:val="3264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1325AA5"/>
    <w:multiLevelType w:val="multilevel"/>
    <w:tmpl w:val="6F3C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23C44F0"/>
    <w:multiLevelType w:val="multilevel"/>
    <w:tmpl w:val="F9CC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367072F"/>
    <w:multiLevelType w:val="multilevel"/>
    <w:tmpl w:val="944E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3F13FEC"/>
    <w:multiLevelType w:val="multilevel"/>
    <w:tmpl w:val="0B3433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4327E87"/>
    <w:multiLevelType w:val="multilevel"/>
    <w:tmpl w:val="8CE8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43C7EE6"/>
    <w:multiLevelType w:val="multilevel"/>
    <w:tmpl w:val="1320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4F6550F"/>
    <w:multiLevelType w:val="multilevel"/>
    <w:tmpl w:val="B9AEDC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54E15F8"/>
    <w:multiLevelType w:val="multilevel"/>
    <w:tmpl w:val="EFDE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6015ED4"/>
    <w:multiLevelType w:val="multilevel"/>
    <w:tmpl w:val="8B72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647544D"/>
    <w:multiLevelType w:val="multilevel"/>
    <w:tmpl w:val="CD6E7C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15:restartNumberingAfterBreak="0">
    <w:nsid w:val="4759541F"/>
    <w:multiLevelType w:val="multilevel"/>
    <w:tmpl w:val="DB94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76F2FAB"/>
    <w:multiLevelType w:val="multilevel"/>
    <w:tmpl w:val="FA88F6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3" w15:restartNumberingAfterBreak="0">
    <w:nsid w:val="47902C30"/>
    <w:multiLevelType w:val="multilevel"/>
    <w:tmpl w:val="BBEE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8424747"/>
    <w:multiLevelType w:val="multilevel"/>
    <w:tmpl w:val="834C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9015D35"/>
    <w:multiLevelType w:val="multilevel"/>
    <w:tmpl w:val="21C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491F6591"/>
    <w:multiLevelType w:val="multilevel"/>
    <w:tmpl w:val="652236DA"/>
    <w:lvl w:ilvl="0">
      <w:start w:val="7"/>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7" w15:restartNumberingAfterBreak="0">
    <w:nsid w:val="4BFD6476"/>
    <w:multiLevelType w:val="multilevel"/>
    <w:tmpl w:val="BD88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C645A8B"/>
    <w:multiLevelType w:val="multilevel"/>
    <w:tmpl w:val="9DFC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C701FA0"/>
    <w:multiLevelType w:val="multilevel"/>
    <w:tmpl w:val="F5FA3D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CD30889"/>
    <w:multiLevelType w:val="multilevel"/>
    <w:tmpl w:val="5C50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CE64B87"/>
    <w:multiLevelType w:val="multilevel"/>
    <w:tmpl w:val="97B2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DBD18EB"/>
    <w:multiLevelType w:val="multilevel"/>
    <w:tmpl w:val="6D2C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E5C52DD"/>
    <w:multiLevelType w:val="multilevel"/>
    <w:tmpl w:val="5190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F78756D"/>
    <w:multiLevelType w:val="multilevel"/>
    <w:tmpl w:val="2DBC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FE2668E"/>
    <w:multiLevelType w:val="multilevel"/>
    <w:tmpl w:val="431C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FF12904"/>
    <w:multiLevelType w:val="multilevel"/>
    <w:tmpl w:val="7826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08532EC"/>
    <w:multiLevelType w:val="multilevel"/>
    <w:tmpl w:val="8022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1224984"/>
    <w:multiLevelType w:val="multilevel"/>
    <w:tmpl w:val="04C2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1B01EEB"/>
    <w:multiLevelType w:val="multilevel"/>
    <w:tmpl w:val="96B64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27A6023"/>
    <w:multiLevelType w:val="multilevel"/>
    <w:tmpl w:val="DBC2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2B061D8"/>
    <w:multiLevelType w:val="multilevel"/>
    <w:tmpl w:val="D1E8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52CD4210"/>
    <w:multiLevelType w:val="multilevel"/>
    <w:tmpl w:val="5288C6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33D1A01"/>
    <w:multiLevelType w:val="multilevel"/>
    <w:tmpl w:val="89D2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3CE4E88"/>
    <w:multiLevelType w:val="multilevel"/>
    <w:tmpl w:val="075A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41042D3"/>
    <w:multiLevelType w:val="multilevel"/>
    <w:tmpl w:val="90AC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41611C2"/>
    <w:multiLevelType w:val="multilevel"/>
    <w:tmpl w:val="1382EA3E"/>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7" w15:restartNumberingAfterBreak="0">
    <w:nsid w:val="54231C47"/>
    <w:multiLevelType w:val="multilevel"/>
    <w:tmpl w:val="2B06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543E160A"/>
    <w:multiLevelType w:val="multilevel"/>
    <w:tmpl w:val="6422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54BA1E5A"/>
    <w:multiLevelType w:val="multilevel"/>
    <w:tmpl w:val="B936D668"/>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0" w15:restartNumberingAfterBreak="0">
    <w:nsid w:val="55A72405"/>
    <w:multiLevelType w:val="multilevel"/>
    <w:tmpl w:val="2778A7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1" w15:restartNumberingAfterBreak="0">
    <w:nsid w:val="579D62F1"/>
    <w:multiLevelType w:val="multilevel"/>
    <w:tmpl w:val="162C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57AF2EA0"/>
    <w:multiLevelType w:val="multilevel"/>
    <w:tmpl w:val="CDE2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57D53F67"/>
    <w:multiLevelType w:val="multilevel"/>
    <w:tmpl w:val="18E09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95D1078"/>
    <w:multiLevelType w:val="multilevel"/>
    <w:tmpl w:val="157223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5" w15:restartNumberingAfterBreak="0">
    <w:nsid w:val="5AA24DF3"/>
    <w:multiLevelType w:val="multilevel"/>
    <w:tmpl w:val="7672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AE426B0"/>
    <w:multiLevelType w:val="multilevel"/>
    <w:tmpl w:val="F10A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C5E5624"/>
    <w:multiLevelType w:val="multilevel"/>
    <w:tmpl w:val="D4B22C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8" w15:restartNumberingAfterBreak="0">
    <w:nsid w:val="5CAC7334"/>
    <w:multiLevelType w:val="multilevel"/>
    <w:tmpl w:val="AC02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DCF24E2"/>
    <w:multiLevelType w:val="multilevel"/>
    <w:tmpl w:val="719A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E390114"/>
    <w:multiLevelType w:val="multilevel"/>
    <w:tmpl w:val="12A6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E8555E4"/>
    <w:multiLevelType w:val="multilevel"/>
    <w:tmpl w:val="926C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EFB0F6B"/>
    <w:multiLevelType w:val="hybridMultilevel"/>
    <w:tmpl w:val="22EACB06"/>
    <w:lvl w:ilvl="0" w:tplc="00B0A3FE">
      <w:start w:val="4"/>
      <w:numFmt w:val="decimal"/>
      <w:lvlText w:val="%1.4.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3" w15:restartNumberingAfterBreak="0">
    <w:nsid w:val="5FDD7037"/>
    <w:multiLevelType w:val="multilevel"/>
    <w:tmpl w:val="99EE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03A4BD6"/>
    <w:multiLevelType w:val="multilevel"/>
    <w:tmpl w:val="1D30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0671875"/>
    <w:multiLevelType w:val="multilevel"/>
    <w:tmpl w:val="0060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60BA0D36"/>
    <w:multiLevelType w:val="multilevel"/>
    <w:tmpl w:val="22545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0ED27B8"/>
    <w:multiLevelType w:val="multilevel"/>
    <w:tmpl w:val="DDE434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8" w15:restartNumberingAfterBreak="0">
    <w:nsid w:val="616658F7"/>
    <w:multiLevelType w:val="multilevel"/>
    <w:tmpl w:val="A3B2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619D7EAD"/>
    <w:multiLevelType w:val="multilevel"/>
    <w:tmpl w:val="0886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1CB681B"/>
    <w:multiLevelType w:val="multilevel"/>
    <w:tmpl w:val="59A4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2" w15:restartNumberingAfterBreak="0">
    <w:nsid w:val="64C64602"/>
    <w:multiLevelType w:val="multilevel"/>
    <w:tmpl w:val="1996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65A81F80"/>
    <w:multiLevelType w:val="multilevel"/>
    <w:tmpl w:val="5F02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631254F"/>
    <w:multiLevelType w:val="multilevel"/>
    <w:tmpl w:val="019A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66727948"/>
    <w:multiLevelType w:val="multilevel"/>
    <w:tmpl w:val="0D1EB5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6" w15:restartNumberingAfterBreak="0">
    <w:nsid w:val="6687262D"/>
    <w:multiLevelType w:val="multilevel"/>
    <w:tmpl w:val="7BAC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68223A82"/>
    <w:multiLevelType w:val="multilevel"/>
    <w:tmpl w:val="7EB8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6883271A"/>
    <w:multiLevelType w:val="multilevel"/>
    <w:tmpl w:val="8D1E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68B47C8F"/>
    <w:multiLevelType w:val="multilevel"/>
    <w:tmpl w:val="74B2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68CD5A17"/>
    <w:multiLevelType w:val="multilevel"/>
    <w:tmpl w:val="ECA2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A9B7C26"/>
    <w:multiLevelType w:val="multilevel"/>
    <w:tmpl w:val="FC74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AF91302"/>
    <w:multiLevelType w:val="multilevel"/>
    <w:tmpl w:val="AAEE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B4340EF"/>
    <w:multiLevelType w:val="multilevel"/>
    <w:tmpl w:val="C06E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B5859C3"/>
    <w:multiLevelType w:val="multilevel"/>
    <w:tmpl w:val="C5C490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C362945"/>
    <w:multiLevelType w:val="multilevel"/>
    <w:tmpl w:val="E2824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DC97B82"/>
    <w:multiLevelType w:val="multilevel"/>
    <w:tmpl w:val="05BAF70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E8D7018"/>
    <w:multiLevelType w:val="multilevel"/>
    <w:tmpl w:val="454E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F30667C"/>
    <w:multiLevelType w:val="multilevel"/>
    <w:tmpl w:val="BCBC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F7479F1"/>
    <w:multiLevelType w:val="multilevel"/>
    <w:tmpl w:val="AE4A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707626A9"/>
    <w:multiLevelType w:val="multilevel"/>
    <w:tmpl w:val="AD2AD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14C4B8C"/>
    <w:multiLevelType w:val="multilevel"/>
    <w:tmpl w:val="E1AE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71644F2B"/>
    <w:multiLevelType w:val="multilevel"/>
    <w:tmpl w:val="DCB2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1E06C9C"/>
    <w:multiLevelType w:val="multilevel"/>
    <w:tmpl w:val="EC42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72417A8A"/>
    <w:multiLevelType w:val="multilevel"/>
    <w:tmpl w:val="A78C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726F51A6"/>
    <w:multiLevelType w:val="multilevel"/>
    <w:tmpl w:val="2FDA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746646D5"/>
    <w:multiLevelType w:val="multilevel"/>
    <w:tmpl w:val="18D4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747F040D"/>
    <w:multiLevelType w:val="multilevel"/>
    <w:tmpl w:val="08AE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748310D7"/>
    <w:multiLevelType w:val="multilevel"/>
    <w:tmpl w:val="75C2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74E432E3"/>
    <w:multiLevelType w:val="multilevel"/>
    <w:tmpl w:val="FB7E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74F06406"/>
    <w:multiLevelType w:val="multilevel"/>
    <w:tmpl w:val="0D5C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75871E1B"/>
    <w:multiLevelType w:val="multilevel"/>
    <w:tmpl w:val="58B4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75D3723F"/>
    <w:multiLevelType w:val="multilevel"/>
    <w:tmpl w:val="7A2A0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856540E"/>
    <w:multiLevelType w:val="hybridMultilevel"/>
    <w:tmpl w:val="A67A3EE2"/>
    <w:lvl w:ilvl="0" w:tplc="00B0A3FE">
      <w:start w:val="4"/>
      <w:numFmt w:val="decimal"/>
      <w:lvlText w:val="%1.4.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4" w15:restartNumberingAfterBreak="0">
    <w:nsid w:val="786B7EAB"/>
    <w:multiLevelType w:val="multilevel"/>
    <w:tmpl w:val="630C4E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5" w15:restartNumberingAfterBreak="0">
    <w:nsid w:val="78884CFC"/>
    <w:multiLevelType w:val="multilevel"/>
    <w:tmpl w:val="38AC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79697A81"/>
    <w:multiLevelType w:val="multilevel"/>
    <w:tmpl w:val="1608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7A961AC1"/>
    <w:multiLevelType w:val="multilevel"/>
    <w:tmpl w:val="320ECF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8" w15:restartNumberingAfterBreak="0">
    <w:nsid w:val="7D644AE8"/>
    <w:multiLevelType w:val="multilevel"/>
    <w:tmpl w:val="D3B2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7DF03D37"/>
    <w:multiLevelType w:val="multilevel"/>
    <w:tmpl w:val="30F8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7E531852"/>
    <w:multiLevelType w:val="multilevel"/>
    <w:tmpl w:val="7880514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E6D7902"/>
    <w:multiLevelType w:val="multilevel"/>
    <w:tmpl w:val="12FE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7E6E04F9"/>
    <w:multiLevelType w:val="multilevel"/>
    <w:tmpl w:val="D3D4E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FA23213"/>
    <w:multiLevelType w:val="multilevel"/>
    <w:tmpl w:val="6568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2"/>
  </w:num>
  <w:num w:numId="2">
    <w:abstractNumId w:val="139"/>
    <w:lvlOverride w:ilvl="1">
      <w:lvl w:ilvl="1">
        <w:start w:val="1"/>
        <w:numFmt w:val="bullet"/>
        <w:lvlRestart w:val="0"/>
        <w:pStyle w:val="Bullet2"/>
        <w:lvlText w:val="–"/>
        <w:lvlJc w:val="left"/>
        <w:pPr>
          <w:ind w:left="567" w:hanging="283"/>
        </w:pPr>
        <w:rPr>
          <w:rFonts w:ascii="Calibri" w:hAnsi="Calibri" w:hint="default"/>
        </w:rPr>
      </w:lvl>
    </w:lvlOverride>
  </w:num>
  <w:num w:numId="3">
    <w:abstractNumId w:val="136"/>
    <w:lvlOverride w:ilvl="1">
      <w:lvl w:ilvl="1">
        <w:start w:val="1"/>
        <w:numFmt w:val="bullet"/>
        <w:lvlRestart w:val="0"/>
        <w:pStyle w:val="Tablebullet2"/>
        <w:lvlText w:val="–"/>
        <w:lvlJc w:val="left"/>
        <w:pPr>
          <w:tabs>
            <w:tab w:val="num" w:pos="227"/>
          </w:tabs>
          <w:ind w:left="454" w:hanging="227"/>
        </w:pPr>
        <w:rPr>
          <w:rFonts w:ascii="Calibri" w:hAnsi="Calibri" w:hint="default"/>
        </w:rPr>
      </w:lvl>
    </w:lvlOverride>
  </w:num>
  <w:num w:numId="4">
    <w:abstractNumId w:val="161"/>
  </w:num>
  <w:num w:numId="5">
    <w:abstractNumId w:val="93"/>
  </w:num>
  <w:num w:numId="6">
    <w:abstractNumId w:val="20"/>
  </w:num>
  <w:num w:numId="7">
    <w:abstractNumId w:val="136"/>
  </w:num>
  <w:num w:numId="8">
    <w:abstractNumId w:val="139"/>
  </w:num>
  <w:num w:numId="9">
    <w:abstractNumId w:val="12"/>
  </w:num>
  <w:num w:numId="10">
    <w:abstractNumId w:val="152"/>
  </w:num>
  <w:num w:numId="11">
    <w:abstractNumId w:val="6"/>
  </w:num>
  <w:num w:numId="12">
    <w:abstractNumId w:val="193"/>
  </w:num>
  <w:num w:numId="13">
    <w:abstractNumId w:val="199"/>
  </w:num>
  <w:num w:numId="14">
    <w:abstractNumId w:val="157"/>
  </w:num>
  <w:num w:numId="15">
    <w:abstractNumId w:val="3"/>
  </w:num>
  <w:num w:numId="16">
    <w:abstractNumId w:val="125"/>
  </w:num>
  <w:num w:numId="17">
    <w:abstractNumId w:val="97"/>
  </w:num>
  <w:num w:numId="18">
    <w:abstractNumId w:val="190"/>
  </w:num>
  <w:num w:numId="19">
    <w:abstractNumId w:val="7"/>
  </w:num>
  <w:num w:numId="20">
    <w:abstractNumId w:val="116"/>
  </w:num>
  <w:num w:numId="21">
    <w:abstractNumId w:val="63"/>
  </w:num>
  <w:num w:numId="22">
    <w:abstractNumId w:val="106"/>
  </w:num>
  <w:num w:numId="23">
    <w:abstractNumId w:val="52"/>
  </w:num>
  <w:num w:numId="24">
    <w:abstractNumId w:val="35"/>
  </w:num>
  <w:num w:numId="25">
    <w:abstractNumId w:val="81"/>
  </w:num>
  <w:num w:numId="26">
    <w:abstractNumId w:val="84"/>
  </w:num>
  <w:num w:numId="27">
    <w:abstractNumId w:val="67"/>
  </w:num>
  <w:num w:numId="28">
    <w:abstractNumId w:val="112"/>
  </w:num>
  <w:num w:numId="29">
    <w:abstractNumId w:val="147"/>
  </w:num>
  <w:num w:numId="30">
    <w:abstractNumId w:val="144"/>
  </w:num>
  <w:num w:numId="31">
    <w:abstractNumId w:val="10"/>
  </w:num>
  <w:num w:numId="32">
    <w:abstractNumId w:val="31"/>
  </w:num>
  <w:num w:numId="33">
    <w:abstractNumId w:val="141"/>
  </w:num>
  <w:num w:numId="34">
    <w:abstractNumId w:val="177"/>
  </w:num>
  <w:num w:numId="35">
    <w:abstractNumId w:val="28"/>
  </w:num>
  <w:num w:numId="36">
    <w:abstractNumId w:val="111"/>
  </w:num>
  <w:num w:numId="37">
    <w:abstractNumId w:val="65"/>
  </w:num>
  <w:num w:numId="38">
    <w:abstractNumId w:val="54"/>
  </w:num>
  <w:num w:numId="39">
    <w:abstractNumId w:val="203"/>
  </w:num>
  <w:num w:numId="40">
    <w:abstractNumId w:val="83"/>
  </w:num>
  <w:num w:numId="41">
    <w:abstractNumId w:val="167"/>
  </w:num>
  <w:num w:numId="42">
    <w:abstractNumId w:val="127"/>
  </w:num>
  <w:num w:numId="43">
    <w:abstractNumId w:val="174"/>
  </w:num>
  <w:num w:numId="44">
    <w:abstractNumId w:val="119"/>
  </w:num>
  <w:num w:numId="45">
    <w:abstractNumId w:val="13"/>
  </w:num>
  <w:num w:numId="46">
    <w:abstractNumId w:val="68"/>
  </w:num>
  <w:num w:numId="47">
    <w:abstractNumId w:val="133"/>
  </w:num>
  <w:num w:numId="48">
    <w:abstractNumId w:val="23"/>
  </w:num>
  <w:num w:numId="49">
    <w:abstractNumId w:val="134"/>
  </w:num>
  <w:num w:numId="50">
    <w:abstractNumId w:val="101"/>
  </w:num>
  <w:num w:numId="51">
    <w:abstractNumId w:val="153"/>
  </w:num>
  <w:num w:numId="52">
    <w:abstractNumId w:val="57"/>
  </w:num>
  <w:num w:numId="53">
    <w:abstractNumId w:val="114"/>
  </w:num>
  <w:num w:numId="54">
    <w:abstractNumId w:val="132"/>
  </w:num>
  <w:num w:numId="55">
    <w:abstractNumId w:val="180"/>
  </w:num>
  <w:num w:numId="56">
    <w:abstractNumId w:val="149"/>
  </w:num>
  <w:num w:numId="57">
    <w:abstractNumId w:val="108"/>
  </w:num>
  <w:num w:numId="58">
    <w:abstractNumId w:val="187"/>
  </w:num>
  <w:num w:numId="59">
    <w:abstractNumId w:val="103"/>
  </w:num>
  <w:num w:numId="60">
    <w:abstractNumId w:val="44"/>
  </w:num>
  <w:num w:numId="61">
    <w:abstractNumId w:val="43"/>
  </w:num>
  <w:num w:numId="62">
    <w:abstractNumId w:val="202"/>
  </w:num>
  <w:num w:numId="63">
    <w:abstractNumId w:val="181"/>
  </w:num>
  <w:num w:numId="64">
    <w:abstractNumId w:val="29"/>
  </w:num>
  <w:num w:numId="65">
    <w:abstractNumId w:val="165"/>
  </w:num>
  <w:num w:numId="66">
    <w:abstractNumId w:val="194"/>
  </w:num>
  <w:num w:numId="67">
    <w:abstractNumId w:val="183"/>
  </w:num>
  <w:num w:numId="68">
    <w:abstractNumId w:val="42"/>
  </w:num>
  <w:num w:numId="69">
    <w:abstractNumId w:val="53"/>
  </w:num>
  <w:num w:numId="70">
    <w:abstractNumId w:val="129"/>
  </w:num>
  <w:num w:numId="71">
    <w:abstractNumId w:val="117"/>
  </w:num>
  <w:num w:numId="72">
    <w:abstractNumId w:val="186"/>
  </w:num>
  <w:num w:numId="73">
    <w:abstractNumId w:val="166"/>
  </w:num>
  <w:num w:numId="74">
    <w:abstractNumId w:val="74"/>
  </w:num>
  <w:num w:numId="75">
    <w:abstractNumId w:val="107"/>
  </w:num>
  <w:num w:numId="76">
    <w:abstractNumId w:val="77"/>
  </w:num>
  <w:num w:numId="77">
    <w:abstractNumId w:val="171"/>
  </w:num>
  <w:num w:numId="78">
    <w:abstractNumId w:val="99"/>
  </w:num>
  <w:num w:numId="79">
    <w:abstractNumId w:val="75"/>
  </w:num>
  <w:num w:numId="80">
    <w:abstractNumId w:val="137"/>
  </w:num>
  <w:num w:numId="81">
    <w:abstractNumId w:val="60"/>
  </w:num>
  <w:num w:numId="82">
    <w:abstractNumId w:val="91"/>
  </w:num>
  <w:num w:numId="83">
    <w:abstractNumId w:val="9"/>
  </w:num>
  <w:num w:numId="84">
    <w:abstractNumId w:val="100"/>
  </w:num>
  <w:num w:numId="85">
    <w:abstractNumId w:val="160"/>
  </w:num>
  <w:num w:numId="86">
    <w:abstractNumId w:val="49"/>
  </w:num>
  <w:num w:numId="87">
    <w:abstractNumId w:val="87"/>
  </w:num>
  <w:num w:numId="88">
    <w:abstractNumId w:val="40"/>
  </w:num>
  <w:num w:numId="89">
    <w:abstractNumId w:val="15"/>
  </w:num>
  <w:num w:numId="90">
    <w:abstractNumId w:val="86"/>
  </w:num>
  <w:num w:numId="91">
    <w:abstractNumId w:val="8"/>
  </w:num>
  <w:num w:numId="92">
    <w:abstractNumId w:val="46"/>
  </w:num>
  <w:num w:numId="93">
    <w:abstractNumId w:val="70"/>
  </w:num>
  <w:num w:numId="94">
    <w:abstractNumId w:val="90"/>
  </w:num>
  <w:num w:numId="95">
    <w:abstractNumId w:val="162"/>
  </w:num>
  <w:num w:numId="96">
    <w:abstractNumId w:val="151"/>
  </w:num>
  <w:num w:numId="97">
    <w:abstractNumId w:val="96"/>
  </w:num>
  <w:num w:numId="98">
    <w:abstractNumId w:val="148"/>
  </w:num>
  <w:num w:numId="99">
    <w:abstractNumId w:val="24"/>
  </w:num>
  <w:num w:numId="100">
    <w:abstractNumId w:val="51"/>
  </w:num>
  <w:num w:numId="101">
    <w:abstractNumId w:val="179"/>
  </w:num>
  <w:num w:numId="102">
    <w:abstractNumId w:val="41"/>
  </w:num>
  <w:num w:numId="103">
    <w:abstractNumId w:val="182"/>
  </w:num>
  <w:num w:numId="104">
    <w:abstractNumId w:val="73"/>
  </w:num>
  <w:num w:numId="105">
    <w:abstractNumId w:val="185"/>
  </w:num>
  <w:num w:numId="106">
    <w:abstractNumId w:val="104"/>
  </w:num>
  <w:num w:numId="107">
    <w:abstractNumId w:val="196"/>
  </w:num>
  <w:num w:numId="108">
    <w:abstractNumId w:val="168"/>
  </w:num>
  <w:num w:numId="109">
    <w:abstractNumId w:val="159"/>
  </w:num>
  <w:num w:numId="110">
    <w:abstractNumId w:val="55"/>
  </w:num>
  <w:num w:numId="111">
    <w:abstractNumId w:val="11"/>
  </w:num>
  <w:num w:numId="112">
    <w:abstractNumId w:val="124"/>
  </w:num>
  <w:num w:numId="113">
    <w:abstractNumId w:val="195"/>
  </w:num>
  <w:num w:numId="114">
    <w:abstractNumId w:val="98"/>
  </w:num>
  <w:num w:numId="115">
    <w:abstractNumId w:val="21"/>
  </w:num>
  <w:num w:numId="116">
    <w:abstractNumId w:val="146"/>
  </w:num>
  <w:num w:numId="117">
    <w:abstractNumId w:val="123"/>
  </w:num>
  <w:num w:numId="118">
    <w:abstractNumId w:val="2"/>
  </w:num>
  <w:num w:numId="119">
    <w:abstractNumId w:val="130"/>
  </w:num>
  <w:num w:numId="120">
    <w:abstractNumId w:val="156"/>
  </w:num>
  <w:num w:numId="121">
    <w:abstractNumId w:val="89"/>
  </w:num>
  <w:num w:numId="122">
    <w:abstractNumId w:val="78"/>
  </w:num>
  <w:num w:numId="123">
    <w:abstractNumId w:val="16"/>
  </w:num>
  <w:num w:numId="124">
    <w:abstractNumId w:val="50"/>
  </w:num>
  <w:num w:numId="125">
    <w:abstractNumId w:val="36"/>
  </w:num>
  <w:num w:numId="126">
    <w:abstractNumId w:val="131"/>
  </w:num>
  <w:num w:numId="127">
    <w:abstractNumId w:val="64"/>
  </w:num>
  <w:num w:numId="128">
    <w:abstractNumId w:val="18"/>
  </w:num>
  <w:num w:numId="129">
    <w:abstractNumId w:val="192"/>
  </w:num>
  <w:num w:numId="130">
    <w:abstractNumId w:val="169"/>
  </w:num>
  <w:num w:numId="131">
    <w:abstractNumId w:val="128"/>
  </w:num>
  <w:num w:numId="132">
    <w:abstractNumId w:val="115"/>
  </w:num>
  <w:num w:numId="133">
    <w:abstractNumId w:val="19"/>
  </w:num>
  <w:num w:numId="134">
    <w:abstractNumId w:val="163"/>
  </w:num>
  <w:num w:numId="135">
    <w:abstractNumId w:val="34"/>
  </w:num>
  <w:num w:numId="136">
    <w:abstractNumId w:val="38"/>
  </w:num>
  <w:num w:numId="137">
    <w:abstractNumId w:val="178"/>
  </w:num>
  <w:num w:numId="138">
    <w:abstractNumId w:val="188"/>
  </w:num>
  <w:num w:numId="139">
    <w:abstractNumId w:val="172"/>
  </w:num>
  <w:num w:numId="140">
    <w:abstractNumId w:val="17"/>
  </w:num>
  <w:num w:numId="141">
    <w:abstractNumId w:val="113"/>
  </w:num>
  <w:num w:numId="142">
    <w:abstractNumId w:val="47"/>
  </w:num>
  <w:num w:numId="143">
    <w:abstractNumId w:val="59"/>
  </w:num>
  <w:num w:numId="144">
    <w:abstractNumId w:val="109"/>
  </w:num>
  <w:num w:numId="145">
    <w:abstractNumId w:val="0"/>
  </w:num>
  <w:num w:numId="146">
    <w:abstractNumId w:val="88"/>
  </w:num>
  <w:num w:numId="147">
    <w:abstractNumId w:val="189"/>
  </w:num>
  <w:num w:numId="148">
    <w:abstractNumId w:val="201"/>
  </w:num>
  <w:num w:numId="149">
    <w:abstractNumId w:val="173"/>
  </w:num>
  <w:num w:numId="150">
    <w:abstractNumId w:val="22"/>
  </w:num>
  <w:num w:numId="151">
    <w:abstractNumId w:val="27"/>
  </w:num>
  <w:num w:numId="152">
    <w:abstractNumId w:val="82"/>
  </w:num>
  <w:num w:numId="153">
    <w:abstractNumId w:val="85"/>
  </w:num>
  <w:num w:numId="154">
    <w:abstractNumId w:val="66"/>
  </w:num>
  <w:num w:numId="155">
    <w:abstractNumId w:val="138"/>
  </w:num>
  <w:num w:numId="156">
    <w:abstractNumId w:val="95"/>
  </w:num>
  <w:num w:numId="157">
    <w:abstractNumId w:val="39"/>
  </w:num>
  <w:num w:numId="158">
    <w:abstractNumId w:val="58"/>
  </w:num>
  <w:num w:numId="159">
    <w:abstractNumId w:val="150"/>
  </w:num>
  <w:num w:numId="160">
    <w:abstractNumId w:val="33"/>
  </w:num>
  <w:num w:numId="161">
    <w:abstractNumId w:val="175"/>
  </w:num>
  <w:num w:numId="162">
    <w:abstractNumId w:val="155"/>
  </w:num>
  <w:num w:numId="163">
    <w:abstractNumId w:val="135"/>
  </w:num>
  <w:num w:numId="164">
    <w:abstractNumId w:val="191"/>
  </w:num>
  <w:num w:numId="165">
    <w:abstractNumId w:val="121"/>
  </w:num>
  <w:num w:numId="166">
    <w:abstractNumId w:val="14"/>
  </w:num>
  <w:num w:numId="167">
    <w:abstractNumId w:val="198"/>
  </w:num>
  <w:num w:numId="168">
    <w:abstractNumId w:val="26"/>
  </w:num>
  <w:num w:numId="169">
    <w:abstractNumId w:val="120"/>
  </w:num>
  <w:num w:numId="170">
    <w:abstractNumId w:val="5"/>
  </w:num>
  <w:num w:numId="171">
    <w:abstractNumId w:val="56"/>
  </w:num>
  <w:num w:numId="172">
    <w:abstractNumId w:val="184"/>
  </w:num>
  <w:num w:numId="173">
    <w:abstractNumId w:val="118"/>
  </w:num>
  <w:num w:numId="174">
    <w:abstractNumId w:val="76"/>
  </w:num>
  <w:num w:numId="175">
    <w:abstractNumId w:val="69"/>
  </w:num>
  <w:num w:numId="176">
    <w:abstractNumId w:val="200"/>
  </w:num>
  <w:num w:numId="177">
    <w:abstractNumId w:val="105"/>
  </w:num>
  <w:num w:numId="178">
    <w:abstractNumId w:val="37"/>
  </w:num>
  <w:num w:numId="179">
    <w:abstractNumId w:val="102"/>
  </w:num>
  <w:num w:numId="180">
    <w:abstractNumId w:val="176"/>
  </w:num>
  <w:num w:numId="181">
    <w:abstractNumId w:val="145"/>
  </w:num>
  <w:num w:numId="182">
    <w:abstractNumId w:val="79"/>
  </w:num>
  <w:num w:numId="183">
    <w:abstractNumId w:val="72"/>
  </w:num>
  <w:num w:numId="184">
    <w:abstractNumId w:val="71"/>
  </w:num>
  <w:num w:numId="185">
    <w:abstractNumId w:val="140"/>
  </w:num>
  <w:num w:numId="186">
    <w:abstractNumId w:val="1"/>
  </w:num>
  <w:num w:numId="187">
    <w:abstractNumId w:val="4"/>
  </w:num>
  <w:num w:numId="188">
    <w:abstractNumId w:val="126"/>
  </w:num>
  <w:num w:numId="189">
    <w:abstractNumId w:val="142"/>
  </w:num>
  <w:num w:numId="190">
    <w:abstractNumId w:val="122"/>
  </w:num>
  <w:num w:numId="191">
    <w:abstractNumId w:val="45"/>
  </w:num>
  <w:num w:numId="192">
    <w:abstractNumId w:val="80"/>
  </w:num>
  <w:num w:numId="193">
    <w:abstractNumId w:val="197"/>
  </w:num>
  <w:num w:numId="194">
    <w:abstractNumId w:val="25"/>
  </w:num>
  <w:num w:numId="195">
    <w:abstractNumId w:val="61"/>
  </w:num>
  <w:num w:numId="196">
    <w:abstractNumId w:val="32"/>
  </w:num>
  <w:num w:numId="197">
    <w:abstractNumId w:val="30"/>
  </w:num>
  <w:num w:numId="198">
    <w:abstractNumId w:val="110"/>
  </w:num>
  <w:num w:numId="199">
    <w:abstractNumId w:val="143"/>
  </w:num>
  <w:num w:numId="200">
    <w:abstractNumId w:val="164"/>
  </w:num>
  <w:num w:numId="201">
    <w:abstractNumId w:val="48"/>
  </w:num>
  <w:num w:numId="202">
    <w:abstractNumId w:val="170"/>
  </w:num>
  <w:num w:numId="203">
    <w:abstractNumId w:val="62"/>
  </w:num>
  <w:num w:numId="204">
    <w:abstractNumId w:val="94"/>
  </w:num>
  <w:num w:numId="205">
    <w:abstractNumId w:val="154"/>
  </w:num>
  <w:num w:numId="206">
    <w:abstractNumId w:val="158"/>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158"/>
    <w:rsid w:val="000033F7"/>
    <w:rsid w:val="00003403"/>
    <w:rsid w:val="00005347"/>
    <w:rsid w:val="000072B6"/>
    <w:rsid w:val="0001021B"/>
    <w:rsid w:val="00011D89"/>
    <w:rsid w:val="000150CE"/>
    <w:rsid w:val="000154FD"/>
    <w:rsid w:val="00016608"/>
    <w:rsid w:val="00020678"/>
    <w:rsid w:val="00022271"/>
    <w:rsid w:val="000235E8"/>
    <w:rsid w:val="00024D89"/>
    <w:rsid w:val="000250B6"/>
    <w:rsid w:val="00033D81"/>
    <w:rsid w:val="00033DC9"/>
    <w:rsid w:val="00037366"/>
    <w:rsid w:val="00041BF0"/>
    <w:rsid w:val="00042C8A"/>
    <w:rsid w:val="00043053"/>
    <w:rsid w:val="0004513C"/>
    <w:rsid w:val="0004536B"/>
    <w:rsid w:val="00046B68"/>
    <w:rsid w:val="000527DD"/>
    <w:rsid w:val="00056EC4"/>
    <w:rsid w:val="000578B2"/>
    <w:rsid w:val="00060959"/>
    <w:rsid w:val="00060C8F"/>
    <w:rsid w:val="00061DA4"/>
    <w:rsid w:val="0006298A"/>
    <w:rsid w:val="000663CD"/>
    <w:rsid w:val="000733FE"/>
    <w:rsid w:val="00073695"/>
    <w:rsid w:val="00074219"/>
    <w:rsid w:val="00074ED5"/>
    <w:rsid w:val="0008170F"/>
    <w:rsid w:val="0008204A"/>
    <w:rsid w:val="0008508E"/>
    <w:rsid w:val="00085FF6"/>
    <w:rsid w:val="000867F2"/>
    <w:rsid w:val="00087951"/>
    <w:rsid w:val="0009113B"/>
    <w:rsid w:val="00093402"/>
    <w:rsid w:val="000939ED"/>
    <w:rsid w:val="00094DA3"/>
    <w:rsid w:val="00096CD1"/>
    <w:rsid w:val="000A012C"/>
    <w:rsid w:val="000A0EB9"/>
    <w:rsid w:val="000A186C"/>
    <w:rsid w:val="000A1EA4"/>
    <w:rsid w:val="000A2476"/>
    <w:rsid w:val="000A641A"/>
    <w:rsid w:val="000B3BFC"/>
    <w:rsid w:val="000B3EDB"/>
    <w:rsid w:val="000B543D"/>
    <w:rsid w:val="000B55F9"/>
    <w:rsid w:val="000B5BF7"/>
    <w:rsid w:val="000B6BC8"/>
    <w:rsid w:val="000C0303"/>
    <w:rsid w:val="000C16BD"/>
    <w:rsid w:val="000C3431"/>
    <w:rsid w:val="000C42EA"/>
    <w:rsid w:val="000C4546"/>
    <w:rsid w:val="000D02EC"/>
    <w:rsid w:val="000D1242"/>
    <w:rsid w:val="000D2ABA"/>
    <w:rsid w:val="000E0970"/>
    <w:rsid w:val="000E3CC7"/>
    <w:rsid w:val="000E6BD4"/>
    <w:rsid w:val="000E6D6D"/>
    <w:rsid w:val="000E6E4F"/>
    <w:rsid w:val="000F1F1E"/>
    <w:rsid w:val="000F2259"/>
    <w:rsid w:val="000F2DDA"/>
    <w:rsid w:val="000F2EA0"/>
    <w:rsid w:val="000F2FE8"/>
    <w:rsid w:val="000F49FB"/>
    <w:rsid w:val="000F5213"/>
    <w:rsid w:val="00101001"/>
    <w:rsid w:val="00101C8F"/>
    <w:rsid w:val="00103276"/>
    <w:rsid w:val="0010392D"/>
    <w:rsid w:val="0010447F"/>
    <w:rsid w:val="00104FE3"/>
    <w:rsid w:val="0010714F"/>
    <w:rsid w:val="0010726E"/>
    <w:rsid w:val="001120C5"/>
    <w:rsid w:val="00114FB2"/>
    <w:rsid w:val="0011650C"/>
    <w:rsid w:val="00116723"/>
    <w:rsid w:val="00120BD3"/>
    <w:rsid w:val="00122AED"/>
    <w:rsid w:val="00122FEA"/>
    <w:rsid w:val="001232BD"/>
    <w:rsid w:val="00124ED5"/>
    <w:rsid w:val="00125CB6"/>
    <w:rsid w:val="001276FA"/>
    <w:rsid w:val="00132C9E"/>
    <w:rsid w:val="001361F7"/>
    <w:rsid w:val="001447B3"/>
    <w:rsid w:val="00145C09"/>
    <w:rsid w:val="00152073"/>
    <w:rsid w:val="00152329"/>
    <w:rsid w:val="00156598"/>
    <w:rsid w:val="00161939"/>
    <w:rsid w:val="00161AA0"/>
    <w:rsid w:val="00161D2E"/>
    <w:rsid w:val="00161F3E"/>
    <w:rsid w:val="00162093"/>
    <w:rsid w:val="00162CA9"/>
    <w:rsid w:val="00162CDC"/>
    <w:rsid w:val="00165459"/>
    <w:rsid w:val="00165A57"/>
    <w:rsid w:val="001708A9"/>
    <w:rsid w:val="001712C2"/>
    <w:rsid w:val="00172BAF"/>
    <w:rsid w:val="00172ED0"/>
    <w:rsid w:val="0017674D"/>
    <w:rsid w:val="001771DD"/>
    <w:rsid w:val="00177995"/>
    <w:rsid w:val="00177A8C"/>
    <w:rsid w:val="0018244E"/>
    <w:rsid w:val="00183356"/>
    <w:rsid w:val="00186B33"/>
    <w:rsid w:val="00192F9D"/>
    <w:rsid w:val="001935F3"/>
    <w:rsid w:val="00196EB8"/>
    <w:rsid w:val="00196EFB"/>
    <w:rsid w:val="001979FF"/>
    <w:rsid w:val="00197B17"/>
    <w:rsid w:val="001A1950"/>
    <w:rsid w:val="001A1C54"/>
    <w:rsid w:val="001A2C0E"/>
    <w:rsid w:val="001A3ACE"/>
    <w:rsid w:val="001A40B9"/>
    <w:rsid w:val="001A4E51"/>
    <w:rsid w:val="001A6272"/>
    <w:rsid w:val="001B058F"/>
    <w:rsid w:val="001B4636"/>
    <w:rsid w:val="001B6B96"/>
    <w:rsid w:val="001B738B"/>
    <w:rsid w:val="001C09DB"/>
    <w:rsid w:val="001C1859"/>
    <w:rsid w:val="001C277E"/>
    <w:rsid w:val="001C2A72"/>
    <w:rsid w:val="001C31B7"/>
    <w:rsid w:val="001C3F29"/>
    <w:rsid w:val="001C7128"/>
    <w:rsid w:val="001D0B75"/>
    <w:rsid w:val="001D12E1"/>
    <w:rsid w:val="001D39A5"/>
    <w:rsid w:val="001D3C09"/>
    <w:rsid w:val="001D44E8"/>
    <w:rsid w:val="001D5B14"/>
    <w:rsid w:val="001D60EC"/>
    <w:rsid w:val="001D6F59"/>
    <w:rsid w:val="001E44DF"/>
    <w:rsid w:val="001E68A5"/>
    <w:rsid w:val="001E6BB0"/>
    <w:rsid w:val="001E6D33"/>
    <w:rsid w:val="001E7282"/>
    <w:rsid w:val="001E7CE9"/>
    <w:rsid w:val="001F3810"/>
    <w:rsid w:val="001F3826"/>
    <w:rsid w:val="001F6E46"/>
    <w:rsid w:val="001F7C91"/>
    <w:rsid w:val="002026D9"/>
    <w:rsid w:val="002033B7"/>
    <w:rsid w:val="00206463"/>
    <w:rsid w:val="00206F2F"/>
    <w:rsid w:val="00207717"/>
    <w:rsid w:val="0021053D"/>
    <w:rsid w:val="00210A92"/>
    <w:rsid w:val="0021137E"/>
    <w:rsid w:val="00212B95"/>
    <w:rsid w:val="00214571"/>
    <w:rsid w:val="00215CC8"/>
    <w:rsid w:val="00216C03"/>
    <w:rsid w:val="00220A1A"/>
    <w:rsid w:val="00220C04"/>
    <w:rsid w:val="0022278D"/>
    <w:rsid w:val="0022701F"/>
    <w:rsid w:val="00227941"/>
    <w:rsid w:val="00227C68"/>
    <w:rsid w:val="00232ADF"/>
    <w:rsid w:val="002333F5"/>
    <w:rsid w:val="00233724"/>
    <w:rsid w:val="0023599D"/>
    <w:rsid w:val="002365B4"/>
    <w:rsid w:val="00237E7D"/>
    <w:rsid w:val="002432E1"/>
    <w:rsid w:val="00243C13"/>
    <w:rsid w:val="00243CCF"/>
    <w:rsid w:val="00246207"/>
    <w:rsid w:val="00246C5E"/>
    <w:rsid w:val="00250960"/>
    <w:rsid w:val="00251343"/>
    <w:rsid w:val="002536A4"/>
    <w:rsid w:val="00253A3E"/>
    <w:rsid w:val="00254F58"/>
    <w:rsid w:val="002600BD"/>
    <w:rsid w:val="002620BC"/>
    <w:rsid w:val="0026245D"/>
    <w:rsid w:val="00262802"/>
    <w:rsid w:val="00263A90"/>
    <w:rsid w:val="0026408B"/>
    <w:rsid w:val="00267C3E"/>
    <w:rsid w:val="002709BB"/>
    <w:rsid w:val="0027131C"/>
    <w:rsid w:val="00273BAC"/>
    <w:rsid w:val="002763B3"/>
    <w:rsid w:val="002802E3"/>
    <w:rsid w:val="00280624"/>
    <w:rsid w:val="0028213D"/>
    <w:rsid w:val="00282A7F"/>
    <w:rsid w:val="00285C7B"/>
    <w:rsid w:val="00285CB9"/>
    <w:rsid w:val="002862F1"/>
    <w:rsid w:val="0028702E"/>
    <w:rsid w:val="00291373"/>
    <w:rsid w:val="00291AD1"/>
    <w:rsid w:val="00292E6C"/>
    <w:rsid w:val="00293137"/>
    <w:rsid w:val="00293D3E"/>
    <w:rsid w:val="0029597D"/>
    <w:rsid w:val="002962C3"/>
    <w:rsid w:val="0029752B"/>
    <w:rsid w:val="002A001A"/>
    <w:rsid w:val="002A018C"/>
    <w:rsid w:val="002A0A9C"/>
    <w:rsid w:val="002A483C"/>
    <w:rsid w:val="002A5BD1"/>
    <w:rsid w:val="002B0C7C"/>
    <w:rsid w:val="002B1729"/>
    <w:rsid w:val="002B36C7"/>
    <w:rsid w:val="002B4DD4"/>
    <w:rsid w:val="002B5277"/>
    <w:rsid w:val="002B5375"/>
    <w:rsid w:val="002B77C1"/>
    <w:rsid w:val="002C0409"/>
    <w:rsid w:val="002C0ED7"/>
    <w:rsid w:val="002C1D0B"/>
    <w:rsid w:val="002C2728"/>
    <w:rsid w:val="002C5B7C"/>
    <w:rsid w:val="002C743C"/>
    <w:rsid w:val="002D0A67"/>
    <w:rsid w:val="002D1E0D"/>
    <w:rsid w:val="002D5006"/>
    <w:rsid w:val="002D7C61"/>
    <w:rsid w:val="002E01D0"/>
    <w:rsid w:val="002E161D"/>
    <w:rsid w:val="002E28A2"/>
    <w:rsid w:val="002E3100"/>
    <w:rsid w:val="002E6C95"/>
    <w:rsid w:val="002E7C36"/>
    <w:rsid w:val="002F37DB"/>
    <w:rsid w:val="002F3D32"/>
    <w:rsid w:val="002F5F31"/>
    <w:rsid w:val="002F5F46"/>
    <w:rsid w:val="00302216"/>
    <w:rsid w:val="00303E53"/>
    <w:rsid w:val="00305CC1"/>
    <w:rsid w:val="00306A6C"/>
    <w:rsid w:val="00306E5F"/>
    <w:rsid w:val="00307E14"/>
    <w:rsid w:val="00314054"/>
    <w:rsid w:val="00316F27"/>
    <w:rsid w:val="003214F1"/>
    <w:rsid w:val="00322E4B"/>
    <w:rsid w:val="003277C9"/>
    <w:rsid w:val="00327870"/>
    <w:rsid w:val="00331F0B"/>
    <w:rsid w:val="0033259D"/>
    <w:rsid w:val="003333D2"/>
    <w:rsid w:val="00334686"/>
    <w:rsid w:val="00337339"/>
    <w:rsid w:val="00340345"/>
    <w:rsid w:val="003406C6"/>
    <w:rsid w:val="003418CC"/>
    <w:rsid w:val="003434EE"/>
    <w:rsid w:val="003459BD"/>
    <w:rsid w:val="003504AB"/>
    <w:rsid w:val="00350D38"/>
    <w:rsid w:val="00351B36"/>
    <w:rsid w:val="00353B3C"/>
    <w:rsid w:val="0035733C"/>
    <w:rsid w:val="00357B4E"/>
    <w:rsid w:val="00360004"/>
    <w:rsid w:val="003663FF"/>
    <w:rsid w:val="003716FD"/>
    <w:rsid w:val="0037204B"/>
    <w:rsid w:val="003744CF"/>
    <w:rsid w:val="00374717"/>
    <w:rsid w:val="0037623C"/>
    <w:rsid w:val="0037676C"/>
    <w:rsid w:val="00381043"/>
    <w:rsid w:val="003829E5"/>
    <w:rsid w:val="00386109"/>
    <w:rsid w:val="00386944"/>
    <w:rsid w:val="003956CC"/>
    <w:rsid w:val="00395C9A"/>
    <w:rsid w:val="0039648B"/>
    <w:rsid w:val="003A0853"/>
    <w:rsid w:val="003A0AAA"/>
    <w:rsid w:val="003A1108"/>
    <w:rsid w:val="003A2A69"/>
    <w:rsid w:val="003A6B67"/>
    <w:rsid w:val="003A7CF1"/>
    <w:rsid w:val="003B13B6"/>
    <w:rsid w:val="003B14C3"/>
    <w:rsid w:val="003B15E6"/>
    <w:rsid w:val="003B22EF"/>
    <w:rsid w:val="003B3583"/>
    <w:rsid w:val="003B408A"/>
    <w:rsid w:val="003C08A2"/>
    <w:rsid w:val="003C2045"/>
    <w:rsid w:val="003C43A1"/>
    <w:rsid w:val="003C4FC0"/>
    <w:rsid w:val="003C55F4"/>
    <w:rsid w:val="003C69EA"/>
    <w:rsid w:val="003C7897"/>
    <w:rsid w:val="003C7A3F"/>
    <w:rsid w:val="003D1677"/>
    <w:rsid w:val="003D1F6D"/>
    <w:rsid w:val="003D2766"/>
    <w:rsid w:val="003D2A74"/>
    <w:rsid w:val="003D3D88"/>
    <w:rsid w:val="003D3E8F"/>
    <w:rsid w:val="003D6475"/>
    <w:rsid w:val="003D6EE6"/>
    <w:rsid w:val="003D7731"/>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0911"/>
    <w:rsid w:val="004115A2"/>
    <w:rsid w:val="004148F9"/>
    <w:rsid w:val="00417BF4"/>
    <w:rsid w:val="0042084E"/>
    <w:rsid w:val="00421EEF"/>
    <w:rsid w:val="00424D65"/>
    <w:rsid w:val="0042526D"/>
    <w:rsid w:val="00430393"/>
    <w:rsid w:val="00431806"/>
    <w:rsid w:val="00431A70"/>
    <w:rsid w:val="00431F42"/>
    <w:rsid w:val="0044031C"/>
    <w:rsid w:val="00442C6C"/>
    <w:rsid w:val="00443CBE"/>
    <w:rsid w:val="00443E8A"/>
    <w:rsid w:val="004441BC"/>
    <w:rsid w:val="004468B4"/>
    <w:rsid w:val="00446D86"/>
    <w:rsid w:val="0045230A"/>
    <w:rsid w:val="00453BE6"/>
    <w:rsid w:val="00454134"/>
    <w:rsid w:val="00454AD0"/>
    <w:rsid w:val="00457337"/>
    <w:rsid w:val="00462E3D"/>
    <w:rsid w:val="00464B45"/>
    <w:rsid w:val="00466E79"/>
    <w:rsid w:val="00470D7D"/>
    <w:rsid w:val="0047372D"/>
    <w:rsid w:val="00473BA3"/>
    <w:rsid w:val="004743DD"/>
    <w:rsid w:val="00474CEA"/>
    <w:rsid w:val="00483968"/>
    <w:rsid w:val="004841BE"/>
    <w:rsid w:val="00484F86"/>
    <w:rsid w:val="0049033F"/>
    <w:rsid w:val="00490746"/>
    <w:rsid w:val="00490852"/>
    <w:rsid w:val="0049155A"/>
    <w:rsid w:val="00491C9C"/>
    <w:rsid w:val="00492F30"/>
    <w:rsid w:val="004946F4"/>
    <w:rsid w:val="0049487E"/>
    <w:rsid w:val="004A160D"/>
    <w:rsid w:val="004A3E81"/>
    <w:rsid w:val="004A4195"/>
    <w:rsid w:val="004A5C62"/>
    <w:rsid w:val="004A5CE5"/>
    <w:rsid w:val="004A6D77"/>
    <w:rsid w:val="004A707D"/>
    <w:rsid w:val="004B0974"/>
    <w:rsid w:val="004B4185"/>
    <w:rsid w:val="004C014B"/>
    <w:rsid w:val="004C08EB"/>
    <w:rsid w:val="004C1EF2"/>
    <w:rsid w:val="004C2B81"/>
    <w:rsid w:val="004C5541"/>
    <w:rsid w:val="004C6EEE"/>
    <w:rsid w:val="004C702B"/>
    <w:rsid w:val="004D0033"/>
    <w:rsid w:val="004D016B"/>
    <w:rsid w:val="004D1B22"/>
    <w:rsid w:val="004D23CC"/>
    <w:rsid w:val="004D36F2"/>
    <w:rsid w:val="004E1106"/>
    <w:rsid w:val="004E138F"/>
    <w:rsid w:val="004E3ECF"/>
    <w:rsid w:val="004E4649"/>
    <w:rsid w:val="004E5C2B"/>
    <w:rsid w:val="004F00DD"/>
    <w:rsid w:val="004F1905"/>
    <w:rsid w:val="004F2133"/>
    <w:rsid w:val="004F5398"/>
    <w:rsid w:val="004F55F1"/>
    <w:rsid w:val="004F6936"/>
    <w:rsid w:val="004F76C9"/>
    <w:rsid w:val="00502E8C"/>
    <w:rsid w:val="00503DC6"/>
    <w:rsid w:val="005046D7"/>
    <w:rsid w:val="00504E94"/>
    <w:rsid w:val="00506F5D"/>
    <w:rsid w:val="0050748E"/>
    <w:rsid w:val="00510C37"/>
    <w:rsid w:val="005126D0"/>
    <w:rsid w:val="00514667"/>
    <w:rsid w:val="00514A2F"/>
    <w:rsid w:val="0051568D"/>
    <w:rsid w:val="005208F1"/>
    <w:rsid w:val="0052140A"/>
    <w:rsid w:val="00522B76"/>
    <w:rsid w:val="00526AC7"/>
    <w:rsid w:val="00526C15"/>
    <w:rsid w:val="0052711A"/>
    <w:rsid w:val="00527D5F"/>
    <w:rsid w:val="00533E9A"/>
    <w:rsid w:val="00536499"/>
    <w:rsid w:val="0053693C"/>
    <w:rsid w:val="00542A03"/>
    <w:rsid w:val="00543903"/>
    <w:rsid w:val="00543BCC"/>
    <w:rsid w:val="00543F11"/>
    <w:rsid w:val="005448BA"/>
    <w:rsid w:val="00545107"/>
    <w:rsid w:val="00545B6E"/>
    <w:rsid w:val="00546305"/>
    <w:rsid w:val="00547A95"/>
    <w:rsid w:val="00550A24"/>
    <w:rsid w:val="0055119B"/>
    <w:rsid w:val="0055621F"/>
    <w:rsid w:val="00561202"/>
    <w:rsid w:val="00562507"/>
    <w:rsid w:val="00562811"/>
    <w:rsid w:val="00572031"/>
    <w:rsid w:val="00572282"/>
    <w:rsid w:val="005728AB"/>
    <w:rsid w:val="00573CE3"/>
    <w:rsid w:val="00576E84"/>
    <w:rsid w:val="00577EF0"/>
    <w:rsid w:val="00580394"/>
    <w:rsid w:val="005809CD"/>
    <w:rsid w:val="00582B8C"/>
    <w:rsid w:val="005867A5"/>
    <w:rsid w:val="0058757E"/>
    <w:rsid w:val="00587617"/>
    <w:rsid w:val="00592521"/>
    <w:rsid w:val="00596A4B"/>
    <w:rsid w:val="00597507"/>
    <w:rsid w:val="005A479D"/>
    <w:rsid w:val="005A7C42"/>
    <w:rsid w:val="005B1C6D"/>
    <w:rsid w:val="005B21B6"/>
    <w:rsid w:val="005B3A08"/>
    <w:rsid w:val="005B4232"/>
    <w:rsid w:val="005B6AB9"/>
    <w:rsid w:val="005B7A63"/>
    <w:rsid w:val="005C0955"/>
    <w:rsid w:val="005C49DA"/>
    <w:rsid w:val="005C50F3"/>
    <w:rsid w:val="005C54B5"/>
    <w:rsid w:val="005C5D80"/>
    <w:rsid w:val="005C5D91"/>
    <w:rsid w:val="005D07B8"/>
    <w:rsid w:val="005D27F4"/>
    <w:rsid w:val="005D6597"/>
    <w:rsid w:val="005E14E7"/>
    <w:rsid w:val="005E1861"/>
    <w:rsid w:val="005E26A3"/>
    <w:rsid w:val="005E2ECB"/>
    <w:rsid w:val="005E447E"/>
    <w:rsid w:val="005E4FD1"/>
    <w:rsid w:val="005F0775"/>
    <w:rsid w:val="005F0CF5"/>
    <w:rsid w:val="005F21EB"/>
    <w:rsid w:val="005F2BB9"/>
    <w:rsid w:val="005F64CF"/>
    <w:rsid w:val="00601F05"/>
    <w:rsid w:val="006041AD"/>
    <w:rsid w:val="006048B4"/>
    <w:rsid w:val="00605908"/>
    <w:rsid w:val="00607850"/>
    <w:rsid w:val="00607EF7"/>
    <w:rsid w:val="00610D7C"/>
    <w:rsid w:val="00611868"/>
    <w:rsid w:val="00613414"/>
    <w:rsid w:val="00614E81"/>
    <w:rsid w:val="00620154"/>
    <w:rsid w:val="00623685"/>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31BD"/>
    <w:rsid w:val="006557A7"/>
    <w:rsid w:val="00656290"/>
    <w:rsid w:val="006601C9"/>
    <w:rsid w:val="006608D8"/>
    <w:rsid w:val="006621D7"/>
    <w:rsid w:val="0066302A"/>
    <w:rsid w:val="00667770"/>
    <w:rsid w:val="00670597"/>
    <w:rsid w:val="006706D0"/>
    <w:rsid w:val="00677574"/>
    <w:rsid w:val="006800B9"/>
    <w:rsid w:val="006812ED"/>
    <w:rsid w:val="00683878"/>
    <w:rsid w:val="00684380"/>
    <w:rsid w:val="0068454C"/>
    <w:rsid w:val="0068551F"/>
    <w:rsid w:val="00686AC3"/>
    <w:rsid w:val="00691B62"/>
    <w:rsid w:val="006933B5"/>
    <w:rsid w:val="00693546"/>
    <w:rsid w:val="00693D14"/>
    <w:rsid w:val="00694BB8"/>
    <w:rsid w:val="00696F27"/>
    <w:rsid w:val="006A18C2"/>
    <w:rsid w:val="006A2717"/>
    <w:rsid w:val="006A3383"/>
    <w:rsid w:val="006B077C"/>
    <w:rsid w:val="006B0C81"/>
    <w:rsid w:val="006B436F"/>
    <w:rsid w:val="006B6803"/>
    <w:rsid w:val="006B75E5"/>
    <w:rsid w:val="006C0BE7"/>
    <w:rsid w:val="006C2B45"/>
    <w:rsid w:val="006C61D2"/>
    <w:rsid w:val="006D0F16"/>
    <w:rsid w:val="006D2A3F"/>
    <w:rsid w:val="006D2FBC"/>
    <w:rsid w:val="006D3EF9"/>
    <w:rsid w:val="006D6E34"/>
    <w:rsid w:val="006E1246"/>
    <w:rsid w:val="006E138B"/>
    <w:rsid w:val="006E1867"/>
    <w:rsid w:val="006F0330"/>
    <w:rsid w:val="006F1FDC"/>
    <w:rsid w:val="006F4C97"/>
    <w:rsid w:val="006F6B76"/>
    <w:rsid w:val="006F6B8C"/>
    <w:rsid w:val="006F7601"/>
    <w:rsid w:val="007013EF"/>
    <w:rsid w:val="007044FD"/>
    <w:rsid w:val="007055BD"/>
    <w:rsid w:val="00707B9F"/>
    <w:rsid w:val="00714C1D"/>
    <w:rsid w:val="00716BF5"/>
    <w:rsid w:val="007173CA"/>
    <w:rsid w:val="00720495"/>
    <w:rsid w:val="007216AA"/>
    <w:rsid w:val="00721AB5"/>
    <w:rsid w:val="00721CFB"/>
    <w:rsid w:val="00721DEF"/>
    <w:rsid w:val="00724A43"/>
    <w:rsid w:val="00727343"/>
    <w:rsid w:val="007273AC"/>
    <w:rsid w:val="00731AD4"/>
    <w:rsid w:val="00734382"/>
    <w:rsid w:val="007346E4"/>
    <w:rsid w:val="00735564"/>
    <w:rsid w:val="00740F22"/>
    <w:rsid w:val="00741CF0"/>
    <w:rsid w:val="00741F1A"/>
    <w:rsid w:val="007447DA"/>
    <w:rsid w:val="007450F8"/>
    <w:rsid w:val="0074696E"/>
    <w:rsid w:val="00750135"/>
    <w:rsid w:val="00750EC2"/>
    <w:rsid w:val="0075167E"/>
    <w:rsid w:val="00752B28"/>
    <w:rsid w:val="007536BC"/>
    <w:rsid w:val="007541A9"/>
    <w:rsid w:val="00754E36"/>
    <w:rsid w:val="007614CE"/>
    <w:rsid w:val="00762502"/>
    <w:rsid w:val="00762B29"/>
    <w:rsid w:val="00763139"/>
    <w:rsid w:val="007678BE"/>
    <w:rsid w:val="00770F37"/>
    <w:rsid w:val="007711A0"/>
    <w:rsid w:val="0077120D"/>
    <w:rsid w:val="00772D5E"/>
    <w:rsid w:val="0077463E"/>
    <w:rsid w:val="00776928"/>
    <w:rsid w:val="00776D56"/>
    <w:rsid w:val="00776E0F"/>
    <w:rsid w:val="007774B1"/>
    <w:rsid w:val="007779E9"/>
    <w:rsid w:val="00777BE1"/>
    <w:rsid w:val="00782222"/>
    <w:rsid w:val="00782C8C"/>
    <w:rsid w:val="007833D8"/>
    <w:rsid w:val="00785677"/>
    <w:rsid w:val="00786F16"/>
    <w:rsid w:val="007875D2"/>
    <w:rsid w:val="007915AA"/>
    <w:rsid w:val="00791BD7"/>
    <w:rsid w:val="007933F7"/>
    <w:rsid w:val="00795B26"/>
    <w:rsid w:val="00796D67"/>
    <w:rsid w:val="00796E20"/>
    <w:rsid w:val="00797C32"/>
    <w:rsid w:val="007A11E8"/>
    <w:rsid w:val="007A7218"/>
    <w:rsid w:val="007B0914"/>
    <w:rsid w:val="007B1374"/>
    <w:rsid w:val="007B1A13"/>
    <w:rsid w:val="007B32E5"/>
    <w:rsid w:val="007B3DB9"/>
    <w:rsid w:val="007B589F"/>
    <w:rsid w:val="007B6186"/>
    <w:rsid w:val="007B67C4"/>
    <w:rsid w:val="007B73BC"/>
    <w:rsid w:val="007C1838"/>
    <w:rsid w:val="007C20B9"/>
    <w:rsid w:val="007C7301"/>
    <w:rsid w:val="007C7859"/>
    <w:rsid w:val="007C7F28"/>
    <w:rsid w:val="007D1466"/>
    <w:rsid w:val="007D1D89"/>
    <w:rsid w:val="007D2BDE"/>
    <w:rsid w:val="007D2FB6"/>
    <w:rsid w:val="007D49EB"/>
    <w:rsid w:val="007D4BA1"/>
    <w:rsid w:val="007D5E1C"/>
    <w:rsid w:val="007D7BB2"/>
    <w:rsid w:val="007E0DE2"/>
    <w:rsid w:val="007E19BA"/>
    <w:rsid w:val="007E2695"/>
    <w:rsid w:val="007E3667"/>
    <w:rsid w:val="007E3B98"/>
    <w:rsid w:val="007E3DB4"/>
    <w:rsid w:val="007E417A"/>
    <w:rsid w:val="007E4FF7"/>
    <w:rsid w:val="007F0C24"/>
    <w:rsid w:val="007F31B6"/>
    <w:rsid w:val="007F546C"/>
    <w:rsid w:val="007F625F"/>
    <w:rsid w:val="007F665E"/>
    <w:rsid w:val="00800412"/>
    <w:rsid w:val="00804FF8"/>
    <w:rsid w:val="0080587B"/>
    <w:rsid w:val="00806468"/>
    <w:rsid w:val="008119CA"/>
    <w:rsid w:val="008130C4"/>
    <w:rsid w:val="008155F0"/>
    <w:rsid w:val="00816735"/>
    <w:rsid w:val="00816760"/>
    <w:rsid w:val="00820141"/>
    <w:rsid w:val="00820E0C"/>
    <w:rsid w:val="00823275"/>
    <w:rsid w:val="0082366F"/>
    <w:rsid w:val="00831B47"/>
    <w:rsid w:val="00832E26"/>
    <w:rsid w:val="008338A2"/>
    <w:rsid w:val="00834E2A"/>
    <w:rsid w:val="00841AA9"/>
    <w:rsid w:val="008474FE"/>
    <w:rsid w:val="00853EE4"/>
    <w:rsid w:val="00855535"/>
    <w:rsid w:val="00857C5A"/>
    <w:rsid w:val="0086255E"/>
    <w:rsid w:val="008633F0"/>
    <w:rsid w:val="00863B7C"/>
    <w:rsid w:val="0086645A"/>
    <w:rsid w:val="00867D9D"/>
    <w:rsid w:val="00872E0A"/>
    <w:rsid w:val="00873594"/>
    <w:rsid w:val="00875285"/>
    <w:rsid w:val="00877635"/>
    <w:rsid w:val="00884B62"/>
    <w:rsid w:val="0088529C"/>
    <w:rsid w:val="00887903"/>
    <w:rsid w:val="0089270A"/>
    <w:rsid w:val="00893AF6"/>
    <w:rsid w:val="00894BC4"/>
    <w:rsid w:val="00896890"/>
    <w:rsid w:val="00896DC2"/>
    <w:rsid w:val="008A28A8"/>
    <w:rsid w:val="008A5B32"/>
    <w:rsid w:val="008B2029"/>
    <w:rsid w:val="008B2EE4"/>
    <w:rsid w:val="008B3821"/>
    <w:rsid w:val="008B4D3D"/>
    <w:rsid w:val="008B57C7"/>
    <w:rsid w:val="008B5DBC"/>
    <w:rsid w:val="008B7BEC"/>
    <w:rsid w:val="008C2F92"/>
    <w:rsid w:val="008C3546"/>
    <w:rsid w:val="008C589D"/>
    <w:rsid w:val="008C6D51"/>
    <w:rsid w:val="008C7D39"/>
    <w:rsid w:val="008D16AA"/>
    <w:rsid w:val="008D2846"/>
    <w:rsid w:val="008D4236"/>
    <w:rsid w:val="008D462F"/>
    <w:rsid w:val="008D6DCF"/>
    <w:rsid w:val="008E4376"/>
    <w:rsid w:val="008E7807"/>
    <w:rsid w:val="008E7A0A"/>
    <w:rsid w:val="008E7B49"/>
    <w:rsid w:val="008F1CA9"/>
    <w:rsid w:val="008F4E1B"/>
    <w:rsid w:val="008F59F6"/>
    <w:rsid w:val="008F6958"/>
    <w:rsid w:val="008F6C3A"/>
    <w:rsid w:val="00900719"/>
    <w:rsid w:val="009017AC"/>
    <w:rsid w:val="00902A9A"/>
    <w:rsid w:val="00903343"/>
    <w:rsid w:val="0090382B"/>
    <w:rsid w:val="00904A1C"/>
    <w:rsid w:val="00905030"/>
    <w:rsid w:val="00906490"/>
    <w:rsid w:val="009111B2"/>
    <w:rsid w:val="00911406"/>
    <w:rsid w:val="00911C98"/>
    <w:rsid w:val="009151F5"/>
    <w:rsid w:val="00924AE1"/>
    <w:rsid w:val="00924B57"/>
    <w:rsid w:val="009264B1"/>
    <w:rsid w:val="009269B1"/>
    <w:rsid w:val="0092724D"/>
    <w:rsid w:val="009272B3"/>
    <w:rsid w:val="00927FD7"/>
    <w:rsid w:val="009315BE"/>
    <w:rsid w:val="009326DD"/>
    <w:rsid w:val="0093338F"/>
    <w:rsid w:val="00937BD9"/>
    <w:rsid w:val="00950E2C"/>
    <w:rsid w:val="00951D50"/>
    <w:rsid w:val="009525EB"/>
    <w:rsid w:val="0095470B"/>
    <w:rsid w:val="00954874"/>
    <w:rsid w:val="0095615A"/>
    <w:rsid w:val="00961400"/>
    <w:rsid w:val="00963646"/>
    <w:rsid w:val="0096506F"/>
    <w:rsid w:val="0096632D"/>
    <w:rsid w:val="0096649F"/>
    <w:rsid w:val="00967124"/>
    <w:rsid w:val="0097166C"/>
    <w:rsid w:val="009718C7"/>
    <w:rsid w:val="00973788"/>
    <w:rsid w:val="0097559F"/>
    <w:rsid w:val="009761EA"/>
    <w:rsid w:val="0097761E"/>
    <w:rsid w:val="00982454"/>
    <w:rsid w:val="00982CF0"/>
    <w:rsid w:val="009853E1"/>
    <w:rsid w:val="0098633A"/>
    <w:rsid w:val="00986E6B"/>
    <w:rsid w:val="00990032"/>
    <w:rsid w:val="00990B19"/>
    <w:rsid w:val="0099153B"/>
    <w:rsid w:val="00991769"/>
    <w:rsid w:val="0099232C"/>
    <w:rsid w:val="00992CEE"/>
    <w:rsid w:val="00994386"/>
    <w:rsid w:val="00994588"/>
    <w:rsid w:val="0099794F"/>
    <w:rsid w:val="009A13D8"/>
    <w:rsid w:val="009A279E"/>
    <w:rsid w:val="009A3015"/>
    <w:rsid w:val="009A3490"/>
    <w:rsid w:val="009B05FD"/>
    <w:rsid w:val="009B0A6F"/>
    <w:rsid w:val="009B0A94"/>
    <w:rsid w:val="009B0C62"/>
    <w:rsid w:val="009B2AE8"/>
    <w:rsid w:val="009B5622"/>
    <w:rsid w:val="009B59E9"/>
    <w:rsid w:val="009B70AA"/>
    <w:rsid w:val="009C245E"/>
    <w:rsid w:val="009C3CF1"/>
    <w:rsid w:val="009C5E77"/>
    <w:rsid w:val="009C7A7E"/>
    <w:rsid w:val="009D02E8"/>
    <w:rsid w:val="009D328F"/>
    <w:rsid w:val="009D51D0"/>
    <w:rsid w:val="009D70A4"/>
    <w:rsid w:val="009D7B14"/>
    <w:rsid w:val="009E08D1"/>
    <w:rsid w:val="009E0D96"/>
    <w:rsid w:val="009E1B95"/>
    <w:rsid w:val="009E1FA4"/>
    <w:rsid w:val="009E496F"/>
    <w:rsid w:val="009E4B0D"/>
    <w:rsid w:val="009E5250"/>
    <w:rsid w:val="009E7A69"/>
    <w:rsid w:val="009E7F92"/>
    <w:rsid w:val="009F02A3"/>
    <w:rsid w:val="009F2182"/>
    <w:rsid w:val="009F2F27"/>
    <w:rsid w:val="009F34AA"/>
    <w:rsid w:val="009F6BCB"/>
    <w:rsid w:val="009F7B78"/>
    <w:rsid w:val="00A0057A"/>
    <w:rsid w:val="00A01FB1"/>
    <w:rsid w:val="00A02FA1"/>
    <w:rsid w:val="00A04269"/>
    <w:rsid w:val="00A04CCE"/>
    <w:rsid w:val="00A07421"/>
    <w:rsid w:val="00A0776B"/>
    <w:rsid w:val="00A10FB9"/>
    <w:rsid w:val="00A11421"/>
    <w:rsid w:val="00A1389F"/>
    <w:rsid w:val="00A157B1"/>
    <w:rsid w:val="00A22229"/>
    <w:rsid w:val="00A24442"/>
    <w:rsid w:val="00A24ADA"/>
    <w:rsid w:val="00A264DC"/>
    <w:rsid w:val="00A31871"/>
    <w:rsid w:val="00A32577"/>
    <w:rsid w:val="00A330BB"/>
    <w:rsid w:val="00A400BA"/>
    <w:rsid w:val="00A41D4E"/>
    <w:rsid w:val="00A446F5"/>
    <w:rsid w:val="00A44882"/>
    <w:rsid w:val="00A45125"/>
    <w:rsid w:val="00A5389A"/>
    <w:rsid w:val="00A54715"/>
    <w:rsid w:val="00A6061C"/>
    <w:rsid w:val="00A62D44"/>
    <w:rsid w:val="00A67263"/>
    <w:rsid w:val="00A7161C"/>
    <w:rsid w:val="00A71CE4"/>
    <w:rsid w:val="00A77AA3"/>
    <w:rsid w:val="00A81544"/>
    <w:rsid w:val="00A8236D"/>
    <w:rsid w:val="00A846F1"/>
    <w:rsid w:val="00A854EB"/>
    <w:rsid w:val="00A862D5"/>
    <w:rsid w:val="00A8694E"/>
    <w:rsid w:val="00A872E5"/>
    <w:rsid w:val="00A91406"/>
    <w:rsid w:val="00A96E65"/>
    <w:rsid w:val="00A96ECE"/>
    <w:rsid w:val="00A97C72"/>
    <w:rsid w:val="00AA310B"/>
    <w:rsid w:val="00AA63D4"/>
    <w:rsid w:val="00AA6497"/>
    <w:rsid w:val="00AA6DF1"/>
    <w:rsid w:val="00AA72AA"/>
    <w:rsid w:val="00AB06E8"/>
    <w:rsid w:val="00AB1CD3"/>
    <w:rsid w:val="00AB352F"/>
    <w:rsid w:val="00AB4718"/>
    <w:rsid w:val="00AC274B"/>
    <w:rsid w:val="00AC4764"/>
    <w:rsid w:val="00AC4ADE"/>
    <w:rsid w:val="00AC6C23"/>
    <w:rsid w:val="00AC6D36"/>
    <w:rsid w:val="00AD0CBA"/>
    <w:rsid w:val="00AD26E2"/>
    <w:rsid w:val="00AD54AF"/>
    <w:rsid w:val="00AD784C"/>
    <w:rsid w:val="00AE0C63"/>
    <w:rsid w:val="00AE126A"/>
    <w:rsid w:val="00AE1BAE"/>
    <w:rsid w:val="00AE3005"/>
    <w:rsid w:val="00AE3BD5"/>
    <w:rsid w:val="00AE59A0"/>
    <w:rsid w:val="00AF0C57"/>
    <w:rsid w:val="00AF26F3"/>
    <w:rsid w:val="00AF462E"/>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370D8"/>
    <w:rsid w:val="00B4198F"/>
    <w:rsid w:val="00B41F3D"/>
    <w:rsid w:val="00B431E8"/>
    <w:rsid w:val="00B45141"/>
    <w:rsid w:val="00B4606F"/>
    <w:rsid w:val="00B519CD"/>
    <w:rsid w:val="00B5273A"/>
    <w:rsid w:val="00B57329"/>
    <w:rsid w:val="00B60E61"/>
    <w:rsid w:val="00B62B50"/>
    <w:rsid w:val="00B635B7"/>
    <w:rsid w:val="00B63AE8"/>
    <w:rsid w:val="00B65950"/>
    <w:rsid w:val="00B66D83"/>
    <w:rsid w:val="00B672C0"/>
    <w:rsid w:val="00B676FD"/>
    <w:rsid w:val="00B678B6"/>
    <w:rsid w:val="00B75646"/>
    <w:rsid w:val="00B75909"/>
    <w:rsid w:val="00B7629E"/>
    <w:rsid w:val="00B8595A"/>
    <w:rsid w:val="00B90729"/>
    <w:rsid w:val="00B907DA"/>
    <w:rsid w:val="00B94C5E"/>
    <w:rsid w:val="00B950BC"/>
    <w:rsid w:val="00B9714C"/>
    <w:rsid w:val="00BA29AD"/>
    <w:rsid w:val="00BA33CF"/>
    <w:rsid w:val="00BA3F8D"/>
    <w:rsid w:val="00BB3596"/>
    <w:rsid w:val="00BB5751"/>
    <w:rsid w:val="00BB7A10"/>
    <w:rsid w:val="00BC60BE"/>
    <w:rsid w:val="00BC7468"/>
    <w:rsid w:val="00BC7D4F"/>
    <w:rsid w:val="00BC7ED7"/>
    <w:rsid w:val="00BD2850"/>
    <w:rsid w:val="00BD28D1"/>
    <w:rsid w:val="00BD2A19"/>
    <w:rsid w:val="00BD36FE"/>
    <w:rsid w:val="00BD6B0B"/>
    <w:rsid w:val="00BE28D2"/>
    <w:rsid w:val="00BE4A64"/>
    <w:rsid w:val="00BE5E43"/>
    <w:rsid w:val="00BE793E"/>
    <w:rsid w:val="00BF2B30"/>
    <w:rsid w:val="00BF557D"/>
    <w:rsid w:val="00BF658D"/>
    <w:rsid w:val="00BF7F58"/>
    <w:rsid w:val="00C01381"/>
    <w:rsid w:val="00C016C2"/>
    <w:rsid w:val="00C01AB1"/>
    <w:rsid w:val="00C026A0"/>
    <w:rsid w:val="00C06137"/>
    <w:rsid w:val="00C06929"/>
    <w:rsid w:val="00C079B8"/>
    <w:rsid w:val="00C10037"/>
    <w:rsid w:val="00C115E1"/>
    <w:rsid w:val="00C123EA"/>
    <w:rsid w:val="00C12A49"/>
    <w:rsid w:val="00C12B05"/>
    <w:rsid w:val="00C131CE"/>
    <w:rsid w:val="00C133EE"/>
    <w:rsid w:val="00C149D0"/>
    <w:rsid w:val="00C15D95"/>
    <w:rsid w:val="00C24498"/>
    <w:rsid w:val="00C26588"/>
    <w:rsid w:val="00C267D2"/>
    <w:rsid w:val="00C27DE9"/>
    <w:rsid w:val="00C32989"/>
    <w:rsid w:val="00C33388"/>
    <w:rsid w:val="00C3453D"/>
    <w:rsid w:val="00C35484"/>
    <w:rsid w:val="00C4010F"/>
    <w:rsid w:val="00C4173A"/>
    <w:rsid w:val="00C47167"/>
    <w:rsid w:val="00C50DED"/>
    <w:rsid w:val="00C52217"/>
    <w:rsid w:val="00C602FF"/>
    <w:rsid w:val="00C60411"/>
    <w:rsid w:val="00C61174"/>
    <w:rsid w:val="00C6148F"/>
    <w:rsid w:val="00C621B1"/>
    <w:rsid w:val="00C62258"/>
    <w:rsid w:val="00C62F7A"/>
    <w:rsid w:val="00C63B9C"/>
    <w:rsid w:val="00C6682F"/>
    <w:rsid w:val="00C67BF4"/>
    <w:rsid w:val="00C7275E"/>
    <w:rsid w:val="00C731AF"/>
    <w:rsid w:val="00C74C5D"/>
    <w:rsid w:val="00C863C4"/>
    <w:rsid w:val="00C90DAB"/>
    <w:rsid w:val="00C920EA"/>
    <w:rsid w:val="00C93C3E"/>
    <w:rsid w:val="00CA12E3"/>
    <w:rsid w:val="00CA1476"/>
    <w:rsid w:val="00CA6611"/>
    <w:rsid w:val="00CA6AE6"/>
    <w:rsid w:val="00CA782F"/>
    <w:rsid w:val="00CB187B"/>
    <w:rsid w:val="00CB2835"/>
    <w:rsid w:val="00CB3285"/>
    <w:rsid w:val="00CB4500"/>
    <w:rsid w:val="00CB5EA8"/>
    <w:rsid w:val="00CB67DF"/>
    <w:rsid w:val="00CC0C72"/>
    <w:rsid w:val="00CC2BFD"/>
    <w:rsid w:val="00CC6F40"/>
    <w:rsid w:val="00CD3476"/>
    <w:rsid w:val="00CD64DF"/>
    <w:rsid w:val="00CD768F"/>
    <w:rsid w:val="00CE1C61"/>
    <w:rsid w:val="00CE225F"/>
    <w:rsid w:val="00CE392D"/>
    <w:rsid w:val="00CE77F4"/>
    <w:rsid w:val="00CE7B38"/>
    <w:rsid w:val="00CF230C"/>
    <w:rsid w:val="00CF2F50"/>
    <w:rsid w:val="00CF4947"/>
    <w:rsid w:val="00CF6198"/>
    <w:rsid w:val="00CF66FC"/>
    <w:rsid w:val="00D02919"/>
    <w:rsid w:val="00D045DC"/>
    <w:rsid w:val="00D04C61"/>
    <w:rsid w:val="00D05B8D"/>
    <w:rsid w:val="00D05B9B"/>
    <w:rsid w:val="00D061E2"/>
    <w:rsid w:val="00D065A2"/>
    <w:rsid w:val="00D079AA"/>
    <w:rsid w:val="00D07F00"/>
    <w:rsid w:val="00D1130F"/>
    <w:rsid w:val="00D1571F"/>
    <w:rsid w:val="00D16D37"/>
    <w:rsid w:val="00D17B72"/>
    <w:rsid w:val="00D24BDF"/>
    <w:rsid w:val="00D24D37"/>
    <w:rsid w:val="00D3185C"/>
    <w:rsid w:val="00D3205F"/>
    <w:rsid w:val="00D3318E"/>
    <w:rsid w:val="00D33D3E"/>
    <w:rsid w:val="00D33E72"/>
    <w:rsid w:val="00D35BD6"/>
    <w:rsid w:val="00D361B5"/>
    <w:rsid w:val="00D411A2"/>
    <w:rsid w:val="00D4195A"/>
    <w:rsid w:val="00D43CE2"/>
    <w:rsid w:val="00D4606D"/>
    <w:rsid w:val="00D50B9C"/>
    <w:rsid w:val="00D513AF"/>
    <w:rsid w:val="00D52D73"/>
    <w:rsid w:val="00D52E58"/>
    <w:rsid w:val="00D535D7"/>
    <w:rsid w:val="00D55877"/>
    <w:rsid w:val="00D56B20"/>
    <w:rsid w:val="00D578B3"/>
    <w:rsid w:val="00D57EBC"/>
    <w:rsid w:val="00D6124B"/>
    <w:rsid w:val="00D618F4"/>
    <w:rsid w:val="00D62672"/>
    <w:rsid w:val="00D63636"/>
    <w:rsid w:val="00D640AD"/>
    <w:rsid w:val="00D714CC"/>
    <w:rsid w:val="00D75EA7"/>
    <w:rsid w:val="00D77252"/>
    <w:rsid w:val="00D8022E"/>
    <w:rsid w:val="00D817CD"/>
    <w:rsid w:val="00D81ADF"/>
    <w:rsid w:val="00D81F21"/>
    <w:rsid w:val="00D8378F"/>
    <w:rsid w:val="00D83D06"/>
    <w:rsid w:val="00D864F2"/>
    <w:rsid w:val="00D867AD"/>
    <w:rsid w:val="00D943F8"/>
    <w:rsid w:val="00D95470"/>
    <w:rsid w:val="00D96B55"/>
    <w:rsid w:val="00DA143F"/>
    <w:rsid w:val="00DA2619"/>
    <w:rsid w:val="00DA358B"/>
    <w:rsid w:val="00DA4239"/>
    <w:rsid w:val="00DA588C"/>
    <w:rsid w:val="00DA65DE"/>
    <w:rsid w:val="00DB0B61"/>
    <w:rsid w:val="00DB1474"/>
    <w:rsid w:val="00DB2962"/>
    <w:rsid w:val="00DB3542"/>
    <w:rsid w:val="00DB52FB"/>
    <w:rsid w:val="00DC00C1"/>
    <w:rsid w:val="00DC013B"/>
    <w:rsid w:val="00DC090B"/>
    <w:rsid w:val="00DC1271"/>
    <w:rsid w:val="00DC1679"/>
    <w:rsid w:val="00DC219B"/>
    <w:rsid w:val="00DC2CF1"/>
    <w:rsid w:val="00DC2DC7"/>
    <w:rsid w:val="00DC3A7C"/>
    <w:rsid w:val="00DC4FCF"/>
    <w:rsid w:val="00DC50E0"/>
    <w:rsid w:val="00DC6386"/>
    <w:rsid w:val="00DD1130"/>
    <w:rsid w:val="00DD1951"/>
    <w:rsid w:val="00DD3E92"/>
    <w:rsid w:val="00DD487D"/>
    <w:rsid w:val="00DD4E83"/>
    <w:rsid w:val="00DD6628"/>
    <w:rsid w:val="00DD6945"/>
    <w:rsid w:val="00DE2C63"/>
    <w:rsid w:val="00DE2D04"/>
    <w:rsid w:val="00DE3250"/>
    <w:rsid w:val="00DE5545"/>
    <w:rsid w:val="00DE6028"/>
    <w:rsid w:val="00DE632B"/>
    <w:rsid w:val="00DE6C85"/>
    <w:rsid w:val="00DE78A3"/>
    <w:rsid w:val="00DF03B3"/>
    <w:rsid w:val="00DF1A71"/>
    <w:rsid w:val="00DF50FC"/>
    <w:rsid w:val="00DF68C7"/>
    <w:rsid w:val="00DF731A"/>
    <w:rsid w:val="00E04BBB"/>
    <w:rsid w:val="00E06B75"/>
    <w:rsid w:val="00E11332"/>
    <w:rsid w:val="00E11352"/>
    <w:rsid w:val="00E15EB6"/>
    <w:rsid w:val="00E170DC"/>
    <w:rsid w:val="00E17546"/>
    <w:rsid w:val="00E210B5"/>
    <w:rsid w:val="00E255F5"/>
    <w:rsid w:val="00E261B3"/>
    <w:rsid w:val="00E26818"/>
    <w:rsid w:val="00E27D2C"/>
    <w:rsid w:val="00E27FFC"/>
    <w:rsid w:val="00E30B15"/>
    <w:rsid w:val="00E33237"/>
    <w:rsid w:val="00E40181"/>
    <w:rsid w:val="00E455A9"/>
    <w:rsid w:val="00E45933"/>
    <w:rsid w:val="00E54950"/>
    <w:rsid w:val="00E55FB3"/>
    <w:rsid w:val="00E56A01"/>
    <w:rsid w:val="00E629A1"/>
    <w:rsid w:val="00E6794C"/>
    <w:rsid w:val="00E71591"/>
    <w:rsid w:val="00E71CEB"/>
    <w:rsid w:val="00E7474F"/>
    <w:rsid w:val="00E76A80"/>
    <w:rsid w:val="00E8061A"/>
    <w:rsid w:val="00E80DE3"/>
    <w:rsid w:val="00E82C55"/>
    <w:rsid w:val="00E8787E"/>
    <w:rsid w:val="00E925BF"/>
    <w:rsid w:val="00E92AC3"/>
    <w:rsid w:val="00E93EAC"/>
    <w:rsid w:val="00E9642E"/>
    <w:rsid w:val="00EA0F0F"/>
    <w:rsid w:val="00EA2F6A"/>
    <w:rsid w:val="00EA3F65"/>
    <w:rsid w:val="00EA500B"/>
    <w:rsid w:val="00EB00E0"/>
    <w:rsid w:val="00EB05D5"/>
    <w:rsid w:val="00EB4BC7"/>
    <w:rsid w:val="00EC059F"/>
    <w:rsid w:val="00EC1F24"/>
    <w:rsid w:val="00EC22F6"/>
    <w:rsid w:val="00EC3DB9"/>
    <w:rsid w:val="00ED020D"/>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3CD1"/>
    <w:rsid w:val="00EF59A3"/>
    <w:rsid w:val="00EF6675"/>
    <w:rsid w:val="00F0063D"/>
    <w:rsid w:val="00F00F9C"/>
    <w:rsid w:val="00F01E5F"/>
    <w:rsid w:val="00F024F3"/>
    <w:rsid w:val="00F02ABA"/>
    <w:rsid w:val="00F0437A"/>
    <w:rsid w:val="00F101B8"/>
    <w:rsid w:val="00F11037"/>
    <w:rsid w:val="00F15144"/>
    <w:rsid w:val="00F16F1B"/>
    <w:rsid w:val="00F203DD"/>
    <w:rsid w:val="00F2062F"/>
    <w:rsid w:val="00F250A9"/>
    <w:rsid w:val="00F267AF"/>
    <w:rsid w:val="00F30FF4"/>
    <w:rsid w:val="00F3122E"/>
    <w:rsid w:val="00F32368"/>
    <w:rsid w:val="00F331AD"/>
    <w:rsid w:val="00F35287"/>
    <w:rsid w:val="00F36349"/>
    <w:rsid w:val="00F36A0D"/>
    <w:rsid w:val="00F40913"/>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77511"/>
    <w:rsid w:val="00F815B5"/>
    <w:rsid w:val="00F85195"/>
    <w:rsid w:val="00F857D4"/>
    <w:rsid w:val="00F86803"/>
    <w:rsid w:val="00F868E3"/>
    <w:rsid w:val="00F9069D"/>
    <w:rsid w:val="00F9208C"/>
    <w:rsid w:val="00F936A4"/>
    <w:rsid w:val="00F938BA"/>
    <w:rsid w:val="00F97919"/>
    <w:rsid w:val="00FA230B"/>
    <w:rsid w:val="00FA2C46"/>
    <w:rsid w:val="00FA3525"/>
    <w:rsid w:val="00FA5A53"/>
    <w:rsid w:val="00FB1F6E"/>
    <w:rsid w:val="00FB4769"/>
    <w:rsid w:val="00FB4CDA"/>
    <w:rsid w:val="00FB6481"/>
    <w:rsid w:val="00FB6D36"/>
    <w:rsid w:val="00FC0965"/>
    <w:rsid w:val="00FC0F81"/>
    <w:rsid w:val="00FC252F"/>
    <w:rsid w:val="00FC37BF"/>
    <w:rsid w:val="00FC395C"/>
    <w:rsid w:val="00FC5E8E"/>
    <w:rsid w:val="00FD168E"/>
    <w:rsid w:val="00FD24DF"/>
    <w:rsid w:val="00FD3766"/>
    <w:rsid w:val="00FD3D05"/>
    <w:rsid w:val="00FD47C4"/>
    <w:rsid w:val="00FD76E4"/>
    <w:rsid w:val="00FE2DCF"/>
    <w:rsid w:val="00FE331E"/>
    <w:rsid w:val="00FE3FA7"/>
    <w:rsid w:val="00FE4081"/>
    <w:rsid w:val="00FE4A4E"/>
    <w:rsid w:val="00FE505C"/>
    <w:rsid w:val="00FF0F63"/>
    <w:rsid w:val="00FF2A4E"/>
    <w:rsid w:val="00FF2FCE"/>
    <w:rsid w:val="00FF42BF"/>
    <w:rsid w:val="00FF4F7D"/>
    <w:rsid w:val="00FF6D9D"/>
    <w:rsid w:val="00FF7620"/>
    <w:rsid w:val="00FF7DD5"/>
    <w:rsid w:val="7C94956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659081"/>
  <w15:docId w15:val="{6C1BA6AC-6AA6-4E2B-90A8-627A1382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7E4FF7"/>
    <w:pPr>
      <w:spacing w:after="120" w:line="280" w:lineRule="atLeast"/>
    </w:pPr>
    <w:rPr>
      <w:rFonts w:ascii="Arial" w:hAnsi="Arial"/>
      <w:sz w:val="21"/>
      <w:lang w:eastAsia="en-US"/>
    </w:rPr>
  </w:style>
  <w:style w:type="paragraph" w:styleId="Heading1">
    <w:name w:val="heading 1"/>
    <w:next w:val="Body"/>
    <w:link w:val="Heading1Char"/>
    <w:uiPriority w:val="1"/>
    <w:qFormat/>
    <w:rsid w:val="00280624"/>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23599D"/>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7"/>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8"/>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F15144"/>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Body"/>
    <w:uiPriority w:val="3"/>
    <w:rsid w:val="00F15144"/>
    <w:pPr>
      <w:numPr>
        <w:ilvl w:val="1"/>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styleId="NormalWeb">
    <w:name w:val="Normal (Web)"/>
    <w:basedOn w:val="Normal"/>
    <w:uiPriority w:val="99"/>
    <w:semiHidden/>
    <w:unhideWhenUsed/>
    <w:rsid w:val="001F3810"/>
    <w:pPr>
      <w:spacing w:before="100" w:beforeAutospacing="1" w:after="100" w:afterAutospacing="1" w:line="240" w:lineRule="auto"/>
    </w:pPr>
    <w:rPr>
      <w:rFonts w:ascii="Times New Roman" w:hAnsi="Times New Roman"/>
      <w:sz w:val="24"/>
      <w:szCs w:val="24"/>
      <w:lang w:eastAsia="en-AU"/>
    </w:rPr>
  </w:style>
  <w:style w:type="table" w:customStyle="1" w:styleId="Teal">
    <w:name w:val="Teal"/>
    <w:basedOn w:val="TableNormal"/>
    <w:uiPriority w:val="99"/>
    <w:rsid w:val="003A0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99E0DD"/>
      </w:tcPr>
    </w:tblStylePr>
    <w:tblStylePr w:type="firstCol">
      <w:rPr>
        <w:color w:val="000000" w:themeColor="text1"/>
      </w:rPr>
      <w:tblPr/>
      <w:tcPr>
        <w:shd w:val="clear" w:color="auto" w:fill="CCF0E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5102">
      <w:bodyDiv w:val="1"/>
      <w:marLeft w:val="0"/>
      <w:marRight w:val="0"/>
      <w:marTop w:val="0"/>
      <w:marBottom w:val="0"/>
      <w:divBdr>
        <w:top w:val="none" w:sz="0" w:space="0" w:color="auto"/>
        <w:left w:val="none" w:sz="0" w:space="0" w:color="auto"/>
        <w:bottom w:val="none" w:sz="0" w:space="0" w:color="auto"/>
        <w:right w:val="none" w:sz="0" w:space="0" w:color="auto"/>
      </w:divBdr>
      <w:divsChild>
        <w:div w:id="879710168">
          <w:marLeft w:val="0"/>
          <w:marRight w:val="0"/>
          <w:marTop w:val="0"/>
          <w:marBottom w:val="0"/>
          <w:divBdr>
            <w:top w:val="none" w:sz="0" w:space="0" w:color="auto"/>
            <w:left w:val="none" w:sz="0" w:space="0" w:color="auto"/>
            <w:bottom w:val="none" w:sz="0" w:space="0" w:color="auto"/>
            <w:right w:val="none" w:sz="0" w:space="0" w:color="auto"/>
          </w:divBdr>
        </w:div>
        <w:div w:id="534513055">
          <w:marLeft w:val="0"/>
          <w:marRight w:val="0"/>
          <w:marTop w:val="0"/>
          <w:marBottom w:val="0"/>
          <w:divBdr>
            <w:top w:val="none" w:sz="0" w:space="0" w:color="auto"/>
            <w:left w:val="none" w:sz="0" w:space="0" w:color="auto"/>
            <w:bottom w:val="none" w:sz="0" w:space="0" w:color="auto"/>
            <w:right w:val="none" w:sz="0" w:space="0" w:color="auto"/>
          </w:divBdr>
        </w:div>
        <w:div w:id="62602355">
          <w:marLeft w:val="0"/>
          <w:marRight w:val="0"/>
          <w:marTop w:val="0"/>
          <w:marBottom w:val="0"/>
          <w:divBdr>
            <w:top w:val="none" w:sz="0" w:space="0" w:color="auto"/>
            <w:left w:val="none" w:sz="0" w:space="0" w:color="auto"/>
            <w:bottom w:val="none" w:sz="0" w:space="0" w:color="auto"/>
            <w:right w:val="none" w:sz="0" w:space="0" w:color="auto"/>
          </w:divBdr>
        </w:div>
        <w:div w:id="1155998500">
          <w:marLeft w:val="0"/>
          <w:marRight w:val="0"/>
          <w:marTop w:val="0"/>
          <w:marBottom w:val="0"/>
          <w:divBdr>
            <w:top w:val="none" w:sz="0" w:space="0" w:color="auto"/>
            <w:left w:val="none" w:sz="0" w:space="0" w:color="auto"/>
            <w:bottom w:val="none" w:sz="0" w:space="0" w:color="auto"/>
            <w:right w:val="none" w:sz="0" w:space="0" w:color="auto"/>
          </w:divBdr>
        </w:div>
        <w:div w:id="17658824">
          <w:marLeft w:val="0"/>
          <w:marRight w:val="0"/>
          <w:marTop w:val="0"/>
          <w:marBottom w:val="0"/>
          <w:divBdr>
            <w:top w:val="none" w:sz="0" w:space="0" w:color="auto"/>
            <w:left w:val="none" w:sz="0" w:space="0" w:color="auto"/>
            <w:bottom w:val="none" w:sz="0" w:space="0" w:color="auto"/>
            <w:right w:val="none" w:sz="0" w:space="0" w:color="auto"/>
          </w:divBdr>
        </w:div>
        <w:div w:id="1493911456">
          <w:marLeft w:val="0"/>
          <w:marRight w:val="0"/>
          <w:marTop w:val="0"/>
          <w:marBottom w:val="0"/>
          <w:divBdr>
            <w:top w:val="none" w:sz="0" w:space="0" w:color="auto"/>
            <w:left w:val="none" w:sz="0" w:space="0" w:color="auto"/>
            <w:bottom w:val="none" w:sz="0" w:space="0" w:color="auto"/>
            <w:right w:val="none" w:sz="0" w:space="0" w:color="auto"/>
          </w:divBdr>
        </w:div>
        <w:div w:id="1017387414">
          <w:marLeft w:val="0"/>
          <w:marRight w:val="0"/>
          <w:marTop w:val="0"/>
          <w:marBottom w:val="0"/>
          <w:divBdr>
            <w:top w:val="none" w:sz="0" w:space="0" w:color="auto"/>
            <w:left w:val="none" w:sz="0" w:space="0" w:color="auto"/>
            <w:bottom w:val="none" w:sz="0" w:space="0" w:color="auto"/>
            <w:right w:val="none" w:sz="0" w:space="0" w:color="auto"/>
          </w:divBdr>
        </w:div>
        <w:div w:id="1492451913">
          <w:marLeft w:val="0"/>
          <w:marRight w:val="0"/>
          <w:marTop w:val="0"/>
          <w:marBottom w:val="0"/>
          <w:divBdr>
            <w:top w:val="none" w:sz="0" w:space="0" w:color="auto"/>
            <w:left w:val="none" w:sz="0" w:space="0" w:color="auto"/>
            <w:bottom w:val="none" w:sz="0" w:space="0" w:color="auto"/>
            <w:right w:val="none" w:sz="0" w:space="0" w:color="auto"/>
          </w:divBdr>
        </w:div>
        <w:div w:id="1877892625">
          <w:marLeft w:val="0"/>
          <w:marRight w:val="0"/>
          <w:marTop w:val="0"/>
          <w:marBottom w:val="0"/>
          <w:divBdr>
            <w:top w:val="none" w:sz="0" w:space="0" w:color="auto"/>
            <w:left w:val="none" w:sz="0" w:space="0" w:color="auto"/>
            <w:bottom w:val="none" w:sz="0" w:space="0" w:color="auto"/>
            <w:right w:val="none" w:sz="0" w:space="0" w:color="auto"/>
          </w:divBdr>
        </w:div>
        <w:div w:id="1551765089">
          <w:marLeft w:val="0"/>
          <w:marRight w:val="0"/>
          <w:marTop w:val="0"/>
          <w:marBottom w:val="0"/>
          <w:divBdr>
            <w:top w:val="none" w:sz="0" w:space="0" w:color="auto"/>
            <w:left w:val="none" w:sz="0" w:space="0" w:color="auto"/>
            <w:bottom w:val="none" w:sz="0" w:space="0" w:color="auto"/>
            <w:right w:val="none" w:sz="0" w:space="0" w:color="auto"/>
          </w:divBdr>
        </w:div>
        <w:div w:id="806436038">
          <w:marLeft w:val="0"/>
          <w:marRight w:val="0"/>
          <w:marTop w:val="0"/>
          <w:marBottom w:val="0"/>
          <w:divBdr>
            <w:top w:val="none" w:sz="0" w:space="0" w:color="auto"/>
            <w:left w:val="none" w:sz="0" w:space="0" w:color="auto"/>
            <w:bottom w:val="none" w:sz="0" w:space="0" w:color="auto"/>
            <w:right w:val="none" w:sz="0" w:space="0" w:color="auto"/>
          </w:divBdr>
        </w:div>
      </w:divsChild>
    </w:div>
    <w:div w:id="76638561">
      <w:bodyDiv w:val="1"/>
      <w:marLeft w:val="0"/>
      <w:marRight w:val="0"/>
      <w:marTop w:val="0"/>
      <w:marBottom w:val="0"/>
      <w:divBdr>
        <w:top w:val="none" w:sz="0" w:space="0" w:color="auto"/>
        <w:left w:val="none" w:sz="0" w:space="0" w:color="auto"/>
        <w:bottom w:val="none" w:sz="0" w:space="0" w:color="auto"/>
        <w:right w:val="none" w:sz="0" w:space="0" w:color="auto"/>
      </w:divBdr>
      <w:divsChild>
        <w:div w:id="786853819">
          <w:marLeft w:val="0"/>
          <w:marRight w:val="0"/>
          <w:marTop w:val="0"/>
          <w:marBottom w:val="0"/>
          <w:divBdr>
            <w:top w:val="none" w:sz="0" w:space="0" w:color="auto"/>
            <w:left w:val="none" w:sz="0" w:space="0" w:color="auto"/>
            <w:bottom w:val="none" w:sz="0" w:space="0" w:color="auto"/>
            <w:right w:val="none" w:sz="0" w:space="0" w:color="auto"/>
          </w:divBdr>
        </w:div>
        <w:div w:id="1764110542">
          <w:marLeft w:val="0"/>
          <w:marRight w:val="0"/>
          <w:marTop w:val="0"/>
          <w:marBottom w:val="0"/>
          <w:divBdr>
            <w:top w:val="none" w:sz="0" w:space="0" w:color="auto"/>
            <w:left w:val="none" w:sz="0" w:space="0" w:color="auto"/>
            <w:bottom w:val="none" w:sz="0" w:space="0" w:color="auto"/>
            <w:right w:val="none" w:sz="0" w:space="0" w:color="auto"/>
          </w:divBdr>
          <w:divsChild>
            <w:div w:id="1977486550">
              <w:marLeft w:val="-75"/>
              <w:marRight w:val="0"/>
              <w:marTop w:val="30"/>
              <w:marBottom w:val="30"/>
              <w:divBdr>
                <w:top w:val="none" w:sz="0" w:space="0" w:color="auto"/>
                <w:left w:val="none" w:sz="0" w:space="0" w:color="auto"/>
                <w:bottom w:val="none" w:sz="0" w:space="0" w:color="auto"/>
                <w:right w:val="none" w:sz="0" w:space="0" w:color="auto"/>
              </w:divBdr>
              <w:divsChild>
                <w:div w:id="1080061850">
                  <w:marLeft w:val="0"/>
                  <w:marRight w:val="0"/>
                  <w:marTop w:val="0"/>
                  <w:marBottom w:val="0"/>
                  <w:divBdr>
                    <w:top w:val="none" w:sz="0" w:space="0" w:color="auto"/>
                    <w:left w:val="none" w:sz="0" w:space="0" w:color="auto"/>
                    <w:bottom w:val="none" w:sz="0" w:space="0" w:color="auto"/>
                    <w:right w:val="none" w:sz="0" w:space="0" w:color="auto"/>
                  </w:divBdr>
                  <w:divsChild>
                    <w:div w:id="107820351">
                      <w:marLeft w:val="0"/>
                      <w:marRight w:val="0"/>
                      <w:marTop w:val="0"/>
                      <w:marBottom w:val="0"/>
                      <w:divBdr>
                        <w:top w:val="none" w:sz="0" w:space="0" w:color="auto"/>
                        <w:left w:val="none" w:sz="0" w:space="0" w:color="auto"/>
                        <w:bottom w:val="none" w:sz="0" w:space="0" w:color="auto"/>
                        <w:right w:val="none" w:sz="0" w:space="0" w:color="auto"/>
                      </w:divBdr>
                    </w:div>
                  </w:divsChild>
                </w:div>
                <w:div w:id="158007682">
                  <w:marLeft w:val="0"/>
                  <w:marRight w:val="0"/>
                  <w:marTop w:val="0"/>
                  <w:marBottom w:val="0"/>
                  <w:divBdr>
                    <w:top w:val="none" w:sz="0" w:space="0" w:color="auto"/>
                    <w:left w:val="none" w:sz="0" w:space="0" w:color="auto"/>
                    <w:bottom w:val="none" w:sz="0" w:space="0" w:color="auto"/>
                    <w:right w:val="none" w:sz="0" w:space="0" w:color="auto"/>
                  </w:divBdr>
                  <w:divsChild>
                    <w:div w:id="550769405">
                      <w:marLeft w:val="0"/>
                      <w:marRight w:val="0"/>
                      <w:marTop w:val="0"/>
                      <w:marBottom w:val="0"/>
                      <w:divBdr>
                        <w:top w:val="none" w:sz="0" w:space="0" w:color="auto"/>
                        <w:left w:val="none" w:sz="0" w:space="0" w:color="auto"/>
                        <w:bottom w:val="none" w:sz="0" w:space="0" w:color="auto"/>
                        <w:right w:val="none" w:sz="0" w:space="0" w:color="auto"/>
                      </w:divBdr>
                    </w:div>
                  </w:divsChild>
                </w:div>
                <w:div w:id="1005935938">
                  <w:marLeft w:val="0"/>
                  <w:marRight w:val="0"/>
                  <w:marTop w:val="0"/>
                  <w:marBottom w:val="0"/>
                  <w:divBdr>
                    <w:top w:val="none" w:sz="0" w:space="0" w:color="auto"/>
                    <w:left w:val="none" w:sz="0" w:space="0" w:color="auto"/>
                    <w:bottom w:val="none" w:sz="0" w:space="0" w:color="auto"/>
                    <w:right w:val="none" w:sz="0" w:space="0" w:color="auto"/>
                  </w:divBdr>
                  <w:divsChild>
                    <w:div w:id="1817532280">
                      <w:marLeft w:val="0"/>
                      <w:marRight w:val="0"/>
                      <w:marTop w:val="0"/>
                      <w:marBottom w:val="0"/>
                      <w:divBdr>
                        <w:top w:val="none" w:sz="0" w:space="0" w:color="auto"/>
                        <w:left w:val="none" w:sz="0" w:space="0" w:color="auto"/>
                        <w:bottom w:val="none" w:sz="0" w:space="0" w:color="auto"/>
                        <w:right w:val="none" w:sz="0" w:space="0" w:color="auto"/>
                      </w:divBdr>
                    </w:div>
                  </w:divsChild>
                </w:div>
                <w:div w:id="3216848">
                  <w:marLeft w:val="0"/>
                  <w:marRight w:val="0"/>
                  <w:marTop w:val="0"/>
                  <w:marBottom w:val="0"/>
                  <w:divBdr>
                    <w:top w:val="none" w:sz="0" w:space="0" w:color="auto"/>
                    <w:left w:val="none" w:sz="0" w:space="0" w:color="auto"/>
                    <w:bottom w:val="none" w:sz="0" w:space="0" w:color="auto"/>
                    <w:right w:val="none" w:sz="0" w:space="0" w:color="auto"/>
                  </w:divBdr>
                  <w:divsChild>
                    <w:div w:id="1186747988">
                      <w:marLeft w:val="0"/>
                      <w:marRight w:val="0"/>
                      <w:marTop w:val="0"/>
                      <w:marBottom w:val="0"/>
                      <w:divBdr>
                        <w:top w:val="none" w:sz="0" w:space="0" w:color="auto"/>
                        <w:left w:val="none" w:sz="0" w:space="0" w:color="auto"/>
                        <w:bottom w:val="none" w:sz="0" w:space="0" w:color="auto"/>
                        <w:right w:val="none" w:sz="0" w:space="0" w:color="auto"/>
                      </w:divBdr>
                    </w:div>
                  </w:divsChild>
                </w:div>
                <w:div w:id="1153179439">
                  <w:marLeft w:val="0"/>
                  <w:marRight w:val="0"/>
                  <w:marTop w:val="0"/>
                  <w:marBottom w:val="0"/>
                  <w:divBdr>
                    <w:top w:val="none" w:sz="0" w:space="0" w:color="auto"/>
                    <w:left w:val="none" w:sz="0" w:space="0" w:color="auto"/>
                    <w:bottom w:val="none" w:sz="0" w:space="0" w:color="auto"/>
                    <w:right w:val="none" w:sz="0" w:space="0" w:color="auto"/>
                  </w:divBdr>
                  <w:divsChild>
                    <w:div w:id="1708603961">
                      <w:marLeft w:val="0"/>
                      <w:marRight w:val="0"/>
                      <w:marTop w:val="0"/>
                      <w:marBottom w:val="0"/>
                      <w:divBdr>
                        <w:top w:val="none" w:sz="0" w:space="0" w:color="auto"/>
                        <w:left w:val="none" w:sz="0" w:space="0" w:color="auto"/>
                        <w:bottom w:val="none" w:sz="0" w:space="0" w:color="auto"/>
                        <w:right w:val="none" w:sz="0" w:space="0" w:color="auto"/>
                      </w:divBdr>
                    </w:div>
                  </w:divsChild>
                </w:div>
                <w:div w:id="690111673">
                  <w:marLeft w:val="0"/>
                  <w:marRight w:val="0"/>
                  <w:marTop w:val="0"/>
                  <w:marBottom w:val="0"/>
                  <w:divBdr>
                    <w:top w:val="none" w:sz="0" w:space="0" w:color="auto"/>
                    <w:left w:val="none" w:sz="0" w:space="0" w:color="auto"/>
                    <w:bottom w:val="none" w:sz="0" w:space="0" w:color="auto"/>
                    <w:right w:val="none" w:sz="0" w:space="0" w:color="auto"/>
                  </w:divBdr>
                  <w:divsChild>
                    <w:div w:id="1357727967">
                      <w:marLeft w:val="0"/>
                      <w:marRight w:val="0"/>
                      <w:marTop w:val="0"/>
                      <w:marBottom w:val="0"/>
                      <w:divBdr>
                        <w:top w:val="none" w:sz="0" w:space="0" w:color="auto"/>
                        <w:left w:val="none" w:sz="0" w:space="0" w:color="auto"/>
                        <w:bottom w:val="none" w:sz="0" w:space="0" w:color="auto"/>
                        <w:right w:val="none" w:sz="0" w:space="0" w:color="auto"/>
                      </w:divBdr>
                    </w:div>
                  </w:divsChild>
                </w:div>
                <w:div w:id="389815482">
                  <w:marLeft w:val="0"/>
                  <w:marRight w:val="0"/>
                  <w:marTop w:val="0"/>
                  <w:marBottom w:val="0"/>
                  <w:divBdr>
                    <w:top w:val="none" w:sz="0" w:space="0" w:color="auto"/>
                    <w:left w:val="none" w:sz="0" w:space="0" w:color="auto"/>
                    <w:bottom w:val="none" w:sz="0" w:space="0" w:color="auto"/>
                    <w:right w:val="none" w:sz="0" w:space="0" w:color="auto"/>
                  </w:divBdr>
                  <w:divsChild>
                    <w:div w:id="428083461">
                      <w:marLeft w:val="0"/>
                      <w:marRight w:val="0"/>
                      <w:marTop w:val="0"/>
                      <w:marBottom w:val="0"/>
                      <w:divBdr>
                        <w:top w:val="none" w:sz="0" w:space="0" w:color="auto"/>
                        <w:left w:val="none" w:sz="0" w:space="0" w:color="auto"/>
                        <w:bottom w:val="none" w:sz="0" w:space="0" w:color="auto"/>
                        <w:right w:val="none" w:sz="0" w:space="0" w:color="auto"/>
                      </w:divBdr>
                    </w:div>
                  </w:divsChild>
                </w:div>
                <w:div w:id="1311712142">
                  <w:marLeft w:val="0"/>
                  <w:marRight w:val="0"/>
                  <w:marTop w:val="0"/>
                  <w:marBottom w:val="0"/>
                  <w:divBdr>
                    <w:top w:val="none" w:sz="0" w:space="0" w:color="auto"/>
                    <w:left w:val="none" w:sz="0" w:space="0" w:color="auto"/>
                    <w:bottom w:val="none" w:sz="0" w:space="0" w:color="auto"/>
                    <w:right w:val="none" w:sz="0" w:space="0" w:color="auto"/>
                  </w:divBdr>
                  <w:divsChild>
                    <w:div w:id="1664235696">
                      <w:marLeft w:val="0"/>
                      <w:marRight w:val="0"/>
                      <w:marTop w:val="0"/>
                      <w:marBottom w:val="0"/>
                      <w:divBdr>
                        <w:top w:val="none" w:sz="0" w:space="0" w:color="auto"/>
                        <w:left w:val="none" w:sz="0" w:space="0" w:color="auto"/>
                        <w:bottom w:val="none" w:sz="0" w:space="0" w:color="auto"/>
                        <w:right w:val="none" w:sz="0" w:space="0" w:color="auto"/>
                      </w:divBdr>
                    </w:div>
                    <w:div w:id="588196388">
                      <w:marLeft w:val="0"/>
                      <w:marRight w:val="0"/>
                      <w:marTop w:val="0"/>
                      <w:marBottom w:val="0"/>
                      <w:divBdr>
                        <w:top w:val="none" w:sz="0" w:space="0" w:color="auto"/>
                        <w:left w:val="none" w:sz="0" w:space="0" w:color="auto"/>
                        <w:bottom w:val="none" w:sz="0" w:space="0" w:color="auto"/>
                        <w:right w:val="none" w:sz="0" w:space="0" w:color="auto"/>
                      </w:divBdr>
                    </w:div>
                    <w:div w:id="300157239">
                      <w:marLeft w:val="0"/>
                      <w:marRight w:val="0"/>
                      <w:marTop w:val="0"/>
                      <w:marBottom w:val="0"/>
                      <w:divBdr>
                        <w:top w:val="none" w:sz="0" w:space="0" w:color="auto"/>
                        <w:left w:val="none" w:sz="0" w:space="0" w:color="auto"/>
                        <w:bottom w:val="none" w:sz="0" w:space="0" w:color="auto"/>
                        <w:right w:val="none" w:sz="0" w:space="0" w:color="auto"/>
                      </w:divBdr>
                    </w:div>
                    <w:div w:id="1185293476">
                      <w:marLeft w:val="0"/>
                      <w:marRight w:val="0"/>
                      <w:marTop w:val="0"/>
                      <w:marBottom w:val="0"/>
                      <w:divBdr>
                        <w:top w:val="none" w:sz="0" w:space="0" w:color="auto"/>
                        <w:left w:val="none" w:sz="0" w:space="0" w:color="auto"/>
                        <w:bottom w:val="none" w:sz="0" w:space="0" w:color="auto"/>
                        <w:right w:val="none" w:sz="0" w:space="0" w:color="auto"/>
                      </w:divBdr>
                    </w:div>
                    <w:div w:id="2025472293">
                      <w:marLeft w:val="0"/>
                      <w:marRight w:val="0"/>
                      <w:marTop w:val="0"/>
                      <w:marBottom w:val="0"/>
                      <w:divBdr>
                        <w:top w:val="none" w:sz="0" w:space="0" w:color="auto"/>
                        <w:left w:val="none" w:sz="0" w:space="0" w:color="auto"/>
                        <w:bottom w:val="none" w:sz="0" w:space="0" w:color="auto"/>
                        <w:right w:val="none" w:sz="0" w:space="0" w:color="auto"/>
                      </w:divBdr>
                    </w:div>
                  </w:divsChild>
                </w:div>
                <w:div w:id="234780589">
                  <w:marLeft w:val="0"/>
                  <w:marRight w:val="0"/>
                  <w:marTop w:val="0"/>
                  <w:marBottom w:val="0"/>
                  <w:divBdr>
                    <w:top w:val="none" w:sz="0" w:space="0" w:color="auto"/>
                    <w:left w:val="none" w:sz="0" w:space="0" w:color="auto"/>
                    <w:bottom w:val="none" w:sz="0" w:space="0" w:color="auto"/>
                    <w:right w:val="none" w:sz="0" w:space="0" w:color="auto"/>
                  </w:divBdr>
                  <w:divsChild>
                    <w:div w:id="294795415">
                      <w:marLeft w:val="0"/>
                      <w:marRight w:val="0"/>
                      <w:marTop w:val="0"/>
                      <w:marBottom w:val="0"/>
                      <w:divBdr>
                        <w:top w:val="none" w:sz="0" w:space="0" w:color="auto"/>
                        <w:left w:val="none" w:sz="0" w:space="0" w:color="auto"/>
                        <w:bottom w:val="none" w:sz="0" w:space="0" w:color="auto"/>
                        <w:right w:val="none" w:sz="0" w:space="0" w:color="auto"/>
                      </w:divBdr>
                    </w:div>
                  </w:divsChild>
                </w:div>
                <w:div w:id="897322156">
                  <w:marLeft w:val="0"/>
                  <w:marRight w:val="0"/>
                  <w:marTop w:val="0"/>
                  <w:marBottom w:val="0"/>
                  <w:divBdr>
                    <w:top w:val="none" w:sz="0" w:space="0" w:color="auto"/>
                    <w:left w:val="none" w:sz="0" w:space="0" w:color="auto"/>
                    <w:bottom w:val="none" w:sz="0" w:space="0" w:color="auto"/>
                    <w:right w:val="none" w:sz="0" w:space="0" w:color="auto"/>
                  </w:divBdr>
                  <w:divsChild>
                    <w:div w:id="1379166277">
                      <w:marLeft w:val="0"/>
                      <w:marRight w:val="0"/>
                      <w:marTop w:val="0"/>
                      <w:marBottom w:val="0"/>
                      <w:divBdr>
                        <w:top w:val="none" w:sz="0" w:space="0" w:color="auto"/>
                        <w:left w:val="none" w:sz="0" w:space="0" w:color="auto"/>
                        <w:bottom w:val="none" w:sz="0" w:space="0" w:color="auto"/>
                        <w:right w:val="none" w:sz="0" w:space="0" w:color="auto"/>
                      </w:divBdr>
                    </w:div>
                  </w:divsChild>
                </w:div>
                <w:div w:id="156579293">
                  <w:marLeft w:val="0"/>
                  <w:marRight w:val="0"/>
                  <w:marTop w:val="0"/>
                  <w:marBottom w:val="0"/>
                  <w:divBdr>
                    <w:top w:val="none" w:sz="0" w:space="0" w:color="auto"/>
                    <w:left w:val="none" w:sz="0" w:space="0" w:color="auto"/>
                    <w:bottom w:val="none" w:sz="0" w:space="0" w:color="auto"/>
                    <w:right w:val="none" w:sz="0" w:space="0" w:color="auto"/>
                  </w:divBdr>
                  <w:divsChild>
                    <w:div w:id="889340789">
                      <w:marLeft w:val="0"/>
                      <w:marRight w:val="0"/>
                      <w:marTop w:val="0"/>
                      <w:marBottom w:val="0"/>
                      <w:divBdr>
                        <w:top w:val="none" w:sz="0" w:space="0" w:color="auto"/>
                        <w:left w:val="none" w:sz="0" w:space="0" w:color="auto"/>
                        <w:bottom w:val="none" w:sz="0" w:space="0" w:color="auto"/>
                        <w:right w:val="none" w:sz="0" w:space="0" w:color="auto"/>
                      </w:divBdr>
                    </w:div>
                  </w:divsChild>
                </w:div>
                <w:div w:id="2143889380">
                  <w:marLeft w:val="0"/>
                  <w:marRight w:val="0"/>
                  <w:marTop w:val="0"/>
                  <w:marBottom w:val="0"/>
                  <w:divBdr>
                    <w:top w:val="none" w:sz="0" w:space="0" w:color="auto"/>
                    <w:left w:val="none" w:sz="0" w:space="0" w:color="auto"/>
                    <w:bottom w:val="none" w:sz="0" w:space="0" w:color="auto"/>
                    <w:right w:val="none" w:sz="0" w:space="0" w:color="auto"/>
                  </w:divBdr>
                  <w:divsChild>
                    <w:div w:id="2004626638">
                      <w:marLeft w:val="0"/>
                      <w:marRight w:val="0"/>
                      <w:marTop w:val="0"/>
                      <w:marBottom w:val="0"/>
                      <w:divBdr>
                        <w:top w:val="none" w:sz="0" w:space="0" w:color="auto"/>
                        <w:left w:val="none" w:sz="0" w:space="0" w:color="auto"/>
                        <w:bottom w:val="none" w:sz="0" w:space="0" w:color="auto"/>
                        <w:right w:val="none" w:sz="0" w:space="0" w:color="auto"/>
                      </w:divBdr>
                    </w:div>
                  </w:divsChild>
                </w:div>
                <w:div w:id="1126042260">
                  <w:marLeft w:val="0"/>
                  <w:marRight w:val="0"/>
                  <w:marTop w:val="0"/>
                  <w:marBottom w:val="0"/>
                  <w:divBdr>
                    <w:top w:val="none" w:sz="0" w:space="0" w:color="auto"/>
                    <w:left w:val="none" w:sz="0" w:space="0" w:color="auto"/>
                    <w:bottom w:val="none" w:sz="0" w:space="0" w:color="auto"/>
                    <w:right w:val="none" w:sz="0" w:space="0" w:color="auto"/>
                  </w:divBdr>
                  <w:divsChild>
                    <w:div w:id="1825778596">
                      <w:marLeft w:val="0"/>
                      <w:marRight w:val="0"/>
                      <w:marTop w:val="0"/>
                      <w:marBottom w:val="0"/>
                      <w:divBdr>
                        <w:top w:val="none" w:sz="0" w:space="0" w:color="auto"/>
                        <w:left w:val="none" w:sz="0" w:space="0" w:color="auto"/>
                        <w:bottom w:val="none" w:sz="0" w:space="0" w:color="auto"/>
                        <w:right w:val="none" w:sz="0" w:space="0" w:color="auto"/>
                      </w:divBdr>
                    </w:div>
                  </w:divsChild>
                </w:div>
                <w:div w:id="1134761031">
                  <w:marLeft w:val="0"/>
                  <w:marRight w:val="0"/>
                  <w:marTop w:val="0"/>
                  <w:marBottom w:val="0"/>
                  <w:divBdr>
                    <w:top w:val="none" w:sz="0" w:space="0" w:color="auto"/>
                    <w:left w:val="none" w:sz="0" w:space="0" w:color="auto"/>
                    <w:bottom w:val="none" w:sz="0" w:space="0" w:color="auto"/>
                    <w:right w:val="none" w:sz="0" w:space="0" w:color="auto"/>
                  </w:divBdr>
                  <w:divsChild>
                    <w:div w:id="1221332788">
                      <w:marLeft w:val="0"/>
                      <w:marRight w:val="0"/>
                      <w:marTop w:val="0"/>
                      <w:marBottom w:val="0"/>
                      <w:divBdr>
                        <w:top w:val="none" w:sz="0" w:space="0" w:color="auto"/>
                        <w:left w:val="none" w:sz="0" w:space="0" w:color="auto"/>
                        <w:bottom w:val="none" w:sz="0" w:space="0" w:color="auto"/>
                        <w:right w:val="none" w:sz="0" w:space="0" w:color="auto"/>
                      </w:divBdr>
                    </w:div>
                  </w:divsChild>
                </w:div>
                <w:div w:id="198973812">
                  <w:marLeft w:val="0"/>
                  <w:marRight w:val="0"/>
                  <w:marTop w:val="0"/>
                  <w:marBottom w:val="0"/>
                  <w:divBdr>
                    <w:top w:val="none" w:sz="0" w:space="0" w:color="auto"/>
                    <w:left w:val="none" w:sz="0" w:space="0" w:color="auto"/>
                    <w:bottom w:val="none" w:sz="0" w:space="0" w:color="auto"/>
                    <w:right w:val="none" w:sz="0" w:space="0" w:color="auto"/>
                  </w:divBdr>
                  <w:divsChild>
                    <w:div w:id="1748726325">
                      <w:marLeft w:val="0"/>
                      <w:marRight w:val="0"/>
                      <w:marTop w:val="0"/>
                      <w:marBottom w:val="0"/>
                      <w:divBdr>
                        <w:top w:val="none" w:sz="0" w:space="0" w:color="auto"/>
                        <w:left w:val="none" w:sz="0" w:space="0" w:color="auto"/>
                        <w:bottom w:val="none" w:sz="0" w:space="0" w:color="auto"/>
                        <w:right w:val="none" w:sz="0" w:space="0" w:color="auto"/>
                      </w:divBdr>
                    </w:div>
                  </w:divsChild>
                </w:div>
                <w:div w:id="678850682">
                  <w:marLeft w:val="0"/>
                  <w:marRight w:val="0"/>
                  <w:marTop w:val="0"/>
                  <w:marBottom w:val="0"/>
                  <w:divBdr>
                    <w:top w:val="none" w:sz="0" w:space="0" w:color="auto"/>
                    <w:left w:val="none" w:sz="0" w:space="0" w:color="auto"/>
                    <w:bottom w:val="none" w:sz="0" w:space="0" w:color="auto"/>
                    <w:right w:val="none" w:sz="0" w:space="0" w:color="auto"/>
                  </w:divBdr>
                  <w:divsChild>
                    <w:div w:id="1959987695">
                      <w:marLeft w:val="0"/>
                      <w:marRight w:val="0"/>
                      <w:marTop w:val="0"/>
                      <w:marBottom w:val="0"/>
                      <w:divBdr>
                        <w:top w:val="none" w:sz="0" w:space="0" w:color="auto"/>
                        <w:left w:val="none" w:sz="0" w:space="0" w:color="auto"/>
                        <w:bottom w:val="none" w:sz="0" w:space="0" w:color="auto"/>
                        <w:right w:val="none" w:sz="0" w:space="0" w:color="auto"/>
                      </w:divBdr>
                    </w:div>
                  </w:divsChild>
                </w:div>
                <w:div w:id="1079789189">
                  <w:marLeft w:val="0"/>
                  <w:marRight w:val="0"/>
                  <w:marTop w:val="0"/>
                  <w:marBottom w:val="0"/>
                  <w:divBdr>
                    <w:top w:val="none" w:sz="0" w:space="0" w:color="auto"/>
                    <w:left w:val="none" w:sz="0" w:space="0" w:color="auto"/>
                    <w:bottom w:val="none" w:sz="0" w:space="0" w:color="auto"/>
                    <w:right w:val="none" w:sz="0" w:space="0" w:color="auto"/>
                  </w:divBdr>
                  <w:divsChild>
                    <w:div w:id="47728334">
                      <w:marLeft w:val="0"/>
                      <w:marRight w:val="0"/>
                      <w:marTop w:val="0"/>
                      <w:marBottom w:val="0"/>
                      <w:divBdr>
                        <w:top w:val="none" w:sz="0" w:space="0" w:color="auto"/>
                        <w:left w:val="none" w:sz="0" w:space="0" w:color="auto"/>
                        <w:bottom w:val="none" w:sz="0" w:space="0" w:color="auto"/>
                        <w:right w:val="none" w:sz="0" w:space="0" w:color="auto"/>
                      </w:divBdr>
                    </w:div>
                    <w:div w:id="1735740602">
                      <w:marLeft w:val="0"/>
                      <w:marRight w:val="0"/>
                      <w:marTop w:val="0"/>
                      <w:marBottom w:val="0"/>
                      <w:divBdr>
                        <w:top w:val="none" w:sz="0" w:space="0" w:color="auto"/>
                        <w:left w:val="none" w:sz="0" w:space="0" w:color="auto"/>
                        <w:bottom w:val="none" w:sz="0" w:space="0" w:color="auto"/>
                        <w:right w:val="none" w:sz="0" w:space="0" w:color="auto"/>
                      </w:divBdr>
                    </w:div>
                    <w:div w:id="1928805771">
                      <w:marLeft w:val="0"/>
                      <w:marRight w:val="0"/>
                      <w:marTop w:val="0"/>
                      <w:marBottom w:val="0"/>
                      <w:divBdr>
                        <w:top w:val="none" w:sz="0" w:space="0" w:color="auto"/>
                        <w:left w:val="none" w:sz="0" w:space="0" w:color="auto"/>
                        <w:bottom w:val="none" w:sz="0" w:space="0" w:color="auto"/>
                        <w:right w:val="none" w:sz="0" w:space="0" w:color="auto"/>
                      </w:divBdr>
                    </w:div>
                    <w:div w:id="2032607336">
                      <w:marLeft w:val="0"/>
                      <w:marRight w:val="0"/>
                      <w:marTop w:val="0"/>
                      <w:marBottom w:val="0"/>
                      <w:divBdr>
                        <w:top w:val="none" w:sz="0" w:space="0" w:color="auto"/>
                        <w:left w:val="none" w:sz="0" w:space="0" w:color="auto"/>
                        <w:bottom w:val="none" w:sz="0" w:space="0" w:color="auto"/>
                        <w:right w:val="none" w:sz="0" w:space="0" w:color="auto"/>
                      </w:divBdr>
                    </w:div>
                  </w:divsChild>
                </w:div>
                <w:div w:id="471026152">
                  <w:marLeft w:val="0"/>
                  <w:marRight w:val="0"/>
                  <w:marTop w:val="0"/>
                  <w:marBottom w:val="0"/>
                  <w:divBdr>
                    <w:top w:val="none" w:sz="0" w:space="0" w:color="auto"/>
                    <w:left w:val="none" w:sz="0" w:space="0" w:color="auto"/>
                    <w:bottom w:val="none" w:sz="0" w:space="0" w:color="auto"/>
                    <w:right w:val="none" w:sz="0" w:space="0" w:color="auto"/>
                  </w:divBdr>
                  <w:divsChild>
                    <w:div w:id="82533773">
                      <w:marLeft w:val="0"/>
                      <w:marRight w:val="0"/>
                      <w:marTop w:val="0"/>
                      <w:marBottom w:val="0"/>
                      <w:divBdr>
                        <w:top w:val="none" w:sz="0" w:space="0" w:color="auto"/>
                        <w:left w:val="none" w:sz="0" w:space="0" w:color="auto"/>
                        <w:bottom w:val="none" w:sz="0" w:space="0" w:color="auto"/>
                        <w:right w:val="none" w:sz="0" w:space="0" w:color="auto"/>
                      </w:divBdr>
                    </w:div>
                  </w:divsChild>
                </w:div>
                <w:div w:id="1898514412">
                  <w:marLeft w:val="0"/>
                  <w:marRight w:val="0"/>
                  <w:marTop w:val="0"/>
                  <w:marBottom w:val="0"/>
                  <w:divBdr>
                    <w:top w:val="none" w:sz="0" w:space="0" w:color="auto"/>
                    <w:left w:val="none" w:sz="0" w:space="0" w:color="auto"/>
                    <w:bottom w:val="none" w:sz="0" w:space="0" w:color="auto"/>
                    <w:right w:val="none" w:sz="0" w:space="0" w:color="auto"/>
                  </w:divBdr>
                  <w:divsChild>
                    <w:div w:id="1902447706">
                      <w:marLeft w:val="0"/>
                      <w:marRight w:val="0"/>
                      <w:marTop w:val="0"/>
                      <w:marBottom w:val="0"/>
                      <w:divBdr>
                        <w:top w:val="none" w:sz="0" w:space="0" w:color="auto"/>
                        <w:left w:val="none" w:sz="0" w:space="0" w:color="auto"/>
                        <w:bottom w:val="none" w:sz="0" w:space="0" w:color="auto"/>
                        <w:right w:val="none" w:sz="0" w:space="0" w:color="auto"/>
                      </w:divBdr>
                    </w:div>
                  </w:divsChild>
                </w:div>
                <w:div w:id="340473188">
                  <w:marLeft w:val="0"/>
                  <w:marRight w:val="0"/>
                  <w:marTop w:val="0"/>
                  <w:marBottom w:val="0"/>
                  <w:divBdr>
                    <w:top w:val="none" w:sz="0" w:space="0" w:color="auto"/>
                    <w:left w:val="none" w:sz="0" w:space="0" w:color="auto"/>
                    <w:bottom w:val="none" w:sz="0" w:space="0" w:color="auto"/>
                    <w:right w:val="none" w:sz="0" w:space="0" w:color="auto"/>
                  </w:divBdr>
                  <w:divsChild>
                    <w:div w:id="1611429910">
                      <w:marLeft w:val="0"/>
                      <w:marRight w:val="0"/>
                      <w:marTop w:val="0"/>
                      <w:marBottom w:val="0"/>
                      <w:divBdr>
                        <w:top w:val="none" w:sz="0" w:space="0" w:color="auto"/>
                        <w:left w:val="none" w:sz="0" w:space="0" w:color="auto"/>
                        <w:bottom w:val="none" w:sz="0" w:space="0" w:color="auto"/>
                        <w:right w:val="none" w:sz="0" w:space="0" w:color="auto"/>
                      </w:divBdr>
                    </w:div>
                  </w:divsChild>
                </w:div>
                <w:div w:id="534999361">
                  <w:marLeft w:val="0"/>
                  <w:marRight w:val="0"/>
                  <w:marTop w:val="0"/>
                  <w:marBottom w:val="0"/>
                  <w:divBdr>
                    <w:top w:val="none" w:sz="0" w:space="0" w:color="auto"/>
                    <w:left w:val="none" w:sz="0" w:space="0" w:color="auto"/>
                    <w:bottom w:val="none" w:sz="0" w:space="0" w:color="auto"/>
                    <w:right w:val="none" w:sz="0" w:space="0" w:color="auto"/>
                  </w:divBdr>
                  <w:divsChild>
                    <w:div w:id="560823758">
                      <w:marLeft w:val="0"/>
                      <w:marRight w:val="0"/>
                      <w:marTop w:val="0"/>
                      <w:marBottom w:val="0"/>
                      <w:divBdr>
                        <w:top w:val="none" w:sz="0" w:space="0" w:color="auto"/>
                        <w:left w:val="none" w:sz="0" w:space="0" w:color="auto"/>
                        <w:bottom w:val="none" w:sz="0" w:space="0" w:color="auto"/>
                        <w:right w:val="none" w:sz="0" w:space="0" w:color="auto"/>
                      </w:divBdr>
                    </w:div>
                    <w:div w:id="1523738062">
                      <w:marLeft w:val="0"/>
                      <w:marRight w:val="0"/>
                      <w:marTop w:val="0"/>
                      <w:marBottom w:val="0"/>
                      <w:divBdr>
                        <w:top w:val="none" w:sz="0" w:space="0" w:color="auto"/>
                        <w:left w:val="none" w:sz="0" w:space="0" w:color="auto"/>
                        <w:bottom w:val="none" w:sz="0" w:space="0" w:color="auto"/>
                        <w:right w:val="none" w:sz="0" w:space="0" w:color="auto"/>
                      </w:divBdr>
                    </w:div>
                    <w:div w:id="1285499394">
                      <w:marLeft w:val="0"/>
                      <w:marRight w:val="0"/>
                      <w:marTop w:val="0"/>
                      <w:marBottom w:val="0"/>
                      <w:divBdr>
                        <w:top w:val="none" w:sz="0" w:space="0" w:color="auto"/>
                        <w:left w:val="none" w:sz="0" w:space="0" w:color="auto"/>
                        <w:bottom w:val="none" w:sz="0" w:space="0" w:color="auto"/>
                        <w:right w:val="none" w:sz="0" w:space="0" w:color="auto"/>
                      </w:divBdr>
                    </w:div>
                  </w:divsChild>
                </w:div>
                <w:div w:id="427315214">
                  <w:marLeft w:val="0"/>
                  <w:marRight w:val="0"/>
                  <w:marTop w:val="0"/>
                  <w:marBottom w:val="0"/>
                  <w:divBdr>
                    <w:top w:val="none" w:sz="0" w:space="0" w:color="auto"/>
                    <w:left w:val="none" w:sz="0" w:space="0" w:color="auto"/>
                    <w:bottom w:val="none" w:sz="0" w:space="0" w:color="auto"/>
                    <w:right w:val="none" w:sz="0" w:space="0" w:color="auto"/>
                  </w:divBdr>
                  <w:divsChild>
                    <w:div w:id="1975793658">
                      <w:marLeft w:val="0"/>
                      <w:marRight w:val="0"/>
                      <w:marTop w:val="0"/>
                      <w:marBottom w:val="0"/>
                      <w:divBdr>
                        <w:top w:val="none" w:sz="0" w:space="0" w:color="auto"/>
                        <w:left w:val="none" w:sz="0" w:space="0" w:color="auto"/>
                        <w:bottom w:val="none" w:sz="0" w:space="0" w:color="auto"/>
                        <w:right w:val="none" w:sz="0" w:space="0" w:color="auto"/>
                      </w:divBdr>
                    </w:div>
                  </w:divsChild>
                </w:div>
                <w:div w:id="2054230467">
                  <w:marLeft w:val="0"/>
                  <w:marRight w:val="0"/>
                  <w:marTop w:val="0"/>
                  <w:marBottom w:val="0"/>
                  <w:divBdr>
                    <w:top w:val="none" w:sz="0" w:space="0" w:color="auto"/>
                    <w:left w:val="none" w:sz="0" w:space="0" w:color="auto"/>
                    <w:bottom w:val="none" w:sz="0" w:space="0" w:color="auto"/>
                    <w:right w:val="none" w:sz="0" w:space="0" w:color="auto"/>
                  </w:divBdr>
                  <w:divsChild>
                    <w:div w:id="1767727234">
                      <w:marLeft w:val="0"/>
                      <w:marRight w:val="0"/>
                      <w:marTop w:val="0"/>
                      <w:marBottom w:val="0"/>
                      <w:divBdr>
                        <w:top w:val="none" w:sz="0" w:space="0" w:color="auto"/>
                        <w:left w:val="none" w:sz="0" w:space="0" w:color="auto"/>
                        <w:bottom w:val="none" w:sz="0" w:space="0" w:color="auto"/>
                        <w:right w:val="none" w:sz="0" w:space="0" w:color="auto"/>
                      </w:divBdr>
                    </w:div>
                  </w:divsChild>
                </w:div>
                <w:div w:id="2114397408">
                  <w:marLeft w:val="0"/>
                  <w:marRight w:val="0"/>
                  <w:marTop w:val="0"/>
                  <w:marBottom w:val="0"/>
                  <w:divBdr>
                    <w:top w:val="none" w:sz="0" w:space="0" w:color="auto"/>
                    <w:left w:val="none" w:sz="0" w:space="0" w:color="auto"/>
                    <w:bottom w:val="none" w:sz="0" w:space="0" w:color="auto"/>
                    <w:right w:val="none" w:sz="0" w:space="0" w:color="auto"/>
                  </w:divBdr>
                  <w:divsChild>
                    <w:div w:id="1703942339">
                      <w:marLeft w:val="0"/>
                      <w:marRight w:val="0"/>
                      <w:marTop w:val="0"/>
                      <w:marBottom w:val="0"/>
                      <w:divBdr>
                        <w:top w:val="none" w:sz="0" w:space="0" w:color="auto"/>
                        <w:left w:val="none" w:sz="0" w:space="0" w:color="auto"/>
                        <w:bottom w:val="none" w:sz="0" w:space="0" w:color="auto"/>
                        <w:right w:val="none" w:sz="0" w:space="0" w:color="auto"/>
                      </w:divBdr>
                    </w:div>
                  </w:divsChild>
                </w:div>
                <w:div w:id="1948079508">
                  <w:marLeft w:val="0"/>
                  <w:marRight w:val="0"/>
                  <w:marTop w:val="0"/>
                  <w:marBottom w:val="0"/>
                  <w:divBdr>
                    <w:top w:val="none" w:sz="0" w:space="0" w:color="auto"/>
                    <w:left w:val="none" w:sz="0" w:space="0" w:color="auto"/>
                    <w:bottom w:val="none" w:sz="0" w:space="0" w:color="auto"/>
                    <w:right w:val="none" w:sz="0" w:space="0" w:color="auto"/>
                  </w:divBdr>
                  <w:divsChild>
                    <w:div w:id="1052654409">
                      <w:marLeft w:val="0"/>
                      <w:marRight w:val="0"/>
                      <w:marTop w:val="0"/>
                      <w:marBottom w:val="0"/>
                      <w:divBdr>
                        <w:top w:val="none" w:sz="0" w:space="0" w:color="auto"/>
                        <w:left w:val="none" w:sz="0" w:space="0" w:color="auto"/>
                        <w:bottom w:val="none" w:sz="0" w:space="0" w:color="auto"/>
                        <w:right w:val="none" w:sz="0" w:space="0" w:color="auto"/>
                      </w:divBdr>
                    </w:div>
                  </w:divsChild>
                </w:div>
                <w:div w:id="273757421">
                  <w:marLeft w:val="0"/>
                  <w:marRight w:val="0"/>
                  <w:marTop w:val="0"/>
                  <w:marBottom w:val="0"/>
                  <w:divBdr>
                    <w:top w:val="none" w:sz="0" w:space="0" w:color="auto"/>
                    <w:left w:val="none" w:sz="0" w:space="0" w:color="auto"/>
                    <w:bottom w:val="none" w:sz="0" w:space="0" w:color="auto"/>
                    <w:right w:val="none" w:sz="0" w:space="0" w:color="auto"/>
                  </w:divBdr>
                  <w:divsChild>
                    <w:div w:id="794251844">
                      <w:marLeft w:val="0"/>
                      <w:marRight w:val="0"/>
                      <w:marTop w:val="0"/>
                      <w:marBottom w:val="0"/>
                      <w:divBdr>
                        <w:top w:val="none" w:sz="0" w:space="0" w:color="auto"/>
                        <w:left w:val="none" w:sz="0" w:space="0" w:color="auto"/>
                        <w:bottom w:val="none" w:sz="0" w:space="0" w:color="auto"/>
                        <w:right w:val="none" w:sz="0" w:space="0" w:color="auto"/>
                      </w:divBdr>
                    </w:div>
                  </w:divsChild>
                </w:div>
                <w:div w:id="1669944615">
                  <w:marLeft w:val="0"/>
                  <w:marRight w:val="0"/>
                  <w:marTop w:val="0"/>
                  <w:marBottom w:val="0"/>
                  <w:divBdr>
                    <w:top w:val="none" w:sz="0" w:space="0" w:color="auto"/>
                    <w:left w:val="none" w:sz="0" w:space="0" w:color="auto"/>
                    <w:bottom w:val="none" w:sz="0" w:space="0" w:color="auto"/>
                    <w:right w:val="none" w:sz="0" w:space="0" w:color="auto"/>
                  </w:divBdr>
                  <w:divsChild>
                    <w:div w:id="1583640124">
                      <w:marLeft w:val="0"/>
                      <w:marRight w:val="0"/>
                      <w:marTop w:val="0"/>
                      <w:marBottom w:val="0"/>
                      <w:divBdr>
                        <w:top w:val="none" w:sz="0" w:space="0" w:color="auto"/>
                        <w:left w:val="none" w:sz="0" w:space="0" w:color="auto"/>
                        <w:bottom w:val="none" w:sz="0" w:space="0" w:color="auto"/>
                        <w:right w:val="none" w:sz="0" w:space="0" w:color="auto"/>
                      </w:divBdr>
                    </w:div>
                    <w:div w:id="1149250208">
                      <w:marLeft w:val="0"/>
                      <w:marRight w:val="0"/>
                      <w:marTop w:val="0"/>
                      <w:marBottom w:val="0"/>
                      <w:divBdr>
                        <w:top w:val="none" w:sz="0" w:space="0" w:color="auto"/>
                        <w:left w:val="none" w:sz="0" w:space="0" w:color="auto"/>
                        <w:bottom w:val="none" w:sz="0" w:space="0" w:color="auto"/>
                        <w:right w:val="none" w:sz="0" w:space="0" w:color="auto"/>
                      </w:divBdr>
                    </w:div>
                  </w:divsChild>
                </w:div>
                <w:div w:id="404573699">
                  <w:marLeft w:val="0"/>
                  <w:marRight w:val="0"/>
                  <w:marTop w:val="0"/>
                  <w:marBottom w:val="0"/>
                  <w:divBdr>
                    <w:top w:val="none" w:sz="0" w:space="0" w:color="auto"/>
                    <w:left w:val="none" w:sz="0" w:space="0" w:color="auto"/>
                    <w:bottom w:val="none" w:sz="0" w:space="0" w:color="auto"/>
                    <w:right w:val="none" w:sz="0" w:space="0" w:color="auto"/>
                  </w:divBdr>
                  <w:divsChild>
                    <w:div w:id="1586188107">
                      <w:marLeft w:val="0"/>
                      <w:marRight w:val="0"/>
                      <w:marTop w:val="0"/>
                      <w:marBottom w:val="0"/>
                      <w:divBdr>
                        <w:top w:val="none" w:sz="0" w:space="0" w:color="auto"/>
                        <w:left w:val="none" w:sz="0" w:space="0" w:color="auto"/>
                        <w:bottom w:val="none" w:sz="0" w:space="0" w:color="auto"/>
                        <w:right w:val="none" w:sz="0" w:space="0" w:color="auto"/>
                      </w:divBdr>
                    </w:div>
                  </w:divsChild>
                </w:div>
                <w:div w:id="894123268">
                  <w:marLeft w:val="0"/>
                  <w:marRight w:val="0"/>
                  <w:marTop w:val="0"/>
                  <w:marBottom w:val="0"/>
                  <w:divBdr>
                    <w:top w:val="none" w:sz="0" w:space="0" w:color="auto"/>
                    <w:left w:val="none" w:sz="0" w:space="0" w:color="auto"/>
                    <w:bottom w:val="none" w:sz="0" w:space="0" w:color="auto"/>
                    <w:right w:val="none" w:sz="0" w:space="0" w:color="auto"/>
                  </w:divBdr>
                  <w:divsChild>
                    <w:div w:id="1646816595">
                      <w:marLeft w:val="0"/>
                      <w:marRight w:val="0"/>
                      <w:marTop w:val="0"/>
                      <w:marBottom w:val="0"/>
                      <w:divBdr>
                        <w:top w:val="none" w:sz="0" w:space="0" w:color="auto"/>
                        <w:left w:val="none" w:sz="0" w:space="0" w:color="auto"/>
                        <w:bottom w:val="none" w:sz="0" w:space="0" w:color="auto"/>
                        <w:right w:val="none" w:sz="0" w:space="0" w:color="auto"/>
                      </w:divBdr>
                    </w:div>
                  </w:divsChild>
                </w:div>
                <w:div w:id="782773495">
                  <w:marLeft w:val="0"/>
                  <w:marRight w:val="0"/>
                  <w:marTop w:val="0"/>
                  <w:marBottom w:val="0"/>
                  <w:divBdr>
                    <w:top w:val="none" w:sz="0" w:space="0" w:color="auto"/>
                    <w:left w:val="none" w:sz="0" w:space="0" w:color="auto"/>
                    <w:bottom w:val="none" w:sz="0" w:space="0" w:color="auto"/>
                    <w:right w:val="none" w:sz="0" w:space="0" w:color="auto"/>
                  </w:divBdr>
                  <w:divsChild>
                    <w:div w:id="1931740199">
                      <w:marLeft w:val="0"/>
                      <w:marRight w:val="0"/>
                      <w:marTop w:val="0"/>
                      <w:marBottom w:val="0"/>
                      <w:divBdr>
                        <w:top w:val="none" w:sz="0" w:space="0" w:color="auto"/>
                        <w:left w:val="none" w:sz="0" w:space="0" w:color="auto"/>
                        <w:bottom w:val="none" w:sz="0" w:space="0" w:color="auto"/>
                        <w:right w:val="none" w:sz="0" w:space="0" w:color="auto"/>
                      </w:divBdr>
                    </w:div>
                    <w:div w:id="1046486468">
                      <w:marLeft w:val="0"/>
                      <w:marRight w:val="0"/>
                      <w:marTop w:val="0"/>
                      <w:marBottom w:val="0"/>
                      <w:divBdr>
                        <w:top w:val="none" w:sz="0" w:space="0" w:color="auto"/>
                        <w:left w:val="none" w:sz="0" w:space="0" w:color="auto"/>
                        <w:bottom w:val="none" w:sz="0" w:space="0" w:color="auto"/>
                        <w:right w:val="none" w:sz="0" w:space="0" w:color="auto"/>
                      </w:divBdr>
                    </w:div>
                    <w:div w:id="1992178370">
                      <w:marLeft w:val="0"/>
                      <w:marRight w:val="0"/>
                      <w:marTop w:val="0"/>
                      <w:marBottom w:val="0"/>
                      <w:divBdr>
                        <w:top w:val="none" w:sz="0" w:space="0" w:color="auto"/>
                        <w:left w:val="none" w:sz="0" w:space="0" w:color="auto"/>
                        <w:bottom w:val="none" w:sz="0" w:space="0" w:color="auto"/>
                        <w:right w:val="none" w:sz="0" w:space="0" w:color="auto"/>
                      </w:divBdr>
                    </w:div>
                    <w:div w:id="43868396">
                      <w:marLeft w:val="0"/>
                      <w:marRight w:val="0"/>
                      <w:marTop w:val="0"/>
                      <w:marBottom w:val="0"/>
                      <w:divBdr>
                        <w:top w:val="none" w:sz="0" w:space="0" w:color="auto"/>
                        <w:left w:val="none" w:sz="0" w:space="0" w:color="auto"/>
                        <w:bottom w:val="none" w:sz="0" w:space="0" w:color="auto"/>
                        <w:right w:val="none" w:sz="0" w:space="0" w:color="auto"/>
                      </w:divBdr>
                    </w:div>
                    <w:div w:id="653147868">
                      <w:marLeft w:val="0"/>
                      <w:marRight w:val="0"/>
                      <w:marTop w:val="0"/>
                      <w:marBottom w:val="0"/>
                      <w:divBdr>
                        <w:top w:val="none" w:sz="0" w:space="0" w:color="auto"/>
                        <w:left w:val="none" w:sz="0" w:space="0" w:color="auto"/>
                        <w:bottom w:val="none" w:sz="0" w:space="0" w:color="auto"/>
                        <w:right w:val="none" w:sz="0" w:space="0" w:color="auto"/>
                      </w:divBdr>
                    </w:div>
                    <w:div w:id="1178470769">
                      <w:marLeft w:val="0"/>
                      <w:marRight w:val="0"/>
                      <w:marTop w:val="0"/>
                      <w:marBottom w:val="0"/>
                      <w:divBdr>
                        <w:top w:val="none" w:sz="0" w:space="0" w:color="auto"/>
                        <w:left w:val="none" w:sz="0" w:space="0" w:color="auto"/>
                        <w:bottom w:val="none" w:sz="0" w:space="0" w:color="auto"/>
                        <w:right w:val="none" w:sz="0" w:space="0" w:color="auto"/>
                      </w:divBdr>
                    </w:div>
                  </w:divsChild>
                </w:div>
                <w:div w:id="2137330438">
                  <w:marLeft w:val="0"/>
                  <w:marRight w:val="0"/>
                  <w:marTop w:val="0"/>
                  <w:marBottom w:val="0"/>
                  <w:divBdr>
                    <w:top w:val="none" w:sz="0" w:space="0" w:color="auto"/>
                    <w:left w:val="none" w:sz="0" w:space="0" w:color="auto"/>
                    <w:bottom w:val="none" w:sz="0" w:space="0" w:color="auto"/>
                    <w:right w:val="none" w:sz="0" w:space="0" w:color="auto"/>
                  </w:divBdr>
                  <w:divsChild>
                    <w:div w:id="44303013">
                      <w:marLeft w:val="0"/>
                      <w:marRight w:val="0"/>
                      <w:marTop w:val="0"/>
                      <w:marBottom w:val="0"/>
                      <w:divBdr>
                        <w:top w:val="none" w:sz="0" w:space="0" w:color="auto"/>
                        <w:left w:val="none" w:sz="0" w:space="0" w:color="auto"/>
                        <w:bottom w:val="none" w:sz="0" w:space="0" w:color="auto"/>
                        <w:right w:val="none" w:sz="0" w:space="0" w:color="auto"/>
                      </w:divBdr>
                    </w:div>
                  </w:divsChild>
                </w:div>
                <w:div w:id="2034263452">
                  <w:marLeft w:val="0"/>
                  <w:marRight w:val="0"/>
                  <w:marTop w:val="0"/>
                  <w:marBottom w:val="0"/>
                  <w:divBdr>
                    <w:top w:val="none" w:sz="0" w:space="0" w:color="auto"/>
                    <w:left w:val="none" w:sz="0" w:space="0" w:color="auto"/>
                    <w:bottom w:val="none" w:sz="0" w:space="0" w:color="auto"/>
                    <w:right w:val="none" w:sz="0" w:space="0" w:color="auto"/>
                  </w:divBdr>
                  <w:divsChild>
                    <w:div w:id="847598717">
                      <w:marLeft w:val="0"/>
                      <w:marRight w:val="0"/>
                      <w:marTop w:val="0"/>
                      <w:marBottom w:val="0"/>
                      <w:divBdr>
                        <w:top w:val="none" w:sz="0" w:space="0" w:color="auto"/>
                        <w:left w:val="none" w:sz="0" w:space="0" w:color="auto"/>
                        <w:bottom w:val="none" w:sz="0" w:space="0" w:color="auto"/>
                        <w:right w:val="none" w:sz="0" w:space="0" w:color="auto"/>
                      </w:divBdr>
                    </w:div>
                    <w:div w:id="1377195464">
                      <w:marLeft w:val="0"/>
                      <w:marRight w:val="0"/>
                      <w:marTop w:val="0"/>
                      <w:marBottom w:val="0"/>
                      <w:divBdr>
                        <w:top w:val="none" w:sz="0" w:space="0" w:color="auto"/>
                        <w:left w:val="none" w:sz="0" w:space="0" w:color="auto"/>
                        <w:bottom w:val="none" w:sz="0" w:space="0" w:color="auto"/>
                        <w:right w:val="none" w:sz="0" w:space="0" w:color="auto"/>
                      </w:divBdr>
                    </w:div>
                    <w:div w:id="1983726665">
                      <w:marLeft w:val="0"/>
                      <w:marRight w:val="0"/>
                      <w:marTop w:val="0"/>
                      <w:marBottom w:val="0"/>
                      <w:divBdr>
                        <w:top w:val="none" w:sz="0" w:space="0" w:color="auto"/>
                        <w:left w:val="none" w:sz="0" w:space="0" w:color="auto"/>
                        <w:bottom w:val="none" w:sz="0" w:space="0" w:color="auto"/>
                        <w:right w:val="none" w:sz="0" w:space="0" w:color="auto"/>
                      </w:divBdr>
                    </w:div>
                    <w:div w:id="2066444554">
                      <w:marLeft w:val="0"/>
                      <w:marRight w:val="0"/>
                      <w:marTop w:val="0"/>
                      <w:marBottom w:val="0"/>
                      <w:divBdr>
                        <w:top w:val="none" w:sz="0" w:space="0" w:color="auto"/>
                        <w:left w:val="none" w:sz="0" w:space="0" w:color="auto"/>
                        <w:bottom w:val="none" w:sz="0" w:space="0" w:color="auto"/>
                        <w:right w:val="none" w:sz="0" w:space="0" w:color="auto"/>
                      </w:divBdr>
                    </w:div>
                    <w:div w:id="1523544719">
                      <w:marLeft w:val="0"/>
                      <w:marRight w:val="0"/>
                      <w:marTop w:val="0"/>
                      <w:marBottom w:val="0"/>
                      <w:divBdr>
                        <w:top w:val="none" w:sz="0" w:space="0" w:color="auto"/>
                        <w:left w:val="none" w:sz="0" w:space="0" w:color="auto"/>
                        <w:bottom w:val="none" w:sz="0" w:space="0" w:color="auto"/>
                        <w:right w:val="none" w:sz="0" w:space="0" w:color="auto"/>
                      </w:divBdr>
                    </w:div>
                  </w:divsChild>
                </w:div>
                <w:div w:id="1551526803">
                  <w:marLeft w:val="0"/>
                  <w:marRight w:val="0"/>
                  <w:marTop w:val="0"/>
                  <w:marBottom w:val="0"/>
                  <w:divBdr>
                    <w:top w:val="none" w:sz="0" w:space="0" w:color="auto"/>
                    <w:left w:val="none" w:sz="0" w:space="0" w:color="auto"/>
                    <w:bottom w:val="none" w:sz="0" w:space="0" w:color="auto"/>
                    <w:right w:val="none" w:sz="0" w:space="0" w:color="auto"/>
                  </w:divBdr>
                  <w:divsChild>
                    <w:div w:id="649022021">
                      <w:marLeft w:val="0"/>
                      <w:marRight w:val="0"/>
                      <w:marTop w:val="0"/>
                      <w:marBottom w:val="0"/>
                      <w:divBdr>
                        <w:top w:val="none" w:sz="0" w:space="0" w:color="auto"/>
                        <w:left w:val="none" w:sz="0" w:space="0" w:color="auto"/>
                        <w:bottom w:val="none" w:sz="0" w:space="0" w:color="auto"/>
                        <w:right w:val="none" w:sz="0" w:space="0" w:color="auto"/>
                      </w:divBdr>
                    </w:div>
                  </w:divsChild>
                </w:div>
                <w:div w:id="1988972365">
                  <w:marLeft w:val="0"/>
                  <w:marRight w:val="0"/>
                  <w:marTop w:val="0"/>
                  <w:marBottom w:val="0"/>
                  <w:divBdr>
                    <w:top w:val="none" w:sz="0" w:space="0" w:color="auto"/>
                    <w:left w:val="none" w:sz="0" w:space="0" w:color="auto"/>
                    <w:bottom w:val="none" w:sz="0" w:space="0" w:color="auto"/>
                    <w:right w:val="none" w:sz="0" w:space="0" w:color="auto"/>
                  </w:divBdr>
                  <w:divsChild>
                    <w:div w:id="322972805">
                      <w:marLeft w:val="0"/>
                      <w:marRight w:val="0"/>
                      <w:marTop w:val="0"/>
                      <w:marBottom w:val="0"/>
                      <w:divBdr>
                        <w:top w:val="none" w:sz="0" w:space="0" w:color="auto"/>
                        <w:left w:val="none" w:sz="0" w:space="0" w:color="auto"/>
                        <w:bottom w:val="none" w:sz="0" w:space="0" w:color="auto"/>
                        <w:right w:val="none" w:sz="0" w:space="0" w:color="auto"/>
                      </w:divBdr>
                    </w:div>
                  </w:divsChild>
                </w:div>
                <w:div w:id="915896192">
                  <w:marLeft w:val="0"/>
                  <w:marRight w:val="0"/>
                  <w:marTop w:val="0"/>
                  <w:marBottom w:val="0"/>
                  <w:divBdr>
                    <w:top w:val="none" w:sz="0" w:space="0" w:color="auto"/>
                    <w:left w:val="none" w:sz="0" w:space="0" w:color="auto"/>
                    <w:bottom w:val="none" w:sz="0" w:space="0" w:color="auto"/>
                    <w:right w:val="none" w:sz="0" w:space="0" w:color="auto"/>
                  </w:divBdr>
                  <w:divsChild>
                    <w:div w:id="1674142985">
                      <w:marLeft w:val="0"/>
                      <w:marRight w:val="0"/>
                      <w:marTop w:val="0"/>
                      <w:marBottom w:val="0"/>
                      <w:divBdr>
                        <w:top w:val="none" w:sz="0" w:space="0" w:color="auto"/>
                        <w:left w:val="none" w:sz="0" w:space="0" w:color="auto"/>
                        <w:bottom w:val="none" w:sz="0" w:space="0" w:color="auto"/>
                        <w:right w:val="none" w:sz="0" w:space="0" w:color="auto"/>
                      </w:divBdr>
                    </w:div>
                    <w:div w:id="138696391">
                      <w:marLeft w:val="0"/>
                      <w:marRight w:val="0"/>
                      <w:marTop w:val="0"/>
                      <w:marBottom w:val="0"/>
                      <w:divBdr>
                        <w:top w:val="none" w:sz="0" w:space="0" w:color="auto"/>
                        <w:left w:val="none" w:sz="0" w:space="0" w:color="auto"/>
                        <w:bottom w:val="none" w:sz="0" w:space="0" w:color="auto"/>
                        <w:right w:val="none" w:sz="0" w:space="0" w:color="auto"/>
                      </w:divBdr>
                    </w:div>
                    <w:div w:id="23750633">
                      <w:marLeft w:val="0"/>
                      <w:marRight w:val="0"/>
                      <w:marTop w:val="0"/>
                      <w:marBottom w:val="0"/>
                      <w:divBdr>
                        <w:top w:val="none" w:sz="0" w:space="0" w:color="auto"/>
                        <w:left w:val="none" w:sz="0" w:space="0" w:color="auto"/>
                        <w:bottom w:val="none" w:sz="0" w:space="0" w:color="auto"/>
                        <w:right w:val="none" w:sz="0" w:space="0" w:color="auto"/>
                      </w:divBdr>
                    </w:div>
                    <w:div w:id="551623617">
                      <w:marLeft w:val="0"/>
                      <w:marRight w:val="0"/>
                      <w:marTop w:val="0"/>
                      <w:marBottom w:val="0"/>
                      <w:divBdr>
                        <w:top w:val="none" w:sz="0" w:space="0" w:color="auto"/>
                        <w:left w:val="none" w:sz="0" w:space="0" w:color="auto"/>
                        <w:bottom w:val="none" w:sz="0" w:space="0" w:color="auto"/>
                        <w:right w:val="none" w:sz="0" w:space="0" w:color="auto"/>
                      </w:divBdr>
                    </w:div>
                    <w:div w:id="1221210136">
                      <w:marLeft w:val="0"/>
                      <w:marRight w:val="0"/>
                      <w:marTop w:val="0"/>
                      <w:marBottom w:val="0"/>
                      <w:divBdr>
                        <w:top w:val="none" w:sz="0" w:space="0" w:color="auto"/>
                        <w:left w:val="none" w:sz="0" w:space="0" w:color="auto"/>
                        <w:bottom w:val="none" w:sz="0" w:space="0" w:color="auto"/>
                        <w:right w:val="none" w:sz="0" w:space="0" w:color="auto"/>
                      </w:divBdr>
                    </w:div>
                    <w:div w:id="1653560187">
                      <w:marLeft w:val="0"/>
                      <w:marRight w:val="0"/>
                      <w:marTop w:val="0"/>
                      <w:marBottom w:val="0"/>
                      <w:divBdr>
                        <w:top w:val="none" w:sz="0" w:space="0" w:color="auto"/>
                        <w:left w:val="none" w:sz="0" w:space="0" w:color="auto"/>
                        <w:bottom w:val="none" w:sz="0" w:space="0" w:color="auto"/>
                        <w:right w:val="none" w:sz="0" w:space="0" w:color="auto"/>
                      </w:divBdr>
                    </w:div>
                  </w:divsChild>
                </w:div>
                <w:div w:id="1623539478">
                  <w:marLeft w:val="0"/>
                  <w:marRight w:val="0"/>
                  <w:marTop w:val="0"/>
                  <w:marBottom w:val="0"/>
                  <w:divBdr>
                    <w:top w:val="none" w:sz="0" w:space="0" w:color="auto"/>
                    <w:left w:val="none" w:sz="0" w:space="0" w:color="auto"/>
                    <w:bottom w:val="none" w:sz="0" w:space="0" w:color="auto"/>
                    <w:right w:val="none" w:sz="0" w:space="0" w:color="auto"/>
                  </w:divBdr>
                  <w:divsChild>
                    <w:div w:id="326977787">
                      <w:marLeft w:val="0"/>
                      <w:marRight w:val="0"/>
                      <w:marTop w:val="0"/>
                      <w:marBottom w:val="0"/>
                      <w:divBdr>
                        <w:top w:val="none" w:sz="0" w:space="0" w:color="auto"/>
                        <w:left w:val="none" w:sz="0" w:space="0" w:color="auto"/>
                        <w:bottom w:val="none" w:sz="0" w:space="0" w:color="auto"/>
                        <w:right w:val="none" w:sz="0" w:space="0" w:color="auto"/>
                      </w:divBdr>
                    </w:div>
                  </w:divsChild>
                </w:div>
                <w:div w:id="306397666">
                  <w:marLeft w:val="0"/>
                  <w:marRight w:val="0"/>
                  <w:marTop w:val="0"/>
                  <w:marBottom w:val="0"/>
                  <w:divBdr>
                    <w:top w:val="none" w:sz="0" w:space="0" w:color="auto"/>
                    <w:left w:val="none" w:sz="0" w:space="0" w:color="auto"/>
                    <w:bottom w:val="none" w:sz="0" w:space="0" w:color="auto"/>
                    <w:right w:val="none" w:sz="0" w:space="0" w:color="auto"/>
                  </w:divBdr>
                  <w:divsChild>
                    <w:div w:id="1220288868">
                      <w:marLeft w:val="0"/>
                      <w:marRight w:val="0"/>
                      <w:marTop w:val="0"/>
                      <w:marBottom w:val="0"/>
                      <w:divBdr>
                        <w:top w:val="none" w:sz="0" w:space="0" w:color="auto"/>
                        <w:left w:val="none" w:sz="0" w:space="0" w:color="auto"/>
                        <w:bottom w:val="none" w:sz="0" w:space="0" w:color="auto"/>
                        <w:right w:val="none" w:sz="0" w:space="0" w:color="auto"/>
                      </w:divBdr>
                    </w:div>
                  </w:divsChild>
                </w:div>
                <w:div w:id="1765883657">
                  <w:marLeft w:val="0"/>
                  <w:marRight w:val="0"/>
                  <w:marTop w:val="0"/>
                  <w:marBottom w:val="0"/>
                  <w:divBdr>
                    <w:top w:val="none" w:sz="0" w:space="0" w:color="auto"/>
                    <w:left w:val="none" w:sz="0" w:space="0" w:color="auto"/>
                    <w:bottom w:val="none" w:sz="0" w:space="0" w:color="auto"/>
                    <w:right w:val="none" w:sz="0" w:space="0" w:color="auto"/>
                  </w:divBdr>
                  <w:divsChild>
                    <w:div w:id="25908927">
                      <w:marLeft w:val="0"/>
                      <w:marRight w:val="0"/>
                      <w:marTop w:val="0"/>
                      <w:marBottom w:val="0"/>
                      <w:divBdr>
                        <w:top w:val="none" w:sz="0" w:space="0" w:color="auto"/>
                        <w:left w:val="none" w:sz="0" w:space="0" w:color="auto"/>
                        <w:bottom w:val="none" w:sz="0" w:space="0" w:color="auto"/>
                        <w:right w:val="none" w:sz="0" w:space="0" w:color="auto"/>
                      </w:divBdr>
                    </w:div>
                    <w:div w:id="57554747">
                      <w:marLeft w:val="0"/>
                      <w:marRight w:val="0"/>
                      <w:marTop w:val="0"/>
                      <w:marBottom w:val="0"/>
                      <w:divBdr>
                        <w:top w:val="none" w:sz="0" w:space="0" w:color="auto"/>
                        <w:left w:val="none" w:sz="0" w:space="0" w:color="auto"/>
                        <w:bottom w:val="none" w:sz="0" w:space="0" w:color="auto"/>
                        <w:right w:val="none" w:sz="0" w:space="0" w:color="auto"/>
                      </w:divBdr>
                    </w:div>
                  </w:divsChild>
                </w:div>
                <w:div w:id="35391968">
                  <w:marLeft w:val="0"/>
                  <w:marRight w:val="0"/>
                  <w:marTop w:val="0"/>
                  <w:marBottom w:val="0"/>
                  <w:divBdr>
                    <w:top w:val="none" w:sz="0" w:space="0" w:color="auto"/>
                    <w:left w:val="none" w:sz="0" w:space="0" w:color="auto"/>
                    <w:bottom w:val="none" w:sz="0" w:space="0" w:color="auto"/>
                    <w:right w:val="none" w:sz="0" w:space="0" w:color="auto"/>
                  </w:divBdr>
                  <w:divsChild>
                    <w:div w:id="1336036260">
                      <w:marLeft w:val="0"/>
                      <w:marRight w:val="0"/>
                      <w:marTop w:val="0"/>
                      <w:marBottom w:val="0"/>
                      <w:divBdr>
                        <w:top w:val="none" w:sz="0" w:space="0" w:color="auto"/>
                        <w:left w:val="none" w:sz="0" w:space="0" w:color="auto"/>
                        <w:bottom w:val="none" w:sz="0" w:space="0" w:color="auto"/>
                        <w:right w:val="none" w:sz="0" w:space="0" w:color="auto"/>
                      </w:divBdr>
                    </w:div>
                  </w:divsChild>
                </w:div>
                <w:div w:id="844327111">
                  <w:marLeft w:val="0"/>
                  <w:marRight w:val="0"/>
                  <w:marTop w:val="0"/>
                  <w:marBottom w:val="0"/>
                  <w:divBdr>
                    <w:top w:val="none" w:sz="0" w:space="0" w:color="auto"/>
                    <w:left w:val="none" w:sz="0" w:space="0" w:color="auto"/>
                    <w:bottom w:val="none" w:sz="0" w:space="0" w:color="auto"/>
                    <w:right w:val="none" w:sz="0" w:space="0" w:color="auto"/>
                  </w:divBdr>
                  <w:divsChild>
                    <w:div w:id="1565139943">
                      <w:marLeft w:val="0"/>
                      <w:marRight w:val="0"/>
                      <w:marTop w:val="0"/>
                      <w:marBottom w:val="0"/>
                      <w:divBdr>
                        <w:top w:val="none" w:sz="0" w:space="0" w:color="auto"/>
                        <w:left w:val="none" w:sz="0" w:space="0" w:color="auto"/>
                        <w:bottom w:val="none" w:sz="0" w:space="0" w:color="auto"/>
                        <w:right w:val="none" w:sz="0" w:space="0" w:color="auto"/>
                      </w:divBdr>
                    </w:div>
                    <w:div w:id="1550527853">
                      <w:marLeft w:val="0"/>
                      <w:marRight w:val="0"/>
                      <w:marTop w:val="0"/>
                      <w:marBottom w:val="0"/>
                      <w:divBdr>
                        <w:top w:val="none" w:sz="0" w:space="0" w:color="auto"/>
                        <w:left w:val="none" w:sz="0" w:space="0" w:color="auto"/>
                        <w:bottom w:val="none" w:sz="0" w:space="0" w:color="auto"/>
                        <w:right w:val="none" w:sz="0" w:space="0" w:color="auto"/>
                      </w:divBdr>
                    </w:div>
                  </w:divsChild>
                </w:div>
                <w:div w:id="43792446">
                  <w:marLeft w:val="0"/>
                  <w:marRight w:val="0"/>
                  <w:marTop w:val="0"/>
                  <w:marBottom w:val="0"/>
                  <w:divBdr>
                    <w:top w:val="none" w:sz="0" w:space="0" w:color="auto"/>
                    <w:left w:val="none" w:sz="0" w:space="0" w:color="auto"/>
                    <w:bottom w:val="none" w:sz="0" w:space="0" w:color="auto"/>
                    <w:right w:val="none" w:sz="0" w:space="0" w:color="auto"/>
                  </w:divBdr>
                  <w:divsChild>
                    <w:div w:id="1483305971">
                      <w:marLeft w:val="0"/>
                      <w:marRight w:val="0"/>
                      <w:marTop w:val="0"/>
                      <w:marBottom w:val="0"/>
                      <w:divBdr>
                        <w:top w:val="none" w:sz="0" w:space="0" w:color="auto"/>
                        <w:left w:val="none" w:sz="0" w:space="0" w:color="auto"/>
                        <w:bottom w:val="none" w:sz="0" w:space="0" w:color="auto"/>
                        <w:right w:val="none" w:sz="0" w:space="0" w:color="auto"/>
                      </w:divBdr>
                    </w:div>
                    <w:div w:id="1469544540">
                      <w:marLeft w:val="0"/>
                      <w:marRight w:val="0"/>
                      <w:marTop w:val="0"/>
                      <w:marBottom w:val="0"/>
                      <w:divBdr>
                        <w:top w:val="none" w:sz="0" w:space="0" w:color="auto"/>
                        <w:left w:val="none" w:sz="0" w:space="0" w:color="auto"/>
                        <w:bottom w:val="none" w:sz="0" w:space="0" w:color="auto"/>
                        <w:right w:val="none" w:sz="0" w:space="0" w:color="auto"/>
                      </w:divBdr>
                    </w:div>
                    <w:div w:id="1632244304">
                      <w:marLeft w:val="0"/>
                      <w:marRight w:val="0"/>
                      <w:marTop w:val="0"/>
                      <w:marBottom w:val="0"/>
                      <w:divBdr>
                        <w:top w:val="none" w:sz="0" w:space="0" w:color="auto"/>
                        <w:left w:val="none" w:sz="0" w:space="0" w:color="auto"/>
                        <w:bottom w:val="none" w:sz="0" w:space="0" w:color="auto"/>
                        <w:right w:val="none" w:sz="0" w:space="0" w:color="auto"/>
                      </w:divBdr>
                    </w:div>
                  </w:divsChild>
                </w:div>
                <w:div w:id="2054772591">
                  <w:marLeft w:val="0"/>
                  <w:marRight w:val="0"/>
                  <w:marTop w:val="0"/>
                  <w:marBottom w:val="0"/>
                  <w:divBdr>
                    <w:top w:val="none" w:sz="0" w:space="0" w:color="auto"/>
                    <w:left w:val="none" w:sz="0" w:space="0" w:color="auto"/>
                    <w:bottom w:val="none" w:sz="0" w:space="0" w:color="auto"/>
                    <w:right w:val="none" w:sz="0" w:space="0" w:color="auto"/>
                  </w:divBdr>
                  <w:divsChild>
                    <w:div w:id="1130634435">
                      <w:marLeft w:val="0"/>
                      <w:marRight w:val="0"/>
                      <w:marTop w:val="0"/>
                      <w:marBottom w:val="0"/>
                      <w:divBdr>
                        <w:top w:val="none" w:sz="0" w:space="0" w:color="auto"/>
                        <w:left w:val="none" w:sz="0" w:space="0" w:color="auto"/>
                        <w:bottom w:val="none" w:sz="0" w:space="0" w:color="auto"/>
                        <w:right w:val="none" w:sz="0" w:space="0" w:color="auto"/>
                      </w:divBdr>
                    </w:div>
                  </w:divsChild>
                </w:div>
                <w:div w:id="919876206">
                  <w:marLeft w:val="0"/>
                  <w:marRight w:val="0"/>
                  <w:marTop w:val="0"/>
                  <w:marBottom w:val="0"/>
                  <w:divBdr>
                    <w:top w:val="none" w:sz="0" w:space="0" w:color="auto"/>
                    <w:left w:val="none" w:sz="0" w:space="0" w:color="auto"/>
                    <w:bottom w:val="none" w:sz="0" w:space="0" w:color="auto"/>
                    <w:right w:val="none" w:sz="0" w:space="0" w:color="auto"/>
                  </w:divBdr>
                  <w:divsChild>
                    <w:div w:id="1762486724">
                      <w:marLeft w:val="0"/>
                      <w:marRight w:val="0"/>
                      <w:marTop w:val="0"/>
                      <w:marBottom w:val="0"/>
                      <w:divBdr>
                        <w:top w:val="none" w:sz="0" w:space="0" w:color="auto"/>
                        <w:left w:val="none" w:sz="0" w:space="0" w:color="auto"/>
                        <w:bottom w:val="none" w:sz="0" w:space="0" w:color="auto"/>
                        <w:right w:val="none" w:sz="0" w:space="0" w:color="auto"/>
                      </w:divBdr>
                    </w:div>
                  </w:divsChild>
                </w:div>
                <w:div w:id="374307743">
                  <w:marLeft w:val="0"/>
                  <w:marRight w:val="0"/>
                  <w:marTop w:val="0"/>
                  <w:marBottom w:val="0"/>
                  <w:divBdr>
                    <w:top w:val="none" w:sz="0" w:space="0" w:color="auto"/>
                    <w:left w:val="none" w:sz="0" w:space="0" w:color="auto"/>
                    <w:bottom w:val="none" w:sz="0" w:space="0" w:color="auto"/>
                    <w:right w:val="none" w:sz="0" w:space="0" w:color="auto"/>
                  </w:divBdr>
                  <w:divsChild>
                    <w:div w:id="1009791413">
                      <w:marLeft w:val="0"/>
                      <w:marRight w:val="0"/>
                      <w:marTop w:val="0"/>
                      <w:marBottom w:val="0"/>
                      <w:divBdr>
                        <w:top w:val="none" w:sz="0" w:space="0" w:color="auto"/>
                        <w:left w:val="none" w:sz="0" w:space="0" w:color="auto"/>
                        <w:bottom w:val="none" w:sz="0" w:space="0" w:color="auto"/>
                        <w:right w:val="none" w:sz="0" w:space="0" w:color="auto"/>
                      </w:divBdr>
                    </w:div>
                  </w:divsChild>
                </w:div>
                <w:div w:id="573010575">
                  <w:marLeft w:val="0"/>
                  <w:marRight w:val="0"/>
                  <w:marTop w:val="0"/>
                  <w:marBottom w:val="0"/>
                  <w:divBdr>
                    <w:top w:val="none" w:sz="0" w:space="0" w:color="auto"/>
                    <w:left w:val="none" w:sz="0" w:space="0" w:color="auto"/>
                    <w:bottom w:val="none" w:sz="0" w:space="0" w:color="auto"/>
                    <w:right w:val="none" w:sz="0" w:space="0" w:color="auto"/>
                  </w:divBdr>
                  <w:divsChild>
                    <w:div w:id="1116751734">
                      <w:marLeft w:val="0"/>
                      <w:marRight w:val="0"/>
                      <w:marTop w:val="0"/>
                      <w:marBottom w:val="0"/>
                      <w:divBdr>
                        <w:top w:val="none" w:sz="0" w:space="0" w:color="auto"/>
                        <w:left w:val="none" w:sz="0" w:space="0" w:color="auto"/>
                        <w:bottom w:val="none" w:sz="0" w:space="0" w:color="auto"/>
                        <w:right w:val="none" w:sz="0" w:space="0" w:color="auto"/>
                      </w:divBdr>
                    </w:div>
                  </w:divsChild>
                </w:div>
                <w:div w:id="719093256">
                  <w:marLeft w:val="0"/>
                  <w:marRight w:val="0"/>
                  <w:marTop w:val="0"/>
                  <w:marBottom w:val="0"/>
                  <w:divBdr>
                    <w:top w:val="none" w:sz="0" w:space="0" w:color="auto"/>
                    <w:left w:val="none" w:sz="0" w:space="0" w:color="auto"/>
                    <w:bottom w:val="none" w:sz="0" w:space="0" w:color="auto"/>
                    <w:right w:val="none" w:sz="0" w:space="0" w:color="auto"/>
                  </w:divBdr>
                  <w:divsChild>
                    <w:div w:id="191068340">
                      <w:marLeft w:val="0"/>
                      <w:marRight w:val="0"/>
                      <w:marTop w:val="0"/>
                      <w:marBottom w:val="0"/>
                      <w:divBdr>
                        <w:top w:val="none" w:sz="0" w:space="0" w:color="auto"/>
                        <w:left w:val="none" w:sz="0" w:space="0" w:color="auto"/>
                        <w:bottom w:val="none" w:sz="0" w:space="0" w:color="auto"/>
                        <w:right w:val="none" w:sz="0" w:space="0" w:color="auto"/>
                      </w:divBdr>
                    </w:div>
                  </w:divsChild>
                </w:div>
                <w:div w:id="139345208">
                  <w:marLeft w:val="0"/>
                  <w:marRight w:val="0"/>
                  <w:marTop w:val="0"/>
                  <w:marBottom w:val="0"/>
                  <w:divBdr>
                    <w:top w:val="none" w:sz="0" w:space="0" w:color="auto"/>
                    <w:left w:val="none" w:sz="0" w:space="0" w:color="auto"/>
                    <w:bottom w:val="none" w:sz="0" w:space="0" w:color="auto"/>
                    <w:right w:val="none" w:sz="0" w:space="0" w:color="auto"/>
                  </w:divBdr>
                  <w:divsChild>
                    <w:div w:id="198168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958073">
          <w:marLeft w:val="0"/>
          <w:marRight w:val="0"/>
          <w:marTop w:val="0"/>
          <w:marBottom w:val="0"/>
          <w:divBdr>
            <w:top w:val="none" w:sz="0" w:space="0" w:color="auto"/>
            <w:left w:val="none" w:sz="0" w:space="0" w:color="auto"/>
            <w:bottom w:val="none" w:sz="0" w:space="0" w:color="auto"/>
            <w:right w:val="none" w:sz="0" w:space="0" w:color="auto"/>
          </w:divBdr>
        </w:div>
      </w:divsChild>
    </w:div>
    <w:div w:id="87775385">
      <w:bodyDiv w:val="1"/>
      <w:marLeft w:val="0"/>
      <w:marRight w:val="0"/>
      <w:marTop w:val="0"/>
      <w:marBottom w:val="0"/>
      <w:divBdr>
        <w:top w:val="none" w:sz="0" w:space="0" w:color="auto"/>
        <w:left w:val="none" w:sz="0" w:space="0" w:color="auto"/>
        <w:bottom w:val="none" w:sz="0" w:space="0" w:color="auto"/>
        <w:right w:val="none" w:sz="0" w:space="0" w:color="auto"/>
      </w:divBdr>
      <w:divsChild>
        <w:div w:id="1862628056">
          <w:marLeft w:val="0"/>
          <w:marRight w:val="0"/>
          <w:marTop w:val="0"/>
          <w:marBottom w:val="0"/>
          <w:divBdr>
            <w:top w:val="none" w:sz="0" w:space="0" w:color="auto"/>
            <w:left w:val="none" w:sz="0" w:space="0" w:color="auto"/>
            <w:bottom w:val="none" w:sz="0" w:space="0" w:color="auto"/>
            <w:right w:val="none" w:sz="0" w:space="0" w:color="auto"/>
          </w:divBdr>
        </w:div>
        <w:div w:id="1426224212">
          <w:marLeft w:val="0"/>
          <w:marRight w:val="0"/>
          <w:marTop w:val="0"/>
          <w:marBottom w:val="0"/>
          <w:divBdr>
            <w:top w:val="none" w:sz="0" w:space="0" w:color="auto"/>
            <w:left w:val="none" w:sz="0" w:space="0" w:color="auto"/>
            <w:bottom w:val="none" w:sz="0" w:space="0" w:color="auto"/>
            <w:right w:val="none" w:sz="0" w:space="0" w:color="auto"/>
          </w:divBdr>
        </w:div>
        <w:div w:id="1751851354">
          <w:marLeft w:val="0"/>
          <w:marRight w:val="0"/>
          <w:marTop w:val="0"/>
          <w:marBottom w:val="0"/>
          <w:divBdr>
            <w:top w:val="none" w:sz="0" w:space="0" w:color="auto"/>
            <w:left w:val="none" w:sz="0" w:space="0" w:color="auto"/>
            <w:bottom w:val="none" w:sz="0" w:space="0" w:color="auto"/>
            <w:right w:val="none" w:sz="0" w:space="0" w:color="auto"/>
          </w:divBdr>
        </w:div>
        <w:div w:id="2026665080">
          <w:marLeft w:val="0"/>
          <w:marRight w:val="0"/>
          <w:marTop w:val="0"/>
          <w:marBottom w:val="0"/>
          <w:divBdr>
            <w:top w:val="none" w:sz="0" w:space="0" w:color="auto"/>
            <w:left w:val="none" w:sz="0" w:space="0" w:color="auto"/>
            <w:bottom w:val="none" w:sz="0" w:space="0" w:color="auto"/>
            <w:right w:val="none" w:sz="0" w:space="0" w:color="auto"/>
          </w:divBdr>
        </w:div>
        <w:div w:id="357119005">
          <w:marLeft w:val="0"/>
          <w:marRight w:val="0"/>
          <w:marTop w:val="0"/>
          <w:marBottom w:val="0"/>
          <w:divBdr>
            <w:top w:val="none" w:sz="0" w:space="0" w:color="auto"/>
            <w:left w:val="none" w:sz="0" w:space="0" w:color="auto"/>
            <w:bottom w:val="none" w:sz="0" w:space="0" w:color="auto"/>
            <w:right w:val="none" w:sz="0" w:space="0" w:color="auto"/>
          </w:divBdr>
        </w:div>
        <w:div w:id="1152914854">
          <w:marLeft w:val="0"/>
          <w:marRight w:val="0"/>
          <w:marTop w:val="0"/>
          <w:marBottom w:val="0"/>
          <w:divBdr>
            <w:top w:val="none" w:sz="0" w:space="0" w:color="auto"/>
            <w:left w:val="none" w:sz="0" w:space="0" w:color="auto"/>
            <w:bottom w:val="none" w:sz="0" w:space="0" w:color="auto"/>
            <w:right w:val="none" w:sz="0" w:space="0" w:color="auto"/>
          </w:divBdr>
        </w:div>
        <w:div w:id="2129664611">
          <w:marLeft w:val="0"/>
          <w:marRight w:val="0"/>
          <w:marTop w:val="0"/>
          <w:marBottom w:val="0"/>
          <w:divBdr>
            <w:top w:val="none" w:sz="0" w:space="0" w:color="auto"/>
            <w:left w:val="none" w:sz="0" w:space="0" w:color="auto"/>
            <w:bottom w:val="none" w:sz="0" w:space="0" w:color="auto"/>
            <w:right w:val="none" w:sz="0" w:space="0" w:color="auto"/>
          </w:divBdr>
        </w:div>
        <w:div w:id="1167286485">
          <w:marLeft w:val="0"/>
          <w:marRight w:val="0"/>
          <w:marTop w:val="0"/>
          <w:marBottom w:val="0"/>
          <w:divBdr>
            <w:top w:val="none" w:sz="0" w:space="0" w:color="auto"/>
            <w:left w:val="none" w:sz="0" w:space="0" w:color="auto"/>
            <w:bottom w:val="none" w:sz="0" w:space="0" w:color="auto"/>
            <w:right w:val="none" w:sz="0" w:space="0" w:color="auto"/>
          </w:divBdr>
        </w:div>
        <w:div w:id="1813667049">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2698911">
      <w:bodyDiv w:val="1"/>
      <w:marLeft w:val="0"/>
      <w:marRight w:val="0"/>
      <w:marTop w:val="0"/>
      <w:marBottom w:val="0"/>
      <w:divBdr>
        <w:top w:val="none" w:sz="0" w:space="0" w:color="auto"/>
        <w:left w:val="none" w:sz="0" w:space="0" w:color="auto"/>
        <w:bottom w:val="none" w:sz="0" w:space="0" w:color="auto"/>
        <w:right w:val="none" w:sz="0" w:space="0" w:color="auto"/>
      </w:divBdr>
      <w:divsChild>
        <w:div w:id="251085683">
          <w:marLeft w:val="-75"/>
          <w:marRight w:val="0"/>
          <w:marTop w:val="30"/>
          <w:marBottom w:val="30"/>
          <w:divBdr>
            <w:top w:val="none" w:sz="0" w:space="0" w:color="auto"/>
            <w:left w:val="none" w:sz="0" w:space="0" w:color="auto"/>
            <w:bottom w:val="none" w:sz="0" w:space="0" w:color="auto"/>
            <w:right w:val="none" w:sz="0" w:space="0" w:color="auto"/>
          </w:divBdr>
          <w:divsChild>
            <w:div w:id="2072340244">
              <w:marLeft w:val="0"/>
              <w:marRight w:val="0"/>
              <w:marTop w:val="0"/>
              <w:marBottom w:val="0"/>
              <w:divBdr>
                <w:top w:val="none" w:sz="0" w:space="0" w:color="auto"/>
                <w:left w:val="none" w:sz="0" w:space="0" w:color="auto"/>
                <w:bottom w:val="none" w:sz="0" w:space="0" w:color="auto"/>
                <w:right w:val="none" w:sz="0" w:space="0" w:color="auto"/>
              </w:divBdr>
              <w:divsChild>
                <w:div w:id="690107259">
                  <w:marLeft w:val="0"/>
                  <w:marRight w:val="0"/>
                  <w:marTop w:val="0"/>
                  <w:marBottom w:val="0"/>
                  <w:divBdr>
                    <w:top w:val="none" w:sz="0" w:space="0" w:color="auto"/>
                    <w:left w:val="none" w:sz="0" w:space="0" w:color="auto"/>
                    <w:bottom w:val="none" w:sz="0" w:space="0" w:color="auto"/>
                    <w:right w:val="none" w:sz="0" w:space="0" w:color="auto"/>
                  </w:divBdr>
                </w:div>
              </w:divsChild>
            </w:div>
            <w:div w:id="1298300371">
              <w:marLeft w:val="0"/>
              <w:marRight w:val="0"/>
              <w:marTop w:val="0"/>
              <w:marBottom w:val="0"/>
              <w:divBdr>
                <w:top w:val="none" w:sz="0" w:space="0" w:color="auto"/>
                <w:left w:val="none" w:sz="0" w:space="0" w:color="auto"/>
                <w:bottom w:val="none" w:sz="0" w:space="0" w:color="auto"/>
                <w:right w:val="none" w:sz="0" w:space="0" w:color="auto"/>
              </w:divBdr>
              <w:divsChild>
                <w:div w:id="260917799">
                  <w:marLeft w:val="0"/>
                  <w:marRight w:val="0"/>
                  <w:marTop w:val="0"/>
                  <w:marBottom w:val="0"/>
                  <w:divBdr>
                    <w:top w:val="none" w:sz="0" w:space="0" w:color="auto"/>
                    <w:left w:val="none" w:sz="0" w:space="0" w:color="auto"/>
                    <w:bottom w:val="none" w:sz="0" w:space="0" w:color="auto"/>
                    <w:right w:val="none" w:sz="0" w:space="0" w:color="auto"/>
                  </w:divBdr>
                </w:div>
              </w:divsChild>
            </w:div>
            <w:div w:id="256640065">
              <w:marLeft w:val="0"/>
              <w:marRight w:val="0"/>
              <w:marTop w:val="0"/>
              <w:marBottom w:val="0"/>
              <w:divBdr>
                <w:top w:val="none" w:sz="0" w:space="0" w:color="auto"/>
                <w:left w:val="none" w:sz="0" w:space="0" w:color="auto"/>
                <w:bottom w:val="none" w:sz="0" w:space="0" w:color="auto"/>
                <w:right w:val="none" w:sz="0" w:space="0" w:color="auto"/>
              </w:divBdr>
              <w:divsChild>
                <w:div w:id="963345694">
                  <w:marLeft w:val="0"/>
                  <w:marRight w:val="0"/>
                  <w:marTop w:val="0"/>
                  <w:marBottom w:val="0"/>
                  <w:divBdr>
                    <w:top w:val="none" w:sz="0" w:space="0" w:color="auto"/>
                    <w:left w:val="none" w:sz="0" w:space="0" w:color="auto"/>
                    <w:bottom w:val="none" w:sz="0" w:space="0" w:color="auto"/>
                    <w:right w:val="none" w:sz="0" w:space="0" w:color="auto"/>
                  </w:divBdr>
                </w:div>
              </w:divsChild>
            </w:div>
            <w:div w:id="838889955">
              <w:marLeft w:val="0"/>
              <w:marRight w:val="0"/>
              <w:marTop w:val="0"/>
              <w:marBottom w:val="0"/>
              <w:divBdr>
                <w:top w:val="none" w:sz="0" w:space="0" w:color="auto"/>
                <w:left w:val="none" w:sz="0" w:space="0" w:color="auto"/>
                <w:bottom w:val="none" w:sz="0" w:space="0" w:color="auto"/>
                <w:right w:val="none" w:sz="0" w:space="0" w:color="auto"/>
              </w:divBdr>
              <w:divsChild>
                <w:div w:id="1305963442">
                  <w:marLeft w:val="0"/>
                  <w:marRight w:val="0"/>
                  <w:marTop w:val="0"/>
                  <w:marBottom w:val="0"/>
                  <w:divBdr>
                    <w:top w:val="none" w:sz="0" w:space="0" w:color="auto"/>
                    <w:left w:val="none" w:sz="0" w:space="0" w:color="auto"/>
                    <w:bottom w:val="none" w:sz="0" w:space="0" w:color="auto"/>
                    <w:right w:val="none" w:sz="0" w:space="0" w:color="auto"/>
                  </w:divBdr>
                </w:div>
              </w:divsChild>
            </w:div>
            <w:div w:id="1464688232">
              <w:marLeft w:val="0"/>
              <w:marRight w:val="0"/>
              <w:marTop w:val="0"/>
              <w:marBottom w:val="0"/>
              <w:divBdr>
                <w:top w:val="none" w:sz="0" w:space="0" w:color="auto"/>
                <w:left w:val="none" w:sz="0" w:space="0" w:color="auto"/>
                <w:bottom w:val="none" w:sz="0" w:space="0" w:color="auto"/>
                <w:right w:val="none" w:sz="0" w:space="0" w:color="auto"/>
              </w:divBdr>
              <w:divsChild>
                <w:div w:id="2118058146">
                  <w:marLeft w:val="0"/>
                  <w:marRight w:val="0"/>
                  <w:marTop w:val="0"/>
                  <w:marBottom w:val="0"/>
                  <w:divBdr>
                    <w:top w:val="none" w:sz="0" w:space="0" w:color="auto"/>
                    <w:left w:val="none" w:sz="0" w:space="0" w:color="auto"/>
                    <w:bottom w:val="none" w:sz="0" w:space="0" w:color="auto"/>
                    <w:right w:val="none" w:sz="0" w:space="0" w:color="auto"/>
                  </w:divBdr>
                </w:div>
              </w:divsChild>
            </w:div>
            <w:div w:id="1084686345">
              <w:marLeft w:val="0"/>
              <w:marRight w:val="0"/>
              <w:marTop w:val="0"/>
              <w:marBottom w:val="0"/>
              <w:divBdr>
                <w:top w:val="none" w:sz="0" w:space="0" w:color="auto"/>
                <w:left w:val="none" w:sz="0" w:space="0" w:color="auto"/>
                <w:bottom w:val="none" w:sz="0" w:space="0" w:color="auto"/>
                <w:right w:val="none" w:sz="0" w:space="0" w:color="auto"/>
              </w:divBdr>
              <w:divsChild>
                <w:div w:id="2146463557">
                  <w:marLeft w:val="0"/>
                  <w:marRight w:val="0"/>
                  <w:marTop w:val="0"/>
                  <w:marBottom w:val="0"/>
                  <w:divBdr>
                    <w:top w:val="none" w:sz="0" w:space="0" w:color="auto"/>
                    <w:left w:val="none" w:sz="0" w:space="0" w:color="auto"/>
                    <w:bottom w:val="none" w:sz="0" w:space="0" w:color="auto"/>
                    <w:right w:val="none" w:sz="0" w:space="0" w:color="auto"/>
                  </w:divBdr>
                </w:div>
                <w:div w:id="896621972">
                  <w:marLeft w:val="0"/>
                  <w:marRight w:val="0"/>
                  <w:marTop w:val="0"/>
                  <w:marBottom w:val="0"/>
                  <w:divBdr>
                    <w:top w:val="none" w:sz="0" w:space="0" w:color="auto"/>
                    <w:left w:val="none" w:sz="0" w:space="0" w:color="auto"/>
                    <w:bottom w:val="none" w:sz="0" w:space="0" w:color="auto"/>
                    <w:right w:val="none" w:sz="0" w:space="0" w:color="auto"/>
                  </w:divBdr>
                </w:div>
                <w:div w:id="510071469">
                  <w:marLeft w:val="0"/>
                  <w:marRight w:val="0"/>
                  <w:marTop w:val="0"/>
                  <w:marBottom w:val="0"/>
                  <w:divBdr>
                    <w:top w:val="none" w:sz="0" w:space="0" w:color="auto"/>
                    <w:left w:val="none" w:sz="0" w:space="0" w:color="auto"/>
                    <w:bottom w:val="none" w:sz="0" w:space="0" w:color="auto"/>
                    <w:right w:val="none" w:sz="0" w:space="0" w:color="auto"/>
                  </w:divBdr>
                </w:div>
                <w:div w:id="305934831">
                  <w:marLeft w:val="0"/>
                  <w:marRight w:val="0"/>
                  <w:marTop w:val="0"/>
                  <w:marBottom w:val="0"/>
                  <w:divBdr>
                    <w:top w:val="none" w:sz="0" w:space="0" w:color="auto"/>
                    <w:left w:val="none" w:sz="0" w:space="0" w:color="auto"/>
                    <w:bottom w:val="none" w:sz="0" w:space="0" w:color="auto"/>
                    <w:right w:val="none" w:sz="0" w:space="0" w:color="auto"/>
                  </w:divBdr>
                </w:div>
                <w:div w:id="2101171775">
                  <w:marLeft w:val="0"/>
                  <w:marRight w:val="0"/>
                  <w:marTop w:val="0"/>
                  <w:marBottom w:val="0"/>
                  <w:divBdr>
                    <w:top w:val="none" w:sz="0" w:space="0" w:color="auto"/>
                    <w:left w:val="none" w:sz="0" w:space="0" w:color="auto"/>
                    <w:bottom w:val="none" w:sz="0" w:space="0" w:color="auto"/>
                    <w:right w:val="none" w:sz="0" w:space="0" w:color="auto"/>
                  </w:divBdr>
                </w:div>
                <w:div w:id="397021958">
                  <w:marLeft w:val="0"/>
                  <w:marRight w:val="0"/>
                  <w:marTop w:val="0"/>
                  <w:marBottom w:val="0"/>
                  <w:divBdr>
                    <w:top w:val="none" w:sz="0" w:space="0" w:color="auto"/>
                    <w:left w:val="none" w:sz="0" w:space="0" w:color="auto"/>
                    <w:bottom w:val="none" w:sz="0" w:space="0" w:color="auto"/>
                    <w:right w:val="none" w:sz="0" w:space="0" w:color="auto"/>
                  </w:divBdr>
                </w:div>
                <w:div w:id="734819281">
                  <w:marLeft w:val="0"/>
                  <w:marRight w:val="0"/>
                  <w:marTop w:val="0"/>
                  <w:marBottom w:val="0"/>
                  <w:divBdr>
                    <w:top w:val="none" w:sz="0" w:space="0" w:color="auto"/>
                    <w:left w:val="none" w:sz="0" w:space="0" w:color="auto"/>
                    <w:bottom w:val="none" w:sz="0" w:space="0" w:color="auto"/>
                    <w:right w:val="none" w:sz="0" w:space="0" w:color="auto"/>
                  </w:divBdr>
                </w:div>
                <w:div w:id="954598471">
                  <w:marLeft w:val="0"/>
                  <w:marRight w:val="0"/>
                  <w:marTop w:val="0"/>
                  <w:marBottom w:val="0"/>
                  <w:divBdr>
                    <w:top w:val="none" w:sz="0" w:space="0" w:color="auto"/>
                    <w:left w:val="none" w:sz="0" w:space="0" w:color="auto"/>
                    <w:bottom w:val="none" w:sz="0" w:space="0" w:color="auto"/>
                    <w:right w:val="none" w:sz="0" w:space="0" w:color="auto"/>
                  </w:divBdr>
                </w:div>
                <w:div w:id="538593777">
                  <w:marLeft w:val="0"/>
                  <w:marRight w:val="0"/>
                  <w:marTop w:val="0"/>
                  <w:marBottom w:val="0"/>
                  <w:divBdr>
                    <w:top w:val="none" w:sz="0" w:space="0" w:color="auto"/>
                    <w:left w:val="none" w:sz="0" w:space="0" w:color="auto"/>
                    <w:bottom w:val="none" w:sz="0" w:space="0" w:color="auto"/>
                    <w:right w:val="none" w:sz="0" w:space="0" w:color="auto"/>
                  </w:divBdr>
                </w:div>
              </w:divsChild>
            </w:div>
            <w:div w:id="1429694630">
              <w:marLeft w:val="0"/>
              <w:marRight w:val="0"/>
              <w:marTop w:val="0"/>
              <w:marBottom w:val="0"/>
              <w:divBdr>
                <w:top w:val="none" w:sz="0" w:space="0" w:color="auto"/>
                <w:left w:val="none" w:sz="0" w:space="0" w:color="auto"/>
                <w:bottom w:val="none" w:sz="0" w:space="0" w:color="auto"/>
                <w:right w:val="none" w:sz="0" w:space="0" w:color="auto"/>
              </w:divBdr>
              <w:divsChild>
                <w:div w:id="1627539346">
                  <w:marLeft w:val="0"/>
                  <w:marRight w:val="0"/>
                  <w:marTop w:val="0"/>
                  <w:marBottom w:val="0"/>
                  <w:divBdr>
                    <w:top w:val="none" w:sz="0" w:space="0" w:color="auto"/>
                    <w:left w:val="none" w:sz="0" w:space="0" w:color="auto"/>
                    <w:bottom w:val="none" w:sz="0" w:space="0" w:color="auto"/>
                    <w:right w:val="none" w:sz="0" w:space="0" w:color="auto"/>
                  </w:divBdr>
                </w:div>
              </w:divsChild>
            </w:div>
            <w:div w:id="538859322">
              <w:marLeft w:val="0"/>
              <w:marRight w:val="0"/>
              <w:marTop w:val="0"/>
              <w:marBottom w:val="0"/>
              <w:divBdr>
                <w:top w:val="none" w:sz="0" w:space="0" w:color="auto"/>
                <w:left w:val="none" w:sz="0" w:space="0" w:color="auto"/>
                <w:bottom w:val="none" w:sz="0" w:space="0" w:color="auto"/>
                <w:right w:val="none" w:sz="0" w:space="0" w:color="auto"/>
              </w:divBdr>
              <w:divsChild>
                <w:div w:id="2112048775">
                  <w:marLeft w:val="0"/>
                  <w:marRight w:val="0"/>
                  <w:marTop w:val="0"/>
                  <w:marBottom w:val="0"/>
                  <w:divBdr>
                    <w:top w:val="none" w:sz="0" w:space="0" w:color="auto"/>
                    <w:left w:val="none" w:sz="0" w:space="0" w:color="auto"/>
                    <w:bottom w:val="none" w:sz="0" w:space="0" w:color="auto"/>
                    <w:right w:val="none" w:sz="0" w:space="0" w:color="auto"/>
                  </w:divBdr>
                </w:div>
              </w:divsChild>
            </w:div>
            <w:div w:id="1731732327">
              <w:marLeft w:val="0"/>
              <w:marRight w:val="0"/>
              <w:marTop w:val="0"/>
              <w:marBottom w:val="0"/>
              <w:divBdr>
                <w:top w:val="none" w:sz="0" w:space="0" w:color="auto"/>
                <w:left w:val="none" w:sz="0" w:space="0" w:color="auto"/>
                <w:bottom w:val="none" w:sz="0" w:space="0" w:color="auto"/>
                <w:right w:val="none" w:sz="0" w:space="0" w:color="auto"/>
              </w:divBdr>
              <w:divsChild>
                <w:div w:id="1407344245">
                  <w:marLeft w:val="0"/>
                  <w:marRight w:val="0"/>
                  <w:marTop w:val="0"/>
                  <w:marBottom w:val="0"/>
                  <w:divBdr>
                    <w:top w:val="none" w:sz="0" w:space="0" w:color="auto"/>
                    <w:left w:val="none" w:sz="0" w:space="0" w:color="auto"/>
                    <w:bottom w:val="none" w:sz="0" w:space="0" w:color="auto"/>
                    <w:right w:val="none" w:sz="0" w:space="0" w:color="auto"/>
                  </w:divBdr>
                </w:div>
                <w:div w:id="1774862892">
                  <w:marLeft w:val="0"/>
                  <w:marRight w:val="0"/>
                  <w:marTop w:val="0"/>
                  <w:marBottom w:val="0"/>
                  <w:divBdr>
                    <w:top w:val="none" w:sz="0" w:space="0" w:color="auto"/>
                    <w:left w:val="none" w:sz="0" w:space="0" w:color="auto"/>
                    <w:bottom w:val="none" w:sz="0" w:space="0" w:color="auto"/>
                    <w:right w:val="none" w:sz="0" w:space="0" w:color="auto"/>
                  </w:divBdr>
                </w:div>
                <w:div w:id="758521009">
                  <w:marLeft w:val="0"/>
                  <w:marRight w:val="0"/>
                  <w:marTop w:val="0"/>
                  <w:marBottom w:val="0"/>
                  <w:divBdr>
                    <w:top w:val="none" w:sz="0" w:space="0" w:color="auto"/>
                    <w:left w:val="none" w:sz="0" w:space="0" w:color="auto"/>
                    <w:bottom w:val="none" w:sz="0" w:space="0" w:color="auto"/>
                    <w:right w:val="none" w:sz="0" w:space="0" w:color="auto"/>
                  </w:divBdr>
                </w:div>
                <w:div w:id="638151027">
                  <w:marLeft w:val="0"/>
                  <w:marRight w:val="0"/>
                  <w:marTop w:val="0"/>
                  <w:marBottom w:val="0"/>
                  <w:divBdr>
                    <w:top w:val="none" w:sz="0" w:space="0" w:color="auto"/>
                    <w:left w:val="none" w:sz="0" w:space="0" w:color="auto"/>
                    <w:bottom w:val="none" w:sz="0" w:space="0" w:color="auto"/>
                    <w:right w:val="none" w:sz="0" w:space="0" w:color="auto"/>
                  </w:divBdr>
                </w:div>
                <w:div w:id="1057167559">
                  <w:marLeft w:val="0"/>
                  <w:marRight w:val="0"/>
                  <w:marTop w:val="0"/>
                  <w:marBottom w:val="0"/>
                  <w:divBdr>
                    <w:top w:val="none" w:sz="0" w:space="0" w:color="auto"/>
                    <w:left w:val="none" w:sz="0" w:space="0" w:color="auto"/>
                    <w:bottom w:val="none" w:sz="0" w:space="0" w:color="auto"/>
                    <w:right w:val="none" w:sz="0" w:space="0" w:color="auto"/>
                  </w:divBdr>
                </w:div>
                <w:div w:id="1608467023">
                  <w:marLeft w:val="0"/>
                  <w:marRight w:val="0"/>
                  <w:marTop w:val="0"/>
                  <w:marBottom w:val="0"/>
                  <w:divBdr>
                    <w:top w:val="none" w:sz="0" w:space="0" w:color="auto"/>
                    <w:left w:val="none" w:sz="0" w:space="0" w:color="auto"/>
                    <w:bottom w:val="none" w:sz="0" w:space="0" w:color="auto"/>
                    <w:right w:val="none" w:sz="0" w:space="0" w:color="auto"/>
                  </w:divBdr>
                </w:div>
                <w:div w:id="719792721">
                  <w:marLeft w:val="0"/>
                  <w:marRight w:val="0"/>
                  <w:marTop w:val="0"/>
                  <w:marBottom w:val="0"/>
                  <w:divBdr>
                    <w:top w:val="none" w:sz="0" w:space="0" w:color="auto"/>
                    <w:left w:val="none" w:sz="0" w:space="0" w:color="auto"/>
                    <w:bottom w:val="none" w:sz="0" w:space="0" w:color="auto"/>
                    <w:right w:val="none" w:sz="0" w:space="0" w:color="auto"/>
                  </w:divBdr>
                </w:div>
                <w:div w:id="1527911175">
                  <w:marLeft w:val="0"/>
                  <w:marRight w:val="0"/>
                  <w:marTop w:val="0"/>
                  <w:marBottom w:val="0"/>
                  <w:divBdr>
                    <w:top w:val="none" w:sz="0" w:space="0" w:color="auto"/>
                    <w:left w:val="none" w:sz="0" w:space="0" w:color="auto"/>
                    <w:bottom w:val="none" w:sz="0" w:space="0" w:color="auto"/>
                    <w:right w:val="none" w:sz="0" w:space="0" w:color="auto"/>
                  </w:divBdr>
                </w:div>
                <w:div w:id="288973051">
                  <w:marLeft w:val="0"/>
                  <w:marRight w:val="0"/>
                  <w:marTop w:val="0"/>
                  <w:marBottom w:val="0"/>
                  <w:divBdr>
                    <w:top w:val="none" w:sz="0" w:space="0" w:color="auto"/>
                    <w:left w:val="none" w:sz="0" w:space="0" w:color="auto"/>
                    <w:bottom w:val="none" w:sz="0" w:space="0" w:color="auto"/>
                    <w:right w:val="none" w:sz="0" w:space="0" w:color="auto"/>
                  </w:divBdr>
                </w:div>
                <w:div w:id="191192874">
                  <w:marLeft w:val="0"/>
                  <w:marRight w:val="0"/>
                  <w:marTop w:val="0"/>
                  <w:marBottom w:val="0"/>
                  <w:divBdr>
                    <w:top w:val="none" w:sz="0" w:space="0" w:color="auto"/>
                    <w:left w:val="none" w:sz="0" w:space="0" w:color="auto"/>
                    <w:bottom w:val="none" w:sz="0" w:space="0" w:color="auto"/>
                    <w:right w:val="none" w:sz="0" w:space="0" w:color="auto"/>
                  </w:divBdr>
                </w:div>
              </w:divsChild>
            </w:div>
            <w:div w:id="808207598">
              <w:marLeft w:val="0"/>
              <w:marRight w:val="0"/>
              <w:marTop w:val="0"/>
              <w:marBottom w:val="0"/>
              <w:divBdr>
                <w:top w:val="none" w:sz="0" w:space="0" w:color="auto"/>
                <w:left w:val="none" w:sz="0" w:space="0" w:color="auto"/>
                <w:bottom w:val="none" w:sz="0" w:space="0" w:color="auto"/>
                <w:right w:val="none" w:sz="0" w:space="0" w:color="auto"/>
              </w:divBdr>
              <w:divsChild>
                <w:div w:id="996036795">
                  <w:marLeft w:val="0"/>
                  <w:marRight w:val="0"/>
                  <w:marTop w:val="0"/>
                  <w:marBottom w:val="0"/>
                  <w:divBdr>
                    <w:top w:val="none" w:sz="0" w:space="0" w:color="auto"/>
                    <w:left w:val="none" w:sz="0" w:space="0" w:color="auto"/>
                    <w:bottom w:val="none" w:sz="0" w:space="0" w:color="auto"/>
                    <w:right w:val="none" w:sz="0" w:space="0" w:color="auto"/>
                  </w:divBdr>
                </w:div>
              </w:divsChild>
            </w:div>
            <w:div w:id="1072656729">
              <w:marLeft w:val="0"/>
              <w:marRight w:val="0"/>
              <w:marTop w:val="0"/>
              <w:marBottom w:val="0"/>
              <w:divBdr>
                <w:top w:val="none" w:sz="0" w:space="0" w:color="auto"/>
                <w:left w:val="none" w:sz="0" w:space="0" w:color="auto"/>
                <w:bottom w:val="none" w:sz="0" w:space="0" w:color="auto"/>
                <w:right w:val="none" w:sz="0" w:space="0" w:color="auto"/>
              </w:divBdr>
              <w:divsChild>
                <w:div w:id="669797042">
                  <w:marLeft w:val="0"/>
                  <w:marRight w:val="0"/>
                  <w:marTop w:val="0"/>
                  <w:marBottom w:val="0"/>
                  <w:divBdr>
                    <w:top w:val="none" w:sz="0" w:space="0" w:color="auto"/>
                    <w:left w:val="none" w:sz="0" w:space="0" w:color="auto"/>
                    <w:bottom w:val="none" w:sz="0" w:space="0" w:color="auto"/>
                    <w:right w:val="none" w:sz="0" w:space="0" w:color="auto"/>
                  </w:divBdr>
                </w:div>
                <w:div w:id="463544584">
                  <w:marLeft w:val="0"/>
                  <w:marRight w:val="0"/>
                  <w:marTop w:val="0"/>
                  <w:marBottom w:val="0"/>
                  <w:divBdr>
                    <w:top w:val="none" w:sz="0" w:space="0" w:color="auto"/>
                    <w:left w:val="none" w:sz="0" w:space="0" w:color="auto"/>
                    <w:bottom w:val="none" w:sz="0" w:space="0" w:color="auto"/>
                    <w:right w:val="none" w:sz="0" w:space="0" w:color="auto"/>
                  </w:divBdr>
                </w:div>
                <w:div w:id="1596941928">
                  <w:marLeft w:val="0"/>
                  <w:marRight w:val="0"/>
                  <w:marTop w:val="0"/>
                  <w:marBottom w:val="0"/>
                  <w:divBdr>
                    <w:top w:val="none" w:sz="0" w:space="0" w:color="auto"/>
                    <w:left w:val="none" w:sz="0" w:space="0" w:color="auto"/>
                    <w:bottom w:val="none" w:sz="0" w:space="0" w:color="auto"/>
                    <w:right w:val="none" w:sz="0" w:space="0" w:color="auto"/>
                  </w:divBdr>
                </w:div>
              </w:divsChild>
            </w:div>
            <w:div w:id="1128939705">
              <w:marLeft w:val="0"/>
              <w:marRight w:val="0"/>
              <w:marTop w:val="0"/>
              <w:marBottom w:val="0"/>
              <w:divBdr>
                <w:top w:val="none" w:sz="0" w:space="0" w:color="auto"/>
                <w:left w:val="none" w:sz="0" w:space="0" w:color="auto"/>
                <w:bottom w:val="none" w:sz="0" w:space="0" w:color="auto"/>
                <w:right w:val="none" w:sz="0" w:space="0" w:color="auto"/>
              </w:divBdr>
              <w:divsChild>
                <w:div w:id="427315571">
                  <w:marLeft w:val="0"/>
                  <w:marRight w:val="0"/>
                  <w:marTop w:val="0"/>
                  <w:marBottom w:val="0"/>
                  <w:divBdr>
                    <w:top w:val="none" w:sz="0" w:space="0" w:color="auto"/>
                    <w:left w:val="none" w:sz="0" w:space="0" w:color="auto"/>
                    <w:bottom w:val="none" w:sz="0" w:space="0" w:color="auto"/>
                    <w:right w:val="none" w:sz="0" w:space="0" w:color="auto"/>
                  </w:divBdr>
                </w:div>
              </w:divsChild>
            </w:div>
            <w:div w:id="1331366362">
              <w:marLeft w:val="0"/>
              <w:marRight w:val="0"/>
              <w:marTop w:val="0"/>
              <w:marBottom w:val="0"/>
              <w:divBdr>
                <w:top w:val="none" w:sz="0" w:space="0" w:color="auto"/>
                <w:left w:val="none" w:sz="0" w:space="0" w:color="auto"/>
                <w:bottom w:val="none" w:sz="0" w:space="0" w:color="auto"/>
                <w:right w:val="none" w:sz="0" w:space="0" w:color="auto"/>
              </w:divBdr>
              <w:divsChild>
                <w:div w:id="814837496">
                  <w:marLeft w:val="0"/>
                  <w:marRight w:val="0"/>
                  <w:marTop w:val="0"/>
                  <w:marBottom w:val="0"/>
                  <w:divBdr>
                    <w:top w:val="none" w:sz="0" w:space="0" w:color="auto"/>
                    <w:left w:val="none" w:sz="0" w:space="0" w:color="auto"/>
                    <w:bottom w:val="none" w:sz="0" w:space="0" w:color="auto"/>
                    <w:right w:val="none" w:sz="0" w:space="0" w:color="auto"/>
                  </w:divBdr>
                </w:div>
              </w:divsChild>
            </w:div>
            <w:div w:id="983004230">
              <w:marLeft w:val="0"/>
              <w:marRight w:val="0"/>
              <w:marTop w:val="0"/>
              <w:marBottom w:val="0"/>
              <w:divBdr>
                <w:top w:val="none" w:sz="0" w:space="0" w:color="auto"/>
                <w:left w:val="none" w:sz="0" w:space="0" w:color="auto"/>
                <w:bottom w:val="none" w:sz="0" w:space="0" w:color="auto"/>
                <w:right w:val="none" w:sz="0" w:space="0" w:color="auto"/>
              </w:divBdr>
              <w:divsChild>
                <w:div w:id="250168621">
                  <w:marLeft w:val="0"/>
                  <w:marRight w:val="0"/>
                  <w:marTop w:val="0"/>
                  <w:marBottom w:val="0"/>
                  <w:divBdr>
                    <w:top w:val="none" w:sz="0" w:space="0" w:color="auto"/>
                    <w:left w:val="none" w:sz="0" w:space="0" w:color="auto"/>
                    <w:bottom w:val="none" w:sz="0" w:space="0" w:color="auto"/>
                    <w:right w:val="none" w:sz="0" w:space="0" w:color="auto"/>
                  </w:divBdr>
                </w:div>
                <w:div w:id="1725331175">
                  <w:marLeft w:val="0"/>
                  <w:marRight w:val="0"/>
                  <w:marTop w:val="0"/>
                  <w:marBottom w:val="0"/>
                  <w:divBdr>
                    <w:top w:val="none" w:sz="0" w:space="0" w:color="auto"/>
                    <w:left w:val="none" w:sz="0" w:space="0" w:color="auto"/>
                    <w:bottom w:val="none" w:sz="0" w:space="0" w:color="auto"/>
                    <w:right w:val="none" w:sz="0" w:space="0" w:color="auto"/>
                  </w:divBdr>
                </w:div>
                <w:div w:id="114058990">
                  <w:marLeft w:val="0"/>
                  <w:marRight w:val="0"/>
                  <w:marTop w:val="0"/>
                  <w:marBottom w:val="0"/>
                  <w:divBdr>
                    <w:top w:val="none" w:sz="0" w:space="0" w:color="auto"/>
                    <w:left w:val="none" w:sz="0" w:space="0" w:color="auto"/>
                    <w:bottom w:val="none" w:sz="0" w:space="0" w:color="auto"/>
                    <w:right w:val="none" w:sz="0" w:space="0" w:color="auto"/>
                  </w:divBdr>
                </w:div>
                <w:div w:id="496845569">
                  <w:marLeft w:val="0"/>
                  <w:marRight w:val="0"/>
                  <w:marTop w:val="0"/>
                  <w:marBottom w:val="0"/>
                  <w:divBdr>
                    <w:top w:val="none" w:sz="0" w:space="0" w:color="auto"/>
                    <w:left w:val="none" w:sz="0" w:space="0" w:color="auto"/>
                    <w:bottom w:val="none" w:sz="0" w:space="0" w:color="auto"/>
                    <w:right w:val="none" w:sz="0" w:space="0" w:color="auto"/>
                  </w:divBdr>
                </w:div>
                <w:div w:id="1197546423">
                  <w:marLeft w:val="0"/>
                  <w:marRight w:val="0"/>
                  <w:marTop w:val="0"/>
                  <w:marBottom w:val="0"/>
                  <w:divBdr>
                    <w:top w:val="none" w:sz="0" w:space="0" w:color="auto"/>
                    <w:left w:val="none" w:sz="0" w:space="0" w:color="auto"/>
                    <w:bottom w:val="none" w:sz="0" w:space="0" w:color="auto"/>
                    <w:right w:val="none" w:sz="0" w:space="0" w:color="auto"/>
                  </w:divBdr>
                </w:div>
              </w:divsChild>
            </w:div>
            <w:div w:id="12003422">
              <w:marLeft w:val="0"/>
              <w:marRight w:val="0"/>
              <w:marTop w:val="0"/>
              <w:marBottom w:val="0"/>
              <w:divBdr>
                <w:top w:val="none" w:sz="0" w:space="0" w:color="auto"/>
                <w:left w:val="none" w:sz="0" w:space="0" w:color="auto"/>
                <w:bottom w:val="none" w:sz="0" w:space="0" w:color="auto"/>
                <w:right w:val="none" w:sz="0" w:space="0" w:color="auto"/>
              </w:divBdr>
              <w:divsChild>
                <w:div w:id="367530766">
                  <w:marLeft w:val="0"/>
                  <w:marRight w:val="0"/>
                  <w:marTop w:val="0"/>
                  <w:marBottom w:val="0"/>
                  <w:divBdr>
                    <w:top w:val="none" w:sz="0" w:space="0" w:color="auto"/>
                    <w:left w:val="none" w:sz="0" w:space="0" w:color="auto"/>
                    <w:bottom w:val="none" w:sz="0" w:space="0" w:color="auto"/>
                    <w:right w:val="none" w:sz="0" w:space="0" w:color="auto"/>
                  </w:divBdr>
                </w:div>
              </w:divsChild>
            </w:div>
            <w:div w:id="1187208487">
              <w:marLeft w:val="0"/>
              <w:marRight w:val="0"/>
              <w:marTop w:val="0"/>
              <w:marBottom w:val="0"/>
              <w:divBdr>
                <w:top w:val="none" w:sz="0" w:space="0" w:color="auto"/>
                <w:left w:val="none" w:sz="0" w:space="0" w:color="auto"/>
                <w:bottom w:val="none" w:sz="0" w:space="0" w:color="auto"/>
                <w:right w:val="none" w:sz="0" w:space="0" w:color="auto"/>
              </w:divBdr>
              <w:divsChild>
                <w:div w:id="1202785122">
                  <w:marLeft w:val="0"/>
                  <w:marRight w:val="0"/>
                  <w:marTop w:val="0"/>
                  <w:marBottom w:val="0"/>
                  <w:divBdr>
                    <w:top w:val="none" w:sz="0" w:space="0" w:color="auto"/>
                    <w:left w:val="none" w:sz="0" w:space="0" w:color="auto"/>
                    <w:bottom w:val="none" w:sz="0" w:space="0" w:color="auto"/>
                    <w:right w:val="none" w:sz="0" w:space="0" w:color="auto"/>
                  </w:divBdr>
                </w:div>
                <w:div w:id="963657658">
                  <w:marLeft w:val="0"/>
                  <w:marRight w:val="0"/>
                  <w:marTop w:val="0"/>
                  <w:marBottom w:val="0"/>
                  <w:divBdr>
                    <w:top w:val="none" w:sz="0" w:space="0" w:color="auto"/>
                    <w:left w:val="none" w:sz="0" w:space="0" w:color="auto"/>
                    <w:bottom w:val="none" w:sz="0" w:space="0" w:color="auto"/>
                    <w:right w:val="none" w:sz="0" w:space="0" w:color="auto"/>
                  </w:divBdr>
                </w:div>
                <w:div w:id="1326204037">
                  <w:marLeft w:val="0"/>
                  <w:marRight w:val="0"/>
                  <w:marTop w:val="0"/>
                  <w:marBottom w:val="0"/>
                  <w:divBdr>
                    <w:top w:val="none" w:sz="0" w:space="0" w:color="auto"/>
                    <w:left w:val="none" w:sz="0" w:space="0" w:color="auto"/>
                    <w:bottom w:val="none" w:sz="0" w:space="0" w:color="auto"/>
                    <w:right w:val="none" w:sz="0" w:space="0" w:color="auto"/>
                  </w:divBdr>
                </w:div>
              </w:divsChild>
            </w:div>
            <w:div w:id="1388727544">
              <w:marLeft w:val="0"/>
              <w:marRight w:val="0"/>
              <w:marTop w:val="0"/>
              <w:marBottom w:val="0"/>
              <w:divBdr>
                <w:top w:val="none" w:sz="0" w:space="0" w:color="auto"/>
                <w:left w:val="none" w:sz="0" w:space="0" w:color="auto"/>
                <w:bottom w:val="none" w:sz="0" w:space="0" w:color="auto"/>
                <w:right w:val="none" w:sz="0" w:space="0" w:color="auto"/>
              </w:divBdr>
              <w:divsChild>
                <w:div w:id="844633365">
                  <w:marLeft w:val="0"/>
                  <w:marRight w:val="0"/>
                  <w:marTop w:val="0"/>
                  <w:marBottom w:val="0"/>
                  <w:divBdr>
                    <w:top w:val="none" w:sz="0" w:space="0" w:color="auto"/>
                    <w:left w:val="none" w:sz="0" w:space="0" w:color="auto"/>
                    <w:bottom w:val="none" w:sz="0" w:space="0" w:color="auto"/>
                    <w:right w:val="none" w:sz="0" w:space="0" w:color="auto"/>
                  </w:divBdr>
                </w:div>
              </w:divsChild>
            </w:div>
            <w:div w:id="1612980681">
              <w:marLeft w:val="0"/>
              <w:marRight w:val="0"/>
              <w:marTop w:val="0"/>
              <w:marBottom w:val="0"/>
              <w:divBdr>
                <w:top w:val="none" w:sz="0" w:space="0" w:color="auto"/>
                <w:left w:val="none" w:sz="0" w:space="0" w:color="auto"/>
                <w:bottom w:val="none" w:sz="0" w:space="0" w:color="auto"/>
                <w:right w:val="none" w:sz="0" w:space="0" w:color="auto"/>
              </w:divBdr>
              <w:divsChild>
                <w:div w:id="1671056232">
                  <w:marLeft w:val="0"/>
                  <w:marRight w:val="0"/>
                  <w:marTop w:val="0"/>
                  <w:marBottom w:val="0"/>
                  <w:divBdr>
                    <w:top w:val="none" w:sz="0" w:space="0" w:color="auto"/>
                    <w:left w:val="none" w:sz="0" w:space="0" w:color="auto"/>
                    <w:bottom w:val="none" w:sz="0" w:space="0" w:color="auto"/>
                    <w:right w:val="none" w:sz="0" w:space="0" w:color="auto"/>
                  </w:divBdr>
                </w:div>
              </w:divsChild>
            </w:div>
            <w:div w:id="1693796574">
              <w:marLeft w:val="0"/>
              <w:marRight w:val="0"/>
              <w:marTop w:val="0"/>
              <w:marBottom w:val="0"/>
              <w:divBdr>
                <w:top w:val="none" w:sz="0" w:space="0" w:color="auto"/>
                <w:left w:val="none" w:sz="0" w:space="0" w:color="auto"/>
                <w:bottom w:val="none" w:sz="0" w:space="0" w:color="auto"/>
                <w:right w:val="none" w:sz="0" w:space="0" w:color="auto"/>
              </w:divBdr>
              <w:divsChild>
                <w:div w:id="628707842">
                  <w:marLeft w:val="0"/>
                  <w:marRight w:val="0"/>
                  <w:marTop w:val="0"/>
                  <w:marBottom w:val="0"/>
                  <w:divBdr>
                    <w:top w:val="none" w:sz="0" w:space="0" w:color="auto"/>
                    <w:left w:val="none" w:sz="0" w:space="0" w:color="auto"/>
                    <w:bottom w:val="none" w:sz="0" w:space="0" w:color="auto"/>
                    <w:right w:val="none" w:sz="0" w:space="0" w:color="auto"/>
                  </w:divBdr>
                </w:div>
                <w:div w:id="595333624">
                  <w:marLeft w:val="0"/>
                  <w:marRight w:val="0"/>
                  <w:marTop w:val="0"/>
                  <w:marBottom w:val="0"/>
                  <w:divBdr>
                    <w:top w:val="none" w:sz="0" w:space="0" w:color="auto"/>
                    <w:left w:val="none" w:sz="0" w:space="0" w:color="auto"/>
                    <w:bottom w:val="none" w:sz="0" w:space="0" w:color="auto"/>
                    <w:right w:val="none" w:sz="0" w:space="0" w:color="auto"/>
                  </w:divBdr>
                </w:div>
              </w:divsChild>
            </w:div>
            <w:div w:id="2099473078">
              <w:marLeft w:val="0"/>
              <w:marRight w:val="0"/>
              <w:marTop w:val="0"/>
              <w:marBottom w:val="0"/>
              <w:divBdr>
                <w:top w:val="none" w:sz="0" w:space="0" w:color="auto"/>
                <w:left w:val="none" w:sz="0" w:space="0" w:color="auto"/>
                <w:bottom w:val="none" w:sz="0" w:space="0" w:color="auto"/>
                <w:right w:val="none" w:sz="0" w:space="0" w:color="auto"/>
              </w:divBdr>
              <w:divsChild>
                <w:div w:id="1491404357">
                  <w:marLeft w:val="0"/>
                  <w:marRight w:val="0"/>
                  <w:marTop w:val="0"/>
                  <w:marBottom w:val="0"/>
                  <w:divBdr>
                    <w:top w:val="none" w:sz="0" w:space="0" w:color="auto"/>
                    <w:left w:val="none" w:sz="0" w:space="0" w:color="auto"/>
                    <w:bottom w:val="none" w:sz="0" w:space="0" w:color="auto"/>
                    <w:right w:val="none" w:sz="0" w:space="0" w:color="auto"/>
                  </w:divBdr>
                </w:div>
              </w:divsChild>
            </w:div>
            <w:div w:id="1422140043">
              <w:marLeft w:val="0"/>
              <w:marRight w:val="0"/>
              <w:marTop w:val="0"/>
              <w:marBottom w:val="0"/>
              <w:divBdr>
                <w:top w:val="none" w:sz="0" w:space="0" w:color="auto"/>
                <w:left w:val="none" w:sz="0" w:space="0" w:color="auto"/>
                <w:bottom w:val="none" w:sz="0" w:space="0" w:color="auto"/>
                <w:right w:val="none" w:sz="0" w:space="0" w:color="auto"/>
              </w:divBdr>
              <w:divsChild>
                <w:div w:id="1615139767">
                  <w:marLeft w:val="0"/>
                  <w:marRight w:val="0"/>
                  <w:marTop w:val="0"/>
                  <w:marBottom w:val="0"/>
                  <w:divBdr>
                    <w:top w:val="none" w:sz="0" w:space="0" w:color="auto"/>
                    <w:left w:val="none" w:sz="0" w:space="0" w:color="auto"/>
                    <w:bottom w:val="none" w:sz="0" w:space="0" w:color="auto"/>
                    <w:right w:val="none" w:sz="0" w:space="0" w:color="auto"/>
                  </w:divBdr>
                </w:div>
                <w:div w:id="1651589745">
                  <w:marLeft w:val="0"/>
                  <w:marRight w:val="0"/>
                  <w:marTop w:val="0"/>
                  <w:marBottom w:val="0"/>
                  <w:divBdr>
                    <w:top w:val="none" w:sz="0" w:space="0" w:color="auto"/>
                    <w:left w:val="none" w:sz="0" w:space="0" w:color="auto"/>
                    <w:bottom w:val="none" w:sz="0" w:space="0" w:color="auto"/>
                    <w:right w:val="none" w:sz="0" w:space="0" w:color="auto"/>
                  </w:divBdr>
                </w:div>
                <w:div w:id="1370102874">
                  <w:marLeft w:val="0"/>
                  <w:marRight w:val="0"/>
                  <w:marTop w:val="0"/>
                  <w:marBottom w:val="0"/>
                  <w:divBdr>
                    <w:top w:val="none" w:sz="0" w:space="0" w:color="auto"/>
                    <w:left w:val="none" w:sz="0" w:space="0" w:color="auto"/>
                    <w:bottom w:val="none" w:sz="0" w:space="0" w:color="auto"/>
                    <w:right w:val="none" w:sz="0" w:space="0" w:color="auto"/>
                  </w:divBdr>
                </w:div>
                <w:div w:id="2008707065">
                  <w:marLeft w:val="0"/>
                  <w:marRight w:val="0"/>
                  <w:marTop w:val="0"/>
                  <w:marBottom w:val="0"/>
                  <w:divBdr>
                    <w:top w:val="none" w:sz="0" w:space="0" w:color="auto"/>
                    <w:left w:val="none" w:sz="0" w:space="0" w:color="auto"/>
                    <w:bottom w:val="none" w:sz="0" w:space="0" w:color="auto"/>
                    <w:right w:val="none" w:sz="0" w:space="0" w:color="auto"/>
                  </w:divBdr>
                </w:div>
                <w:div w:id="1691418763">
                  <w:marLeft w:val="0"/>
                  <w:marRight w:val="0"/>
                  <w:marTop w:val="0"/>
                  <w:marBottom w:val="0"/>
                  <w:divBdr>
                    <w:top w:val="none" w:sz="0" w:space="0" w:color="auto"/>
                    <w:left w:val="none" w:sz="0" w:space="0" w:color="auto"/>
                    <w:bottom w:val="none" w:sz="0" w:space="0" w:color="auto"/>
                    <w:right w:val="none" w:sz="0" w:space="0" w:color="auto"/>
                  </w:divBdr>
                </w:div>
              </w:divsChild>
            </w:div>
            <w:div w:id="1513950570">
              <w:marLeft w:val="0"/>
              <w:marRight w:val="0"/>
              <w:marTop w:val="0"/>
              <w:marBottom w:val="0"/>
              <w:divBdr>
                <w:top w:val="none" w:sz="0" w:space="0" w:color="auto"/>
                <w:left w:val="none" w:sz="0" w:space="0" w:color="auto"/>
                <w:bottom w:val="none" w:sz="0" w:space="0" w:color="auto"/>
                <w:right w:val="none" w:sz="0" w:space="0" w:color="auto"/>
              </w:divBdr>
              <w:divsChild>
                <w:div w:id="770004170">
                  <w:marLeft w:val="0"/>
                  <w:marRight w:val="0"/>
                  <w:marTop w:val="0"/>
                  <w:marBottom w:val="0"/>
                  <w:divBdr>
                    <w:top w:val="none" w:sz="0" w:space="0" w:color="auto"/>
                    <w:left w:val="none" w:sz="0" w:space="0" w:color="auto"/>
                    <w:bottom w:val="none" w:sz="0" w:space="0" w:color="auto"/>
                    <w:right w:val="none" w:sz="0" w:space="0" w:color="auto"/>
                  </w:divBdr>
                </w:div>
              </w:divsChild>
            </w:div>
            <w:div w:id="539165904">
              <w:marLeft w:val="0"/>
              <w:marRight w:val="0"/>
              <w:marTop w:val="0"/>
              <w:marBottom w:val="0"/>
              <w:divBdr>
                <w:top w:val="none" w:sz="0" w:space="0" w:color="auto"/>
                <w:left w:val="none" w:sz="0" w:space="0" w:color="auto"/>
                <w:bottom w:val="none" w:sz="0" w:space="0" w:color="auto"/>
                <w:right w:val="none" w:sz="0" w:space="0" w:color="auto"/>
              </w:divBdr>
              <w:divsChild>
                <w:div w:id="252402912">
                  <w:marLeft w:val="0"/>
                  <w:marRight w:val="0"/>
                  <w:marTop w:val="0"/>
                  <w:marBottom w:val="0"/>
                  <w:divBdr>
                    <w:top w:val="none" w:sz="0" w:space="0" w:color="auto"/>
                    <w:left w:val="none" w:sz="0" w:space="0" w:color="auto"/>
                    <w:bottom w:val="none" w:sz="0" w:space="0" w:color="auto"/>
                    <w:right w:val="none" w:sz="0" w:space="0" w:color="auto"/>
                  </w:divBdr>
                </w:div>
              </w:divsChild>
            </w:div>
            <w:div w:id="1126390947">
              <w:marLeft w:val="0"/>
              <w:marRight w:val="0"/>
              <w:marTop w:val="0"/>
              <w:marBottom w:val="0"/>
              <w:divBdr>
                <w:top w:val="none" w:sz="0" w:space="0" w:color="auto"/>
                <w:left w:val="none" w:sz="0" w:space="0" w:color="auto"/>
                <w:bottom w:val="none" w:sz="0" w:space="0" w:color="auto"/>
                <w:right w:val="none" w:sz="0" w:space="0" w:color="auto"/>
              </w:divBdr>
              <w:divsChild>
                <w:div w:id="1372002190">
                  <w:marLeft w:val="0"/>
                  <w:marRight w:val="0"/>
                  <w:marTop w:val="0"/>
                  <w:marBottom w:val="0"/>
                  <w:divBdr>
                    <w:top w:val="none" w:sz="0" w:space="0" w:color="auto"/>
                    <w:left w:val="none" w:sz="0" w:space="0" w:color="auto"/>
                    <w:bottom w:val="none" w:sz="0" w:space="0" w:color="auto"/>
                    <w:right w:val="none" w:sz="0" w:space="0" w:color="auto"/>
                  </w:divBdr>
                </w:div>
              </w:divsChild>
            </w:div>
            <w:div w:id="1954434800">
              <w:marLeft w:val="0"/>
              <w:marRight w:val="0"/>
              <w:marTop w:val="0"/>
              <w:marBottom w:val="0"/>
              <w:divBdr>
                <w:top w:val="none" w:sz="0" w:space="0" w:color="auto"/>
                <w:left w:val="none" w:sz="0" w:space="0" w:color="auto"/>
                <w:bottom w:val="none" w:sz="0" w:space="0" w:color="auto"/>
                <w:right w:val="none" w:sz="0" w:space="0" w:color="auto"/>
              </w:divBdr>
              <w:divsChild>
                <w:div w:id="1296518953">
                  <w:marLeft w:val="0"/>
                  <w:marRight w:val="0"/>
                  <w:marTop w:val="0"/>
                  <w:marBottom w:val="0"/>
                  <w:divBdr>
                    <w:top w:val="none" w:sz="0" w:space="0" w:color="auto"/>
                    <w:left w:val="none" w:sz="0" w:space="0" w:color="auto"/>
                    <w:bottom w:val="none" w:sz="0" w:space="0" w:color="auto"/>
                    <w:right w:val="none" w:sz="0" w:space="0" w:color="auto"/>
                  </w:divBdr>
                </w:div>
              </w:divsChild>
            </w:div>
            <w:div w:id="1790200064">
              <w:marLeft w:val="0"/>
              <w:marRight w:val="0"/>
              <w:marTop w:val="0"/>
              <w:marBottom w:val="0"/>
              <w:divBdr>
                <w:top w:val="none" w:sz="0" w:space="0" w:color="auto"/>
                <w:left w:val="none" w:sz="0" w:space="0" w:color="auto"/>
                <w:bottom w:val="none" w:sz="0" w:space="0" w:color="auto"/>
                <w:right w:val="none" w:sz="0" w:space="0" w:color="auto"/>
              </w:divBdr>
              <w:divsChild>
                <w:div w:id="803960202">
                  <w:marLeft w:val="0"/>
                  <w:marRight w:val="0"/>
                  <w:marTop w:val="0"/>
                  <w:marBottom w:val="0"/>
                  <w:divBdr>
                    <w:top w:val="none" w:sz="0" w:space="0" w:color="auto"/>
                    <w:left w:val="none" w:sz="0" w:space="0" w:color="auto"/>
                    <w:bottom w:val="none" w:sz="0" w:space="0" w:color="auto"/>
                    <w:right w:val="none" w:sz="0" w:space="0" w:color="auto"/>
                  </w:divBdr>
                </w:div>
              </w:divsChild>
            </w:div>
            <w:div w:id="717585827">
              <w:marLeft w:val="0"/>
              <w:marRight w:val="0"/>
              <w:marTop w:val="0"/>
              <w:marBottom w:val="0"/>
              <w:divBdr>
                <w:top w:val="none" w:sz="0" w:space="0" w:color="auto"/>
                <w:left w:val="none" w:sz="0" w:space="0" w:color="auto"/>
                <w:bottom w:val="none" w:sz="0" w:space="0" w:color="auto"/>
                <w:right w:val="none" w:sz="0" w:space="0" w:color="auto"/>
              </w:divBdr>
              <w:divsChild>
                <w:div w:id="844054338">
                  <w:marLeft w:val="0"/>
                  <w:marRight w:val="0"/>
                  <w:marTop w:val="0"/>
                  <w:marBottom w:val="0"/>
                  <w:divBdr>
                    <w:top w:val="none" w:sz="0" w:space="0" w:color="auto"/>
                    <w:left w:val="none" w:sz="0" w:space="0" w:color="auto"/>
                    <w:bottom w:val="none" w:sz="0" w:space="0" w:color="auto"/>
                    <w:right w:val="none" w:sz="0" w:space="0" w:color="auto"/>
                  </w:divBdr>
                </w:div>
                <w:div w:id="808782957">
                  <w:marLeft w:val="0"/>
                  <w:marRight w:val="0"/>
                  <w:marTop w:val="0"/>
                  <w:marBottom w:val="0"/>
                  <w:divBdr>
                    <w:top w:val="none" w:sz="0" w:space="0" w:color="auto"/>
                    <w:left w:val="none" w:sz="0" w:space="0" w:color="auto"/>
                    <w:bottom w:val="none" w:sz="0" w:space="0" w:color="auto"/>
                    <w:right w:val="none" w:sz="0" w:space="0" w:color="auto"/>
                  </w:divBdr>
                </w:div>
              </w:divsChild>
            </w:div>
            <w:div w:id="1111440408">
              <w:marLeft w:val="0"/>
              <w:marRight w:val="0"/>
              <w:marTop w:val="0"/>
              <w:marBottom w:val="0"/>
              <w:divBdr>
                <w:top w:val="none" w:sz="0" w:space="0" w:color="auto"/>
                <w:left w:val="none" w:sz="0" w:space="0" w:color="auto"/>
                <w:bottom w:val="none" w:sz="0" w:space="0" w:color="auto"/>
                <w:right w:val="none" w:sz="0" w:space="0" w:color="auto"/>
              </w:divBdr>
              <w:divsChild>
                <w:div w:id="1500268224">
                  <w:marLeft w:val="0"/>
                  <w:marRight w:val="0"/>
                  <w:marTop w:val="0"/>
                  <w:marBottom w:val="0"/>
                  <w:divBdr>
                    <w:top w:val="none" w:sz="0" w:space="0" w:color="auto"/>
                    <w:left w:val="none" w:sz="0" w:space="0" w:color="auto"/>
                    <w:bottom w:val="none" w:sz="0" w:space="0" w:color="auto"/>
                    <w:right w:val="none" w:sz="0" w:space="0" w:color="auto"/>
                  </w:divBdr>
                </w:div>
              </w:divsChild>
            </w:div>
            <w:div w:id="966545405">
              <w:marLeft w:val="0"/>
              <w:marRight w:val="0"/>
              <w:marTop w:val="0"/>
              <w:marBottom w:val="0"/>
              <w:divBdr>
                <w:top w:val="none" w:sz="0" w:space="0" w:color="auto"/>
                <w:left w:val="none" w:sz="0" w:space="0" w:color="auto"/>
                <w:bottom w:val="none" w:sz="0" w:space="0" w:color="auto"/>
                <w:right w:val="none" w:sz="0" w:space="0" w:color="auto"/>
              </w:divBdr>
              <w:divsChild>
                <w:div w:id="92827687">
                  <w:marLeft w:val="0"/>
                  <w:marRight w:val="0"/>
                  <w:marTop w:val="0"/>
                  <w:marBottom w:val="0"/>
                  <w:divBdr>
                    <w:top w:val="none" w:sz="0" w:space="0" w:color="auto"/>
                    <w:left w:val="none" w:sz="0" w:space="0" w:color="auto"/>
                    <w:bottom w:val="none" w:sz="0" w:space="0" w:color="auto"/>
                    <w:right w:val="none" w:sz="0" w:space="0" w:color="auto"/>
                  </w:divBdr>
                </w:div>
              </w:divsChild>
            </w:div>
            <w:div w:id="2133471946">
              <w:marLeft w:val="0"/>
              <w:marRight w:val="0"/>
              <w:marTop w:val="0"/>
              <w:marBottom w:val="0"/>
              <w:divBdr>
                <w:top w:val="none" w:sz="0" w:space="0" w:color="auto"/>
                <w:left w:val="none" w:sz="0" w:space="0" w:color="auto"/>
                <w:bottom w:val="none" w:sz="0" w:space="0" w:color="auto"/>
                <w:right w:val="none" w:sz="0" w:space="0" w:color="auto"/>
              </w:divBdr>
              <w:divsChild>
                <w:div w:id="136191108">
                  <w:marLeft w:val="0"/>
                  <w:marRight w:val="0"/>
                  <w:marTop w:val="0"/>
                  <w:marBottom w:val="0"/>
                  <w:divBdr>
                    <w:top w:val="none" w:sz="0" w:space="0" w:color="auto"/>
                    <w:left w:val="none" w:sz="0" w:space="0" w:color="auto"/>
                    <w:bottom w:val="none" w:sz="0" w:space="0" w:color="auto"/>
                    <w:right w:val="none" w:sz="0" w:space="0" w:color="auto"/>
                  </w:divBdr>
                </w:div>
              </w:divsChild>
            </w:div>
            <w:div w:id="1439520002">
              <w:marLeft w:val="0"/>
              <w:marRight w:val="0"/>
              <w:marTop w:val="0"/>
              <w:marBottom w:val="0"/>
              <w:divBdr>
                <w:top w:val="none" w:sz="0" w:space="0" w:color="auto"/>
                <w:left w:val="none" w:sz="0" w:space="0" w:color="auto"/>
                <w:bottom w:val="none" w:sz="0" w:space="0" w:color="auto"/>
                <w:right w:val="none" w:sz="0" w:space="0" w:color="auto"/>
              </w:divBdr>
              <w:divsChild>
                <w:div w:id="1505165810">
                  <w:marLeft w:val="0"/>
                  <w:marRight w:val="0"/>
                  <w:marTop w:val="0"/>
                  <w:marBottom w:val="0"/>
                  <w:divBdr>
                    <w:top w:val="none" w:sz="0" w:space="0" w:color="auto"/>
                    <w:left w:val="none" w:sz="0" w:space="0" w:color="auto"/>
                    <w:bottom w:val="none" w:sz="0" w:space="0" w:color="auto"/>
                    <w:right w:val="none" w:sz="0" w:space="0" w:color="auto"/>
                  </w:divBdr>
                </w:div>
                <w:div w:id="1613897785">
                  <w:marLeft w:val="0"/>
                  <w:marRight w:val="0"/>
                  <w:marTop w:val="0"/>
                  <w:marBottom w:val="0"/>
                  <w:divBdr>
                    <w:top w:val="none" w:sz="0" w:space="0" w:color="auto"/>
                    <w:left w:val="none" w:sz="0" w:space="0" w:color="auto"/>
                    <w:bottom w:val="none" w:sz="0" w:space="0" w:color="auto"/>
                    <w:right w:val="none" w:sz="0" w:space="0" w:color="auto"/>
                  </w:divBdr>
                </w:div>
                <w:div w:id="1681853455">
                  <w:marLeft w:val="0"/>
                  <w:marRight w:val="0"/>
                  <w:marTop w:val="0"/>
                  <w:marBottom w:val="0"/>
                  <w:divBdr>
                    <w:top w:val="none" w:sz="0" w:space="0" w:color="auto"/>
                    <w:left w:val="none" w:sz="0" w:space="0" w:color="auto"/>
                    <w:bottom w:val="none" w:sz="0" w:space="0" w:color="auto"/>
                    <w:right w:val="none" w:sz="0" w:space="0" w:color="auto"/>
                  </w:divBdr>
                </w:div>
                <w:div w:id="1165633639">
                  <w:marLeft w:val="0"/>
                  <w:marRight w:val="0"/>
                  <w:marTop w:val="0"/>
                  <w:marBottom w:val="0"/>
                  <w:divBdr>
                    <w:top w:val="none" w:sz="0" w:space="0" w:color="auto"/>
                    <w:left w:val="none" w:sz="0" w:space="0" w:color="auto"/>
                    <w:bottom w:val="none" w:sz="0" w:space="0" w:color="auto"/>
                    <w:right w:val="none" w:sz="0" w:space="0" w:color="auto"/>
                  </w:divBdr>
                </w:div>
                <w:div w:id="913320563">
                  <w:marLeft w:val="0"/>
                  <w:marRight w:val="0"/>
                  <w:marTop w:val="0"/>
                  <w:marBottom w:val="0"/>
                  <w:divBdr>
                    <w:top w:val="none" w:sz="0" w:space="0" w:color="auto"/>
                    <w:left w:val="none" w:sz="0" w:space="0" w:color="auto"/>
                    <w:bottom w:val="none" w:sz="0" w:space="0" w:color="auto"/>
                    <w:right w:val="none" w:sz="0" w:space="0" w:color="auto"/>
                  </w:divBdr>
                </w:div>
                <w:div w:id="715660652">
                  <w:marLeft w:val="0"/>
                  <w:marRight w:val="0"/>
                  <w:marTop w:val="0"/>
                  <w:marBottom w:val="0"/>
                  <w:divBdr>
                    <w:top w:val="none" w:sz="0" w:space="0" w:color="auto"/>
                    <w:left w:val="none" w:sz="0" w:space="0" w:color="auto"/>
                    <w:bottom w:val="none" w:sz="0" w:space="0" w:color="auto"/>
                    <w:right w:val="none" w:sz="0" w:space="0" w:color="auto"/>
                  </w:divBdr>
                </w:div>
              </w:divsChild>
            </w:div>
            <w:div w:id="879173383">
              <w:marLeft w:val="0"/>
              <w:marRight w:val="0"/>
              <w:marTop w:val="0"/>
              <w:marBottom w:val="0"/>
              <w:divBdr>
                <w:top w:val="none" w:sz="0" w:space="0" w:color="auto"/>
                <w:left w:val="none" w:sz="0" w:space="0" w:color="auto"/>
                <w:bottom w:val="none" w:sz="0" w:space="0" w:color="auto"/>
                <w:right w:val="none" w:sz="0" w:space="0" w:color="auto"/>
              </w:divBdr>
              <w:divsChild>
                <w:div w:id="1601719535">
                  <w:marLeft w:val="0"/>
                  <w:marRight w:val="0"/>
                  <w:marTop w:val="0"/>
                  <w:marBottom w:val="0"/>
                  <w:divBdr>
                    <w:top w:val="none" w:sz="0" w:space="0" w:color="auto"/>
                    <w:left w:val="none" w:sz="0" w:space="0" w:color="auto"/>
                    <w:bottom w:val="none" w:sz="0" w:space="0" w:color="auto"/>
                    <w:right w:val="none" w:sz="0" w:space="0" w:color="auto"/>
                  </w:divBdr>
                </w:div>
                <w:div w:id="31082209">
                  <w:marLeft w:val="0"/>
                  <w:marRight w:val="0"/>
                  <w:marTop w:val="0"/>
                  <w:marBottom w:val="0"/>
                  <w:divBdr>
                    <w:top w:val="none" w:sz="0" w:space="0" w:color="auto"/>
                    <w:left w:val="none" w:sz="0" w:space="0" w:color="auto"/>
                    <w:bottom w:val="none" w:sz="0" w:space="0" w:color="auto"/>
                    <w:right w:val="none" w:sz="0" w:space="0" w:color="auto"/>
                  </w:divBdr>
                </w:div>
              </w:divsChild>
            </w:div>
            <w:div w:id="680668679">
              <w:marLeft w:val="0"/>
              <w:marRight w:val="0"/>
              <w:marTop w:val="0"/>
              <w:marBottom w:val="0"/>
              <w:divBdr>
                <w:top w:val="none" w:sz="0" w:space="0" w:color="auto"/>
                <w:left w:val="none" w:sz="0" w:space="0" w:color="auto"/>
                <w:bottom w:val="none" w:sz="0" w:space="0" w:color="auto"/>
                <w:right w:val="none" w:sz="0" w:space="0" w:color="auto"/>
              </w:divBdr>
              <w:divsChild>
                <w:div w:id="1785609578">
                  <w:marLeft w:val="0"/>
                  <w:marRight w:val="0"/>
                  <w:marTop w:val="0"/>
                  <w:marBottom w:val="0"/>
                  <w:divBdr>
                    <w:top w:val="none" w:sz="0" w:space="0" w:color="auto"/>
                    <w:left w:val="none" w:sz="0" w:space="0" w:color="auto"/>
                    <w:bottom w:val="none" w:sz="0" w:space="0" w:color="auto"/>
                    <w:right w:val="none" w:sz="0" w:space="0" w:color="auto"/>
                  </w:divBdr>
                </w:div>
                <w:div w:id="1947417765">
                  <w:marLeft w:val="0"/>
                  <w:marRight w:val="0"/>
                  <w:marTop w:val="0"/>
                  <w:marBottom w:val="0"/>
                  <w:divBdr>
                    <w:top w:val="none" w:sz="0" w:space="0" w:color="auto"/>
                    <w:left w:val="none" w:sz="0" w:space="0" w:color="auto"/>
                    <w:bottom w:val="none" w:sz="0" w:space="0" w:color="auto"/>
                    <w:right w:val="none" w:sz="0" w:space="0" w:color="auto"/>
                  </w:divBdr>
                </w:div>
                <w:div w:id="1160850875">
                  <w:marLeft w:val="0"/>
                  <w:marRight w:val="0"/>
                  <w:marTop w:val="0"/>
                  <w:marBottom w:val="0"/>
                  <w:divBdr>
                    <w:top w:val="none" w:sz="0" w:space="0" w:color="auto"/>
                    <w:left w:val="none" w:sz="0" w:space="0" w:color="auto"/>
                    <w:bottom w:val="none" w:sz="0" w:space="0" w:color="auto"/>
                    <w:right w:val="none" w:sz="0" w:space="0" w:color="auto"/>
                  </w:divBdr>
                </w:div>
                <w:div w:id="174459843">
                  <w:marLeft w:val="0"/>
                  <w:marRight w:val="0"/>
                  <w:marTop w:val="0"/>
                  <w:marBottom w:val="0"/>
                  <w:divBdr>
                    <w:top w:val="none" w:sz="0" w:space="0" w:color="auto"/>
                    <w:left w:val="none" w:sz="0" w:space="0" w:color="auto"/>
                    <w:bottom w:val="none" w:sz="0" w:space="0" w:color="auto"/>
                    <w:right w:val="none" w:sz="0" w:space="0" w:color="auto"/>
                  </w:divBdr>
                </w:div>
                <w:div w:id="1228109477">
                  <w:marLeft w:val="0"/>
                  <w:marRight w:val="0"/>
                  <w:marTop w:val="0"/>
                  <w:marBottom w:val="0"/>
                  <w:divBdr>
                    <w:top w:val="none" w:sz="0" w:space="0" w:color="auto"/>
                    <w:left w:val="none" w:sz="0" w:space="0" w:color="auto"/>
                    <w:bottom w:val="none" w:sz="0" w:space="0" w:color="auto"/>
                    <w:right w:val="none" w:sz="0" w:space="0" w:color="auto"/>
                  </w:divBdr>
                </w:div>
                <w:div w:id="339353997">
                  <w:marLeft w:val="0"/>
                  <w:marRight w:val="0"/>
                  <w:marTop w:val="0"/>
                  <w:marBottom w:val="0"/>
                  <w:divBdr>
                    <w:top w:val="none" w:sz="0" w:space="0" w:color="auto"/>
                    <w:left w:val="none" w:sz="0" w:space="0" w:color="auto"/>
                    <w:bottom w:val="none" w:sz="0" w:space="0" w:color="auto"/>
                    <w:right w:val="none" w:sz="0" w:space="0" w:color="auto"/>
                  </w:divBdr>
                </w:div>
                <w:div w:id="1555194301">
                  <w:marLeft w:val="0"/>
                  <w:marRight w:val="0"/>
                  <w:marTop w:val="0"/>
                  <w:marBottom w:val="0"/>
                  <w:divBdr>
                    <w:top w:val="none" w:sz="0" w:space="0" w:color="auto"/>
                    <w:left w:val="none" w:sz="0" w:space="0" w:color="auto"/>
                    <w:bottom w:val="none" w:sz="0" w:space="0" w:color="auto"/>
                    <w:right w:val="none" w:sz="0" w:space="0" w:color="auto"/>
                  </w:divBdr>
                </w:div>
                <w:div w:id="203293921">
                  <w:marLeft w:val="0"/>
                  <w:marRight w:val="0"/>
                  <w:marTop w:val="0"/>
                  <w:marBottom w:val="0"/>
                  <w:divBdr>
                    <w:top w:val="none" w:sz="0" w:space="0" w:color="auto"/>
                    <w:left w:val="none" w:sz="0" w:space="0" w:color="auto"/>
                    <w:bottom w:val="none" w:sz="0" w:space="0" w:color="auto"/>
                    <w:right w:val="none" w:sz="0" w:space="0" w:color="auto"/>
                  </w:divBdr>
                </w:div>
              </w:divsChild>
            </w:div>
            <w:div w:id="1363553094">
              <w:marLeft w:val="0"/>
              <w:marRight w:val="0"/>
              <w:marTop w:val="0"/>
              <w:marBottom w:val="0"/>
              <w:divBdr>
                <w:top w:val="none" w:sz="0" w:space="0" w:color="auto"/>
                <w:left w:val="none" w:sz="0" w:space="0" w:color="auto"/>
                <w:bottom w:val="none" w:sz="0" w:space="0" w:color="auto"/>
                <w:right w:val="none" w:sz="0" w:space="0" w:color="auto"/>
              </w:divBdr>
              <w:divsChild>
                <w:div w:id="1586837503">
                  <w:marLeft w:val="0"/>
                  <w:marRight w:val="0"/>
                  <w:marTop w:val="0"/>
                  <w:marBottom w:val="0"/>
                  <w:divBdr>
                    <w:top w:val="none" w:sz="0" w:space="0" w:color="auto"/>
                    <w:left w:val="none" w:sz="0" w:space="0" w:color="auto"/>
                    <w:bottom w:val="none" w:sz="0" w:space="0" w:color="auto"/>
                    <w:right w:val="none" w:sz="0" w:space="0" w:color="auto"/>
                  </w:divBdr>
                </w:div>
              </w:divsChild>
            </w:div>
            <w:div w:id="1818373006">
              <w:marLeft w:val="0"/>
              <w:marRight w:val="0"/>
              <w:marTop w:val="0"/>
              <w:marBottom w:val="0"/>
              <w:divBdr>
                <w:top w:val="none" w:sz="0" w:space="0" w:color="auto"/>
                <w:left w:val="none" w:sz="0" w:space="0" w:color="auto"/>
                <w:bottom w:val="none" w:sz="0" w:space="0" w:color="auto"/>
                <w:right w:val="none" w:sz="0" w:space="0" w:color="auto"/>
              </w:divBdr>
              <w:divsChild>
                <w:div w:id="131138313">
                  <w:marLeft w:val="0"/>
                  <w:marRight w:val="0"/>
                  <w:marTop w:val="0"/>
                  <w:marBottom w:val="0"/>
                  <w:divBdr>
                    <w:top w:val="none" w:sz="0" w:space="0" w:color="auto"/>
                    <w:left w:val="none" w:sz="0" w:space="0" w:color="auto"/>
                    <w:bottom w:val="none" w:sz="0" w:space="0" w:color="auto"/>
                    <w:right w:val="none" w:sz="0" w:space="0" w:color="auto"/>
                  </w:divBdr>
                </w:div>
              </w:divsChild>
            </w:div>
            <w:div w:id="410471757">
              <w:marLeft w:val="0"/>
              <w:marRight w:val="0"/>
              <w:marTop w:val="0"/>
              <w:marBottom w:val="0"/>
              <w:divBdr>
                <w:top w:val="none" w:sz="0" w:space="0" w:color="auto"/>
                <w:left w:val="none" w:sz="0" w:space="0" w:color="auto"/>
                <w:bottom w:val="none" w:sz="0" w:space="0" w:color="auto"/>
                <w:right w:val="none" w:sz="0" w:space="0" w:color="auto"/>
              </w:divBdr>
              <w:divsChild>
                <w:div w:id="1493714318">
                  <w:marLeft w:val="0"/>
                  <w:marRight w:val="0"/>
                  <w:marTop w:val="0"/>
                  <w:marBottom w:val="0"/>
                  <w:divBdr>
                    <w:top w:val="none" w:sz="0" w:space="0" w:color="auto"/>
                    <w:left w:val="none" w:sz="0" w:space="0" w:color="auto"/>
                    <w:bottom w:val="none" w:sz="0" w:space="0" w:color="auto"/>
                    <w:right w:val="none" w:sz="0" w:space="0" w:color="auto"/>
                  </w:divBdr>
                </w:div>
                <w:div w:id="179047029">
                  <w:marLeft w:val="0"/>
                  <w:marRight w:val="0"/>
                  <w:marTop w:val="0"/>
                  <w:marBottom w:val="0"/>
                  <w:divBdr>
                    <w:top w:val="none" w:sz="0" w:space="0" w:color="auto"/>
                    <w:left w:val="none" w:sz="0" w:space="0" w:color="auto"/>
                    <w:bottom w:val="none" w:sz="0" w:space="0" w:color="auto"/>
                    <w:right w:val="none" w:sz="0" w:space="0" w:color="auto"/>
                  </w:divBdr>
                </w:div>
                <w:div w:id="1135757095">
                  <w:marLeft w:val="0"/>
                  <w:marRight w:val="0"/>
                  <w:marTop w:val="0"/>
                  <w:marBottom w:val="0"/>
                  <w:divBdr>
                    <w:top w:val="none" w:sz="0" w:space="0" w:color="auto"/>
                    <w:left w:val="none" w:sz="0" w:space="0" w:color="auto"/>
                    <w:bottom w:val="none" w:sz="0" w:space="0" w:color="auto"/>
                    <w:right w:val="none" w:sz="0" w:space="0" w:color="auto"/>
                  </w:divBdr>
                </w:div>
                <w:div w:id="2073576314">
                  <w:marLeft w:val="0"/>
                  <w:marRight w:val="0"/>
                  <w:marTop w:val="0"/>
                  <w:marBottom w:val="0"/>
                  <w:divBdr>
                    <w:top w:val="none" w:sz="0" w:space="0" w:color="auto"/>
                    <w:left w:val="none" w:sz="0" w:space="0" w:color="auto"/>
                    <w:bottom w:val="none" w:sz="0" w:space="0" w:color="auto"/>
                    <w:right w:val="none" w:sz="0" w:space="0" w:color="auto"/>
                  </w:divBdr>
                </w:div>
                <w:div w:id="921061808">
                  <w:marLeft w:val="0"/>
                  <w:marRight w:val="0"/>
                  <w:marTop w:val="0"/>
                  <w:marBottom w:val="0"/>
                  <w:divBdr>
                    <w:top w:val="none" w:sz="0" w:space="0" w:color="auto"/>
                    <w:left w:val="none" w:sz="0" w:space="0" w:color="auto"/>
                    <w:bottom w:val="none" w:sz="0" w:space="0" w:color="auto"/>
                    <w:right w:val="none" w:sz="0" w:space="0" w:color="auto"/>
                  </w:divBdr>
                </w:div>
                <w:div w:id="1763532291">
                  <w:marLeft w:val="0"/>
                  <w:marRight w:val="0"/>
                  <w:marTop w:val="0"/>
                  <w:marBottom w:val="0"/>
                  <w:divBdr>
                    <w:top w:val="none" w:sz="0" w:space="0" w:color="auto"/>
                    <w:left w:val="none" w:sz="0" w:space="0" w:color="auto"/>
                    <w:bottom w:val="none" w:sz="0" w:space="0" w:color="auto"/>
                    <w:right w:val="none" w:sz="0" w:space="0" w:color="auto"/>
                  </w:divBdr>
                </w:div>
                <w:div w:id="750472278">
                  <w:marLeft w:val="0"/>
                  <w:marRight w:val="0"/>
                  <w:marTop w:val="0"/>
                  <w:marBottom w:val="0"/>
                  <w:divBdr>
                    <w:top w:val="none" w:sz="0" w:space="0" w:color="auto"/>
                    <w:left w:val="none" w:sz="0" w:space="0" w:color="auto"/>
                    <w:bottom w:val="none" w:sz="0" w:space="0" w:color="auto"/>
                    <w:right w:val="none" w:sz="0" w:space="0" w:color="auto"/>
                  </w:divBdr>
                </w:div>
                <w:div w:id="249700878">
                  <w:marLeft w:val="0"/>
                  <w:marRight w:val="0"/>
                  <w:marTop w:val="0"/>
                  <w:marBottom w:val="0"/>
                  <w:divBdr>
                    <w:top w:val="none" w:sz="0" w:space="0" w:color="auto"/>
                    <w:left w:val="none" w:sz="0" w:space="0" w:color="auto"/>
                    <w:bottom w:val="none" w:sz="0" w:space="0" w:color="auto"/>
                    <w:right w:val="none" w:sz="0" w:space="0" w:color="auto"/>
                  </w:divBdr>
                </w:div>
                <w:div w:id="125050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0918">
          <w:marLeft w:val="0"/>
          <w:marRight w:val="0"/>
          <w:marTop w:val="0"/>
          <w:marBottom w:val="0"/>
          <w:divBdr>
            <w:top w:val="none" w:sz="0" w:space="0" w:color="auto"/>
            <w:left w:val="none" w:sz="0" w:space="0" w:color="auto"/>
            <w:bottom w:val="none" w:sz="0" w:space="0" w:color="auto"/>
            <w:right w:val="none" w:sz="0" w:space="0" w:color="auto"/>
          </w:divBdr>
        </w:div>
        <w:div w:id="181171679">
          <w:marLeft w:val="0"/>
          <w:marRight w:val="0"/>
          <w:marTop w:val="0"/>
          <w:marBottom w:val="0"/>
          <w:divBdr>
            <w:top w:val="none" w:sz="0" w:space="0" w:color="auto"/>
            <w:left w:val="none" w:sz="0" w:space="0" w:color="auto"/>
            <w:bottom w:val="none" w:sz="0" w:space="0" w:color="auto"/>
            <w:right w:val="none" w:sz="0" w:space="0" w:color="auto"/>
          </w:divBdr>
        </w:div>
        <w:div w:id="1411853514">
          <w:marLeft w:val="0"/>
          <w:marRight w:val="0"/>
          <w:marTop w:val="0"/>
          <w:marBottom w:val="0"/>
          <w:divBdr>
            <w:top w:val="none" w:sz="0" w:space="0" w:color="auto"/>
            <w:left w:val="none" w:sz="0" w:space="0" w:color="auto"/>
            <w:bottom w:val="none" w:sz="0" w:space="0" w:color="auto"/>
            <w:right w:val="none" w:sz="0" w:space="0" w:color="auto"/>
          </w:divBdr>
        </w:div>
        <w:div w:id="423305111">
          <w:marLeft w:val="0"/>
          <w:marRight w:val="0"/>
          <w:marTop w:val="0"/>
          <w:marBottom w:val="0"/>
          <w:divBdr>
            <w:top w:val="none" w:sz="0" w:space="0" w:color="auto"/>
            <w:left w:val="none" w:sz="0" w:space="0" w:color="auto"/>
            <w:bottom w:val="none" w:sz="0" w:space="0" w:color="auto"/>
            <w:right w:val="none" w:sz="0" w:space="0" w:color="auto"/>
          </w:divBdr>
        </w:div>
        <w:div w:id="1740592194">
          <w:marLeft w:val="0"/>
          <w:marRight w:val="0"/>
          <w:marTop w:val="0"/>
          <w:marBottom w:val="0"/>
          <w:divBdr>
            <w:top w:val="none" w:sz="0" w:space="0" w:color="auto"/>
            <w:left w:val="none" w:sz="0" w:space="0" w:color="auto"/>
            <w:bottom w:val="none" w:sz="0" w:space="0" w:color="auto"/>
            <w:right w:val="none" w:sz="0" w:space="0" w:color="auto"/>
          </w:divBdr>
        </w:div>
      </w:divsChild>
    </w:div>
    <w:div w:id="149366372">
      <w:bodyDiv w:val="1"/>
      <w:marLeft w:val="0"/>
      <w:marRight w:val="0"/>
      <w:marTop w:val="0"/>
      <w:marBottom w:val="0"/>
      <w:divBdr>
        <w:top w:val="none" w:sz="0" w:space="0" w:color="auto"/>
        <w:left w:val="none" w:sz="0" w:space="0" w:color="auto"/>
        <w:bottom w:val="none" w:sz="0" w:space="0" w:color="auto"/>
        <w:right w:val="none" w:sz="0" w:space="0" w:color="auto"/>
      </w:divBdr>
      <w:divsChild>
        <w:div w:id="1580628771">
          <w:marLeft w:val="0"/>
          <w:marRight w:val="0"/>
          <w:marTop w:val="0"/>
          <w:marBottom w:val="0"/>
          <w:divBdr>
            <w:top w:val="none" w:sz="0" w:space="0" w:color="auto"/>
            <w:left w:val="none" w:sz="0" w:space="0" w:color="auto"/>
            <w:bottom w:val="none" w:sz="0" w:space="0" w:color="auto"/>
            <w:right w:val="none" w:sz="0" w:space="0" w:color="auto"/>
          </w:divBdr>
        </w:div>
        <w:div w:id="618605058">
          <w:marLeft w:val="0"/>
          <w:marRight w:val="0"/>
          <w:marTop w:val="0"/>
          <w:marBottom w:val="0"/>
          <w:divBdr>
            <w:top w:val="none" w:sz="0" w:space="0" w:color="auto"/>
            <w:left w:val="none" w:sz="0" w:space="0" w:color="auto"/>
            <w:bottom w:val="none" w:sz="0" w:space="0" w:color="auto"/>
            <w:right w:val="none" w:sz="0" w:space="0" w:color="auto"/>
          </w:divBdr>
        </w:div>
        <w:div w:id="851604025">
          <w:marLeft w:val="0"/>
          <w:marRight w:val="0"/>
          <w:marTop w:val="0"/>
          <w:marBottom w:val="0"/>
          <w:divBdr>
            <w:top w:val="none" w:sz="0" w:space="0" w:color="auto"/>
            <w:left w:val="none" w:sz="0" w:space="0" w:color="auto"/>
            <w:bottom w:val="none" w:sz="0" w:space="0" w:color="auto"/>
            <w:right w:val="none" w:sz="0" w:space="0" w:color="auto"/>
          </w:divBdr>
        </w:div>
        <w:div w:id="247353028">
          <w:marLeft w:val="0"/>
          <w:marRight w:val="0"/>
          <w:marTop w:val="0"/>
          <w:marBottom w:val="0"/>
          <w:divBdr>
            <w:top w:val="none" w:sz="0" w:space="0" w:color="auto"/>
            <w:left w:val="none" w:sz="0" w:space="0" w:color="auto"/>
            <w:bottom w:val="none" w:sz="0" w:space="0" w:color="auto"/>
            <w:right w:val="none" w:sz="0" w:space="0" w:color="auto"/>
          </w:divBdr>
        </w:div>
        <w:div w:id="1408108121">
          <w:marLeft w:val="0"/>
          <w:marRight w:val="0"/>
          <w:marTop w:val="0"/>
          <w:marBottom w:val="0"/>
          <w:divBdr>
            <w:top w:val="none" w:sz="0" w:space="0" w:color="auto"/>
            <w:left w:val="none" w:sz="0" w:space="0" w:color="auto"/>
            <w:bottom w:val="none" w:sz="0" w:space="0" w:color="auto"/>
            <w:right w:val="none" w:sz="0" w:space="0" w:color="auto"/>
          </w:divBdr>
        </w:div>
      </w:divsChild>
    </w:div>
    <w:div w:id="170997412">
      <w:bodyDiv w:val="1"/>
      <w:marLeft w:val="0"/>
      <w:marRight w:val="0"/>
      <w:marTop w:val="0"/>
      <w:marBottom w:val="0"/>
      <w:divBdr>
        <w:top w:val="none" w:sz="0" w:space="0" w:color="auto"/>
        <w:left w:val="none" w:sz="0" w:space="0" w:color="auto"/>
        <w:bottom w:val="none" w:sz="0" w:space="0" w:color="auto"/>
        <w:right w:val="none" w:sz="0" w:space="0" w:color="auto"/>
      </w:divBdr>
      <w:divsChild>
        <w:div w:id="1678732120">
          <w:marLeft w:val="0"/>
          <w:marRight w:val="0"/>
          <w:marTop w:val="0"/>
          <w:marBottom w:val="0"/>
          <w:divBdr>
            <w:top w:val="none" w:sz="0" w:space="0" w:color="auto"/>
            <w:left w:val="none" w:sz="0" w:space="0" w:color="auto"/>
            <w:bottom w:val="none" w:sz="0" w:space="0" w:color="auto"/>
            <w:right w:val="none" w:sz="0" w:space="0" w:color="auto"/>
          </w:divBdr>
          <w:divsChild>
            <w:div w:id="1285232519">
              <w:marLeft w:val="0"/>
              <w:marRight w:val="0"/>
              <w:marTop w:val="0"/>
              <w:marBottom w:val="0"/>
              <w:divBdr>
                <w:top w:val="none" w:sz="0" w:space="0" w:color="auto"/>
                <w:left w:val="none" w:sz="0" w:space="0" w:color="auto"/>
                <w:bottom w:val="none" w:sz="0" w:space="0" w:color="auto"/>
                <w:right w:val="none" w:sz="0" w:space="0" w:color="auto"/>
              </w:divBdr>
            </w:div>
            <w:div w:id="586352529">
              <w:marLeft w:val="0"/>
              <w:marRight w:val="0"/>
              <w:marTop w:val="0"/>
              <w:marBottom w:val="0"/>
              <w:divBdr>
                <w:top w:val="none" w:sz="0" w:space="0" w:color="auto"/>
                <w:left w:val="none" w:sz="0" w:space="0" w:color="auto"/>
                <w:bottom w:val="none" w:sz="0" w:space="0" w:color="auto"/>
                <w:right w:val="none" w:sz="0" w:space="0" w:color="auto"/>
              </w:divBdr>
            </w:div>
            <w:div w:id="1466116840">
              <w:marLeft w:val="0"/>
              <w:marRight w:val="0"/>
              <w:marTop w:val="0"/>
              <w:marBottom w:val="0"/>
              <w:divBdr>
                <w:top w:val="none" w:sz="0" w:space="0" w:color="auto"/>
                <w:left w:val="none" w:sz="0" w:space="0" w:color="auto"/>
                <w:bottom w:val="none" w:sz="0" w:space="0" w:color="auto"/>
                <w:right w:val="none" w:sz="0" w:space="0" w:color="auto"/>
              </w:divBdr>
            </w:div>
            <w:div w:id="2022245353">
              <w:marLeft w:val="0"/>
              <w:marRight w:val="0"/>
              <w:marTop w:val="0"/>
              <w:marBottom w:val="0"/>
              <w:divBdr>
                <w:top w:val="none" w:sz="0" w:space="0" w:color="auto"/>
                <w:left w:val="none" w:sz="0" w:space="0" w:color="auto"/>
                <w:bottom w:val="none" w:sz="0" w:space="0" w:color="auto"/>
                <w:right w:val="none" w:sz="0" w:space="0" w:color="auto"/>
              </w:divBdr>
            </w:div>
            <w:div w:id="318576305">
              <w:marLeft w:val="0"/>
              <w:marRight w:val="0"/>
              <w:marTop w:val="0"/>
              <w:marBottom w:val="0"/>
              <w:divBdr>
                <w:top w:val="none" w:sz="0" w:space="0" w:color="auto"/>
                <w:left w:val="none" w:sz="0" w:space="0" w:color="auto"/>
                <w:bottom w:val="none" w:sz="0" w:space="0" w:color="auto"/>
                <w:right w:val="none" w:sz="0" w:space="0" w:color="auto"/>
              </w:divBdr>
            </w:div>
            <w:div w:id="1866558093">
              <w:marLeft w:val="0"/>
              <w:marRight w:val="0"/>
              <w:marTop w:val="0"/>
              <w:marBottom w:val="0"/>
              <w:divBdr>
                <w:top w:val="none" w:sz="0" w:space="0" w:color="auto"/>
                <w:left w:val="none" w:sz="0" w:space="0" w:color="auto"/>
                <w:bottom w:val="none" w:sz="0" w:space="0" w:color="auto"/>
                <w:right w:val="none" w:sz="0" w:space="0" w:color="auto"/>
              </w:divBdr>
            </w:div>
            <w:div w:id="889456069">
              <w:marLeft w:val="0"/>
              <w:marRight w:val="0"/>
              <w:marTop w:val="0"/>
              <w:marBottom w:val="0"/>
              <w:divBdr>
                <w:top w:val="none" w:sz="0" w:space="0" w:color="auto"/>
                <w:left w:val="none" w:sz="0" w:space="0" w:color="auto"/>
                <w:bottom w:val="none" w:sz="0" w:space="0" w:color="auto"/>
                <w:right w:val="none" w:sz="0" w:space="0" w:color="auto"/>
              </w:divBdr>
            </w:div>
            <w:div w:id="1455783201">
              <w:marLeft w:val="0"/>
              <w:marRight w:val="0"/>
              <w:marTop w:val="0"/>
              <w:marBottom w:val="0"/>
              <w:divBdr>
                <w:top w:val="none" w:sz="0" w:space="0" w:color="auto"/>
                <w:left w:val="none" w:sz="0" w:space="0" w:color="auto"/>
                <w:bottom w:val="none" w:sz="0" w:space="0" w:color="auto"/>
                <w:right w:val="none" w:sz="0" w:space="0" w:color="auto"/>
              </w:divBdr>
            </w:div>
            <w:div w:id="410084340">
              <w:marLeft w:val="0"/>
              <w:marRight w:val="0"/>
              <w:marTop w:val="0"/>
              <w:marBottom w:val="0"/>
              <w:divBdr>
                <w:top w:val="none" w:sz="0" w:space="0" w:color="auto"/>
                <w:left w:val="none" w:sz="0" w:space="0" w:color="auto"/>
                <w:bottom w:val="none" w:sz="0" w:space="0" w:color="auto"/>
                <w:right w:val="none" w:sz="0" w:space="0" w:color="auto"/>
              </w:divBdr>
            </w:div>
            <w:div w:id="443891971">
              <w:marLeft w:val="0"/>
              <w:marRight w:val="0"/>
              <w:marTop w:val="0"/>
              <w:marBottom w:val="0"/>
              <w:divBdr>
                <w:top w:val="none" w:sz="0" w:space="0" w:color="auto"/>
                <w:left w:val="none" w:sz="0" w:space="0" w:color="auto"/>
                <w:bottom w:val="none" w:sz="0" w:space="0" w:color="auto"/>
                <w:right w:val="none" w:sz="0" w:space="0" w:color="auto"/>
              </w:divBdr>
            </w:div>
            <w:div w:id="88430953">
              <w:marLeft w:val="0"/>
              <w:marRight w:val="0"/>
              <w:marTop w:val="0"/>
              <w:marBottom w:val="0"/>
              <w:divBdr>
                <w:top w:val="none" w:sz="0" w:space="0" w:color="auto"/>
                <w:left w:val="none" w:sz="0" w:space="0" w:color="auto"/>
                <w:bottom w:val="none" w:sz="0" w:space="0" w:color="auto"/>
                <w:right w:val="none" w:sz="0" w:space="0" w:color="auto"/>
              </w:divBdr>
            </w:div>
            <w:div w:id="701856113">
              <w:marLeft w:val="0"/>
              <w:marRight w:val="0"/>
              <w:marTop w:val="0"/>
              <w:marBottom w:val="0"/>
              <w:divBdr>
                <w:top w:val="none" w:sz="0" w:space="0" w:color="auto"/>
                <w:left w:val="none" w:sz="0" w:space="0" w:color="auto"/>
                <w:bottom w:val="none" w:sz="0" w:space="0" w:color="auto"/>
                <w:right w:val="none" w:sz="0" w:space="0" w:color="auto"/>
              </w:divBdr>
            </w:div>
            <w:div w:id="606274132">
              <w:marLeft w:val="0"/>
              <w:marRight w:val="0"/>
              <w:marTop w:val="0"/>
              <w:marBottom w:val="0"/>
              <w:divBdr>
                <w:top w:val="none" w:sz="0" w:space="0" w:color="auto"/>
                <w:left w:val="none" w:sz="0" w:space="0" w:color="auto"/>
                <w:bottom w:val="none" w:sz="0" w:space="0" w:color="auto"/>
                <w:right w:val="none" w:sz="0" w:space="0" w:color="auto"/>
              </w:divBdr>
            </w:div>
            <w:div w:id="689837564">
              <w:marLeft w:val="0"/>
              <w:marRight w:val="0"/>
              <w:marTop w:val="0"/>
              <w:marBottom w:val="0"/>
              <w:divBdr>
                <w:top w:val="none" w:sz="0" w:space="0" w:color="auto"/>
                <w:left w:val="none" w:sz="0" w:space="0" w:color="auto"/>
                <w:bottom w:val="none" w:sz="0" w:space="0" w:color="auto"/>
                <w:right w:val="none" w:sz="0" w:space="0" w:color="auto"/>
              </w:divBdr>
            </w:div>
            <w:div w:id="970478672">
              <w:marLeft w:val="0"/>
              <w:marRight w:val="0"/>
              <w:marTop w:val="0"/>
              <w:marBottom w:val="0"/>
              <w:divBdr>
                <w:top w:val="none" w:sz="0" w:space="0" w:color="auto"/>
                <w:left w:val="none" w:sz="0" w:space="0" w:color="auto"/>
                <w:bottom w:val="none" w:sz="0" w:space="0" w:color="auto"/>
                <w:right w:val="none" w:sz="0" w:space="0" w:color="auto"/>
              </w:divBdr>
            </w:div>
            <w:div w:id="1137531218">
              <w:marLeft w:val="0"/>
              <w:marRight w:val="0"/>
              <w:marTop w:val="0"/>
              <w:marBottom w:val="0"/>
              <w:divBdr>
                <w:top w:val="none" w:sz="0" w:space="0" w:color="auto"/>
                <w:left w:val="none" w:sz="0" w:space="0" w:color="auto"/>
                <w:bottom w:val="none" w:sz="0" w:space="0" w:color="auto"/>
                <w:right w:val="none" w:sz="0" w:space="0" w:color="auto"/>
              </w:divBdr>
            </w:div>
            <w:div w:id="1139418131">
              <w:marLeft w:val="0"/>
              <w:marRight w:val="0"/>
              <w:marTop w:val="0"/>
              <w:marBottom w:val="0"/>
              <w:divBdr>
                <w:top w:val="none" w:sz="0" w:space="0" w:color="auto"/>
                <w:left w:val="none" w:sz="0" w:space="0" w:color="auto"/>
                <w:bottom w:val="none" w:sz="0" w:space="0" w:color="auto"/>
                <w:right w:val="none" w:sz="0" w:space="0" w:color="auto"/>
              </w:divBdr>
            </w:div>
            <w:div w:id="156307335">
              <w:marLeft w:val="0"/>
              <w:marRight w:val="0"/>
              <w:marTop w:val="0"/>
              <w:marBottom w:val="0"/>
              <w:divBdr>
                <w:top w:val="none" w:sz="0" w:space="0" w:color="auto"/>
                <w:left w:val="none" w:sz="0" w:space="0" w:color="auto"/>
                <w:bottom w:val="none" w:sz="0" w:space="0" w:color="auto"/>
                <w:right w:val="none" w:sz="0" w:space="0" w:color="auto"/>
              </w:divBdr>
            </w:div>
            <w:div w:id="1216240030">
              <w:marLeft w:val="0"/>
              <w:marRight w:val="0"/>
              <w:marTop w:val="0"/>
              <w:marBottom w:val="0"/>
              <w:divBdr>
                <w:top w:val="none" w:sz="0" w:space="0" w:color="auto"/>
                <w:left w:val="none" w:sz="0" w:space="0" w:color="auto"/>
                <w:bottom w:val="none" w:sz="0" w:space="0" w:color="auto"/>
                <w:right w:val="none" w:sz="0" w:space="0" w:color="auto"/>
              </w:divBdr>
            </w:div>
            <w:div w:id="715934831">
              <w:marLeft w:val="0"/>
              <w:marRight w:val="0"/>
              <w:marTop w:val="0"/>
              <w:marBottom w:val="0"/>
              <w:divBdr>
                <w:top w:val="none" w:sz="0" w:space="0" w:color="auto"/>
                <w:left w:val="none" w:sz="0" w:space="0" w:color="auto"/>
                <w:bottom w:val="none" w:sz="0" w:space="0" w:color="auto"/>
                <w:right w:val="none" w:sz="0" w:space="0" w:color="auto"/>
              </w:divBdr>
            </w:div>
          </w:divsChild>
        </w:div>
        <w:div w:id="1553421457">
          <w:marLeft w:val="0"/>
          <w:marRight w:val="0"/>
          <w:marTop w:val="0"/>
          <w:marBottom w:val="0"/>
          <w:divBdr>
            <w:top w:val="none" w:sz="0" w:space="0" w:color="auto"/>
            <w:left w:val="none" w:sz="0" w:space="0" w:color="auto"/>
            <w:bottom w:val="none" w:sz="0" w:space="0" w:color="auto"/>
            <w:right w:val="none" w:sz="0" w:space="0" w:color="auto"/>
          </w:divBdr>
          <w:divsChild>
            <w:div w:id="1061757135">
              <w:marLeft w:val="0"/>
              <w:marRight w:val="0"/>
              <w:marTop w:val="0"/>
              <w:marBottom w:val="0"/>
              <w:divBdr>
                <w:top w:val="none" w:sz="0" w:space="0" w:color="auto"/>
                <w:left w:val="none" w:sz="0" w:space="0" w:color="auto"/>
                <w:bottom w:val="none" w:sz="0" w:space="0" w:color="auto"/>
                <w:right w:val="none" w:sz="0" w:space="0" w:color="auto"/>
              </w:divBdr>
            </w:div>
            <w:div w:id="381751359">
              <w:marLeft w:val="0"/>
              <w:marRight w:val="0"/>
              <w:marTop w:val="0"/>
              <w:marBottom w:val="0"/>
              <w:divBdr>
                <w:top w:val="none" w:sz="0" w:space="0" w:color="auto"/>
                <w:left w:val="none" w:sz="0" w:space="0" w:color="auto"/>
                <w:bottom w:val="none" w:sz="0" w:space="0" w:color="auto"/>
                <w:right w:val="none" w:sz="0" w:space="0" w:color="auto"/>
              </w:divBdr>
            </w:div>
            <w:div w:id="1129592221">
              <w:marLeft w:val="0"/>
              <w:marRight w:val="0"/>
              <w:marTop w:val="0"/>
              <w:marBottom w:val="0"/>
              <w:divBdr>
                <w:top w:val="none" w:sz="0" w:space="0" w:color="auto"/>
                <w:left w:val="none" w:sz="0" w:space="0" w:color="auto"/>
                <w:bottom w:val="none" w:sz="0" w:space="0" w:color="auto"/>
                <w:right w:val="none" w:sz="0" w:space="0" w:color="auto"/>
              </w:divBdr>
            </w:div>
            <w:div w:id="1863781458">
              <w:marLeft w:val="0"/>
              <w:marRight w:val="0"/>
              <w:marTop w:val="0"/>
              <w:marBottom w:val="0"/>
              <w:divBdr>
                <w:top w:val="none" w:sz="0" w:space="0" w:color="auto"/>
                <w:left w:val="none" w:sz="0" w:space="0" w:color="auto"/>
                <w:bottom w:val="none" w:sz="0" w:space="0" w:color="auto"/>
                <w:right w:val="none" w:sz="0" w:space="0" w:color="auto"/>
              </w:divBdr>
            </w:div>
            <w:div w:id="1303998708">
              <w:marLeft w:val="0"/>
              <w:marRight w:val="0"/>
              <w:marTop w:val="0"/>
              <w:marBottom w:val="0"/>
              <w:divBdr>
                <w:top w:val="none" w:sz="0" w:space="0" w:color="auto"/>
                <w:left w:val="none" w:sz="0" w:space="0" w:color="auto"/>
                <w:bottom w:val="none" w:sz="0" w:space="0" w:color="auto"/>
                <w:right w:val="none" w:sz="0" w:space="0" w:color="auto"/>
              </w:divBdr>
            </w:div>
            <w:div w:id="1276595883">
              <w:marLeft w:val="0"/>
              <w:marRight w:val="0"/>
              <w:marTop w:val="0"/>
              <w:marBottom w:val="0"/>
              <w:divBdr>
                <w:top w:val="none" w:sz="0" w:space="0" w:color="auto"/>
                <w:left w:val="none" w:sz="0" w:space="0" w:color="auto"/>
                <w:bottom w:val="none" w:sz="0" w:space="0" w:color="auto"/>
                <w:right w:val="none" w:sz="0" w:space="0" w:color="auto"/>
              </w:divBdr>
            </w:div>
            <w:div w:id="608122714">
              <w:marLeft w:val="0"/>
              <w:marRight w:val="0"/>
              <w:marTop w:val="0"/>
              <w:marBottom w:val="0"/>
              <w:divBdr>
                <w:top w:val="none" w:sz="0" w:space="0" w:color="auto"/>
                <w:left w:val="none" w:sz="0" w:space="0" w:color="auto"/>
                <w:bottom w:val="none" w:sz="0" w:space="0" w:color="auto"/>
                <w:right w:val="none" w:sz="0" w:space="0" w:color="auto"/>
              </w:divBdr>
            </w:div>
            <w:div w:id="516817220">
              <w:marLeft w:val="0"/>
              <w:marRight w:val="0"/>
              <w:marTop w:val="0"/>
              <w:marBottom w:val="0"/>
              <w:divBdr>
                <w:top w:val="none" w:sz="0" w:space="0" w:color="auto"/>
                <w:left w:val="none" w:sz="0" w:space="0" w:color="auto"/>
                <w:bottom w:val="none" w:sz="0" w:space="0" w:color="auto"/>
                <w:right w:val="none" w:sz="0" w:space="0" w:color="auto"/>
              </w:divBdr>
            </w:div>
            <w:div w:id="433479597">
              <w:marLeft w:val="0"/>
              <w:marRight w:val="0"/>
              <w:marTop w:val="0"/>
              <w:marBottom w:val="0"/>
              <w:divBdr>
                <w:top w:val="none" w:sz="0" w:space="0" w:color="auto"/>
                <w:left w:val="none" w:sz="0" w:space="0" w:color="auto"/>
                <w:bottom w:val="none" w:sz="0" w:space="0" w:color="auto"/>
                <w:right w:val="none" w:sz="0" w:space="0" w:color="auto"/>
              </w:divBdr>
            </w:div>
            <w:div w:id="1986425036">
              <w:marLeft w:val="0"/>
              <w:marRight w:val="0"/>
              <w:marTop w:val="0"/>
              <w:marBottom w:val="0"/>
              <w:divBdr>
                <w:top w:val="none" w:sz="0" w:space="0" w:color="auto"/>
                <w:left w:val="none" w:sz="0" w:space="0" w:color="auto"/>
                <w:bottom w:val="none" w:sz="0" w:space="0" w:color="auto"/>
                <w:right w:val="none" w:sz="0" w:space="0" w:color="auto"/>
              </w:divBdr>
            </w:div>
            <w:div w:id="1875924509">
              <w:marLeft w:val="0"/>
              <w:marRight w:val="0"/>
              <w:marTop w:val="0"/>
              <w:marBottom w:val="0"/>
              <w:divBdr>
                <w:top w:val="none" w:sz="0" w:space="0" w:color="auto"/>
                <w:left w:val="none" w:sz="0" w:space="0" w:color="auto"/>
                <w:bottom w:val="none" w:sz="0" w:space="0" w:color="auto"/>
                <w:right w:val="none" w:sz="0" w:space="0" w:color="auto"/>
              </w:divBdr>
            </w:div>
            <w:div w:id="30039409">
              <w:marLeft w:val="0"/>
              <w:marRight w:val="0"/>
              <w:marTop w:val="0"/>
              <w:marBottom w:val="0"/>
              <w:divBdr>
                <w:top w:val="none" w:sz="0" w:space="0" w:color="auto"/>
                <w:left w:val="none" w:sz="0" w:space="0" w:color="auto"/>
                <w:bottom w:val="none" w:sz="0" w:space="0" w:color="auto"/>
                <w:right w:val="none" w:sz="0" w:space="0" w:color="auto"/>
              </w:divBdr>
            </w:div>
            <w:div w:id="1922594788">
              <w:marLeft w:val="0"/>
              <w:marRight w:val="0"/>
              <w:marTop w:val="0"/>
              <w:marBottom w:val="0"/>
              <w:divBdr>
                <w:top w:val="none" w:sz="0" w:space="0" w:color="auto"/>
                <w:left w:val="none" w:sz="0" w:space="0" w:color="auto"/>
                <w:bottom w:val="none" w:sz="0" w:space="0" w:color="auto"/>
                <w:right w:val="none" w:sz="0" w:space="0" w:color="auto"/>
              </w:divBdr>
            </w:div>
            <w:div w:id="1560938678">
              <w:marLeft w:val="0"/>
              <w:marRight w:val="0"/>
              <w:marTop w:val="0"/>
              <w:marBottom w:val="0"/>
              <w:divBdr>
                <w:top w:val="none" w:sz="0" w:space="0" w:color="auto"/>
                <w:left w:val="none" w:sz="0" w:space="0" w:color="auto"/>
                <w:bottom w:val="none" w:sz="0" w:space="0" w:color="auto"/>
                <w:right w:val="none" w:sz="0" w:space="0" w:color="auto"/>
              </w:divBdr>
            </w:div>
            <w:div w:id="434059694">
              <w:marLeft w:val="0"/>
              <w:marRight w:val="0"/>
              <w:marTop w:val="0"/>
              <w:marBottom w:val="0"/>
              <w:divBdr>
                <w:top w:val="none" w:sz="0" w:space="0" w:color="auto"/>
                <w:left w:val="none" w:sz="0" w:space="0" w:color="auto"/>
                <w:bottom w:val="none" w:sz="0" w:space="0" w:color="auto"/>
                <w:right w:val="none" w:sz="0" w:space="0" w:color="auto"/>
              </w:divBdr>
            </w:div>
            <w:div w:id="506673893">
              <w:marLeft w:val="0"/>
              <w:marRight w:val="0"/>
              <w:marTop w:val="0"/>
              <w:marBottom w:val="0"/>
              <w:divBdr>
                <w:top w:val="none" w:sz="0" w:space="0" w:color="auto"/>
                <w:left w:val="none" w:sz="0" w:space="0" w:color="auto"/>
                <w:bottom w:val="none" w:sz="0" w:space="0" w:color="auto"/>
                <w:right w:val="none" w:sz="0" w:space="0" w:color="auto"/>
              </w:divBdr>
            </w:div>
            <w:div w:id="77094551">
              <w:marLeft w:val="0"/>
              <w:marRight w:val="0"/>
              <w:marTop w:val="0"/>
              <w:marBottom w:val="0"/>
              <w:divBdr>
                <w:top w:val="none" w:sz="0" w:space="0" w:color="auto"/>
                <w:left w:val="none" w:sz="0" w:space="0" w:color="auto"/>
                <w:bottom w:val="none" w:sz="0" w:space="0" w:color="auto"/>
                <w:right w:val="none" w:sz="0" w:space="0" w:color="auto"/>
              </w:divBdr>
            </w:div>
            <w:div w:id="945886268">
              <w:marLeft w:val="0"/>
              <w:marRight w:val="0"/>
              <w:marTop w:val="0"/>
              <w:marBottom w:val="0"/>
              <w:divBdr>
                <w:top w:val="none" w:sz="0" w:space="0" w:color="auto"/>
                <w:left w:val="none" w:sz="0" w:space="0" w:color="auto"/>
                <w:bottom w:val="none" w:sz="0" w:space="0" w:color="auto"/>
                <w:right w:val="none" w:sz="0" w:space="0" w:color="auto"/>
              </w:divBdr>
            </w:div>
            <w:div w:id="1864706499">
              <w:marLeft w:val="0"/>
              <w:marRight w:val="0"/>
              <w:marTop w:val="0"/>
              <w:marBottom w:val="0"/>
              <w:divBdr>
                <w:top w:val="none" w:sz="0" w:space="0" w:color="auto"/>
                <w:left w:val="none" w:sz="0" w:space="0" w:color="auto"/>
                <w:bottom w:val="none" w:sz="0" w:space="0" w:color="auto"/>
                <w:right w:val="none" w:sz="0" w:space="0" w:color="auto"/>
              </w:divBdr>
            </w:div>
            <w:div w:id="893811730">
              <w:marLeft w:val="0"/>
              <w:marRight w:val="0"/>
              <w:marTop w:val="0"/>
              <w:marBottom w:val="0"/>
              <w:divBdr>
                <w:top w:val="none" w:sz="0" w:space="0" w:color="auto"/>
                <w:left w:val="none" w:sz="0" w:space="0" w:color="auto"/>
                <w:bottom w:val="none" w:sz="0" w:space="0" w:color="auto"/>
                <w:right w:val="none" w:sz="0" w:space="0" w:color="auto"/>
              </w:divBdr>
            </w:div>
          </w:divsChild>
        </w:div>
        <w:div w:id="138616212">
          <w:marLeft w:val="0"/>
          <w:marRight w:val="0"/>
          <w:marTop w:val="0"/>
          <w:marBottom w:val="0"/>
          <w:divBdr>
            <w:top w:val="none" w:sz="0" w:space="0" w:color="auto"/>
            <w:left w:val="none" w:sz="0" w:space="0" w:color="auto"/>
            <w:bottom w:val="none" w:sz="0" w:space="0" w:color="auto"/>
            <w:right w:val="none" w:sz="0" w:space="0" w:color="auto"/>
          </w:divBdr>
          <w:divsChild>
            <w:div w:id="1852450919">
              <w:marLeft w:val="0"/>
              <w:marRight w:val="0"/>
              <w:marTop w:val="0"/>
              <w:marBottom w:val="0"/>
              <w:divBdr>
                <w:top w:val="none" w:sz="0" w:space="0" w:color="auto"/>
                <w:left w:val="none" w:sz="0" w:space="0" w:color="auto"/>
                <w:bottom w:val="none" w:sz="0" w:space="0" w:color="auto"/>
                <w:right w:val="none" w:sz="0" w:space="0" w:color="auto"/>
              </w:divBdr>
            </w:div>
            <w:div w:id="1455907090">
              <w:marLeft w:val="0"/>
              <w:marRight w:val="0"/>
              <w:marTop w:val="0"/>
              <w:marBottom w:val="0"/>
              <w:divBdr>
                <w:top w:val="none" w:sz="0" w:space="0" w:color="auto"/>
                <w:left w:val="none" w:sz="0" w:space="0" w:color="auto"/>
                <w:bottom w:val="none" w:sz="0" w:space="0" w:color="auto"/>
                <w:right w:val="none" w:sz="0" w:space="0" w:color="auto"/>
              </w:divBdr>
            </w:div>
            <w:div w:id="64300665">
              <w:marLeft w:val="0"/>
              <w:marRight w:val="0"/>
              <w:marTop w:val="0"/>
              <w:marBottom w:val="0"/>
              <w:divBdr>
                <w:top w:val="none" w:sz="0" w:space="0" w:color="auto"/>
                <w:left w:val="none" w:sz="0" w:space="0" w:color="auto"/>
                <w:bottom w:val="none" w:sz="0" w:space="0" w:color="auto"/>
                <w:right w:val="none" w:sz="0" w:space="0" w:color="auto"/>
              </w:divBdr>
            </w:div>
            <w:div w:id="427698992">
              <w:marLeft w:val="0"/>
              <w:marRight w:val="0"/>
              <w:marTop w:val="0"/>
              <w:marBottom w:val="0"/>
              <w:divBdr>
                <w:top w:val="none" w:sz="0" w:space="0" w:color="auto"/>
                <w:left w:val="none" w:sz="0" w:space="0" w:color="auto"/>
                <w:bottom w:val="none" w:sz="0" w:space="0" w:color="auto"/>
                <w:right w:val="none" w:sz="0" w:space="0" w:color="auto"/>
              </w:divBdr>
            </w:div>
            <w:div w:id="1378160186">
              <w:marLeft w:val="0"/>
              <w:marRight w:val="0"/>
              <w:marTop w:val="0"/>
              <w:marBottom w:val="0"/>
              <w:divBdr>
                <w:top w:val="none" w:sz="0" w:space="0" w:color="auto"/>
                <w:left w:val="none" w:sz="0" w:space="0" w:color="auto"/>
                <w:bottom w:val="none" w:sz="0" w:space="0" w:color="auto"/>
                <w:right w:val="none" w:sz="0" w:space="0" w:color="auto"/>
              </w:divBdr>
            </w:div>
            <w:div w:id="1518033567">
              <w:marLeft w:val="0"/>
              <w:marRight w:val="0"/>
              <w:marTop w:val="0"/>
              <w:marBottom w:val="0"/>
              <w:divBdr>
                <w:top w:val="none" w:sz="0" w:space="0" w:color="auto"/>
                <w:left w:val="none" w:sz="0" w:space="0" w:color="auto"/>
                <w:bottom w:val="none" w:sz="0" w:space="0" w:color="auto"/>
                <w:right w:val="none" w:sz="0" w:space="0" w:color="auto"/>
              </w:divBdr>
            </w:div>
            <w:div w:id="2132088831">
              <w:marLeft w:val="0"/>
              <w:marRight w:val="0"/>
              <w:marTop w:val="0"/>
              <w:marBottom w:val="0"/>
              <w:divBdr>
                <w:top w:val="none" w:sz="0" w:space="0" w:color="auto"/>
                <w:left w:val="none" w:sz="0" w:space="0" w:color="auto"/>
                <w:bottom w:val="none" w:sz="0" w:space="0" w:color="auto"/>
                <w:right w:val="none" w:sz="0" w:space="0" w:color="auto"/>
              </w:divBdr>
            </w:div>
            <w:div w:id="495388412">
              <w:marLeft w:val="0"/>
              <w:marRight w:val="0"/>
              <w:marTop w:val="0"/>
              <w:marBottom w:val="0"/>
              <w:divBdr>
                <w:top w:val="none" w:sz="0" w:space="0" w:color="auto"/>
                <w:left w:val="none" w:sz="0" w:space="0" w:color="auto"/>
                <w:bottom w:val="none" w:sz="0" w:space="0" w:color="auto"/>
                <w:right w:val="none" w:sz="0" w:space="0" w:color="auto"/>
              </w:divBdr>
            </w:div>
            <w:div w:id="1705207179">
              <w:marLeft w:val="0"/>
              <w:marRight w:val="0"/>
              <w:marTop w:val="0"/>
              <w:marBottom w:val="0"/>
              <w:divBdr>
                <w:top w:val="none" w:sz="0" w:space="0" w:color="auto"/>
                <w:left w:val="none" w:sz="0" w:space="0" w:color="auto"/>
                <w:bottom w:val="none" w:sz="0" w:space="0" w:color="auto"/>
                <w:right w:val="none" w:sz="0" w:space="0" w:color="auto"/>
              </w:divBdr>
            </w:div>
            <w:div w:id="1139765167">
              <w:marLeft w:val="0"/>
              <w:marRight w:val="0"/>
              <w:marTop w:val="0"/>
              <w:marBottom w:val="0"/>
              <w:divBdr>
                <w:top w:val="none" w:sz="0" w:space="0" w:color="auto"/>
                <w:left w:val="none" w:sz="0" w:space="0" w:color="auto"/>
                <w:bottom w:val="none" w:sz="0" w:space="0" w:color="auto"/>
                <w:right w:val="none" w:sz="0" w:space="0" w:color="auto"/>
              </w:divBdr>
            </w:div>
            <w:div w:id="313263519">
              <w:marLeft w:val="0"/>
              <w:marRight w:val="0"/>
              <w:marTop w:val="0"/>
              <w:marBottom w:val="0"/>
              <w:divBdr>
                <w:top w:val="none" w:sz="0" w:space="0" w:color="auto"/>
                <w:left w:val="none" w:sz="0" w:space="0" w:color="auto"/>
                <w:bottom w:val="none" w:sz="0" w:space="0" w:color="auto"/>
                <w:right w:val="none" w:sz="0" w:space="0" w:color="auto"/>
              </w:divBdr>
            </w:div>
            <w:div w:id="1381174105">
              <w:marLeft w:val="0"/>
              <w:marRight w:val="0"/>
              <w:marTop w:val="0"/>
              <w:marBottom w:val="0"/>
              <w:divBdr>
                <w:top w:val="none" w:sz="0" w:space="0" w:color="auto"/>
                <w:left w:val="none" w:sz="0" w:space="0" w:color="auto"/>
                <w:bottom w:val="none" w:sz="0" w:space="0" w:color="auto"/>
                <w:right w:val="none" w:sz="0" w:space="0" w:color="auto"/>
              </w:divBdr>
            </w:div>
            <w:div w:id="1996299045">
              <w:marLeft w:val="0"/>
              <w:marRight w:val="0"/>
              <w:marTop w:val="0"/>
              <w:marBottom w:val="0"/>
              <w:divBdr>
                <w:top w:val="none" w:sz="0" w:space="0" w:color="auto"/>
                <w:left w:val="none" w:sz="0" w:space="0" w:color="auto"/>
                <w:bottom w:val="none" w:sz="0" w:space="0" w:color="auto"/>
                <w:right w:val="none" w:sz="0" w:space="0" w:color="auto"/>
              </w:divBdr>
            </w:div>
            <w:div w:id="1301570097">
              <w:marLeft w:val="0"/>
              <w:marRight w:val="0"/>
              <w:marTop w:val="0"/>
              <w:marBottom w:val="0"/>
              <w:divBdr>
                <w:top w:val="none" w:sz="0" w:space="0" w:color="auto"/>
                <w:left w:val="none" w:sz="0" w:space="0" w:color="auto"/>
                <w:bottom w:val="none" w:sz="0" w:space="0" w:color="auto"/>
                <w:right w:val="none" w:sz="0" w:space="0" w:color="auto"/>
              </w:divBdr>
            </w:div>
            <w:div w:id="215045394">
              <w:marLeft w:val="0"/>
              <w:marRight w:val="0"/>
              <w:marTop w:val="0"/>
              <w:marBottom w:val="0"/>
              <w:divBdr>
                <w:top w:val="none" w:sz="0" w:space="0" w:color="auto"/>
                <w:left w:val="none" w:sz="0" w:space="0" w:color="auto"/>
                <w:bottom w:val="none" w:sz="0" w:space="0" w:color="auto"/>
                <w:right w:val="none" w:sz="0" w:space="0" w:color="auto"/>
              </w:divBdr>
            </w:div>
            <w:div w:id="1240213971">
              <w:marLeft w:val="0"/>
              <w:marRight w:val="0"/>
              <w:marTop w:val="0"/>
              <w:marBottom w:val="0"/>
              <w:divBdr>
                <w:top w:val="none" w:sz="0" w:space="0" w:color="auto"/>
                <w:left w:val="none" w:sz="0" w:space="0" w:color="auto"/>
                <w:bottom w:val="none" w:sz="0" w:space="0" w:color="auto"/>
                <w:right w:val="none" w:sz="0" w:space="0" w:color="auto"/>
              </w:divBdr>
            </w:div>
            <w:div w:id="657030552">
              <w:marLeft w:val="0"/>
              <w:marRight w:val="0"/>
              <w:marTop w:val="0"/>
              <w:marBottom w:val="0"/>
              <w:divBdr>
                <w:top w:val="none" w:sz="0" w:space="0" w:color="auto"/>
                <w:left w:val="none" w:sz="0" w:space="0" w:color="auto"/>
                <w:bottom w:val="none" w:sz="0" w:space="0" w:color="auto"/>
                <w:right w:val="none" w:sz="0" w:space="0" w:color="auto"/>
              </w:divBdr>
            </w:div>
            <w:div w:id="945621739">
              <w:marLeft w:val="0"/>
              <w:marRight w:val="0"/>
              <w:marTop w:val="0"/>
              <w:marBottom w:val="0"/>
              <w:divBdr>
                <w:top w:val="none" w:sz="0" w:space="0" w:color="auto"/>
                <w:left w:val="none" w:sz="0" w:space="0" w:color="auto"/>
                <w:bottom w:val="none" w:sz="0" w:space="0" w:color="auto"/>
                <w:right w:val="none" w:sz="0" w:space="0" w:color="auto"/>
              </w:divBdr>
            </w:div>
            <w:div w:id="264969085">
              <w:marLeft w:val="0"/>
              <w:marRight w:val="0"/>
              <w:marTop w:val="0"/>
              <w:marBottom w:val="0"/>
              <w:divBdr>
                <w:top w:val="none" w:sz="0" w:space="0" w:color="auto"/>
                <w:left w:val="none" w:sz="0" w:space="0" w:color="auto"/>
                <w:bottom w:val="none" w:sz="0" w:space="0" w:color="auto"/>
                <w:right w:val="none" w:sz="0" w:space="0" w:color="auto"/>
              </w:divBdr>
            </w:div>
            <w:div w:id="2086565776">
              <w:marLeft w:val="0"/>
              <w:marRight w:val="0"/>
              <w:marTop w:val="0"/>
              <w:marBottom w:val="0"/>
              <w:divBdr>
                <w:top w:val="none" w:sz="0" w:space="0" w:color="auto"/>
                <w:left w:val="none" w:sz="0" w:space="0" w:color="auto"/>
                <w:bottom w:val="none" w:sz="0" w:space="0" w:color="auto"/>
                <w:right w:val="none" w:sz="0" w:space="0" w:color="auto"/>
              </w:divBdr>
            </w:div>
          </w:divsChild>
        </w:div>
        <w:div w:id="1177692988">
          <w:marLeft w:val="0"/>
          <w:marRight w:val="0"/>
          <w:marTop w:val="0"/>
          <w:marBottom w:val="0"/>
          <w:divBdr>
            <w:top w:val="none" w:sz="0" w:space="0" w:color="auto"/>
            <w:left w:val="none" w:sz="0" w:space="0" w:color="auto"/>
            <w:bottom w:val="none" w:sz="0" w:space="0" w:color="auto"/>
            <w:right w:val="none" w:sz="0" w:space="0" w:color="auto"/>
          </w:divBdr>
          <w:divsChild>
            <w:div w:id="1279291406">
              <w:marLeft w:val="0"/>
              <w:marRight w:val="0"/>
              <w:marTop w:val="0"/>
              <w:marBottom w:val="0"/>
              <w:divBdr>
                <w:top w:val="none" w:sz="0" w:space="0" w:color="auto"/>
                <w:left w:val="none" w:sz="0" w:space="0" w:color="auto"/>
                <w:bottom w:val="none" w:sz="0" w:space="0" w:color="auto"/>
                <w:right w:val="none" w:sz="0" w:space="0" w:color="auto"/>
              </w:divBdr>
            </w:div>
            <w:div w:id="1656445852">
              <w:marLeft w:val="0"/>
              <w:marRight w:val="0"/>
              <w:marTop w:val="0"/>
              <w:marBottom w:val="0"/>
              <w:divBdr>
                <w:top w:val="none" w:sz="0" w:space="0" w:color="auto"/>
                <w:left w:val="none" w:sz="0" w:space="0" w:color="auto"/>
                <w:bottom w:val="none" w:sz="0" w:space="0" w:color="auto"/>
                <w:right w:val="none" w:sz="0" w:space="0" w:color="auto"/>
              </w:divBdr>
            </w:div>
            <w:div w:id="1028601468">
              <w:marLeft w:val="0"/>
              <w:marRight w:val="0"/>
              <w:marTop w:val="0"/>
              <w:marBottom w:val="0"/>
              <w:divBdr>
                <w:top w:val="none" w:sz="0" w:space="0" w:color="auto"/>
                <w:left w:val="none" w:sz="0" w:space="0" w:color="auto"/>
                <w:bottom w:val="none" w:sz="0" w:space="0" w:color="auto"/>
                <w:right w:val="none" w:sz="0" w:space="0" w:color="auto"/>
              </w:divBdr>
            </w:div>
            <w:div w:id="1602489834">
              <w:marLeft w:val="0"/>
              <w:marRight w:val="0"/>
              <w:marTop w:val="0"/>
              <w:marBottom w:val="0"/>
              <w:divBdr>
                <w:top w:val="none" w:sz="0" w:space="0" w:color="auto"/>
                <w:left w:val="none" w:sz="0" w:space="0" w:color="auto"/>
                <w:bottom w:val="none" w:sz="0" w:space="0" w:color="auto"/>
                <w:right w:val="none" w:sz="0" w:space="0" w:color="auto"/>
              </w:divBdr>
            </w:div>
            <w:div w:id="200486080">
              <w:marLeft w:val="0"/>
              <w:marRight w:val="0"/>
              <w:marTop w:val="0"/>
              <w:marBottom w:val="0"/>
              <w:divBdr>
                <w:top w:val="none" w:sz="0" w:space="0" w:color="auto"/>
                <w:left w:val="none" w:sz="0" w:space="0" w:color="auto"/>
                <w:bottom w:val="none" w:sz="0" w:space="0" w:color="auto"/>
                <w:right w:val="none" w:sz="0" w:space="0" w:color="auto"/>
              </w:divBdr>
            </w:div>
            <w:div w:id="1136332136">
              <w:marLeft w:val="0"/>
              <w:marRight w:val="0"/>
              <w:marTop w:val="0"/>
              <w:marBottom w:val="0"/>
              <w:divBdr>
                <w:top w:val="none" w:sz="0" w:space="0" w:color="auto"/>
                <w:left w:val="none" w:sz="0" w:space="0" w:color="auto"/>
                <w:bottom w:val="none" w:sz="0" w:space="0" w:color="auto"/>
                <w:right w:val="none" w:sz="0" w:space="0" w:color="auto"/>
              </w:divBdr>
            </w:div>
            <w:div w:id="1658797934">
              <w:marLeft w:val="0"/>
              <w:marRight w:val="0"/>
              <w:marTop w:val="0"/>
              <w:marBottom w:val="0"/>
              <w:divBdr>
                <w:top w:val="none" w:sz="0" w:space="0" w:color="auto"/>
                <w:left w:val="none" w:sz="0" w:space="0" w:color="auto"/>
                <w:bottom w:val="none" w:sz="0" w:space="0" w:color="auto"/>
                <w:right w:val="none" w:sz="0" w:space="0" w:color="auto"/>
              </w:divBdr>
            </w:div>
            <w:div w:id="1578048705">
              <w:marLeft w:val="0"/>
              <w:marRight w:val="0"/>
              <w:marTop w:val="0"/>
              <w:marBottom w:val="0"/>
              <w:divBdr>
                <w:top w:val="none" w:sz="0" w:space="0" w:color="auto"/>
                <w:left w:val="none" w:sz="0" w:space="0" w:color="auto"/>
                <w:bottom w:val="none" w:sz="0" w:space="0" w:color="auto"/>
                <w:right w:val="none" w:sz="0" w:space="0" w:color="auto"/>
              </w:divBdr>
            </w:div>
            <w:div w:id="1417283695">
              <w:marLeft w:val="0"/>
              <w:marRight w:val="0"/>
              <w:marTop w:val="0"/>
              <w:marBottom w:val="0"/>
              <w:divBdr>
                <w:top w:val="none" w:sz="0" w:space="0" w:color="auto"/>
                <w:left w:val="none" w:sz="0" w:space="0" w:color="auto"/>
                <w:bottom w:val="none" w:sz="0" w:space="0" w:color="auto"/>
                <w:right w:val="none" w:sz="0" w:space="0" w:color="auto"/>
              </w:divBdr>
            </w:div>
            <w:div w:id="1698433204">
              <w:marLeft w:val="0"/>
              <w:marRight w:val="0"/>
              <w:marTop w:val="0"/>
              <w:marBottom w:val="0"/>
              <w:divBdr>
                <w:top w:val="none" w:sz="0" w:space="0" w:color="auto"/>
                <w:left w:val="none" w:sz="0" w:space="0" w:color="auto"/>
                <w:bottom w:val="none" w:sz="0" w:space="0" w:color="auto"/>
                <w:right w:val="none" w:sz="0" w:space="0" w:color="auto"/>
              </w:divBdr>
            </w:div>
            <w:div w:id="1817062490">
              <w:marLeft w:val="0"/>
              <w:marRight w:val="0"/>
              <w:marTop w:val="0"/>
              <w:marBottom w:val="0"/>
              <w:divBdr>
                <w:top w:val="none" w:sz="0" w:space="0" w:color="auto"/>
                <w:left w:val="none" w:sz="0" w:space="0" w:color="auto"/>
                <w:bottom w:val="none" w:sz="0" w:space="0" w:color="auto"/>
                <w:right w:val="none" w:sz="0" w:space="0" w:color="auto"/>
              </w:divBdr>
            </w:div>
            <w:div w:id="195897537">
              <w:marLeft w:val="0"/>
              <w:marRight w:val="0"/>
              <w:marTop w:val="0"/>
              <w:marBottom w:val="0"/>
              <w:divBdr>
                <w:top w:val="none" w:sz="0" w:space="0" w:color="auto"/>
                <w:left w:val="none" w:sz="0" w:space="0" w:color="auto"/>
                <w:bottom w:val="none" w:sz="0" w:space="0" w:color="auto"/>
                <w:right w:val="none" w:sz="0" w:space="0" w:color="auto"/>
              </w:divBdr>
            </w:div>
            <w:div w:id="532957076">
              <w:marLeft w:val="0"/>
              <w:marRight w:val="0"/>
              <w:marTop w:val="0"/>
              <w:marBottom w:val="0"/>
              <w:divBdr>
                <w:top w:val="none" w:sz="0" w:space="0" w:color="auto"/>
                <w:left w:val="none" w:sz="0" w:space="0" w:color="auto"/>
                <w:bottom w:val="none" w:sz="0" w:space="0" w:color="auto"/>
                <w:right w:val="none" w:sz="0" w:space="0" w:color="auto"/>
              </w:divBdr>
            </w:div>
            <w:div w:id="477763938">
              <w:marLeft w:val="0"/>
              <w:marRight w:val="0"/>
              <w:marTop w:val="0"/>
              <w:marBottom w:val="0"/>
              <w:divBdr>
                <w:top w:val="none" w:sz="0" w:space="0" w:color="auto"/>
                <w:left w:val="none" w:sz="0" w:space="0" w:color="auto"/>
                <w:bottom w:val="none" w:sz="0" w:space="0" w:color="auto"/>
                <w:right w:val="none" w:sz="0" w:space="0" w:color="auto"/>
              </w:divBdr>
            </w:div>
            <w:div w:id="710425411">
              <w:marLeft w:val="0"/>
              <w:marRight w:val="0"/>
              <w:marTop w:val="0"/>
              <w:marBottom w:val="0"/>
              <w:divBdr>
                <w:top w:val="none" w:sz="0" w:space="0" w:color="auto"/>
                <w:left w:val="none" w:sz="0" w:space="0" w:color="auto"/>
                <w:bottom w:val="none" w:sz="0" w:space="0" w:color="auto"/>
                <w:right w:val="none" w:sz="0" w:space="0" w:color="auto"/>
              </w:divBdr>
            </w:div>
            <w:div w:id="1276450574">
              <w:marLeft w:val="0"/>
              <w:marRight w:val="0"/>
              <w:marTop w:val="0"/>
              <w:marBottom w:val="0"/>
              <w:divBdr>
                <w:top w:val="none" w:sz="0" w:space="0" w:color="auto"/>
                <w:left w:val="none" w:sz="0" w:space="0" w:color="auto"/>
                <w:bottom w:val="none" w:sz="0" w:space="0" w:color="auto"/>
                <w:right w:val="none" w:sz="0" w:space="0" w:color="auto"/>
              </w:divBdr>
            </w:div>
            <w:div w:id="1183934251">
              <w:marLeft w:val="0"/>
              <w:marRight w:val="0"/>
              <w:marTop w:val="0"/>
              <w:marBottom w:val="0"/>
              <w:divBdr>
                <w:top w:val="none" w:sz="0" w:space="0" w:color="auto"/>
                <w:left w:val="none" w:sz="0" w:space="0" w:color="auto"/>
                <w:bottom w:val="none" w:sz="0" w:space="0" w:color="auto"/>
                <w:right w:val="none" w:sz="0" w:space="0" w:color="auto"/>
              </w:divBdr>
            </w:div>
            <w:div w:id="337737593">
              <w:marLeft w:val="0"/>
              <w:marRight w:val="0"/>
              <w:marTop w:val="0"/>
              <w:marBottom w:val="0"/>
              <w:divBdr>
                <w:top w:val="none" w:sz="0" w:space="0" w:color="auto"/>
                <w:left w:val="none" w:sz="0" w:space="0" w:color="auto"/>
                <w:bottom w:val="none" w:sz="0" w:space="0" w:color="auto"/>
                <w:right w:val="none" w:sz="0" w:space="0" w:color="auto"/>
              </w:divBdr>
            </w:div>
            <w:div w:id="1305163836">
              <w:marLeft w:val="0"/>
              <w:marRight w:val="0"/>
              <w:marTop w:val="0"/>
              <w:marBottom w:val="0"/>
              <w:divBdr>
                <w:top w:val="none" w:sz="0" w:space="0" w:color="auto"/>
                <w:left w:val="none" w:sz="0" w:space="0" w:color="auto"/>
                <w:bottom w:val="none" w:sz="0" w:space="0" w:color="auto"/>
                <w:right w:val="none" w:sz="0" w:space="0" w:color="auto"/>
              </w:divBdr>
            </w:div>
            <w:div w:id="735859152">
              <w:marLeft w:val="0"/>
              <w:marRight w:val="0"/>
              <w:marTop w:val="0"/>
              <w:marBottom w:val="0"/>
              <w:divBdr>
                <w:top w:val="none" w:sz="0" w:space="0" w:color="auto"/>
                <w:left w:val="none" w:sz="0" w:space="0" w:color="auto"/>
                <w:bottom w:val="none" w:sz="0" w:space="0" w:color="auto"/>
                <w:right w:val="none" w:sz="0" w:space="0" w:color="auto"/>
              </w:divBdr>
            </w:div>
          </w:divsChild>
        </w:div>
        <w:div w:id="1973707458">
          <w:marLeft w:val="0"/>
          <w:marRight w:val="0"/>
          <w:marTop w:val="0"/>
          <w:marBottom w:val="0"/>
          <w:divBdr>
            <w:top w:val="none" w:sz="0" w:space="0" w:color="auto"/>
            <w:left w:val="none" w:sz="0" w:space="0" w:color="auto"/>
            <w:bottom w:val="none" w:sz="0" w:space="0" w:color="auto"/>
            <w:right w:val="none" w:sz="0" w:space="0" w:color="auto"/>
          </w:divBdr>
          <w:divsChild>
            <w:div w:id="1970621763">
              <w:marLeft w:val="0"/>
              <w:marRight w:val="0"/>
              <w:marTop w:val="0"/>
              <w:marBottom w:val="0"/>
              <w:divBdr>
                <w:top w:val="none" w:sz="0" w:space="0" w:color="auto"/>
                <w:left w:val="none" w:sz="0" w:space="0" w:color="auto"/>
                <w:bottom w:val="none" w:sz="0" w:space="0" w:color="auto"/>
                <w:right w:val="none" w:sz="0" w:space="0" w:color="auto"/>
              </w:divBdr>
            </w:div>
            <w:div w:id="1273317887">
              <w:marLeft w:val="0"/>
              <w:marRight w:val="0"/>
              <w:marTop w:val="0"/>
              <w:marBottom w:val="0"/>
              <w:divBdr>
                <w:top w:val="none" w:sz="0" w:space="0" w:color="auto"/>
                <w:left w:val="none" w:sz="0" w:space="0" w:color="auto"/>
                <w:bottom w:val="none" w:sz="0" w:space="0" w:color="auto"/>
                <w:right w:val="none" w:sz="0" w:space="0" w:color="auto"/>
              </w:divBdr>
            </w:div>
            <w:div w:id="1964336834">
              <w:marLeft w:val="0"/>
              <w:marRight w:val="0"/>
              <w:marTop w:val="0"/>
              <w:marBottom w:val="0"/>
              <w:divBdr>
                <w:top w:val="none" w:sz="0" w:space="0" w:color="auto"/>
                <w:left w:val="none" w:sz="0" w:space="0" w:color="auto"/>
                <w:bottom w:val="none" w:sz="0" w:space="0" w:color="auto"/>
                <w:right w:val="none" w:sz="0" w:space="0" w:color="auto"/>
              </w:divBdr>
            </w:div>
            <w:div w:id="1782139884">
              <w:marLeft w:val="0"/>
              <w:marRight w:val="0"/>
              <w:marTop w:val="0"/>
              <w:marBottom w:val="0"/>
              <w:divBdr>
                <w:top w:val="none" w:sz="0" w:space="0" w:color="auto"/>
                <w:left w:val="none" w:sz="0" w:space="0" w:color="auto"/>
                <w:bottom w:val="none" w:sz="0" w:space="0" w:color="auto"/>
                <w:right w:val="none" w:sz="0" w:space="0" w:color="auto"/>
              </w:divBdr>
            </w:div>
            <w:div w:id="933703079">
              <w:marLeft w:val="0"/>
              <w:marRight w:val="0"/>
              <w:marTop w:val="0"/>
              <w:marBottom w:val="0"/>
              <w:divBdr>
                <w:top w:val="none" w:sz="0" w:space="0" w:color="auto"/>
                <w:left w:val="none" w:sz="0" w:space="0" w:color="auto"/>
                <w:bottom w:val="none" w:sz="0" w:space="0" w:color="auto"/>
                <w:right w:val="none" w:sz="0" w:space="0" w:color="auto"/>
              </w:divBdr>
            </w:div>
            <w:div w:id="2007590224">
              <w:marLeft w:val="0"/>
              <w:marRight w:val="0"/>
              <w:marTop w:val="0"/>
              <w:marBottom w:val="0"/>
              <w:divBdr>
                <w:top w:val="none" w:sz="0" w:space="0" w:color="auto"/>
                <w:left w:val="none" w:sz="0" w:space="0" w:color="auto"/>
                <w:bottom w:val="none" w:sz="0" w:space="0" w:color="auto"/>
                <w:right w:val="none" w:sz="0" w:space="0" w:color="auto"/>
              </w:divBdr>
            </w:div>
            <w:div w:id="1055465510">
              <w:marLeft w:val="0"/>
              <w:marRight w:val="0"/>
              <w:marTop w:val="0"/>
              <w:marBottom w:val="0"/>
              <w:divBdr>
                <w:top w:val="none" w:sz="0" w:space="0" w:color="auto"/>
                <w:left w:val="none" w:sz="0" w:space="0" w:color="auto"/>
                <w:bottom w:val="none" w:sz="0" w:space="0" w:color="auto"/>
                <w:right w:val="none" w:sz="0" w:space="0" w:color="auto"/>
              </w:divBdr>
            </w:div>
            <w:div w:id="242028802">
              <w:marLeft w:val="0"/>
              <w:marRight w:val="0"/>
              <w:marTop w:val="0"/>
              <w:marBottom w:val="0"/>
              <w:divBdr>
                <w:top w:val="none" w:sz="0" w:space="0" w:color="auto"/>
                <w:left w:val="none" w:sz="0" w:space="0" w:color="auto"/>
                <w:bottom w:val="none" w:sz="0" w:space="0" w:color="auto"/>
                <w:right w:val="none" w:sz="0" w:space="0" w:color="auto"/>
              </w:divBdr>
            </w:div>
            <w:div w:id="448938253">
              <w:marLeft w:val="0"/>
              <w:marRight w:val="0"/>
              <w:marTop w:val="0"/>
              <w:marBottom w:val="0"/>
              <w:divBdr>
                <w:top w:val="none" w:sz="0" w:space="0" w:color="auto"/>
                <w:left w:val="none" w:sz="0" w:space="0" w:color="auto"/>
                <w:bottom w:val="none" w:sz="0" w:space="0" w:color="auto"/>
                <w:right w:val="none" w:sz="0" w:space="0" w:color="auto"/>
              </w:divBdr>
            </w:div>
            <w:div w:id="394163191">
              <w:marLeft w:val="0"/>
              <w:marRight w:val="0"/>
              <w:marTop w:val="0"/>
              <w:marBottom w:val="0"/>
              <w:divBdr>
                <w:top w:val="none" w:sz="0" w:space="0" w:color="auto"/>
                <w:left w:val="none" w:sz="0" w:space="0" w:color="auto"/>
                <w:bottom w:val="none" w:sz="0" w:space="0" w:color="auto"/>
                <w:right w:val="none" w:sz="0" w:space="0" w:color="auto"/>
              </w:divBdr>
            </w:div>
            <w:div w:id="1794398884">
              <w:marLeft w:val="0"/>
              <w:marRight w:val="0"/>
              <w:marTop w:val="0"/>
              <w:marBottom w:val="0"/>
              <w:divBdr>
                <w:top w:val="none" w:sz="0" w:space="0" w:color="auto"/>
                <w:left w:val="none" w:sz="0" w:space="0" w:color="auto"/>
                <w:bottom w:val="none" w:sz="0" w:space="0" w:color="auto"/>
                <w:right w:val="none" w:sz="0" w:space="0" w:color="auto"/>
              </w:divBdr>
            </w:div>
            <w:div w:id="1512648785">
              <w:marLeft w:val="0"/>
              <w:marRight w:val="0"/>
              <w:marTop w:val="0"/>
              <w:marBottom w:val="0"/>
              <w:divBdr>
                <w:top w:val="none" w:sz="0" w:space="0" w:color="auto"/>
                <w:left w:val="none" w:sz="0" w:space="0" w:color="auto"/>
                <w:bottom w:val="none" w:sz="0" w:space="0" w:color="auto"/>
                <w:right w:val="none" w:sz="0" w:space="0" w:color="auto"/>
              </w:divBdr>
            </w:div>
            <w:div w:id="2129425039">
              <w:marLeft w:val="0"/>
              <w:marRight w:val="0"/>
              <w:marTop w:val="0"/>
              <w:marBottom w:val="0"/>
              <w:divBdr>
                <w:top w:val="none" w:sz="0" w:space="0" w:color="auto"/>
                <w:left w:val="none" w:sz="0" w:space="0" w:color="auto"/>
                <w:bottom w:val="none" w:sz="0" w:space="0" w:color="auto"/>
                <w:right w:val="none" w:sz="0" w:space="0" w:color="auto"/>
              </w:divBdr>
            </w:div>
            <w:div w:id="2096244079">
              <w:marLeft w:val="0"/>
              <w:marRight w:val="0"/>
              <w:marTop w:val="0"/>
              <w:marBottom w:val="0"/>
              <w:divBdr>
                <w:top w:val="none" w:sz="0" w:space="0" w:color="auto"/>
                <w:left w:val="none" w:sz="0" w:space="0" w:color="auto"/>
                <w:bottom w:val="none" w:sz="0" w:space="0" w:color="auto"/>
                <w:right w:val="none" w:sz="0" w:space="0" w:color="auto"/>
              </w:divBdr>
            </w:div>
            <w:div w:id="630483103">
              <w:marLeft w:val="0"/>
              <w:marRight w:val="0"/>
              <w:marTop w:val="0"/>
              <w:marBottom w:val="0"/>
              <w:divBdr>
                <w:top w:val="none" w:sz="0" w:space="0" w:color="auto"/>
                <w:left w:val="none" w:sz="0" w:space="0" w:color="auto"/>
                <w:bottom w:val="none" w:sz="0" w:space="0" w:color="auto"/>
                <w:right w:val="none" w:sz="0" w:space="0" w:color="auto"/>
              </w:divBdr>
            </w:div>
            <w:div w:id="447549443">
              <w:marLeft w:val="0"/>
              <w:marRight w:val="0"/>
              <w:marTop w:val="0"/>
              <w:marBottom w:val="0"/>
              <w:divBdr>
                <w:top w:val="none" w:sz="0" w:space="0" w:color="auto"/>
                <w:left w:val="none" w:sz="0" w:space="0" w:color="auto"/>
                <w:bottom w:val="none" w:sz="0" w:space="0" w:color="auto"/>
                <w:right w:val="none" w:sz="0" w:space="0" w:color="auto"/>
              </w:divBdr>
            </w:div>
            <w:div w:id="1544519414">
              <w:marLeft w:val="0"/>
              <w:marRight w:val="0"/>
              <w:marTop w:val="0"/>
              <w:marBottom w:val="0"/>
              <w:divBdr>
                <w:top w:val="none" w:sz="0" w:space="0" w:color="auto"/>
                <w:left w:val="none" w:sz="0" w:space="0" w:color="auto"/>
                <w:bottom w:val="none" w:sz="0" w:space="0" w:color="auto"/>
                <w:right w:val="none" w:sz="0" w:space="0" w:color="auto"/>
              </w:divBdr>
            </w:div>
            <w:div w:id="1483739726">
              <w:marLeft w:val="0"/>
              <w:marRight w:val="0"/>
              <w:marTop w:val="0"/>
              <w:marBottom w:val="0"/>
              <w:divBdr>
                <w:top w:val="none" w:sz="0" w:space="0" w:color="auto"/>
                <w:left w:val="none" w:sz="0" w:space="0" w:color="auto"/>
                <w:bottom w:val="none" w:sz="0" w:space="0" w:color="auto"/>
                <w:right w:val="none" w:sz="0" w:space="0" w:color="auto"/>
              </w:divBdr>
            </w:div>
            <w:div w:id="1010067688">
              <w:marLeft w:val="0"/>
              <w:marRight w:val="0"/>
              <w:marTop w:val="0"/>
              <w:marBottom w:val="0"/>
              <w:divBdr>
                <w:top w:val="none" w:sz="0" w:space="0" w:color="auto"/>
                <w:left w:val="none" w:sz="0" w:space="0" w:color="auto"/>
                <w:bottom w:val="none" w:sz="0" w:space="0" w:color="auto"/>
                <w:right w:val="none" w:sz="0" w:space="0" w:color="auto"/>
              </w:divBdr>
            </w:div>
            <w:div w:id="680818576">
              <w:marLeft w:val="0"/>
              <w:marRight w:val="0"/>
              <w:marTop w:val="0"/>
              <w:marBottom w:val="0"/>
              <w:divBdr>
                <w:top w:val="none" w:sz="0" w:space="0" w:color="auto"/>
                <w:left w:val="none" w:sz="0" w:space="0" w:color="auto"/>
                <w:bottom w:val="none" w:sz="0" w:space="0" w:color="auto"/>
                <w:right w:val="none" w:sz="0" w:space="0" w:color="auto"/>
              </w:divBdr>
            </w:div>
          </w:divsChild>
        </w:div>
        <w:div w:id="995033335">
          <w:marLeft w:val="0"/>
          <w:marRight w:val="0"/>
          <w:marTop w:val="0"/>
          <w:marBottom w:val="0"/>
          <w:divBdr>
            <w:top w:val="none" w:sz="0" w:space="0" w:color="auto"/>
            <w:left w:val="none" w:sz="0" w:space="0" w:color="auto"/>
            <w:bottom w:val="none" w:sz="0" w:space="0" w:color="auto"/>
            <w:right w:val="none" w:sz="0" w:space="0" w:color="auto"/>
          </w:divBdr>
          <w:divsChild>
            <w:div w:id="1248155088">
              <w:marLeft w:val="0"/>
              <w:marRight w:val="0"/>
              <w:marTop w:val="0"/>
              <w:marBottom w:val="0"/>
              <w:divBdr>
                <w:top w:val="none" w:sz="0" w:space="0" w:color="auto"/>
                <w:left w:val="none" w:sz="0" w:space="0" w:color="auto"/>
                <w:bottom w:val="none" w:sz="0" w:space="0" w:color="auto"/>
                <w:right w:val="none" w:sz="0" w:space="0" w:color="auto"/>
              </w:divBdr>
            </w:div>
            <w:div w:id="622467022">
              <w:marLeft w:val="0"/>
              <w:marRight w:val="0"/>
              <w:marTop w:val="0"/>
              <w:marBottom w:val="0"/>
              <w:divBdr>
                <w:top w:val="none" w:sz="0" w:space="0" w:color="auto"/>
                <w:left w:val="none" w:sz="0" w:space="0" w:color="auto"/>
                <w:bottom w:val="none" w:sz="0" w:space="0" w:color="auto"/>
                <w:right w:val="none" w:sz="0" w:space="0" w:color="auto"/>
              </w:divBdr>
            </w:div>
            <w:div w:id="1049305311">
              <w:marLeft w:val="0"/>
              <w:marRight w:val="0"/>
              <w:marTop w:val="0"/>
              <w:marBottom w:val="0"/>
              <w:divBdr>
                <w:top w:val="none" w:sz="0" w:space="0" w:color="auto"/>
                <w:left w:val="none" w:sz="0" w:space="0" w:color="auto"/>
                <w:bottom w:val="none" w:sz="0" w:space="0" w:color="auto"/>
                <w:right w:val="none" w:sz="0" w:space="0" w:color="auto"/>
              </w:divBdr>
            </w:div>
            <w:div w:id="403141124">
              <w:marLeft w:val="0"/>
              <w:marRight w:val="0"/>
              <w:marTop w:val="0"/>
              <w:marBottom w:val="0"/>
              <w:divBdr>
                <w:top w:val="none" w:sz="0" w:space="0" w:color="auto"/>
                <w:left w:val="none" w:sz="0" w:space="0" w:color="auto"/>
                <w:bottom w:val="none" w:sz="0" w:space="0" w:color="auto"/>
                <w:right w:val="none" w:sz="0" w:space="0" w:color="auto"/>
              </w:divBdr>
            </w:div>
            <w:div w:id="825783568">
              <w:marLeft w:val="0"/>
              <w:marRight w:val="0"/>
              <w:marTop w:val="0"/>
              <w:marBottom w:val="0"/>
              <w:divBdr>
                <w:top w:val="none" w:sz="0" w:space="0" w:color="auto"/>
                <w:left w:val="none" w:sz="0" w:space="0" w:color="auto"/>
                <w:bottom w:val="none" w:sz="0" w:space="0" w:color="auto"/>
                <w:right w:val="none" w:sz="0" w:space="0" w:color="auto"/>
              </w:divBdr>
            </w:div>
            <w:div w:id="2129083542">
              <w:marLeft w:val="0"/>
              <w:marRight w:val="0"/>
              <w:marTop w:val="0"/>
              <w:marBottom w:val="0"/>
              <w:divBdr>
                <w:top w:val="none" w:sz="0" w:space="0" w:color="auto"/>
                <w:left w:val="none" w:sz="0" w:space="0" w:color="auto"/>
                <w:bottom w:val="none" w:sz="0" w:space="0" w:color="auto"/>
                <w:right w:val="none" w:sz="0" w:space="0" w:color="auto"/>
              </w:divBdr>
            </w:div>
            <w:div w:id="1667323523">
              <w:marLeft w:val="0"/>
              <w:marRight w:val="0"/>
              <w:marTop w:val="0"/>
              <w:marBottom w:val="0"/>
              <w:divBdr>
                <w:top w:val="none" w:sz="0" w:space="0" w:color="auto"/>
                <w:left w:val="none" w:sz="0" w:space="0" w:color="auto"/>
                <w:bottom w:val="none" w:sz="0" w:space="0" w:color="auto"/>
                <w:right w:val="none" w:sz="0" w:space="0" w:color="auto"/>
              </w:divBdr>
            </w:div>
            <w:div w:id="1180966847">
              <w:marLeft w:val="0"/>
              <w:marRight w:val="0"/>
              <w:marTop w:val="0"/>
              <w:marBottom w:val="0"/>
              <w:divBdr>
                <w:top w:val="none" w:sz="0" w:space="0" w:color="auto"/>
                <w:left w:val="none" w:sz="0" w:space="0" w:color="auto"/>
                <w:bottom w:val="none" w:sz="0" w:space="0" w:color="auto"/>
                <w:right w:val="none" w:sz="0" w:space="0" w:color="auto"/>
              </w:divBdr>
            </w:div>
            <w:div w:id="1233925328">
              <w:marLeft w:val="0"/>
              <w:marRight w:val="0"/>
              <w:marTop w:val="0"/>
              <w:marBottom w:val="0"/>
              <w:divBdr>
                <w:top w:val="none" w:sz="0" w:space="0" w:color="auto"/>
                <w:left w:val="none" w:sz="0" w:space="0" w:color="auto"/>
                <w:bottom w:val="none" w:sz="0" w:space="0" w:color="auto"/>
                <w:right w:val="none" w:sz="0" w:space="0" w:color="auto"/>
              </w:divBdr>
            </w:div>
            <w:div w:id="1257668410">
              <w:marLeft w:val="0"/>
              <w:marRight w:val="0"/>
              <w:marTop w:val="0"/>
              <w:marBottom w:val="0"/>
              <w:divBdr>
                <w:top w:val="none" w:sz="0" w:space="0" w:color="auto"/>
                <w:left w:val="none" w:sz="0" w:space="0" w:color="auto"/>
                <w:bottom w:val="none" w:sz="0" w:space="0" w:color="auto"/>
                <w:right w:val="none" w:sz="0" w:space="0" w:color="auto"/>
              </w:divBdr>
            </w:div>
            <w:div w:id="1531651435">
              <w:marLeft w:val="0"/>
              <w:marRight w:val="0"/>
              <w:marTop w:val="0"/>
              <w:marBottom w:val="0"/>
              <w:divBdr>
                <w:top w:val="none" w:sz="0" w:space="0" w:color="auto"/>
                <w:left w:val="none" w:sz="0" w:space="0" w:color="auto"/>
                <w:bottom w:val="none" w:sz="0" w:space="0" w:color="auto"/>
                <w:right w:val="none" w:sz="0" w:space="0" w:color="auto"/>
              </w:divBdr>
            </w:div>
            <w:div w:id="2089497447">
              <w:marLeft w:val="0"/>
              <w:marRight w:val="0"/>
              <w:marTop w:val="0"/>
              <w:marBottom w:val="0"/>
              <w:divBdr>
                <w:top w:val="none" w:sz="0" w:space="0" w:color="auto"/>
                <w:left w:val="none" w:sz="0" w:space="0" w:color="auto"/>
                <w:bottom w:val="none" w:sz="0" w:space="0" w:color="auto"/>
                <w:right w:val="none" w:sz="0" w:space="0" w:color="auto"/>
              </w:divBdr>
            </w:div>
            <w:div w:id="1796681135">
              <w:marLeft w:val="0"/>
              <w:marRight w:val="0"/>
              <w:marTop w:val="0"/>
              <w:marBottom w:val="0"/>
              <w:divBdr>
                <w:top w:val="none" w:sz="0" w:space="0" w:color="auto"/>
                <w:left w:val="none" w:sz="0" w:space="0" w:color="auto"/>
                <w:bottom w:val="none" w:sz="0" w:space="0" w:color="auto"/>
                <w:right w:val="none" w:sz="0" w:space="0" w:color="auto"/>
              </w:divBdr>
            </w:div>
            <w:div w:id="702677267">
              <w:marLeft w:val="0"/>
              <w:marRight w:val="0"/>
              <w:marTop w:val="0"/>
              <w:marBottom w:val="0"/>
              <w:divBdr>
                <w:top w:val="none" w:sz="0" w:space="0" w:color="auto"/>
                <w:left w:val="none" w:sz="0" w:space="0" w:color="auto"/>
                <w:bottom w:val="none" w:sz="0" w:space="0" w:color="auto"/>
                <w:right w:val="none" w:sz="0" w:space="0" w:color="auto"/>
              </w:divBdr>
            </w:div>
            <w:div w:id="1217666939">
              <w:marLeft w:val="0"/>
              <w:marRight w:val="0"/>
              <w:marTop w:val="0"/>
              <w:marBottom w:val="0"/>
              <w:divBdr>
                <w:top w:val="none" w:sz="0" w:space="0" w:color="auto"/>
                <w:left w:val="none" w:sz="0" w:space="0" w:color="auto"/>
                <w:bottom w:val="none" w:sz="0" w:space="0" w:color="auto"/>
                <w:right w:val="none" w:sz="0" w:space="0" w:color="auto"/>
              </w:divBdr>
            </w:div>
            <w:div w:id="1296107212">
              <w:marLeft w:val="0"/>
              <w:marRight w:val="0"/>
              <w:marTop w:val="0"/>
              <w:marBottom w:val="0"/>
              <w:divBdr>
                <w:top w:val="none" w:sz="0" w:space="0" w:color="auto"/>
                <w:left w:val="none" w:sz="0" w:space="0" w:color="auto"/>
                <w:bottom w:val="none" w:sz="0" w:space="0" w:color="auto"/>
                <w:right w:val="none" w:sz="0" w:space="0" w:color="auto"/>
              </w:divBdr>
            </w:div>
            <w:div w:id="776409243">
              <w:marLeft w:val="0"/>
              <w:marRight w:val="0"/>
              <w:marTop w:val="0"/>
              <w:marBottom w:val="0"/>
              <w:divBdr>
                <w:top w:val="none" w:sz="0" w:space="0" w:color="auto"/>
                <w:left w:val="none" w:sz="0" w:space="0" w:color="auto"/>
                <w:bottom w:val="none" w:sz="0" w:space="0" w:color="auto"/>
                <w:right w:val="none" w:sz="0" w:space="0" w:color="auto"/>
              </w:divBdr>
            </w:div>
            <w:div w:id="1819608328">
              <w:marLeft w:val="0"/>
              <w:marRight w:val="0"/>
              <w:marTop w:val="0"/>
              <w:marBottom w:val="0"/>
              <w:divBdr>
                <w:top w:val="none" w:sz="0" w:space="0" w:color="auto"/>
                <w:left w:val="none" w:sz="0" w:space="0" w:color="auto"/>
                <w:bottom w:val="none" w:sz="0" w:space="0" w:color="auto"/>
                <w:right w:val="none" w:sz="0" w:space="0" w:color="auto"/>
              </w:divBdr>
            </w:div>
            <w:div w:id="309481873">
              <w:marLeft w:val="0"/>
              <w:marRight w:val="0"/>
              <w:marTop w:val="0"/>
              <w:marBottom w:val="0"/>
              <w:divBdr>
                <w:top w:val="none" w:sz="0" w:space="0" w:color="auto"/>
                <w:left w:val="none" w:sz="0" w:space="0" w:color="auto"/>
                <w:bottom w:val="none" w:sz="0" w:space="0" w:color="auto"/>
                <w:right w:val="none" w:sz="0" w:space="0" w:color="auto"/>
              </w:divBdr>
            </w:div>
            <w:div w:id="14003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15524">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0063036">
      <w:bodyDiv w:val="1"/>
      <w:marLeft w:val="0"/>
      <w:marRight w:val="0"/>
      <w:marTop w:val="0"/>
      <w:marBottom w:val="0"/>
      <w:divBdr>
        <w:top w:val="none" w:sz="0" w:space="0" w:color="auto"/>
        <w:left w:val="none" w:sz="0" w:space="0" w:color="auto"/>
        <w:bottom w:val="none" w:sz="0" w:space="0" w:color="auto"/>
        <w:right w:val="none" w:sz="0" w:space="0" w:color="auto"/>
      </w:divBdr>
      <w:divsChild>
        <w:div w:id="417797653">
          <w:marLeft w:val="0"/>
          <w:marRight w:val="0"/>
          <w:marTop w:val="0"/>
          <w:marBottom w:val="0"/>
          <w:divBdr>
            <w:top w:val="none" w:sz="0" w:space="0" w:color="auto"/>
            <w:left w:val="none" w:sz="0" w:space="0" w:color="auto"/>
            <w:bottom w:val="none" w:sz="0" w:space="0" w:color="auto"/>
            <w:right w:val="none" w:sz="0" w:space="0" w:color="auto"/>
          </w:divBdr>
          <w:divsChild>
            <w:div w:id="1898976772">
              <w:marLeft w:val="0"/>
              <w:marRight w:val="0"/>
              <w:marTop w:val="0"/>
              <w:marBottom w:val="0"/>
              <w:divBdr>
                <w:top w:val="none" w:sz="0" w:space="0" w:color="auto"/>
                <w:left w:val="none" w:sz="0" w:space="0" w:color="auto"/>
                <w:bottom w:val="none" w:sz="0" w:space="0" w:color="auto"/>
                <w:right w:val="none" w:sz="0" w:space="0" w:color="auto"/>
              </w:divBdr>
            </w:div>
          </w:divsChild>
        </w:div>
        <w:div w:id="161241487">
          <w:marLeft w:val="0"/>
          <w:marRight w:val="0"/>
          <w:marTop w:val="0"/>
          <w:marBottom w:val="0"/>
          <w:divBdr>
            <w:top w:val="none" w:sz="0" w:space="0" w:color="auto"/>
            <w:left w:val="none" w:sz="0" w:space="0" w:color="auto"/>
            <w:bottom w:val="none" w:sz="0" w:space="0" w:color="auto"/>
            <w:right w:val="none" w:sz="0" w:space="0" w:color="auto"/>
          </w:divBdr>
          <w:divsChild>
            <w:div w:id="1126435617">
              <w:marLeft w:val="0"/>
              <w:marRight w:val="0"/>
              <w:marTop w:val="0"/>
              <w:marBottom w:val="0"/>
              <w:divBdr>
                <w:top w:val="none" w:sz="0" w:space="0" w:color="auto"/>
                <w:left w:val="none" w:sz="0" w:space="0" w:color="auto"/>
                <w:bottom w:val="none" w:sz="0" w:space="0" w:color="auto"/>
                <w:right w:val="none" w:sz="0" w:space="0" w:color="auto"/>
              </w:divBdr>
            </w:div>
          </w:divsChild>
        </w:div>
        <w:div w:id="2081948022">
          <w:marLeft w:val="0"/>
          <w:marRight w:val="0"/>
          <w:marTop w:val="0"/>
          <w:marBottom w:val="0"/>
          <w:divBdr>
            <w:top w:val="none" w:sz="0" w:space="0" w:color="auto"/>
            <w:left w:val="none" w:sz="0" w:space="0" w:color="auto"/>
            <w:bottom w:val="none" w:sz="0" w:space="0" w:color="auto"/>
            <w:right w:val="none" w:sz="0" w:space="0" w:color="auto"/>
          </w:divBdr>
          <w:divsChild>
            <w:div w:id="1940261552">
              <w:marLeft w:val="0"/>
              <w:marRight w:val="0"/>
              <w:marTop w:val="0"/>
              <w:marBottom w:val="0"/>
              <w:divBdr>
                <w:top w:val="none" w:sz="0" w:space="0" w:color="auto"/>
                <w:left w:val="none" w:sz="0" w:space="0" w:color="auto"/>
                <w:bottom w:val="none" w:sz="0" w:space="0" w:color="auto"/>
                <w:right w:val="none" w:sz="0" w:space="0" w:color="auto"/>
              </w:divBdr>
            </w:div>
          </w:divsChild>
        </w:div>
        <w:div w:id="1056903027">
          <w:marLeft w:val="0"/>
          <w:marRight w:val="0"/>
          <w:marTop w:val="0"/>
          <w:marBottom w:val="0"/>
          <w:divBdr>
            <w:top w:val="none" w:sz="0" w:space="0" w:color="auto"/>
            <w:left w:val="none" w:sz="0" w:space="0" w:color="auto"/>
            <w:bottom w:val="none" w:sz="0" w:space="0" w:color="auto"/>
            <w:right w:val="none" w:sz="0" w:space="0" w:color="auto"/>
          </w:divBdr>
          <w:divsChild>
            <w:div w:id="1986809160">
              <w:marLeft w:val="0"/>
              <w:marRight w:val="0"/>
              <w:marTop w:val="0"/>
              <w:marBottom w:val="0"/>
              <w:divBdr>
                <w:top w:val="none" w:sz="0" w:space="0" w:color="auto"/>
                <w:left w:val="none" w:sz="0" w:space="0" w:color="auto"/>
                <w:bottom w:val="none" w:sz="0" w:space="0" w:color="auto"/>
                <w:right w:val="none" w:sz="0" w:space="0" w:color="auto"/>
              </w:divBdr>
            </w:div>
            <w:div w:id="1836526533">
              <w:marLeft w:val="0"/>
              <w:marRight w:val="0"/>
              <w:marTop w:val="0"/>
              <w:marBottom w:val="0"/>
              <w:divBdr>
                <w:top w:val="none" w:sz="0" w:space="0" w:color="auto"/>
                <w:left w:val="none" w:sz="0" w:space="0" w:color="auto"/>
                <w:bottom w:val="none" w:sz="0" w:space="0" w:color="auto"/>
                <w:right w:val="none" w:sz="0" w:space="0" w:color="auto"/>
              </w:divBdr>
            </w:div>
          </w:divsChild>
        </w:div>
        <w:div w:id="997922624">
          <w:marLeft w:val="0"/>
          <w:marRight w:val="0"/>
          <w:marTop w:val="0"/>
          <w:marBottom w:val="0"/>
          <w:divBdr>
            <w:top w:val="none" w:sz="0" w:space="0" w:color="auto"/>
            <w:left w:val="none" w:sz="0" w:space="0" w:color="auto"/>
            <w:bottom w:val="none" w:sz="0" w:space="0" w:color="auto"/>
            <w:right w:val="none" w:sz="0" w:space="0" w:color="auto"/>
          </w:divBdr>
          <w:divsChild>
            <w:div w:id="1262643162">
              <w:marLeft w:val="0"/>
              <w:marRight w:val="0"/>
              <w:marTop w:val="0"/>
              <w:marBottom w:val="0"/>
              <w:divBdr>
                <w:top w:val="none" w:sz="0" w:space="0" w:color="auto"/>
                <w:left w:val="none" w:sz="0" w:space="0" w:color="auto"/>
                <w:bottom w:val="none" w:sz="0" w:space="0" w:color="auto"/>
                <w:right w:val="none" w:sz="0" w:space="0" w:color="auto"/>
              </w:divBdr>
            </w:div>
          </w:divsChild>
        </w:div>
        <w:div w:id="630749353">
          <w:marLeft w:val="0"/>
          <w:marRight w:val="0"/>
          <w:marTop w:val="0"/>
          <w:marBottom w:val="0"/>
          <w:divBdr>
            <w:top w:val="none" w:sz="0" w:space="0" w:color="auto"/>
            <w:left w:val="none" w:sz="0" w:space="0" w:color="auto"/>
            <w:bottom w:val="none" w:sz="0" w:space="0" w:color="auto"/>
            <w:right w:val="none" w:sz="0" w:space="0" w:color="auto"/>
          </w:divBdr>
          <w:divsChild>
            <w:div w:id="2144080030">
              <w:marLeft w:val="0"/>
              <w:marRight w:val="0"/>
              <w:marTop w:val="0"/>
              <w:marBottom w:val="0"/>
              <w:divBdr>
                <w:top w:val="none" w:sz="0" w:space="0" w:color="auto"/>
                <w:left w:val="none" w:sz="0" w:space="0" w:color="auto"/>
                <w:bottom w:val="none" w:sz="0" w:space="0" w:color="auto"/>
                <w:right w:val="none" w:sz="0" w:space="0" w:color="auto"/>
              </w:divBdr>
            </w:div>
            <w:div w:id="1280527545">
              <w:marLeft w:val="0"/>
              <w:marRight w:val="0"/>
              <w:marTop w:val="0"/>
              <w:marBottom w:val="0"/>
              <w:divBdr>
                <w:top w:val="none" w:sz="0" w:space="0" w:color="auto"/>
                <w:left w:val="none" w:sz="0" w:space="0" w:color="auto"/>
                <w:bottom w:val="none" w:sz="0" w:space="0" w:color="auto"/>
                <w:right w:val="none" w:sz="0" w:space="0" w:color="auto"/>
              </w:divBdr>
            </w:div>
            <w:div w:id="1395465456">
              <w:marLeft w:val="0"/>
              <w:marRight w:val="0"/>
              <w:marTop w:val="0"/>
              <w:marBottom w:val="0"/>
              <w:divBdr>
                <w:top w:val="none" w:sz="0" w:space="0" w:color="auto"/>
                <w:left w:val="none" w:sz="0" w:space="0" w:color="auto"/>
                <w:bottom w:val="none" w:sz="0" w:space="0" w:color="auto"/>
                <w:right w:val="none" w:sz="0" w:space="0" w:color="auto"/>
              </w:divBdr>
            </w:div>
          </w:divsChild>
        </w:div>
        <w:div w:id="126092371">
          <w:marLeft w:val="0"/>
          <w:marRight w:val="0"/>
          <w:marTop w:val="0"/>
          <w:marBottom w:val="0"/>
          <w:divBdr>
            <w:top w:val="none" w:sz="0" w:space="0" w:color="auto"/>
            <w:left w:val="none" w:sz="0" w:space="0" w:color="auto"/>
            <w:bottom w:val="none" w:sz="0" w:space="0" w:color="auto"/>
            <w:right w:val="none" w:sz="0" w:space="0" w:color="auto"/>
          </w:divBdr>
          <w:divsChild>
            <w:div w:id="581112300">
              <w:marLeft w:val="0"/>
              <w:marRight w:val="0"/>
              <w:marTop w:val="0"/>
              <w:marBottom w:val="0"/>
              <w:divBdr>
                <w:top w:val="none" w:sz="0" w:space="0" w:color="auto"/>
                <w:left w:val="none" w:sz="0" w:space="0" w:color="auto"/>
                <w:bottom w:val="none" w:sz="0" w:space="0" w:color="auto"/>
                <w:right w:val="none" w:sz="0" w:space="0" w:color="auto"/>
              </w:divBdr>
            </w:div>
          </w:divsChild>
        </w:div>
        <w:div w:id="1611276343">
          <w:marLeft w:val="0"/>
          <w:marRight w:val="0"/>
          <w:marTop w:val="0"/>
          <w:marBottom w:val="0"/>
          <w:divBdr>
            <w:top w:val="none" w:sz="0" w:space="0" w:color="auto"/>
            <w:left w:val="none" w:sz="0" w:space="0" w:color="auto"/>
            <w:bottom w:val="none" w:sz="0" w:space="0" w:color="auto"/>
            <w:right w:val="none" w:sz="0" w:space="0" w:color="auto"/>
          </w:divBdr>
          <w:divsChild>
            <w:div w:id="560795518">
              <w:marLeft w:val="0"/>
              <w:marRight w:val="0"/>
              <w:marTop w:val="0"/>
              <w:marBottom w:val="0"/>
              <w:divBdr>
                <w:top w:val="none" w:sz="0" w:space="0" w:color="auto"/>
                <w:left w:val="none" w:sz="0" w:space="0" w:color="auto"/>
                <w:bottom w:val="none" w:sz="0" w:space="0" w:color="auto"/>
                <w:right w:val="none" w:sz="0" w:space="0" w:color="auto"/>
              </w:divBdr>
            </w:div>
            <w:div w:id="1961960710">
              <w:marLeft w:val="0"/>
              <w:marRight w:val="0"/>
              <w:marTop w:val="0"/>
              <w:marBottom w:val="0"/>
              <w:divBdr>
                <w:top w:val="none" w:sz="0" w:space="0" w:color="auto"/>
                <w:left w:val="none" w:sz="0" w:space="0" w:color="auto"/>
                <w:bottom w:val="none" w:sz="0" w:space="0" w:color="auto"/>
                <w:right w:val="none" w:sz="0" w:space="0" w:color="auto"/>
              </w:divBdr>
            </w:div>
          </w:divsChild>
        </w:div>
        <w:div w:id="1205554622">
          <w:marLeft w:val="0"/>
          <w:marRight w:val="0"/>
          <w:marTop w:val="0"/>
          <w:marBottom w:val="0"/>
          <w:divBdr>
            <w:top w:val="none" w:sz="0" w:space="0" w:color="auto"/>
            <w:left w:val="none" w:sz="0" w:space="0" w:color="auto"/>
            <w:bottom w:val="none" w:sz="0" w:space="0" w:color="auto"/>
            <w:right w:val="none" w:sz="0" w:space="0" w:color="auto"/>
          </w:divBdr>
          <w:divsChild>
            <w:div w:id="1956206039">
              <w:marLeft w:val="0"/>
              <w:marRight w:val="0"/>
              <w:marTop w:val="0"/>
              <w:marBottom w:val="0"/>
              <w:divBdr>
                <w:top w:val="none" w:sz="0" w:space="0" w:color="auto"/>
                <w:left w:val="none" w:sz="0" w:space="0" w:color="auto"/>
                <w:bottom w:val="none" w:sz="0" w:space="0" w:color="auto"/>
                <w:right w:val="none" w:sz="0" w:space="0" w:color="auto"/>
              </w:divBdr>
            </w:div>
          </w:divsChild>
        </w:div>
        <w:div w:id="1054622216">
          <w:marLeft w:val="0"/>
          <w:marRight w:val="0"/>
          <w:marTop w:val="0"/>
          <w:marBottom w:val="0"/>
          <w:divBdr>
            <w:top w:val="none" w:sz="0" w:space="0" w:color="auto"/>
            <w:left w:val="none" w:sz="0" w:space="0" w:color="auto"/>
            <w:bottom w:val="none" w:sz="0" w:space="0" w:color="auto"/>
            <w:right w:val="none" w:sz="0" w:space="0" w:color="auto"/>
          </w:divBdr>
          <w:divsChild>
            <w:div w:id="813762115">
              <w:marLeft w:val="0"/>
              <w:marRight w:val="0"/>
              <w:marTop w:val="0"/>
              <w:marBottom w:val="0"/>
              <w:divBdr>
                <w:top w:val="none" w:sz="0" w:space="0" w:color="auto"/>
                <w:left w:val="none" w:sz="0" w:space="0" w:color="auto"/>
                <w:bottom w:val="none" w:sz="0" w:space="0" w:color="auto"/>
                <w:right w:val="none" w:sz="0" w:space="0" w:color="auto"/>
              </w:divBdr>
            </w:div>
            <w:div w:id="532767902">
              <w:marLeft w:val="0"/>
              <w:marRight w:val="0"/>
              <w:marTop w:val="0"/>
              <w:marBottom w:val="0"/>
              <w:divBdr>
                <w:top w:val="none" w:sz="0" w:space="0" w:color="auto"/>
                <w:left w:val="none" w:sz="0" w:space="0" w:color="auto"/>
                <w:bottom w:val="none" w:sz="0" w:space="0" w:color="auto"/>
                <w:right w:val="none" w:sz="0" w:space="0" w:color="auto"/>
              </w:divBdr>
            </w:div>
            <w:div w:id="453446935">
              <w:marLeft w:val="0"/>
              <w:marRight w:val="0"/>
              <w:marTop w:val="0"/>
              <w:marBottom w:val="0"/>
              <w:divBdr>
                <w:top w:val="none" w:sz="0" w:space="0" w:color="auto"/>
                <w:left w:val="none" w:sz="0" w:space="0" w:color="auto"/>
                <w:bottom w:val="none" w:sz="0" w:space="0" w:color="auto"/>
                <w:right w:val="none" w:sz="0" w:space="0" w:color="auto"/>
              </w:divBdr>
            </w:div>
          </w:divsChild>
        </w:div>
        <w:div w:id="2052194538">
          <w:marLeft w:val="0"/>
          <w:marRight w:val="0"/>
          <w:marTop w:val="0"/>
          <w:marBottom w:val="0"/>
          <w:divBdr>
            <w:top w:val="none" w:sz="0" w:space="0" w:color="auto"/>
            <w:left w:val="none" w:sz="0" w:space="0" w:color="auto"/>
            <w:bottom w:val="none" w:sz="0" w:space="0" w:color="auto"/>
            <w:right w:val="none" w:sz="0" w:space="0" w:color="auto"/>
          </w:divBdr>
          <w:divsChild>
            <w:div w:id="974605434">
              <w:marLeft w:val="0"/>
              <w:marRight w:val="0"/>
              <w:marTop w:val="0"/>
              <w:marBottom w:val="0"/>
              <w:divBdr>
                <w:top w:val="none" w:sz="0" w:space="0" w:color="auto"/>
                <w:left w:val="none" w:sz="0" w:space="0" w:color="auto"/>
                <w:bottom w:val="none" w:sz="0" w:space="0" w:color="auto"/>
                <w:right w:val="none" w:sz="0" w:space="0" w:color="auto"/>
              </w:divBdr>
            </w:div>
          </w:divsChild>
        </w:div>
        <w:div w:id="1403479467">
          <w:marLeft w:val="0"/>
          <w:marRight w:val="0"/>
          <w:marTop w:val="0"/>
          <w:marBottom w:val="0"/>
          <w:divBdr>
            <w:top w:val="none" w:sz="0" w:space="0" w:color="auto"/>
            <w:left w:val="none" w:sz="0" w:space="0" w:color="auto"/>
            <w:bottom w:val="none" w:sz="0" w:space="0" w:color="auto"/>
            <w:right w:val="none" w:sz="0" w:space="0" w:color="auto"/>
          </w:divBdr>
          <w:divsChild>
            <w:div w:id="3747148">
              <w:marLeft w:val="0"/>
              <w:marRight w:val="0"/>
              <w:marTop w:val="0"/>
              <w:marBottom w:val="0"/>
              <w:divBdr>
                <w:top w:val="none" w:sz="0" w:space="0" w:color="auto"/>
                <w:left w:val="none" w:sz="0" w:space="0" w:color="auto"/>
                <w:bottom w:val="none" w:sz="0" w:space="0" w:color="auto"/>
                <w:right w:val="none" w:sz="0" w:space="0" w:color="auto"/>
              </w:divBdr>
            </w:div>
            <w:div w:id="1642155322">
              <w:marLeft w:val="0"/>
              <w:marRight w:val="0"/>
              <w:marTop w:val="0"/>
              <w:marBottom w:val="0"/>
              <w:divBdr>
                <w:top w:val="none" w:sz="0" w:space="0" w:color="auto"/>
                <w:left w:val="none" w:sz="0" w:space="0" w:color="auto"/>
                <w:bottom w:val="none" w:sz="0" w:space="0" w:color="auto"/>
                <w:right w:val="none" w:sz="0" w:space="0" w:color="auto"/>
              </w:divBdr>
            </w:div>
          </w:divsChild>
        </w:div>
        <w:div w:id="1677532495">
          <w:marLeft w:val="0"/>
          <w:marRight w:val="0"/>
          <w:marTop w:val="0"/>
          <w:marBottom w:val="0"/>
          <w:divBdr>
            <w:top w:val="none" w:sz="0" w:space="0" w:color="auto"/>
            <w:left w:val="none" w:sz="0" w:space="0" w:color="auto"/>
            <w:bottom w:val="none" w:sz="0" w:space="0" w:color="auto"/>
            <w:right w:val="none" w:sz="0" w:space="0" w:color="auto"/>
          </w:divBdr>
          <w:divsChild>
            <w:div w:id="2125494216">
              <w:marLeft w:val="0"/>
              <w:marRight w:val="0"/>
              <w:marTop w:val="0"/>
              <w:marBottom w:val="0"/>
              <w:divBdr>
                <w:top w:val="none" w:sz="0" w:space="0" w:color="auto"/>
                <w:left w:val="none" w:sz="0" w:space="0" w:color="auto"/>
                <w:bottom w:val="none" w:sz="0" w:space="0" w:color="auto"/>
                <w:right w:val="none" w:sz="0" w:space="0" w:color="auto"/>
              </w:divBdr>
            </w:div>
          </w:divsChild>
        </w:div>
        <w:div w:id="268633643">
          <w:marLeft w:val="0"/>
          <w:marRight w:val="0"/>
          <w:marTop w:val="0"/>
          <w:marBottom w:val="0"/>
          <w:divBdr>
            <w:top w:val="none" w:sz="0" w:space="0" w:color="auto"/>
            <w:left w:val="none" w:sz="0" w:space="0" w:color="auto"/>
            <w:bottom w:val="none" w:sz="0" w:space="0" w:color="auto"/>
            <w:right w:val="none" w:sz="0" w:space="0" w:color="auto"/>
          </w:divBdr>
          <w:divsChild>
            <w:div w:id="977957944">
              <w:marLeft w:val="0"/>
              <w:marRight w:val="0"/>
              <w:marTop w:val="0"/>
              <w:marBottom w:val="0"/>
              <w:divBdr>
                <w:top w:val="none" w:sz="0" w:space="0" w:color="auto"/>
                <w:left w:val="none" w:sz="0" w:space="0" w:color="auto"/>
                <w:bottom w:val="none" w:sz="0" w:space="0" w:color="auto"/>
                <w:right w:val="none" w:sz="0" w:space="0" w:color="auto"/>
              </w:divBdr>
            </w:div>
            <w:div w:id="217594317">
              <w:marLeft w:val="0"/>
              <w:marRight w:val="0"/>
              <w:marTop w:val="0"/>
              <w:marBottom w:val="0"/>
              <w:divBdr>
                <w:top w:val="none" w:sz="0" w:space="0" w:color="auto"/>
                <w:left w:val="none" w:sz="0" w:space="0" w:color="auto"/>
                <w:bottom w:val="none" w:sz="0" w:space="0" w:color="auto"/>
                <w:right w:val="none" w:sz="0" w:space="0" w:color="auto"/>
              </w:divBdr>
            </w:div>
          </w:divsChild>
        </w:div>
        <w:div w:id="1651983815">
          <w:marLeft w:val="0"/>
          <w:marRight w:val="0"/>
          <w:marTop w:val="0"/>
          <w:marBottom w:val="0"/>
          <w:divBdr>
            <w:top w:val="none" w:sz="0" w:space="0" w:color="auto"/>
            <w:left w:val="none" w:sz="0" w:space="0" w:color="auto"/>
            <w:bottom w:val="none" w:sz="0" w:space="0" w:color="auto"/>
            <w:right w:val="none" w:sz="0" w:space="0" w:color="auto"/>
          </w:divBdr>
          <w:divsChild>
            <w:div w:id="954681185">
              <w:marLeft w:val="0"/>
              <w:marRight w:val="0"/>
              <w:marTop w:val="0"/>
              <w:marBottom w:val="0"/>
              <w:divBdr>
                <w:top w:val="none" w:sz="0" w:space="0" w:color="auto"/>
                <w:left w:val="none" w:sz="0" w:space="0" w:color="auto"/>
                <w:bottom w:val="none" w:sz="0" w:space="0" w:color="auto"/>
                <w:right w:val="none" w:sz="0" w:space="0" w:color="auto"/>
              </w:divBdr>
            </w:div>
          </w:divsChild>
        </w:div>
        <w:div w:id="1783839164">
          <w:marLeft w:val="0"/>
          <w:marRight w:val="0"/>
          <w:marTop w:val="0"/>
          <w:marBottom w:val="0"/>
          <w:divBdr>
            <w:top w:val="none" w:sz="0" w:space="0" w:color="auto"/>
            <w:left w:val="none" w:sz="0" w:space="0" w:color="auto"/>
            <w:bottom w:val="none" w:sz="0" w:space="0" w:color="auto"/>
            <w:right w:val="none" w:sz="0" w:space="0" w:color="auto"/>
          </w:divBdr>
          <w:divsChild>
            <w:div w:id="2135975129">
              <w:marLeft w:val="0"/>
              <w:marRight w:val="0"/>
              <w:marTop w:val="0"/>
              <w:marBottom w:val="0"/>
              <w:divBdr>
                <w:top w:val="none" w:sz="0" w:space="0" w:color="auto"/>
                <w:left w:val="none" w:sz="0" w:space="0" w:color="auto"/>
                <w:bottom w:val="none" w:sz="0" w:space="0" w:color="auto"/>
                <w:right w:val="none" w:sz="0" w:space="0" w:color="auto"/>
              </w:divBdr>
            </w:div>
            <w:div w:id="946540888">
              <w:marLeft w:val="0"/>
              <w:marRight w:val="0"/>
              <w:marTop w:val="0"/>
              <w:marBottom w:val="0"/>
              <w:divBdr>
                <w:top w:val="none" w:sz="0" w:space="0" w:color="auto"/>
                <w:left w:val="none" w:sz="0" w:space="0" w:color="auto"/>
                <w:bottom w:val="none" w:sz="0" w:space="0" w:color="auto"/>
                <w:right w:val="none" w:sz="0" w:space="0" w:color="auto"/>
              </w:divBdr>
            </w:div>
            <w:div w:id="283121265">
              <w:marLeft w:val="0"/>
              <w:marRight w:val="0"/>
              <w:marTop w:val="0"/>
              <w:marBottom w:val="0"/>
              <w:divBdr>
                <w:top w:val="none" w:sz="0" w:space="0" w:color="auto"/>
                <w:left w:val="none" w:sz="0" w:space="0" w:color="auto"/>
                <w:bottom w:val="none" w:sz="0" w:space="0" w:color="auto"/>
                <w:right w:val="none" w:sz="0" w:space="0" w:color="auto"/>
              </w:divBdr>
            </w:div>
            <w:div w:id="209862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88799">
      <w:bodyDiv w:val="1"/>
      <w:marLeft w:val="0"/>
      <w:marRight w:val="0"/>
      <w:marTop w:val="0"/>
      <w:marBottom w:val="0"/>
      <w:divBdr>
        <w:top w:val="none" w:sz="0" w:space="0" w:color="auto"/>
        <w:left w:val="none" w:sz="0" w:space="0" w:color="auto"/>
        <w:bottom w:val="none" w:sz="0" w:space="0" w:color="auto"/>
        <w:right w:val="none" w:sz="0" w:space="0" w:color="auto"/>
      </w:divBdr>
      <w:divsChild>
        <w:div w:id="773329705">
          <w:marLeft w:val="0"/>
          <w:marRight w:val="0"/>
          <w:marTop w:val="0"/>
          <w:marBottom w:val="0"/>
          <w:divBdr>
            <w:top w:val="none" w:sz="0" w:space="0" w:color="auto"/>
            <w:left w:val="none" w:sz="0" w:space="0" w:color="auto"/>
            <w:bottom w:val="none" w:sz="0" w:space="0" w:color="auto"/>
            <w:right w:val="none" w:sz="0" w:space="0" w:color="auto"/>
          </w:divBdr>
        </w:div>
        <w:div w:id="593435212">
          <w:marLeft w:val="0"/>
          <w:marRight w:val="0"/>
          <w:marTop w:val="0"/>
          <w:marBottom w:val="0"/>
          <w:divBdr>
            <w:top w:val="none" w:sz="0" w:space="0" w:color="auto"/>
            <w:left w:val="none" w:sz="0" w:space="0" w:color="auto"/>
            <w:bottom w:val="none" w:sz="0" w:space="0" w:color="auto"/>
            <w:right w:val="none" w:sz="0" w:space="0" w:color="auto"/>
          </w:divBdr>
        </w:div>
        <w:div w:id="1673994213">
          <w:marLeft w:val="0"/>
          <w:marRight w:val="0"/>
          <w:marTop w:val="0"/>
          <w:marBottom w:val="0"/>
          <w:divBdr>
            <w:top w:val="none" w:sz="0" w:space="0" w:color="auto"/>
            <w:left w:val="none" w:sz="0" w:space="0" w:color="auto"/>
            <w:bottom w:val="none" w:sz="0" w:space="0" w:color="auto"/>
            <w:right w:val="none" w:sz="0" w:space="0" w:color="auto"/>
          </w:divBdr>
        </w:div>
        <w:div w:id="94448014">
          <w:marLeft w:val="0"/>
          <w:marRight w:val="0"/>
          <w:marTop w:val="0"/>
          <w:marBottom w:val="0"/>
          <w:divBdr>
            <w:top w:val="none" w:sz="0" w:space="0" w:color="auto"/>
            <w:left w:val="none" w:sz="0" w:space="0" w:color="auto"/>
            <w:bottom w:val="none" w:sz="0" w:space="0" w:color="auto"/>
            <w:right w:val="none" w:sz="0" w:space="0" w:color="auto"/>
          </w:divBdr>
        </w:div>
        <w:div w:id="184560587">
          <w:marLeft w:val="0"/>
          <w:marRight w:val="0"/>
          <w:marTop w:val="0"/>
          <w:marBottom w:val="0"/>
          <w:divBdr>
            <w:top w:val="none" w:sz="0" w:space="0" w:color="auto"/>
            <w:left w:val="none" w:sz="0" w:space="0" w:color="auto"/>
            <w:bottom w:val="none" w:sz="0" w:space="0" w:color="auto"/>
            <w:right w:val="none" w:sz="0" w:space="0" w:color="auto"/>
          </w:divBdr>
        </w:div>
        <w:div w:id="1379744260">
          <w:marLeft w:val="0"/>
          <w:marRight w:val="0"/>
          <w:marTop w:val="0"/>
          <w:marBottom w:val="0"/>
          <w:divBdr>
            <w:top w:val="none" w:sz="0" w:space="0" w:color="auto"/>
            <w:left w:val="none" w:sz="0" w:space="0" w:color="auto"/>
            <w:bottom w:val="none" w:sz="0" w:space="0" w:color="auto"/>
            <w:right w:val="none" w:sz="0" w:space="0" w:color="auto"/>
          </w:divBdr>
        </w:div>
        <w:div w:id="2126997684">
          <w:marLeft w:val="0"/>
          <w:marRight w:val="0"/>
          <w:marTop w:val="0"/>
          <w:marBottom w:val="0"/>
          <w:divBdr>
            <w:top w:val="none" w:sz="0" w:space="0" w:color="auto"/>
            <w:left w:val="none" w:sz="0" w:space="0" w:color="auto"/>
            <w:bottom w:val="none" w:sz="0" w:space="0" w:color="auto"/>
            <w:right w:val="none" w:sz="0" w:space="0" w:color="auto"/>
          </w:divBdr>
        </w:div>
        <w:div w:id="1974674443">
          <w:marLeft w:val="0"/>
          <w:marRight w:val="0"/>
          <w:marTop w:val="0"/>
          <w:marBottom w:val="0"/>
          <w:divBdr>
            <w:top w:val="none" w:sz="0" w:space="0" w:color="auto"/>
            <w:left w:val="none" w:sz="0" w:space="0" w:color="auto"/>
            <w:bottom w:val="none" w:sz="0" w:space="0" w:color="auto"/>
            <w:right w:val="none" w:sz="0" w:space="0" w:color="auto"/>
          </w:divBdr>
        </w:div>
        <w:div w:id="677540969">
          <w:marLeft w:val="0"/>
          <w:marRight w:val="0"/>
          <w:marTop w:val="0"/>
          <w:marBottom w:val="0"/>
          <w:divBdr>
            <w:top w:val="none" w:sz="0" w:space="0" w:color="auto"/>
            <w:left w:val="none" w:sz="0" w:space="0" w:color="auto"/>
            <w:bottom w:val="none" w:sz="0" w:space="0" w:color="auto"/>
            <w:right w:val="none" w:sz="0" w:space="0" w:color="auto"/>
          </w:divBdr>
        </w:div>
        <w:div w:id="1584071254">
          <w:marLeft w:val="0"/>
          <w:marRight w:val="0"/>
          <w:marTop w:val="0"/>
          <w:marBottom w:val="0"/>
          <w:divBdr>
            <w:top w:val="none" w:sz="0" w:space="0" w:color="auto"/>
            <w:left w:val="none" w:sz="0" w:space="0" w:color="auto"/>
            <w:bottom w:val="none" w:sz="0" w:space="0" w:color="auto"/>
            <w:right w:val="none" w:sz="0" w:space="0" w:color="auto"/>
          </w:divBdr>
        </w:div>
        <w:div w:id="1700429068">
          <w:marLeft w:val="0"/>
          <w:marRight w:val="0"/>
          <w:marTop w:val="0"/>
          <w:marBottom w:val="0"/>
          <w:divBdr>
            <w:top w:val="none" w:sz="0" w:space="0" w:color="auto"/>
            <w:left w:val="none" w:sz="0" w:space="0" w:color="auto"/>
            <w:bottom w:val="none" w:sz="0" w:space="0" w:color="auto"/>
            <w:right w:val="none" w:sz="0" w:space="0" w:color="auto"/>
          </w:divBdr>
        </w:div>
        <w:div w:id="505101370">
          <w:marLeft w:val="0"/>
          <w:marRight w:val="0"/>
          <w:marTop w:val="0"/>
          <w:marBottom w:val="0"/>
          <w:divBdr>
            <w:top w:val="none" w:sz="0" w:space="0" w:color="auto"/>
            <w:left w:val="none" w:sz="0" w:space="0" w:color="auto"/>
            <w:bottom w:val="none" w:sz="0" w:space="0" w:color="auto"/>
            <w:right w:val="none" w:sz="0" w:space="0" w:color="auto"/>
          </w:divBdr>
        </w:div>
        <w:div w:id="915287696">
          <w:marLeft w:val="0"/>
          <w:marRight w:val="0"/>
          <w:marTop w:val="0"/>
          <w:marBottom w:val="0"/>
          <w:divBdr>
            <w:top w:val="none" w:sz="0" w:space="0" w:color="auto"/>
            <w:left w:val="none" w:sz="0" w:space="0" w:color="auto"/>
            <w:bottom w:val="none" w:sz="0" w:space="0" w:color="auto"/>
            <w:right w:val="none" w:sz="0" w:space="0" w:color="auto"/>
          </w:divBdr>
        </w:div>
        <w:div w:id="970326915">
          <w:marLeft w:val="0"/>
          <w:marRight w:val="0"/>
          <w:marTop w:val="0"/>
          <w:marBottom w:val="0"/>
          <w:divBdr>
            <w:top w:val="none" w:sz="0" w:space="0" w:color="auto"/>
            <w:left w:val="none" w:sz="0" w:space="0" w:color="auto"/>
            <w:bottom w:val="none" w:sz="0" w:space="0" w:color="auto"/>
            <w:right w:val="none" w:sz="0" w:space="0" w:color="auto"/>
          </w:divBdr>
        </w:div>
        <w:div w:id="823661561">
          <w:marLeft w:val="0"/>
          <w:marRight w:val="0"/>
          <w:marTop w:val="0"/>
          <w:marBottom w:val="0"/>
          <w:divBdr>
            <w:top w:val="none" w:sz="0" w:space="0" w:color="auto"/>
            <w:left w:val="none" w:sz="0" w:space="0" w:color="auto"/>
            <w:bottom w:val="none" w:sz="0" w:space="0" w:color="auto"/>
            <w:right w:val="none" w:sz="0" w:space="0" w:color="auto"/>
          </w:divBdr>
        </w:div>
        <w:div w:id="1192109539">
          <w:marLeft w:val="0"/>
          <w:marRight w:val="0"/>
          <w:marTop w:val="0"/>
          <w:marBottom w:val="0"/>
          <w:divBdr>
            <w:top w:val="none" w:sz="0" w:space="0" w:color="auto"/>
            <w:left w:val="none" w:sz="0" w:space="0" w:color="auto"/>
            <w:bottom w:val="none" w:sz="0" w:space="0" w:color="auto"/>
            <w:right w:val="none" w:sz="0" w:space="0" w:color="auto"/>
          </w:divBdr>
        </w:div>
        <w:div w:id="2094888249">
          <w:marLeft w:val="0"/>
          <w:marRight w:val="0"/>
          <w:marTop w:val="0"/>
          <w:marBottom w:val="0"/>
          <w:divBdr>
            <w:top w:val="none" w:sz="0" w:space="0" w:color="auto"/>
            <w:left w:val="none" w:sz="0" w:space="0" w:color="auto"/>
            <w:bottom w:val="none" w:sz="0" w:space="0" w:color="auto"/>
            <w:right w:val="none" w:sz="0" w:space="0" w:color="auto"/>
          </w:divBdr>
        </w:div>
        <w:div w:id="1094784279">
          <w:marLeft w:val="0"/>
          <w:marRight w:val="0"/>
          <w:marTop w:val="0"/>
          <w:marBottom w:val="0"/>
          <w:divBdr>
            <w:top w:val="none" w:sz="0" w:space="0" w:color="auto"/>
            <w:left w:val="none" w:sz="0" w:space="0" w:color="auto"/>
            <w:bottom w:val="none" w:sz="0" w:space="0" w:color="auto"/>
            <w:right w:val="none" w:sz="0" w:space="0" w:color="auto"/>
          </w:divBdr>
        </w:div>
      </w:divsChild>
    </w:div>
    <w:div w:id="405225229">
      <w:bodyDiv w:val="1"/>
      <w:marLeft w:val="0"/>
      <w:marRight w:val="0"/>
      <w:marTop w:val="0"/>
      <w:marBottom w:val="0"/>
      <w:divBdr>
        <w:top w:val="none" w:sz="0" w:space="0" w:color="auto"/>
        <w:left w:val="none" w:sz="0" w:space="0" w:color="auto"/>
        <w:bottom w:val="none" w:sz="0" w:space="0" w:color="auto"/>
        <w:right w:val="none" w:sz="0" w:space="0" w:color="auto"/>
      </w:divBdr>
      <w:divsChild>
        <w:div w:id="1226911458">
          <w:marLeft w:val="0"/>
          <w:marRight w:val="0"/>
          <w:marTop w:val="0"/>
          <w:marBottom w:val="0"/>
          <w:divBdr>
            <w:top w:val="none" w:sz="0" w:space="0" w:color="auto"/>
            <w:left w:val="none" w:sz="0" w:space="0" w:color="auto"/>
            <w:bottom w:val="none" w:sz="0" w:space="0" w:color="auto"/>
            <w:right w:val="none" w:sz="0" w:space="0" w:color="auto"/>
          </w:divBdr>
          <w:divsChild>
            <w:div w:id="661281039">
              <w:marLeft w:val="0"/>
              <w:marRight w:val="0"/>
              <w:marTop w:val="0"/>
              <w:marBottom w:val="0"/>
              <w:divBdr>
                <w:top w:val="none" w:sz="0" w:space="0" w:color="auto"/>
                <w:left w:val="none" w:sz="0" w:space="0" w:color="auto"/>
                <w:bottom w:val="none" w:sz="0" w:space="0" w:color="auto"/>
                <w:right w:val="none" w:sz="0" w:space="0" w:color="auto"/>
              </w:divBdr>
            </w:div>
          </w:divsChild>
        </w:div>
        <w:div w:id="1367869681">
          <w:marLeft w:val="0"/>
          <w:marRight w:val="0"/>
          <w:marTop w:val="0"/>
          <w:marBottom w:val="0"/>
          <w:divBdr>
            <w:top w:val="none" w:sz="0" w:space="0" w:color="auto"/>
            <w:left w:val="none" w:sz="0" w:space="0" w:color="auto"/>
            <w:bottom w:val="none" w:sz="0" w:space="0" w:color="auto"/>
            <w:right w:val="none" w:sz="0" w:space="0" w:color="auto"/>
          </w:divBdr>
          <w:divsChild>
            <w:div w:id="749159207">
              <w:marLeft w:val="0"/>
              <w:marRight w:val="0"/>
              <w:marTop w:val="0"/>
              <w:marBottom w:val="0"/>
              <w:divBdr>
                <w:top w:val="none" w:sz="0" w:space="0" w:color="auto"/>
                <w:left w:val="none" w:sz="0" w:space="0" w:color="auto"/>
                <w:bottom w:val="none" w:sz="0" w:space="0" w:color="auto"/>
                <w:right w:val="none" w:sz="0" w:space="0" w:color="auto"/>
              </w:divBdr>
            </w:div>
          </w:divsChild>
        </w:div>
        <w:div w:id="663246859">
          <w:marLeft w:val="0"/>
          <w:marRight w:val="0"/>
          <w:marTop w:val="0"/>
          <w:marBottom w:val="0"/>
          <w:divBdr>
            <w:top w:val="none" w:sz="0" w:space="0" w:color="auto"/>
            <w:left w:val="none" w:sz="0" w:space="0" w:color="auto"/>
            <w:bottom w:val="none" w:sz="0" w:space="0" w:color="auto"/>
            <w:right w:val="none" w:sz="0" w:space="0" w:color="auto"/>
          </w:divBdr>
          <w:divsChild>
            <w:div w:id="230428981">
              <w:marLeft w:val="0"/>
              <w:marRight w:val="0"/>
              <w:marTop w:val="0"/>
              <w:marBottom w:val="0"/>
              <w:divBdr>
                <w:top w:val="none" w:sz="0" w:space="0" w:color="auto"/>
                <w:left w:val="none" w:sz="0" w:space="0" w:color="auto"/>
                <w:bottom w:val="none" w:sz="0" w:space="0" w:color="auto"/>
                <w:right w:val="none" w:sz="0" w:space="0" w:color="auto"/>
              </w:divBdr>
            </w:div>
          </w:divsChild>
        </w:div>
        <w:div w:id="1520193589">
          <w:marLeft w:val="0"/>
          <w:marRight w:val="0"/>
          <w:marTop w:val="0"/>
          <w:marBottom w:val="0"/>
          <w:divBdr>
            <w:top w:val="none" w:sz="0" w:space="0" w:color="auto"/>
            <w:left w:val="none" w:sz="0" w:space="0" w:color="auto"/>
            <w:bottom w:val="none" w:sz="0" w:space="0" w:color="auto"/>
            <w:right w:val="none" w:sz="0" w:space="0" w:color="auto"/>
          </w:divBdr>
          <w:divsChild>
            <w:div w:id="1330711452">
              <w:marLeft w:val="0"/>
              <w:marRight w:val="0"/>
              <w:marTop w:val="0"/>
              <w:marBottom w:val="0"/>
              <w:divBdr>
                <w:top w:val="none" w:sz="0" w:space="0" w:color="auto"/>
                <w:left w:val="none" w:sz="0" w:space="0" w:color="auto"/>
                <w:bottom w:val="none" w:sz="0" w:space="0" w:color="auto"/>
                <w:right w:val="none" w:sz="0" w:space="0" w:color="auto"/>
              </w:divBdr>
            </w:div>
          </w:divsChild>
        </w:div>
        <w:div w:id="1053966166">
          <w:marLeft w:val="0"/>
          <w:marRight w:val="0"/>
          <w:marTop w:val="0"/>
          <w:marBottom w:val="0"/>
          <w:divBdr>
            <w:top w:val="none" w:sz="0" w:space="0" w:color="auto"/>
            <w:left w:val="none" w:sz="0" w:space="0" w:color="auto"/>
            <w:bottom w:val="none" w:sz="0" w:space="0" w:color="auto"/>
            <w:right w:val="none" w:sz="0" w:space="0" w:color="auto"/>
          </w:divBdr>
          <w:divsChild>
            <w:div w:id="374425553">
              <w:marLeft w:val="0"/>
              <w:marRight w:val="0"/>
              <w:marTop w:val="0"/>
              <w:marBottom w:val="0"/>
              <w:divBdr>
                <w:top w:val="none" w:sz="0" w:space="0" w:color="auto"/>
                <w:left w:val="none" w:sz="0" w:space="0" w:color="auto"/>
                <w:bottom w:val="none" w:sz="0" w:space="0" w:color="auto"/>
                <w:right w:val="none" w:sz="0" w:space="0" w:color="auto"/>
              </w:divBdr>
            </w:div>
          </w:divsChild>
        </w:div>
        <w:div w:id="1828353428">
          <w:marLeft w:val="0"/>
          <w:marRight w:val="0"/>
          <w:marTop w:val="0"/>
          <w:marBottom w:val="0"/>
          <w:divBdr>
            <w:top w:val="none" w:sz="0" w:space="0" w:color="auto"/>
            <w:left w:val="none" w:sz="0" w:space="0" w:color="auto"/>
            <w:bottom w:val="none" w:sz="0" w:space="0" w:color="auto"/>
            <w:right w:val="none" w:sz="0" w:space="0" w:color="auto"/>
          </w:divBdr>
          <w:divsChild>
            <w:div w:id="1525824709">
              <w:marLeft w:val="0"/>
              <w:marRight w:val="0"/>
              <w:marTop w:val="0"/>
              <w:marBottom w:val="0"/>
              <w:divBdr>
                <w:top w:val="none" w:sz="0" w:space="0" w:color="auto"/>
                <w:left w:val="none" w:sz="0" w:space="0" w:color="auto"/>
                <w:bottom w:val="none" w:sz="0" w:space="0" w:color="auto"/>
                <w:right w:val="none" w:sz="0" w:space="0" w:color="auto"/>
              </w:divBdr>
            </w:div>
          </w:divsChild>
        </w:div>
        <w:div w:id="1206067443">
          <w:marLeft w:val="0"/>
          <w:marRight w:val="0"/>
          <w:marTop w:val="0"/>
          <w:marBottom w:val="0"/>
          <w:divBdr>
            <w:top w:val="none" w:sz="0" w:space="0" w:color="auto"/>
            <w:left w:val="none" w:sz="0" w:space="0" w:color="auto"/>
            <w:bottom w:val="none" w:sz="0" w:space="0" w:color="auto"/>
            <w:right w:val="none" w:sz="0" w:space="0" w:color="auto"/>
          </w:divBdr>
          <w:divsChild>
            <w:div w:id="1502089542">
              <w:marLeft w:val="0"/>
              <w:marRight w:val="0"/>
              <w:marTop w:val="0"/>
              <w:marBottom w:val="0"/>
              <w:divBdr>
                <w:top w:val="none" w:sz="0" w:space="0" w:color="auto"/>
                <w:left w:val="none" w:sz="0" w:space="0" w:color="auto"/>
                <w:bottom w:val="none" w:sz="0" w:space="0" w:color="auto"/>
                <w:right w:val="none" w:sz="0" w:space="0" w:color="auto"/>
              </w:divBdr>
            </w:div>
          </w:divsChild>
        </w:div>
        <w:div w:id="55251126">
          <w:marLeft w:val="0"/>
          <w:marRight w:val="0"/>
          <w:marTop w:val="0"/>
          <w:marBottom w:val="0"/>
          <w:divBdr>
            <w:top w:val="none" w:sz="0" w:space="0" w:color="auto"/>
            <w:left w:val="none" w:sz="0" w:space="0" w:color="auto"/>
            <w:bottom w:val="none" w:sz="0" w:space="0" w:color="auto"/>
            <w:right w:val="none" w:sz="0" w:space="0" w:color="auto"/>
          </w:divBdr>
          <w:divsChild>
            <w:div w:id="1082070260">
              <w:marLeft w:val="0"/>
              <w:marRight w:val="0"/>
              <w:marTop w:val="0"/>
              <w:marBottom w:val="0"/>
              <w:divBdr>
                <w:top w:val="none" w:sz="0" w:space="0" w:color="auto"/>
                <w:left w:val="none" w:sz="0" w:space="0" w:color="auto"/>
                <w:bottom w:val="none" w:sz="0" w:space="0" w:color="auto"/>
                <w:right w:val="none" w:sz="0" w:space="0" w:color="auto"/>
              </w:divBdr>
            </w:div>
            <w:div w:id="562374666">
              <w:marLeft w:val="0"/>
              <w:marRight w:val="0"/>
              <w:marTop w:val="0"/>
              <w:marBottom w:val="0"/>
              <w:divBdr>
                <w:top w:val="none" w:sz="0" w:space="0" w:color="auto"/>
                <w:left w:val="none" w:sz="0" w:space="0" w:color="auto"/>
                <w:bottom w:val="none" w:sz="0" w:space="0" w:color="auto"/>
                <w:right w:val="none" w:sz="0" w:space="0" w:color="auto"/>
              </w:divBdr>
            </w:div>
            <w:div w:id="406540353">
              <w:marLeft w:val="0"/>
              <w:marRight w:val="0"/>
              <w:marTop w:val="0"/>
              <w:marBottom w:val="0"/>
              <w:divBdr>
                <w:top w:val="none" w:sz="0" w:space="0" w:color="auto"/>
                <w:left w:val="none" w:sz="0" w:space="0" w:color="auto"/>
                <w:bottom w:val="none" w:sz="0" w:space="0" w:color="auto"/>
                <w:right w:val="none" w:sz="0" w:space="0" w:color="auto"/>
              </w:divBdr>
            </w:div>
            <w:div w:id="1141727419">
              <w:marLeft w:val="0"/>
              <w:marRight w:val="0"/>
              <w:marTop w:val="0"/>
              <w:marBottom w:val="0"/>
              <w:divBdr>
                <w:top w:val="none" w:sz="0" w:space="0" w:color="auto"/>
                <w:left w:val="none" w:sz="0" w:space="0" w:color="auto"/>
                <w:bottom w:val="none" w:sz="0" w:space="0" w:color="auto"/>
                <w:right w:val="none" w:sz="0" w:space="0" w:color="auto"/>
              </w:divBdr>
            </w:div>
          </w:divsChild>
        </w:div>
        <w:div w:id="881331968">
          <w:marLeft w:val="0"/>
          <w:marRight w:val="0"/>
          <w:marTop w:val="0"/>
          <w:marBottom w:val="0"/>
          <w:divBdr>
            <w:top w:val="none" w:sz="0" w:space="0" w:color="auto"/>
            <w:left w:val="none" w:sz="0" w:space="0" w:color="auto"/>
            <w:bottom w:val="none" w:sz="0" w:space="0" w:color="auto"/>
            <w:right w:val="none" w:sz="0" w:space="0" w:color="auto"/>
          </w:divBdr>
          <w:divsChild>
            <w:div w:id="854657213">
              <w:marLeft w:val="0"/>
              <w:marRight w:val="0"/>
              <w:marTop w:val="0"/>
              <w:marBottom w:val="0"/>
              <w:divBdr>
                <w:top w:val="none" w:sz="0" w:space="0" w:color="auto"/>
                <w:left w:val="none" w:sz="0" w:space="0" w:color="auto"/>
                <w:bottom w:val="none" w:sz="0" w:space="0" w:color="auto"/>
                <w:right w:val="none" w:sz="0" w:space="0" w:color="auto"/>
              </w:divBdr>
            </w:div>
          </w:divsChild>
        </w:div>
        <w:div w:id="1111170424">
          <w:marLeft w:val="0"/>
          <w:marRight w:val="0"/>
          <w:marTop w:val="0"/>
          <w:marBottom w:val="0"/>
          <w:divBdr>
            <w:top w:val="none" w:sz="0" w:space="0" w:color="auto"/>
            <w:left w:val="none" w:sz="0" w:space="0" w:color="auto"/>
            <w:bottom w:val="none" w:sz="0" w:space="0" w:color="auto"/>
            <w:right w:val="none" w:sz="0" w:space="0" w:color="auto"/>
          </w:divBdr>
          <w:divsChild>
            <w:div w:id="73628321">
              <w:marLeft w:val="0"/>
              <w:marRight w:val="0"/>
              <w:marTop w:val="0"/>
              <w:marBottom w:val="0"/>
              <w:divBdr>
                <w:top w:val="none" w:sz="0" w:space="0" w:color="auto"/>
                <w:left w:val="none" w:sz="0" w:space="0" w:color="auto"/>
                <w:bottom w:val="none" w:sz="0" w:space="0" w:color="auto"/>
                <w:right w:val="none" w:sz="0" w:space="0" w:color="auto"/>
              </w:divBdr>
            </w:div>
            <w:div w:id="309410031">
              <w:marLeft w:val="0"/>
              <w:marRight w:val="0"/>
              <w:marTop w:val="0"/>
              <w:marBottom w:val="0"/>
              <w:divBdr>
                <w:top w:val="none" w:sz="0" w:space="0" w:color="auto"/>
                <w:left w:val="none" w:sz="0" w:space="0" w:color="auto"/>
                <w:bottom w:val="none" w:sz="0" w:space="0" w:color="auto"/>
                <w:right w:val="none" w:sz="0" w:space="0" w:color="auto"/>
              </w:divBdr>
            </w:div>
          </w:divsChild>
        </w:div>
        <w:div w:id="671957064">
          <w:marLeft w:val="0"/>
          <w:marRight w:val="0"/>
          <w:marTop w:val="0"/>
          <w:marBottom w:val="0"/>
          <w:divBdr>
            <w:top w:val="none" w:sz="0" w:space="0" w:color="auto"/>
            <w:left w:val="none" w:sz="0" w:space="0" w:color="auto"/>
            <w:bottom w:val="none" w:sz="0" w:space="0" w:color="auto"/>
            <w:right w:val="none" w:sz="0" w:space="0" w:color="auto"/>
          </w:divBdr>
          <w:divsChild>
            <w:div w:id="323707712">
              <w:marLeft w:val="0"/>
              <w:marRight w:val="0"/>
              <w:marTop w:val="0"/>
              <w:marBottom w:val="0"/>
              <w:divBdr>
                <w:top w:val="none" w:sz="0" w:space="0" w:color="auto"/>
                <w:left w:val="none" w:sz="0" w:space="0" w:color="auto"/>
                <w:bottom w:val="none" w:sz="0" w:space="0" w:color="auto"/>
                <w:right w:val="none" w:sz="0" w:space="0" w:color="auto"/>
              </w:divBdr>
            </w:div>
          </w:divsChild>
        </w:div>
        <w:div w:id="94986141">
          <w:marLeft w:val="0"/>
          <w:marRight w:val="0"/>
          <w:marTop w:val="0"/>
          <w:marBottom w:val="0"/>
          <w:divBdr>
            <w:top w:val="none" w:sz="0" w:space="0" w:color="auto"/>
            <w:left w:val="none" w:sz="0" w:space="0" w:color="auto"/>
            <w:bottom w:val="none" w:sz="0" w:space="0" w:color="auto"/>
            <w:right w:val="none" w:sz="0" w:space="0" w:color="auto"/>
          </w:divBdr>
          <w:divsChild>
            <w:div w:id="716786026">
              <w:marLeft w:val="0"/>
              <w:marRight w:val="0"/>
              <w:marTop w:val="0"/>
              <w:marBottom w:val="0"/>
              <w:divBdr>
                <w:top w:val="none" w:sz="0" w:space="0" w:color="auto"/>
                <w:left w:val="none" w:sz="0" w:space="0" w:color="auto"/>
                <w:bottom w:val="none" w:sz="0" w:space="0" w:color="auto"/>
                <w:right w:val="none" w:sz="0" w:space="0" w:color="auto"/>
              </w:divBdr>
            </w:div>
          </w:divsChild>
        </w:div>
        <w:div w:id="249125419">
          <w:marLeft w:val="0"/>
          <w:marRight w:val="0"/>
          <w:marTop w:val="0"/>
          <w:marBottom w:val="0"/>
          <w:divBdr>
            <w:top w:val="none" w:sz="0" w:space="0" w:color="auto"/>
            <w:left w:val="none" w:sz="0" w:space="0" w:color="auto"/>
            <w:bottom w:val="none" w:sz="0" w:space="0" w:color="auto"/>
            <w:right w:val="none" w:sz="0" w:space="0" w:color="auto"/>
          </w:divBdr>
          <w:divsChild>
            <w:div w:id="435565808">
              <w:marLeft w:val="0"/>
              <w:marRight w:val="0"/>
              <w:marTop w:val="0"/>
              <w:marBottom w:val="0"/>
              <w:divBdr>
                <w:top w:val="none" w:sz="0" w:space="0" w:color="auto"/>
                <w:left w:val="none" w:sz="0" w:space="0" w:color="auto"/>
                <w:bottom w:val="none" w:sz="0" w:space="0" w:color="auto"/>
                <w:right w:val="none" w:sz="0" w:space="0" w:color="auto"/>
              </w:divBdr>
            </w:div>
            <w:div w:id="721561104">
              <w:marLeft w:val="0"/>
              <w:marRight w:val="0"/>
              <w:marTop w:val="0"/>
              <w:marBottom w:val="0"/>
              <w:divBdr>
                <w:top w:val="none" w:sz="0" w:space="0" w:color="auto"/>
                <w:left w:val="none" w:sz="0" w:space="0" w:color="auto"/>
                <w:bottom w:val="none" w:sz="0" w:space="0" w:color="auto"/>
                <w:right w:val="none" w:sz="0" w:space="0" w:color="auto"/>
              </w:divBdr>
            </w:div>
            <w:div w:id="1348215167">
              <w:marLeft w:val="0"/>
              <w:marRight w:val="0"/>
              <w:marTop w:val="0"/>
              <w:marBottom w:val="0"/>
              <w:divBdr>
                <w:top w:val="none" w:sz="0" w:space="0" w:color="auto"/>
                <w:left w:val="none" w:sz="0" w:space="0" w:color="auto"/>
                <w:bottom w:val="none" w:sz="0" w:space="0" w:color="auto"/>
                <w:right w:val="none" w:sz="0" w:space="0" w:color="auto"/>
              </w:divBdr>
            </w:div>
          </w:divsChild>
        </w:div>
        <w:div w:id="699428206">
          <w:marLeft w:val="0"/>
          <w:marRight w:val="0"/>
          <w:marTop w:val="0"/>
          <w:marBottom w:val="0"/>
          <w:divBdr>
            <w:top w:val="none" w:sz="0" w:space="0" w:color="auto"/>
            <w:left w:val="none" w:sz="0" w:space="0" w:color="auto"/>
            <w:bottom w:val="none" w:sz="0" w:space="0" w:color="auto"/>
            <w:right w:val="none" w:sz="0" w:space="0" w:color="auto"/>
          </w:divBdr>
          <w:divsChild>
            <w:div w:id="1163156527">
              <w:marLeft w:val="0"/>
              <w:marRight w:val="0"/>
              <w:marTop w:val="0"/>
              <w:marBottom w:val="0"/>
              <w:divBdr>
                <w:top w:val="none" w:sz="0" w:space="0" w:color="auto"/>
                <w:left w:val="none" w:sz="0" w:space="0" w:color="auto"/>
                <w:bottom w:val="none" w:sz="0" w:space="0" w:color="auto"/>
                <w:right w:val="none" w:sz="0" w:space="0" w:color="auto"/>
              </w:divBdr>
            </w:div>
          </w:divsChild>
        </w:div>
        <w:div w:id="1904026558">
          <w:marLeft w:val="0"/>
          <w:marRight w:val="0"/>
          <w:marTop w:val="0"/>
          <w:marBottom w:val="0"/>
          <w:divBdr>
            <w:top w:val="none" w:sz="0" w:space="0" w:color="auto"/>
            <w:left w:val="none" w:sz="0" w:space="0" w:color="auto"/>
            <w:bottom w:val="none" w:sz="0" w:space="0" w:color="auto"/>
            <w:right w:val="none" w:sz="0" w:space="0" w:color="auto"/>
          </w:divBdr>
          <w:divsChild>
            <w:div w:id="1323117103">
              <w:marLeft w:val="0"/>
              <w:marRight w:val="0"/>
              <w:marTop w:val="0"/>
              <w:marBottom w:val="0"/>
              <w:divBdr>
                <w:top w:val="none" w:sz="0" w:space="0" w:color="auto"/>
                <w:left w:val="none" w:sz="0" w:space="0" w:color="auto"/>
                <w:bottom w:val="none" w:sz="0" w:space="0" w:color="auto"/>
                <w:right w:val="none" w:sz="0" w:space="0" w:color="auto"/>
              </w:divBdr>
            </w:div>
          </w:divsChild>
        </w:div>
        <w:div w:id="1643265149">
          <w:marLeft w:val="0"/>
          <w:marRight w:val="0"/>
          <w:marTop w:val="0"/>
          <w:marBottom w:val="0"/>
          <w:divBdr>
            <w:top w:val="none" w:sz="0" w:space="0" w:color="auto"/>
            <w:left w:val="none" w:sz="0" w:space="0" w:color="auto"/>
            <w:bottom w:val="none" w:sz="0" w:space="0" w:color="auto"/>
            <w:right w:val="none" w:sz="0" w:space="0" w:color="auto"/>
          </w:divBdr>
          <w:divsChild>
            <w:div w:id="863785415">
              <w:marLeft w:val="0"/>
              <w:marRight w:val="0"/>
              <w:marTop w:val="0"/>
              <w:marBottom w:val="0"/>
              <w:divBdr>
                <w:top w:val="none" w:sz="0" w:space="0" w:color="auto"/>
                <w:left w:val="none" w:sz="0" w:space="0" w:color="auto"/>
                <w:bottom w:val="none" w:sz="0" w:space="0" w:color="auto"/>
                <w:right w:val="none" w:sz="0" w:space="0" w:color="auto"/>
              </w:divBdr>
            </w:div>
          </w:divsChild>
        </w:div>
        <w:div w:id="1687049971">
          <w:marLeft w:val="0"/>
          <w:marRight w:val="0"/>
          <w:marTop w:val="0"/>
          <w:marBottom w:val="0"/>
          <w:divBdr>
            <w:top w:val="none" w:sz="0" w:space="0" w:color="auto"/>
            <w:left w:val="none" w:sz="0" w:space="0" w:color="auto"/>
            <w:bottom w:val="none" w:sz="0" w:space="0" w:color="auto"/>
            <w:right w:val="none" w:sz="0" w:space="0" w:color="auto"/>
          </w:divBdr>
          <w:divsChild>
            <w:div w:id="444084270">
              <w:marLeft w:val="0"/>
              <w:marRight w:val="0"/>
              <w:marTop w:val="0"/>
              <w:marBottom w:val="0"/>
              <w:divBdr>
                <w:top w:val="none" w:sz="0" w:space="0" w:color="auto"/>
                <w:left w:val="none" w:sz="0" w:space="0" w:color="auto"/>
                <w:bottom w:val="none" w:sz="0" w:space="0" w:color="auto"/>
                <w:right w:val="none" w:sz="0" w:space="0" w:color="auto"/>
              </w:divBdr>
            </w:div>
            <w:div w:id="771441301">
              <w:marLeft w:val="0"/>
              <w:marRight w:val="0"/>
              <w:marTop w:val="0"/>
              <w:marBottom w:val="0"/>
              <w:divBdr>
                <w:top w:val="none" w:sz="0" w:space="0" w:color="auto"/>
                <w:left w:val="none" w:sz="0" w:space="0" w:color="auto"/>
                <w:bottom w:val="none" w:sz="0" w:space="0" w:color="auto"/>
                <w:right w:val="none" w:sz="0" w:space="0" w:color="auto"/>
              </w:divBdr>
            </w:div>
            <w:div w:id="1512987036">
              <w:marLeft w:val="0"/>
              <w:marRight w:val="0"/>
              <w:marTop w:val="0"/>
              <w:marBottom w:val="0"/>
              <w:divBdr>
                <w:top w:val="none" w:sz="0" w:space="0" w:color="auto"/>
                <w:left w:val="none" w:sz="0" w:space="0" w:color="auto"/>
                <w:bottom w:val="none" w:sz="0" w:space="0" w:color="auto"/>
                <w:right w:val="none" w:sz="0" w:space="0" w:color="auto"/>
              </w:divBdr>
            </w:div>
          </w:divsChild>
        </w:div>
        <w:div w:id="657223199">
          <w:marLeft w:val="0"/>
          <w:marRight w:val="0"/>
          <w:marTop w:val="0"/>
          <w:marBottom w:val="0"/>
          <w:divBdr>
            <w:top w:val="none" w:sz="0" w:space="0" w:color="auto"/>
            <w:left w:val="none" w:sz="0" w:space="0" w:color="auto"/>
            <w:bottom w:val="none" w:sz="0" w:space="0" w:color="auto"/>
            <w:right w:val="none" w:sz="0" w:space="0" w:color="auto"/>
          </w:divBdr>
          <w:divsChild>
            <w:div w:id="1068962925">
              <w:marLeft w:val="0"/>
              <w:marRight w:val="0"/>
              <w:marTop w:val="0"/>
              <w:marBottom w:val="0"/>
              <w:divBdr>
                <w:top w:val="none" w:sz="0" w:space="0" w:color="auto"/>
                <w:left w:val="none" w:sz="0" w:space="0" w:color="auto"/>
                <w:bottom w:val="none" w:sz="0" w:space="0" w:color="auto"/>
                <w:right w:val="none" w:sz="0" w:space="0" w:color="auto"/>
              </w:divBdr>
            </w:div>
          </w:divsChild>
        </w:div>
        <w:div w:id="851914220">
          <w:marLeft w:val="0"/>
          <w:marRight w:val="0"/>
          <w:marTop w:val="0"/>
          <w:marBottom w:val="0"/>
          <w:divBdr>
            <w:top w:val="none" w:sz="0" w:space="0" w:color="auto"/>
            <w:left w:val="none" w:sz="0" w:space="0" w:color="auto"/>
            <w:bottom w:val="none" w:sz="0" w:space="0" w:color="auto"/>
            <w:right w:val="none" w:sz="0" w:space="0" w:color="auto"/>
          </w:divBdr>
          <w:divsChild>
            <w:div w:id="1360352361">
              <w:marLeft w:val="0"/>
              <w:marRight w:val="0"/>
              <w:marTop w:val="0"/>
              <w:marBottom w:val="0"/>
              <w:divBdr>
                <w:top w:val="none" w:sz="0" w:space="0" w:color="auto"/>
                <w:left w:val="none" w:sz="0" w:space="0" w:color="auto"/>
                <w:bottom w:val="none" w:sz="0" w:space="0" w:color="auto"/>
                <w:right w:val="none" w:sz="0" w:space="0" w:color="auto"/>
              </w:divBdr>
            </w:div>
            <w:div w:id="1851334966">
              <w:marLeft w:val="0"/>
              <w:marRight w:val="0"/>
              <w:marTop w:val="0"/>
              <w:marBottom w:val="0"/>
              <w:divBdr>
                <w:top w:val="none" w:sz="0" w:space="0" w:color="auto"/>
                <w:left w:val="none" w:sz="0" w:space="0" w:color="auto"/>
                <w:bottom w:val="none" w:sz="0" w:space="0" w:color="auto"/>
                <w:right w:val="none" w:sz="0" w:space="0" w:color="auto"/>
              </w:divBdr>
            </w:div>
          </w:divsChild>
        </w:div>
        <w:div w:id="1648320758">
          <w:marLeft w:val="0"/>
          <w:marRight w:val="0"/>
          <w:marTop w:val="0"/>
          <w:marBottom w:val="0"/>
          <w:divBdr>
            <w:top w:val="none" w:sz="0" w:space="0" w:color="auto"/>
            <w:left w:val="none" w:sz="0" w:space="0" w:color="auto"/>
            <w:bottom w:val="none" w:sz="0" w:space="0" w:color="auto"/>
            <w:right w:val="none" w:sz="0" w:space="0" w:color="auto"/>
          </w:divBdr>
          <w:divsChild>
            <w:div w:id="1342974408">
              <w:marLeft w:val="0"/>
              <w:marRight w:val="0"/>
              <w:marTop w:val="0"/>
              <w:marBottom w:val="0"/>
              <w:divBdr>
                <w:top w:val="none" w:sz="0" w:space="0" w:color="auto"/>
                <w:left w:val="none" w:sz="0" w:space="0" w:color="auto"/>
                <w:bottom w:val="none" w:sz="0" w:space="0" w:color="auto"/>
                <w:right w:val="none" w:sz="0" w:space="0" w:color="auto"/>
              </w:divBdr>
            </w:div>
          </w:divsChild>
        </w:div>
        <w:div w:id="149909025">
          <w:marLeft w:val="0"/>
          <w:marRight w:val="0"/>
          <w:marTop w:val="0"/>
          <w:marBottom w:val="0"/>
          <w:divBdr>
            <w:top w:val="none" w:sz="0" w:space="0" w:color="auto"/>
            <w:left w:val="none" w:sz="0" w:space="0" w:color="auto"/>
            <w:bottom w:val="none" w:sz="0" w:space="0" w:color="auto"/>
            <w:right w:val="none" w:sz="0" w:space="0" w:color="auto"/>
          </w:divBdr>
          <w:divsChild>
            <w:div w:id="1599480661">
              <w:marLeft w:val="0"/>
              <w:marRight w:val="0"/>
              <w:marTop w:val="0"/>
              <w:marBottom w:val="0"/>
              <w:divBdr>
                <w:top w:val="none" w:sz="0" w:space="0" w:color="auto"/>
                <w:left w:val="none" w:sz="0" w:space="0" w:color="auto"/>
                <w:bottom w:val="none" w:sz="0" w:space="0" w:color="auto"/>
                <w:right w:val="none" w:sz="0" w:space="0" w:color="auto"/>
              </w:divBdr>
            </w:div>
          </w:divsChild>
        </w:div>
        <w:div w:id="731929823">
          <w:marLeft w:val="0"/>
          <w:marRight w:val="0"/>
          <w:marTop w:val="0"/>
          <w:marBottom w:val="0"/>
          <w:divBdr>
            <w:top w:val="none" w:sz="0" w:space="0" w:color="auto"/>
            <w:left w:val="none" w:sz="0" w:space="0" w:color="auto"/>
            <w:bottom w:val="none" w:sz="0" w:space="0" w:color="auto"/>
            <w:right w:val="none" w:sz="0" w:space="0" w:color="auto"/>
          </w:divBdr>
          <w:divsChild>
            <w:div w:id="1756243776">
              <w:marLeft w:val="0"/>
              <w:marRight w:val="0"/>
              <w:marTop w:val="0"/>
              <w:marBottom w:val="0"/>
              <w:divBdr>
                <w:top w:val="none" w:sz="0" w:space="0" w:color="auto"/>
                <w:left w:val="none" w:sz="0" w:space="0" w:color="auto"/>
                <w:bottom w:val="none" w:sz="0" w:space="0" w:color="auto"/>
                <w:right w:val="none" w:sz="0" w:space="0" w:color="auto"/>
              </w:divBdr>
            </w:div>
            <w:div w:id="637760215">
              <w:marLeft w:val="0"/>
              <w:marRight w:val="0"/>
              <w:marTop w:val="0"/>
              <w:marBottom w:val="0"/>
              <w:divBdr>
                <w:top w:val="none" w:sz="0" w:space="0" w:color="auto"/>
                <w:left w:val="none" w:sz="0" w:space="0" w:color="auto"/>
                <w:bottom w:val="none" w:sz="0" w:space="0" w:color="auto"/>
                <w:right w:val="none" w:sz="0" w:space="0" w:color="auto"/>
              </w:divBdr>
            </w:div>
            <w:div w:id="96829123">
              <w:marLeft w:val="0"/>
              <w:marRight w:val="0"/>
              <w:marTop w:val="0"/>
              <w:marBottom w:val="0"/>
              <w:divBdr>
                <w:top w:val="none" w:sz="0" w:space="0" w:color="auto"/>
                <w:left w:val="none" w:sz="0" w:space="0" w:color="auto"/>
                <w:bottom w:val="none" w:sz="0" w:space="0" w:color="auto"/>
                <w:right w:val="none" w:sz="0" w:space="0" w:color="auto"/>
              </w:divBdr>
            </w:div>
            <w:div w:id="640234838">
              <w:marLeft w:val="0"/>
              <w:marRight w:val="0"/>
              <w:marTop w:val="0"/>
              <w:marBottom w:val="0"/>
              <w:divBdr>
                <w:top w:val="none" w:sz="0" w:space="0" w:color="auto"/>
                <w:left w:val="none" w:sz="0" w:space="0" w:color="auto"/>
                <w:bottom w:val="none" w:sz="0" w:space="0" w:color="auto"/>
                <w:right w:val="none" w:sz="0" w:space="0" w:color="auto"/>
              </w:divBdr>
            </w:div>
          </w:divsChild>
        </w:div>
        <w:div w:id="1695882154">
          <w:marLeft w:val="0"/>
          <w:marRight w:val="0"/>
          <w:marTop w:val="0"/>
          <w:marBottom w:val="0"/>
          <w:divBdr>
            <w:top w:val="none" w:sz="0" w:space="0" w:color="auto"/>
            <w:left w:val="none" w:sz="0" w:space="0" w:color="auto"/>
            <w:bottom w:val="none" w:sz="0" w:space="0" w:color="auto"/>
            <w:right w:val="none" w:sz="0" w:space="0" w:color="auto"/>
          </w:divBdr>
          <w:divsChild>
            <w:div w:id="2102338835">
              <w:marLeft w:val="0"/>
              <w:marRight w:val="0"/>
              <w:marTop w:val="0"/>
              <w:marBottom w:val="0"/>
              <w:divBdr>
                <w:top w:val="none" w:sz="0" w:space="0" w:color="auto"/>
                <w:left w:val="none" w:sz="0" w:space="0" w:color="auto"/>
                <w:bottom w:val="none" w:sz="0" w:space="0" w:color="auto"/>
                <w:right w:val="none" w:sz="0" w:space="0" w:color="auto"/>
              </w:divBdr>
            </w:div>
          </w:divsChild>
        </w:div>
        <w:div w:id="828980546">
          <w:marLeft w:val="0"/>
          <w:marRight w:val="0"/>
          <w:marTop w:val="0"/>
          <w:marBottom w:val="0"/>
          <w:divBdr>
            <w:top w:val="none" w:sz="0" w:space="0" w:color="auto"/>
            <w:left w:val="none" w:sz="0" w:space="0" w:color="auto"/>
            <w:bottom w:val="none" w:sz="0" w:space="0" w:color="auto"/>
            <w:right w:val="none" w:sz="0" w:space="0" w:color="auto"/>
          </w:divBdr>
          <w:divsChild>
            <w:div w:id="1202207155">
              <w:marLeft w:val="0"/>
              <w:marRight w:val="0"/>
              <w:marTop w:val="0"/>
              <w:marBottom w:val="0"/>
              <w:divBdr>
                <w:top w:val="none" w:sz="0" w:space="0" w:color="auto"/>
                <w:left w:val="none" w:sz="0" w:space="0" w:color="auto"/>
                <w:bottom w:val="none" w:sz="0" w:space="0" w:color="auto"/>
                <w:right w:val="none" w:sz="0" w:space="0" w:color="auto"/>
              </w:divBdr>
            </w:div>
          </w:divsChild>
        </w:div>
        <w:div w:id="664817273">
          <w:marLeft w:val="0"/>
          <w:marRight w:val="0"/>
          <w:marTop w:val="0"/>
          <w:marBottom w:val="0"/>
          <w:divBdr>
            <w:top w:val="none" w:sz="0" w:space="0" w:color="auto"/>
            <w:left w:val="none" w:sz="0" w:space="0" w:color="auto"/>
            <w:bottom w:val="none" w:sz="0" w:space="0" w:color="auto"/>
            <w:right w:val="none" w:sz="0" w:space="0" w:color="auto"/>
          </w:divBdr>
          <w:divsChild>
            <w:div w:id="548299931">
              <w:marLeft w:val="0"/>
              <w:marRight w:val="0"/>
              <w:marTop w:val="0"/>
              <w:marBottom w:val="0"/>
              <w:divBdr>
                <w:top w:val="none" w:sz="0" w:space="0" w:color="auto"/>
                <w:left w:val="none" w:sz="0" w:space="0" w:color="auto"/>
                <w:bottom w:val="none" w:sz="0" w:space="0" w:color="auto"/>
                <w:right w:val="none" w:sz="0" w:space="0" w:color="auto"/>
              </w:divBdr>
            </w:div>
          </w:divsChild>
        </w:div>
        <w:div w:id="1266965481">
          <w:marLeft w:val="0"/>
          <w:marRight w:val="0"/>
          <w:marTop w:val="0"/>
          <w:marBottom w:val="0"/>
          <w:divBdr>
            <w:top w:val="none" w:sz="0" w:space="0" w:color="auto"/>
            <w:left w:val="none" w:sz="0" w:space="0" w:color="auto"/>
            <w:bottom w:val="none" w:sz="0" w:space="0" w:color="auto"/>
            <w:right w:val="none" w:sz="0" w:space="0" w:color="auto"/>
          </w:divBdr>
          <w:divsChild>
            <w:div w:id="197595045">
              <w:marLeft w:val="0"/>
              <w:marRight w:val="0"/>
              <w:marTop w:val="0"/>
              <w:marBottom w:val="0"/>
              <w:divBdr>
                <w:top w:val="none" w:sz="0" w:space="0" w:color="auto"/>
                <w:left w:val="none" w:sz="0" w:space="0" w:color="auto"/>
                <w:bottom w:val="none" w:sz="0" w:space="0" w:color="auto"/>
                <w:right w:val="none" w:sz="0" w:space="0" w:color="auto"/>
              </w:divBdr>
            </w:div>
          </w:divsChild>
        </w:div>
        <w:div w:id="521169437">
          <w:marLeft w:val="0"/>
          <w:marRight w:val="0"/>
          <w:marTop w:val="0"/>
          <w:marBottom w:val="0"/>
          <w:divBdr>
            <w:top w:val="none" w:sz="0" w:space="0" w:color="auto"/>
            <w:left w:val="none" w:sz="0" w:space="0" w:color="auto"/>
            <w:bottom w:val="none" w:sz="0" w:space="0" w:color="auto"/>
            <w:right w:val="none" w:sz="0" w:space="0" w:color="auto"/>
          </w:divBdr>
          <w:divsChild>
            <w:div w:id="2014338479">
              <w:marLeft w:val="0"/>
              <w:marRight w:val="0"/>
              <w:marTop w:val="0"/>
              <w:marBottom w:val="0"/>
              <w:divBdr>
                <w:top w:val="none" w:sz="0" w:space="0" w:color="auto"/>
                <w:left w:val="none" w:sz="0" w:space="0" w:color="auto"/>
                <w:bottom w:val="none" w:sz="0" w:space="0" w:color="auto"/>
                <w:right w:val="none" w:sz="0" w:space="0" w:color="auto"/>
              </w:divBdr>
            </w:div>
            <w:div w:id="522475173">
              <w:marLeft w:val="0"/>
              <w:marRight w:val="0"/>
              <w:marTop w:val="0"/>
              <w:marBottom w:val="0"/>
              <w:divBdr>
                <w:top w:val="none" w:sz="0" w:space="0" w:color="auto"/>
                <w:left w:val="none" w:sz="0" w:space="0" w:color="auto"/>
                <w:bottom w:val="none" w:sz="0" w:space="0" w:color="auto"/>
                <w:right w:val="none" w:sz="0" w:space="0" w:color="auto"/>
              </w:divBdr>
            </w:div>
          </w:divsChild>
        </w:div>
        <w:div w:id="1014376975">
          <w:marLeft w:val="0"/>
          <w:marRight w:val="0"/>
          <w:marTop w:val="0"/>
          <w:marBottom w:val="0"/>
          <w:divBdr>
            <w:top w:val="none" w:sz="0" w:space="0" w:color="auto"/>
            <w:left w:val="none" w:sz="0" w:space="0" w:color="auto"/>
            <w:bottom w:val="none" w:sz="0" w:space="0" w:color="auto"/>
            <w:right w:val="none" w:sz="0" w:space="0" w:color="auto"/>
          </w:divBdr>
          <w:divsChild>
            <w:div w:id="2095928531">
              <w:marLeft w:val="0"/>
              <w:marRight w:val="0"/>
              <w:marTop w:val="0"/>
              <w:marBottom w:val="0"/>
              <w:divBdr>
                <w:top w:val="none" w:sz="0" w:space="0" w:color="auto"/>
                <w:left w:val="none" w:sz="0" w:space="0" w:color="auto"/>
                <w:bottom w:val="none" w:sz="0" w:space="0" w:color="auto"/>
                <w:right w:val="none" w:sz="0" w:space="0" w:color="auto"/>
              </w:divBdr>
            </w:div>
          </w:divsChild>
        </w:div>
        <w:div w:id="1984462015">
          <w:marLeft w:val="0"/>
          <w:marRight w:val="0"/>
          <w:marTop w:val="0"/>
          <w:marBottom w:val="0"/>
          <w:divBdr>
            <w:top w:val="none" w:sz="0" w:space="0" w:color="auto"/>
            <w:left w:val="none" w:sz="0" w:space="0" w:color="auto"/>
            <w:bottom w:val="none" w:sz="0" w:space="0" w:color="auto"/>
            <w:right w:val="none" w:sz="0" w:space="0" w:color="auto"/>
          </w:divBdr>
          <w:divsChild>
            <w:div w:id="203490694">
              <w:marLeft w:val="0"/>
              <w:marRight w:val="0"/>
              <w:marTop w:val="0"/>
              <w:marBottom w:val="0"/>
              <w:divBdr>
                <w:top w:val="none" w:sz="0" w:space="0" w:color="auto"/>
                <w:left w:val="none" w:sz="0" w:space="0" w:color="auto"/>
                <w:bottom w:val="none" w:sz="0" w:space="0" w:color="auto"/>
                <w:right w:val="none" w:sz="0" w:space="0" w:color="auto"/>
              </w:divBdr>
            </w:div>
          </w:divsChild>
        </w:div>
        <w:div w:id="784272083">
          <w:marLeft w:val="0"/>
          <w:marRight w:val="0"/>
          <w:marTop w:val="0"/>
          <w:marBottom w:val="0"/>
          <w:divBdr>
            <w:top w:val="none" w:sz="0" w:space="0" w:color="auto"/>
            <w:left w:val="none" w:sz="0" w:space="0" w:color="auto"/>
            <w:bottom w:val="none" w:sz="0" w:space="0" w:color="auto"/>
            <w:right w:val="none" w:sz="0" w:space="0" w:color="auto"/>
          </w:divBdr>
          <w:divsChild>
            <w:div w:id="398528031">
              <w:marLeft w:val="0"/>
              <w:marRight w:val="0"/>
              <w:marTop w:val="0"/>
              <w:marBottom w:val="0"/>
              <w:divBdr>
                <w:top w:val="none" w:sz="0" w:space="0" w:color="auto"/>
                <w:left w:val="none" w:sz="0" w:space="0" w:color="auto"/>
                <w:bottom w:val="none" w:sz="0" w:space="0" w:color="auto"/>
                <w:right w:val="none" w:sz="0" w:space="0" w:color="auto"/>
              </w:divBdr>
            </w:div>
            <w:div w:id="30737750">
              <w:marLeft w:val="0"/>
              <w:marRight w:val="0"/>
              <w:marTop w:val="0"/>
              <w:marBottom w:val="0"/>
              <w:divBdr>
                <w:top w:val="none" w:sz="0" w:space="0" w:color="auto"/>
                <w:left w:val="none" w:sz="0" w:space="0" w:color="auto"/>
                <w:bottom w:val="none" w:sz="0" w:space="0" w:color="auto"/>
                <w:right w:val="none" w:sz="0" w:space="0" w:color="auto"/>
              </w:divBdr>
            </w:div>
          </w:divsChild>
        </w:div>
        <w:div w:id="1270702376">
          <w:marLeft w:val="0"/>
          <w:marRight w:val="0"/>
          <w:marTop w:val="0"/>
          <w:marBottom w:val="0"/>
          <w:divBdr>
            <w:top w:val="none" w:sz="0" w:space="0" w:color="auto"/>
            <w:left w:val="none" w:sz="0" w:space="0" w:color="auto"/>
            <w:bottom w:val="none" w:sz="0" w:space="0" w:color="auto"/>
            <w:right w:val="none" w:sz="0" w:space="0" w:color="auto"/>
          </w:divBdr>
          <w:divsChild>
            <w:div w:id="1141770372">
              <w:marLeft w:val="0"/>
              <w:marRight w:val="0"/>
              <w:marTop w:val="0"/>
              <w:marBottom w:val="0"/>
              <w:divBdr>
                <w:top w:val="none" w:sz="0" w:space="0" w:color="auto"/>
                <w:left w:val="none" w:sz="0" w:space="0" w:color="auto"/>
                <w:bottom w:val="none" w:sz="0" w:space="0" w:color="auto"/>
                <w:right w:val="none" w:sz="0" w:space="0" w:color="auto"/>
              </w:divBdr>
            </w:div>
          </w:divsChild>
        </w:div>
        <w:div w:id="1879512570">
          <w:marLeft w:val="0"/>
          <w:marRight w:val="0"/>
          <w:marTop w:val="0"/>
          <w:marBottom w:val="0"/>
          <w:divBdr>
            <w:top w:val="none" w:sz="0" w:space="0" w:color="auto"/>
            <w:left w:val="none" w:sz="0" w:space="0" w:color="auto"/>
            <w:bottom w:val="none" w:sz="0" w:space="0" w:color="auto"/>
            <w:right w:val="none" w:sz="0" w:space="0" w:color="auto"/>
          </w:divBdr>
          <w:divsChild>
            <w:div w:id="154340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38295">
      <w:bodyDiv w:val="1"/>
      <w:marLeft w:val="0"/>
      <w:marRight w:val="0"/>
      <w:marTop w:val="0"/>
      <w:marBottom w:val="0"/>
      <w:divBdr>
        <w:top w:val="none" w:sz="0" w:space="0" w:color="auto"/>
        <w:left w:val="none" w:sz="0" w:space="0" w:color="auto"/>
        <w:bottom w:val="none" w:sz="0" w:space="0" w:color="auto"/>
        <w:right w:val="none" w:sz="0" w:space="0" w:color="auto"/>
      </w:divBdr>
    </w:div>
    <w:div w:id="452409585">
      <w:bodyDiv w:val="1"/>
      <w:marLeft w:val="0"/>
      <w:marRight w:val="0"/>
      <w:marTop w:val="0"/>
      <w:marBottom w:val="0"/>
      <w:divBdr>
        <w:top w:val="none" w:sz="0" w:space="0" w:color="auto"/>
        <w:left w:val="none" w:sz="0" w:space="0" w:color="auto"/>
        <w:bottom w:val="none" w:sz="0" w:space="0" w:color="auto"/>
        <w:right w:val="none" w:sz="0" w:space="0" w:color="auto"/>
      </w:divBdr>
      <w:divsChild>
        <w:div w:id="1778601862">
          <w:marLeft w:val="0"/>
          <w:marRight w:val="0"/>
          <w:marTop w:val="0"/>
          <w:marBottom w:val="0"/>
          <w:divBdr>
            <w:top w:val="none" w:sz="0" w:space="0" w:color="auto"/>
            <w:left w:val="none" w:sz="0" w:space="0" w:color="auto"/>
            <w:bottom w:val="none" w:sz="0" w:space="0" w:color="auto"/>
            <w:right w:val="none" w:sz="0" w:space="0" w:color="auto"/>
          </w:divBdr>
        </w:div>
        <w:div w:id="1663392420">
          <w:marLeft w:val="0"/>
          <w:marRight w:val="0"/>
          <w:marTop w:val="0"/>
          <w:marBottom w:val="0"/>
          <w:divBdr>
            <w:top w:val="none" w:sz="0" w:space="0" w:color="auto"/>
            <w:left w:val="none" w:sz="0" w:space="0" w:color="auto"/>
            <w:bottom w:val="none" w:sz="0" w:space="0" w:color="auto"/>
            <w:right w:val="none" w:sz="0" w:space="0" w:color="auto"/>
          </w:divBdr>
        </w:div>
        <w:div w:id="1962958300">
          <w:marLeft w:val="0"/>
          <w:marRight w:val="0"/>
          <w:marTop w:val="0"/>
          <w:marBottom w:val="0"/>
          <w:divBdr>
            <w:top w:val="none" w:sz="0" w:space="0" w:color="auto"/>
            <w:left w:val="none" w:sz="0" w:space="0" w:color="auto"/>
            <w:bottom w:val="none" w:sz="0" w:space="0" w:color="auto"/>
            <w:right w:val="none" w:sz="0" w:space="0" w:color="auto"/>
          </w:divBdr>
        </w:div>
        <w:div w:id="1518232088">
          <w:marLeft w:val="0"/>
          <w:marRight w:val="0"/>
          <w:marTop w:val="0"/>
          <w:marBottom w:val="0"/>
          <w:divBdr>
            <w:top w:val="none" w:sz="0" w:space="0" w:color="auto"/>
            <w:left w:val="none" w:sz="0" w:space="0" w:color="auto"/>
            <w:bottom w:val="none" w:sz="0" w:space="0" w:color="auto"/>
            <w:right w:val="none" w:sz="0" w:space="0" w:color="auto"/>
          </w:divBdr>
        </w:div>
        <w:div w:id="740638877">
          <w:marLeft w:val="0"/>
          <w:marRight w:val="0"/>
          <w:marTop w:val="0"/>
          <w:marBottom w:val="0"/>
          <w:divBdr>
            <w:top w:val="none" w:sz="0" w:space="0" w:color="auto"/>
            <w:left w:val="none" w:sz="0" w:space="0" w:color="auto"/>
            <w:bottom w:val="none" w:sz="0" w:space="0" w:color="auto"/>
            <w:right w:val="none" w:sz="0" w:space="0" w:color="auto"/>
          </w:divBdr>
        </w:div>
        <w:div w:id="755176053">
          <w:marLeft w:val="0"/>
          <w:marRight w:val="0"/>
          <w:marTop w:val="0"/>
          <w:marBottom w:val="0"/>
          <w:divBdr>
            <w:top w:val="none" w:sz="0" w:space="0" w:color="auto"/>
            <w:left w:val="none" w:sz="0" w:space="0" w:color="auto"/>
            <w:bottom w:val="none" w:sz="0" w:space="0" w:color="auto"/>
            <w:right w:val="none" w:sz="0" w:space="0" w:color="auto"/>
          </w:divBdr>
        </w:div>
        <w:div w:id="1980453611">
          <w:marLeft w:val="0"/>
          <w:marRight w:val="0"/>
          <w:marTop w:val="0"/>
          <w:marBottom w:val="0"/>
          <w:divBdr>
            <w:top w:val="none" w:sz="0" w:space="0" w:color="auto"/>
            <w:left w:val="none" w:sz="0" w:space="0" w:color="auto"/>
            <w:bottom w:val="none" w:sz="0" w:space="0" w:color="auto"/>
            <w:right w:val="none" w:sz="0" w:space="0" w:color="auto"/>
          </w:divBdr>
        </w:div>
        <w:div w:id="499126918">
          <w:marLeft w:val="0"/>
          <w:marRight w:val="0"/>
          <w:marTop w:val="0"/>
          <w:marBottom w:val="0"/>
          <w:divBdr>
            <w:top w:val="none" w:sz="0" w:space="0" w:color="auto"/>
            <w:left w:val="none" w:sz="0" w:space="0" w:color="auto"/>
            <w:bottom w:val="none" w:sz="0" w:space="0" w:color="auto"/>
            <w:right w:val="none" w:sz="0" w:space="0" w:color="auto"/>
          </w:divBdr>
        </w:div>
        <w:div w:id="609632331">
          <w:marLeft w:val="0"/>
          <w:marRight w:val="0"/>
          <w:marTop w:val="0"/>
          <w:marBottom w:val="0"/>
          <w:divBdr>
            <w:top w:val="none" w:sz="0" w:space="0" w:color="auto"/>
            <w:left w:val="none" w:sz="0" w:space="0" w:color="auto"/>
            <w:bottom w:val="none" w:sz="0" w:space="0" w:color="auto"/>
            <w:right w:val="none" w:sz="0" w:space="0" w:color="auto"/>
          </w:divBdr>
        </w:div>
      </w:divsChild>
    </w:div>
    <w:div w:id="461772639">
      <w:bodyDiv w:val="1"/>
      <w:marLeft w:val="0"/>
      <w:marRight w:val="0"/>
      <w:marTop w:val="0"/>
      <w:marBottom w:val="0"/>
      <w:divBdr>
        <w:top w:val="none" w:sz="0" w:space="0" w:color="auto"/>
        <w:left w:val="none" w:sz="0" w:space="0" w:color="auto"/>
        <w:bottom w:val="none" w:sz="0" w:space="0" w:color="auto"/>
        <w:right w:val="none" w:sz="0" w:space="0" w:color="auto"/>
      </w:divBdr>
    </w:div>
    <w:div w:id="471749854">
      <w:bodyDiv w:val="1"/>
      <w:marLeft w:val="0"/>
      <w:marRight w:val="0"/>
      <w:marTop w:val="0"/>
      <w:marBottom w:val="0"/>
      <w:divBdr>
        <w:top w:val="none" w:sz="0" w:space="0" w:color="auto"/>
        <w:left w:val="none" w:sz="0" w:space="0" w:color="auto"/>
        <w:bottom w:val="none" w:sz="0" w:space="0" w:color="auto"/>
        <w:right w:val="none" w:sz="0" w:space="0" w:color="auto"/>
      </w:divBdr>
      <w:divsChild>
        <w:div w:id="196625072">
          <w:marLeft w:val="0"/>
          <w:marRight w:val="0"/>
          <w:marTop w:val="0"/>
          <w:marBottom w:val="0"/>
          <w:divBdr>
            <w:top w:val="none" w:sz="0" w:space="0" w:color="auto"/>
            <w:left w:val="none" w:sz="0" w:space="0" w:color="auto"/>
            <w:bottom w:val="none" w:sz="0" w:space="0" w:color="auto"/>
            <w:right w:val="none" w:sz="0" w:space="0" w:color="auto"/>
          </w:divBdr>
          <w:divsChild>
            <w:div w:id="979501223">
              <w:marLeft w:val="0"/>
              <w:marRight w:val="0"/>
              <w:marTop w:val="0"/>
              <w:marBottom w:val="0"/>
              <w:divBdr>
                <w:top w:val="none" w:sz="0" w:space="0" w:color="auto"/>
                <w:left w:val="none" w:sz="0" w:space="0" w:color="auto"/>
                <w:bottom w:val="none" w:sz="0" w:space="0" w:color="auto"/>
                <w:right w:val="none" w:sz="0" w:space="0" w:color="auto"/>
              </w:divBdr>
            </w:div>
            <w:div w:id="475031774">
              <w:marLeft w:val="0"/>
              <w:marRight w:val="0"/>
              <w:marTop w:val="0"/>
              <w:marBottom w:val="0"/>
              <w:divBdr>
                <w:top w:val="none" w:sz="0" w:space="0" w:color="auto"/>
                <w:left w:val="none" w:sz="0" w:space="0" w:color="auto"/>
                <w:bottom w:val="none" w:sz="0" w:space="0" w:color="auto"/>
                <w:right w:val="none" w:sz="0" w:space="0" w:color="auto"/>
              </w:divBdr>
            </w:div>
            <w:div w:id="702749515">
              <w:marLeft w:val="0"/>
              <w:marRight w:val="0"/>
              <w:marTop w:val="0"/>
              <w:marBottom w:val="0"/>
              <w:divBdr>
                <w:top w:val="none" w:sz="0" w:space="0" w:color="auto"/>
                <w:left w:val="none" w:sz="0" w:space="0" w:color="auto"/>
                <w:bottom w:val="none" w:sz="0" w:space="0" w:color="auto"/>
                <w:right w:val="none" w:sz="0" w:space="0" w:color="auto"/>
              </w:divBdr>
            </w:div>
            <w:div w:id="698050957">
              <w:marLeft w:val="0"/>
              <w:marRight w:val="0"/>
              <w:marTop w:val="0"/>
              <w:marBottom w:val="0"/>
              <w:divBdr>
                <w:top w:val="none" w:sz="0" w:space="0" w:color="auto"/>
                <w:left w:val="none" w:sz="0" w:space="0" w:color="auto"/>
                <w:bottom w:val="none" w:sz="0" w:space="0" w:color="auto"/>
                <w:right w:val="none" w:sz="0" w:space="0" w:color="auto"/>
              </w:divBdr>
            </w:div>
            <w:div w:id="1665013521">
              <w:marLeft w:val="0"/>
              <w:marRight w:val="0"/>
              <w:marTop w:val="0"/>
              <w:marBottom w:val="0"/>
              <w:divBdr>
                <w:top w:val="none" w:sz="0" w:space="0" w:color="auto"/>
                <w:left w:val="none" w:sz="0" w:space="0" w:color="auto"/>
                <w:bottom w:val="none" w:sz="0" w:space="0" w:color="auto"/>
                <w:right w:val="none" w:sz="0" w:space="0" w:color="auto"/>
              </w:divBdr>
            </w:div>
            <w:div w:id="195507686">
              <w:marLeft w:val="0"/>
              <w:marRight w:val="0"/>
              <w:marTop w:val="0"/>
              <w:marBottom w:val="0"/>
              <w:divBdr>
                <w:top w:val="none" w:sz="0" w:space="0" w:color="auto"/>
                <w:left w:val="none" w:sz="0" w:space="0" w:color="auto"/>
                <w:bottom w:val="none" w:sz="0" w:space="0" w:color="auto"/>
                <w:right w:val="none" w:sz="0" w:space="0" w:color="auto"/>
              </w:divBdr>
            </w:div>
            <w:div w:id="1123959387">
              <w:marLeft w:val="0"/>
              <w:marRight w:val="0"/>
              <w:marTop w:val="0"/>
              <w:marBottom w:val="0"/>
              <w:divBdr>
                <w:top w:val="none" w:sz="0" w:space="0" w:color="auto"/>
                <w:left w:val="none" w:sz="0" w:space="0" w:color="auto"/>
                <w:bottom w:val="none" w:sz="0" w:space="0" w:color="auto"/>
                <w:right w:val="none" w:sz="0" w:space="0" w:color="auto"/>
              </w:divBdr>
            </w:div>
            <w:div w:id="83839659">
              <w:marLeft w:val="0"/>
              <w:marRight w:val="0"/>
              <w:marTop w:val="0"/>
              <w:marBottom w:val="0"/>
              <w:divBdr>
                <w:top w:val="none" w:sz="0" w:space="0" w:color="auto"/>
                <w:left w:val="none" w:sz="0" w:space="0" w:color="auto"/>
                <w:bottom w:val="none" w:sz="0" w:space="0" w:color="auto"/>
                <w:right w:val="none" w:sz="0" w:space="0" w:color="auto"/>
              </w:divBdr>
            </w:div>
            <w:div w:id="356782382">
              <w:marLeft w:val="0"/>
              <w:marRight w:val="0"/>
              <w:marTop w:val="0"/>
              <w:marBottom w:val="0"/>
              <w:divBdr>
                <w:top w:val="none" w:sz="0" w:space="0" w:color="auto"/>
                <w:left w:val="none" w:sz="0" w:space="0" w:color="auto"/>
                <w:bottom w:val="none" w:sz="0" w:space="0" w:color="auto"/>
                <w:right w:val="none" w:sz="0" w:space="0" w:color="auto"/>
              </w:divBdr>
            </w:div>
          </w:divsChild>
        </w:div>
        <w:div w:id="75637668">
          <w:marLeft w:val="0"/>
          <w:marRight w:val="0"/>
          <w:marTop w:val="0"/>
          <w:marBottom w:val="0"/>
          <w:divBdr>
            <w:top w:val="none" w:sz="0" w:space="0" w:color="auto"/>
            <w:left w:val="none" w:sz="0" w:space="0" w:color="auto"/>
            <w:bottom w:val="none" w:sz="0" w:space="0" w:color="auto"/>
            <w:right w:val="none" w:sz="0" w:space="0" w:color="auto"/>
          </w:divBdr>
          <w:divsChild>
            <w:div w:id="98373156">
              <w:marLeft w:val="-75"/>
              <w:marRight w:val="0"/>
              <w:marTop w:val="30"/>
              <w:marBottom w:val="30"/>
              <w:divBdr>
                <w:top w:val="none" w:sz="0" w:space="0" w:color="auto"/>
                <w:left w:val="none" w:sz="0" w:space="0" w:color="auto"/>
                <w:bottom w:val="none" w:sz="0" w:space="0" w:color="auto"/>
                <w:right w:val="none" w:sz="0" w:space="0" w:color="auto"/>
              </w:divBdr>
              <w:divsChild>
                <w:div w:id="2003389235">
                  <w:marLeft w:val="0"/>
                  <w:marRight w:val="0"/>
                  <w:marTop w:val="0"/>
                  <w:marBottom w:val="0"/>
                  <w:divBdr>
                    <w:top w:val="none" w:sz="0" w:space="0" w:color="auto"/>
                    <w:left w:val="none" w:sz="0" w:space="0" w:color="auto"/>
                    <w:bottom w:val="none" w:sz="0" w:space="0" w:color="auto"/>
                    <w:right w:val="none" w:sz="0" w:space="0" w:color="auto"/>
                  </w:divBdr>
                  <w:divsChild>
                    <w:div w:id="25495252">
                      <w:marLeft w:val="0"/>
                      <w:marRight w:val="0"/>
                      <w:marTop w:val="0"/>
                      <w:marBottom w:val="0"/>
                      <w:divBdr>
                        <w:top w:val="none" w:sz="0" w:space="0" w:color="auto"/>
                        <w:left w:val="none" w:sz="0" w:space="0" w:color="auto"/>
                        <w:bottom w:val="none" w:sz="0" w:space="0" w:color="auto"/>
                        <w:right w:val="none" w:sz="0" w:space="0" w:color="auto"/>
                      </w:divBdr>
                    </w:div>
                  </w:divsChild>
                </w:div>
                <w:div w:id="791943171">
                  <w:marLeft w:val="0"/>
                  <w:marRight w:val="0"/>
                  <w:marTop w:val="0"/>
                  <w:marBottom w:val="0"/>
                  <w:divBdr>
                    <w:top w:val="none" w:sz="0" w:space="0" w:color="auto"/>
                    <w:left w:val="none" w:sz="0" w:space="0" w:color="auto"/>
                    <w:bottom w:val="none" w:sz="0" w:space="0" w:color="auto"/>
                    <w:right w:val="none" w:sz="0" w:space="0" w:color="auto"/>
                  </w:divBdr>
                  <w:divsChild>
                    <w:div w:id="2037343610">
                      <w:marLeft w:val="0"/>
                      <w:marRight w:val="0"/>
                      <w:marTop w:val="0"/>
                      <w:marBottom w:val="0"/>
                      <w:divBdr>
                        <w:top w:val="none" w:sz="0" w:space="0" w:color="auto"/>
                        <w:left w:val="none" w:sz="0" w:space="0" w:color="auto"/>
                        <w:bottom w:val="none" w:sz="0" w:space="0" w:color="auto"/>
                        <w:right w:val="none" w:sz="0" w:space="0" w:color="auto"/>
                      </w:divBdr>
                    </w:div>
                  </w:divsChild>
                </w:div>
                <w:div w:id="1020082627">
                  <w:marLeft w:val="0"/>
                  <w:marRight w:val="0"/>
                  <w:marTop w:val="0"/>
                  <w:marBottom w:val="0"/>
                  <w:divBdr>
                    <w:top w:val="none" w:sz="0" w:space="0" w:color="auto"/>
                    <w:left w:val="none" w:sz="0" w:space="0" w:color="auto"/>
                    <w:bottom w:val="none" w:sz="0" w:space="0" w:color="auto"/>
                    <w:right w:val="none" w:sz="0" w:space="0" w:color="auto"/>
                  </w:divBdr>
                  <w:divsChild>
                    <w:div w:id="760490182">
                      <w:marLeft w:val="0"/>
                      <w:marRight w:val="0"/>
                      <w:marTop w:val="0"/>
                      <w:marBottom w:val="0"/>
                      <w:divBdr>
                        <w:top w:val="none" w:sz="0" w:space="0" w:color="auto"/>
                        <w:left w:val="none" w:sz="0" w:space="0" w:color="auto"/>
                        <w:bottom w:val="none" w:sz="0" w:space="0" w:color="auto"/>
                        <w:right w:val="none" w:sz="0" w:space="0" w:color="auto"/>
                      </w:divBdr>
                    </w:div>
                  </w:divsChild>
                </w:div>
                <w:div w:id="428549183">
                  <w:marLeft w:val="0"/>
                  <w:marRight w:val="0"/>
                  <w:marTop w:val="0"/>
                  <w:marBottom w:val="0"/>
                  <w:divBdr>
                    <w:top w:val="none" w:sz="0" w:space="0" w:color="auto"/>
                    <w:left w:val="none" w:sz="0" w:space="0" w:color="auto"/>
                    <w:bottom w:val="none" w:sz="0" w:space="0" w:color="auto"/>
                    <w:right w:val="none" w:sz="0" w:space="0" w:color="auto"/>
                  </w:divBdr>
                  <w:divsChild>
                    <w:div w:id="2049328038">
                      <w:marLeft w:val="0"/>
                      <w:marRight w:val="0"/>
                      <w:marTop w:val="0"/>
                      <w:marBottom w:val="0"/>
                      <w:divBdr>
                        <w:top w:val="none" w:sz="0" w:space="0" w:color="auto"/>
                        <w:left w:val="none" w:sz="0" w:space="0" w:color="auto"/>
                        <w:bottom w:val="none" w:sz="0" w:space="0" w:color="auto"/>
                        <w:right w:val="none" w:sz="0" w:space="0" w:color="auto"/>
                      </w:divBdr>
                    </w:div>
                    <w:div w:id="1078403892">
                      <w:marLeft w:val="0"/>
                      <w:marRight w:val="0"/>
                      <w:marTop w:val="0"/>
                      <w:marBottom w:val="0"/>
                      <w:divBdr>
                        <w:top w:val="none" w:sz="0" w:space="0" w:color="auto"/>
                        <w:left w:val="none" w:sz="0" w:space="0" w:color="auto"/>
                        <w:bottom w:val="none" w:sz="0" w:space="0" w:color="auto"/>
                        <w:right w:val="none" w:sz="0" w:space="0" w:color="auto"/>
                      </w:divBdr>
                    </w:div>
                  </w:divsChild>
                </w:div>
                <w:div w:id="133106555">
                  <w:marLeft w:val="0"/>
                  <w:marRight w:val="0"/>
                  <w:marTop w:val="0"/>
                  <w:marBottom w:val="0"/>
                  <w:divBdr>
                    <w:top w:val="none" w:sz="0" w:space="0" w:color="auto"/>
                    <w:left w:val="none" w:sz="0" w:space="0" w:color="auto"/>
                    <w:bottom w:val="none" w:sz="0" w:space="0" w:color="auto"/>
                    <w:right w:val="none" w:sz="0" w:space="0" w:color="auto"/>
                  </w:divBdr>
                  <w:divsChild>
                    <w:div w:id="247926568">
                      <w:marLeft w:val="0"/>
                      <w:marRight w:val="0"/>
                      <w:marTop w:val="0"/>
                      <w:marBottom w:val="0"/>
                      <w:divBdr>
                        <w:top w:val="none" w:sz="0" w:space="0" w:color="auto"/>
                        <w:left w:val="none" w:sz="0" w:space="0" w:color="auto"/>
                        <w:bottom w:val="none" w:sz="0" w:space="0" w:color="auto"/>
                        <w:right w:val="none" w:sz="0" w:space="0" w:color="auto"/>
                      </w:divBdr>
                    </w:div>
                  </w:divsChild>
                </w:div>
                <w:div w:id="472337050">
                  <w:marLeft w:val="0"/>
                  <w:marRight w:val="0"/>
                  <w:marTop w:val="0"/>
                  <w:marBottom w:val="0"/>
                  <w:divBdr>
                    <w:top w:val="none" w:sz="0" w:space="0" w:color="auto"/>
                    <w:left w:val="none" w:sz="0" w:space="0" w:color="auto"/>
                    <w:bottom w:val="none" w:sz="0" w:space="0" w:color="auto"/>
                    <w:right w:val="none" w:sz="0" w:space="0" w:color="auto"/>
                  </w:divBdr>
                  <w:divsChild>
                    <w:div w:id="973871550">
                      <w:marLeft w:val="0"/>
                      <w:marRight w:val="0"/>
                      <w:marTop w:val="0"/>
                      <w:marBottom w:val="0"/>
                      <w:divBdr>
                        <w:top w:val="none" w:sz="0" w:space="0" w:color="auto"/>
                        <w:left w:val="none" w:sz="0" w:space="0" w:color="auto"/>
                        <w:bottom w:val="none" w:sz="0" w:space="0" w:color="auto"/>
                        <w:right w:val="none" w:sz="0" w:space="0" w:color="auto"/>
                      </w:divBdr>
                    </w:div>
                  </w:divsChild>
                </w:div>
                <w:div w:id="1462724927">
                  <w:marLeft w:val="0"/>
                  <w:marRight w:val="0"/>
                  <w:marTop w:val="0"/>
                  <w:marBottom w:val="0"/>
                  <w:divBdr>
                    <w:top w:val="none" w:sz="0" w:space="0" w:color="auto"/>
                    <w:left w:val="none" w:sz="0" w:space="0" w:color="auto"/>
                    <w:bottom w:val="none" w:sz="0" w:space="0" w:color="auto"/>
                    <w:right w:val="none" w:sz="0" w:space="0" w:color="auto"/>
                  </w:divBdr>
                  <w:divsChild>
                    <w:div w:id="206992368">
                      <w:marLeft w:val="0"/>
                      <w:marRight w:val="0"/>
                      <w:marTop w:val="0"/>
                      <w:marBottom w:val="0"/>
                      <w:divBdr>
                        <w:top w:val="none" w:sz="0" w:space="0" w:color="auto"/>
                        <w:left w:val="none" w:sz="0" w:space="0" w:color="auto"/>
                        <w:bottom w:val="none" w:sz="0" w:space="0" w:color="auto"/>
                        <w:right w:val="none" w:sz="0" w:space="0" w:color="auto"/>
                      </w:divBdr>
                    </w:div>
                  </w:divsChild>
                </w:div>
                <w:div w:id="1070497063">
                  <w:marLeft w:val="0"/>
                  <w:marRight w:val="0"/>
                  <w:marTop w:val="0"/>
                  <w:marBottom w:val="0"/>
                  <w:divBdr>
                    <w:top w:val="none" w:sz="0" w:space="0" w:color="auto"/>
                    <w:left w:val="none" w:sz="0" w:space="0" w:color="auto"/>
                    <w:bottom w:val="none" w:sz="0" w:space="0" w:color="auto"/>
                    <w:right w:val="none" w:sz="0" w:space="0" w:color="auto"/>
                  </w:divBdr>
                  <w:divsChild>
                    <w:div w:id="654381112">
                      <w:marLeft w:val="0"/>
                      <w:marRight w:val="0"/>
                      <w:marTop w:val="0"/>
                      <w:marBottom w:val="0"/>
                      <w:divBdr>
                        <w:top w:val="none" w:sz="0" w:space="0" w:color="auto"/>
                        <w:left w:val="none" w:sz="0" w:space="0" w:color="auto"/>
                        <w:bottom w:val="none" w:sz="0" w:space="0" w:color="auto"/>
                        <w:right w:val="none" w:sz="0" w:space="0" w:color="auto"/>
                      </w:divBdr>
                    </w:div>
                  </w:divsChild>
                </w:div>
                <w:div w:id="507402321">
                  <w:marLeft w:val="0"/>
                  <w:marRight w:val="0"/>
                  <w:marTop w:val="0"/>
                  <w:marBottom w:val="0"/>
                  <w:divBdr>
                    <w:top w:val="none" w:sz="0" w:space="0" w:color="auto"/>
                    <w:left w:val="none" w:sz="0" w:space="0" w:color="auto"/>
                    <w:bottom w:val="none" w:sz="0" w:space="0" w:color="auto"/>
                    <w:right w:val="none" w:sz="0" w:space="0" w:color="auto"/>
                  </w:divBdr>
                  <w:divsChild>
                    <w:div w:id="1697387405">
                      <w:marLeft w:val="0"/>
                      <w:marRight w:val="0"/>
                      <w:marTop w:val="0"/>
                      <w:marBottom w:val="0"/>
                      <w:divBdr>
                        <w:top w:val="none" w:sz="0" w:space="0" w:color="auto"/>
                        <w:left w:val="none" w:sz="0" w:space="0" w:color="auto"/>
                        <w:bottom w:val="none" w:sz="0" w:space="0" w:color="auto"/>
                        <w:right w:val="none" w:sz="0" w:space="0" w:color="auto"/>
                      </w:divBdr>
                    </w:div>
                  </w:divsChild>
                </w:div>
                <w:div w:id="1756895822">
                  <w:marLeft w:val="0"/>
                  <w:marRight w:val="0"/>
                  <w:marTop w:val="0"/>
                  <w:marBottom w:val="0"/>
                  <w:divBdr>
                    <w:top w:val="none" w:sz="0" w:space="0" w:color="auto"/>
                    <w:left w:val="none" w:sz="0" w:space="0" w:color="auto"/>
                    <w:bottom w:val="none" w:sz="0" w:space="0" w:color="auto"/>
                    <w:right w:val="none" w:sz="0" w:space="0" w:color="auto"/>
                  </w:divBdr>
                  <w:divsChild>
                    <w:div w:id="1199662887">
                      <w:marLeft w:val="0"/>
                      <w:marRight w:val="0"/>
                      <w:marTop w:val="0"/>
                      <w:marBottom w:val="0"/>
                      <w:divBdr>
                        <w:top w:val="none" w:sz="0" w:space="0" w:color="auto"/>
                        <w:left w:val="none" w:sz="0" w:space="0" w:color="auto"/>
                        <w:bottom w:val="none" w:sz="0" w:space="0" w:color="auto"/>
                        <w:right w:val="none" w:sz="0" w:space="0" w:color="auto"/>
                      </w:divBdr>
                    </w:div>
                    <w:div w:id="16348955">
                      <w:marLeft w:val="0"/>
                      <w:marRight w:val="0"/>
                      <w:marTop w:val="0"/>
                      <w:marBottom w:val="0"/>
                      <w:divBdr>
                        <w:top w:val="none" w:sz="0" w:space="0" w:color="auto"/>
                        <w:left w:val="none" w:sz="0" w:space="0" w:color="auto"/>
                        <w:bottom w:val="none" w:sz="0" w:space="0" w:color="auto"/>
                        <w:right w:val="none" w:sz="0" w:space="0" w:color="auto"/>
                      </w:divBdr>
                    </w:div>
                  </w:divsChild>
                </w:div>
                <w:div w:id="994261470">
                  <w:marLeft w:val="0"/>
                  <w:marRight w:val="0"/>
                  <w:marTop w:val="0"/>
                  <w:marBottom w:val="0"/>
                  <w:divBdr>
                    <w:top w:val="none" w:sz="0" w:space="0" w:color="auto"/>
                    <w:left w:val="none" w:sz="0" w:space="0" w:color="auto"/>
                    <w:bottom w:val="none" w:sz="0" w:space="0" w:color="auto"/>
                    <w:right w:val="none" w:sz="0" w:space="0" w:color="auto"/>
                  </w:divBdr>
                  <w:divsChild>
                    <w:div w:id="658121115">
                      <w:marLeft w:val="0"/>
                      <w:marRight w:val="0"/>
                      <w:marTop w:val="0"/>
                      <w:marBottom w:val="0"/>
                      <w:divBdr>
                        <w:top w:val="none" w:sz="0" w:space="0" w:color="auto"/>
                        <w:left w:val="none" w:sz="0" w:space="0" w:color="auto"/>
                        <w:bottom w:val="none" w:sz="0" w:space="0" w:color="auto"/>
                        <w:right w:val="none" w:sz="0" w:space="0" w:color="auto"/>
                      </w:divBdr>
                    </w:div>
                  </w:divsChild>
                </w:div>
                <w:div w:id="66148821">
                  <w:marLeft w:val="0"/>
                  <w:marRight w:val="0"/>
                  <w:marTop w:val="0"/>
                  <w:marBottom w:val="0"/>
                  <w:divBdr>
                    <w:top w:val="none" w:sz="0" w:space="0" w:color="auto"/>
                    <w:left w:val="none" w:sz="0" w:space="0" w:color="auto"/>
                    <w:bottom w:val="none" w:sz="0" w:space="0" w:color="auto"/>
                    <w:right w:val="none" w:sz="0" w:space="0" w:color="auto"/>
                  </w:divBdr>
                  <w:divsChild>
                    <w:div w:id="33358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15715">
          <w:marLeft w:val="0"/>
          <w:marRight w:val="0"/>
          <w:marTop w:val="0"/>
          <w:marBottom w:val="0"/>
          <w:divBdr>
            <w:top w:val="none" w:sz="0" w:space="0" w:color="auto"/>
            <w:left w:val="none" w:sz="0" w:space="0" w:color="auto"/>
            <w:bottom w:val="none" w:sz="0" w:space="0" w:color="auto"/>
            <w:right w:val="none" w:sz="0" w:space="0" w:color="auto"/>
          </w:divBdr>
          <w:divsChild>
            <w:div w:id="149371788">
              <w:marLeft w:val="0"/>
              <w:marRight w:val="0"/>
              <w:marTop w:val="0"/>
              <w:marBottom w:val="0"/>
              <w:divBdr>
                <w:top w:val="none" w:sz="0" w:space="0" w:color="auto"/>
                <w:left w:val="none" w:sz="0" w:space="0" w:color="auto"/>
                <w:bottom w:val="none" w:sz="0" w:space="0" w:color="auto"/>
                <w:right w:val="none" w:sz="0" w:space="0" w:color="auto"/>
              </w:divBdr>
            </w:div>
            <w:div w:id="828134561">
              <w:marLeft w:val="0"/>
              <w:marRight w:val="0"/>
              <w:marTop w:val="0"/>
              <w:marBottom w:val="0"/>
              <w:divBdr>
                <w:top w:val="none" w:sz="0" w:space="0" w:color="auto"/>
                <w:left w:val="none" w:sz="0" w:space="0" w:color="auto"/>
                <w:bottom w:val="none" w:sz="0" w:space="0" w:color="auto"/>
                <w:right w:val="none" w:sz="0" w:space="0" w:color="auto"/>
              </w:divBdr>
            </w:div>
            <w:div w:id="1084497364">
              <w:marLeft w:val="0"/>
              <w:marRight w:val="0"/>
              <w:marTop w:val="0"/>
              <w:marBottom w:val="0"/>
              <w:divBdr>
                <w:top w:val="none" w:sz="0" w:space="0" w:color="auto"/>
                <w:left w:val="none" w:sz="0" w:space="0" w:color="auto"/>
                <w:bottom w:val="none" w:sz="0" w:space="0" w:color="auto"/>
                <w:right w:val="none" w:sz="0" w:space="0" w:color="auto"/>
              </w:divBdr>
            </w:div>
            <w:div w:id="1726685123">
              <w:marLeft w:val="0"/>
              <w:marRight w:val="0"/>
              <w:marTop w:val="0"/>
              <w:marBottom w:val="0"/>
              <w:divBdr>
                <w:top w:val="none" w:sz="0" w:space="0" w:color="auto"/>
                <w:left w:val="none" w:sz="0" w:space="0" w:color="auto"/>
                <w:bottom w:val="none" w:sz="0" w:space="0" w:color="auto"/>
                <w:right w:val="none" w:sz="0" w:space="0" w:color="auto"/>
              </w:divBdr>
            </w:div>
            <w:div w:id="1202400069">
              <w:marLeft w:val="0"/>
              <w:marRight w:val="0"/>
              <w:marTop w:val="0"/>
              <w:marBottom w:val="0"/>
              <w:divBdr>
                <w:top w:val="none" w:sz="0" w:space="0" w:color="auto"/>
                <w:left w:val="none" w:sz="0" w:space="0" w:color="auto"/>
                <w:bottom w:val="none" w:sz="0" w:space="0" w:color="auto"/>
                <w:right w:val="none" w:sz="0" w:space="0" w:color="auto"/>
              </w:divBdr>
            </w:div>
            <w:div w:id="271938644">
              <w:marLeft w:val="0"/>
              <w:marRight w:val="0"/>
              <w:marTop w:val="0"/>
              <w:marBottom w:val="0"/>
              <w:divBdr>
                <w:top w:val="none" w:sz="0" w:space="0" w:color="auto"/>
                <w:left w:val="none" w:sz="0" w:space="0" w:color="auto"/>
                <w:bottom w:val="none" w:sz="0" w:space="0" w:color="auto"/>
                <w:right w:val="none" w:sz="0" w:space="0" w:color="auto"/>
              </w:divBdr>
            </w:div>
            <w:div w:id="1476679655">
              <w:marLeft w:val="0"/>
              <w:marRight w:val="0"/>
              <w:marTop w:val="0"/>
              <w:marBottom w:val="0"/>
              <w:divBdr>
                <w:top w:val="none" w:sz="0" w:space="0" w:color="auto"/>
                <w:left w:val="none" w:sz="0" w:space="0" w:color="auto"/>
                <w:bottom w:val="none" w:sz="0" w:space="0" w:color="auto"/>
                <w:right w:val="none" w:sz="0" w:space="0" w:color="auto"/>
              </w:divBdr>
            </w:div>
          </w:divsChild>
        </w:div>
        <w:div w:id="602148971">
          <w:marLeft w:val="0"/>
          <w:marRight w:val="0"/>
          <w:marTop w:val="0"/>
          <w:marBottom w:val="0"/>
          <w:divBdr>
            <w:top w:val="none" w:sz="0" w:space="0" w:color="auto"/>
            <w:left w:val="none" w:sz="0" w:space="0" w:color="auto"/>
            <w:bottom w:val="none" w:sz="0" w:space="0" w:color="auto"/>
            <w:right w:val="none" w:sz="0" w:space="0" w:color="auto"/>
          </w:divBdr>
          <w:divsChild>
            <w:div w:id="1276982450">
              <w:marLeft w:val="-75"/>
              <w:marRight w:val="0"/>
              <w:marTop w:val="30"/>
              <w:marBottom w:val="30"/>
              <w:divBdr>
                <w:top w:val="none" w:sz="0" w:space="0" w:color="auto"/>
                <w:left w:val="none" w:sz="0" w:space="0" w:color="auto"/>
                <w:bottom w:val="none" w:sz="0" w:space="0" w:color="auto"/>
                <w:right w:val="none" w:sz="0" w:space="0" w:color="auto"/>
              </w:divBdr>
              <w:divsChild>
                <w:div w:id="35786758">
                  <w:marLeft w:val="0"/>
                  <w:marRight w:val="0"/>
                  <w:marTop w:val="0"/>
                  <w:marBottom w:val="0"/>
                  <w:divBdr>
                    <w:top w:val="none" w:sz="0" w:space="0" w:color="auto"/>
                    <w:left w:val="none" w:sz="0" w:space="0" w:color="auto"/>
                    <w:bottom w:val="none" w:sz="0" w:space="0" w:color="auto"/>
                    <w:right w:val="none" w:sz="0" w:space="0" w:color="auto"/>
                  </w:divBdr>
                  <w:divsChild>
                    <w:div w:id="1590894454">
                      <w:marLeft w:val="0"/>
                      <w:marRight w:val="0"/>
                      <w:marTop w:val="0"/>
                      <w:marBottom w:val="0"/>
                      <w:divBdr>
                        <w:top w:val="none" w:sz="0" w:space="0" w:color="auto"/>
                        <w:left w:val="none" w:sz="0" w:space="0" w:color="auto"/>
                        <w:bottom w:val="none" w:sz="0" w:space="0" w:color="auto"/>
                        <w:right w:val="none" w:sz="0" w:space="0" w:color="auto"/>
                      </w:divBdr>
                    </w:div>
                  </w:divsChild>
                </w:div>
                <w:div w:id="596593387">
                  <w:marLeft w:val="0"/>
                  <w:marRight w:val="0"/>
                  <w:marTop w:val="0"/>
                  <w:marBottom w:val="0"/>
                  <w:divBdr>
                    <w:top w:val="none" w:sz="0" w:space="0" w:color="auto"/>
                    <w:left w:val="none" w:sz="0" w:space="0" w:color="auto"/>
                    <w:bottom w:val="none" w:sz="0" w:space="0" w:color="auto"/>
                    <w:right w:val="none" w:sz="0" w:space="0" w:color="auto"/>
                  </w:divBdr>
                  <w:divsChild>
                    <w:div w:id="1139687813">
                      <w:marLeft w:val="0"/>
                      <w:marRight w:val="0"/>
                      <w:marTop w:val="0"/>
                      <w:marBottom w:val="0"/>
                      <w:divBdr>
                        <w:top w:val="none" w:sz="0" w:space="0" w:color="auto"/>
                        <w:left w:val="none" w:sz="0" w:space="0" w:color="auto"/>
                        <w:bottom w:val="none" w:sz="0" w:space="0" w:color="auto"/>
                        <w:right w:val="none" w:sz="0" w:space="0" w:color="auto"/>
                      </w:divBdr>
                    </w:div>
                  </w:divsChild>
                </w:div>
                <w:div w:id="1665085794">
                  <w:marLeft w:val="0"/>
                  <w:marRight w:val="0"/>
                  <w:marTop w:val="0"/>
                  <w:marBottom w:val="0"/>
                  <w:divBdr>
                    <w:top w:val="none" w:sz="0" w:space="0" w:color="auto"/>
                    <w:left w:val="none" w:sz="0" w:space="0" w:color="auto"/>
                    <w:bottom w:val="none" w:sz="0" w:space="0" w:color="auto"/>
                    <w:right w:val="none" w:sz="0" w:space="0" w:color="auto"/>
                  </w:divBdr>
                  <w:divsChild>
                    <w:div w:id="790828483">
                      <w:marLeft w:val="0"/>
                      <w:marRight w:val="0"/>
                      <w:marTop w:val="0"/>
                      <w:marBottom w:val="0"/>
                      <w:divBdr>
                        <w:top w:val="none" w:sz="0" w:space="0" w:color="auto"/>
                        <w:left w:val="none" w:sz="0" w:space="0" w:color="auto"/>
                        <w:bottom w:val="none" w:sz="0" w:space="0" w:color="auto"/>
                        <w:right w:val="none" w:sz="0" w:space="0" w:color="auto"/>
                      </w:divBdr>
                    </w:div>
                  </w:divsChild>
                </w:div>
                <w:div w:id="639069162">
                  <w:marLeft w:val="0"/>
                  <w:marRight w:val="0"/>
                  <w:marTop w:val="0"/>
                  <w:marBottom w:val="0"/>
                  <w:divBdr>
                    <w:top w:val="none" w:sz="0" w:space="0" w:color="auto"/>
                    <w:left w:val="none" w:sz="0" w:space="0" w:color="auto"/>
                    <w:bottom w:val="none" w:sz="0" w:space="0" w:color="auto"/>
                    <w:right w:val="none" w:sz="0" w:space="0" w:color="auto"/>
                  </w:divBdr>
                  <w:divsChild>
                    <w:div w:id="457407908">
                      <w:marLeft w:val="0"/>
                      <w:marRight w:val="0"/>
                      <w:marTop w:val="0"/>
                      <w:marBottom w:val="0"/>
                      <w:divBdr>
                        <w:top w:val="none" w:sz="0" w:space="0" w:color="auto"/>
                        <w:left w:val="none" w:sz="0" w:space="0" w:color="auto"/>
                        <w:bottom w:val="none" w:sz="0" w:space="0" w:color="auto"/>
                        <w:right w:val="none" w:sz="0" w:space="0" w:color="auto"/>
                      </w:divBdr>
                    </w:div>
                  </w:divsChild>
                </w:div>
                <w:div w:id="273487203">
                  <w:marLeft w:val="0"/>
                  <w:marRight w:val="0"/>
                  <w:marTop w:val="0"/>
                  <w:marBottom w:val="0"/>
                  <w:divBdr>
                    <w:top w:val="none" w:sz="0" w:space="0" w:color="auto"/>
                    <w:left w:val="none" w:sz="0" w:space="0" w:color="auto"/>
                    <w:bottom w:val="none" w:sz="0" w:space="0" w:color="auto"/>
                    <w:right w:val="none" w:sz="0" w:space="0" w:color="auto"/>
                  </w:divBdr>
                  <w:divsChild>
                    <w:div w:id="176389766">
                      <w:marLeft w:val="0"/>
                      <w:marRight w:val="0"/>
                      <w:marTop w:val="0"/>
                      <w:marBottom w:val="0"/>
                      <w:divBdr>
                        <w:top w:val="none" w:sz="0" w:space="0" w:color="auto"/>
                        <w:left w:val="none" w:sz="0" w:space="0" w:color="auto"/>
                        <w:bottom w:val="none" w:sz="0" w:space="0" w:color="auto"/>
                        <w:right w:val="none" w:sz="0" w:space="0" w:color="auto"/>
                      </w:divBdr>
                    </w:div>
                  </w:divsChild>
                </w:div>
                <w:div w:id="1333677645">
                  <w:marLeft w:val="0"/>
                  <w:marRight w:val="0"/>
                  <w:marTop w:val="0"/>
                  <w:marBottom w:val="0"/>
                  <w:divBdr>
                    <w:top w:val="none" w:sz="0" w:space="0" w:color="auto"/>
                    <w:left w:val="none" w:sz="0" w:space="0" w:color="auto"/>
                    <w:bottom w:val="none" w:sz="0" w:space="0" w:color="auto"/>
                    <w:right w:val="none" w:sz="0" w:space="0" w:color="auto"/>
                  </w:divBdr>
                  <w:divsChild>
                    <w:div w:id="20523266">
                      <w:marLeft w:val="0"/>
                      <w:marRight w:val="0"/>
                      <w:marTop w:val="0"/>
                      <w:marBottom w:val="0"/>
                      <w:divBdr>
                        <w:top w:val="none" w:sz="0" w:space="0" w:color="auto"/>
                        <w:left w:val="none" w:sz="0" w:space="0" w:color="auto"/>
                        <w:bottom w:val="none" w:sz="0" w:space="0" w:color="auto"/>
                        <w:right w:val="none" w:sz="0" w:space="0" w:color="auto"/>
                      </w:divBdr>
                    </w:div>
                  </w:divsChild>
                </w:div>
                <w:div w:id="1890409544">
                  <w:marLeft w:val="0"/>
                  <w:marRight w:val="0"/>
                  <w:marTop w:val="0"/>
                  <w:marBottom w:val="0"/>
                  <w:divBdr>
                    <w:top w:val="none" w:sz="0" w:space="0" w:color="auto"/>
                    <w:left w:val="none" w:sz="0" w:space="0" w:color="auto"/>
                    <w:bottom w:val="none" w:sz="0" w:space="0" w:color="auto"/>
                    <w:right w:val="none" w:sz="0" w:space="0" w:color="auto"/>
                  </w:divBdr>
                  <w:divsChild>
                    <w:div w:id="299309664">
                      <w:marLeft w:val="0"/>
                      <w:marRight w:val="0"/>
                      <w:marTop w:val="0"/>
                      <w:marBottom w:val="0"/>
                      <w:divBdr>
                        <w:top w:val="none" w:sz="0" w:space="0" w:color="auto"/>
                        <w:left w:val="none" w:sz="0" w:space="0" w:color="auto"/>
                        <w:bottom w:val="none" w:sz="0" w:space="0" w:color="auto"/>
                        <w:right w:val="none" w:sz="0" w:space="0" w:color="auto"/>
                      </w:divBdr>
                    </w:div>
                  </w:divsChild>
                </w:div>
                <w:div w:id="1185943433">
                  <w:marLeft w:val="0"/>
                  <w:marRight w:val="0"/>
                  <w:marTop w:val="0"/>
                  <w:marBottom w:val="0"/>
                  <w:divBdr>
                    <w:top w:val="none" w:sz="0" w:space="0" w:color="auto"/>
                    <w:left w:val="none" w:sz="0" w:space="0" w:color="auto"/>
                    <w:bottom w:val="none" w:sz="0" w:space="0" w:color="auto"/>
                    <w:right w:val="none" w:sz="0" w:space="0" w:color="auto"/>
                  </w:divBdr>
                  <w:divsChild>
                    <w:div w:id="165833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837799">
          <w:marLeft w:val="0"/>
          <w:marRight w:val="0"/>
          <w:marTop w:val="0"/>
          <w:marBottom w:val="0"/>
          <w:divBdr>
            <w:top w:val="none" w:sz="0" w:space="0" w:color="auto"/>
            <w:left w:val="none" w:sz="0" w:space="0" w:color="auto"/>
            <w:bottom w:val="none" w:sz="0" w:space="0" w:color="auto"/>
            <w:right w:val="none" w:sz="0" w:space="0" w:color="auto"/>
          </w:divBdr>
          <w:divsChild>
            <w:div w:id="102582570">
              <w:marLeft w:val="0"/>
              <w:marRight w:val="0"/>
              <w:marTop w:val="0"/>
              <w:marBottom w:val="0"/>
              <w:divBdr>
                <w:top w:val="none" w:sz="0" w:space="0" w:color="auto"/>
                <w:left w:val="none" w:sz="0" w:space="0" w:color="auto"/>
                <w:bottom w:val="none" w:sz="0" w:space="0" w:color="auto"/>
                <w:right w:val="none" w:sz="0" w:space="0" w:color="auto"/>
              </w:divBdr>
            </w:div>
            <w:div w:id="1985812248">
              <w:marLeft w:val="0"/>
              <w:marRight w:val="0"/>
              <w:marTop w:val="0"/>
              <w:marBottom w:val="0"/>
              <w:divBdr>
                <w:top w:val="none" w:sz="0" w:space="0" w:color="auto"/>
                <w:left w:val="none" w:sz="0" w:space="0" w:color="auto"/>
                <w:bottom w:val="none" w:sz="0" w:space="0" w:color="auto"/>
                <w:right w:val="none" w:sz="0" w:space="0" w:color="auto"/>
              </w:divBdr>
            </w:div>
            <w:div w:id="225192971">
              <w:marLeft w:val="0"/>
              <w:marRight w:val="0"/>
              <w:marTop w:val="0"/>
              <w:marBottom w:val="0"/>
              <w:divBdr>
                <w:top w:val="none" w:sz="0" w:space="0" w:color="auto"/>
                <w:left w:val="none" w:sz="0" w:space="0" w:color="auto"/>
                <w:bottom w:val="none" w:sz="0" w:space="0" w:color="auto"/>
                <w:right w:val="none" w:sz="0" w:space="0" w:color="auto"/>
              </w:divBdr>
            </w:div>
            <w:div w:id="861673254">
              <w:marLeft w:val="0"/>
              <w:marRight w:val="0"/>
              <w:marTop w:val="0"/>
              <w:marBottom w:val="0"/>
              <w:divBdr>
                <w:top w:val="none" w:sz="0" w:space="0" w:color="auto"/>
                <w:left w:val="none" w:sz="0" w:space="0" w:color="auto"/>
                <w:bottom w:val="none" w:sz="0" w:space="0" w:color="auto"/>
                <w:right w:val="none" w:sz="0" w:space="0" w:color="auto"/>
              </w:divBdr>
            </w:div>
          </w:divsChild>
        </w:div>
        <w:div w:id="237517494">
          <w:marLeft w:val="0"/>
          <w:marRight w:val="0"/>
          <w:marTop w:val="0"/>
          <w:marBottom w:val="0"/>
          <w:divBdr>
            <w:top w:val="none" w:sz="0" w:space="0" w:color="auto"/>
            <w:left w:val="none" w:sz="0" w:space="0" w:color="auto"/>
            <w:bottom w:val="none" w:sz="0" w:space="0" w:color="auto"/>
            <w:right w:val="none" w:sz="0" w:space="0" w:color="auto"/>
          </w:divBdr>
          <w:divsChild>
            <w:div w:id="629089837">
              <w:marLeft w:val="-75"/>
              <w:marRight w:val="0"/>
              <w:marTop w:val="30"/>
              <w:marBottom w:val="30"/>
              <w:divBdr>
                <w:top w:val="none" w:sz="0" w:space="0" w:color="auto"/>
                <w:left w:val="none" w:sz="0" w:space="0" w:color="auto"/>
                <w:bottom w:val="none" w:sz="0" w:space="0" w:color="auto"/>
                <w:right w:val="none" w:sz="0" w:space="0" w:color="auto"/>
              </w:divBdr>
              <w:divsChild>
                <w:div w:id="2016691704">
                  <w:marLeft w:val="0"/>
                  <w:marRight w:val="0"/>
                  <w:marTop w:val="0"/>
                  <w:marBottom w:val="0"/>
                  <w:divBdr>
                    <w:top w:val="none" w:sz="0" w:space="0" w:color="auto"/>
                    <w:left w:val="none" w:sz="0" w:space="0" w:color="auto"/>
                    <w:bottom w:val="none" w:sz="0" w:space="0" w:color="auto"/>
                    <w:right w:val="none" w:sz="0" w:space="0" w:color="auto"/>
                  </w:divBdr>
                  <w:divsChild>
                    <w:div w:id="1377510152">
                      <w:marLeft w:val="0"/>
                      <w:marRight w:val="0"/>
                      <w:marTop w:val="0"/>
                      <w:marBottom w:val="0"/>
                      <w:divBdr>
                        <w:top w:val="none" w:sz="0" w:space="0" w:color="auto"/>
                        <w:left w:val="none" w:sz="0" w:space="0" w:color="auto"/>
                        <w:bottom w:val="none" w:sz="0" w:space="0" w:color="auto"/>
                        <w:right w:val="none" w:sz="0" w:space="0" w:color="auto"/>
                      </w:divBdr>
                    </w:div>
                  </w:divsChild>
                </w:div>
                <w:div w:id="235747616">
                  <w:marLeft w:val="0"/>
                  <w:marRight w:val="0"/>
                  <w:marTop w:val="0"/>
                  <w:marBottom w:val="0"/>
                  <w:divBdr>
                    <w:top w:val="none" w:sz="0" w:space="0" w:color="auto"/>
                    <w:left w:val="none" w:sz="0" w:space="0" w:color="auto"/>
                    <w:bottom w:val="none" w:sz="0" w:space="0" w:color="auto"/>
                    <w:right w:val="none" w:sz="0" w:space="0" w:color="auto"/>
                  </w:divBdr>
                  <w:divsChild>
                    <w:div w:id="1604150710">
                      <w:marLeft w:val="0"/>
                      <w:marRight w:val="0"/>
                      <w:marTop w:val="0"/>
                      <w:marBottom w:val="0"/>
                      <w:divBdr>
                        <w:top w:val="none" w:sz="0" w:space="0" w:color="auto"/>
                        <w:left w:val="none" w:sz="0" w:space="0" w:color="auto"/>
                        <w:bottom w:val="none" w:sz="0" w:space="0" w:color="auto"/>
                        <w:right w:val="none" w:sz="0" w:space="0" w:color="auto"/>
                      </w:divBdr>
                    </w:div>
                  </w:divsChild>
                </w:div>
                <w:div w:id="1079249088">
                  <w:marLeft w:val="0"/>
                  <w:marRight w:val="0"/>
                  <w:marTop w:val="0"/>
                  <w:marBottom w:val="0"/>
                  <w:divBdr>
                    <w:top w:val="none" w:sz="0" w:space="0" w:color="auto"/>
                    <w:left w:val="none" w:sz="0" w:space="0" w:color="auto"/>
                    <w:bottom w:val="none" w:sz="0" w:space="0" w:color="auto"/>
                    <w:right w:val="none" w:sz="0" w:space="0" w:color="auto"/>
                  </w:divBdr>
                  <w:divsChild>
                    <w:div w:id="207762801">
                      <w:marLeft w:val="0"/>
                      <w:marRight w:val="0"/>
                      <w:marTop w:val="0"/>
                      <w:marBottom w:val="0"/>
                      <w:divBdr>
                        <w:top w:val="none" w:sz="0" w:space="0" w:color="auto"/>
                        <w:left w:val="none" w:sz="0" w:space="0" w:color="auto"/>
                        <w:bottom w:val="none" w:sz="0" w:space="0" w:color="auto"/>
                        <w:right w:val="none" w:sz="0" w:space="0" w:color="auto"/>
                      </w:divBdr>
                    </w:div>
                  </w:divsChild>
                </w:div>
                <w:div w:id="1328628067">
                  <w:marLeft w:val="0"/>
                  <w:marRight w:val="0"/>
                  <w:marTop w:val="0"/>
                  <w:marBottom w:val="0"/>
                  <w:divBdr>
                    <w:top w:val="none" w:sz="0" w:space="0" w:color="auto"/>
                    <w:left w:val="none" w:sz="0" w:space="0" w:color="auto"/>
                    <w:bottom w:val="none" w:sz="0" w:space="0" w:color="auto"/>
                    <w:right w:val="none" w:sz="0" w:space="0" w:color="auto"/>
                  </w:divBdr>
                  <w:divsChild>
                    <w:div w:id="651762992">
                      <w:marLeft w:val="0"/>
                      <w:marRight w:val="0"/>
                      <w:marTop w:val="0"/>
                      <w:marBottom w:val="0"/>
                      <w:divBdr>
                        <w:top w:val="none" w:sz="0" w:space="0" w:color="auto"/>
                        <w:left w:val="none" w:sz="0" w:space="0" w:color="auto"/>
                        <w:bottom w:val="none" w:sz="0" w:space="0" w:color="auto"/>
                        <w:right w:val="none" w:sz="0" w:space="0" w:color="auto"/>
                      </w:divBdr>
                    </w:div>
                  </w:divsChild>
                </w:div>
                <w:div w:id="1374576405">
                  <w:marLeft w:val="0"/>
                  <w:marRight w:val="0"/>
                  <w:marTop w:val="0"/>
                  <w:marBottom w:val="0"/>
                  <w:divBdr>
                    <w:top w:val="none" w:sz="0" w:space="0" w:color="auto"/>
                    <w:left w:val="none" w:sz="0" w:space="0" w:color="auto"/>
                    <w:bottom w:val="none" w:sz="0" w:space="0" w:color="auto"/>
                    <w:right w:val="none" w:sz="0" w:space="0" w:color="auto"/>
                  </w:divBdr>
                  <w:divsChild>
                    <w:div w:id="510875639">
                      <w:marLeft w:val="0"/>
                      <w:marRight w:val="0"/>
                      <w:marTop w:val="0"/>
                      <w:marBottom w:val="0"/>
                      <w:divBdr>
                        <w:top w:val="none" w:sz="0" w:space="0" w:color="auto"/>
                        <w:left w:val="none" w:sz="0" w:space="0" w:color="auto"/>
                        <w:bottom w:val="none" w:sz="0" w:space="0" w:color="auto"/>
                        <w:right w:val="none" w:sz="0" w:space="0" w:color="auto"/>
                      </w:divBdr>
                    </w:div>
                  </w:divsChild>
                </w:div>
                <w:div w:id="1907178940">
                  <w:marLeft w:val="0"/>
                  <w:marRight w:val="0"/>
                  <w:marTop w:val="0"/>
                  <w:marBottom w:val="0"/>
                  <w:divBdr>
                    <w:top w:val="none" w:sz="0" w:space="0" w:color="auto"/>
                    <w:left w:val="none" w:sz="0" w:space="0" w:color="auto"/>
                    <w:bottom w:val="none" w:sz="0" w:space="0" w:color="auto"/>
                    <w:right w:val="none" w:sz="0" w:space="0" w:color="auto"/>
                  </w:divBdr>
                  <w:divsChild>
                    <w:div w:id="977496434">
                      <w:marLeft w:val="0"/>
                      <w:marRight w:val="0"/>
                      <w:marTop w:val="0"/>
                      <w:marBottom w:val="0"/>
                      <w:divBdr>
                        <w:top w:val="none" w:sz="0" w:space="0" w:color="auto"/>
                        <w:left w:val="none" w:sz="0" w:space="0" w:color="auto"/>
                        <w:bottom w:val="none" w:sz="0" w:space="0" w:color="auto"/>
                        <w:right w:val="none" w:sz="0" w:space="0" w:color="auto"/>
                      </w:divBdr>
                    </w:div>
                  </w:divsChild>
                </w:div>
                <w:div w:id="250704727">
                  <w:marLeft w:val="0"/>
                  <w:marRight w:val="0"/>
                  <w:marTop w:val="0"/>
                  <w:marBottom w:val="0"/>
                  <w:divBdr>
                    <w:top w:val="none" w:sz="0" w:space="0" w:color="auto"/>
                    <w:left w:val="none" w:sz="0" w:space="0" w:color="auto"/>
                    <w:bottom w:val="none" w:sz="0" w:space="0" w:color="auto"/>
                    <w:right w:val="none" w:sz="0" w:space="0" w:color="auto"/>
                  </w:divBdr>
                  <w:divsChild>
                    <w:div w:id="2134133919">
                      <w:marLeft w:val="0"/>
                      <w:marRight w:val="0"/>
                      <w:marTop w:val="0"/>
                      <w:marBottom w:val="0"/>
                      <w:divBdr>
                        <w:top w:val="none" w:sz="0" w:space="0" w:color="auto"/>
                        <w:left w:val="none" w:sz="0" w:space="0" w:color="auto"/>
                        <w:bottom w:val="none" w:sz="0" w:space="0" w:color="auto"/>
                        <w:right w:val="none" w:sz="0" w:space="0" w:color="auto"/>
                      </w:divBdr>
                    </w:div>
                  </w:divsChild>
                </w:div>
                <w:div w:id="1515607668">
                  <w:marLeft w:val="0"/>
                  <w:marRight w:val="0"/>
                  <w:marTop w:val="0"/>
                  <w:marBottom w:val="0"/>
                  <w:divBdr>
                    <w:top w:val="none" w:sz="0" w:space="0" w:color="auto"/>
                    <w:left w:val="none" w:sz="0" w:space="0" w:color="auto"/>
                    <w:bottom w:val="none" w:sz="0" w:space="0" w:color="auto"/>
                    <w:right w:val="none" w:sz="0" w:space="0" w:color="auto"/>
                  </w:divBdr>
                  <w:divsChild>
                    <w:div w:id="3384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421690">
          <w:marLeft w:val="0"/>
          <w:marRight w:val="0"/>
          <w:marTop w:val="0"/>
          <w:marBottom w:val="0"/>
          <w:divBdr>
            <w:top w:val="none" w:sz="0" w:space="0" w:color="auto"/>
            <w:left w:val="none" w:sz="0" w:space="0" w:color="auto"/>
            <w:bottom w:val="none" w:sz="0" w:space="0" w:color="auto"/>
            <w:right w:val="none" w:sz="0" w:space="0" w:color="auto"/>
          </w:divBdr>
          <w:divsChild>
            <w:div w:id="1847817549">
              <w:marLeft w:val="0"/>
              <w:marRight w:val="0"/>
              <w:marTop w:val="0"/>
              <w:marBottom w:val="0"/>
              <w:divBdr>
                <w:top w:val="none" w:sz="0" w:space="0" w:color="auto"/>
                <w:left w:val="none" w:sz="0" w:space="0" w:color="auto"/>
                <w:bottom w:val="none" w:sz="0" w:space="0" w:color="auto"/>
                <w:right w:val="none" w:sz="0" w:space="0" w:color="auto"/>
              </w:divBdr>
            </w:div>
            <w:div w:id="1103451691">
              <w:marLeft w:val="0"/>
              <w:marRight w:val="0"/>
              <w:marTop w:val="0"/>
              <w:marBottom w:val="0"/>
              <w:divBdr>
                <w:top w:val="none" w:sz="0" w:space="0" w:color="auto"/>
                <w:left w:val="none" w:sz="0" w:space="0" w:color="auto"/>
                <w:bottom w:val="none" w:sz="0" w:space="0" w:color="auto"/>
                <w:right w:val="none" w:sz="0" w:space="0" w:color="auto"/>
              </w:divBdr>
            </w:div>
            <w:div w:id="1353992525">
              <w:marLeft w:val="0"/>
              <w:marRight w:val="0"/>
              <w:marTop w:val="0"/>
              <w:marBottom w:val="0"/>
              <w:divBdr>
                <w:top w:val="none" w:sz="0" w:space="0" w:color="auto"/>
                <w:left w:val="none" w:sz="0" w:space="0" w:color="auto"/>
                <w:bottom w:val="none" w:sz="0" w:space="0" w:color="auto"/>
                <w:right w:val="none" w:sz="0" w:space="0" w:color="auto"/>
              </w:divBdr>
            </w:div>
            <w:div w:id="796877141">
              <w:marLeft w:val="0"/>
              <w:marRight w:val="0"/>
              <w:marTop w:val="0"/>
              <w:marBottom w:val="0"/>
              <w:divBdr>
                <w:top w:val="none" w:sz="0" w:space="0" w:color="auto"/>
                <w:left w:val="none" w:sz="0" w:space="0" w:color="auto"/>
                <w:bottom w:val="none" w:sz="0" w:space="0" w:color="auto"/>
                <w:right w:val="none" w:sz="0" w:space="0" w:color="auto"/>
              </w:divBdr>
            </w:div>
            <w:div w:id="62608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20926">
      <w:bodyDiv w:val="1"/>
      <w:marLeft w:val="0"/>
      <w:marRight w:val="0"/>
      <w:marTop w:val="0"/>
      <w:marBottom w:val="0"/>
      <w:divBdr>
        <w:top w:val="none" w:sz="0" w:space="0" w:color="auto"/>
        <w:left w:val="none" w:sz="0" w:space="0" w:color="auto"/>
        <w:bottom w:val="none" w:sz="0" w:space="0" w:color="auto"/>
        <w:right w:val="none" w:sz="0" w:space="0" w:color="auto"/>
      </w:divBdr>
      <w:divsChild>
        <w:div w:id="1750733310">
          <w:marLeft w:val="0"/>
          <w:marRight w:val="0"/>
          <w:marTop w:val="0"/>
          <w:marBottom w:val="0"/>
          <w:divBdr>
            <w:top w:val="none" w:sz="0" w:space="0" w:color="auto"/>
            <w:left w:val="none" w:sz="0" w:space="0" w:color="auto"/>
            <w:bottom w:val="none" w:sz="0" w:space="0" w:color="auto"/>
            <w:right w:val="none" w:sz="0" w:space="0" w:color="auto"/>
          </w:divBdr>
        </w:div>
        <w:div w:id="1377119696">
          <w:marLeft w:val="0"/>
          <w:marRight w:val="0"/>
          <w:marTop w:val="0"/>
          <w:marBottom w:val="0"/>
          <w:divBdr>
            <w:top w:val="none" w:sz="0" w:space="0" w:color="auto"/>
            <w:left w:val="none" w:sz="0" w:space="0" w:color="auto"/>
            <w:bottom w:val="none" w:sz="0" w:space="0" w:color="auto"/>
            <w:right w:val="none" w:sz="0" w:space="0" w:color="auto"/>
          </w:divBdr>
        </w:div>
        <w:div w:id="721947040">
          <w:marLeft w:val="0"/>
          <w:marRight w:val="0"/>
          <w:marTop w:val="0"/>
          <w:marBottom w:val="0"/>
          <w:divBdr>
            <w:top w:val="none" w:sz="0" w:space="0" w:color="auto"/>
            <w:left w:val="none" w:sz="0" w:space="0" w:color="auto"/>
            <w:bottom w:val="none" w:sz="0" w:space="0" w:color="auto"/>
            <w:right w:val="none" w:sz="0" w:space="0" w:color="auto"/>
          </w:divBdr>
        </w:div>
        <w:div w:id="1162312250">
          <w:marLeft w:val="0"/>
          <w:marRight w:val="0"/>
          <w:marTop w:val="0"/>
          <w:marBottom w:val="0"/>
          <w:divBdr>
            <w:top w:val="none" w:sz="0" w:space="0" w:color="auto"/>
            <w:left w:val="none" w:sz="0" w:space="0" w:color="auto"/>
            <w:bottom w:val="none" w:sz="0" w:space="0" w:color="auto"/>
            <w:right w:val="none" w:sz="0" w:space="0" w:color="auto"/>
          </w:divBdr>
        </w:div>
        <w:div w:id="716976091">
          <w:marLeft w:val="0"/>
          <w:marRight w:val="0"/>
          <w:marTop w:val="0"/>
          <w:marBottom w:val="0"/>
          <w:divBdr>
            <w:top w:val="none" w:sz="0" w:space="0" w:color="auto"/>
            <w:left w:val="none" w:sz="0" w:space="0" w:color="auto"/>
            <w:bottom w:val="none" w:sz="0" w:space="0" w:color="auto"/>
            <w:right w:val="none" w:sz="0" w:space="0" w:color="auto"/>
          </w:divBdr>
        </w:div>
        <w:div w:id="258687400">
          <w:marLeft w:val="0"/>
          <w:marRight w:val="0"/>
          <w:marTop w:val="0"/>
          <w:marBottom w:val="0"/>
          <w:divBdr>
            <w:top w:val="none" w:sz="0" w:space="0" w:color="auto"/>
            <w:left w:val="none" w:sz="0" w:space="0" w:color="auto"/>
            <w:bottom w:val="none" w:sz="0" w:space="0" w:color="auto"/>
            <w:right w:val="none" w:sz="0" w:space="0" w:color="auto"/>
          </w:divBdr>
        </w:div>
        <w:div w:id="496776029">
          <w:marLeft w:val="0"/>
          <w:marRight w:val="0"/>
          <w:marTop w:val="0"/>
          <w:marBottom w:val="0"/>
          <w:divBdr>
            <w:top w:val="none" w:sz="0" w:space="0" w:color="auto"/>
            <w:left w:val="none" w:sz="0" w:space="0" w:color="auto"/>
            <w:bottom w:val="none" w:sz="0" w:space="0" w:color="auto"/>
            <w:right w:val="none" w:sz="0" w:space="0" w:color="auto"/>
          </w:divBdr>
        </w:div>
        <w:div w:id="1654749118">
          <w:marLeft w:val="0"/>
          <w:marRight w:val="0"/>
          <w:marTop w:val="0"/>
          <w:marBottom w:val="0"/>
          <w:divBdr>
            <w:top w:val="none" w:sz="0" w:space="0" w:color="auto"/>
            <w:left w:val="none" w:sz="0" w:space="0" w:color="auto"/>
            <w:bottom w:val="none" w:sz="0" w:space="0" w:color="auto"/>
            <w:right w:val="none" w:sz="0" w:space="0" w:color="auto"/>
          </w:divBdr>
        </w:div>
        <w:div w:id="1365979207">
          <w:marLeft w:val="0"/>
          <w:marRight w:val="0"/>
          <w:marTop w:val="0"/>
          <w:marBottom w:val="0"/>
          <w:divBdr>
            <w:top w:val="none" w:sz="0" w:space="0" w:color="auto"/>
            <w:left w:val="none" w:sz="0" w:space="0" w:color="auto"/>
            <w:bottom w:val="none" w:sz="0" w:space="0" w:color="auto"/>
            <w:right w:val="none" w:sz="0" w:space="0" w:color="auto"/>
          </w:divBdr>
        </w:div>
        <w:div w:id="692731686">
          <w:marLeft w:val="0"/>
          <w:marRight w:val="0"/>
          <w:marTop w:val="0"/>
          <w:marBottom w:val="0"/>
          <w:divBdr>
            <w:top w:val="none" w:sz="0" w:space="0" w:color="auto"/>
            <w:left w:val="none" w:sz="0" w:space="0" w:color="auto"/>
            <w:bottom w:val="none" w:sz="0" w:space="0" w:color="auto"/>
            <w:right w:val="none" w:sz="0" w:space="0" w:color="auto"/>
          </w:divBdr>
        </w:div>
        <w:div w:id="1478112599">
          <w:marLeft w:val="0"/>
          <w:marRight w:val="0"/>
          <w:marTop w:val="0"/>
          <w:marBottom w:val="0"/>
          <w:divBdr>
            <w:top w:val="none" w:sz="0" w:space="0" w:color="auto"/>
            <w:left w:val="none" w:sz="0" w:space="0" w:color="auto"/>
            <w:bottom w:val="none" w:sz="0" w:space="0" w:color="auto"/>
            <w:right w:val="none" w:sz="0" w:space="0" w:color="auto"/>
          </w:divBdr>
        </w:div>
        <w:div w:id="1932228164">
          <w:marLeft w:val="0"/>
          <w:marRight w:val="0"/>
          <w:marTop w:val="0"/>
          <w:marBottom w:val="0"/>
          <w:divBdr>
            <w:top w:val="none" w:sz="0" w:space="0" w:color="auto"/>
            <w:left w:val="none" w:sz="0" w:space="0" w:color="auto"/>
            <w:bottom w:val="none" w:sz="0" w:space="0" w:color="auto"/>
            <w:right w:val="none" w:sz="0" w:space="0" w:color="auto"/>
          </w:divBdr>
        </w:div>
        <w:div w:id="26030178">
          <w:marLeft w:val="0"/>
          <w:marRight w:val="0"/>
          <w:marTop w:val="0"/>
          <w:marBottom w:val="0"/>
          <w:divBdr>
            <w:top w:val="none" w:sz="0" w:space="0" w:color="auto"/>
            <w:left w:val="none" w:sz="0" w:space="0" w:color="auto"/>
            <w:bottom w:val="none" w:sz="0" w:space="0" w:color="auto"/>
            <w:right w:val="none" w:sz="0" w:space="0" w:color="auto"/>
          </w:divBdr>
        </w:div>
        <w:div w:id="1051613298">
          <w:marLeft w:val="0"/>
          <w:marRight w:val="0"/>
          <w:marTop w:val="0"/>
          <w:marBottom w:val="0"/>
          <w:divBdr>
            <w:top w:val="none" w:sz="0" w:space="0" w:color="auto"/>
            <w:left w:val="none" w:sz="0" w:space="0" w:color="auto"/>
            <w:bottom w:val="none" w:sz="0" w:space="0" w:color="auto"/>
            <w:right w:val="none" w:sz="0" w:space="0" w:color="auto"/>
          </w:divBdr>
        </w:div>
        <w:div w:id="1688169580">
          <w:marLeft w:val="0"/>
          <w:marRight w:val="0"/>
          <w:marTop w:val="0"/>
          <w:marBottom w:val="0"/>
          <w:divBdr>
            <w:top w:val="none" w:sz="0" w:space="0" w:color="auto"/>
            <w:left w:val="none" w:sz="0" w:space="0" w:color="auto"/>
            <w:bottom w:val="none" w:sz="0" w:space="0" w:color="auto"/>
            <w:right w:val="none" w:sz="0" w:space="0" w:color="auto"/>
          </w:divBdr>
        </w:div>
        <w:div w:id="1105461925">
          <w:marLeft w:val="0"/>
          <w:marRight w:val="0"/>
          <w:marTop w:val="0"/>
          <w:marBottom w:val="0"/>
          <w:divBdr>
            <w:top w:val="none" w:sz="0" w:space="0" w:color="auto"/>
            <w:left w:val="none" w:sz="0" w:space="0" w:color="auto"/>
            <w:bottom w:val="none" w:sz="0" w:space="0" w:color="auto"/>
            <w:right w:val="none" w:sz="0" w:space="0" w:color="auto"/>
          </w:divBdr>
        </w:div>
        <w:div w:id="1262647552">
          <w:marLeft w:val="0"/>
          <w:marRight w:val="0"/>
          <w:marTop w:val="0"/>
          <w:marBottom w:val="0"/>
          <w:divBdr>
            <w:top w:val="none" w:sz="0" w:space="0" w:color="auto"/>
            <w:left w:val="none" w:sz="0" w:space="0" w:color="auto"/>
            <w:bottom w:val="none" w:sz="0" w:space="0" w:color="auto"/>
            <w:right w:val="none" w:sz="0" w:space="0" w:color="auto"/>
          </w:divBdr>
        </w:div>
        <w:div w:id="1656910900">
          <w:marLeft w:val="0"/>
          <w:marRight w:val="0"/>
          <w:marTop w:val="0"/>
          <w:marBottom w:val="0"/>
          <w:divBdr>
            <w:top w:val="none" w:sz="0" w:space="0" w:color="auto"/>
            <w:left w:val="none" w:sz="0" w:space="0" w:color="auto"/>
            <w:bottom w:val="none" w:sz="0" w:space="0" w:color="auto"/>
            <w:right w:val="none" w:sz="0" w:space="0" w:color="auto"/>
          </w:divBdr>
        </w:div>
        <w:div w:id="178354752">
          <w:marLeft w:val="0"/>
          <w:marRight w:val="0"/>
          <w:marTop w:val="0"/>
          <w:marBottom w:val="0"/>
          <w:divBdr>
            <w:top w:val="none" w:sz="0" w:space="0" w:color="auto"/>
            <w:left w:val="none" w:sz="0" w:space="0" w:color="auto"/>
            <w:bottom w:val="none" w:sz="0" w:space="0" w:color="auto"/>
            <w:right w:val="none" w:sz="0" w:space="0" w:color="auto"/>
          </w:divBdr>
        </w:div>
        <w:div w:id="101921763">
          <w:marLeft w:val="0"/>
          <w:marRight w:val="0"/>
          <w:marTop w:val="0"/>
          <w:marBottom w:val="0"/>
          <w:divBdr>
            <w:top w:val="none" w:sz="0" w:space="0" w:color="auto"/>
            <w:left w:val="none" w:sz="0" w:space="0" w:color="auto"/>
            <w:bottom w:val="none" w:sz="0" w:space="0" w:color="auto"/>
            <w:right w:val="none" w:sz="0" w:space="0" w:color="auto"/>
          </w:divBdr>
        </w:div>
      </w:divsChild>
    </w:div>
    <w:div w:id="558397285">
      <w:bodyDiv w:val="1"/>
      <w:marLeft w:val="0"/>
      <w:marRight w:val="0"/>
      <w:marTop w:val="0"/>
      <w:marBottom w:val="0"/>
      <w:divBdr>
        <w:top w:val="none" w:sz="0" w:space="0" w:color="auto"/>
        <w:left w:val="none" w:sz="0" w:space="0" w:color="auto"/>
        <w:bottom w:val="none" w:sz="0" w:space="0" w:color="auto"/>
        <w:right w:val="none" w:sz="0" w:space="0" w:color="auto"/>
      </w:divBdr>
      <w:divsChild>
        <w:div w:id="614025275">
          <w:marLeft w:val="0"/>
          <w:marRight w:val="0"/>
          <w:marTop w:val="0"/>
          <w:marBottom w:val="0"/>
          <w:divBdr>
            <w:top w:val="none" w:sz="0" w:space="0" w:color="auto"/>
            <w:left w:val="none" w:sz="0" w:space="0" w:color="auto"/>
            <w:bottom w:val="none" w:sz="0" w:space="0" w:color="auto"/>
            <w:right w:val="none" w:sz="0" w:space="0" w:color="auto"/>
          </w:divBdr>
          <w:divsChild>
            <w:div w:id="1098284699">
              <w:marLeft w:val="0"/>
              <w:marRight w:val="0"/>
              <w:marTop w:val="0"/>
              <w:marBottom w:val="0"/>
              <w:divBdr>
                <w:top w:val="none" w:sz="0" w:space="0" w:color="auto"/>
                <w:left w:val="none" w:sz="0" w:space="0" w:color="auto"/>
                <w:bottom w:val="none" w:sz="0" w:space="0" w:color="auto"/>
                <w:right w:val="none" w:sz="0" w:space="0" w:color="auto"/>
              </w:divBdr>
            </w:div>
          </w:divsChild>
        </w:div>
        <w:div w:id="2021350751">
          <w:marLeft w:val="0"/>
          <w:marRight w:val="0"/>
          <w:marTop w:val="0"/>
          <w:marBottom w:val="0"/>
          <w:divBdr>
            <w:top w:val="none" w:sz="0" w:space="0" w:color="auto"/>
            <w:left w:val="none" w:sz="0" w:space="0" w:color="auto"/>
            <w:bottom w:val="none" w:sz="0" w:space="0" w:color="auto"/>
            <w:right w:val="none" w:sz="0" w:space="0" w:color="auto"/>
          </w:divBdr>
          <w:divsChild>
            <w:div w:id="555506861">
              <w:marLeft w:val="0"/>
              <w:marRight w:val="0"/>
              <w:marTop w:val="0"/>
              <w:marBottom w:val="0"/>
              <w:divBdr>
                <w:top w:val="none" w:sz="0" w:space="0" w:color="auto"/>
                <w:left w:val="none" w:sz="0" w:space="0" w:color="auto"/>
                <w:bottom w:val="none" w:sz="0" w:space="0" w:color="auto"/>
                <w:right w:val="none" w:sz="0" w:space="0" w:color="auto"/>
              </w:divBdr>
            </w:div>
          </w:divsChild>
        </w:div>
        <w:div w:id="1255284505">
          <w:marLeft w:val="0"/>
          <w:marRight w:val="0"/>
          <w:marTop w:val="0"/>
          <w:marBottom w:val="0"/>
          <w:divBdr>
            <w:top w:val="none" w:sz="0" w:space="0" w:color="auto"/>
            <w:left w:val="none" w:sz="0" w:space="0" w:color="auto"/>
            <w:bottom w:val="none" w:sz="0" w:space="0" w:color="auto"/>
            <w:right w:val="none" w:sz="0" w:space="0" w:color="auto"/>
          </w:divBdr>
          <w:divsChild>
            <w:div w:id="1004629121">
              <w:marLeft w:val="0"/>
              <w:marRight w:val="0"/>
              <w:marTop w:val="0"/>
              <w:marBottom w:val="0"/>
              <w:divBdr>
                <w:top w:val="none" w:sz="0" w:space="0" w:color="auto"/>
                <w:left w:val="none" w:sz="0" w:space="0" w:color="auto"/>
                <w:bottom w:val="none" w:sz="0" w:space="0" w:color="auto"/>
                <w:right w:val="none" w:sz="0" w:space="0" w:color="auto"/>
              </w:divBdr>
            </w:div>
          </w:divsChild>
        </w:div>
        <w:div w:id="580984832">
          <w:marLeft w:val="0"/>
          <w:marRight w:val="0"/>
          <w:marTop w:val="0"/>
          <w:marBottom w:val="0"/>
          <w:divBdr>
            <w:top w:val="none" w:sz="0" w:space="0" w:color="auto"/>
            <w:left w:val="none" w:sz="0" w:space="0" w:color="auto"/>
            <w:bottom w:val="none" w:sz="0" w:space="0" w:color="auto"/>
            <w:right w:val="none" w:sz="0" w:space="0" w:color="auto"/>
          </w:divBdr>
          <w:divsChild>
            <w:div w:id="108748234">
              <w:marLeft w:val="0"/>
              <w:marRight w:val="0"/>
              <w:marTop w:val="0"/>
              <w:marBottom w:val="0"/>
              <w:divBdr>
                <w:top w:val="none" w:sz="0" w:space="0" w:color="auto"/>
                <w:left w:val="none" w:sz="0" w:space="0" w:color="auto"/>
                <w:bottom w:val="none" w:sz="0" w:space="0" w:color="auto"/>
                <w:right w:val="none" w:sz="0" w:space="0" w:color="auto"/>
              </w:divBdr>
            </w:div>
          </w:divsChild>
        </w:div>
        <w:div w:id="873272987">
          <w:marLeft w:val="0"/>
          <w:marRight w:val="0"/>
          <w:marTop w:val="0"/>
          <w:marBottom w:val="0"/>
          <w:divBdr>
            <w:top w:val="none" w:sz="0" w:space="0" w:color="auto"/>
            <w:left w:val="none" w:sz="0" w:space="0" w:color="auto"/>
            <w:bottom w:val="none" w:sz="0" w:space="0" w:color="auto"/>
            <w:right w:val="none" w:sz="0" w:space="0" w:color="auto"/>
          </w:divBdr>
          <w:divsChild>
            <w:div w:id="444160852">
              <w:marLeft w:val="0"/>
              <w:marRight w:val="0"/>
              <w:marTop w:val="0"/>
              <w:marBottom w:val="0"/>
              <w:divBdr>
                <w:top w:val="none" w:sz="0" w:space="0" w:color="auto"/>
                <w:left w:val="none" w:sz="0" w:space="0" w:color="auto"/>
                <w:bottom w:val="none" w:sz="0" w:space="0" w:color="auto"/>
                <w:right w:val="none" w:sz="0" w:space="0" w:color="auto"/>
              </w:divBdr>
            </w:div>
            <w:div w:id="465978460">
              <w:marLeft w:val="0"/>
              <w:marRight w:val="0"/>
              <w:marTop w:val="0"/>
              <w:marBottom w:val="0"/>
              <w:divBdr>
                <w:top w:val="none" w:sz="0" w:space="0" w:color="auto"/>
                <w:left w:val="none" w:sz="0" w:space="0" w:color="auto"/>
                <w:bottom w:val="none" w:sz="0" w:space="0" w:color="auto"/>
                <w:right w:val="none" w:sz="0" w:space="0" w:color="auto"/>
              </w:divBdr>
            </w:div>
            <w:div w:id="2031251885">
              <w:marLeft w:val="0"/>
              <w:marRight w:val="0"/>
              <w:marTop w:val="0"/>
              <w:marBottom w:val="0"/>
              <w:divBdr>
                <w:top w:val="none" w:sz="0" w:space="0" w:color="auto"/>
                <w:left w:val="none" w:sz="0" w:space="0" w:color="auto"/>
                <w:bottom w:val="none" w:sz="0" w:space="0" w:color="auto"/>
                <w:right w:val="none" w:sz="0" w:space="0" w:color="auto"/>
              </w:divBdr>
            </w:div>
            <w:div w:id="1507095711">
              <w:marLeft w:val="0"/>
              <w:marRight w:val="0"/>
              <w:marTop w:val="0"/>
              <w:marBottom w:val="0"/>
              <w:divBdr>
                <w:top w:val="none" w:sz="0" w:space="0" w:color="auto"/>
                <w:left w:val="none" w:sz="0" w:space="0" w:color="auto"/>
                <w:bottom w:val="none" w:sz="0" w:space="0" w:color="auto"/>
                <w:right w:val="none" w:sz="0" w:space="0" w:color="auto"/>
              </w:divBdr>
            </w:div>
            <w:div w:id="1018429521">
              <w:marLeft w:val="0"/>
              <w:marRight w:val="0"/>
              <w:marTop w:val="0"/>
              <w:marBottom w:val="0"/>
              <w:divBdr>
                <w:top w:val="none" w:sz="0" w:space="0" w:color="auto"/>
                <w:left w:val="none" w:sz="0" w:space="0" w:color="auto"/>
                <w:bottom w:val="none" w:sz="0" w:space="0" w:color="auto"/>
                <w:right w:val="none" w:sz="0" w:space="0" w:color="auto"/>
              </w:divBdr>
            </w:div>
          </w:divsChild>
        </w:div>
        <w:div w:id="1356345152">
          <w:marLeft w:val="0"/>
          <w:marRight w:val="0"/>
          <w:marTop w:val="0"/>
          <w:marBottom w:val="0"/>
          <w:divBdr>
            <w:top w:val="none" w:sz="0" w:space="0" w:color="auto"/>
            <w:left w:val="none" w:sz="0" w:space="0" w:color="auto"/>
            <w:bottom w:val="none" w:sz="0" w:space="0" w:color="auto"/>
            <w:right w:val="none" w:sz="0" w:space="0" w:color="auto"/>
          </w:divBdr>
          <w:divsChild>
            <w:div w:id="1150947417">
              <w:marLeft w:val="0"/>
              <w:marRight w:val="0"/>
              <w:marTop w:val="0"/>
              <w:marBottom w:val="0"/>
              <w:divBdr>
                <w:top w:val="none" w:sz="0" w:space="0" w:color="auto"/>
                <w:left w:val="none" w:sz="0" w:space="0" w:color="auto"/>
                <w:bottom w:val="none" w:sz="0" w:space="0" w:color="auto"/>
                <w:right w:val="none" w:sz="0" w:space="0" w:color="auto"/>
              </w:divBdr>
            </w:div>
            <w:div w:id="2016568586">
              <w:marLeft w:val="0"/>
              <w:marRight w:val="0"/>
              <w:marTop w:val="0"/>
              <w:marBottom w:val="0"/>
              <w:divBdr>
                <w:top w:val="none" w:sz="0" w:space="0" w:color="auto"/>
                <w:left w:val="none" w:sz="0" w:space="0" w:color="auto"/>
                <w:bottom w:val="none" w:sz="0" w:space="0" w:color="auto"/>
                <w:right w:val="none" w:sz="0" w:space="0" w:color="auto"/>
              </w:divBdr>
            </w:div>
            <w:div w:id="14238617">
              <w:marLeft w:val="0"/>
              <w:marRight w:val="0"/>
              <w:marTop w:val="0"/>
              <w:marBottom w:val="0"/>
              <w:divBdr>
                <w:top w:val="none" w:sz="0" w:space="0" w:color="auto"/>
                <w:left w:val="none" w:sz="0" w:space="0" w:color="auto"/>
                <w:bottom w:val="none" w:sz="0" w:space="0" w:color="auto"/>
                <w:right w:val="none" w:sz="0" w:space="0" w:color="auto"/>
              </w:divBdr>
            </w:div>
            <w:div w:id="357509258">
              <w:marLeft w:val="0"/>
              <w:marRight w:val="0"/>
              <w:marTop w:val="0"/>
              <w:marBottom w:val="0"/>
              <w:divBdr>
                <w:top w:val="none" w:sz="0" w:space="0" w:color="auto"/>
                <w:left w:val="none" w:sz="0" w:space="0" w:color="auto"/>
                <w:bottom w:val="none" w:sz="0" w:space="0" w:color="auto"/>
                <w:right w:val="none" w:sz="0" w:space="0" w:color="auto"/>
              </w:divBdr>
            </w:div>
            <w:div w:id="1206599756">
              <w:marLeft w:val="0"/>
              <w:marRight w:val="0"/>
              <w:marTop w:val="0"/>
              <w:marBottom w:val="0"/>
              <w:divBdr>
                <w:top w:val="none" w:sz="0" w:space="0" w:color="auto"/>
                <w:left w:val="none" w:sz="0" w:space="0" w:color="auto"/>
                <w:bottom w:val="none" w:sz="0" w:space="0" w:color="auto"/>
                <w:right w:val="none" w:sz="0" w:space="0" w:color="auto"/>
              </w:divBdr>
            </w:div>
          </w:divsChild>
        </w:div>
        <w:div w:id="447240375">
          <w:marLeft w:val="0"/>
          <w:marRight w:val="0"/>
          <w:marTop w:val="0"/>
          <w:marBottom w:val="0"/>
          <w:divBdr>
            <w:top w:val="none" w:sz="0" w:space="0" w:color="auto"/>
            <w:left w:val="none" w:sz="0" w:space="0" w:color="auto"/>
            <w:bottom w:val="none" w:sz="0" w:space="0" w:color="auto"/>
            <w:right w:val="none" w:sz="0" w:space="0" w:color="auto"/>
          </w:divBdr>
          <w:divsChild>
            <w:div w:id="781148277">
              <w:marLeft w:val="0"/>
              <w:marRight w:val="0"/>
              <w:marTop w:val="0"/>
              <w:marBottom w:val="0"/>
              <w:divBdr>
                <w:top w:val="none" w:sz="0" w:space="0" w:color="auto"/>
                <w:left w:val="none" w:sz="0" w:space="0" w:color="auto"/>
                <w:bottom w:val="none" w:sz="0" w:space="0" w:color="auto"/>
                <w:right w:val="none" w:sz="0" w:space="0" w:color="auto"/>
              </w:divBdr>
            </w:div>
          </w:divsChild>
        </w:div>
        <w:div w:id="1051349091">
          <w:marLeft w:val="0"/>
          <w:marRight w:val="0"/>
          <w:marTop w:val="0"/>
          <w:marBottom w:val="0"/>
          <w:divBdr>
            <w:top w:val="none" w:sz="0" w:space="0" w:color="auto"/>
            <w:left w:val="none" w:sz="0" w:space="0" w:color="auto"/>
            <w:bottom w:val="none" w:sz="0" w:space="0" w:color="auto"/>
            <w:right w:val="none" w:sz="0" w:space="0" w:color="auto"/>
          </w:divBdr>
          <w:divsChild>
            <w:div w:id="1160119952">
              <w:marLeft w:val="0"/>
              <w:marRight w:val="0"/>
              <w:marTop w:val="0"/>
              <w:marBottom w:val="0"/>
              <w:divBdr>
                <w:top w:val="none" w:sz="0" w:space="0" w:color="auto"/>
                <w:left w:val="none" w:sz="0" w:space="0" w:color="auto"/>
                <w:bottom w:val="none" w:sz="0" w:space="0" w:color="auto"/>
                <w:right w:val="none" w:sz="0" w:space="0" w:color="auto"/>
              </w:divBdr>
            </w:div>
          </w:divsChild>
        </w:div>
        <w:div w:id="749815307">
          <w:marLeft w:val="0"/>
          <w:marRight w:val="0"/>
          <w:marTop w:val="0"/>
          <w:marBottom w:val="0"/>
          <w:divBdr>
            <w:top w:val="none" w:sz="0" w:space="0" w:color="auto"/>
            <w:left w:val="none" w:sz="0" w:space="0" w:color="auto"/>
            <w:bottom w:val="none" w:sz="0" w:space="0" w:color="auto"/>
            <w:right w:val="none" w:sz="0" w:space="0" w:color="auto"/>
          </w:divBdr>
          <w:divsChild>
            <w:div w:id="1022125851">
              <w:marLeft w:val="0"/>
              <w:marRight w:val="0"/>
              <w:marTop w:val="0"/>
              <w:marBottom w:val="0"/>
              <w:divBdr>
                <w:top w:val="none" w:sz="0" w:space="0" w:color="auto"/>
                <w:left w:val="none" w:sz="0" w:space="0" w:color="auto"/>
                <w:bottom w:val="none" w:sz="0" w:space="0" w:color="auto"/>
                <w:right w:val="none" w:sz="0" w:space="0" w:color="auto"/>
              </w:divBdr>
            </w:div>
          </w:divsChild>
        </w:div>
        <w:div w:id="726339794">
          <w:marLeft w:val="0"/>
          <w:marRight w:val="0"/>
          <w:marTop w:val="0"/>
          <w:marBottom w:val="0"/>
          <w:divBdr>
            <w:top w:val="none" w:sz="0" w:space="0" w:color="auto"/>
            <w:left w:val="none" w:sz="0" w:space="0" w:color="auto"/>
            <w:bottom w:val="none" w:sz="0" w:space="0" w:color="auto"/>
            <w:right w:val="none" w:sz="0" w:space="0" w:color="auto"/>
          </w:divBdr>
          <w:divsChild>
            <w:div w:id="657542831">
              <w:marLeft w:val="0"/>
              <w:marRight w:val="0"/>
              <w:marTop w:val="0"/>
              <w:marBottom w:val="0"/>
              <w:divBdr>
                <w:top w:val="none" w:sz="0" w:space="0" w:color="auto"/>
                <w:left w:val="none" w:sz="0" w:space="0" w:color="auto"/>
                <w:bottom w:val="none" w:sz="0" w:space="0" w:color="auto"/>
                <w:right w:val="none" w:sz="0" w:space="0" w:color="auto"/>
              </w:divBdr>
            </w:div>
          </w:divsChild>
        </w:div>
        <w:div w:id="874780256">
          <w:marLeft w:val="0"/>
          <w:marRight w:val="0"/>
          <w:marTop w:val="0"/>
          <w:marBottom w:val="0"/>
          <w:divBdr>
            <w:top w:val="none" w:sz="0" w:space="0" w:color="auto"/>
            <w:left w:val="none" w:sz="0" w:space="0" w:color="auto"/>
            <w:bottom w:val="none" w:sz="0" w:space="0" w:color="auto"/>
            <w:right w:val="none" w:sz="0" w:space="0" w:color="auto"/>
          </w:divBdr>
          <w:divsChild>
            <w:div w:id="1414545267">
              <w:marLeft w:val="0"/>
              <w:marRight w:val="0"/>
              <w:marTop w:val="0"/>
              <w:marBottom w:val="0"/>
              <w:divBdr>
                <w:top w:val="none" w:sz="0" w:space="0" w:color="auto"/>
                <w:left w:val="none" w:sz="0" w:space="0" w:color="auto"/>
                <w:bottom w:val="none" w:sz="0" w:space="0" w:color="auto"/>
                <w:right w:val="none" w:sz="0" w:space="0" w:color="auto"/>
              </w:divBdr>
            </w:div>
          </w:divsChild>
        </w:div>
        <w:div w:id="1188954868">
          <w:marLeft w:val="0"/>
          <w:marRight w:val="0"/>
          <w:marTop w:val="0"/>
          <w:marBottom w:val="0"/>
          <w:divBdr>
            <w:top w:val="none" w:sz="0" w:space="0" w:color="auto"/>
            <w:left w:val="none" w:sz="0" w:space="0" w:color="auto"/>
            <w:bottom w:val="none" w:sz="0" w:space="0" w:color="auto"/>
            <w:right w:val="none" w:sz="0" w:space="0" w:color="auto"/>
          </w:divBdr>
          <w:divsChild>
            <w:div w:id="97531519">
              <w:marLeft w:val="0"/>
              <w:marRight w:val="0"/>
              <w:marTop w:val="0"/>
              <w:marBottom w:val="0"/>
              <w:divBdr>
                <w:top w:val="none" w:sz="0" w:space="0" w:color="auto"/>
                <w:left w:val="none" w:sz="0" w:space="0" w:color="auto"/>
                <w:bottom w:val="none" w:sz="0" w:space="0" w:color="auto"/>
                <w:right w:val="none" w:sz="0" w:space="0" w:color="auto"/>
              </w:divBdr>
            </w:div>
          </w:divsChild>
        </w:div>
        <w:div w:id="1109357440">
          <w:marLeft w:val="0"/>
          <w:marRight w:val="0"/>
          <w:marTop w:val="0"/>
          <w:marBottom w:val="0"/>
          <w:divBdr>
            <w:top w:val="none" w:sz="0" w:space="0" w:color="auto"/>
            <w:left w:val="none" w:sz="0" w:space="0" w:color="auto"/>
            <w:bottom w:val="none" w:sz="0" w:space="0" w:color="auto"/>
            <w:right w:val="none" w:sz="0" w:space="0" w:color="auto"/>
          </w:divBdr>
          <w:divsChild>
            <w:div w:id="1702633356">
              <w:marLeft w:val="0"/>
              <w:marRight w:val="0"/>
              <w:marTop w:val="0"/>
              <w:marBottom w:val="0"/>
              <w:divBdr>
                <w:top w:val="none" w:sz="0" w:space="0" w:color="auto"/>
                <w:left w:val="none" w:sz="0" w:space="0" w:color="auto"/>
                <w:bottom w:val="none" w:sz="0" w:space="0" w:color="auto"/>
                <w:right w:val="none" w:sz="0" w:space="0" w:color="auto"/>
              </w:divBdr>
            </w:div>
          </w:divsChild>
        </w:div>
        <w:div w:id="1361397260">
          <w:marLeft w:val="0"/>
          <w:marRight w:val="0"/>
          <w:marTop w:val="0"/>
          <w:marBottom w:val="0"/>
          <w:divBdr>
            <w:top w:val="none" w:sz="0" w:space="0" w:color="auto"/>
            <w:left w:val="none" w:sz="0" w:space="0" w:color="auto"/>
            <w:bottom w:val="none" w:sz="0" w:space="0" w:color="auto"/>
            <w:right w:val="none" w:sz="0" w:space="0" w:color="auto"/>
          </w:divBdr>
          <w:divsChild>
            <w:div w:id="1350108666">
              <w:marLeft w:val="0"/>
              <w:marRight w:val="0"/>
              <w:marTop w:val="0"/>
              <w:marBottom w:val="0"/>
              <w:divBdr>
                <w:top w:val="none" w:sz="0" w:space="0" w:color="auto"/>
                <w:left w:val="none" w:sz="0" w:space="0" w:color="auto"/>
                <w:bottom w:val="none" w:sz="0" w:space="0" w:color="auto"/>
                <w:right w:val="none" w:sz="0" w:space="0" w:color="auto"/>
              </w:divBdr>
            </w:div>
            <w:div w:id="1106074369">
              <w:marLeft w:val="0"/>
              <w:marRight w:val="0"/>
              <w:marTop w:val="0"/>
              <w:marBottom w:val="0"/>
              <w:divBdr>
                <w:top w:val="none" w:sz="0" w:space="0" w:color="auto"/>
                <w:left w:val="none" w:sz="0" w:space="0" w:color="auto"/>
                <w:bottom w:val="none" w:sz="0" w:space="0" w:color="auto"/>
                <w:right w:val="none" w:sz="0" w:space="0" w:color="auto"/>
              </w:divBdr>
            </w:div>
          </w:divsChild>
        </w:div>
        <w:div w:id="120806460">
          <w:marLeft w:val="0"/>
          <w:marRight w:val="0"/>
          <w:marTop w:val="0"/>
          <w:marBottom w:val="0"/>
          <w:divBdr>
            <w:top w:val="none" w:sz="0" w:space="0" w:color="auto"/>
            <w:left w:val="none" w:sz="0" w:space="0" w:color="auto"/>
            <w:bottom w:val="none" w:sz="0" w:space="0" w:color="auto"/>
            <w:right w:val="none" w:sz="0" w:space="0" w:color="auto"/>
          </w:divBdr>
          <w:divsChild>
            <w:div w:id="1482648889">
              <w:marLeft w:val="0"/>
              <w:marRight w:val="0"/>
              <w:marTop w:val="0"/>
              <w:marBottom w:val="0"/>
              <w:divBdr>
                <w:top w:val="none" w:sz="0" w:space="0" w:color="auto"/>
                <w:left w:val="none" w:sz="0" w:space="0" w:color="auto"/>
                <w:bottom w:val="none" w:sz="0" w:space="0" w:color="auto"/>
                <w:right w:val="none" w:sz="0" w:space="0" w:color="auto"/>
              </w:divBdr>
            </w:div>
            <w:div w:id="2040425814">
              <w:marLeft w:val="0"/>
              <w:marRight w:val="0"/>
              <w:marTop w:val="0"/>
              <w:marBottom w:val="0"/>
              <w:divBdr>
                <w:top w:val="none" w:sz="0" w:space="0" w:color="auto"/>
                <w:left w:val="none" w:sz="0" w:space="0" w:color="auto"/>
                <w:bottom w:val="none" w:sz="0" w:space="0" w:color="auto"/>
                <w:right w:val="none" w:sz="0" w:space="0" w:color="auto"/>
              </w:divBdr>
            </w:div>
            <w:div w:id="269436316">
              <w:marLeft w:val="0"/>
              <w:marRight w:val="0"/>
              <w:marTop w:val="0"/>
              <w:marBottom w:val="0"/>
              <w:divBdr>
                <w:top w:val="none" w:sz="0" w:space="0" w:color="auto"/>
                <w:left w:val="none" w:sz="0" w:space="0" w:color="auto"/>
                <w:bottom w:val="none" w:sz="0" w:space="0" w:color="auto"/>
                <w:right w:val="none" w:sz="0" w:space="0" w:color="auto"/>
              </w:divBdr>
            </w:div>
            <w:div w:id="126823414">
              <w:marLeft w:val="0"/>
              <w:marRight w:val="0"/>
              <w:marTop w:val="0"/>
              <w:marBottom w:val="0"/>
              <w:divBdr>
                <w:top w:val="none" w:sz="0" w:space="0" w:color="auto"/>
                <w:left w:val="none" w:sz="0" w:space="0" w:color="auto"/>
                <w:bottom w:val="none" w:sz="0" w:space="0" w:color="auto"/>
                <w:right w:val="none" w:sz="0" w:space="0" w:color="auto"/>
              </w:divBdr>
            </w:div>
            <w:div w:id="1281256312">
              <w:marLeft w:val="0"/>
              <w:marRight w:val="0"/>
              <w:marTop w:val="0"/>
              <w:marBottom w:val="0"/>
              <w:divBdr>
                <w:top w:val="none" w:sz="0" w:space="0" w:color="auto"/>
                <w:left w:val="none" w:sz="0" w:space="0" w:color="auto"/>
                <w:bottom w:val="none" w:sz="0" w:space="0" w:color="auto"/>
                <w:right w:val="none" w:sz="0" w:space="0" w:color="auto"/>
              </w:divBdr>
            </w:div>
          </w:divsChild>
        </w:div>
        <w:div w:id="1201674630">
          <w:marLeft w:val="0"/>
          <w:marRight w:val="0"/>
          <w:marTop w:val="0"/>
          <w:marBottom w:val="0"/>
          <w:divBdr>
            <w:top w:val="none" w:sz="0" w:space="0" w:color="auto"/>
            <w:left w:val="none" w:sz="0" w:space="0" w:color="auto"/>
            <w:bottom w:val="none" w:sz="0" w:space="0" w:color="auto"/>
            <w:right w:val="none" w:sz="0" w:space="0" w:color="auto"/>
          </w:divBdr>
          <w:divsChild>
            <w:div w:id="529074395">
              <w:marLeft w:val="0"/>
              <w:marRight w:val="0"/>
              <w:marTop w:val="0"/>
              <w:marBottom w:val="0"/>
              <w:divBdr>
                <w:top w:val="none" w:sz="0" w:space="0" w:color="auto"/>
                <w:left w:val="none" w:sz="0" w:space="0" w:color="auto"/>
                <w:bottom w:val="none" w:sz="0" w:space="0" w:color="auto"/>
                <w:right w:val="none" w:sz="0" w:space="0" w:color="auto"/>
              </w:divBdr>
            </w:div>
          </w:divsChild>
        </w:div>
        <w:div w:id="172234154">
          <w:marLeft w:val="0"/>
          <w:marRight w:val="0"/>
          <w:marTop w:val="0"/>
          <w:marBottom w:val="0"/>
          <w:divBdr>
            <w:top w:val="none" w:sz="0" w:space="0" w:color="auto"/>
            <w:left w:val="none" w:sz="0" w:space="0" w:color="auto"/>
            <w:bottom w:val="none" w:sz="0" w:space="0" w:color="auto"/>
            <w:right w:val="none" w:sz="0" w:space="0" w:color="auto"/>
          </w:divBdr>
          <w:divsChild>
            <w:div w:id="1543709208">
              <w:marLeft w:val="0"/>
              <w:marRight w:val="0"/>
              <w:marTop w:val="0"/>
              <w:marBottom w:val="0"/>
              <w:divBdr>
                <w:top w:val="none" w:sz="0" w:space="0" w:color="auto"/>
                <w:left w:val="none" w:sz="0" w:space="0" w:color="auto"/>
                <w:bottom w:val="none" w:sz="0" w:space="0" w:color="auto"/>
                <w:right w:val="none" w:sz="0" w:space="0" w:color="auto"/>
              </w:divBdr>
            </w:div>
          </w:divsChild>
        </w:div>
        <w:div w:id="2016564674">
          <w:marLeft w:val="0"/>
          <w:marRight w:val="0"/>
          <w:marTop w:val="0"/>
          <w:marBottom w:val="0"/>
          <w:divBdr>
            <w:top w:val="none" w:sz="0" w:space="0" w:color="auto"/>
            <w:left w:val="none" w:sz="0" w:space="0" w:color="auto"/>
            <w:bottom w:val="none" w:sz="0" w:space="0" w:color="auto"/>
            <w:right w:val="none" w:sz="0" w:space="0" w:color="auto"/>
          </w:divBdr>
          <w:divsChild>
            <w:div w:id="523131696">
              <w:marLeft w:val="0"/>
              <w:marRight w:val="0"/>
              <w:marTop w:val="0"/>
              <w:marBottom w:val="0"/>
              <w:divBdr>
                <w:top w:val="none" w:sz="0" w:space="0" w:color="auto"/>
                <w:left w:val="none" w:sz="0" w:space="0" w:color="auto"/>
                <w:bottom w:val="none" w:sz="0" w:space="0" w:color="auto"/>
                <w:right w:val="none" w:sz="0" w:space="0" w:color="auto"/>
              </w:divBdr>
            </w:div>
            <w:div w:id="917135363">
              <w:marLeft w:val="0"/>
              <w:marRight w:val="0"/>
              <w:marTop w:val="0"/>
              <w:marBottom w:val="0"/>
              <w:divBdr>
                <w:top w:val="none" w:sz="0" w:space="0" w:color="auto"/>
                <w:left w:val="none" w:sz="0" w:space="0" w:color="auto"/>
                <w:bottom w:val="none" w:sz="0" w:space="0" w:color="auto"/>
                <w:right w:val="none" w:sz="0" w:space="0" w:color="auto"/>
              </w:divBdr>
            </w:div>
            <w:div w:id="2110656652">
              <w:marLeft w:val="0"/>
              <w:marRight w:val="0"/>
              <w:marTop w:val="0"/>
              <w:marBottom w:val="0"/>
              <w:divBdr>
                <w:top w:val="none" w:sz="0" w:space="0" w:color="auto"/>
                <w:left w:val="none" w:sz="0" w:space="0" w:color="auto"/>
                <w:bottom w:val="none" w:sz="0" w:space="0" w:color="auto"/>
                <w:right w:val="none" w:sz="0" w:space="0" w:color="auto"/>
              </w:divBdr>
            </w:div>
            <w:div w:id="19634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349505">
      <w:bodyDiv w:val="1"/>
      <w:marLeft w:val="0"/>
      <w:marRight w:val="0"/>
      <w:marTop w:val="0"/>
      <w:marBottom w:val="0"/>
      <w:divBdr>
        <w:top w:val="none" w:sz="0" w:space="0" w:color="auto"/>
        <w:left w:val="none" w:sz="0" w:space="0" w:color="auto"/>
        <w:bottom w:val="none" w:sz="0" w:space="0" w:color="auto"/>
        <w:right w:val="none" w:sz="0" w:space="0" w:color="auto"/>
      </w:divBdr>
      <w:divsChild>
        <w:div w:id="1941058446">
          <w:marLeft w:val="0"/>
          <w:marRight w:val="0"/>
          <w:marTop w:val="0"/>
          <w:marBottom w:val="0"/>
          <w:divBdr>
            <w:top w:val="none" w:sz="0" w:space="0" w:color="auto"/>
            <w:left w:val="none" w:sz="0" w:space="0" w:color="auto"/>
            <w:bottom w:val="none" w:sz="0" w:space="0" w:color="auto"/>
            <w:right w:val="none" w:sz="0" w:space="0" w:color="auto"/>
          </w:divBdr>
          <w:divsChild>
            <w:div w:id="1937320645">
              <w:marLeft w:val="0"/>
              <w:marRight w:val="0"/>
              <w:marTop w:val="0"/>
              <w:marBottom w:val="0"/>
              <w:divBdr>
                <w:top w:val="none" w:sz="0" w:space="0" w:color="auto"/>
                <w:left w:val="none" w:sz="0" w:space="0" w:color="auto"/>
                <w:bottom w:val="none" w:sz="0" w:space="0" w:color="auto"/>
                <w:right w:val="none" w:sz="0" w:space="0" w:color="auto"/>
              </w:divBdr>
            </w:div>
            <w:div w:id="1772819638">
              <w:marLeft w:val="0"/>
              <w:marRight w:val="0"/>
              <w:marTop w:val="0"/>
              <w:marBottom w:val="0"/>
              <w:divBdr>
                <w:top w:val="none" w:sz="0" w:space="0" w:color="auto"/>
                <w:left w:val="none" w:sz="0" w:space="0" w:color="auto"/>
                <w:bottom w:val="none" w:sz="0" w:space="0" w:color="auto"/>
                <w:right w:val="none" w:sz="0" w:space="0" w:color="auto"/>
              </w:divBdr>
            </w:div>
            <w:div w:id="2136176887">
              <w:marLeft w:val="0"/>
              <w:marRight w:val="0"/>
              <w:marTop w:val="0"/>
              <w:marBottom w:val="0"/>
              <w:divBdr>
                <w:top w:val="none" w:sz="0" w:space="0" w:color="auto"/>
                <w:left w:val="none" w:sz="0" w:space="0" w:color="auto"/>
                <w:bottom w:val="none" w:sz="0" w:space="0" w:color="auto"/>
                <w:right w:val="none" w:sz="0" w:space="0" w:color="auto"/>
              </w:divBdr>
            </w:div>
            <w:div w:id="214968436">
              <w:marLeft w:val="0"/>
              <w:marRight w:val="0"/>
              <w:marTop w:val="0"/>
              <w:marBottom w:val="0"/>
              <w:divBdr>
                <w:top w:val="none" w:sz="0" w:space="0" w:color="auto"/>
                <w:left w:val="none" w:sz="0" w:space="0" w:color="auto"/>
                <w:bottom w:val="none" w:sz="0" w:space="0" w:color="auto"/>
                <w:right w:val="none" w:sz="0" w:space="0" w:color="auto"/>
              </w:divBdr>
            </w:div>
            <w:div w:id="553664994">
              <w:marLeft w:val="0"/>
              <w:marRight w:val="0"/>
              <w:marTop w:val="0"/>
              <w:marBottom w:val="0"/>
              <w:divBdr>
                <w:top w:val="none" w:sz="0" w:space="0" w:color="auto"/>
                <w:left w:val="none" w:sz="0" w:space="0" w:color="auto"/>
                <w:bottom w:val="none" w:sz="0" w:space="0" w:color="auto"/>
                <w:right w:val="none" w:sz="0" w:space="0" w:color="auto"/>
              </w:divBdr>
            </w:div>
            <w:div w:id="2079354834">
              <w:marLeft w:val="0"/>
              <w:marRight w:val="0"/>
              <w:marTop w:val="0"/>
              <w:marBottom w:val="0"/>
              <w:divBdr>
                <w:top w:val="none" w:sz="0" w:space="0" w:color="auto"/>
                <w:left w:val="none" w:sz="0" w:space="0" w:color="auto"/>
                <w:bottom w:val="none" w:sz="0" w:space="0" w:color="auto"/>
                <w:right w:val="none" w:sz="0" w:space="0" w:color="auto"/>
              </w:divBdr>
            </w:div>
            <w:div w:id="647630611">
              <w:marLeft w:val="0"/>
              <w:marRight w:val="0"/>
              <w:marTop w:val="0"/>
              <w:marBottom w:val="0"/>
              <w:divBdr>
                <w:top w:val="none" w:sz="0" w:space="0" w:color="auto"/>
                <w:left w:val="none" w:sz="0" w:space="0" w:color="auto"/>
                <w:bottom w:val="none" w:sz="0" w:space="0" w:color="auto"/>
                <w:right w:val="none" w:sz="0" w:space="0" w:color="auto"/>
              </w:divBdr>
            </w:div>
            <w:div w:id="1508329774">
              <w:marLeft w:val="0"/>
              <w:marRight w:val="0"/>
              <w:marTop w:val="0"/>
              <w:marBottom w:val="0"/>
              <w:divBdr>
                <w:top w:val="none" w:sz="0" w:space="0" w:color="auto"/>
                <w:left w:val="none" w:sz="0" w:space="0" w:color="auto"/>
                <w:bottom w:val="none" w:sz="0" w:space="0" w:color="auto"/>
                <w:right w:val="none" w:sz="0" w:space="0" w:color="auto"/>
              </w:divBdr>
            </w:div>
            <w:div w:id="2082168059">
              <w:marLeft w:val="0"/>
              <w:marRight w:val="0"/>
              <w:marTop w:val="0"/>
              <w:marBottom w:val="0"/>
              <w:divBdr>
                <w:top w:val="none" w:sz="0" w:space="0" w:color="auto"/>
                <w:left w:val="none" w:sz="0" w:space="0" w:color="auto"/>
                <w:bottom w:val="none" w:sz="0" w:space="0" w:color="auto"/>
                <w:right w:val="none" w:sz="0" w:space="0" w:color="auto"/>
              </w:divBdr>
            </w:div>
            <w:div w:id="913007799">
              <w:marLeft w:val="0"/>
              <w:marRight w:val="0"/>
              <w:marTop w:val="0"/>
              <w:marBottom w:val="0"/>
              <w:divBdr>
                <w:top w:val="none" w:sz="0" w:space="0" w:color="auto"/>
                <w:left w:val="none" w:sz="0" w:space="0" w:color="auto"/>
                <w:bottom w:val="none" w:sz="0" w:space="0" w:color="auto"/>
                <w:right w:val="none" w:sz="0" w:space="0" w:color="auto"/>
              </w:divBdr>
            </w:div>
          </w:divsChild>
        </w:div>
        <w:div w:id="1739015410">
          <w:marLeft w:val="0"/>
          <w:marRight w:val="0"/>
          <w:marTop w:val="0"/>
          <w:marBottom w:val="0"/>
          <w:divBdr>
            <w:top w:val="none" w:sz="0" w:space="0" w:color="auto"/>
            <w:left w:val="none" w:sz="0" w:space="0" w:color="auto"/>
            <w:bottom w:val="none" w:sz="0" w:space="0" w:color="auto"/>
            <w:right w:val="none" w:sz="0" w:space="0" w:color="auto"/>
          </w:divBdr>
        </w:div>
      </w:divsChild>
    </w:div>
    <w:div w:id="636372004">
      <w:bodyDiv w:val="1"/>
      <w:marLeft w:val="0"/>
      <w:marRight w:val="0"/>
      <w:marTop w:val="0"/>
      <w:marBottom w:val="0"/>
      <w:divBdr>
        <w:top w:val="none" w:sz="0" w:space="0" w:color="auto"/>
        <w:left w:val="none" w:sz="0" w:space="0" w:color="auto"/>
        <w:bottom w:val="none" w:sz="0" w:space="0" w:color="auto"/>
        <w:right w:val="none" w:sz="0" w:space="0" w:color="auto"/>
      </w:divBdr>
      <w:divsChild>
        <w:div w:id="1088497737">
          <w:marLeft w:val="0"/>
          <w:marRight w:val="0"/>
          <w:marTop w:val="0"/>
          <w:marBottom w:val="0"/>
          <w:divBdr>
            <w:top w:val="none" w:sz="0" w:space="0" w:color="auto"/>
            <w:left w:val="none" w:sz="0" w:space="0" w:color="auto"/>
            <w:bottom w:val="none" w:sz="0" w:space="0" w:color="auto"/>
            <w:right w:val="none" w:sz="0" w:space="0" w:color="auto"/>
          </w:divBdr>
        </w:div>
        <w:div w:id="1836721348">
          <w:marLeft w:val="0"/>
          <w:marRight w:val="0"/>
          <w:marTop w:val="0"/>
          <w:marBottom w:val="0"/>
          <w:divBdr>
            <w:top w:val="none" w:sz="0" w:space="0" w:color="auto"/>
            <w:left w:val="none" w:sz="0" w:space="0" w:color="auto"/>
            <w:bottom w:val="none" w:sz="0" w:space="0" w:color="auto"/>
            <w:right w:val="none" w:sz="0" w:space="0" w:color="auto"/>
          </w:divBdr>
        </w:div>
        <w:div w:id="2106656141">
          <w:marLeft w:val="0"/>
          <w:marRight w:val="0"/>
          <w:marTop w:val="0"/>
          <w:marBottom w:val="0"/>
          <w:divBdr>
            <w:top w:val="none" w:sz="0" w:space="0" w:color="auto"/>
            <w:left w:val="none" w:sz="0" w:space="0" w:color="auto"/>
            <w:bottom w:val="none" w:sz="0" w:space="0" w:color="auto"/>
            <w:right w:val="none" w:sz="0" w:space="0" w:color="auto"/>
          </w:divBdr>
        </w:div>
        <w:div w:id="1519005136">
          <w:marLeft w:val="0"/>
          <w:marRight w:val="0"/>
          <w:marTop w:val="0"/>
          <w:marBottom w:val="0"/>
          <w:divBdr>
            <w:top w:val="none" w:sz="0" w:space="0" w:color="auto"/>
            <w:left w:val="none" w:sz="0" w:space="0" w:color="auto"/>
            <w:bottom w:val="none" w:sz="0" w:space="0" w:color="auto"/>
            <w:right w:val="none" w:sz="0" w:space="0" w:color="auto"/>
          </w:divBdr>
        </w:div>
        <w:div w:id="1998993344">
          <w:marLeft w:val="0"/>
          <w:marRight w:val="0"/>
          <w:marTop w:val="0"/>
          <w:marBottom w:val="0"/>
          <w:divBdr>
            <w:top w:val="none" w:sz="0" w:space="0" w:color="auto"/>
            <w:left w:val="none" w:sz="0" w:space="0" w:color="auto"/>
            <w:bottom w:val="none" w:sz="0" w:space="0" w:color="auto"/>
            <w:right w:val="none" w:sz="0" w:space="0" w:color="auto"/>
          </w:divBdr>
        </w:div>
        <w:div w:id="111673853">
          <w:marLeft w:val="0"/>
          <w:marRight w:val="0"/>
          <w:marTop w:val="0"/>
          <w:marBottom w:val="0"/>
          <w:divBdr>
            <w:top w:val="none" w:sz="0" w:space="0" w:color="auto"/>
            <w:left w:val="none" w:sz="0" w:space="0" w:color="auto"/>
            <w:bottom w:val="none" w:sz="0" w:space="0" w:color="auto"/>
            <w:right w:val="none" w:sz="0" w:space="0" w:color="auto"/>
          </w:divBdr>
        </w:div>
        <w:div w:id="2013683484">
          <w:marLeft w:val="0"/>
          <w:marRight w:val="0"/>
          <w:marTop w:val="0"/>
          <w:marBottom w:val="0"/>
          <w:divBdr>
            <w:top w:val="none" w:sz="0" w:space="0" w:color="auto"/>
            <w:left w:val="none" w:sz="0" w:space="0" w:color="auto"/>
            <w:bottom w:val="none" w:sz="0" w:space="0" w:color="auto"/>
            <w:right w:val="none" w:sz="0" w:space="0" w:color="auto"/>
          </w:divBdr>
        </w:div>
        <w:div w:id="1547764394">
          <w:marLeft w:val="0"/>
          <w:marRight w:val="0"/>
          <w:marTop w:val="0"/>
          <w:marBottom w:val="0"/>
          <w:divBdr>
            <w:top w:val="none" w:sz="0" w:space="0" w:color="auto"/>
            <w:left w:val="none" w:sz="0" w:space="0" w:color="auto"/>
            <w:bottom w:val="none" w:sz="0" w:space="0" w:color="auto"/>
            <w:right w:val="none" w:sz="0" w:space="0" w:color="auto"/>
          </w:divBdr>
        </w:div>
        <w:div w:id="538514950">
          <w:marLeft w:val="0"/>
          <w:marRight w:val="0"/>
          <w:marTop w:val="0"/>
          <w:marBottom w:val="0"/>
          <w:divBdr>
            <w:top w:val="none" w:sz="0" w:space="0" w:color="auto"/>
            <w:left w:val="none" w:sz="0" w:space="0" w:color="auto"/>
            <w:bottom w:val="none" w:sz="0" w:space="0" w:color="auto"/>
            <w:right w:val="none" w:sz="0" w:space="0" w:color="auto"/>
          </w:divBdr>
        </w:div>
        <w:div w:id="933828300">
          <w:marLeft w:val="0"/>
          <w:marRight w:val="0"/>
          <w:marTop w:val="0"/>
          <w:marBottom w:val="0"/>
          <w:divBdr>
            <w:top w:val="none" w:sz="0" w:space="0" w:color="auto"/>
            <w:left w:val="none" w:sz="0" w:space="0" w:color="auto"/>
            <w:bottom w:val="none" w:sz="0" w:space="0" w:color="auto"/>
            <w:right w:val="none" w:sz="0" w:space="0" w:color="auto"/>
          </w:divBdr>
        </w:div>
        <w:div w:id="1377268697">
          <w:marLeft w:val="0"/>
          <w:marRight w:val="0"/>
          <w:marTop w:val="0"/>
          <w:marBottom w:val="0"/>
          <w:divBdr>
            <w:top w:val="none" w:sz="0" w:space="0" w:color="auto"/>
            <w:left w:val="none" w:sz="0" w:space="0" w:color="auto"/>
            <w:bottom w:val="none" w:sz="0" w:space="0" w:color="auto"/>
            <w:right w:val="none" w:sz="0" w:space="0" w:color="auto"/>
          </w:divBdr>
        </w:div>
        <w:div w:id="1256134245">
          <w:marLeft w:val="0"/>
          <w:marRight w:val="0"/>
          <w:marTop w:val="0"/>
          <w:marBottom w:val="0"/>
          <w:divBdr>
            <w:top w:val="none" w:sz="0" w:space="0" w:color="auto"/>
            <w:left w:val="none" w:sz="0" w:space="0" w:color="auto"/>
            <w:bottom w:val="none" w:sz="0" w:space="0" w:color="auto"/>
            <w:right w:val="none" w:sz="0" w:space="0" w:color="auto"/>
          </w:divBdr>
        </w:div>
        <w:div w:id="30419141">
          <w:marLeft w:val="0"/>
          <w:marRight w:val="0"/>
          <w:marTop w:val="0"/>
          <w:marBottom w:val="0"/>
          <w:divBdr>
            <w:top w:val="none" w:sz="0" w:space="0" w:color="auto"/>
            <w:left w:val="none" w:sz="0" w:space="0" w:color="auto"/>
            <w:bottom w:val="none" w:sz="0" w:space="0" w:color="auto"/>
            <w:right w:val="none" w:sz="0" w:space="0" w:color="auto"/>
          </w:divBdr>
        </w:div>
        <w:div w:id="1156337600">
          <w:marLeft w:val="0"/>
          <w:marRight w:val="0"/>
          <w:marTop w:val="0"/>
          <w:marBottom w:val="0"/>
          <w:divBdr>
            <w:top w:val="none" w:sz="0" w:space="0" w:color="auto"/>
            <w:left w:val="none" w:sz="0" w:space="0" w:color="auto"/>
            <w:bottom w:val="none" w:sz="0" w:space="0" w:color="auto"/>
            <w:right w:val="none" w:sz="0" w:space="0" w:color="auto"/>
          </w:divBdr>
        </w:div>
        <w:div w:id="390929084">
          <w:marLeft w:val="0"/>
          <w:marRight w:val="0"/>
          <w:marTop w:val="0"/>
          <w:marBottom w:val="0"/>
          <w:divBdr>
            <w:top w:val="none" w:sz="0" w:space="0" w:color="auto"/>
            <w:left w:val="none" w:sz="0" w:space="0" w:color="auto"/>
            <w:bottom w:val="none" w:sz="0" w:space="0" w:color="auto"/>
            <w:right w:val="none" w:sz="0" w:space="0" w:color="auto"/>
          </w:divBdr>
        </w:div>
        <w:div w:id="749279380">
          <w:marLeft w:val="0"/>
          <w:marRight w:val="0"/>
          <w:marTop w:val="0"/>
          <w:marBottom w:val="0"/>
          <w:divBdr>
            <w:top w:val="none" w:sz="0" w:space="0" w:color="auto"/>
            <w:left w:val="none" w:sz="0" w:space="0" w:color="auto"/>
            <w:bottom w:val="none" w:sz="0" w:space="0" w:color="auto"/>
            <w:right w:val="none" w:sz="0" w:space="0" w:color="auto"/>
          </w:divBdr>
        </w:div>
        <w:div w:id="58793575">
          <w:marLeft w:val="0"/>
          <w:marRight w:val="0"/>
          <w:marTop w:val="0"/>
          <w:marBottom w:val="0"/>
          <w:divBdr>
            <w:top w:val="none" w:sz="0" w:space="0" w:color="auto"/>
            <w:left w:val="none" w:sz="0" w:space="0" w:color="auto"/>
            <w:bottom w:val="none" w:sz="0" w:space="0" w:color="auto"/>
            <w:right w:val="none" w:sz="0" w:space="0" w:color="auto"/>
          </w:divBdr>
        </w:div>
        <w:div w:id="1450126156">
          <w:marLeft w:val="0"/>
          <w:marRight w:val="0"/>
          <w:marTop w:val="0"/>
          <w:marBottom w:val="0"/>
          <w:divBdr>
            <w:top w:val="none" w:sz="0" w:space="0" w:color="auto"/>
            <w:left w:val="none" w:sz="0" w:space="0" w:color="auto"/>
            <w:bottom w:val="none" w:sz="0" w:space="0" w:color="auto"/>
            <w:right w:val="none" w:sz="0" w:space="0" w:color="auto"/>
          </w:divBdr>
        </w:div>
      </w:divsChild>
    </w:div>
    <w:div w:id="661782596">
      <w:bodyDiv w:val="1"/>
      <w:marLeft w:val="0"/>
      <w:marRight w:val="0"/>
      <w:marTop w:val="0"/>
      <w:marBottom w:val="0"/>
      <w:divBdr>
        <w:top w:val="none" w:sz="0" w:space="0" w:color="auto"/>
        <w:left w:val="none" w:sz="0" w:space="0" w:color="auto"/>
        <w:bottom w:val="none" w:sz="0" w:space="0" w:color="auto"/>
        <w:right w:val="none" w:sz="0" w:space="0" w:color="auto"/>
      </w:divBdr>
      <w:divsChild>
        <w:div w:id="1613170852">
          <w:marLeft w:val="0"/>
          <w:marRight w:val="0"/>
          <w:marTop w:val="0"/>
          <w:marBottom w:val="0"/>
          <w:divBdr>
            <w:top w:val="none" w:sz="0" w:space="0" w:color="auto"/>
            <w:left w:val="none" w:sz="0" w:space="0" w:color="auto"/>
            <w:bottom w:val="none" w:sz="0" w:space="0" w:color="auto"/>
            <w:right w:val="none" w:sz="0" w:space="0" w:color="auto"/>
          </w:divBdr>
          <w:divsChild>
            <w:div w:id="431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08619">
      <w:bodyDiv w:val="1"/>
      <w:marLeft w:val="0"/>
      <w:marRight w:val="0"/>
      <w:marTop w:val="0"/>
      <w:marBottom w:val="0"/>
      <w:divBdr>
        <w:top w:val="none" w:sz="0" w:space="0" w:color="auto"/>
        <w:left w:val="none" w:sz="0" w:space="0" w:color="auto"/>
        <w:bottom w:val="none" w:sz="0" w:space="0" w:color="auto"/>
        <w:right w:val="none" w:sz="0" w:space="0" w:color="auto"/>
      </w:divBdr>
      <w:divsChild>
        <w:div w:id="944733476">
          <w:marLeft w:val="0"/>
          <w:marRight w:val="0"/>
          <w:marTop w:val="0"/>
          <w:marBottom w:val="0"/>
          <w:divBdr>
            <w:top w:val="none" w:sz="0" w:space="0" w:color="auto"/>
            <w:left w:val="none" w:sz="0" w:space="0" w:color="auto"/>
            <w:bottom w:val="none" w:sz="0" w:space="0" w:color="auto"/>
            <w:right w:val="none" w:sz="0" w:space="0" w:color="auto"/>
          </w:divBdr>
          <w:divsChild>
            <w:div w:id="1164204279">
              <w:marLeft w:val="0"/>
              <w:marRight w:val="0"/>
              <w:marTop w:val="0"/>
              <w:marBottom w:val="0"/>
              <w:divBdr>
                <w:top w:val="none" w:sz="0" w:space="0" w:color="auto"/>
                <w:left w:val="none" w:sz="0" w:space="0" w:color="auto"/>
                <w:bottom w:val="none" w:sz="0" w:space="0" w:color="auto"/>
                <w:right w:val="none" w:sz="0" w:space="0" w:color="auto"/>
              </w:divBdr>
            </w:div>
            <w:div w:id="200899224">
              <w:marLeft w:val="0"/>
              <w:marRight w:val="0"/>
              <w:marTop w:val="0"/>
              <w:marBottom w:val="0"/>
              <w:divBdr>
                <w:top w:val="none" w:sz="0" w:space="0" w:color="auto"/>
                <w:left w:val="none" w:sz="0" w:space="0" w:color="auto"/>
                <w:bottom w:val="none" w:sz="0" w:space="0" w:color="auto"/>
                <w:right w:val="none" w:sz="0" w:space="0" w:color="auto"/>
              </w:divBdr>
            </w:div>
            <w:div w:id="1650598903">
              <w:marLeft w:val="0"/>
              <w:marRight w:val="0"/>
              <w:marTop w:val="0"/>
              <w:marBottom w:val="0"/>
              <w:divBdr>
                <w:top w:val="none" w:sz="0" w:space="0" w:color="auto"/>
                <w:left w:val="none" w:sz="0" w:space="0" w:color="auto"/>
                <w:bottom w:val="none" w:sz="0" w:space="0" w:color="auto"/>
                <w:right w:val="none" w:sz="0" w:space="0" w:color="auto"/>
              </w:divBdr>
            </w:div>
            <w:div w:id="110978027">
              <w:marLeft w:val="0"/>
              <w:marRight w:val="0"/>
              <w:marTop w:val="0"/>
              <w:marBottom w:val="0"/>
              <w:divBdr>
                <w:top w:val="none" w:sz="0" w:space="0" w:color="auto"/>
                <w:left w:val="none" w:sz="0" w:space="0" w:color="auto"/>
                <w:bottom w:val="none" w:sz="0" w:space="0" w:color="auto"/>
                <w:right w:val="none" w:sz="0" w:space="0" w:color="auto"/>
              </w:divBdr>
            </w:div>
            <w:div w:id="16009258">
              <w:marLeft w:val="0"/>
              <w:marRight w:val="0"/>
              <w:marTop w:val="0"/>
              <w:marBottom w:val="0"/>
              <w:divBdr>
                <w:top w:val="none" w:sz="0" w:space="0" w:color="auto"/>
                <w:left w:val="none" w:sz="0" w:space="0" w:color="auto"/>
                <w:bottom w:val="none" w:sz="0" w:space="0" w:color="auto"/>
                <w:right w:val="none" w:sz="0" w:space="0" w:color="auto"/>
              </w:divBdr>
            </w:div>
            <w:div w:id="403652197">
              <w:marLeft w:val="0"/>
              <w:marRight w:val="0"/>
              <w:marTop w:val="0"/>
              <w:marBottom w:val="0"/>
              <w:divBdr>
                <w:top w:val="none" w:sz="0" w:space="0" w:color="auto"/>
                <w:left w:val="none" w:sz="0" w:space="0" w:color="auto"/>
                <w:bottom w:val="none" w:sz="0" w:space="0" w:color="auto"/>
                <w:right w:val="none" w:sz="0" w:space="0" w:color="auto"/>
              </w:divBdr>
            </w:div>
            <w:div w:id="1720517808">
              <w:marLeft w:val="0"/>
              <w:marRight w:val="0"/>
              <w:marTop w:val="0"/>
              <w:marBottom w:val="0"/>
              <w:divBdr>
                <w:top w:val="none" w:sz="0" w:space="0" w:color="auto"/>
                <w:left w:val="none" w:sz="0" w:space="0" w:color="auto"/>
                <w:bottom w:val="none" w:sz="0" w:space="0" w:color="auto"/>
                <w:right w:val="none" w:sz="0" w:space="0" w:color="auto"/>
              </w:divBdr>
            </w:div>
            <w:div w:id="1914120559">
              <w:marLeft w:val="0"/>
              <w:marRight w:val="0"/>
              <w:marTop w:val="0"/>
              <w:marBottom w:val="0"/>
              <w:divBdr>
                <w:top w:val="none" w:sz="0" w:space="0" w:color="auto"/>
                <w:left w:val="none" w:sz="0" w:space="0" w:color="auto"/>
                <w:bottom w:val="none" w:sz="0" w:space="0" w:color="auto"/>
                <w:right w:val="none" w:sz="0" w:space="0" w:color="auto"/>
              </w:divBdr>
            </w:div>
            <w:div w:id="655836423">
              <w:marLeft w:val="0"/>
              <w:marRight w:val="0"/>
              <w:marTop w:val="0"/>
              <w:marBottom w:val="0"/>
              <w:divBdr>
                <w:top w:val="none" w:sz="0" w:space="0" w:color="auto"/>
                <w:left w:val="none" w:sz="0" w:space="0" w:color="auto"/>
                <w:bottom w:val="none" w:sz="0" w:space="0" w:color="auto"/>
                <w:right w:val="none" w:sz="0" w:space="0" w:color="auto"/>
              </w:divBdr>
            </w:div>
            <w:div w:id="289941693">
              <w:marLeft w:val="0"/>
              <w:marRight w:val="0"/>
              <w:marTop w:val="0"/>
              <w:marBottom w:val="0"/>
              <w:divBdr>
                <w:top w:val="none" w:sz="0" w:space="0" w:color="auto"/>
                <w:left w:val="none" w:sz="0" w:space="0" w:color="auto"/>
                <w:bottom w:val="none" w:sz="0" w:space="0" w:color="auto"/>
                <w:right w:val="none" w:sz="0" w:space="0" w:color="auto"/>
              </w:divBdr>
            </w:div>
            <w:div w:id="306009667">
              <w:marLeft w:val="0"/>
              <w:marRight w:val="0"/>
              <w:marTop w:val="0"/>
              <w:marBottom w:val="0"/>
              <w:divBdr>
                <w:top w:val="none" w:sz="0" w:space="0" w:color="auto"/>
                <w:left w:val="none" w:sz="0" w:space="0" w:color="auto"/>
                <w:bottom w:val="none" w:sz="0" w:space="0" w:color="auto"/>
                <w:right w:val="none" w:sz="0" w:space="0" w:color="auto"/>
              </w:divBdr>
            </w:div>
            <w:div w:id="2055152670">
              <w:marLeft w:val="0"/>
              <w:marRight w:val="0"/>
              <w:marTop w:val="0"/>
              <w:marBottom w:val="0"/>
              <w:divBdr>
                <w:top w:val="none" w:sz="0" w:space="0" w:color="auto"/>
                <w:left w:val="none" w:sz="0" w:space="0" w:color="auto"/>
                <w:bottom w:val="none" w:sz="0" w:space="0" w:color="auto"/>
                <w:right w:val="none" w:sz="0" w:space="0" w:color="auto"/>
              </w:divBdr>
            </w:div>
            <w:div w:id="760175216">
              <w:marLeft w:val="0"/>
              <w:marRight w:val="0"/>
              <w:marTop w:val="0"/>
              <w:marBottom w:val="0"/>
              <w:divBdr>
                <w:top w:val="none" w:sz="0" w:space="0" w:color="auto"/>
                <w:left w:val="none" w:sz="0" w:space="0" w:color="auto"/>
                <w:bottom w:val="none" w:sz="0" w:space="0" w:color="auto"/>
                <w:right w:val="none" w:sz="0" w:space="0" w:color="auto"/>
              </w:divBdr>
            </w:div>
            <w:div w:id="984508790">
              <w:marLeft w:val="0"/>
              <w:marRight w:val="0"/>
              <w:marTop w:val="0"/>
              <w:marBottom w:val="0"/>
              <w:divBdr>
                <w:top w:val="none" w:sz="0" w:space="0" w:color="auto"/>
                <w:left w:val="none" w:sz="0" w:space="0" w:color="auto"/>
                <w:bottom w:val="none" w:sz="0" w:space="0" w:color="auto"/>
                <w:right w:val="none" w:sz="0" w:space="0" w:color="auto"/>
              </w:divBdr>
            </w:div>
            <w:div w:id="1818913509">
              <w:marLeft w:val="0"/>
              <w:marRight w:val="0"/>
              <w:marTop w:val="0"/>
              <w:marBottom w:val="0"/>
              <w:divBdr>
                <w:top w:val="none" w:sz="0" w:space="0" w:color="auto"/>
                <w:left w:val="none" w:sz="0" w:space="0" w:color="auto"/>
                <w:bottom w:val="none" w:sz="0" w:space="0" w:color="auto"/>
                <w:right w:val="none" w:sz="0" w:space="0" w:color="auto"/>
              </w:divBdr>
            </w:div>
            <w:div w:id="269436183">
              <w:marLeft w:val="0"/>
              <w:marRight w:val="0"/>
              <w:marTop w:val="0"/>
              <w:marBottom w:val="0"/>
              <w:divBdr>
                <w:top w:val="none" w:sz="0" w:space="0" w:color="auto"/>
                <w:left w:val="none" w:sz="0" w:space="0" w:color="auto"/>
                <w:bottom w:val="none" w:sz="0" w:space="0" w:color="auto"/>
                <w:right w:val="none" w:sz="0" w:space="0" w:color="auto"/>
              </w:divBdr>
            </w:div>
            <w:div w:id="829441312">
              <w:marLeft w:val="0"/>
              <w:marRight w:val="0"/>
              <w:marTop w:val="0"/>
              <w:marBottom w:val="0"/>
              <w:divBdr>
                <w:top w:val="none" w:sz="0" w:space="0" w:color="auto"/>
                <w:left w:val="none" w:sz="0" w:space="0" w:color="auto"/>
                <w:bottom w:val="none" w:sz="0" w:space="0" w:color="auto"/>
                <w:right w:val="none" w:sz="0" w:space="0" w:color="auto"/>
              </w:divBdr>
            </w:div>
            <w:div w:id="115487736">
              <w:marLeft w:val="0"/>
              <w:marRight w:val="0"/>
              <w:marTop w:val="0"/>
              <w:marBottom w:val="0"/>
              <w:divBdr>
                <w:top w:val="none" w:sz="0" w:space="0" w:color="auto"/>
                <w:left w:val="none" w:sz="0" w:space="0" w:color="auto"/>
                <w:bottom w:val="none" w:sz="0" w:space="0" w:color="auto"/>
                <w:right w:val="none" w:sz="0" w:space="0" w:color="auto"/>
              </w:divBdr>
            </w:div>
            <w:div w:id="1429620490">
              <w:marLeft w:val="0"/>
              <w:marRight w:val="0"/>
              <w:marTop w:val="0"/>
              <w:marBottom w:val="0"/>
              <w:divBdr>
                <w:top w:val="none" w:sz="0" w:space="0" w:color="auto"/>
                <w:left w:val="none" w:sz="0" w:space="0" w:color="auto"/>
                <w:bottom w:val="none" w:sz="0" w:space="0" w:color="auto"/>
                <w:right w:val="none" w:sz="0" w:space="0" w:color="auto"/>
              </w:divBdr>
            </w:div>
            <w:div w:id="544371408">
              <w:marLeft w:val="0"/>
              <w:marRight w:val="0"/>
              <w:marTop w:val="0"/>
              <w:marBottom w:val="0"/>
              <w:divBdr>
                <w:top w:val="none" w:sz="0" w:space="0" w:color="auto"/>
                <w:left w:val="none" w:sz="0" w:space="0" w:color="auto"/>
                <w:bottom w:val="none" w:sz="0" w:space="0" w:color="auto"/>
                <w:right w:val="none" w:sz="0" w:space="0" w:color="auto"/>
              </w:divBdr>
            </w:div>
          </w:divsChild>
        </w:div>
        <w:div w:id="1542202546">
          <w:marLeft w:val="0"/>
          <w:marRight w:val="0"/>
          <w:marTop w:val="0"/>
          <w:marBottom w:val="0"/>
          <w:divBdr>
            <w:top w:val="none" w:sz="0" w:space="0" w:color="auto"/>
            <w:left w:val="none" w:sz="0" w:space="0" w:color="auto"/>
            <w:bottom w:val="none" w:sz="0" w:space="0" w:color="auto"/>
            <w:right w:val="none" w:sz="0" w:space="0" w:color="auto"/>
          </w:divBdr>
          <w:divsChild>
            <w:div w:id="803038855">
              <w:marLeft w:val="0"/>
              <w:marRight w:val="0"/>
              <w:marTop w:val="0"/>
              <w:marBottom w:val="0"/>
              <w:divBdr>
                <w:top w:val="none" w:sz="0" w:space="0" w:color="auto"/>
                <w:left w:val="none" w:sz="0" w:space="0" w:color="auto"/>
                <w:bottom w:val="none" w:sz="0" w:space="0" w:color="auto"/>
                <w:right w:val="none" w:sz="0" w:space="0" w:color="auto"/>
              </w:divBdr>
            </w:div>
            <w:div w:id="1501045383">
              <w:marLeft w:val="0"/>
              <w:marRight w:val="0"/>
              <w:marTop w:val="0"/>
              <w:marBottom w:val="0"/>
              <w:divBdr>
                <w:top w:val="none" w:sz="0" w:space="0" w:color="auto"/>
                <w:left w:val="none" w:sz="0" w:space="0" w:color="auto"/>
                <w:bottom w:val="none" w:sz="0" w:space="0" w:color="auto"/>
                <w:right w:val="none" w:sz="0" w:space="0" w:color="auto"/>
              </w:divBdr>
            </w:div>
            <w:div w:id="792289474">
              <w:marLeft w:val="0"/>
              <w:marRight w:val="0"/>
              <w:marTop w:val="0"/>
              <w:marBottom w:val="0"/>
              <w:divBdr>
                <w:top w:val="none" w:sz="0" w:space="0" w:color="auto"/>
                <w:left w:val="none" w:sz="0" w:space="0" w:color="auto"/>
                <w:bottom w:val="none" w:sz="0" w:space="0" w:color="auto"/>
                <w:right w:val="none" w:sz="0" w:space="0" w:color="auto"/>
              </w:divBdr>
            </w:div>
            <w:div w:id="523059923">
              <w:marLeft w:val="0"/>
              <w:marRight w:val="0"/>
              <w:marTop w:val="0"/>
              <w:marBottom w:val="0"/>
              <w:divBdr>
                <w:top w:val="none" w:sz="0" w:space="0" w:color="auto"/>
                <w:left w:val="none" w:sz="0" w:space="0" w:color="auto"/>
                <w:bottom w:val="none" w:sz="0" w:space="0" w:color="auto"/>
                <w:right w:val="none" w:sz="0" w:space="0" w:color="auto"/>
              </w:divBdr>
            </w:div>
            <w:div w:id="1084447995">
              <w:marLeft w:val="0"/>
              <w:marRight w:val="0"/>
              <w:marTop w:val="0"/>
              <w:marBottom w:val="0"/>
              <w:divBdr>
                <w:top w:val="none" w:sz="0" w:space="0" w:color="auto"/>
                <w:left w:val="none" w:sz="0" w:space="0" w:color="auto"/>
                <w:bottom w:val="none" w:sz="0" w:space="0" w:color="auto"/>
                <w:right w:val="none" w:sz="0" w:space="0" w:color="auto"/>
              </w:divBdr>
            </w:div>
            <w:div w:id="1437407016">
              <w:marLeft w:val="0"/>
              <w:marRight w:val="0"/>
              <w:marTop w:val="0"/>
              <w:marBottom w:val="0"/>
              <w:divBdr>
                <w:top w:val="none" w:sz="0" w:space="0" w:color="auto"/>
                <w:left w:val="none" w:sz="0" w:space="0" w:color="auto"/>
                <w:bottom w:val="none" w:sz="0" w:space="0" w:color="auto"/>
                <w:right w:val="none" w:sz="0" w:space="0" w:color="auto"/>
              </w:divBdr>
            </w:div>
            <w:div w:id="1943105250">
              <w:marLeft w:val="0"/>
              <w:marRight w:val="0"/>
              <w:marTop w:val="0"/>
              <w:marBottom w:val="0"/>
              <w:divBdr>
                <w:top w:val="none" w:sz="0" w:space="0" w:color="auto"/>
                <w:left w:val="none" w:sz="0" w:space="0" w:color="auto"/>
                <w:bottom w:val="none" w:sz="0" w:space="0" w:color="auto"/>
                <w:right w:val="none" w:sz="0" w:space="0" w:color="auto"/>
              </w:divBdr>
            </w:div>
            <w:div w:id="321933033">
              <w:marLeft w:val="0"/>
              <w:marRight w:val="0"/>
              <w:marTop w:val="0"/>
              <w:marBottom w:val="0"/>
              <w:divBdr>
                <w:top w:val="none" w:sz="0" w:space="0" w:color="auto"/>
                <w:left w:val="none" w:sz="0" w:space="0" w:color="auto"/>
                <w:bottom w:val="none" w:sz="0" w:space="0" w:color="auto"/>
                <w:right w:val="none" w:sz="0" w:space="0" w:color="auto"/>
              </w:divBdr>
            </w:div>
            <w:div w:id="1874807860">
              <w:marLeft w:val="0"/>
              <w:marRight w:val="0"/>
              <w:marTop w:val="0"/>
              <w:marBottom w:val="0"/>
              <w:divBdr>
                <w:top w:val="none" w:sz="0" w:space="0" w:color="auto"/>
                <w:left w:val="none" w:sz="0" w:space="0" w:color="auto"/>
                <w:bottom w:val="none" w:sz="0" w:space="0" w:color="auto"/>
                <w:right w:val="none" w:sz="0" w:space="0" w:color="auto"/>
              </w:divBdr>
            </w:div>
            <w:div w:id="562103751">
              <w:marLeft w:val="0"/>
              <w:marRight w:val="0"/>
              <w:marTop w:val="0"/>
              <w:marBottom w:val="0"/>
              <w:divBdr>
                <w:top w:val="none" w:sz="0" w:space="0" w:color="auto"/>
                <w:left w:val="none" w:sz="0" w:space="0" w:color="auto"/>
                <w:bottom w:val="none" w:sz="0" w:space="0" w:color="auto"/>
                <w:right w:val="none" w:sz="0" w:space="0" w:color="auto"/>
              </w:divBdr>
            </w:div>
            <w:div w:id="1721903618">
              <w:marLeft w:val="0"/>
              <w:marRight w:val="0"/>
              <w:marTop w:val="0"/>
              <w:marBottom w:val="0"/>
              <w:divBdr>
                <w:top w:val="none" w:sz="0" w:space="0" w:color="auto"/>
                <w:left w:val="none" w:sz="0" w:space="0" w:color="auto"/>
                <w:bottom w:val="none" w:sz="0" w:space="0" w:color="auto"/>
                <w:right w:val="none" w:sz="0" w:space="0" w:color="auto"/>
              </w:divBdr>
            </w:div>
            <w:div w:id="537277509">
              <w:marLeft w:val="0"/>
              <w:marRight w:val="0"/>
              <w:marTop w:val="0"/>
              <w:marBottom w:val="0"/>
              <w:divBdr>
                <w:top w:val="none" w:sz="0" w:space="0" w:color="auto"/>
                <w:left w:val="none" w:sz="0" w:space="0" w:color="auto"/>
                <w:bottom w:val="none" w:sz="0" w:space="0" w:color="auto"/>
                <w:right w:val="none" w:sz="0" w:space="0" w:color="auto"/>
              </w:divBdr>
            </w:div>
            <w:div w:id="1648508186">
              <w:marLeft w:val="0"/>
              <w:marRight w:val="0"/>
              <w:marTop w:val="0"/>
              <w:marBottom w:val="0"/>
              <w:divBdr>
                <w:top w:val="none" w:sz="0" w:space="0" w:color="auto"/>
                <w:left w:val="none" w:sz="0" w:space="0" w:color="auto"/>
                <w:bottom w:val="none" w:sz="0" w:space="0" w:color="auto"/>
                <w:right w:val="none" w:sz="0" w:space="0" w:color="auto"/>
              </w:divBdr>
            </w:div>
            <w:div w:id="942763769">
              <w:marLeft w:val="0"/>
              <w:marRight w:val="0"/>
              <w:marTop w:val="0"/>
              <w:marBottom w:val="0"/>
              <w:divBdr>
                <w:top w:val="none" w:sz="0" w:space="0" w:color="auto"/>
                <w:left w:val="none" w:sz="0" w:space="0" w:color="auto"/>
                <w:bottom w:val="none" w:sz="0" w:space="0" w:color="auto"/>
                <w:right w:val="none" w:sz="0" w:space="0" w:color="auto"/>
              </w:divBdr>
            </w:div>
            <w:div w:id="193812985">
              <w:marLeft w:val="0"/>
              <w:marRight w:val="0"/>
              <w:marTop w:val="0"/>
              <w:marBottom w:val="0"/>
              <w:divBdr>
                <w:top w:val="none" w:sz="0" w:space="0" w:color="auto"/>
                <w:left w:val="none" w:sz="0" w:space="0" w:color="auto"/>
                <w:bottom w:val="none" w:sz="0" w:space="0" w:color="auto"/>
                <w:right w:val="none" w:sz="0" w:space="0" w:color="auto"/>
              </w:divBdr>
            </w:div>
            <w:div w:id="1473064230">
              <w:marLeft w:val="0"/>
              <w:marRight w:val="0"/>
              <w:marTop w:val="0"/>
              <w:marBottom w:val="0"/>
              <w:divBdr>
                <w:top w:val="none" w:sz="0" w:space="0" w:color="auto"/>
                <w:left w:val="none" w:sz="0" w:space="0" w:color="auto"/>
                <w:bottom w:val="none" w:sz="0" w:space="0" w:color="auto"/>
                <w:right w:val="none" w:sz="0" w:space="0" w:color="auto"/>
              </w:divBdr>
            </w:div>
            <w:div w:id="2142334193">
              <w:marLeft w:val="0"/>
              <w:marRight w:val="0"/>
              <w:marTop w:val="0"/>
              <w:marBottom w:val="0"/>
              <w:divBdr>
                <w:top w:val="none" w:sz="0" w:space="0" w:color="auto"/>
                <w:left w:val="none" w:sz="0" w:space="0" w:color="auto"/>
                <w:bottom w:val="none" w:sz="0" w:space="0" w:color="auto"/>
                <w:right w:val="none" w:sz="0" w:space="0" w:color="auto"/>
              </w:divBdr>
            </w:div>
            <w:div w:id="373894560">
              <w:marLeft w:val="0"/>
              <w:marRight w:val="0"/>
              <w:marTop w:val="0"/>
              <w:marBottom w:val="0"/>
              <w:divBdr>
                <w:top w:val="none" w:sz="0" w:space="0" w:color="auto"/>
                <w:left w:val="none" w:sz="0" w:space="0" w:color="auto"/>
                <w:bottom w:val="none" w:sz="0" w:space="0" w:color="auto"/>
                <w:right w:val="none" w:sz="0" w:space="0" w:color="auto"/>
              </w:divBdr>
            </w:div>
            <w:div w:id="1979874519">
              <w:marLeft w:val="0"/>
              <w:marRight w:val="0"/>
              <w:marTop w:val="0"/>
              <w:marBottom w:val="0"/>
              <w:divBdr>
                <w:top w:val="none" w:sz="0" w:space="0" w:color="auto"/>
                <w:left w:val="none" w:sz="0" w:space="0" w:color="auto"/>
                <w:bottom w:val="none" w:sz="0" w:space="0" w:color="auto"/>
                <w:right w:val="none" w:sz="0" w:space="0" w:color="auto"/>
              </w:divBdr>
            </w:div>
            <w:div w:id="1592276241">
              <w:marLeft w:val="0"/>
              <w:marRight w:val="0"/>
              <w:marTop w:val="0"/>
              <w:marBottom w:val="0"/>
              <w:divBdr>
                <w:top w:val="none" w:sz="0" w:space="0" w:color="auto"/>
                <w:left w:val="none" w:sz="0" w:space="0" w:color="auto"/>
                <w:bottom w:val="none" w:sz="0" w:space="0" w:color="auto"/>
                <w:right w:val="none" w:sz="0" w:space="0" w:color="auto"/>
              </w:divBdr>
            </w:div>
          </w:divsChild>
        </w:div>
        <w:div w:id="1585263113">
          <w:marLeft w:val="0"/>
          <w:marRight w:val="0"/>
          <w:marTop w:val="0"/>
          <w:marBottom w:val="0"/>
          <w:divBdr>
            <w:top w:val="none" w:sz="0" w:space="0" w:color="auto"/>
            <w:left w:val="none" w:sz="0" w:space="0" w:color="auto"/>
            <w:bottom w:val="none" w:sz="0" w:space="0" w:color="auto"/>
            <w:right w:val="none" w:sz="0" w:space="0" w:color="auto"/>
          </w:divBdr>
        </w:div>
      </w:divsChild>
    </w:div>
    <w:div w:id="781925162">
      <w:bodyDiv w:val="1"/>
      <w:marLeft w:val="0"/>
      <w:marRight w:val="0"/>
      <w:marTop w:val="0"/>
      <w:marBottom w:val="0"/>
      <w:divBdr>
        <w:top w:val="none" w:sz="0" w:space="0" w:color="auto"/>
        <w:left w:val="none" w:sz="0" w:space="0" w:color="auto"/>
        <w:bottom w:val="none" w:sz="0" w:space="0" w:color="auto"/>
        <w:right w:val="none" w:sz="0" w:space="0" w:color="auto"/>
      </w:divBdr>
      <w:divsChild>
        <w:div w:id="1491367414">
          <w:marLeft w:val="0"/>
          <w:marRight w:val="0"/>
          <w:marTop w:val="0"/>
          <w:marBottom w:val="0"/>
          <w:divBdr>
            <w:top w:val="none" w:sz="0" w:space="0" w:color="auto"/>
            <w:left w:val="none" w:sz="0" w:space="0" w:color="auto"/>
            <w:bottom w:val="none" w:sz="0" w:space="0" w:color="auto"/>
            <w:right w:val="none" w:sz="0" w:space="0" w:color="auto"/>
          </w:divBdr>
          <w:divsChild>
            <w:div w:id="2007394704">
              <w:marLeft w:val="0"/>
              <w:marRight w:val="0"/>
              <w:marTop w:val="0"/>
              <w:marBottom w:val="0"/>
              <w:divBdr>
                <w:top w:val="none" w:sz="0" w:space="0" w:color="auto"/>
                <w:left w:val="none" w:sz="0" w:space="0" w:color="auto"/>
                <w:bottom w:val="none" w:sz="0" w:space="0" w:color="auto"/>
                <w:right w:val="none" w:sz="0" w:space="0" w:color="auto"/>
              </w:divBdr>
            </w:div>
          </w:divsChild>
        </w:div>
        <w:div w:id="1431974584">
          <w:marLeft w:val="0"/>
          <w:marRight w:val="0"/>
          <w:marTop w:val="0"/>
          <w:marBottom w:val="0"/>
          <w:divBdr>
            <w:top w:val="none" w:sz="0" w:space="0" w:color="auto"/>
            <w:left w:val="none" w:sz="0" w:space="0" w:color="auto"/>
            <w:bottom w:val="none" w:sz="0" w:space="0" w:color="auto"/>
            <w:right w:val="none" w:sz="0" w:space="0" w:color="auto"/>
          </w:divBdr>
          <w:divsChild>
            <w:div w:id="314996393">
              <w:marLeft w:val="0"/>
              <w:marRight w:val="0"/>
              <w:marTop w:val="0"/>
              <w:marBottom w:val="0"/>
              <w:divBdr>
                <w:top w:val="none" w:sz="0" w:space="0" w:color="auto"/>
                <w:left w:val="none" w:sz="0" w:space="0" w:color="auto"/>
                <w:bottom w:val="none" w:sz="0" w:space="0" w:color="auto"/>
                <w:right w:val="none" w:sz="0" w:space="0" w:color="auto"/>
              </w:divBdr>
            </w:div>
          </w:divsChild>
        </w:div>
        <w:div w:id="1193029710">
          <w:marLeft w:val="0"/>
          <w:marRight w:val="0"/>
          <w:marTop w:val="0"/>
          <w:marBottom w:val="0"/>
          <w:divBdr>
            <w:top w:val="none" w:sz="0" w:space="0" w:color="auto"/>
            <w:left w:val="none" w:sz="0" w:space="0" w:color="auto"/>
            <w:bottom w:val="none" w:sz="0" w:space="0" w:color="auto"/>
            <w:right w:val="none" w:sz="0" w:space="0" w:color="auto"/>
          </w:divBdr>
          <w:divsChild>
            <w:div w:id="1223828794">
              <w:marLeft w:val="0"/>
              <w:marRight w:val="0"/>
              <w:marTop w:val="0"/>
              <w:marBottom w:val="0"/>
              <w:divBdr>
                <w:top w:val="none" w:sz="0" w:space="0" w:color="auto"/>
                <w:left w:val="none" w:sz="0" w:space="0" w:color="auto"/>
                <w:bottom w:val="none" w:sz="0" w:space="0" w:color="auto"/>
                <w:right w:val="none" w:sz="0" w:space="0" w:color="auto"/>
              </w:divBdr>
            </w:div>
          </w:divsChild>
        </w:div>
        <w:div w:id="537671050">
          <w:marLeft w:val="0"/>
          <w:marRight w:val="0"/>
          <w:marTop w:val="0"/>
          <w:marBottom w:val="0"/>
          <w:divBdr>
            <w:top w:val="none" w:sz="0" w:space="0" w:color="auto"/>
            <w:left w:val="none" w:sz="0" w:space="0" w:color="auto"/>
            <w:bottom w:val="none" w:sz="0" w:space="0" w:color="auto"/>
            <w:right w:val="none" w:sz="0" w:space="0" w:color="auto"/>
          </w:divBdr>
          <w:divsChild>
            <w:div w:id="696664333">
              <w:marLeft w:val="0"/>
              <w:marRight w:val="0"/>
              <w:marTop w:val="0"/>
              <w:marBottom w:val="0"/>
              <w:divBdr>
                <w:top w:val="none" w:sz="0" w:space="0" w:color="auto"/>
                <w:left w:val="none" w:sz="0" w:space="0" w:color="auto"/>
                <w:bottom w:val="none" w:sz="0" w:space="0" w:color="auto"/>
                <w:right w:val="none" w:sz="0" w:space="0" w:color="auto"/>
              </w:divBdr>
            </w:div>
          </w:divsChild>
        </w:div>
        <w:div w:id="334505347">
          <w:marLeft w:val="0"/>
          <w:marRight w:val="0"/>
          <w:marTop w:val="0"/>
          <w:marBottom w:val="0"/>
          <w:divBdr>
            <w:top w:val="none" w:sz="0" w:space="0" w:color="auto"/>
            <w:left w:val="none" w:sz="0" w:space="0" w:color="auto"/>
            <w:bottom w:val="none" w:sz="0" w:space="0" w:color="auto"/>
            <w:right w:val="none" w:sz="0" w:space="0" w:color="auto"/>
          </w:divBdr>
          <w:divsChild>
            <w:div w:id="168059805">
              <w:marLeft w:val="0"/>
              <w:marRight w:val="0"/>
              <w:marTop w:val="0"/>
              <w:marBottom w:val="0"/>
              <w:divBdr>
                <w:top w:val="none" w:sz="0" w:space="0" w:color="auto"/>
                <w:left w:val="none" w:sz="0" w:space="0" w:color="auto"/>
                <w:bottom w:val="none" w:sz="0" w:space="0" w:color="auto"/>
                <w:right w:val="none" w:sz="0" w:space="0" w:color="auto"/>
              </w:divBdr>
            </w:div>
          </w:divsChild>
        </w:div>
        <w:div w:id="1755011917">
          <w:marLeft w:val="0"/>
          <w:marRight w:val="0"/>
          <w:marTop w:val="0"/>
          <w:marBottom w:val="0"/>
          <w:divBdr>
            <w:top w:val="none" w:sz="0" w:space="0" w:color="auto"/>
            <w:left w:val="none" w:sz="0" w:space="0" w:color="auto"/>
            <w:bottom w:val="none" w:sz="0" w:space="0" w:color="auto"/>
            <w:right w:val="none" w:sz="0" w:space="0" w:color="auto"/>
          </w:divBdr>
          <w:divsChild>
            <w:div w:id="674189747">
              <w:marLeft w:val="0"/>
              <w:marRight w:val="0"/>
              <w:marTop w:val="0"/>
              <w:marBottom w:val="0"/>
              <w:divBdr>
                <w:top w:val="none" w:sz="0" w:space="0" w:color="auto"/>
                <w:left w:val="none" w:sz="0" w:space="0" w:color="auto"/>
                <w:bottom w:val="none" w:sz="0" w:space="0" w:color="auto"/>
                <w:right w:val="none" w:sz="0" w:space="0" w:color="auto"/>
              </w:divBdr>
            </w:div>
          </w:divsChild>
        </w:div>
        <w:div w:id="1293554656">
          <w:marLeft w:val="0"/>
          <w:marRight w:val="0"/>
          <w:marTop w:val="0"/>
          <w:marBottom w:val="0"/>
          <w:divBdr>
            <w:top w:val="none" w:sz="0" w:space="0" w:color="auto"/>
            <w:left w:val="none" w:sz="0" w:space="0" w:color="auto"/>
            <w:bottom w:val="none" w:sz="0" w:space="0" w:color="auto"/>
            <w:right w:val="none" w:sz="0" w:space="0" w:color="auto"/>
          </w:divBdr>
          <w:divsChild>
            <w:div w:id="1245534967">
              <w:marLeft w:val="0"/>
              <w:marRight w:val="0"/>
              <w:marTop w:val="0"/>
              <w:marBottom w:val="0"/>
              <w:divBdr>
                <w:top w:val="none" w:sz="0" w:space="0" w:color="auto"/>
                <w:left w:val="none" w:sz="0" w:space="0" w:color="auto"/>
                <w:bottom w:val="none" w:sz="0" w:space="0" w:color="auto"/>
                <w:right w:val="none" w:sz="0" w:space="0" w:color="auto"/>
              </w:divBdr>
            </w:div>
          </w:divsChild>
        </w:div>
        <w:div w:id="2059233523">
          <w:marLeft w:val="0"/>
          <w:marRight w:val="0"/>
          <w:marTop w:val="0"/>
          <w:marBottom w:val="0"/>
          <w:divBdr>
            <w:top w:val="none" w:sz="0" w:space="0" w:color="auto"/>
            <w:left w:val="none" w:sz="0" w:space="0" w:color="auto"/>
            <w:bottom w:val="none" w:sz="0" w:space="0" w:color="auto"/>
            <w:right w:val="none" w:sz="0" w:space="0" w:color="auto"/>
          </w:divBdr>
          <w:divsChild>
            <w:div w:id="313800347">
              <w:marLeft w:val="0"/>
              <w:marRight w:val="0"/>
              <w:marTop w:val="0"/>
              <w:marBottom w:val="0"/>
              <w:divBdr>
                <w:top w:val="none" w:sz="0" w:space="0" w:color="auto"/>
                <w:left w:val="none" w:sz="0" w:space="0" w:color="auto"/>
                <w:bottom w:val="none" w:sz="0" w:space="0" w:color="auto"/>
                <w:right w:val="none" w:sz="0" w:space="0" w:color="auto"/>
              </w:divBdr>
            </w:div>
            <w:div w:id="1373731466">
              <w:marLeft w:val="0"/>
              <w:marRight w:val="0"/>
              <w:marTop w:val="0"/>
              <w:marBottom w:val="0"/>
              <w:divBdr>
                <w:top w:val="none" w:sz="0" w:space="0" w:color="auto"/>
                <w:left w:val="none" w:sz="0" w:space="0" w:color="auto"/>
                <w:bottom w:val="none" w:sz="0" w:space="0" w:color="auto"/>
                <w:right w:val="none" w:sz="0" w:space="0" w:color="auto"/>
              </w:divBdr>
            </w:div>
            <w:div w:id="372845865">
              <w:marLeft w:val="0"/>
              <w:marRight w:val="0"/>
              <w:marTop w:val="0"/>
              <w:marBottom w:val="0"/>
              <w:divBdr>
                <w:top w:val="none" w:sz="0" w:space="0" w:color="auto"/>
                <w:left w:val="none" w:sz="0" w:space="0" w:color="auto"/>
                <w:bottom w:val="none" w:sz="0" w:space="0" w:color="auto"/>
                <w:right w:val="none" w:sz="0" w:space="0" w:color="auto"/>
              </w:divBdr>
            </w:div>
            <w:div w:id="1144077686">
              <w:marLeft w:val="0"/>
              <w:marRight w:val="0"/>
              <w:marTop w:val="0"/>
              <w:marBottom w:val="0"/>
              <w:divBdr>
                <w:top w:val="none" w:sz="0" w:space="0" w:color="auto"/>
                <w:left w:val="none" w:sz="0" w:space="0" w:color="auto"/>
                <w:bottom w:val="none" w:sz="0" w:space="0" w:color="auto"/>
                <w:right w:val="none" w:sz="0" w:space="0" w:color="auto"/>
              </w:divBdr>
            </w:div>
          </w:divsChild>
        </w:div>
        <w:div w:id="1234387490">
          <w:marLeft w:val="0"/>
          <w:marRight w:val="0"/>
          <w:marTop w:val="0"/>
          <w:marBottom w:val="0"/>
          <w:divBdr>
            <w:top w:val="none" w:sz="0" w:space="0" w:color="auto"/>
            <w:left w:val="none" w:sz="0" w:space="0" w:color="auto"/>
            <w:bottom w:val="none" w:sz="0" w:space="0" w:color="auto"/>
            <w:right w:val="none" w:sz="0" w:space="0" w:color="auto"/>
          </w:divBdr>
          <w:divsChild>
            <w:div w:id="1499927485">
              <w:marLeft w:val="0"/>
              <w:marRight w:val="0"/>
              <w:marTop w:val="0"/>
              <w:marBottom w:val="0"/>
              <w:divBdr>
                <w:top w:val="none" w:sz="0" w:space="0" w:color="auto"/>
                <w:left w:val="none" w:sz="0" w:space="0" w:color="auto"/>
                <w:bottom w:val="none" w:sz="0" w:space="0" w:color="auto"/>
                <w:right w:val="none" w:sz="0" w:space="0" w:color="auto"/>
              </w:divBdr>
            </w:div>
          </w:divsChild>
        </w:div>
        <w:div w:id="613757097">
          <w:marLeft w:val="0"/>
          <w:marRight w:val="0"/>
          <w:marTop w:val="0"/>
          <w:marBottom w:val="0"/>
          <w:divBdr>
            <w:top w:val="none" w:sz="0" w:space="0" w:color="auto"/>
            <w:left w:val="none" w:sz="0" w:space="0" w:color="auto"/>
            <w:bottom w:val="none" w:sz="0" w:space="0" w:color="auto"/>
            <w:right w:val="none" w:sz="0" w:space="0" w:color="auto"/>
          </w:divBdr>
          <w:divsChild>
            <w:div w:id="1067459363">
              <w:marLeft w:val="0"/>
              <w:marRight w:val="0"/>
              <w:marTop w:val="0"/>
              <w:marBottom w:val="0"/>
              <w:divBdr>
                <w:top w:val="none" w:sz="0" w:space="0" w:color="auto"/>
                <w:left w:val="none" w:sz="0" w:space="0" w:color="auto"/>
                <w:bottom w:val="none" w:sz="0" w:space="0" w:color="auto"/>
                <w:right w:val="none" w:sz="0" w:space="0" w:color="auto"/>
              </w:divBdr>
            </w:div>
            <w:div w:id="224536046">
              <w:marLeft w:val="0"/>
              <w:marRight w:val="0"/>
              <w:marTop w:val="0"/>
              <w:marBottom w:val="0"/>
              <w:divBdr>
                <w:top w:val="none" w:sz="0" w:space="0" w:color="auto"/>
                <w:left w:val="none" w:sz="0" w:space="0" w:color="auto"/>
                <w:bottom w:val="none" w:sz="0" w:space="0" w:color="auto"/>
                <w:right w:val="none" w:sz="0" w:space="0" w:color="auto"/>
              </w:divBdr>
            </w:div>
          </w:divsChild>
        </w:div>
        <w:div w:id="1102729226">
          <w:marLeft w:val="0"/>
          <w:marRight w:val="0"/>
          <w:marTop w:val="0"/>
          <w:marBottom w:val="0"/>
          <w:divBdr>
            <w:top w:val="none" w:sz="0" w:space="0" w:color="auto"/>
            <w:left w:val="none" w:sz="0" w:space="0" w:color="auto"/>
            <w:bottom w:val="none" w:sz="0" w:space="0" w:color="auto"/>
            <w:right w:val="none" w:sz="0" w:space="0" w:color="auto"/>
          </w:divBdr>
          <w:divsChild>
            <w:div w:id="1188833458">
              <w:marLeft w:val="0"/>
              <w:marRight w:val="0"/>
              <w:marTop w:val="0"/>
              <w:marBottom w:val="0"/>
              <w:divBdr>
                <w:top w:val="none" w:sz="0" w:space="0" w:color="auto"/>
                <w:left w:val="none" w:sz="0" w:space="0" w:color="auto"/>
                <w:bottom w:val="none" w:sz="0" w:space="0" w:color="auto"/>
                <w:right w:val="none" w:sz="0" w:space="0" w:color="auto"/>
              </w:divBdr>
            </w:div>
          </w:divsChild>
        </w:div>
        <w:div w:id="1607346997">
          <w:marLeft w:val="0"/>
          <w:marRight w:val="0"/>
          <w:marTop w:val="0"/>
          <w:marBottom w:val="0"/>
          <w:divBdr>
            <w:top w:val="none" w:sz="0" w:space="0" w:color="auto"/>
            <w:left w:val="none" w:sz="0" w:space="0" w:color="auto"/>
            <w:bottom w:val="none" w:sz="0" w:space="0" w:color="auto"/>
            <w:right w:val="none" w:sz="0" w:space="0" w:color="auto"/>
          </w:divBdr>
          <w:divsChild>
            <w:div w:id="628439026">
              <w:marLeft w:val="0"/>
              <w:marRight w:val="0"/>
              <w:marTop w:val="0"/>
              <w:marBottom w:val="0"/>
              <w:divBdr>
                <w:top w:val="none" w:sz="0" w:space="0" w:color="auto"/>
                <w:left w:val="none" w:sz="0" w:space="0" w:color="auto"/>
                <w:bottom w:val="none" w:sz="0" w:space="0" w:color="auto"/>
                <w:right w:val="none" w:sz="0" w:space="0" w:color="auto"/>
              </w:divBdr>
            </w:div>
          </w:divsChild>
        </w:div>
        <w:div w:id="1207179944">
          <w:marLeft w:val="0"/>
          <w:marRight w:val="0"/>
          <w:marTop w:val="0"/>
          <w:marBottom w:val="0"/>
          <w:divBdr>
            <w:top w:val="none" w:sz="0" w:space="0" w:color="auto"/>
            <w:left w:val="none" w:sz="0" w:space="0" w:color="auto"/>
            <w:bottom w:val="none" w:sz="0" w:space="0" w:color="auto"/>
            <w:right w:val="none" w:sz="0" w:space="0" w:color="auto"/>
          </w:divBdr>
          <w:divsChild>
            <w:div w:id="853493343">
              <w:marLeft w:val="0"/>
              <w:marRight w:val="0"/>
              <w:marTop w:val="0"/>
              <w:marBottom w:val="0"/>
              <w:divBdr>
                <w:top w:val="none" w:sz="0" w:space="0" w:color="auto"/>
                <w:left w:val="none" w:sz="0" w:space="0" w:color="auto"/>
                <w:bottom w:val="none" w:sz="0" w:space="0" w:color="auto"/>
                <w:right w:val="none" w:sz="0" w:space="0" w:color="auto"/>
              </w:divBdr>
            </w:div>
            <w:div w:id="1091587726">
              <w:marLeft w:val="0"/>
              <w:marRight w:val="0"/>
              <w:marTop w:val="0"/>
              <w:marBottom w:val="0"/>
              <w:divBdr>
                <w:top w:val="none" w:sz="0" w:space="0" w:color="auto"/>
                <w:left w:val="none" w:sz="0" w:space="0" w:color="auto"/>
                <w:bottom w:val="none" w:sz="0" w:space="0" w:color="auto"/>
                <w:right w:val="none" w:sz="0" w:space="0" w:color="auto"/>
              </w:divBdr>
            </w:div>
            <w:div w:id="32003273">
              <w:marLeft w:val="0"/>
              <w:marRight w:val="0"/>
              <w:marTop w:val="0"/>
              <w:marBottom w:val="0"/>
              <w:divBdr>
                <w:top w:val="none" w:sz="0" w:space="0" w:color="auto"/>
                <w:left w:val="none" w:sz="0" w:space="0" w:color="auto"/>
                <w:bottom w:val="none" w:sz="0" w:space="0" w:color="auto"/>
                <w:right w:val="none" w:sz="0" w:space="0" w:color="auto"/>
              </w:divBdr>
            </w:div>
          </w:divsChild>
        </w:div>
        <w:div w:id="243729095">
          <w:marLeft w:val="0"/>
          <w:marRight w:val="0"/>
          <w:marTop w:val="0"/>
          <w:marBottom w:val="0"/>
          <w:divBdr>
            <w:top w:val="none" w:sz="0" w:space="0" w:color="auto"/>
            <w:left w:val="none" w:sz="0" w:space="0" w:color="auto"/>
            <w:bottom w:val="none" w:sz="0" w:space="0" w:color="auto"/>
            <w:right w:val="none" w:sz="0" w:space="0" w:color="auto"/>
          </w:divBdr>
          <w:divsChild>
            <w:div w:id="614992540">
              <w:marLeft w:val="0"/>
              <w:marRight w:val="0"/>
              <w:marTop w:val="0"/>
              <w:marBottom w:val="0"/>
              <w:divBdr>
                <w:top w:val="none" w:sz="0" w:space="0" w:color="auto"/>
                <w:left w:val="none" w:sz="0" w:space="0" w:color="auto"/>
                <w:bottom w:val="none" w:sz="0" w:space="0" w:color="auto"/>
                <w:right w:val="none" w:sz="0" w:space="0" w:color="auto"/>
              </w:divBdr>
            </w:div>
          </w:divsChild>
        </w:div>
        <w:div w:id="1701275213">
          <w:marLeft w:val="0"/>
          <w:marRight w:val="0"/>
          <w:marTop w:val="0"/>
          <w:marBottom w:val="0"/>
          <w:divBdr>
            <w:top w:val="none" w:sz="0" w:space="0" w:color="auto"/>
            <w:left w:val="none" w:sz="0" w:space="0" w:color="auto"/>
            <w:bottom w:val="none" w:sz="0" w:space="0" w:color="auto"/>
            <w:right w:val="none" w:sz="0" w:space="0" w:color="auto"/>
          </w:divBdr>
          <w:divsChild>
            <w:div w:id="315190439">
              <w:marLeft w:val="0"/>
              <w:marRight w:val="0"/>
              <w:marTop w:val="0"/>
              <w:marBottom w:val="0"/>
              <w:divBdr>
                <w:top w:val="none" w:sz="0" w:space="0" w:color="auto"/>
                <w:left w:val="none" w:sz="0" w:space="0" w:color="auto"/>
                <w:bottom w:val="none" w:sz="0" w:space="0" w:color="auto"/>
                <w:right w:val="none" w:sz="0" w:space="0" w:color="auto"/>
              </w:divBdr>
            </w:div>
          </w:divsChild>
        </w:div>
        <w:div w:id="494997609">
          <w:marLeft w:val="0"/>
          <w:marRight w:val="0"/>
          <w:marTop w:val="0"/>
          <w:marBottom w:val="0"/>
          <w:divBdr>
            <w:top w:val="none" w:sz="0" w:space="0" w:color="auto"/>
            <w:left w:val="none" w:sz="0" w:space="0" w:color="auto"/>
            <w:bottom w:val="none" w:sz="0" w:space="0" w:color="auto"/>
            <w:right w:val="none" w:sz="0" w:space="0" w:color="auto"/>
          </w:divBdr>
          <w:divsChild>
            <w:div w:id="1195773977">
              <w:marLeft w:val="0"/>
              <w:marRight w:val="0"/>
              <w:marTop w:val="0"/>
              <w:marBottom w:val="0"/>
              <w:divBdr>
                <w:top w:val="none" w:sz="0" w:space="0" w:color="auto"/>
                <w:left w:val="none" w:sz="0" w:space="0" w:color="auto"/>
                <w:bottom w:val="none" w:sz="0" w:space="0" w:color="auto"/>
                <w:right w:val="none" w:sz="0" w:space="0" w:color="auto"/>
              </w:divBdr>
            </w:div>
          </w:divsChild>
        </w:div>
        <w:div w:id="18623648">
          <w:marLeft w:val="0"/>
          <w:marRight w:val="0"/>
          <w:marTop w:val="0"/>
          <w:marBottom w:val="0"/>
          <w:divBdr>
            <w:top w:val="none" w:sz="0" w:space="0" w:color="auto"/>
            <w:left w:val="none" w:sz="0" w:space="0" w:color="auto"/>
            <w:bottom w:val="none" w:sz="0" w:space="0" w:color="auto"/>
            <w:right w:val="none" w:sz="0" w:space="0" w:color="auto"/>
          </w:divBdr>
          <w:divsChild>
            <w:div w:id="2067533128">
              <w:marLeft w:val="0"/>
              <w:marRight w:val="0"/>
              <w:marTop w:val="0"/>
              <w:marBottom w:val="0"/>
              <w:divBdr>
                <w:top w:val="none" w:sz="0" w:space="0" w:color="auto"/>
                <w:left w:val="none" w:sz="0" w:space="0" w:color="auto"/>
                <w:bottom w:val="none" w:sz="0" w:space="0" w:color="auto"/>
                <w:right w:val="none" w:sz="0" w:space="0" w:color="auto"/>
              </w:divBdr>
            </w:div>
            <w:div w:id="1856919821">
              <w:marLeft w:val="0"/>
              <w:marRight w:val="0"/>
              <w:marTop w:val="0"/>
              <w:marBottom w:val="0"/>
              <w:divBdr>
                <w:top w:val="none" w:sz="0" w:space="0" w:color="auto"/>
                <w:left w:val="none" w:sz="0" w:space="0" w:color="auto"/>
                <w:bottom w:val="none" w:sz="0" w:space="0" w:color="auto"/>
                <w:right w:val="none" w:sz="0" w:space="0" w:color="auto"/>
              </w:divBdr>
            </w:div>
            <w:div w:id="1625187588">
              <w:marLeft w:val="0"/>
              <w:marRight w:val="0"/>
              <w:marTop w:val="0"/>
              <w:marBottom w:val="0"/>
              <w:divBdr>
                <w:top w:val="none" w:sz="0" w:space="0" w:color="auto"/>
                <w:left w:val="none" w:sz="0" w:space="0" w:color="auto"/>
                <w:bottom w:val="none" w:sz="0" w:space="0" w:color="auto"/>
                <w:right w:val="none" w:sz="0" w:space="0" w:color="auto"/>
              </w:divBdr>
            </w:div>
          </w:divsChild>
        </w:div>
        <w:div w:id="2093118992">
          <w:marLeft w:val="0"/>
          <w:marRight w:val="0"/>
          <w:marTop w:val="0"/>
          <w:marBottom w:val="0"/>
          <w:divBdr>
            <w:top w:val="none" w:sz="0" w:space="0" w:color="auto"/>
            <w:left w:val="none" w:sz="0" w:space="0" w:color="auto"/>
            <w:bottom w:val="none" w:sz="0" w:space="0" w:color="auto"/>
            <w:right w:val="none" w:sz="0" w:space="0" w:color="auto"/>
          </w:divBdr>
          <w:divsChild>
            <w:div w:id="382024538">
              <w:marLeft w:val="0"/>
              <w:marRight w:val="0"/>
              <w:marTop w:val="0"/>
              <w:marBottom w:val="0"/>
              <w:divBdr>
                <w:top w:val="none" w:sz="0" w:space="0" w:color="auto"/>
                <w:left w:val="none" w:sz="0" w:space="0" w:color="auto"/>
                <w:bottom w:val="none" w:sz="0" w:space="0" w:color="auto"/>
                <w:right w:val="none" w:sz="0" w:space="0" w:color="auto"/>
              </w:divBdr>
            </w:div>
          </w:divsChild>
        </w:div>
        <w:div w:id="659772720">
          <w:marLeft w:val="0"/>
          <w:marRight w:val="0"/>
          <w:marTop w:val="0"/>
          <w:marBottom w:val="0"/>
          <w:divBdr>
            <w:top w:val="none" w:sz="0" w:space="0" w:color="auto"/>
            <w:left w:val="none" w:sz="0" w:space="0" w:color="auto"/>
            <w:bottom w:val="none" w:sz="0" w:space="0" w:color="auto"/>
            <w:right w:val="none" w:sz="0" w:space="0" w:color="auto"/>
          </w:divBdr>
          <w:divsChild>
            <w:div w:id="1637834795">
              <w:marLeft w:val="0"/>
              <w:marRight w:val="0"/>
              <w:marTop w:val="0"/>
              <w:marBottom w:val="0"/>
              <w:divBdr>
                <w:top w:val="none" w:sz="0" w:space="0" w:color="auto"/>
                <w:left w:val="none" w:sz="0" w:space="0" w:color="auto"/>
                <w:bottom w:val="none" w:sz="0" w:space="0" w:color="auto"/>
                <w:right w:val="none" w:sz="0" w:space="0" w:color="auto"/>
              </w:divBdr>
            </w:div>
            <w:div w:id="1955020031">
              <w:marLeft w:val="0"/>
              <w:marRight w:val="0"/>
              <w:marTop w:val="0"/>
              <w:marBottom w:val="0"/>
              <w:divBdr>
                <w:top w:val="none" w:sz="0" w:space="0" w:color="auto"/>
                <w:left w:val="none" w:sz="0" w:space="0" w:color="auto"/>
                <w:bottom w:val="none" w:sz="0" w:space="0" w:color="auto"/>
                <w:right w:val="none" w:sz="0" w:space="0" w:color="auto"/>
              </w:divBdr>
            </w:div>
          </w:divsChild>
        </w:div>
        <w:div w:id="730924642">
          <w:marLeft w:val="0"/>
          <w:marRight w:val="0"/>
          <w:marTop w:val="0"/>
          <w:marBottom w:val="0"/>
          <w:divBdr>
            <w:top w:val="none" w:sz="0" w:space="0" w:color="auto"/>
            <w:left w:val="none" w:sz="0" w:space="0" w:color="auto"/>
            <w:bottom w:val="none" w:sz="0" w:space="0" w:color="auto"/>
            <w:right w:val="none" w:sz="0" w:space="0" w:color="auto"/>
          </w:divBdr>
          <w:divsChild>
            <w:div w:id="1045255839">
              <w:marLeft w:val="0"/>
              <w:marRight w:val="0"/>
              <w:marTop w:val="0"/>
              <w:marBottom w:val="0"/>
              <w:divBdr>
                <w:top w:val="none" w:sz="0" w:space="0" w:color="auto"/>
                <w:left w:val="none" w:sz="0" w:space="0" w:color="auto"/>
                <w:bottom w:val="none" w:sz="0" w:space="0" w:color="auto"/>
                <w:right w:val="none" w:sz="0" w:space="0" w:color="auto"/>
              </w:divBdr>
            </w:div>
          </w:divsChild>
        </w:div>
        <w:div w:id="1047530609">
          <w:marLeft w:val="0"/>
          <w:marRight w:val="0"/>
          <w:marTop w:val="0"/>
          <w:marBottom w:val="0"/>
          <w:divBdr>
            <w:top w:val="none" w:sz="0" w:space="0" w:color="auto"/>
            <w:left w:val="none" w:sz="0" w:space="0" w:color="auto"/>
            <w:bottom w:val="none" w:sz="0" w:space="0" w:color="auto"/>
            <w:right w:val="none" w:sz="0" w:space="0" w:color="auto"/>
          </w:divBdr>
          <w:divsChild>
            <w:div w:id="1484272278">
              <w:marLeft w:val="0"/>
              <w:marRight w:val="0"/>
              <w:marTop w:val="0"/>
              <w:marBottom w:val="0"/>
              <w:divBdr>
                <w:top w:val="none" w:sz="0" w:space="0" w:color="auto"/>
                <w:left w:val="none" w:sz="0" w:space="0" w:color="auto"/>
                <w:bottom w:val="none" w:sz="0" w:space="0" w:color="auto"/>
                <w:right w:val="none" w:sz="0" w:space="0" w:color="auto"/>
              </w:divBdr>
            </w:div>
          </w:divsChild>
        </w:div>
        <w:div w:id="1079323664">
          <w:marLeft w:val="0"/>
          <w:marRight w:val="0"/>
          <w:marTop w:val="0"/>
          <w:marBottom w:val="0"/>
          <w:divBdr>
            <w:top w:val="none" w:sz="0" w:space="0" w:color="auto"/>
            <w:left w:val="none" w:sz="0" w:space="0" w:color="auto"/>
            <w:bottom w:val="none" w:sz="0" w:space="0" w:color="auto"/>
            <w:right w:val="none" w:sz="0" w:space="0" w:color="auto"/>
          </w:divBdr>
          <w:divsChild>
            <w:div w:id="436020494">
              <w:marLeft w:val="0"/>
              <w:marRight w:val="0"/>
              <w:marTop w:val="0"/>
              <w:marBottom w:val="0"/>
              <w:divBdr>
                <w:top w:val="none" w:sz="0" w:space="0" w:color="auto"/>
                <w:left w:val="none" w:sz="0" w:space="0" w:color="auto"/>
                <w:bottom w:val="none" w:sz="0" w:space="0" w:color="auto"/>
                <w:right w:val="none" w:sz="0" w:space="0" w:color="auto"/>
              </w:divBdr>
            </w:div>
            <w:div w:id="1550845685">
              <w:marLeft w:val="0"/>
              <w:marRight w:val="0"/>
              <w:marTop w:val="0"/>
              <w:marBottom w:val="0"/>
              <w:divBdr>
                <w:top w:val="none" w:sz="0" w:space="0" w:color="auto"/>
                <w:left w:val="none" w:sz="0" w:space="0" w:color="auto"/>
                <w:bottom w:val="none" w:sz="0" w:space="0" w:color="auto"/>
                <w:right w:val="none" w:sz="0" w:space="0" w:color="auto"/>
              </w:divBdr>
            </w:div>
            <w:div w:id="1073970631">
              <w:marLeft w:val="0"/>
              <w:marRight w:val="0"/>
              <w:marTop w:val="0"/>
              <w:marBottom w:val="0"/>
              <w:divBdr>
                <w:top w:val="none" w:sz="0" w:space="0" w:color="auto"/>
                <w:left w:val="none" w:sz="0" w:space="0" w:color="auto"/>
                <w:bottom w:val="none" w:sz="0" w:space="0" w:color="auto"/>
                <w:right w:val="none" w:sz="0" w:space="0" w:color="auto"/>
              </w:divBdr>
            </w:div>
            <w:div w:id="1360232335">
              <w:marLeft w:val="0"/>
              <w:marRight w:val="0"/>
              <w:marTop w:val="0"/>
              <w:marBottom w:val="0"/>
              <w:divBdr>
                <w:top w:val="none" w:sz="0" w:space="0" w:color="auto"/>
                <w:left w:val="none" w:sz="0" w:space="0" w:color="auto"/>
                <w:bottom w:val="none" w:sz="0" w:space="0" w:color="auto"/>
                <w:right w:val="none" w:sz="0" w:space="0" w:color="auto"/>
              </w:divBdr>
            </w:div>
          </w:divsChild>
        </w:div>
        <w:div w:id="1196774361">
          <w:marLeft w:val="0"/>
          <w:marRight w:val="0"/>
          <w:marTop w:val="0"/>
          <w:marBottom w:val="0"/>
          <w:divBdr>
            <w:top w:val="none" w:sz="0" w:space="0" w:color="auto"/>
            <w:left w:val="none" w:sz="0" w:space="0" w:color="auto"/>
            <w:bottom w:val="none" w:sz="0" w:space="0" w:color="auto"/>
            <w:right w:val="none" w:sz="0" w:space="0" w:color="auto"/>
          </w:divBdr>
          <w:divsChild>
            <w:div w:id="1790467067">
              <w:marLeft w:val="0"/>
              <w:marRight w:val="0"/>
              <w:marTop w:val="0"/>
              <w:marBottom w:val="0"/>
              <w:divBdr>
                <w:top w:val="none" w:sz="0" w:space="0" w:color="auto"/>
                <w:left w:val="none" w:sz="0" w:space="0" w:color="auto"/>
                <w:bottom w:val="none" w:sz="0" w:space="0" w:color="auto"/>
                <w:right w:val="none" w:sz="0" w:space="0" w:color="auto"/>
              </w:divBdr>
            </w:div>
          </w:divsChild>
        </w:div>
        <w:div w:id="864440930">
          <w:marLeft w:val="0"/>
          <w:marRight w:val="0"/>
          <w:marTop w:val="0"/>
          <w:marBottom w:val="0"/>
          <w:divBdr>
            <w:top w:val="none" w:sz="0" w:space="0" w:color="auto"/>
            <w:left w:val="none" w:sz="0" w:space="0" w:color="auto"/>
            <w:bottom w:val="none" w:sz="0" w:space="0" w:color="auto"/>
            <w:right w:val="none" w:sz="0" w:space="0" w:color="auto"/>
          </w:divBdr>
          <w:divsChild>
            <w:div w:id="1277442150">
              <w:marLeft w:val="0"/>
              <w:marRight w:val="0"/>
              <w:marTop w:val="0"/>
              <w:marBottom w:val="0"/>
              <w:divBdr>
                <w:top w:val="none" w:sz="0" w:space="0" w:color="auto"/>
                <w:left w:val="none" w:sz="0" w:space="0" w:color="auto"/>
                <w:bottom w:val="none" w:sz="0" w:space="0" w:color="auto"/>
                <w:right w:val="none" w:sz="0" w:space="0" w:color="auto"/>
              </w:divBdr>
            </w:div>
          </w:divsChild>
        </w:div>
        <w:div w:id="1351025006">
          <w:marLeft w:val="0"/>
          <w:marRight w:val="0"/>
          <w:marTop w:val="0"/>
          <w:marBottom w:val="0"/>
          <w:divBdr>
            <w:top w:val="none" w:sz="0" w:space="0" w:color="auto"/>
            <w:left w:val="none" w:sz="0" w:space="0" w:color="auto"/>
            <w:bottom w:val="none" w:sz="0" w:space="0" w:color="auto"/>
            <w:right w:val="none" w:sz="0" w:space="0" w:color="auto"/>
          </w:divBdr>
          <w:divsChild>
            <w:div w:id="189145009">
              <w:marLeft w:val="0"/>
              <w:marRight w:val="0"/>
              <w:marTop w:val="0"/>
              <w:marBottom w:val="0"/>
              <w:divBdr>
                <w:top w:val="none" w:sz="0" w:space="0" w:color="auto"/>
                <w:left w:val="none" w:sz="0" w:space="0" w:color="auto"/>
                <w:bottom w:val="none" w:sz="0" w:space="0" w:color="auto"/>
                <w:right w:val="none" w:sz="0" w:space="0" w:color="auto"/>
              </w:divBdr>
            </w:div>
          </w:divsChild>
        </w:div>
        <w:div w:id="1737319760">
          <w:marLeft w:val="0"/>
          <w:marRight w:val="0"/>
          <w:marTop w:val="0"/>
          <w:marBottom w:val="0"/>
          <w:divBdr>
            <w:top w:val="none" w:sz="0" w:space="0" w:color="auto"/>
            <w:left w:val="none" w:sz="0" w:space="0" w:color="auto"/>
            <w:bottom w:val="none" w:sz="0" w:space="0" w:color="auto"/>
            <w:right w:val="none" w:sz="0" w:space="0" w:color="auto"/>
          </w:divBdr>
          <w:divsChild>
            <w:div w:id="1743066690">
              <w:marLeft w:val="0"/>
              <w:marRight w:val="0"/>
              <w:marTop w:val="0"/>
              <w:marBottom w:val="0"/>
              <w:divBdr>
                <w:top w:val="none" w:sz="0" w:space="0" w:color="auto"/>
                <w:left w:val="none" w:sz="0" w:space="0" w:color="auto"/>
                <w:bottom w:val="none" w:sz="0" w:space="0" w:color="auto"/>
                <w:right w:val="none" w:sz="0" w:space="0" w:color="auto"/>
              </w:divBdr>
            </w:div>
          </w:divsChild>
        </w:div>
        <w:div w:id="1202590894">
          <w:marLeft w:val="0"/>
          <w:marRight w:val="0"/>
          <w:marTop w:val="0"/>
          <w:marBottom w:val="0"/>
          <w:divBdr>
            <w:top w:val="none" w:sz="0" w:space="0" w:color="auto"/>
            <w:left w:val="none" w:sz="0" w:space="0" w:color="auto"/>
            <w:bottom w:val="none" w:sz="0" w:space="0" w:color="auto"/>
            <w:right w:val="none" w:sz="0" w:space="0" w:color="auto"/>
          </w:divBdr>
          <w:divsChild>
            <w:div w:id="1893077993">
              <w:marLeft w:val="0"/>
              <w:marRight w:val="0"/>
              <w:marTop w:val="0"/>
              <w:marBottom w:val="0"/>
              <w:divBdr>
                <w:top w:val="none" w:sz="0" w:space="0" w:color="auto"/>
                <w:left w:val="none" w:sz="0" w:space="0" w:color="auto"/>
                <w:bottom w:val="none" w:sz="0" w:space="0" w:color="auto"/>
                <w:right w:val="none" w:sz="0" w:space="0" w:color="auto"/>
              </w:divBdr>
            </w:div>
            <w:div w:id="1790081034">
              <w:marLeft w:val="0"/>
              <w:marRight w:val="0"/>
              <w:marTop w:val="0"/>
              <w:marBottom w:val="0"/>
              <w:divBdr>
                <w:top w:val="none" w:sz="0" w:space="0" w:color="auto"/>
                <w:left w:val="none" w:sz="0" w:space="0" w:color="auto"/>
                <w:bottom w:val="none" w:sz="0" w:space="0" w:color="auto"/>
                <w:right w:val="none" w:sz="0" w:space="0" w:color="auto"/>
              </w:divBdr>
            </w:div>
          </w:divsChild>
        </w:div>
        <w:div w:id="1848052410">
          <w:marLeft w:val="0"/>
          <w:marRight w:val="0"/>
          <w:marTop w:val="0"/>
          <w:marBottom w:val="0"/>
          <w:divBdr>
            <w:top w:val="none" w:sz="0" w:space="0" w:color="auto"/>
            <w:left w:val="none" w:sz="0" w:space="0" w:color="auto"/>
            <w:bottom w:val="none" w:sz="0" w:space="0" w:color="auto"/>
            <w:right w:val="none" w:sz="0" w:space="0" w:color="auto"/>
          </w:divBdr>
          <w:divsChild>
            <w:div w:id="1855683565">
              <w:marLeft w:val="0"/>
              <w:marRight w:val="0"/>
              <w:marTop w:val="0"/>
              <w:marBottom w:val="0"/>
              <w:divBdr>
                <w:top w:val="none" w:sz="0" w:space="0" w:color="auto"/>
                <w:left w:val="none" w:sz="0" w:space="0" w:color="auto"/>
                <w:bottom w:val="none" w:sz="0" w:space="0" w:color="auto"/>
                <w:right w:val="none" w:sz="0" w:space="0" w:color="auto"/>
              </w:divBdr>
            </w:div>
          </w:divsChild>
        </w:div>
        <w:div w:id="1639997768">
          <w:marLeft w:val="0"/>
          <w:marRight w:val="0"/>
          <w:marTop w:val="0"/>
          <w:marBottom w:val="0"/>
          <w:divBdr>
            <w:top w:val="none" w:sz="0" w:space="0" w:color="auto"/>
            <w:left w:val="none" w:sz="0" w:space="0" w:color="auto"/>
            <w:bottom w:val="none" w:sz="0" w:space="0" w:color="auto"/>
            <w:right w:val="none" w:sz="0" w:space="0" w:color="auto"/>
          </w:divBdr>
          <w:divsChild>
            <w:div w:id="175121943">
              <w:marLeft w:val="0"/>
              <w:marRight w:val="0"/>
              <w:marTop w:val="0"/>
              <w:marBottom w:val="0"/>
              <w:divBdr>
                <w:top w:val="none" w:sz="0" w:space="0" w:color="auto"/>
                <w:left w:val="none" w:sz="0" w:space="0" w:color="auto"/>
                <w:bottom w:val="none" w:sz="0" w:space="0" w:color="auto"/>
                <w:right w:val="none" w:sz="0" w:space="0" w:color="auto"/>
              </w:divBdr>
            </w:div>
          </w:divsChild>
        </w:div>
        <w:div w:id="19404804">
          <w:marLeft w:val="0"/>
          <w:marRight w:val="0"/>
          <w:marTop w:val="0"/>
          <w:marBottom w:val="0"/>
          <w:divBdr>
            <w:top w:val="none" w:sz="0" w:space="0" w:color="auto"/>
            <w:left w:val="none" w:sz="0" w:space="0" w:color="auto"/>
            <w:bottom w:val="none" w:sz="0" w:space="0" w:color="auto"/>
            <w:right w:val="none" w:sz="0" w:space="0" w:color="auto"/>
          </w:divBdr>
          <w:divsChild>
            <w:div w:id="1121728677">
              <w:marLeft w:val="0"/>
              <w:marRight w:val="0"/>
              <w:marTop w:val="0"/>
              <w:marBottom w:val="0"/>
              <w:divBdr>
                <w:top w:val="none" w:sz="0" w:space="0" w:color="auto"/>
                <w:left w:val="none" w:sz="0" w:space="0" w:color="auto"/>
                <w:bottom w:val="none" w:sz="0" w:space="0" w:color="auto"/>
                <w:right w:val="none" w:sz="0" w:space="0" w:color="auto"/>
              </w:divBdr>
            </w:div>
            <w:div w:id="935791343">
              <w:marLeft w:val="0"/>
              <w:marRight w:val="0"/>
              <w:marTop w:val="0"/>
              <w:marBottom w:val="0"/>
              <w:divBdr>
                <w:top w:val="none" w:sz="0" w:space="0" w:color="auto"/>
                <w:left w:val="none" w:sz="0" w:space="0" w:color="auto"/>
                <w:bottom w:val="none" w:sz="0" w:space="0" w:color="auto"/>
                <w:right w:val="none" w:sz="0" w:space="0" w:color="auto"/>
              </w:divBdr>
            </w:div>
          </w:divsChild>
        </w:div>
        <w:div w:id="802506063">
          <w:marLeft w:val="0"/>
          <w:marRight w:val="0"/>
          <w:marTop w:val="0"/>
          <w:marBottom w:val="0"/>
          <w:divBdr>
            <w:top w:val="none" w:sz="0" w:space="0" w:color="auto"/>
            <w:left w:val="none" w:sz="0" w:space="0" w:color="auto"/>
            <w:bottom w:val="none" w:sz="0" w:space="0" w:color="auto"/>
            <w:right w:val="none" w:sz="0" w:space="0" w:color="auto"/>
          </w:divBdr>
          <w:divsChild>
            <w:div w:id="1466042356">
              <w:marLeft w:val="0"/>
              <w:marRight w:val="0"/>
              <w:marTop w:val="0"/>
              <w:marBottom w:val="0"/>
              <w:divBdr>
                <w:top w:val="none" w:sz="0" w:space="0" w:color="auto"/>
                <w:left w:val="none" w:sz="0" w:space="0" w:color="auto"/>
                <w:bottom w:val="none" w:sz="0" w:space="0" w:color="auto"/>
                <w:right w:val="none" w:sz="0" w:space="0" w:color="auto"/>
              </w:divBdr>
            </w:div>
          </w:divsChild>
        </w:div>
        <w:div w:id="1257908196">
          <w:marLeft w:val="0"/>
          <w:marRight w:val="0"/>
          <w:marTop w:val="0"/>
          <w:marBottom w:val="0"/>
          <w:divBdr>
            <w:top w:val="none" w:sz="0" w:space="0" w:color="auto"/>
            <w:left w:val="none" w:sz="0" w:space="0" w:color="auto"/>
            <w:bottom w:val="none" w:sz="0" w:space="0" w:color="auto"/>
            <w:right w:val="none" w:sz="0" w:space="0" w:color="auto"/>
          </w:divBdr>
          <w:divsChild>
            <w:div w:id="11791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3689573">
      <w:bodyDiv w:val="1"/>
      <w:marLeft w:val="0"/>
      <w:marRight w:val="0"/>
      <w:marTop w:val="0"/>
      <w:marBottom w:val="0"/>
      <w:divBdr>
        <w:top w:val="none" w:sz="0" w:space="0" w:color="auto"/>
        <w:left w:val="none" w:sz="0" w:space="0" w:color="auto"/>
        <w:bottom w:val="none" w:sz="0" w:space="0" w:color="auto"/>
        <w:right w:val="none" w:sz="0" w:space="0" w:color="auto"/>
      </w:divBdr>
    </w:div>
    <w:div w:id="868102303">
      <w:bodyDiv w:val="1"/>
      <w:marLeft w:val="0"/>
      <w:marRight w:val="0"/>
      <w:marTop w:val="0"/>
      <w:marBottom w:val="0"/>
      <w:divBdr>
        <w:top w:val="none" w:sz="0" w:space="0" w:color="auto"/>
        <w:left w:val="none" w:sz="0" w:space="0" w:color="auto"/>
        <w:bottom w:val="none" w:sz="0" w:space="0" w:color="auto"/>
        <w:right w:val="none" w:sz="0" w:space="0" w:color="auto"/>
      </w:divBdr>
      <w:divsChild>
        <w:div w:id="1656453693">
          <w:marLeft w:val="0"/>
          <w:marRight w:val="0"/>
          <w:marTop w:val="0"/>
          <w:marBottom w:val="0"/>
          <w:divBdr>
            <w:top w:val="none" w:sz="0" w:space="0" w:color="auto"/>
            <w:left w:val="none" w:sz="0" w:space="0" w:color="auto"/>
            <w:bottom w:val="none" w:sz="0" w:space="0" w:color="auto"/>
            <w:right w:val="none" w:sz="0" w:space="0" w:color="auto"/>
          </w:divBdr>
          <w:divsChild>
            <w:div w:id="1745830465">
              <w:marLeft w:val="0"/>
              <w:marRight w:val="0"/>
              <w:marTop w:val="0"/>
              <w:marBottom w:val="0"/>
              <w:divBdr>
                <w:top w:val="none" w:sz="0" w:space="0" w:color="auto"/>
                <w:left w:val="none" w:sz="0" w:space="0" w:color="auto"/>
                <w:bottom w:val="none" w:sz="0" w:space="0" w:color="auto"/>
                <w:right w:val="none" w:sz="0" w:space="0" w:color="auto"/>
              </w:divBdr>
            </w:div>
          </w:divsChild>
        </w:div>
        <w:div w:id="1878159359">
          <w:marLeft w:val="0"/>
          <w:marRight w:val="0"/>
          <w:marTop w:val="0"/>
          <w:marBottom w:val="0"/>
          <w:divBdr>
            <w:top w:val="none" w:sz="0" w:space="0" w:color="auto"/>
            <w:left w:val="none" w:sz="0" w:space="0" w:color="auto"/>
            <w:bottom w:val="none" w:sz="0" w:space="0" w:color="auto"/>
            <w:right w:val="none" w:sz="0" w:space="0" w:color="auto"/>
          </w:divBdr>
          <w:divsChild>
            <w:div w:id="448545689">
              <w:marLeft w:val="0"/>
              <w:marRight w:val="0"/>
              <w:marTop w:val="0"/>
              <w:marBottom w:val="0"/>
              <w:divBdr>
                <w:top w:val="none" w:sz="0" w:space="0" w:color="auto"/>
                <w:left w:val="none" w:sz="0" w:space="0" w:color="auto"/>
                <w:bottom w:val="none" w:sz="0" w:space="0" w:color="auto"/>
                <w:right w:val="none" w:sz="0" w:space="0" w:color="auto"/>
              </w:divBdr>
            </w:div>
          </w:divsChild>
        </w:div>
        <w:div w:id="38866733">
          <w:marLeft w:val="0"/>
          <w:marRight w:val="0"/>
          <w:marTop w:val="0"/>
          <w:marBottom w:val="0"/>
          <w:divBdr>
            <w:top w:val="none" w:sz="0" w:space="0" w:color="auto"/>
            <w:left w:val="none" w:sz="0" w:space="0" w:color="auto"/>
            <w:bottom w:val="none" w:sz="0" w:space="0" w:color="auto"/>
            <w:right w:val="none" w:sz="0" w:space="0" w:color="auto"/>
          </w:divBdr>
          <w:divsChild>
            <w:div w:id="899050377">
              <w:marLeft w:val="0"/>
              <w:marRight w:val="0"/>
              <w:marTop w:val="0"/>
              <w:marBottom w:val="0"/>
              <w:divBdr>
                <w:top w:val="none" w:sz="0" w:space="0" w:color="auto"/>
                <w:left w:val="none" w:sz="0" w:space="0" w:color="auto"/>
                <w:bottom w:val="none" w:sz="0" w:space="0" w:color="auto"/>
                <w:right w:val="none" w:sz="0" w:space="0" w:color="auto"/>
              </w:divBdr>
            </w:div>
          </w:divsChild>
        </w:div>
        <w:div w:id="240719532">
          <w:marLeft w:val="0"/>
          <w:marRight w:val="0"/>
          <w:marTop w:val="0"/>
          <w:marBottom w:val="0"/>
          <w:divBdr>
            <w:top w:val="none" w:sz="0" w:space="0" w:color="auto"/>
            <w:left w:val="none" w:sz="0" w:space="0" w:color="auto"/>
            <w:bottom w:val="none" w:sz="0" w:space="0" w:color="auto"/>
            <w:right w:val="none" w:sz="0" w:space="0" w:color="auto"/>
          </w:divBdr>
          <w:divsChild>
            <w:div w:id="970131754">
              <w:marLeft w:val="0"/>
              <w:marRight w:val="0"/>
              <w:marTop w:val="0"/>
              <w:marBottom w:val="0"/>
              <w:divBdr>
                <w:top w:val="none" w:sz="0" w:space="0" w:color="auto"/>
                <w:left w:val="none" w:sz="0" w:space="0" w:color="auto"/>
                <w:bottom w:val="none" w:sz="0" w:space="0" w:color="auto"/>
                <w:right w:val="none" w:sz="0" w:space="0" w:color="auto"/>
              </w:divBdr>
            </w:div>
          </w:divsChild>
        </w:div>
        <w:div w:id="535771305">
          <w:marLeft w:val="0"/>
          <w:marRight w:val="0"/>
          <w:marTop w:val="0"/>
          <w:marBottom w:val="0"/>
          <w:divBdr>
            <w:top w:val="none" w:sz="0" w:space="0" w:color="auto"/>
            <w:left w:val="none" w:sz="0" w:space="0" w:color="auto"/>
            <w:bottom w:val="none" w:sz="0" w:space="0" w:color="auto"/>
            <w:right w:val="none" w:sz="0" w:space="0" w:color="auto"/>
          </w:divBdr>
          <w:divsChild>
            <w:div w:id="1573349147">
              <w:marLeft w:val="0"/>
              <w:marRight w:val="0"/>
              <w:marTop w:val="0"/>
              <w:marBottom w:val="0"/>
              <w:divBdr>
                <w:top w:val="none" w:sz="0" w:space="0" w:color="auto"/>
                <w:left w:val="none" w:sz="0" w:space="0" w:color="auto"/>
                <w:bottom w:val="none" w:sz="0" w:space="0" w:color="auto"/>
                <w:right w:val="none" w:sz="0" w:space="0" w:color="auto"/>
              </w:divBdr>
            </w:div>
          </w:divsChild>
        </w:div>
        <w:div w:id="1583677976">
          <w:marLeft w:val="0"/>
          <w:marRight w:val="0"/>
          <w:marTop w:val="0"/>
          <w:marBottom w:val="0"/>
          <w:divBdr>
            <w:top w:val="none" w:sz="0" w:space="0" w:color="auto"/>
            <w:left w:val="none" w:sz="0" w:space="0" w:color="auto"/>
            <w:bottom w:val="none" w:sz="0" w:space="0" w:color="auto"/>
            <w:right w:val="none" w:sz="0" w:space="0" w:color="auto"/>
          </w:divBdr>
          <w:divsChild>
            <w:div w:id="1446653187">
              <w:marLeft w:val="0"/>
              <w:marRight w:val="0"/>
              <w:marTop w:val="0"/>
              <w:marBottom w:val="0"/>
              <w:divBdr>
                <w:top w:val="none" w:sz="0" w:space="0" w:color="auto"/>
                <w:left w:val="none" w:sz="0" w:space="0" w:color="auto"/>
                <w:bottom w:val="none" w:sz="0" w:space="0" w:color="auto"/>
                <w:right w:val="none" w:sz="0" w:space="0" w:color="auto"/>
              </w:divBdr>
            </w:div>
          </w:divsChild>
        </w:div>
        <w:div w:id="1702389502">
          <w:marLeft w:val="0"/>
          <w:marRight w:val="0"/>
          <w:marTop w:val="0"/>
          <w:marBottom w:val="0"/>
          <w:divBdr>
            <w:top w:val="none" w:sz="0" w:space="0" w:color="auto"/>
            <w:left w:val="none" w:sz="0" w:space="0" w:color="auto"/>
            <w:bottom w:val="none" w:sz="0" w:space="0" w:color="auto"/>
            <w:right w:val="none" w:sz="0" w:space="0" w:color="auto"/>
          </w:divBdr>
          <w:divsChild>
            <w:div w:id="1359504160">
              <w:marLeft w:val="0"/>
              <w:marRight w:val="0"/>
              <w:marTop w:val="0"/>
              <w:marBottom w:val="0"/>
              <w:divBdr>
                <w:top w:val="none" w:sz="0" w:space="0" w:color="auto"/>
                <w:left w:val="none" w:sz="0" w:space="0" w:color="auto"/>
                <w:bottom w:val="none" w:sz="0" w:space="0" w:color="auto"/>
                <w:right w:val="none" w:sz="0" w:space="0" w:color="auto"/>
              </w:divBdr>
            </w:div>
          </w:divsChild>
        </w:div>
        <w:div w:id="432746437">
          <w:marLeft w:val="0"/>
          <w:marRight w:val="0"/>
          <w:marTop w:val="0"/>
          <w:marBottom w:val="0"/>
          <w:divBdr>
            <w:top w:val="none" w:sz="0" w:space="0" w:color="auto"/>
            <w:left w:val="none" w:sz="0" w:space="0" w:color="auto"/>
            <w:bottom w:val="none" w:sz="0" w:space="0" w:color="auto"/>
            <w:right w:val="none" w:sz="0" w:space="0" w:color="auto"/>
          </w:divBdr>
          <w:divsChild>
            <w:div w:id="1262109324">
              <w:marLeft w:val="0"/>
              <w:marRight w:val="0"/>
              <w:marTop w:val="0"/>
              <w:marBottom w:val="0"/>
              <w:divBdr>
                <w:top w:val="none" w:sz="0" w:space="0" w:color="auto"/>
                <w:left w:val="none" w:sz="0" w:space="0" w:color="auto"/>
                <w:bottom w:val="none" w:sz="0" w:space="0" w:color="auto"/>
                <w:right w:val="none" w:sz="0" w:space="0" w:color="auto"/>
              </w:divBdr>
            </w:div>
          </w:divsChild>
        </w:div>
        <w:div w:id="215777051">
          <w:marLeft w:val="0"/>
          <w:marRight w:val="0"/>
          <w:marTop w:val="0"/>
          <w:marBottom w:val="0"/>
          <w:divBdr>
            <w:top w:val="none" w:sz="0" w:space="0" w:color="auto"/>
            <w:left w:val="none" w:sz="0" w:space="0" w:color="auto"/>
            <w:bottom w:val="none" w:sz="0" w:space="0" w:color="auto"/>
            <w:right w:val="none" w:sz="0" w:space="0" w:color="auto"/>
          </w:divBdr>
          <w:divsChild>
            <w:div w:id="911738080">
              <w:marLeft w:val="0"/>
              <w:marRight w:val="0"/>
              <w:marTop w:val="0"/>
              <w:marBottom w:val="0"/>
              <w:divBdr>
                <w:top w:val="none" w:sz="0" w:space="0" w:color="auto"/>
                <w:left w:val="none" w:sz="0" w:space="0" w:color="auto"/>
                <w:bottom w:val="none" w:sz="0" w:space="0" w:color="auto"/>
                <w:right w:val="none" w:sz="0" w:space="0" w:color="auto"/>
              </w:divBdr>
            </w:div>
          </w:divsChild>
        </w:div>
        <w:div w:id="1024676557">
          <w:marLeft w:val="0"/>
          <w:marRight w:val="0"/>
          <w:marTop w:val="0"/>
          <w:marBottom w:val="0"/>
          <w:divBdr>
            <w:top w:val="none" w:sz="0" w:space="0" w:color="auto"/>
            <w:left w:val="none" w:sz="0" w:space="0" w:color="auto"/>
            <w:bottom w:val="none" w:sz="0" w:space="0" w:color="auto"/>
            <w:right w:val="none" w:sz="0" w:space="0" w:color="auto"/>
          </w:divBdr>
          <w:divsChild>
            <w:div w:id="1253661494">
              <w:marLeft w:val="0"/>
              <w:marRight w:val="0"/>
              <w:marTop w:val="0"/>
              <w:marBottom w:val="0"/>
              <w:divBdr>
                <w:top w:val="none" w:sz="0" w:space="0" w:color="auto"/>
                <w:left w:val="none" w:sz="0" w:space="0" w:color="auto"/>
                <w:bottom w:val="none" w:sz="0" w:space="0" w:color="auto"/>
                <w:right w:val="none" w:sz="0" w:space="0" w:color="auto"/>
              </w:divBdr>
            </w:div>
          </w:divsChild>
        </w:div>
        <w:div w:id="581568007">
          <w:marLeft w:val="0"/>
          <w:marRight w:val="0"/>
          <w:marTop w:val="0"/>
          <w:marBottom w:val="0"/>
          <w:divBdr>
            <w:top w:val="none" w:sz="0" w:space="0" w:color="auto"/>
            <w:left w:val="none" w:sz="0" w:space="0" w:color="auto"/>
            <w:bottom w:val="none" w:sz="0" w:space="0" w:color="auto"/>
            <w:right w:val="none" w:sz="0" w:space="0" w:color="auto"/>
          </w:divBdr>
          <w:divsChild>
            <w:div w:id="550461851">
              <w:marLeft w:val="0"/>
              <w:marRight w:val="0"/>
              <w:marTop w:val="0"/>
              <w:marBottom w:val="0"/>
              <w:divBdr>
                <w:top w:val="none" w:sz="0" w:space="0" w:color="auto"/>
                <w:left w:val="none" w:sz="0" w:space="0" w:color="auto"/>
                <w:bottom w:val="none" w:sz="0" w:space="0" w:color="auto"/>
                <w:right w:val="none" w:sz="0" w:space="0" w:color="auto"/>
              </w:divBdr>
            </w:div>
          </w:divsChild>
        </w:div>
        <w:div w:id="1724910943">
          <w:marLeft w:val="0"/>
          <w:marRight w:val="0"/>
          <w:marTop w:val="0"/>
          <w:marBottom w:val="0"/>
          <w:divBdr>
            <w:top w:val="none" w:sz="0" w:space="0" w:color="auto"/>
            <w:left w:val="none" w:sz="0" w:space="0" w:color="auto"/>
            <w:bottom w:val="none" w:sz="0" w:space="0" w:color="auto"/>
            <w:right w:val="none" w:sz="0" w:space="0" w:color="auto"/>
          </w:divBdr>
          <w:divsChild>
            <w:div w:id="1364404153">
              <w:marLeft w:val="0"/>
              <w:marRight w:val="0"/>
              <w:marTop w:val="0"/>
              <w:marBottom w:val="0"/>
              <w:divBdr>
                <w:top w:val="none" w:sz="0" w:space="0" w:color="auto"/>
                <w:left w:val="none" w:sz="0" w:space="0" w:color="auto"/>
                <w:bottom w:val="none" w:sz="0" w:space="0" w:color="auto"/>
                <w:right w:val="none" w:sz="0" w:space="0" w:color="auto"/>
              </w:divBdr>
            </w:div>
          </w:divsChild>
        </w:div>
        <w:div w:id="1371496649">
          <w:marLeft w:val="0"/>
          <w:marRight w:val="0"/>
          <w:marTop w:val="0"/>
          <w:marBottom w:val="0"/>
          <w:divBdr>
            <w:top w:val="none" w:sz="0" w:space="0" w:color="auto"/>
            <w:left w:val="none" w:sz="0" w:space="0" w:color="auto"/>
            <w:bottom w:val="none" w:sz="0" w:space="0" w:color="auto"/>
            <w:right w:val="none" w:sz="0" w:space="0" w:color="auto"/>
          </w:divBdr>
          <w:divsChild>
            <w:div w:id="2079740098">
              <w:marLeft w:val="0"/>
              <w:marRight w:val="0"/>
              <w:marTop w:val="0"/>
              <w:marBottom w:val="0"/>
              <w:divBdr>
                <w:top w:val="none" w:sz="0" w:space="0" w:color="auto"/>
                <w:left w:val="none" w:sz="0" w:space="0" w:color="auto"/>
                <w:bottom w:val="none" w:sz="0" w:space="0" w:color="auto"/>
                <w:right w:val="none" w:sz="0" w:space="0" w:color="auto"/>
              </w:divBdr>
            </w:div>
          </w:divsChild>
        </w:div>
        <w:div w:id="1306279331">
          <w:marLeft w:val="0"/>
          <w:marRight w:val="0"/>
          <w:marTop w:val="0"/>
          <w:marBottom w:val="0"/>
          <w:divBdr>
            <w:top w:val="none" w:sz="0" w:space="0" w:color="auto"/>
            <w:left w:val="none" w:sz="0" w:space="0" w:color="auto"/>
            <w:bottom w:val="none" w:sz="0" w:space="0" w:color="auto"/>
            <w:right w:val="none" w:sz="0" w:space="0" w:color="auto"/>
          </w:divBdr>
          <w:divsChild>
            <w:div w:id="296420875">
              <w:marLeft w:val="0"/>
              <w:marRight w:val="0"/>
              <w:marTop w:val="0"/>
              <w:marBottom w:val="0"/>
              <w:divBdr>
                <w:top w:val="none" w:sz="0" w:space="0" w:color="auto"/>
                <w:left w:val="none" w:sz="0" w:space="0" w:color="auto"/>
                <w:bottom w:val="none" w:sz="0" w:space="0" w:color="auto"/>
                <w:right w:val="none" w:sz="0" w:space="0" w:color="auto"/>
              </w:divBdr>
            </w:div>
          </w:divsChild>
        </w:div>
        <w:div w:id="591201050">
          <w:marLeft w:val="0"/>
          <w:marRight w:val="0"/>
          <w:marTop w:val="0"/>
          <w:marBottom w:val="0"/>
          <w:divBdr>
            <w:top w:val="none" w:sz="0" w:space="0" w:color="auto"/>
            <w:left w:val="none" w:sz="0" w:space="0" w:color="auto"/>
            <w:bottom w:val="none" w:sz="0" w:space="0" w:color="auto"/>
            <w:right w:val="none" w:sz="0" w:space="0" w:color="auto"/>
          </w:divBdr>
          <w:divsChild>
            <w:div w:id="1106196038">
              <w:marLeft w:val="0"/>
              <w:marRight w:val="0"/>
              <w:marTop w:val="0"/>
              <w:marBottom w:val="0"/>
              <w:divBdr>
                <w:top w:val="none" w:sz="0" w:space="0" w:color="auto"/>
                <w:left w:val="none" w:sz="0" w:space="0" w:color="auto"/>
                <w:bottom w:val="none" w:sz="0" w:space="0" w:color="auto"/>
                <w:right w:val="none" w:sz="0" w:space="0" w:color="auto"/>
              </w:divBdr>
            </w:div>
          </w:divsChild>
        </w:div>
        <w:div w:id="957881186">
          <w:marLeft w:val="0"/>
          <w:marRight w:val="0"/>
          <w:marTop w:val="0"/>
          <w:marBottom w:val="0"/>
          <w:divBdr>
            <w:top w:val="none" w:sz="0" w:space="0" w:color="auto"/>
            <w:left w:val="none" w:sz="0" w:space="0" w:color="auto"/>
            <w:bottom w:val="none" w:sz="0" w:space="0" w:color="auto"/>
            <w:right w:val="none" w:sz="0" w:space="0" w:color="auto"/>
          </w:divBdr>
          <w:divsChild>
            <w:div w:id="256402584">
              <w:marLeft w:val="0"/>
              <w:marRight w:val="0"/>
              <w:marTop w:val="0"/>
              <w:marBottom w:val="0"/>
              <w:divBdr>
                <w:top w:val="none" w:sz="0" w:space="0" w:color="auto"/>
                <w:left w:val="none" w:sz="0" w:space="0" w:color="auto"/>
                <w:bottom w:val="none" w:sz="0" w:space="0" w:color="auto"/>
                <w:right w:val="none" w:sz="0" w:space="0" w:color="auto"/>
              </w:divBdr>
            </w:div>
          </w:divsChild>
        </w:div>
        <w:div w:id="749499714">
          <w:marLeft w:val="0"/>
          <w:marRight w:val="0"/>
          <w:marTop w:val="0"/>
          <w:marBottom w:val="0"/>
          <w:divBdr>
            <w:top w:val="none" w:sz="0" w:space="0" w:color="auto"/>
            <w:left w:val="none" w:sz="0" w:space="0" w:color="auto"/>
            <w:bottom w:val="none" w:sz="0" w:space="0" w:color="auto"/>
            <w:right w:val="none" w:sz="0" w:space="0" w:color="auto"/>
          </w:divBdr>
          <w:divsChild>
            <w:div w:id="472911033">
              <w:marLeft w:val="0"/>
              <w:marRight w:val="0"/>
              <w:marTop w:val="0"/>
              <w:marBottom w:val="0"/>
              <w:divBdr>
                <w:top w:val="none" w:sz="0" w:space="0" w:color="auto"/>
                <w:left w:val="none" w:sz="0" w:space="0" w:color="auto"/>
                <w:bottom w:val="none" w:sz="0" w:space="0" w:color="auto"/>
                <w:right w:val="none" w:sz="0" w:space="0" w:color="auto"/>
              </w:divBdr>
            </w:div>
          </w:divsChild>
        </w:div>
        <w:div w:id="1458180064">
          <w:marLeft w:val="0"/>
          <w:marRight w:val="0"/>
          <w:marTop w:val="0"/>
          <w:marBottom w:val="0"/>
          <w:divBdr>
            <w:top w:val="none" w:sz="0" w:space="0" w:color="auto"/>
            <w:left w:val="none" w:sz="0" w:space="0" w:color="auto"/>
            <w:bottom w:val="none" w:sz="0" w:space="0" w:color="auto"/>
            <w:right w:val="none" w:sz="0" w:space="0" w:color="auto"/>
          </w:divBdr>
          <w:divsChild>
            <w:div w:id="8685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19945783">
      <w:bodyDiv w:val="1"/>
      <w:marLeft w:val="0"/>
      <w:marRight w:val="0"/>
      <w:marTop w:val="0"/>
      <w:marBottom w:val="0"/>
      <w:divBdr>
        <w:top w:val="none" w:sz="0" w:space="0" w:color="auto"/>
        <w:left w:val="none" w:sz="0" w:space="0" w:color="auto"/>
        <w:bottom w:val="none" w:sz="0" w:space="0" w:color="auto"/>
        <w:right w:val="none" w:sz="0" w:space="0" w:color="auto"/>
      </w:divBdr>
      <w:divsChild>
        <w:div w:id="1734961861">
          <w:marLeft w:val="0"/>
          <w:marRight w:val="0"/>
          <w:marTop w:val="0"/>
          <w:marBottom w:val="0"/>
          <w:divBdr>
            <w:top w:val="none" w:sz="0" w:space="0" w:color="auto"/>
            <w:left w:val="none" w:sz="0" w:space="0" w:color="auto"/>
            <w:bottom w:val="none" w:sz="0" w:space="0" w:color="auto"/>
            <w:right w:val="none" w:sz="0" w:space="0" w:color="auto"/>
          </w:divBdr>
          <w:divsChild>
            <w:div w:id="179439906">
              <w:marLeft w:val="0"/>
              <w:marRight w:val="0"/>
              <w:marTop w:val="0"/>
              <w:marBottom w:val="0"/>
              <w:divBdr>
                <w:top w:val="none" w:sz="0" w:space="0" w:color="auto"/>
                <w:left w:val="none" w:sz="0" w:space="0" w:color="auto"/>
                <w:bottom w:val="none" w:sz="0" w:space="0" w:color="auto"/>
                <w:right w:val="none" w:sz="0" w:space="0" w:color="auto"/>
              </w:divBdr>
            </w:div>
            <w:div w:id="1910530986">
              <w:marLeft w:val="0"/>
              <w:marRight w:val="0"/>
              <w:marTop w:val="0"/>
              <w:marBottom w:val="0"/>
              <w:divBdr>
                <w:top w:val="none" w:sz="0" w:space="0" w:color="auto"/>
                <w:left w:val="none" w:sz="0" w:space="0" w:color="auto"/>
                <w:bottom w:val="none" w:sz="0" w:space="0" w:color="auto"/>
                <w:right w:val="none" w:sz="0" w:space="0" w:color="auto"/>
              </w:divBdr>
            </w:div>
            <w:div w:id="1829981297">
              <w:marLeft w:val="0"/>
              <w:marRight w:val="0"/>
              <w:marTop w:val="0"/>
              <w:marBottom w:val="0"/>
              <w:divBdr>
                <w:top w:val="none" w:sz="0" w:space="0" w:color="auto"/>
                <w:left w:val="none" w:sz="0" w:space="0" w:color="auto"/>
                <w:bottom w:val="none" w:sz="0" w:space="0" w:color="auto"/>
                <w:right w:val="none" w:sz="0" w:space="0" w:color="auto"/>
              </w:divBdr>
            </w:div>
            <w:div w:id="982005451">
              <w:marLeft w:val="0"/>
              <w:marRight w:val="0"/>
              <w:marTop w:val="0"/>
              <w:marBottom w:val="0"/>
              <w:divBdr>
                <w:top w:val="none" w:sz="0" w:space="0" w:color="auto"/>
                <w:left w:val="none" w:sz="0" w:space="0" w:color="auto"/>
                <w:bottom w:val="none" w:sz="0" w:space="0" w:color="auto"/>
                <w:right w:val="none" w:sz="0" w:space="0" w:color="auto"/>
              </w:divBdr>
            </w:div>
            <w:div w:id="1026714876">
              <w:marLeft w:val="0"/>
              <w:marRight w:val="0"/>
              <w:marTop w:val="0"/>
              <w:marBottom w:val="0"/>
              <w:divBdr>
                <w:top w:val="none" w:sz="0" w:space="0" w:color="auto"/>
                <w:left w:val="none" w:sz="0" w:space="0" w:color="auto"/>
                <w:bottom w:val="none" w:sz="0" w:space="0" w:color="auto"/>
                <w:right w:val="none" w:sz="0" w:space="0" w:color="auto"/>
              </w:divBdr>
            </w:div>
            <w:div w:id="934557188">
              <w:marLeft w:val="0"/>
              <w:marRight w:val="0"/>
              <w:marTop w:val="0"/>
              <w:marBottom w:val="0"/>
              <w:divBdr>
                <w:top w:val="none" w:sz="0" w:space="0" w:color="auto"/>
                <w:left w:val="none" w:sz="0" w:space="0" w:color="auto"/>
                <w:bottom w:val="none" w:sz="0" w:space="0" w:color="auto"/>
                <w:right w:val="none" w:sz="0" w:space="0" w:color="auto"/>
              </w:divBdr>
            </w:div>
            <w:div w:id="1536385392">
              <w:marLeft w:val="0"/>
              <w:marRight w:val="0"/>
              <w:marTop w:val="0"/>
              <w:marBottom w:val="0"/>
              <w:divBdr>
                <w:top w:val="none" w:sz="0" w:space="0" w:color="auto"/>
                <w:left w:val="none" w:sz="0" w:space="0" w:color="auto"/>
                <w:bottom w:val="none" w:sz="0" w:space="0" w:color="auto"/>
                <w:right w:val="none" w:sz="0" w:space="0" w:color="auto"/>
              </w:divBdr>
            </w:div>
            <w:div w:id="1214197121">
              <w:marLeft w:val="0"/>
              <w:marRight w:val="0"/>
              <w:marTop w:val="0"/>
              <w:marBottom w:val="0"/>
              <w:divBdr>
                <w:top w:val="none" w:sz="0" w:space="0" w:color="auto"/>
                <w:left w:val="none" w:sz="0" w:space="0" w:color="auto"/>
                <w:bottom w:val="none" w:sz="0" w:space="0" w:color="auto"/>
                <w:right w:val="none" w:sz="0" w:space="0" w:color="auto"/>
              </w:divBdr>
            </w:div>
            <w:div w:id="1028066431">
              <w:marLeft w:val="0"/>
              <w:marRight w:val="0"/>
              <w:marTop w:val="0"/>
              <w:marBottom w:val="0"/>
              <w:divBdr>
                <w:top w:val="none" w:sz="0" w:space="0" w:color="auto"/>
                <w:left w:val="none" w:sz="0" w:space="0" w:color="auto"/>
                <w:bottom w:val="none" w:sz="0" w:space="0" w:color="auto"/>
                <w:right w:val="none" w:sz="0" w:space="0" w:color="auto"/>
              </w:divBdr>
            </w:div>
            <w:div w:id="614825256">
              <w:marLeft w:val="0"/>
              <w:marRight w:val="0"/>
              <w:marTop w:val="0"/>
              <w:marBottom w:val="0"/>
              <w:divBdr>
                <w:top w:val="none" w:sz="0" w:space="0" w:color="auto"/>
                <w:left w:val="none" w:sz="0" w:space="0" w:color="auto"/>
                <w:bottom w:val="none" w:sz="0" w:space="0" w:color="auto"/>
                <w:right w:val="none" w:sz="0" w:space="0" w:color="auto"/>
              </w:divBdr>
            </w:div>
            <w:div w:id="384069380">
              <w:marLeft w:val="0"/>
              <w:marRight w:val="0"/>
              <w:marTop w:val="0"/>
              <w:marBottom w:val="0"/>
              <w:divBdr>
                <w:top w:val="none" w:sz="0" w:space="0" w:color="auto"/>
                <w:left w:val="none" w:sz="0" w:space="0" w:color="auto"/>
                <w:bottom w:val="none" w:sz="0" w:space="0" w:color="auto"/>
                <w:right w:val="none" w:sz="0" w:space="0" w:color="auto"/>
              </w:divBdr>
            </w:div>
            <w:div w:id="1617328549">
              <w:marLeft w:val="0"/>
              <w:marRight w:val="0"/>
              <w:marTop w:val="0"/>
              <w:marBottom w:val="0"/>
              <w:divBdr>
                <w:top w:val="none" w:sz="0" w:space="0" w:color="auto"/>
                <w:left w:val="none" w:sz="0" w:space="0" w:color="auto"/>
                <w:bottom w:val="none" w:sz="0" w:space="0" w:color="auto"/>
                <w:right w:val="none" w:sz="0" w:space="0" w:color="auto"/>
              </w:divBdr>
            </w:div>
            <w:div w:id="1432554219">
              <w:marLeft w:val="0"/>
              <w:marRight w:val="0"/>
              <w:marTop w:val="0"/>
              <w:marBottom w:val="0"/>
              <w:divBdr>
                <w:top w:val="none" w:sz="0" w:space="0" w:color="auto"/>
                <w:left w:val="none" w:sz="0" w:space="0" w:color="auto"/>
                <w:bottom w:val="none" w:sz="0" w:space="0" w:color="auto"/>
                <w:right w:val="none" w:sz="0" w:space="0" w:color="auto"/>
              </w:divBdr>
            </w:div>
            <w:div w:id="341247050">
              <w:marLeft w:val="0"/>
              <w:marRight w:val="0"/>
              <w:marTop w:val="0"/>
              <w:marBottom w:val="0"/>
              <w:divBdr>
                <w:top w:val="none" w:sz="0" w:space="0" w:color="auto"/>
                <w:left w:val="none" w:sz="0" w:space="0" w:color="auto"/>
                <w:bottom w:val="none" w:sz="0" w:space="0" w:color="auto"/>
                <w:right w:val="none" w:sz="0" w:space="0" w:color="auto"/>
              </w:divBdr>
            </w:div>
            <w:div w:id="308485102">
              <w:marLeft w:val="0"/>
              <w:marRight w:val="0"/>
              <w:marTop w:val="0"/>
              <w:marBottom w:val="0"/>
              <w:divBdr>
                <w:top w:val="none" w:sz="0" w:space="0" w:color="auto"/>
                <w:left w:val="none" w:sz="0" w:space="0" w:color="auto"/>
                <w:bottom w:val="none" w:sz="0" w:space="0" w:color="auto"/>
                <w:right w:val="none" w:sz="0" w:space="0" w:color="auto"/>
              </w:divBdr>
            </w:div>
            <w:div w:id="65152736">
              <w:marLeft w:val="0"/>
              <w:marRight w:val="0"/>
              <w:marTop w:val="0"/>
              <w:marBottom w:val="0"/>
              <w:divBdr>
                <w:top w:val="none" w:sz="0" w:space="0" w:color="auto"/>
                <w:left w:val="none" w:sz="0" w:space="0" w:color="auto"/>
                <w:bottom w:val="none" w:sz="0" w:space="0" w:color="auto"/>
                <w:right w:val="none" w:sz="0" w:space="0" w:color="auto"/>
              </w:divBdr>
            </w:div>
            <w:div w:id="1533573805">
              <w:marLeft w:val="0"/>
              <w:marRight w:val="0"/>
              <w:marTop w:val="0"/>
              <w:marBottom w:val="0"/>
              <w:divBdr>
                <w:top w:val="none" w:sz="0" w:space="0" w:color="auto"/>
                <w:left w:val="none" w:sz="0" w:space="0" w:color="auto"/>
                <w:bottom w:val="none" w:sz="0" w:space="0" w:color="auto"/>
                <w:right w:val="none" w:sz="0" w:space="0" w:color="auto"/>
              </w:divBdr>
            </w:div>
            <w:div w:id="1373381921">
              <w:marLeft w:val="0"/>
              <w:marRight w:val="0"/>
              <w:marTop w:val="0"/>
              <w:marBottom w:val="0"/>
              <w:divBdr>
                <w:top w:val="none" w:sz="0" w:space="0" w:color="auto"/>
                <w:left w:val="none" w:sz="0" w:space="0" w:color="auto"/>
                <w:bottom w:val="none" w:sz="0" w:space="0" w:color="auto"/>
                <w:right w:val="none" w:sz="0" w:space="0" w:color="auto"/>
              </w:divBdr>
            </w:div>
            <w:div w:id="634600039">
              <w:marLeft w:val="0"/>
              <w:marRight w:val="0"/>
              <w:marTop w:val="0"/>
              <w:marBottom w:val="0"/>
              <w:divBdr>
                <w:top w:val="none" w:sz="0" w:space="0" w:color="auto"/>
                <w:left w:val="none" w:sz="0" w:space="0" w:color="auto"/>
                <w:bottom w:val="none" w:sz="0" w:space="0" w:color="auto"/>
                <w:right w:val="none" w:sz="0" w:space="0" w:color="auto"/>
              </w:divBdr>
            </w:div>
            <w:div w:id="218171926">
              <w:marLeft w:val="0"/>
              <w:marRight w:val="0"/>
              <w:marTop w:val="0"/>
              <w:marBottom w:val="0"/>
              <w:divBdr>
                <w:top w:val="none" w:sz="0" w:space="0" w:color="auto"/>
                <w:left w:val="none" w:sz="0" w:space="0" w:color="auto"/>
                <w:bottom w:val="none" w:sz="0" w:space="0" w:color="auto"/>
                <w:right w:val="none" w:sz="0" w:space="0" w:color="auto"/>
              </w:divBdr>
            </w:div>
          </w:divsChild>
        </w:div>
        <w:div w:id="612055682">
          <w:marLeft w:val="0"/>
          <w:marRight w:val="0"/>
          <w:marTop w:val="0"/>
          <w:marBottom w:val="0"/>
          <w:divBdr>
            <w:top w:val="none" w:sz="0" w:space="0" w:color="auto"/>
            <w:left w:val="none" w:sz="0" w:space="0" w:color="auto"/>
            <w:bottom w:val="none" w:sz="0" w:space="0" w:color="auto"/>
            <w:right w:val="none" w:sz="0" w:space="0" w:color="auto"/>
          </w:divBdr>
          <w:divsChild>
            <w:div w:id="1304500489">
              <w:marLeft w:val="0"/>
              <w:marRight w:val="0"/>
              <w:marTop w:val="0"/>
              <w:marBottom w:val="0"/>
              <w:divBdr>
                <w:top w:val="none" w:sz="0" w:space="0" w:color="auto"/>
                <w:left w:val="none" w:sz="0" w:space="0" w:color="auto"/>
                <w:bottom w:val="none" w:sz="0" w:space="0" w:color="auto"/>
                <w:right w:val="none" w:sz="0" w:space="0" w:color="auto"/>
              </w:divBdr>
            </w:div>
            <w:div w:id="42139733">
              <w:marLeft w:val="0"/>
              <w:marRight w:val="0"/>
              <w:marTop w:val="0"/>
              <w:marBottom w:val="0"/>
              <w:divBdr>
                <w:top w:val="none" w:sz="0" w:space="0" w:color="auto"/>
                <w:left w:val="none" w:sz="0" w:space="0" w:color="auto"/>
                <w:bottom w:val="none" w:sz="0" w:space="0" w:color="auto"/>
                <w:right w:val="none" w:sz="0" w:space="0" w:color="auto"/>
              </w:divBdr>
            </w:div>
            <w:div w:id="1819222369">
              <w:marLeft w:val="0"/>
              <w:marRight w:val="0"/>
              <w:marTop w:val="0"/>
              <w:marBottom w:val="0"/>
              <w:divBdr>
                <w:top w:val="none" w:sz="0" w:space="0" w:color="auto"/>
                <w:left w:val="none" w:sz="0" w:space="0" w:color="auto"/>
                <w:bottom w:val="none" w:sz="0" w:space="0" w:color="auto"/>
                <w:right w:val="none" w:sz="0" w:space="0" w:color="auto"/>
              </w:divBdr>
            </w:div>
            <w:div w:id="258678907">
              <w:marLeft w:val="0"/>
              <w:marRight w:val="0"/>
              <w:marTop w:val="0"/>
              <w:marBottom w:val="0"/>
              <w:divBdr>
                <w:top w:val="none" w:sz="0" w:space="0" w:color="auto"/>
                <w:left w:val="none" w:sz="0" w:space="0" w:color="auto"/>
                <w:bottom w:val="none" w:sz="0" w:space="0" w:color="auto"/>
                <w:right w:val="none" w:sz="0" w:space="0" w:color="auto"/>
              </w:divBdr>
            </w:div>
            <w:div w:id="2142111612">
              <w:marLeft w:val="0"/>
              <w:marRight w:val="0"/>
              <w:marTop w:val="0"/>
              <w:marBottom w:val="0"/>
              <w:divBdr>
                <w:top w:val="none" w:sz="0" w:space="0" w:color="auto"/>
                <w:left w:val="none" w:sz="0" w:space="0" w:color="auto"/>
                <w:bottom w:val="none" w:sz="0" w:space="0" w:color="auto"/>
                <w:right w:val="none" w:sz="0" w:space="0" w:color="auto"/>
              </w:divBdr>
            </w:div>
            <w:div w:id="2044019268">
              <w:marLeft w:val="0"/>
              <w:marRight w:val="0"/>
              <w:marTop w:val="0"/>
              <w:marBottom w:val="0"/>
              <w:divBdr>
                <w:top w:val="none" w:sz="0" w:space="0" w:color="auto"/>
                <w:left w:val="none" w:sz="0" w:space="0" w:color="auto"/>
                <w:bottom w:val="none" w:sz="0" w:space="0" w:color="auto"/>
                <w:right w:val="none" w:sz="0" w:space="0" w:color="auto"/>
              </w:divBdr>
            </w:div>
            <w:div w:id="2142532171">
              <w:marLeft w:val="0"/>
              <w:marRight w:val="0"/>
              <w:marTop w:val="0"/>
              <w:marBottom w:val="0"/>
              <w:divBdr>
                <w:top w:val="none" w:sz="0" w:space="0" w:color="auto"/>
                <w:left w:val="none" w:sz="0" w:space="0" w:color="auto"/>
                <w:bottom w:val="none" w:sz="0" w:space="0" w:color="auto"/>
                <w:right w:val="none" w:sz="0" w:space="0" w:color="auto"/>
              </w:divBdr>
            </w:div>
            <w:div w:id="15991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1711">
      <w:bodyDiv w:val="1"/>
      <w:marLeft w:val="0"/>
      <w:marRight w:val="0"/>
      <w:marTop w:val="0"/>
      <w:marBottom w:val="0"/>
      <w:divBdr>
        <w:top w:val="none" w:sz="0" w:space="0" w:color="auto"/>
        <w:left w:val="none" w:sz="0" w:space="0" w:color="auto"/>
        <w:bottom w:val="none" w:sz="0" w:space="0" w:color="auto"/>
        <w:right w:val="none" w:sz="0" w:space="0" w:color="auto"/>
      </w:divBdr>
      <w:divsChild>
        <w:div w:id="1212839717">
          <w:marLeft w:val="0"/>
          <w:marRight w:val="0"/>
          <w:marTop w:val="0"/>
          <w:marBottom w:val="0"/>
          <w:divBdr>
            <w:top w:val="none" w:sz="0" w:space="0" w:color="auto"/>
            <w:left w:val="none" w:sz="0" w:space="0" w:color="auto"/>
            <w:bottom w:val="none" w:sz="0" w:space="0" w:color="auto"/>
            <w:right w:val="none" w:sz="0" w:space="0" w:color="auto"/>
          </w:divBdr>
        </w:div>
        <w:div w:id="1826819988">
          <w:marLeft w:val="0"/>
          <w:marRight w:val="0"/>
          <w:marTop w:val="0"/>
          <w:marBottom w:val="0"/>
          <w:divBdr>
            <w:top w:val="none" w:sz="0" w:space="0" w:color="auto"/>
            <w:left w:val="none" w:sz="0" w:space="0" w:color="auto"/>
            <w:bottom w:val="none" w:sz="0" w:space="0" w:color="auto"/>
            <w:right w:val="none" w:sz="0" w:space="0" w:color="auto"/>
          </w:divBdr>
        </w:div>
        <w:div w:id="628510757">
          <w:marLeft w:val="0"/>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06327868">
      <w:bodyDiv w:val="1"/>
      <w:marLeft w:val="0"/>
      <w:marRight w:val="0"/>
      <w:marTop w:val="0"/>
      <w:marBottom w:val="0"/>
      <w:divBdr>
        <w:top w:val="none" w:sz="0" w:space="0" w:color="auto"/>
        <w:left w:val="none" w:sz="0" w:space="0" w:color="auto"/>
        <w:bottom w:val="none" w:sz="0" w:space="0" w:color="auto"/>
        <w:right w:val="none" w:sz="0" w:space="0" w:color="auto"/>
      </w:divBdr>
      <w:divsChild>
        <w:div w:id="1177378023">
          <w:marLeft w:val="0"/>
          <w:marRight w:val="0"/>
          <w:marTop w:val="0"/>
          <w:marBottom w:val="0"/>
          <w:divBdr>
            <w:top w:val="none" w:sz="0" w:space="0" w:color="auto"/>
            <w:left w:val="none" w:sz="0" w:space="0" w:color="auto"/>
            <w:bottom w:val="none" w:sz="0" w:space="0" w:color="auto"/>
            <w:right w:val="none" w:sz="0" w:space="0" w:color="auto"/>
          </w:divBdr>
          <w:divsChild>
            <w:div w:id="175577274">
              <w:marLeft w:val="0"/>
              <w:marRight w:val="0"/>
              <w:marTop w:val="0"/>
              <w:marBottom w:val="0"/>
              <w:divBdr>
                <w:top w:val="none" w:sz="0" w:space="0" w:color="auto"/>
                <w:left w:val="none" w:sz="0" w:space="0" w:color="auto"/>
                <w:bottom w:val="none" w:sz="0" w:space="0" w:color="auto"/>
                <w:right w:val="none" w:sz="0" w:space="0" w:color="auto"/>
              </w:divBdr>
            </w:div>
            <w:div w:id="626812528">
              <w:marLeft w:val="0"/>
              <w:marRight w:val="0"/>
              <w:marTop w:val="0"/>
              <w:marBottom w:val="0"/>
              <w:divBdr>
                <w:top w:val="none" w:sz="0" w:space="0" w:color="auto"/>
                <w:left w:val="none" w:sz="0" w:space="0" w:color="auto"/>
                <w:bottom w:val="none" w:sz="0" w:space="0" w:color="auto"/>
                <w:right w:val="none" w:sz="0" w:space="0" w:color="auto"/>
              </w:divBdr>
            </w:div>
            <w:div w:id="2141410576">
              <w:marLeft w:val="0"/>
              <w:marRight w:val="0"/>
              <w:marTop w:val="0"/>
              <w:marBottom w:val="0"/>
              <w:divBdr>
                <w:top w:val="none" w:sz="0" w:space="0" w:color="auto"/>
                <w:left w:val="none" w:sz="0" w:space="0" w:color="auto"/>
                <w:bottom w:val="none" w:sz="0" w:space="0" w:color="auto"/>
                <w:right w:val="none" w:sz="0" w:space="0" w:color="auto"/>
              </w:divBdr>
            </w:div>
            <w:div w:id="1714228374">
              <w:marLeft w:val="0"/>
              <w:marRight w:val="0"/>
              <w:marTop w:val="0"/>
              <w:marBottom w:val="0"/>
              <w:divBdr>
                <w:top w:val="none" w:sz="0" w:space="0" w:color="auto"/>
                <w:left w:val="none" w:sz="0" w:space="0" w:color="auto"/>
                <w:bottom w:val="none" w:sz="0" w:space="0" w:color="auto"/>
                <w:right w:val="none" w:sz="0" w:space="0" w:color="auto"/>
              </w:divBdr>
            </w:div>
            <w:div w:id="1967466163">
              <w:marLeft w:val="0"/>
              <w:marRight w:val="0"/>
              <w:marTop w:val="0"/>
              <w:marBottom w:val="0"/>
              <w:divBdr>
                <w:top w:val="none" w:sz="0" w:space="0" w:color="auto"/>
                <w:left w:val="none" w:sz="0" w:space="0" w:color="auto"/>
                <w:bottom w:val="none" w:sz="0" w:space="0" w:color="auto"/>
                <w:right w:val="none" w:sz="0" w:space="0" w:color="auto"/>
              </w:divBdr>
            </w:div>
            <w:div w:id="994802252">
              <w:marLeft w:val="0"/>
              <w:marRight w:val="0"/>
              <w:marTop w:val="0"/>
              <w:marBottom w:val="0"/>
              <w:divBdr>
                <w:top w:val="none" w:sz="0" w:space="0" w:color="auto"/>
                <w:left w:val="none" w:sz="0" w:space="0" w:color="auto"/>
                <w:bottom w:val="none" w:sz="0" w:space="0" w:color="auto"/>
                <w:right w:val="none" w:sz="0" w:space="0" w:color="auto"/>
              </w:divBdr>
            </w:div>
            <w:div w:id="550848697">
              <w:marLeft w:val="0"/>
              <w:marRight w:val="0"/>
              <w:marTop w:val="0"/>
              <w:marBottom w:val="0"/>
              <w:divBdr>
                <w:top w:val="none" w:sz="0" w:space="0" w:color="auto"/>
                <w:left w:val="none" w:sz="0" w:space="0" w:color="auto"/>
                <w:bottom w:val="none" w:sz="0" w:space="0" w:color="auto"/>
                <w:right w:val="none" w:sz="0" w:space="0" w:color="auto"/>
              </w:divBdr>
            </w:div>
            <w:div w:id="68158261">
              <w:marLeft w:val="0"/>
              <w:marRight w:val="0"/>
              <w:marTop w:val="0"/>
              <w:marBottom w:val="0"/>
              <w:divBdr>
                <w:top w:val="none" w:sz="0" w:space="0" w:color="auto"/>
                <w:left w:val="none" w:sz="0" w:space="0" w:color="auto"/>
                <w:bottom w:val="none" w:sz="0" w:space="0" w:color="auto"/>
                <w:right w:val="none" w:sz="0" w:space="0" w:color="auto"/>
              </w:divBdr>
            </w:div>
            <w:div w:id="479537334">
              <w:marLeft w:val="0"/>
              <w:marRight w:val="0"/>
              <w:marTop w:val="0"/>
              <w:marBottom w:val="0"/>
              <w:divBdr>
                <w:top w:val="none" w:sz="0" w:space="0" w:color="auto"/>
                <w:left w:val="none" w:sz="0" w:space="0" w:color="auto"/>
                <w:bottom w:val="none" w:sz="0" w:space="0" w:color="auto"/>
                <w:right w:val="none" w:sz="0" w:space="0" w:color="auto"/>
              </w:divBdr>
            </w:div>
            <w:div w:id="1797748155">
              <w:marLeft w:val="0"/>
              <w:marRight w:val="0"/>
              <w:marTop w:val="0"/>
              <w:marBottom w:val="0"/>
              <w:divBdr>
                <w:top w:val="none" w:sz="0" w:space="0" w:color="auto"/>
                <w:left w:val="none" w:sz="0" w:space="0" w:color="auto"/>
                <w:bottom w:val="none" w:sz="0" w:space="0" w:color="auto"/>
                <w:right w:val="none" w:sz="0" w:space="0" w:color="auto"/>
              </w:divBdr>
            </w:div>
            <w:div w:id="915170798">
              <w:marLeft w:val="0"/>
              <w:marRight w:val="0"/>
              <w:marTop w:val="0"/>
              <w:marBottom w:val="0"/>
              <w:divBdr>
                <w:top w:val="none" w:sz="0" w:space="0" w:color="auto"/>
                <w:left w:val="none" w:sz="0" w:space="0" w:color="auto"/>
                <w:bottom w:val="none" w:sz="0" w:space="0" w:color="auto"/>
                <w:right w:val="none" w:sz="0" w:space="0" w:color="auto"/>
              </w:divBdr>
            </w:div>
            <w:div w:id="722872463">
              <w:marLeft w:val="0"/>
              <w:marRight w:val="0"/>
              <w:marTop w:val="0"/>
              <w:marBottom w:val="0"/>
              <w:divBdr>
                <w:top w:val="none" w:sz="0" w:space="0" w:color="auto"/>
                <w:left w:val="none" w:sz="0" w:space="0" w:color="auto"/>
                <w:bottom w:val="none" w:sz="0" w:space="0" w:color="auto"/>
                <w:right w:val="none" w:sz="0" w:space="0" w:color="auto"/>
              </w:divBdr>
            </w:div>
            <w:div w:id="1725249009">
              <w:marLeft w:val="0"/>
              <w:marRight w:val="0"/>
              <w:marTop w:val="0"/>
              <w:marBottom w:val="0"/>
              <w:divBdr>
                <w:top w:val="none" w:sz="0" w:space="0" w:color="auto"/>
                <w:left w:val="none" w:sz="0" w:space="0" w:color="auto"/>
                <w:bottom w:val="none" w:sz="0" w:space="0" w:color="auto"/>
                <w:right w:val="none" w:sz="0" w:space="0" w:color="auto"/>
              </w:divBdr>
            </w:div>
            <w:div w:id="193731627">
              <w:marLeft w:val="0"/>
              <w:marRight w:val="0"/>
              <w:marTop w:val="0"/>
              <w:marBottom w:val="0"/>
              <w:divBdr>
                <w:top w:val="none" w:sz="0" w:space="0" w:color="auto"/>
                <w:left w:val="none" w:sz="0" w:space="0" w:color="auto"/>
                <w:bottom w:val="none" w:sz="0" w:space="0" w:color="auto"/>
                <w:right w:val="none" w:sz="0" w:space="0" w:color="auto"/>
              </w:divBdr>
            </w:div>
            <w:div w:id="1198351995">
              <w:marLeft w:val="0"/>
              <w:marRight w:val="0"/>
              <w:marTop w:val="0"/>
              <w:marBottom w:val="0"/>
              <w:divBdr>
                <w:top w:val="none" w:sz="0" w:space="0" w:color="auto"/>
                <w:left w:val="none" w:sz="0" w:space="0" w:color="auto"/>
                <w:bottom w:val="none" w:sz="0" w:space="0" w:color="auto"/>
                <w:right w:val="none" w:sz="0" w:space="0" w:color="auto"/>
              </w:divBdr>
            </w:div>
            <w:div w:id="799348706">
              <w:marLeft w:val="0"/>
              <w:marRight w:val="0"/>
              <w:marTop w:val="0"/>
              <w:marBottom w:val="0"/>
              <w:divBdr>
                <w:top w:val="none" w:sz="0" w:space="0" w:color="auto"/>
                <w:left w:val="none" w:sz="0" w:space="0" w:color="auto"/>
                <w:bottom w:val="none" w:sz="0" w:space="0" w:color="auto"/>
                <w:right w:val="none" w:sz="0" w:space="0" w:color="auto"/>
              </w:divBdr>
            </w:div>
            <w:div w:id="1336885029">
              <w:marLeft w:val="0"/>
              <w:marRight w:val="0"/>
              <w:marTop w:val="0"/>
              <w:marBottom w:val="0"/>
              <w:divBdr>
                <w:top w:val="none" w:sz="0" w:space="0" w:color="auto"/>
                <w:left w:val="none" w:sz="0" w:space="0" w:color="auto"/>
                <w:bottom w:val="none" w:sz="0" w:space="0" w:color="auto"/>
                <w:right w:val="none" w:sz="0" w:space="0" w:color="auto"/>
              </w:divBdr>
            </w:div>
            <w:div w:id="983970849">
              <w:marLeft w:val="0"/>
              <w:marRight w:val="0"/>
              <w:marTop w:val="0"/>
              <w:marBottom w:val="0"/>
              <w:divBdr>
                <w:top w:val="none" w:sz="0" w:space="0" w:color="auto"/>
                <w:left w:val="none" w:sz="0" w:space="0" w:color="auto"/>
                <w:bottom w:val="none" w:sz="0" w:space="0" w:color="auto"/>
                <w:right w:val="none" w:sz="0" w:space="0" w:color="auto"/>
              </w:divBdr>
            </w:div>
            <w:div w:id="1554997672">
              <w:marLeft w:val="0"/>
              <w:marRight w:val="0"/>
              <w:marTop w:val="0"/>
              <w:marBottom w:val="0"/>
              <w:divBdr>
                <w:top w:val="none" w:sz="0" w:space="0" w:color="auto"/>
                <w:left w:val="none" w:sz="0" w:space="0" w:color="auto"/>
                <w:bottom w:val="none" w:sz="0" w:space="0" w:color="auto"/>
                <w:right w:val="none" w:sz="0" w:space="0" w:color="auto"/>
              </w:divBdr>
            </w:div>
            <w:div w:id="6909508">
              <w:marLeft w:val="0"/>
              <w:marRight w:val="0"/>
              <w:marTop w:val="0"/>
              <w:marBottom w:val="0"/>
              <w:divBdr>
                <w:top w:val="none" w:sz="0" w:space="0" w:color="auto"/>
                <w:left w:val="none" w:sz="0" w:space="0" w:color="auto"/>
                <w:bottom w:val="none" w:sz="0" w:space="0" w:color="auto"/>
                <w:right w:val="none" w:sz="0" w:space="0" w:color="auto"/>
              </w:divBdr>
            </w:div>
          </w:divsChild>
        </w:div>
        <w:div w:id="369770512">
          <w:marLeft w:val="0"/>
          <w:marRight w:val="0"/>
          <w:marTop w:val="0"/>
          <w:marBottom w:val="0"/>
          <w:divBdr>
            <w:top w:val="none" w:sz="0" w:space="0" w:color="auto"/>
            <w:left w:val="none" w:sz="0" w:space="0" w:color="auto"/>
            <w:bottom w:val="none" w:sz="0" w:space="0" w:color="auto"/>
            <w:right w:val="none" w:sz="0" w:space="0" w:color="auto"/>
          </w:divBdr>
          <w:divsChild>
            <w:div w:id="2055229770">
              <w:marLeft w:val="0"/>
              <w:marRight w:val="0"/>
              <w:marTop w:val="0"/>
              <w:marBottom w:val="0"/>
              <w:divBdr>
                <w:top w:val="none" w:sz="0" w:space="0" w:color="auto"/>
                <w:left w:val="none" w:sz="0" w:space="0" w:color="auto"/>
                <w:bottom w:val="none" w:sz="0" w:space="0" w:color="auto"/>
                <w:right w:val="none" w:sz="0" w:space="0" w:color="auto"/>
              </w:divBdr>
            </w:div>
            <w:div w:id="165901176">
              <w:marLeft w:val="0"/>
              <w:marRight w:val="0"/>
              <w:marTop w:val="0"/>
              <w:marBottom w:val="0"/>
              <w:divBdr>
                <w:top w:val="none" w:sz="0" w:space="0" w:color="auto"/>
                <w:left w:val="none" w:sz="0" w:space="0" w:color="auto"/>
                <w:bottom w:val="none" w:sz="0" w:space="0" w:color="auto"/>
                <w:right w:val="none" w:sz="0" w:space="0" w:color="auto"/>
              </w:divBdr>
            </w:div>
            <w:div w:id="1350714617">
              <w:marLeft w:val="0"/>
              <w:marRight w:val="0"/>
              <w:marTop w:val="0"/>
              <w:marBottom w:val="0"/>
              <w:divBdr>
                <w:top w:val="none" w:sz="0" w:space="0" w:color="auto"/>
                <w:left w:val="none" w:sz="0" w:space="0" w:color="auto"/>
                <w:bottom w:val="none" w:sz="0" w:space="0" w:color="auto"/>
                <w:right w:val="none" w:sz="0" w:space="0" w:color="auto"/>
              </w:divBdr>
            </w:div>
            <w:div w:id="652487936">
              <w:marLeft w:val="0"/>
              <w:marRight w:val="0"/>
              <w:marTop w:val="0"/>
              <w:marBottom w:val="0"/>
              <w:divBdr>
                <w:top w:val="none" w:sz="0" w:space="0" w:color="auto"/>
                <w:left w:val="none" w:sz="0" w:space="0" w:color="auto"/>
                <w:bottom w:val="none" w:sz="0" w:space="0" w:color="auto"/>
                <w:right w:val="none" w:sz="0" w:space="0" w:color="auto"/>
              </w:divBdr>
            </w:div>
            <w:div w:id="1914856278">
              <w:marLeft w:val="0"/>
              <w:marRight w:val="0"/>
              <w:marTop w:val="0"/>
              <w:marBottom w:val="0"/>
              <w:divBdr>
                <w:top w:val="none" w:sz="0" w:space="0" w:color="auto"/>
                <w:left w:val="none" w:sz="0" w:space="0" w:color="auto"/>
                <w:bottom w:val="none" w:sz="0" w:space="0" w:color="auto"/>
                <w:right w:val="none" w:sz="0" w:space="0" w:color="auto"/>
              </w:divBdr>
            </w:div>
            <w:div w:id="177625725">
              <w:marLeft w:val="0"/>
              <w:marRight w:val="0"/>
              <w:marTop w:val="0"/>
              <w:marBottom w:val="0"/>
              <w:divBdr>
                <w:top w:val="none" w:sz="0" w:space="0" w:color="auto"/>
                <w:left w:val="none" w:sz="0" w:space="0" w:color="auto"/>
                <w:bottom w:val="none" w:sz="0" w:space="0" w:color="auto"/>
                <w:right w:val="none" w:sz="0" w:space="0" w:color="auto"/>
              </w:divBdr>
            </w:div>
            <w:div w:id="71246684">
              <w:marLeft w:val="0"/>
              <w:marRight w:val="0"/>
              <w:marTop w:val="0"/>
              <w:marBottom w:val="0"/>
              <w:divBdr>
                <w:top w:val="none" w:sz="0" w:space="0" w:color="auto"/>
                <w:left w:val="none" w:sz="0" w:space="0" w:color="auto"/>
                <w:bottom w:val="none" w:sz="0" w:space="0" w:color="auto"/>
                <w:right w:val="none" w:sz="0" w:space="0" w:color="auto"/>
              </w:divBdr>
            </w:div>
            <w:div w:id="1269972312">
              <w:marLeft w:val="0"/>
              <w:marRight w:val="0"/>
              <w:marTop w:val="0"/>
              <w:marBottom w:val="0"/>
              <w:divBdr>
                <w:top w:val="none" w:sz="0" w:space="0" w:color="auto"/>
                <w:left w:val="none" w:sz="0" w:space="0" w:color="auto"/>
                <w:bottom w:val="none" w:sz="0" w:space="0" w:color="auto"/>
                <w:right w:val="none" w:sz="0" w:space="0" w:color="auto"/>
              </w:divBdr>
            </w:div>
            <w:div w:id="1463108980">
              <w:marLeft w:val="0"/>
              <w:marRight w:val="0"/>
              <w:marTop w:val="0"/>
              <w:marBottom w:val="0"/>
              <w:divBdr>
                <w:top w:val="none" w:sz="0" w:space="0" w:color="auto"/>
                <w:left w:val="none" w:sz="0" w:space="0" w:color="auto"/>
                <w:bottom w:val="none" w:sz="0" w:space="0" w:color="auto"/>
                <w:right w:val="none" w:sz="0" w:space="0" w:color="auto"/>
              </w:divBdr>
            </w:div>
            <w:div w:id="500237183">
              <w:marLeft w:val="0"/>
              <w:marRight w:val="0"/>
              <w:marTop w:val="0"/>
              <w:marBottom w:val="0"/>
              <w:divBdr>
                <w:top w:val="none" w:sz="0" w:space="0" w:color="auto"/>
                <w:left w:val="none" w:sz="0" w:space="0" w:color="auto"/>
                <w:bottom w:val="none" w:sz="0" w:space="0" w:color="auto"/>
                <w:right w:val="none" w:sz="0" w:space="0" w:color="auto"/>
              </w:divBdr>
            </w:div>
            <w:div w:id="132142775">
              <w:marLeft w:val="0"/>
              <w:marRight w:val="0"/>
              <w:marTop w:val="0"/>
              <w:marBottom w:val="0"/>
              <w:divBdr>
                <w:top w:val="none" w:sz="0" w:space="0" w:color="auto"/>
                <w:left w:val="none" w:sz="0" w:space="0" w:color="auto"/>
                <w:bottom w:val="none" w:sz="0" w:space="0" w:color="auto"/>
                <w:right w:val="none" w:sz="0" w:space="0" w:color="auto"/>
              </w:divBdr>
            </w:div>
            <w:div w:id="1087851353">
              <w:marLeft w:val="0"/>
              <w:marRight w:val="0"/>
              <w:marTop w:val="0"/>
              <w:marBottom w:val="0"/>
              <w:divBdr>
                <w:top w:val="none" w:sz="0" w:space="0" w:color="auto"/>
                <w:left w:val="none" w:sz="0" w:space="0" w:color="auto"/>
                <w:bottom w:val="none" w:sz="0" w:space="0" w:color="auto"/>
                <w:right w:val="none" w:sz="0" w:space="0" w:color="auto"/>
              </w:divBdr>
            </w:div>
            <w:div w:id="722172257">
              <w:marLeft w:val="0"/>
              <w:marRight w:val="0"/>
              <w:marTop w:val="0"/>
              <w:marBottom w:val="0"/>
              <w:divBdr>
                <w:top w:val="none" w:sz="0" w:space="0" w:color="auto"/>
                <w:left w:val="none" w:sz="0" w:space="0" w:color="auto"/>
                <w:bottom w:val="none" w:sz="0" w:space="0" w:color="auto"/>
                <w:right w:val="none" w:sz="0" w:space="0" w:color="auto"/>
              </w:divBdr>
            </w:div>
            <w:div w:id="142888721">
              <w:marLeft w:val="0"/>
              <w:marRight w:val="0"/>
              <w:marTop w:val="0"/>
              <w:marBottom w:val="0"/>
              <w:divBdr>
                <w:top w:val="none" w:sz="0" w:space="0" w:color="auto"/>
                <w:left w:val="none" w:sz="0" w:space="0" w:color="auto"/>
                <w:bottom w:val="none" w:sz="0" w:space="0" w:color="auto"/>
                <w:right w:val="none" w:sz="0" w:space="0" w:color="auto"/>
              </w:divBdr>
            </w:div>
            <w:div w:id="483085220">
              <w:marLeft w:val="0"/>
              <w:marRight w:val="0"/>
              <w:marTop w:val="0"/>
              <w:marBottom w:val="0"/>
              <w:divBdr>
                <w:top w:val="none" w:sz="0" w:space="0" w:color="auto"/>
                <w:left w:val="none" w:sz="0" w:space="0" w:color="auto"/>
                <w:bottom w:val="none" w:sz="0" w:space="0" w:color="auto"/>
                <w:right w:val="none" w:sz="0" w:space="0" w:color="auto"/>
              </w:divBdr>
            </w:div>
            <w:div w:id="517305894">
              <w:marLeft w:val="0"/>
              <w:marRight w:val="0"/>
              <w:marTop w:val="0"/>
              <w:marBottom w:val="0"/>
              <w:divBdr>
                <w:top w:val="none" w:sz="0" w:space="0" w:color="auto"/>
                <w:left w:val="none" w:sz="0" w:space="0" w:color="auto"/>
                <w:bottom w:val="none" w:sz="0" w:space="0" w:color="auto"/>
                <w:right w:val="none" w:sz="0" w:space="0" w:color="auto"/>
              </w:divBdr>
            </w:div>
            <w:div w:id="1308046243">
              <w:marLeft w:val="0"/>
              <w:marRight w:val="0"/>
              <w:marTop w:val="0"/>
              <w:marBottom w:val="0"/>
              <w:divBdr>
                <w:top w:val="none" w:sz="0" w:space="0" w:color="auto"/>
                <w:left w:val="none" w:sz="0" w:space="0" w:color="auto"/>
                <w:bottom w:val="none" w:sz="0" w:space="0" w:color="auto"/>
                <w:right w:val="none" w:sz="0" w:space="0" w:color="auto"/>
              </w:divBdr>
            </w:div>
            <w:div w:id="2134513639">
              <w:marLeft w:val="0"/>
              <w:marRight w:val="0"/>
              <w:marTop w:val="0"/>
              <w:marBottom w:val="0"/>
              <w:divBdr>
                <w:top w:val="none" w:sz="0" w:space="0" w:color="auto"/>
                <w:left w:val="none" w:sz="0" w:space="0" w:color="auto"/>
                <w:bottom w:val="none" w:sz="0" w:space="0" w:color="auto"/>
                <w:right w:val="none" w:sz="0" w:space="0" w:color="auto"/>
              </w:divBdr>
            </w:div>
            <w:div w:id="1258291372">
              <w:marLeft w:val="0"/>
              <w:marRight w:val="0"/>
              <w:marTop w:val="0"/>
              <w:marBottom w:val="0"/>
              <w:divBdr>
                <w:top w:val="none" w:sz="0" w:space="0" w:color="auto"/>
                <w:left w:val="none" w:sz="0" w:space="0" w:color="auto"/>
                <w:bottom w:val="none" w:sz="0" w:space="0" w:color="auto"/>
                <w:right w:val="none" w:sz="0" w:space="0" w:color="auto"/>
              </w:divBdr>
            </w:div>
            <w:div w:id="572665413">
              <w:marLeft w:val="0"/>
              <w:marRight w:val="0"/>
              <w:marTop w:val="0"/>
              <w:marBottom w:val="0"/>
              <w:divBdr>
                <w:top w:val="none" w:sz="0" w:space="0" w:color="auto"/>
                <w:left w:val="none" w:sz="0" w:space="0" w:color="auto"/>
                <w:bottom w:val="none" w:sz="0" w:space="0" w:color="auto"/>
                <w:right w:val="none" w:sz="0" w:space="0" w:color="auto"/>
              </w:divBdr>
            </w:div>
          </w:divsChild>
        </w:div>
        <w:div w:id="1086608995">
          <w:marLeft w:val="0"/>
          <w:marRight w:val="0"/>
          <w:marTop w:val="0"/>
          <w:marBottom w:val="0"/>
          <w:divBdr>
            <w:top w:val="none" w:sz="0" w:space="0" w:color="auto"/>
            <w:left w:val="none" w:sz="0" w:space="0" w:color="auto"/>
            <w:bottom w:val="none" w:sz="0" w:space="0" w:color="auto"/>
            <w:right w:val="none" w:sz="0" w:space="0" w:color="auto"/>
          </w:divBdr>
        </w:div>
        <w:div w:id="1108619659">
          <w:marLeft w:val="0"/>
          <w:marRight w:val="0"/>
          <w:marTop w:val="0"/>
          <w:marBottom w:val="0"/>
          <w:divBdr>
            <w:top w:val="none" w:sz="0" w:space="0" w:color="auto"/>
            <w:left w:val="none" w:sz="0" w:space="0" w:color="auto"/>
            <w:bottom w:val="none" w:sz="0" w:space="0" w:color="auto"/>
            <w:right w:val="none" w:sz="0" w:space="0" w:color="auto"/>
          </w:divBdr>
        </w:div>
        <w:div w:id="1138568590">
          <w:marLeft w:val="0"/>
          <w:marRight w:val="0"/>
          <w:marTop w:val="0"/>
          <w:marBottom w:val="0"/>
          <w:divBdr>
            <w:top w:val="none" w:sz="0" w:space="0" w:color="auto"/>
            <w:left w:val="none" w:sz="0" w:space="0" w:color="auto"/>
            <w:bottom w:val="none" w:sz="0" w:space="0" w:color="auto"/>
            <w:right w:val="none" w:sz="0" w:space="0" w:color="auto"/>
          </w:divBdr>
        </w:div>
      </w:divsChild>
    </w:div>
    <w:div w:id="1035346878">
      <w:bodyDiv w:val="1"/>
      <w:marLeft w:val="0"/>
      <w:marRight w:val="0"/>
      <w:marTop w:val="0"/>
      <w:marBottom w:val="0"/>
      <w:divBdr>
        <w:top w:val="none" w:sz="0" w:space="0" w:color="auto"/>
        <w:left w:val="none" w:sz="0" w:space="0" w:color="auto"/>
        <w:bottom w:val="none" w:sz="0" w:space="0" w:color="auto"/>
        <w:right w:val="none" w:sz="0" w:space="0" w:color="auto"/>
      </w:divBdr>
    </w:div>
    <w:div w:id="1063792988">
      <w:bodyDiv w:val="1"/>
      <w:marLeft w:val="0"/>
      <w:marRight w:val="0"/>
      <w:marTop w:val="0"/>
      <w:marBottom w:val="0"/>
      <w:divBdr>
        <w:top w:val="none" w:sz="0" w:space="0" w:color="auto"/>
        <w:left w:val="none" w:sz="0" w:space="0" w:color="auto"/>
        <w:bottom w:val="none" w:sz="0" w:space="0" w:color="auto"/>
        <w:right w:val="none" w:sz="0" w:space="0" w:color="auto"/>
      </w:divBdr>
      <w:divsChild>
        <w:div w:id="804005849">
          <w:marLeft w:val="0"/>
          <w:marRight w:val="0"/>
          <w:marTop w:val="0"/>
          <w:marBottom w:val="0"/>
          <w:divBdr>
            <w:top w:val="none" w:sz="0" w:space="0" w:color="auto"/>
            <w:left w:val="none" w:sz="0" w:space="0" w:color="auto"/>
            <w:bottom w:val="none" w:sz="0" w:space="0" w:color="auto"/>
            <w:right w:val="none" w:sz="0" w:space="0" w:color="auto"/>
          </w:divBdr>
          <w:divsChild>
            <w:div w:id="1306281455">
              <w:marLeft w:val="0"/>
              <w:marRight w:val="0"/>
              <w:marTop w:val="0"/>
              <w:marBottom w:val="0"/>
              <w:divBdr>
                <w:top w:val="none" w:sz="0" w:space="0" w:color="auto"/>
                <w:left w:val="none" w:sz="0" w:space="0" w:color="auto"/>
                <w:bottom w:val="none" w:sz="0" w:space="0" w:color="auto"/>
                <w:right w:val="none" w:sz="0" w:space="0" w:color="auto"/>
              </w:divBdr>
            </w:div>
            <w:div w:id="1868636750">
              <w:marLeft w:val="0"/>
              <w:marRight w:val="0"/>
              <w:marTop w:val="0"/>
              <w:marBottom w:val="0"/>
              <w:divBdr>
                <w:top w:val="none" w:sz="0" w:space="0" w:color="auto"/>
                <w:left w:val="none" w:sz="0" w:space="0" w:color="auto"/>
                <w:bottom w:val="none" w:sz="0" w:space="0" w:color="auto"/>
                <w:right w:val="none" w:sz="0" w:space="0" w:color="auto"/>
              </w:divBdr>
            </w:div>
            <w:div w:id="413355942">
              <w:marLeft w:val="0"/>
              <w:marRight w:val="0"/>
              <w:marTop w:val="0"/>
              <w:marBottom w:val="0"/>
              <w:divBdr>
                <w:top w:val="none" w:sz="0" w:space="0" w:color="auto"/>
                <w:left w:val="none" w:sz="0" w:space="0" w:color="auto"/>
                <w:bottom w:val="none" w:sz="0" w:space="0" w:color="auto"/>
                <w:right w:val="none" w:sz="0" w:space="0" w:color="auto"/>
              </w:divBdr>
            </w:div>
            <w:div w:id="1374312001">
              <w:marLeft w:val="0"/>
              <w:marRight w:val="0"/>
              <w:marTop w:val="0"/>
              <w:marBottom w:val="0"/>
              <w:divBdr>
                <w:top w:val="none" w:sz="0" w:space="0" w:color="auto"/>
                <w:left w:val="none" w:sz="0" w:space="0" w:color="auto"/>
                <w:bottom w:val="none" w:sz="0" w:space="0" w:color="auto"/>
                <w:right w:val="none" w:sz="0" w:space="0" w:color="auto"/>
              </w:divBdr>
            </w:div>
            <w:div w:id="1403023803">
              <w:marLeft w:val="0"/>
              <w:marRight w:val="0"/>
              <w:marTop w:val="0"/>
              <w:marBottom w:val="0"/>
              <w:divBdr>
                <w:top w:val="none" w:sz="0" w:space="0" w:color="auto"/>
                <w:left w:val="none" w:sz="0" w:space="0" w:color="auto"/>
                <w:bottom w:val="none" w:sz="0" w:space="0" w:color="auto"/>
                <w:right w:val="none" w:sz="0" w:space="0" w:color="auto"/>
              </w:divBdr>
            </w:div>
            <w:div w:id="806170514">
              <w:marLeft w:val="0"/>
              <w:marRight w:val="0"/>
              <w:marTop w:val="0"/>
              <w:marBottom w:val="0"/>
              <w:divBdr>
                <w:top w:val="none" w:sz="0" w:space="0" w:color="auto"/>
                <w:left w:val="none" w:sz="0" w:space="0" w:color="auto"/>
                <w:bottom w:val="none" w:sz="0" w:space="0" w:color="auto"/>
                <w:right w:val="none" w:sz="0" w:space="0" w:color="auto"/>
              </w:divBdr>
            </w:div>
            <w:div w:id="77290352">
              <w:marLeft w:val="0"/>
              <w:marRight w:val="0"/>
              <w:marTop w:val="0"/>
              <w:marBottom w:val="0"/>
              <w:divBdr>
                <w:top w:val="none" w:sz="0" w:space="0" w:color="auto"/>
                <w:left w:val="none" w:sz="0" w:space="0" w:color="auto"/>
                <w:bottom w:val="none" w:sz="0" w:space="0" w:color="auto"/>
                <w:right w:val="none" w:sz="0" w:space="0" w:color="auto"/>
              </w:divBdr>
            </w:div>
            <w:div w:id="215776370">
              <w:marLeft w:val="0"/>
              <w:marRight w:val="0"/>
              <w:marTop w:val="0"/>
              <w:marBottom w:val="0"/>
              <w:divBdr>
                <w:top w:val="none" w:sz="0" w:space="0" w:color="auto"/>
                <w:left w:val="none" w:sz="0" w:space="0" w:color="auto"/>
                <w:bottom w:val="none" w:sz="0" w:space="0" w:color="auto"/>
                <w:right w:val="none" w:sz="0" w:space="0" w:color="auto"/>
              </w:divBdr>
            </w:div>
            <w:div w:id="1621372019">
              <w:marLeft w:val="0"/>
              <w:marRight w:val="0"/>
              <w:marTop w:val="0"/>
              <w:marBottom w:val="0"/>
              <w:divBdr>
                <w:top w:val="none" w:sz="0" w:space="0" w:color="auto"/>
                <w:left w:val="none" w:sz="0" w:space="0" w:color="auto"/>
                <w:bottom w:val="none" w:sz="0" w:space="0" w:color="auto"/>
                <w:right w:val="none" w:sz="0" w:space="0" w:color="auto"/>
              </w:divBdr>
            </w:div>
            <w:div w:id="1705057597">
              <w:marLeft w:val="0"/>
              <w:marRight w:val="0"/>
              <w:marTop w:val="0"/>
              <w:marBottom w:val="0"/>
              <w:divBdr>
                <w:top w:val="none" w:sz="0" w:space="0" w:color="auto"/>
                <w:left w:val="none" w:sz="0" w:space="0" w:color="auto"/>
                <w:bottom w:val="none" w:sz="0" w:space="0" w:color="auto"/>
                <w:right w:val="none" w:sz="0" w:space="0" w:color="auto"/>
              </w:divBdr>
            </w:div>
            <w:div w:id="228270173">
              <w:marLeft w:val="0"/>
              <w:marRight w:val="0"/>
              <w:marTop w:val="0"/>
              <w:marBottom w:val="0"/>
              <w:divBdr>
                <w:top w:val="none" w:sz="0" w:space="0" w:color="auto"/>
                <w:left w:val="none" w:sz="0" w:space="0" w:color="auto"/>
                <w:bottom w:val="none" w:sz="0" w:space="0" w:color="auto"/>
                <w:right w:val="none" w:sz="0" w:space="0" w:color="auto"/>
              </w:divBdr>
            </w:div>
            <w:div w:id="1868366381">
              <w:marLeft w:val="0"/>
              <w:marRight w:val="0"/>
              <w:marTop w:val="0"/>
              <w:marBottom w:val="0"/>
              <w:divBdr>
                <w:top w:val="none" w:sz="0" w:space="0" w:color="auto"/>
                <w:left w:val="none" w:sz="0" w:space="0" w:color="auto"/>
                <w:bottom w:val="none" w:sz="0" w:space="0" w:color="auto"/>
                <w:right w:val="none" w:sz="0" w:space="0" w:color="auto"/>
              </w:divBdr>
            </w:div>
            <w:div w:id="69736130">
              <w:marLeft w:val="0"/>
              <w:marRight w:val="0"/>
              <w:marTop w:val="0"/>
              <w:marBottom w:val="0"/>
              <w:divBdr>
                <w:top w:val="none" w:sz="0" w:space="0" w:color="auto"/>
                <w:left w:val="none" w:sz="0" w:space="0" w:color="auto"/>
                <w:bottom w:val="none" w:sz="0" w:space="0" w:color="auto"/>
                <w:right w:val="none" w:sz="0" w:space="0" w:color="auto"/>
              </w:divBdr>
            </w:div>
            <w:div w:id="1584216590">
              <w:marLeft w:val="0"/>
              <w:marRight w:val="0"/>
              <w:marTop w:val="0"/>
              <w:marBottom w:val="0"/>
              <w:divBdr>
                <w:top w:val="none" w:sz="0" w:space="0" w:color="auto"/>
                <w:left w:val="none" w:sz="0" w:space="0" w:color="auto"/>
                <w:bottom w:val="none" w:sz="0" w:space="0" w:color="auto"/>
                <w:right w:val="none" w:sz="0" w:space="0" w:color="auto"/>
              </w:divBdr>
            </w:div>
            <w:div w:id="970205157">
              <w:marLeft w:val="0"/>
              <w:marRight w:val="0"/>
              <w:marTop w:val="0"/>
              <w:marBottom w:val="0"/>
              <w:divBdr>
                <w:top w:val="none" w:sz="0" w:space="0" w:color="auto"/>
                <w:left w:val="none" w:sz="0" w:space="0" w:color="auto"/>
                <w:bottom w:val="none" w:sz="0" w:space="0" w:color="auto"/>
                <w:right w:val="none" w:sz="0" w:space="0" w:color="auto"/>
              </w:divBdr>
            </w:div>
            <w:div w:id="220483299">
              <w:marLeft w:val="0"/>
              <w:marRight w:val="0"/>
              <w:marTop w:val="0"/>
              <w:marBottom w:val="0"/>
              <w:divBdr>
                <w:top w:val="none" w:sz="0" w:space="0" w:color="auto"/>
                <w:left w:val="none" w:sz="0" w:space="0" w:color="auto"/>
                <w:bottom w:val="none" w:sz="0" w:space="0" w:color="auto"/>
                <w:right w:val="none" w:sz="0" w:space="0" w:color="auto"/>
              </w:divBdr>
            </w:div>
            <w:div w:id="1385986500">
              <w:marLeft w:val="0"/>
              <w:marRight w:val="0"/>
              <w:marTop w:val="0"/>
              <w:marBottom w:val="0"/>
              <w:divBdr>
                <w:top w:val="none" w:sz="0" w:space="0" w:color="auto"/>
                <w:left w:val="none" w:sz="0" w:space="0" w:color="auto"/>
                <w:bottom w:val="none" w:sz="0" w:space="0" w:color="auto"/>
                <w:right w:val="none" w:sz="0" w:space="0" w:color="auto"/>
              </w:divBdr>
            </w:div>
            <w:div w:id="1917326313">
              <w:marLeft w:val="0"/>
              <w:marRight w:val="0"/>
              <w:marTop w:val="0"/>
              <w:marBottom w:val="0"/>
              <w:divBdr>
                <w:top w:val="none" w:sz="0" w:space="0" w:color="auto"/>
                <w:left w:val="none" w:sz="0" w:space="0" w:color="auto"/>
                <w:bottom w:val="none" w:sz="0" w:space="0" w:color="auto"/>
                <w:right w:val="none" w:sz="0" w:space="0" w:color="auto"/>
              </w:divBdr>
            </w:div>
            <w:div w:id="768937016">
              <w:marLeft w:val="0"/>
              <w:marRight w:val="0"/>
              <w:marTop w:val="0"/>
              <w:marBottom w:val="0"/>
              <w:divBdr>
                <w:top w:val="none" w:sz="0" w:space="0" w:color="auto"/>
                <w:left w:val="none" w:sz="0" w:space="0" w:color="auto"/>
                <w:bottom w:val="none" w:sz="0" w:space="0" w:color="auto"/>
                <w:right w:val="none" w:sz="0" w:space="0" w:color="auto"/>
              </w:divBdr>
            </w:div>
            <w:div w:id="1880164197">
              <w:marLeft w:val="0"/>
              <w:marRight w:val="0"/>
              <w:marTop w:val="0"/>
              <w:marBottom w:val="0"/>
              <w:divBdr>
                <w:top w:val="none" w:sz="0" w:space="0" w:color="auto"/>
                <w:left w:val="none" w:sz="0" w:space="0" w:color="auto"/>
                <w:bottom w:val="none" w:sz="0" w:space="0" w:color="auto"/>
                <w:right w:val="none" w:sz="0" w:space="0" w:color="auto"/>
              </w:divBdr>
            </w:div>
          </w:divsChild>
        </w:div>
        <w:div w:id="1451823631">
          <w:marLeft w:val="0"/>
          <w:marRight w:val="0"/>
          <w:marTop w:val="0"/>
          <w:marBottom w:val="0"/>
          <w:divBdr>
            <w:top w:val="none" w:sz="0" w:space="0" w:color="auto"/>
            <w:left w:val="none" w:sz="0" w:space="0" w:color="auto"/>
            <w:bottom w:val="none" w:sz="0" w:space="0" w:color="auto"/>
            <w:right w:val="none" w:sz="0" w:space="0" w:color="auto"/>
          </w:divBdr>
          <w:divsChild>
            <w:div w:id="1882011295">
              <w:marLeft w:val="0"/>
              <w:marRight w:val="0"/>
              <w:marTop w:val="0"/>
              <w:marBottom w:val="0"/>
              <w:divBdr>
                <w:top w:val="none" w:sz="0" w:space="0" w:color="auto"/>
                <w:left w:val="none" w:sz="0" w:space="0" w:color="auto"/>
                <w:bottom w:val="none" w:sz="0" w:space="0" w:color="auto"/>
                <w:right w:val="none" w:sz="0" w:space="0" w:color="auto"/>
              </w:divBdr>
            </w:div>
            <w:div w:id="1909227033">
              <w:marLeft w:val="0"/>
              <w:marRight w:val="0"/>
              <w:marTop w:val="0"/>
              <w:marBottom w:val="0"/>
              <w:divBdr>
                <w:top w:val="none" w:sz="0" w:space="0" w:color="auto"/>
                <w:left w:val="none" w:sz="0" w:space="0" w:color="auto"/>
                <w:bottom w:val="none" w:sz="0" w:space="0" w:color="auto"/>
                <w:right w:val="none" w:sz="0" w:space="0" w:color="auto"/>
              </w:divBdr>
            </w:div>
            <w:div w:id="546768376">
              <w:marLeft w:val="0"/>
              <w:marRight w:val="0"/>
              <w:marTop w:val="0"/>
              <w:marBottom w:val="0"/>
              <w:divBdr>
                <w:top w:val="none" w:sz="0" w:space="0" w:color="auto"/>
                <w:left w:val="none" w:sz="0" w:space="0" w:color="auto"/>
                <w:bottom w:val="none" w:sz="0" w:space="0" w:color="auto"/>
                <w:right w:val="none" w:sz="0" w:space="0" w:color="auto"/>
              </w:divBdr>
            </w:div>
            <w:div w:id="2073848231">
              <w:marLeft w:val="0"/>
              <w:marRight w:val="0"/>
              <w:marTop w:val="0"/>
              <w:marBottom w:val="0"/>
              <w:divBdr>
                <w:top w:val="none" w:sz="0" w:space="0" w:color="auto"/>
                <w:left w:val="none" w:sz="0" w:space="0" w:color="auto"/>
                <w:bottom w:val="none" w:sz="0" w:space="0" w:color="auto"/>
                <w:right w:val="none" w:sz="0" w:space="0" w:color="auto"/>
              </w:divBdr>
            </w:div>
            <w:div w:id="1365400836">
              <w:marLeft w:val="0"/>
              <w:marRight w:val="0"/>
              <w:marTop w:val="0"/>
              <w:marBottom w:val="0"/>
              <w:divBdr>
                <w:top w:val="none" w:sz="0" w:space="0" w:color="auto"/>
                <w:left w:val="none" w:sz="0" w:space="0" w:color="auto"/>
                <w:bottom w:val="none" w:sz="0" w:space="0" w:color="auto"/>
                <w:right w:val="none" w:sz="0" w:space="0" w:color="auto"/>
              </w:divBdr>
            </w:div>
            <w:div w:id="1432699476">
              <w:marLeft w:val="0"/>
              <w:marRight w:val="0"/>
              <w:marTop w:val="0"/>
              <w:marBottom w:val="0"/>
              <w:divBdr>
                <w:top w:val="none" w:sz="0" w:space="0" w:color="auto"/>
                <w:left w:val="none" w:sz="0" w:space="0" w:color="auto"/>
                <w:bottom w:val="none" w:sz="0" w:space="0" w:color="auto"/>
                <w:right w:val="none" w:sz="0" w:space="0" w:color="auto"/>
              </w:divBdr>
            </w:div>
            <w:div w:id="229274436">
              <w:marLeft w:val="0"/>
              <w:marRight w:val="0"/>
              <w:marTop w:val="0"/>
              <w:marBottom w:val="0"/>
              <w:divBdr>
                <w:top w:val="none" w:sz="0" w:space="0" w:color="auto"/>
                <w:left w:val="none" w:sz="0" w:space="0" w:color="auto"/>
                <w:bottom w:val="none" w:sz="0" w:space="0" w:color="auto"/>
                <w:right w:val="none" w:sz="0" w:space="0" w:color="auto"/>
              </w:divBdr>
            </w:div>
            <w:div w:id="764040232">
              <w:marLeft w:val="0"/>
              <w:marRight w:val="0"/>
              <w:marTop w:val="0"/>
              <w:marBottom w:val="0"/>
              <w:divBdr>
                <w:top w:val="none" w:sz="0" w:space="0" w:color="auto"/>
                <w:left w:val="none" w:sz="0" w:space="0" w:color="auto"/>
                <w:bottom w:val="none" w:sz="0" w:space="0" w:color="auto"/>
                <w:right w:val="none" w:sz="0" w:space="0" w:color="auto"/>
              </w:divBdr>
            </w:div>
            <w:div w:id="1538810682">
              <w:marLeft w:val="0"/>
              <w:marRight w:val="0"/>
              <w:marTop w:val="0"/>
              <w:marBottom w:val="0"/>
              <w:divBdr>
                <w:top w:val="none" w:sz="0" w:space="0" w:color="auto"/>
                <w:left w:val="none" w:sz="0" w:space="0" w:color="auto"/>
                <w:bottom w:val="none" w:sz="0" w:space="0" w:color="auto"/>
                <w:right w:val="none" w:sz="0" w:space="0" w:color="auto"/>
              </w:divBdr>
            </w:div>
            <w:div w:id="1778408840">
              <w:marLeft w:val="0"/>
              <w:marRight w:val="0"/>
              <w:marTop w:val="0"/>
              <w:marBottom w:val="0"/>
              <w:divBdr>
                <w:top w:val="none" w:sz="0" w:space="0" w:color="auto"/>
                <w:left w:val="none" w:sz="0" w:space="0" w:color="auto"/>
                <w:bottom w:val="none" w:sz="0" w:space="0" w:color="auto"/>
                <w:right w:val="none" w:sz="0" w:space="0" w:color="auto"/>
              </w:divBdr>
            </w:div>
            <w:div w:id="2063168122">
              <w:marLeft w:val="0"/>
              <w:marRight w:val="0"/>
              <w:marTop w:val="0"/>
              <w:marBottom w:val="0"/>
              <w:divBdr>
                <w:top w:val="none" w:sz="0" w:space="0" w:color="auto"/>
                <w:left w:val="none" w:sz="0" w:space="0" w:color="auto"/>
                <w:bottom w:val="none" w:sz="0" w:space="0" w:color="auto"/>
                <w:right w:val="none" w:sz="0" w:space="0" w:color="auto"/>
              </w:divBdr>
            </w:div>
            <w:div w:id="1814172953">
              <w:marLeft w:val="0"/>
              <w:marRight w:val="0"/>
              <w:marTop w:val="0"/>
              <w:marBottom w:val="0"/>
              <w:divBdr>
                <w:top w:val="none" w:sz="0" w:space="0" w:color="auto"/>
                <w:left w:val="none" w:sz="0" w:space="0" w:color="auto"/>
                <w:bottom w:val="none" w:sz="0" w:space="0" w:color="auto"/>
                <w:right w:val="none" w:sz="0" w:space="0" w:color="auto"/>
              </w:divBdr>
            </w:div>
            <w:div w:id="1962225031">
              <w:marLeft w:val="0"/>
              <w:marRight w:val="0"/>
              <w:marTop w:val="0"/>
              <w:marBottom w:val="0"/>
              <w:divBdr>
                <w:top w:val="none" w:sz="0" w:space="0" w:color="auto"/>
                <w:left w:val="none" w:sz="0" w:space="0" w:color="auto"/>
                <w:bottom w:val="none" w:sz="0" w:space="0" w:color="auto"/>
                <w:right w:val="none" w:sz="0" w:space="0" w:color="auto"/>
              </w:divBdr>
            </w:div>
            <w:div w:id="1858502027">
              <w:marLeft w:val="0"/>
              <w:marRight w:val="0"/>
              <w:marTop w:val="0"/>
              <w:marBottom w:val="0"/>
              <w:divBdr>
                <w:top w:val="none" w:sz="0" w:space="0" w:color="auto"/>
                <w:left w:val="none" w:sz="0" w:space="0" w:color="auto"/>
                <w:bottom w:val="none" w:sz="0" w:space="0" w:color="auto"/>
                <w:right w:val="none" w:sz="0" w:space="0" w:color="auto"/>
              </w:divBdr>
            </w:div>
            <w:div w:id="1165705268">
              <w:marLeft w:val="0"/>
              <w:marRight w:val="0"/>
              <w:marTop w:val="0"/>
              <w:marBottom w:val="0"/>
              <w:divBdr>
                <w:top w:val="none" w:sz="0" w:space="0" w:color="auto"/>
                <w:left w:val="none" w:sz="0" w:space="0" w:color="auto"/>
                <w:bottom w:val="none" w:sz="0" w:space="0" w:color="auto"/>
                <w:right w:val="none" w:sz="0" w:space="0" w:color="auto"/>
              </w:divBdr>
            </w:div>
            <w:div w:id="87778253">
              <w:marLeft w:val="0"/>
              <w:marRight w:val="0"/>
              <w:marTop w:val="0"/>
              <w:marBottom w:val="0"/>
              <w:divBdr>
                <w:top w:val="none" w:sz="0" w:space="0" w:color="auto"/>
                <w:left w:val="none" w:sz="0" w:space="0" w:color="auto"/>
                <w:bottom w:val="none" w:sz="0" w:space="0" w:color="auto"/>
                <w:right w:val="none" w:sz="0" w:space="0" w:color="auto"/>
              </w:divBdr>
            </w:div>
            <w:div w:id="1449929602">
              <w:marLeft w:val="0"/>
              <w:marRight w:val="0"/>
              <w:marTop w:val="0"/>
              <w:marBottom w:val="0"/>
              <w:divBdr>
                <w:top w:val="none" w:sz="0" w:space="0" w:color="auto"/>
                <w:left w:val="none" w:sz="0" w:space="0" w:color="auto"/>
                <w:bottom w:val="none" w:sz="0" w:space="0" w:color="auto"/>
                <w:right w:val="none" w:sz="0" w:space="0" w:color="auto"/>
              </w:divBdr>
            </w:div>
            <w:div w:id="1123501914">
              <w:marLeft w:val="0"/>
              <w:marRight w:val="0"/>
              <w:marTop w:val="0"/>
              <w:marBottom w:val="0"/>
              <w:divBdr>
                <w:top w:val="none" w:sz="0" w:space="0" w:color="auto"/>
                <w:left w:val="none" w:sz="0" w:space="0" w:color="auto"/>
                <w:bottom w:val="none" w:sz="0" w:space="0" w:color="auto"/>
                <w:right w:val="none" w:sz="0" w:space="0" w:color="auto"/>
              </w:divBdr>
            </w:div>
            <w:div w:id="1461531350">
              <w:marLeft w:val="0"/>
              <w:marRight w:val="0"/>
              <w:marTop w:val="0"/>
              <w:marBottom w:val="0"/>
              <w:divBdr>
                <w:top w:val="none" w:sz="0" w:space="0" w:color="auto"/>
                <w:left w:val="none" w:sz="0" w:space="0" w:color="auto"/>
                <w:bottom w:val="none" w:sz="0" w:space="0" w:color="auto"/>
                <w:right w:val="none" w:sz="0" w:space="0" w:color="auto"/>
              </w:divBdr>
            </w:div>
            <w:div w:id="1429809501">
              <w:marLeft w:val="0"/>
              <w:marRight w:val="0"/>
              <w:marTop w:val="0"/>
              <w:marBottom w:val="0"/>
              <w:divBdr>
                <w:top w:val="none" w:sz="0" w:space="0" w:color="auto"/>
                <w:left w:val="none" w:sz="0" w:space="0" w:color="auto"/>
                <w:bottom w:val="none" w:sz="0" w:space="0" w:color="auto"/>
                <w:right w:val="none" w:sz="0" w:space="0" w:color="auto"/>
              </w:divBdr>
            </w:div>
          </w:divsChild>
        </w:div>
        <w:div w:id="747187728">
          <w:marLeft w:val="0"/>
          <w:marRight w:val="0"/>
          <w:marTop w:val="0"/>
          <w:marBottom w:val="0"/>
          <w:divBdr>
            <w:top w:val="none" w:sz="0" w:space="0" w:color="auto"/>
            <w:left w:val="none" w:sz="0" w:space="0" w:color="auto"/>
            <w:bottom w:val="none" w:sz="0" w:space="0" w:color="auto"/>
            <w:right w:val="none" w:sz="0" w:space="0" w:color="auto"/>
          </w:divBdr>
          <w:divsChild>
            <w:div w:id="1322387116">
              <w:marLeft w:val="0"/>
              <w:marRight w:val="0"/>
              <w:marTop w:val="0"/>
              <w:marBottom w:val="0"/>
              <w:divBdr>
                <w:top w:val="none" w:sz="0" w:space="0" w:color="auto"/>
                <w:left w:val="none" w:sz="0" w:space="0" w:color="auto"/>
                <w:bottom w:val="none" w:sz="0" w:space="0" w:color="auto"/>
                <w:right w:val="none" w:sz="0" w:space="0" w:color="auto"/>
              </w:divBdr>
            </w:div>
            <w:div w:id="144128272">
              <w:marLeft w:val="0"/>
              <w:marRight w:val="0"/>
              <w:marTop w:val="0"/>
              <w:marBottom w:val="0"/>
              <w:divBdr>
                <w:top w:val="none" w:sz="0" w:space="0" w:color="auto"/>
                <w:left w:val="none" w:sz="0" w:space="0" w:color="auto"/>
                <w:bottom w:val="none" w:sz="0" w:space="0" w:color="auto"/>
                <w:right w:val="none" w:sz="0" w:space="0" w:color="auto"/>
              </w:divBdr>
            </w:div>
            <w:div w:id="73034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7657">
      <w:bodyDiv w:val="1"/>
      <w:marLeft w:val="0"/>
      <w:marRight w:val="0"/>
      <w:marTop w:val="0"/>
      <w:marBottom w:val="0"/>
      <w:divBdr>
        <w:top w:val="none" w:sz="0" w:space="0" w:color="auto"/>
        <w:left w:val="none" w:sz="0" w:space="0" w:color="auto"/>
        <w:bottom w:val="none" w:sz="0" w:space="0" w:color="auto"/>
        <w:right w:val="none" w:sz="0" w:space="0" w:color="auto"/>
      </w:divBdr>
      <w:divsChild>
        <w:div w:id="946545845">
          <w:marLeft w:val="0"/>
          <w:marRight w:val="0"/>
          <w:marTop w:val="0"/>
          <w:marBottom w:val="0"/>
          <w:divBdr>
            <w:top w:val="none" w:sz="0" w:space="0" w:color="auto"/>
            <w:left w:val="none" w:sz="0" w:space="0" w:color="auto"/>
            <w:bottom w:val="none" w:sz="0" w:space="0" w:color="auto"/>
            <w:right w:val="none" w:sz="0" w:space="0" w:color="auto"/>
          </w:divBdr>
          <w:divsChild>
            <w:div w:id="1217934196">
              <w:marLeft w:val="0"/>
              <w:marRight w:val="0"/>
              <w:marTop w:val="0"/>
              <w:marBottom w:val="0"/>
              <w:divBdr>
                <w:top w:val="none" w:sz="0" w:space="0" w:color="auto"/>
                <w:left w:val="none" w:sz="0" w:space="0" w:color="auto"/>
                <w:bottom w:val="none" w:sz="0" w:space="0" w:color="auto"/>
                <w:right w:val="none" w:sz="0" w:space="0" w:color="auto"/>
              </w:divBdr>
            </w:div>
            <w:div w:id="1454134974">
              <w:marLeft w:val="0"/>
              <w:marRight w:val="0"/>
              <w:marTop w:val="0"/>
              <w:marBottom w:val="0"/>
              <w:divBdr>
                <w:top w:val="none" w:sz="0" w:space="0" w:color="auto"/>
                <w:left w:val="none" w:sz="0" w:space="0" w:color="auto"/>
                <w:bottom w:val="none" w:sz="0" w:space="0" w:color="auto"/>
                <w:right w:val="none" w:sz="0" w:space="0" w:color="auto"/>
              </w:divBdr>
            </w:div>
            <w:div w:id="204952420">
              <w:marLeft w:val="0"/>
              <w:marRight w:val="0"/>
              <w:marTop w:val="0"/>
              <w:marBottom w:val="0"/>
              <w:divBdr>
                <w:top w:val="none" w:sz="0" w:space="0" w:color="auto"/>
                <w:left w:val="none" w:sz="0" w:space="0" w:color="auto"/>
                <w:bottom w:val="none" w:sz="0" w:space="0" w:color="auto"/>
                <w:right w:val="none" w:sz="0" w:space="0" w:color="auto"/>
              </w:divBdr>
            </w:div>
            <w:div w:id="651328774">
              <w:marLeft w:val="0"/>
              <w:marRight w:val="0"/>
              <w:marTop w:val="0"/>
              <w:marBottom w:val="0"/>
              <w:divBdr>
                <w:top w:val="none" w:sz="0" w:space="0" w:color="auto"/>
                <w:left w:val="none" w:sz="0" w:space="0" w:color="auto"/>
                <w:bottom w:val="none" w:sz="0" w:space="0" w:color="auto"/>
                <w:right w:val="none" w:sz="0" w:space="0" w:color="auto"/>
              </w:divBdr>
            </w:div>
            <w:div w:id="1805123951">
              <w:marLeft w:val="0"/>
              <w:marRight w:val="0"/>
              <w:marTop w:val="0"/>
              <w:marBottom w:val="0"/>
              <w:divBdr>
                <w:top w:val="none" w:sz="0" w:space="0" w:color="auto"/>
                <w:left w:val="none" w:sz="0" w:space="0" w:color="auto"/>
                <w:bottom w:val="none" w:sz="0" w:space="0" w:color="auto"/>
                <w:right w:val="none" w:sz="0" w:space="0" w:color="auto"/>
              </w:divBdr>
            </w:div>
            <w:div w:id="1100570094">
              <w:marLeft w:val="0"/>
              <w:marRight w:val="0"/>
              <w:marTop w:val="0"/>
              <w:marBottom w:val="0"/>
              <w:divBdr>
                <w:top w:val="none" w:sz="0" w:space="0" w:color="auto"/>
                <w:left w:val="none" w:sz="0" w:space="0" w:color="auto"/>
                <w:bottom w:val="none" w:sz="0" w:space="0" w:color="auto"/>
                <w:right w:val="none" w:sz="0" w:space="0" w:color="auto"/>
              </w:divBdr>
            </w:div>
            <w:div w:id="1362626465">
              <w:marLeft w:val="0"/>
              <w:marRight w:val="0"/>
              <w:marTop w:val="0"/>
              <w:marBottom w:val="0"/>
              <w:divBdr>
                <w:top w:val="none" w:sz="0" w:space="0" w:color="auto"/>
                <w:left w:val="none" w:sz="0" w:space="0" w:color="auto"/>
                <w:bottom w:val="none" w:sz="0" w:space="0" w:color="auto"/>
                <w:right w:val="none" w:sz="0" w:space="0" w:color="auto"/>
              </w:divBdr>
            </w:div>
            <w:div w:id="948244079">
              <w:marLeft w:val="0"/>
              <w:marRight w:val="0"/>
              <w:marTop w:val="0"/>
              <w:marBottom w:val="0"/>
              <w:divBdr>
                <w:top w:val="none" w:sz="0" w:space="0" w:color="auto"/>
                <w:left w:val="none" w:sz="0" w:space="0" w:color="auto"/>
                <w:bottom w:val="none" w:sz="0" w:space="0" w:color="auto"/>
                <w:right w:val="none" w:sz="0" w:space="0" w:color="auto"/>
              </w:divBdr>
            </w:div>
            <w:div w:id="34935856">
              <w:marLeft w:val="0"/>
              <w:marRight w:val="0"/>
              <w:marTop w:val="0"/>
              <w:marBottom w:val="0"/>
              <w:divBdr>
                <w:top w:val="none" w:sz="0" w:space="0" w:color="auto"/>
                <w:left w:val="none" w:sz="0" w:space="0" w:color="auto"/>
                <w:bottom w:val="none" w:sz="0" w:space="0" w:color="auto"/>
                <w:right w:val="none" w:sz="0" w:space="0" w:color="auto"/>
              </w:divBdr>
            </w:div>
            <w:div w:id="302151757">
              <w:marLeft w:val="0"/>
              <w:marRight w:val="0"/>
              <w:marTop w:val="0"/>
              <w:marBottom w:val="0"/>
              <w:divBdr>
                <w:top w:val="none" w:sz="0" w:space="0" w:color="auto"/>
                <w:left w:val="none" w:sz="0" w:space="0" w:color="auto"/>
                <w:bottom w:val="none" w:sz="0" w:space="0" w:color="auto"/>
                <w:right w:val="none" w:sz="0" w:space="0" w:color="auto"/>
              </w:divBdr>
            </w:div>
            <w:div w:id="1110778850">
              <w:marLeft w:val="0"/>
              <w:marRight w:val="0"/>
              <w:marTop w:val="0"/>
              <w:marBottom w:val="0"/>
              <w:divBdr>
                <w:top w:val="none" w:sz="0" w:space="0" w:color="auto"/>
                <w:left w:val="none" w:sz="0" w:space="0" w:color="auto"/>
                <w:bottom w:val="none" w:sz="0" w:space="0" w:color="auto"/>
                <w:right w:val="none" w:sz="0" w:space="0" w:color="auto"/>
              </w:divBdr>
            </w:div>
            <w:div w:id="1742436930">
              <w:marLeft w:val="0"/>
              <w:marRight w:val="0"/>
              <w:marTop w:val="0"/>
              <w:marBottom w:val="0"/>
              <w:divBdr>
                <w:top w:val="none" w:sz="0" w:space="0" w:color="auto"/>
                <w:left w:val="none" w:sz="0" w:space="0" w:color="auto"/>
                <w:bottom w:val="none" w:sz="0" w:space="0" w:color="auto"/>
                <w:right w:val="none" w:sz="0" w:space="0" w:color="auto"/>
              </w:divBdr>
            </w:div>
            <w:div w:id="440689343">
              <w:marLeft w:val="0"/>
              <w:marRight w:val="0"/>
              <w:marTop w:val="0"/>
              <w:marBottom w:val="0"/>
              <w:divBdr>
                <w:top w:val="none" w:sz="0" w:space="0" w:color="auto"/>
                <w:left w:val="none" w:sz="0" w:space="0" w:color="auto"/>
                <w:bottom w:val="none" w:sz="0" w:space="0" w:color="auto"/>
                <w:right w:val="none" w:sz="0" w:space="0" w:color="auto"/>
              </w:divBdr>
            </w:div>
            <w:div w:id="1654018829">
              <w:marLeft w:val="0"/>
              <w:marRight w:val="0"/>
              <w:marTop w:val="0"/>
              <w:marBottom w:val="0"/>
              <w:divBdr>
                <w:top w:val="none" w:sz="0" w:space="0" w:color="auto"/>
                <w:left w:val="none" w:sz="0" w:space="0" w:color="auto"/>
                <w:bottom w:val="none" w:sz="0" w:space="0" w:color="auto"/>
                <w:right w:val="none" w:sz="0" w:space="0" w:color="auto"/>
              </w:divBdr>
            </w:div>
            <w:div w:id="990136505">
              <w:marLeft w:val="0"/>
              <w:marRight w:val="0"/>
              <w:marTop w:val="0"/>
              <w:marBottom w:val="0"/>
              <w:divBdr>
                <w:top w:val="none" w:sz="0" w:space="0" w:color="auto"/>
                <w:left w:val="none" w:sz="0" w:space="0" w:color="auto"/>
                <w:bottom w:val="none" w:sz="0" w:space="0" w:color="auto"/>
                <w:right w:val="none" w:sz="0" w:space="0" w:color="auto"/>
              </w:divBdr>
            </w:div>
            <w:div w:id="1809282343">
              <w:marLeft w:val="0"/>
              <w:marRight w:val="0"/>
              <w:marTop w:val="0"/>
              <w:marBottom w:val="0"/>
              <w:divBdr>
                <w:top w:val="none" w:sz="0" w:space="0" w:color="auto"/>
                <w:left w:val="none" w:sz="0" w:space="0" w:color="auto"/>
                <w:bottom w:val="none" w:sz="0" w:space="0" w:color="auto"/>
                <w:right w:val="none" w:sz="0" w:space="0" w:color="auto"/>
              </w:divBdr>
            </w:div>
            <w:div w:id="183059687">
              <w:marLeft w:val="0"/>
              <w:marRight w:val="0"/>
              <w:marTop w:val="0"/>
              <w:marBottom w:val="0"/>
              <w:divBdr>
                <w:top w:val="none" w:sz="0" w:space="0" w:color="auto"/>
                <w:left w:val="none" w:sz="0" w:space="0" w:color="auto"/>
                <w:bottom w:val="none" w:sz="0" w:space="0" w:color="auto"/>
                <w:right w:val="none" w:sz="0" w:space="0" w:color="auto"/>
              </w:divBdr>
            </w:div>
            <w:div w:id="696004713">
              <w:marLeft w:val="0"/>
              <w:marRight w:val="0"/>
              <w:marTop w:val="0"/>
              <w:marBottom w:val="0"/>
              <w:divBdr>
                <w:top w:val="none" w:sz="0" w:space="0" w:color="auto"/>
                <w:left w:val="none" w:sz="0" w:space="0" w:color="auto"/>
                <w:bottom w:val="none" w:sz="0" w:space="0" w:color="auto"/>
                <w:right w:val="none" w:sz="0" w:space="0" w:color="auto"/>
              </w:divBdr>
            </w:div>
            <w:div w:id="997540301">
              <w:marLeft w:val="0"/>
              <w:marRight w:val="0"/>
              <w:marTop w:val="0"/>
              <w:marBottom w:val="0"/>
              <w:divBdr>
                <w:top w:val="none" w:sz="0" w:space="0" w:color="auto"/>
                <w:left w:val="none" w:sz="0" w:space="0" w:color="auto"/>
                <w:bottom w:val="none" w:sz="0" w:space="0" w:color="auto"/>
                <w:right w:val="none" w:sz="0" w:space="0" w:color="auto"/>
              </w:divBdr>
            </w:div>
            <w:div w:id="1873691624">
              <w:marLeft w:val="0"/>
              <w:marRight w:val="0"/>
              <w:marTop w:val="0"/>
              <w:marBottom w:val="0"/>
              <w:divBdr>
                <w:top w:val="none" w:sz="0" w:space="0" w:color="auto"/>
                <w:left w:val="none" w:sz="0" w:space="0" w:color="auto"/>
                <w:bottom w:val="none" w:sz="0" w:space="0" w:color="auto"/>
                <w:right w:val="none" w:sz="0" w:space="0" w:color="auto"/>
              </w:divBdr>
            </w:div>
          </w:divsChild>
        </w:div>
        <w:div w:id="1115976414">
          <w:marLeft w:val="0"/>
          <w:marRight w:val="0"/>
          <w:marTop w:val="0"/>
          <w:marBottom w:val="0"/>
          <w:divBdr>
            <w:top w:val="none" w:sz="0" w:space="0" w:color="auto"/>
            <w:left w:val="none" w:sz="0" w:space="0" w:color="auto"/>
            <w:bottom w:val="none" w:sz="0" w:space="0" w:color="auto"/>
            <w:right w:val="none" w:sz="0" w:space="0" w:color="auto"/>
          </w:divBdr>
          <w:divsChild>
            <w:div w:id="901520250">
              <w:marLeft w:val="0"/>
              <w:marRight w:val="0"/>
              <w:marTop w:val="0"/>
              <w:marBottom w:val="0"/>
              <w:divBdr>
                <w:top w:val="none" w:sz="0" w:space="0" w:color="auto"/>
                <w:left w:val="none" w:sz="0" w:space="0" w:color="auto"/>
                <w:bottom w:val="none" w:sz="0" w:space="0" w:color="auto"/>
                <w:right w:val="none" w:sz="0" w:space="0" w:color="auto"/>
              </w:divBdr>
            </w:div>
            <w:div w:id="1428115975">
              <w:marLeft w:val="0"/>
              <w:marRight w:val="0"/>
              <w:marTop w:val="0"/>
              <w:marBottom w:val="0"/>
              <w:divBdr>
                <w:top w:val="none" w:sz="0" w:space="0" w:color="auto"/>
                <w:left w:val="none" w:sz="0" w:space="0" w:color="auto"/>
                <w:bottom w:val="none" w:sz="0" w:space="0" w:color="auto"/>
                <w:right w:val="none" w:sz="0" w:space="0" w:color="auto"/>
              </w:divBdr>
            </w:div>
            <w:div w:id="2139031641">
              <w:marLeft w:val="0"/>
              <w:marRight w:val="0"/>
              <w:marTop w:val="0"/>
              <w:marBottom w:val="0"/>
              <w:divBdr>
                <w:top w:val="none" w:sz="0" w:space="0" w:color="auto"/>
                <w:left w:val="none" w:sz="0" w:space="0" w:color="auto"/>
                <w:bottom w:val="none" w:sz="0" w:space="0" w:color="auto"/>
                <w:right w:val="none" w:sz="0" w:space="0" w:color="auto"/>
              </w:divBdr>
            </w:div>
            <w:div w:id="2113746400">
              <w:marLeft w:val="0"/>
              <w:marRight w:val="0"/>
              <w:marTop w:val="0"/>
              <w:marBottom w:val="0"/>
              <w:divBdr>
                <w:top w:val="none" w:sz="0" w:space="0" w:color="auto"/>
                <w:left w:val="none" w:sz="0" w:space="0" w:color="auto"/>
                <w:bottom w:val="none" w:sz="0" w:space="0" w:color="auto"/>
                <w:right w:val="none" w:sz="0" w:space="0" w:color="auto"/>
              </w:divBdr>
            </w:div>
            <w:div w:id="1736976993">
              <w:marLeft w:val="0"/>
              <w:marRight w:val="0"/>
              <w:marTop w:val="0"/>
              <w:marBottom w:val="0"/>
              <w:divBdr>
                <w:top w:val="none" w:sz="0" w:space="0" w:color="auto"/>
                <w:left w:val="none" w:sz="0" w:space="0" w:color="auto"/>
                <w:bottom w:val="none" w:sz="0" w:space="0" w:color="auto"/>
                <w:right w:val="none" w:sz="0" w:space="0" w:color="auto"/>
              </w:divBdr>
            </w:div>
            <w:div w:id="1553535649">
              <w:marLeft w:val="0"/>
              <w:marRight w:val="0"/>
              <w:marTop w:val="0"/>
              <w:marBottom w:val="0"/>
              <w:divBdr>
                <w:top w:val="none" w:sz="0" w:space="0" w:color="auto"/>
                <w:left w:val="none" w:sz="0" w:space="0" w:color="auto"/>
                <w:bottom w:val="none" w:sz="0" w:space="0" w:color="auto"/>
                <w:right w:val="none" w:sz="0" w:space="0" w:color="auto"/>
              </w:divBdr>
            </w:div>
            <w:div w:id="1173687135">
              <w:marLeft w:val="0"/>
              <w:marRight w:val="0"/>
              <w:marTop w:val="0"/>
              <w:marBottom w:val="0"/>
              <w:divBdr>
                <w:top w:val="none" w:sz="0" w:space="0" w:color="auto"/>
                <w:left w:val="none" w:sz="0" w:space="0" w:color="auto"/>
                <w:bottom w:val="none" w:sz="0" w:space="0" w:color="auto"/>
                <w:right w:val="none" w:sz="0" w:space="0" w:color="auto"/>
              </w:divBdr>
            </w:div>
            <w:div w:id="1221747481">
              <w:marLeft w:val="0"/>
              <w:marRight w:val="0"/>
              <w:marTop w:val="0"/>
              <w:marBottom w:val="0"/>
              <w:divBdr>
                <w:top w:val="none" w:sz="0" w:space="0" w:color="auto"/>
                <w:left w:val="none" w:sz="0" w:space="0" w:color="auto"/>
                <w:bottom w:val="none" w:sz="0" w:space="0" w:color="auto"/>
                <w:right w:val="none" w:sz="0" w:space="0" w:color="auto"/>
              </w:divBdr>
            </w:div>
            <w:div w:id="1936862114">
              <w:marLeft w:val="0"/>
              <w:marRight w:val="0"/>
              <w:marTop w:val="0"/>
              <w:marBottom w:val="0"/>
              <w:divBdr>
                <w:top w:val="none" w:sz="0" w:space="0" w:color="auto"/>
                <w:left w:val="none" w:sz="0" w:space="0" w:color="auto"/>
                <w:bottom w:val="none" w:sz="0" w:space="0" w:color="auto"/>
                <w:right w:val="none" w:sz="0" w:space="0" w:color="auto"/>
              </w:divBdr>
            </w:div>
            <w:div w:id="1485663778">
              <w:marLeft w:val="0"/>
              <w:marRight w:val="0"/>
              <w:marTop w:val="0"/>
              <w:marBottom w:val="0"/>
              <w:divBdr>
                <w:top w:val="none" w:sz="0" w:space="0" w:color="auto"/>
                <w:left w:val="none" w:sz="0" w:space="0" w:color="auto"/>
                <w:bottom w:val="none" w:sz="0" w:space="0" w:color="auto"/>
                <w:right w:val="none" w:sz="0" w:space="0" w:color="auto"/>
              </w:divBdr>
            </w:div>
            <w:div w:id="1028801202">
              <w:marLeft w:val="0"/>
              <w:marRight w:val="0"/>
              <w:marTop w:val="0"/>
              <w:marBottom w:val="0"/>
              <w:divBdr>
                <w:top w:val="none" w:sz="0" w:space="0" w:color="auto"/>
                <w:left w:val="none" w:sz="0" w:space="0" w:color="auto"/>
                <w:bottom w:val="none" w:sz="0" w:space="0" w:color="auto"/>
                <w:right w:val="none" w:sz="0" w:space="0" w:color="auto"/>
              </w:divBdr>
            </w:div>
            <w:div w:id="1332879108">
              <w:marLeft w:val="0"/>
              <w:marRight w:val="0"/>
              <w:marTop w:val="0"/>
              <w:marBottom w:val="0"/>
              <w:divBdr>
                <w:top w:val="none" w:sz="0" w:space="0" w:color="auto"/>
                <w:left w:val="none" w:sz="0" w:space="0" w:color="auto"/>
                <w:bottom w:val="none" w:sz="0" w:space="0" w:color="auto"/>
                <w:right w:val="none" w:sz="0" w:space="0" w:color="auto"/>
              </w:divBdr>
            </w:div>
            <w:div w:id="1228879512">
              <w:marLeft w:val="0"/>
              <w:marRight w:val="0"/>
              <w:marTop w:val="0"/>
              <w:marBottom w:val="0"/>
              <w:divBdr>
                <w:top w:val="none" w:sz="0" w:space="0" w:color="auto"/>
                <w:left w:val="none" w:sz="0" w:space="0" w:color="auto"/>
                <w:bottom w:val="none" w:sz="0" w:space="0" w:color="auto"/>
                <w:right w:val="none" w:sz="0" w:space="0" w:color="auto"/>
              </w:divBdr>
            </w:div>
            <w:div w:id="399324609">
              <w:marLeft w:val="0"/>
              <w:marRight w:val="0"/>
              <w:marTop w:val="0"/>
              <w:marBottom w:val="0"/>
              <w:divBdr>
                <w:top w:val="none" w:sz="0" w:space="0" w:color="auto"/>
                <w:left w:val="none" w:sz="0" w:space="0" w:color="auto"/>
                <w:bottom w:val="none" w:sz="0" w:space="0" w:color="auto"/>
                <w:right w:val="none" w:sz="0" w:space="0" w:color="auto"/>
              </w:divBdr>
            </w:div>
            <w:div w:id="1396776836">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
            <w:div w:id="17418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20607">
      <w:bodyDiv w:val="1"/>
      <w:marLeft w:val="0"/>
      <w:marRight w:val="0"/>
      <w:marTop w:val="0"/>
      <w:marBottom w:val="0"/>
      <w:divBdr>
        <w:top w:val="none" w:sz="0" w:space="0" w:color="auto"/>
        <w:left w:val="none" w:sz="0" w:space="0" w:color="auto"/>
        <w:bottom w:val="none" w:sz="0" w:space="0" w:color="auto"/>
        <w:right w:val="none" w:sz="0" w:space="0" w:color="auto"/>
      </w:divBdr>
    </w:div>
    <w:div w:id="1254627504">
      <w:bodyDiv w:val="1"/>
      <w:marLeft w:val="0"/>
      <w:marRight w:val="0"/>
      <w:marTop w:val="0"/>
      <w:marBottom w:val="0"/>
      <w:divBdr>
        <w:top w:val="none" w:sz="0" w:space="0" w:color="auto"/>
        <w:left w:val="none" w:sz="0" w:space="0" w:color="auto"/>
        <w:bottom w:val="none" w:sz="0" w:space="0" w:color="auto"/>
        <w:right w:val="none" w:sz="0" w:space="0" w:color="auto"/>
      </w:divBdr>
      <w:divsChild>
        <w:div w:id="49890535">
          <w:marLeft w:val="0"/>
          <w:marRight w:val="0"/>
          <w:marTop w:val="0"/>
          <w:marBottom w:val="0"/>
          <w:divBdr>
            <w:top w:val="none" w:sz="0" w:space="0" w:color="auto"/>
            <w:left w:val="none" w:sz="0" w:space="0" w:color="auto"/>
            <w:bottom w:val="none" w:sz="0" w:space="0" w:color="auto"/>
            <w:right w:val="none" w:sz="0" w:space="0" w:color="auto"/>
          </w:divBdr>
          <w:divsChild>
            <w:div w:id="905141118">
              <w:marLeft w:val="0"/>
              <w:marRight w:val="0"/>
              <w:marTop w:val="0"/>
              <w:marBottom w:val="0"/>
              <w:divBdr>
                <w:top w:val="none" w:sz="0" w:space="0" w:color="auto"/>
                <w:left w:val="none" w:sz="0" w:space="0" w:color="auto"/>
                <w:bottom w:val="none" w:sz="0" w:space="0" w:color="auto"/>
                <w:right w:val="none" w:sz="0" w:space="0" w:color="auto"/>
              </w:divBdr>
            </w:div>
          </w:divsChild>
        </w:div>
        <w:div w:id="923875305">
          <w:marLeft w:val="0"/>
          <w:marRight w:val="0"/>
          <w:marTop w:val="0"/>
          <w:marBottom w:val="0"/>
          <w:divBdr>
            <w:top w:val="none" w:sz="0" w:space="0" w:color="auto"/>
            <w:left w:val="none" w:sz="0" w:space="0" w:color="auto"/>
            <w:bottom w:val="none" w:sz="0" w:space="0" w:color="auto"/>
            <w:right w:val="none" w:sz="0" w:space="0" w:color="auto"/>
          </w:divBdr>
          <w:divsChild>
            <w:div w:id="1944457792">
              <w:marLeft w:val="0"/>
              <w:marRight w:val="0"/>
              <w:marTop w:val="0"/>
              <w:marBottom w:val="0"/>
              <w:divBdr>
                <w:top w:val="none" w:sz="0" w:space="0" w:color="auto"/>
                <w:left w:val="none" w:sz="0" w:space="0" w:color="auto"/>
                <w:bottom w:val="none" w:sz="0" w:space="0" w:color="auto"/>
                <w:right w:val="none" w:sz="0" w:space="0" w:color="auto"/>
              </w:divBdr>
            </w:div>
          </w:divsChild>
        </w:div>
        <w:div w:id="172188728">
          <w:marLeft w:val="0"/>
          <w:marRight w:val="0"/>
          <w:marTop w:val="0"/>
          <w:marBottom w:val="0"/>
          <w:divBdr>
            <w:top w:val="none" w:sz="0" w:space="0" w:color="auto"/>
            <w:left w:val="none" w:sz="0" w:space="0" w:color="auto"/>
            <w:bottom w:val="none" w:sz="0" w:space="0" w:color="auto"/>
            <w:right w:val="none" w:sz="0" w:space="0" w:color="auto"/>
          </w:divBdr>
          <w:divsChild>
            <w:div w:id="2140418152">
              <w:marLeft w:val="0"/>
              <w:marRight w:val="0"/>
              <w:marTop w:val="0"/>
              <w:marBottom w:val="0"/>
              <w:divBdr>
                <w:top w:val="none" w:sz="0" w:space="0" w:color="auto"/>
                <w:left w:val="none" w:sz="0" w:space="0" w:color="auto"/>
                <w:bottom w:val="none" w:sz="0" w:space="0" w:color="auto"/>
                <w:right w:val="none" w:sz="0" w:space="0" w:color="auto"/>
              </w:divBdr>
            </w:div>
          </w:divsChild>
        </w:div>
        <w:div w:id="479660908">
          <w:marLeft w:val="0"/>
          <w:marRight w:val="0"/>
          <w:marTop w:val="0"/>
          <w:marBottom w:val="0"/>
          <w:divBdr>
            <w:top w:val="none" w:sz="0" w:space="0" w:color="auto"/>
            <w:left w:val="none" w:sz="0" w:space="0" w:color="auto"/>
            <w:bottom w:val="none" w:sz="0" w:space="0" w:color="auto"/>
            <w:right w:val="none" w:sz="0" w:space="0" w:color="auto"/>
          </w:divBdr>
          <w:divsChild>
            <w:div w:id="1474252479">
              <w:marLeft w:val="0"/>
              <w:marRight w:val="0"/>
              <w:marTop w:val="0"/>
              <w:marBottom w:val="0"/>
              <w:divBdr>
                <w:top w:val="none" w:sz="0" w:space="0" w:color="auto"/>
                <w:left w:val="none" w:sz="0" w:space="0" w:color="auto"/>
                <w:bottom w:val="none" w:sz="0" w:space="0" w:color="auto"/>
                <w:right w:val="none" w:sz="0" w:space="0" w:color="auto"/>
              </w:divBdr>
            </w:div>
          </w:divsChild>
        </w:div>
        <w:div w:id="1747148764">
          <w:marLeft w:val="0"/>
          <w:marRight w:val="0"/>
          <w:marTop w:val="0"/>
          <w:marBottom w:val="0"/>
          <w:divBdr>
            <w:top w:val="none" w:sz="0" w:space="0" w:color="auto"/>
            <w:left w:val="none" w:sz="0" w:space="0" w:color="auto"/>
            <w:bottom w:val="none" w:sz="0" w:space="0" w:color="auto"/>
            <w:right w:val="none" w:sz="0" w:space="0" w:color="auto"/>
          </w:divBdr>
          <w:divsChild>
            <w:div w:id="1193152155">
              <w:marLeft w:val="0"/>
              <w:marRight w:val="0"/>
              <w:marTop w:val="0"/>
              <w:marBottom w:val="0"/>
              <w:divBdr>
                <w:top w:val="none" w:sz="0" w:space="0" w:color="auto"/>
                <w:left w:val="none" w:sz="0" w:space="0" w:color="auto"/>
                <w:bottom w:val="none" w:sz="0" w:space="0" w:color="auto"/>
                <w:right w:val="none" w:sz="0" w:space="0" w:color="auto"/>
              </w:divBdr>
            </w:div>
          </w:divsChild>
        </w:div>
        <w:div w:id="2016414056">
          <w:marLeft w:val="0"/>
          <w:marRight w:val="0"/>
          <w:marTop w:val="0"/>
          <w:marBottom w:val="0"/>
          <w:divBdr>
            <w:top w:val="none" w:sz="0" w:space="0" w:color="auto"/>
            <w:left w:val="none" w:sz="0" w:space="0" w:color="auto"/>
            <w:bottom w:val="none" w:sz="0" w:space="0" w:color="auto"/>
            <w:right w:val="none" w:sz="0" w:space="0" w:color="auto"/>
          </w:divBdr>
          <w:divsChild>
            <w:div w:id="217665535">
              <w:marLeft w:val="0"/>
              <w:marRight w:val="0"/>
              <w:marTop w:val="0"/>
              <w:marBottom w:val="0"/>
              <w:divBdr>
                <w:top w:val="none" w:sz="0" w:space="0" w:color="auto"/>
                <w:left w:val="none" w:sz="0" w:space="0" w:color="auto"/>
                <w:bottom w:val="none" w:sz="0" w:space="0" w:color="auto"/>
                <w:right w:val="none" w:sz="0" w:space="0" w:color="auto"/>
              </w:divBdr>
            </w:div>
          </w:divsChild>
        </w:div>
        <w:div w:id="524366711">
          <w:marLeft w:val="0"/>
          <w:marRight w:val="0"/>
          <w:marTop w:val="0"/>
          <w:marBottom w:val="0"/>
          <w:divBdr>
            <w:top w:val="none" w:sz="0" w:space="0" w:color="auto"/>
            <w:left w:val="none" w:sz="0" w:space="0" w:color="auto"/>
            <w:bottom w:val="none" w:sz="0" w:space="0" w:color="auto"/>
            <w:right w:val="none" w:sz="0" w:space="0" w:color="auto"/>
          </w:divBdr>
          <w:divsChild>
            <w:div w:id="1743210929">
              <w:marLeft w:val="0"/>
              <w:marRight w:val="0"/>
              <w:marTop w:val="0"/>
              <w:marBottom w:val="0"/>
              <w:divBdr>
                <w:top w:val="none" w:sz="0" w:space="0" w:color="auto"/>
                <w:left w:val="none" w:sz="0" w:space="0" w:color="auto"/>
                <w:bottom w:val="none" w:sz="0" w:space="0" w:color="auto"/>
                <w:right w:val="none" w:sz="0" w:space="0" w:color="auto"/>
              </w:divBdr>
            </w:div>
          </w:divsChild>
        </w:div>
        <w:div w:id="2056002762">
          <w:marLeft w:val="0"/>
          <w:marRight w:val="0"/>
          <w:marTop w:val="0"/>
          <w:marBottom w:val="0"/>
          <w:divBdr>
            <w:top w:val="none" w:sz="0" w:space="0" w:color="auto"/>
            <w:left w:val="none" w:sz="0" w:space="0" w:color="auto"/>
            <w:bottom w:val="none" w:sz="0" w:space="0" w:color="auto"/>
            <w:right w:val="none" w:sz="0" w:space="0" w:color="auto"/>
          </w:divBdr>
          <w:divsChild>
            <w:div w:id="1631476665">
              <w:marLeft w:val="0"/>
              <w:marRight w:val="0"/>
              <w:marTop w:val="0"/>
              <w:marBottom w:val="0"/>
              <w:divBdr>
                <w:top w:val="none" w:sz="0" w:space="0" w:color="auto"/>
                <w:left w:val="none" w:sz="0" w:space="0" w:color="auto"/>
                <w:bottom w:val="none" w:sz="0" w:space="0" w:color="auto"/>
                <w:right w:val="none" w:sz="0" w:space="0" w:color="auto"/>
              </w:divBdr>
            </w:div>
          </w:divsChild>
        </w:div>
        <w:div w:id="1065184282">
          <w:marLeft w:val="0"/>
          <w:marRight w:val="0"/>
          <w:marTop w:val="0"/>
          <w:marBottom w:val="0"/>
          <w:divBdr>
            <w:top w:val="none" w:sz="0" w:space="0" w:color="auto"/>
            <w:left w:val="none" w:sz="0" w:space="0" w:color="auto"/>
            <w:bottom w:val="none" w:sz="0" w:space="0" w:color="auto"/>
            <w:right w:val="none" w:sz="0" w:space="0" w:color="auto"/>
          </w:divBdr>
          <w:divsChild>
            <w:div w:id="694844806">
              <w:marLeft w:val="0"/>
              <w:marRight w:val="0"/>
              <w:marTop w:val="0"/>
              <w:marBottom w:val="0"/>
              <w:divBdr>
                <w:top w:val="none" w:sz="0" w:space="0" w:color="auto"/>
                <w:left w:val="none" w:sz="0" w:space="0" w:color="auto"/>
                <w:bottom w:val="none" w:sz="0" w:space="0" w:color="auto"/>
                <w:right w:val="none" w:sz="0" w:space="0" w:color="auto"/>
              </w:divBdr>
            </w:div>
            <w:div w:id="1062143700">
              <w:marLeft w:val="0"/>
              <w:marRight w:val="0"/>
              <w:marTop w:val="0"/>
              <w:marBottom w:val="0"/>
              <w:divBdr>
                <w:top w:val="none" w:sz="0" w:space="0" w:color="auto"/>
                <w:left w:val="none" w:sz="0" w:space="0" w:color="auto"/>
                <w:bottom w:val="none" w:sz="0" w:space="0" w:color="auto"/>
                <w:right w:val="none" w:sz="0" w:space="0" w:color="auto"/>
              </w:divBdr>
            </w:div>
            <w:div w:id="49353224">
              <w:marLeft w:val="0"/>
              <w:marRight w:val="0"/>
              <w:marTop w:val="0"/>
              <w:marBottom w:val="0"/>
              <w:divBdr>
                <w:top w:val="none" w:sz="0" w:space="0" w:color="auto"/>
                <w:left w:val="none" w:sz="0" w:space="0" w:color="auto"/>
                <w:bottom w:val="none" w:sz="0" w:space="0" w:color="auto"/>
                <w:right w:val="none" w:sz="0" w:space="0" w:color="auto"/>
              </w:divBdr>
            </w:div>
          </w:divsChild>
        </w:div>
        <w:div w:id="2138449312">
          <w:marLeft w:val="0"/>
          <w:marRight w:val="0"/>
          <w:marTop w:val="0"/>
          <w:marBottom w:val="0"/>
          <w:divBdr>
            <w:top w:val="none" w:sz="0" w:space="0" w:color="auto"/>
            <w:left w:val="none" w:sz="0" w:space="0" w:color="auto"/>
            <w:bottom w:val="none" w:sz="0" w:space="0" w:color="auto"/>
            <w:right w:val="none" w:sz="0" w:space="0" w:color="auto"/>
          </w:divBdr>
          <w:divsChild>
            <w:div w:id="1281648063">
              <w:marLeft w:val="0"/>
              <w:marRight w:val="0"/>
              <w:marTop w:val="0"/>
              <w:marBottom w:val="0"/>
              <w:divBdr>
                <w:top w:val="none" w:sz="0" w:space="0" w:color="auto"/>
                <w:left w:val="none" w:sz="0" w:space="0" w:color="auto"/>
                <w:bottom w:val="none" w:sz="0" w:space="0" w:color="auto"/>
                <w:right w:val="none" w:sz="0" w:space="0" w:color="auto"/>
              </w:divBdr>
            </w:div>
          </w:divsChild>
        </w:div>
        <w:div w:id="1718042469">
          <w:marLeft w:val="0"/>
          <w:marRight w:val="0"/>
          <w:marTop w:val="0"/>
          <w:marBottom w:val="0"/>
          <w:divBdr>
            <w:top w:val="none" w:sz="0" w:space="0" w:color="auto"/>
            <w:left w:val="none" w:sz="0" w:space="0" w:color="auto"/>
            <w:bottom w:val="none" w:sz="0" w:space="0" w:color="auto"/>
            <w:right w:val="none" w:sz="0" w:space="0" w:color="auto"/>
          </w:divBdr>
          <w:divsChild>
            <w:div w:id="93675876">
              <w:marLeft w:val="0"/>
              <w:marRight w:val="0"/>
              <w:marTop w:val="0"/>
              <w:marBottom w:val="0"/>
              <w:divBdr>
                <w:top w:val="none" w:sz="0" w:space="0" w:color="auto"/>
                <w:left w:val="none" w:sz="0" w:space="0" w:color="auto"/>
                <w:bottom w:val="none" w:sz="0" w:space="0" w:color="auto"/>
                <w:right w:val="none" w:sz="0" w:space="0" w:color="auto"/>
              </w:divBdr>
            </w:div>
          </w:divsChild>
        </w:div>
        <w:div w:id="841120324">
          <w:marLeft w:val="0"/>
          <w:marRight w:val="0"/>
          <w:marTop w:val="0"/>
          <w:marBottom w:val="0"/>
          <w:divBdr>
            <w:top w:val="none" w:sz="0" w:space="0" w:color="auto"/>
            <w:left w:val="none" w:sz="0" w:space="0" w:color="auto"/>
            <w:bottom w:val="none" w:sz="0" w:space="0" w:color="auto"/>
            <w:right w:val="none" w:sz="0" w:space="0" w:color="auto"/>
          </w:divBdr>
          <w:divsChild>
            <w:div w:id="465124601">
              <w:marLeft w:val="0"/>
              <w:marRight w:val="0"/>
              <w:marTop w:val="0"/>
              <w:marBottom w:val="0"/>
              <w:divBdr>
                <w:top w:val="none" w:sz="0" w:space="0" w:color="auto"/>
                <w:left w:val="none" w:sz="0" w:space="0" w:color="auto"/>
                <w:bottom w:val="none" w:sz="0" w:space="0" w:color="auto"/>
                <w:right w:val="none" w:sz="0" w:space="0" w:color="auto"/>
              </w:divBdr>
            </w:div>
          </w:divsChild>
        </w:div>
        <w:div w:id="1672491425">
          <w:marLeft w:val="0"/>
          <w:marRight w:val="0"/>
          <w:marTop w:val="0"/>
          <w:marBottom w:val="0"/>
          <w:divBdr>
            <w:top w:val="none" w:sz="0" w:space="0" w:color="auto"/>
            <w:left w:val="none" w:sz="0" w:space="0" w:color="auto"/>
            <w:bottom w:val="none" w:sz="0" w:space="0" w:color="auto"/>
            <w:right w:val="none" w:sz="0" w:space="0" w:color="auto"/>
          </w:divBdr>
          <w:divsChild>
            <w:div w:id="842671019">
              <w:marLeft w:val="0"/>
              <w:marRight w:val="0"/>
              <w:marTop w:val="0"/>
              <w:marBottom w:val="0"/>
              <w:divBdr>
                <w:top w:val="none" w:sz="0" w:space="0" w:color="auto"/>
                <w:left w:val="none" w:sz="0" w:space="0" w:color="auto"/>
                <w:bottom w:val="none" w:sz="0" w:space="0" w:color="auto"/>
                <w:right w:val="none" w:sz="0" w:space="0" w:color="auto"/>
              </w:divBdr>
            </w:div>
          </w:divsChild>
        </w:div>
        <w:div w:id="1796563222">
          <w:marLeft w:val="0"/>
          <w:marRight w:val="0"/>
          <w:marTop w:val="0"/>
          <w:marBottom w:val="0"/>
          <w:divBdr>
            <w:top w:val="none" w:sz="0" w:space="0" w:color="auto"/>
            <w:left w:val="none" w:sz="0" w:space="0" w:color="auto"/>
            <w:bottom w:val="none" w:sz="0" w:space="0" w:color="auto"/>
            <w:right w:val="none" w:sz="0" w:space="0" w:color="auto"/>
          </w:divBdr>
          <w:divsChild>
            <w:div w:id="297884799">
              <w:marLeft w:val="0"/>
              <w:marRight w:val="0"/>
              <w:marTop w:val="0"/>
              <w:marBottom w:val="0"/>
              <w:divBdr>
                <w:top w:val="none" w:sz="0" w:space="0" w:color="auto"/>
                <w:left w:val="none" w:sz="0" w:space="0" w:color="auto"/>
                <w:bottom w:val="none" w:sz="0" w:space="0" w:color="auto"/>
                <w:right w:val="none" w:sz="0" w:space="0" w:color="auto"/>
              </w:divBdr>
            </w:div>
            <w:div w:id="1308709165">
              <w:marLeft w:val="0"/>
              <w:marRight w:val="0"/>
              <w:marTop w:val="0"/>
              <w:marBottom w:val="0"/>
              <w:divBdr>
                <w:top w:val="none" w:sz="0" w:space="0" w:color="auto"/>
                <w:left w:val="none" w:sz="0" w:space="0" w:color="auto"/>
                <w:bottom w:val="none" w:sz="0" w:space="0" w:color="auto"/>
                <w:right w:val="none" w:sz="0" w:space="0" w:color="auto"/>
              </w:divBdr>
            </w:div>
            <w:div w:id="215170084">
              <w:marLeft w:val="0"/>
              <w:marRight w:val="0"/>
              <w:marTop w:val="0"/>
              <w:marBottom w:val="0"/>
              <w:divBdr>
                <w:top w:val="none" w:sz="0" w:space="0" w:color="auto"/>
                <w:left w:val="none" w:sz="0" w:space="0" w:color="auto"/>
                <w:bottom w:val="none" w:sz="0" w:space="0" w:color="auto"/>
                <w:right w:val="none" w:sz="0" w:space="0" w:color="auto"/>
              </w:divBdr>
            </w:div>
            <w:div w:id="2144350800">
              <w:marLeft w:val="0"/>
              <w:marRight w:val="0"/>
              <w:marTop w:val="0"/>
              <w:marBottom w:val="0"/>
              <w:divBdr>
                <w:top w:val="none" w:sz="0" w:space="0" w:color="auto"/>
                <w:left w:val="none" w:sz="0" w:space="0" w:color="auto"/>
                <w:bottom w:val="none" w:sz="0" w:space="0" w:color="auto"/>
                <w:right w:val="none" w:sz="0" w:space="0" w:color="auto"/>
              </w:divBdr>
            </w:div>
            <w:div w:id="1214776953">
              <w:marLeft w:val="0"/>
              <w:marRight w:val="0"/>
              <w:marTop w:val="0"/>
              <w:marBottom w:val="0"/>
              <w:divBdr>
                <w:top w:val="none" w:sz="0" w:space="0" w:color="auto"/>
                <w:left w:val="none" w:sz="0" w:space="0" w:color="auto"/>
                <w:bottom w:val="none" w:sz="0" w:space="0" w:color="auto"/>
                <w:right w:val="none" w:sz="0" w:space="0" w:color="auto"/>
              </w:divBdr>
            </w:div>
          </w:divsChild>
        </w:div>
        <w:div w:id="1396780696">
          <w:marLeft w:val="0"/>
          <w:marRight w:val="0"/>
          <w:marTop w:val="0"/>
          <w:marBottom w:val="0"/>
          <w:divBdr>
            <w:top w:val="none" w:sz="0" w:space="0" w:color="auto"/>
            <w:left w:val="none" w:sz="0" w:space="0" w:color="auto"/>
            <w:bottom w:val="none" w:sz="0" w:space="0" w:color="auto"/>
            <w:right w:val="none" w:sz="0" w:space="0" w:color="auto"/>
          </w:divBdr>
          <w:divsChild>
            <w:div w:id="1007709477">
              <w:marLeft w:val="0"/>
              <w:marRight w:val="0"/>
              <w:marTop w:val="0"/>
              <w:marBottom w:val="0"/>
              <w:divBdr>
                <w:top w:val="none" w:sz="0" w:space="0" w:color="auto"/>
                <w:left w:val="none" w:sz="0" w:space="0" w:color="auto"/>
                <w:bottom w:val="none" w:sz="0" w:space="0" w:color="auto"/>
                <w:right w:val="none" w:sz="0" w:space="0" w:color="auto"/>
              </w:divBdr>
            </w:div>
          </w:divsChild>
        </w:div>
        <w:div w:id="1096439535">
          <w:marLeft w:val="0"/>
          <w:marRight w:val="0"/>
          <w:marTop w:val="0"/>
          <w:marBottom w:val="0"/>
          <w:divBdr>
            <w:top w:val="none" w:sz="0" w:space="0" w:color="auto"/>
            <w:left w:val="none" w:sz="0" w:space="0" w:color="auto"/>
            <w:bottom w:val="none" w:sz="0" w:space="0" w:color="auto"/>
            <w:right w:val="none" w:sz="0" w:space="0" w:color="auto"/>
          </w:divBdr>
          <w:divsChild>
            <w:div w:id="369495269">
              <w:marLeft w:val="0"/>
              <w:marRight w:val="0"/>
              <w:marTop w:val="0"/>
              <w:marBottom w:val="0"/>
              <w:divBdr>
                <w:top w:val="none" w:sz="0" w:space="0" w:color="auto"/>
                <w:left w:val="none" w:sz="0" w:space="0" w:color="auto"/>
                <w:bottom w:val="none" w:sz="0" w:space="0" w:color="auto"/>
                <w:right w:val="none" w:sz="0" w:space="0" w:color="auto"/>
              </w:divBdr>
            </w:div>
          </w:divsChild>
        </w:div>
        <w:div w:id="1324241996">
          <w:marLeft w:val="0"/>
          <w:marRight w:val="0"/>
          <w:marTop w:val="0"/>
          <w:marBottom w:val="0"/>
          <w:divBdr>
            <w:top w:val="none" w:sz="0" w:space="0" w:color="auto"/>
            <w:left w:val="none" w:sz="0" w:space="0" w:color="auto"/>
            <w:bottom w:val="none" w:sz="0" w:space="0" w:color="auto"/>
            <w:right w:val="none" w:sz="0" w:space="0" w:color="auto"/>
          </w:divBdr>
          <w:divsChild>
            <w:div w:id="609514406">
              <w:marLeft w:val="0"/>
              <w:marRight w:val="0"/>
              <w:marTop w:val="0"/>
              <w:marBottom w:val="0"/>
              <w:divBdr>
                <w:top w:val="none" w:sz="0" w:space="0" w:color="auto"/>
                <w:left w:val="none" w:sz="0" w:space="0" w:color="auto"/>
                <w:bottom w:val="none" w:sz="0" w:space="0" w:color="auto"/>
                <w:right w:val="none" w:sz="0" w:space="0" w:color="auto"/>
              </w:divBdr>
            </w:div>
          </w:divsChild>
        </w:div>
        <w:div w:id="634218910">
          <w:marLeft w:val="0"/>
          <w:marRight w:val="0"/>
          <w:marTop w:val="0"/>
          <w:marBottom w:val="0"/>
          <w:divBdr>
            <w:top w:val="none" w:sz="0" w:space="0" w:color="auto"/>
            <w:left w:val="none" w:sz="0" w:space="0" w:color="auto"/>
            <w:bottom w:val="none" w:sz="0" w:space="0" w:color="auto"/>
            <w:right w:val="none" w:sz="0" w:space="0" w:color="auto"/>
          </w:divBdr>
          <w:divsChild>
            <w:div w:id="2002006711">
              <w:marLeft w:val="0"/>
              <w:marRight w:val="0"/>
              <w:marTop w:val="0"/>
              <w:marBottom w:val="0"/>
              <w:divBdr>
                <w:top w:val="none" w:sz="0" w:space="0" w:color="auto"/>
                <w:left w:val="none" w:sz="0" w:space="0" w:color="auto"/>
                <w:bottom w:val="none" w:sz="0" w:space="0" w:color="auto"/>
                <w:right w:val="none" w:sz="0" w:space="0" w:color="auto"/>
              </w:divBdr>
            </w:div>
          </w:divsChild>
        </w:div>
        <w:div w:id="1943369657">
          <w:marLeft w:val="0"/>
          <w:marRight w:val="0"/>
          <w:marTop w:val="0"/>
          <w:marBottom w:val="0"/>
          <w:divBdr>
            <w:top w:val="none" w:sz="0" w:space="0" w:color="auto"/>
            <w:left w:val="none" w:sz="0" w:space="0" w:color="auto"/>
            <w:bottom w:val="none" w:sz="0" w:space="0" w:color="auto"/>
            <w:right w:val="none" w:sz="0" w:space="0" w:color="auto"/>
          </w:divBdr>
          <w:divsChild>
            <w:div w:id="494029128">
              <w:marLeft w:val="0"/>
              <w:marRight w:val="0"/>
              <w:marTop w:val="0"/>
              <w:marBottom w:val="0"/>
              <w:divBdr>
                <w:top w:val="none" w:sz="0" w:space="0" w:color="auto"/>
                <w:left w:val="none" w:sz="0" w:space="0" w:color="auto"/>
                <w:bottom w:val="none" w:sz="0" w:space="0" w:color="auto"/>
                <w:right w:val="none" w:sz="0" w:space="0" w:color="auto"/>
              </w:divBdr>
            </w:div>
            <w:div w:id="666861052">
              <w:marLeft w:val="0"/>
              <w:marRight w:val="0"/>
              <w:marTop w:val="0"/>
              <w:marBottom w:val="0"/>
              <w:divBdr>
                <w:top w:val="none" w:sz="0" w:space="0" w:color="auto"/>
                <w:left w:val="none" w:sz="0" w:space="0" w:color="auto"/>
                <w:bottom w:val="none" w:sz="0" w:space="0" w:color="auto"/>
                <w:right w:val="none" w:sz="0" w:space="0" w:color="auto"/>
              </w:divBdr>
            </w:div>
            <w:div w:id="1944069222">
              <w:marLeft w:val="0"/>
              <w:marRight w:val="0"/>
              <w:marTop w:val="0"/>
              <w:marBottom w:val="0"/>
              <w:divBdr>
                <w:top w:val="none" w:sz="0" w:space="0" w:color="auto"/>
                <w:left w:val="none" w:sz="0" w:space="0" w:color="auto"/>
                <w:bottom w:val="none" w:sz="0" w:space="0" w:color="auto"/>
                <w:right w:val="none" w:sz="0" w:space="0" w:color="auto"/>
              </w:divBdr>
            </w:div>
            <w:div w:id="1991977076">
              <w:marLeft w:val="0"/>
              <w:marRight w:val="0"/>
              <w:marTop w:val="0"/>
              <w:marBottom w:val="0"/>
              <w:divBdr>
                <w:top w:val="none" w:sz="0" w:space="0" w:color="auto"/>
                <w:left w:val="none" w:sz="0" w:space="0" w:color="auto"/>
                <w:bottom w:val="none" w:sz="0" w:space="0" w:color="auto"/>
                <w:right w:val="none" w:sz="0" w:space="0" w:color="auto"/>
              </w:divBdr>
            </w:div>
          </w:divsChild>
        </w:div>
        <w:div w:id="1848520190">
          <w:marLeft w:val="0"/>
          <w:marRight w:val="0"/>
          <w:marTop w:val="0"/>
          <w:marBottom w:val="0"/>
          <w:divBdr>
            <w:top w:val="none" w:sz="0" w:space="0" w:color="auto"/>
            <w:left w:val="none" w:sz="0" w:space="0" w:color="auto"/>
            <w:bottom w:val="none" w:sz="0" w:space="0" w:color="auto"/>
            <w:right w:val="none" w:sz="0" w:space="0" w:color="auto"/>
          </w:divBdr>
          <w:divsChild>
            <w:div w:id="277376074">
              <w:marLeft w:val="0"/>
              <w:marRight w:val="0"/>
              <w:marTop w:val="0"/>
              <w:marBottom w:val="0"/>
              <w:divBdr>
                <w:top w:val="none" w:sz="0" w:space="0" w:color="auto"/>
                <w:left w:val="none" w:sz="0" w:space="0" w:color="auto"/>
                <w:bottom w:val="none" w:sz="0" w:space="0" w:color="auto"/>
                <w:right w:val="none" w:sz="0" w:space="0" w:color="auto"/>
              </w:divBdr>
            </w:div>
          </w:divsChild>
        </w:div>
        <w:div w:id="764695753">
          <w:marLeft w:val="0"/>
          <w:marRight w:val="0"/>
          <w:marTop w:val="0"/>
          <w:marBottom w:val="0"/>
          <w:divBdr>
            <w:top w:val="none" w:sz="0" w:space="0" w:color="auto"/>
            <w:left w:val="none" w:sz="0" w:space="0" w:color="auto"/>
            <w:bottom w:val="none" w:sz="0" w:space="0" w:color="auto"/>
            <w:right w:val="none" w:sz="0" w:space="0" w:color="auto"/>
          </w:divBdr>
          <w:divsChild>
            <w:div w:id="53818620">
              <w:marLeft w:val="0"/>
              <w:marRight w:val="0"/>
              <w:marTop w:val="0"/>
              <w:marBottom w:val="0"/>
              <w:divBdr>
                <w:top w:val="none" w:sz="0" w:space="0" w:color="auto"/>
                <w:left w:val="none" w:sz="0" w:space="0" w:color="auto"/>
                <w:bottom w:val="none" w:sz="0" w:space="0" w:color="auto"/>
                <w:right w:val="none" w:sz="0" w:space="0" w:color="auto"/>
              </w:divBdr>
            </w:div>
          </w:divsChild>
        </w:div>
        <w:div w:id="1515262435">
          <w:marLeft w:val="0"/>
          <w:marRight w:val="0"/>
          <w:marTop w:val="0"/>
          <w:marBottom w:val="0"/>
          <w:divBdr>
            <w:top w:val="none" w:sz="0" w:space="0" w:color="auto"/>
            <w:left w:val="none" w:sz="0" w:space="0" w:color="auto"/>
            <w:bottom w:val="none" w:sz="0" w:space="0" w:color="auto"/>
            <w:right w:val="none" w:sz="0" w:space="0" w:color="auto"/>
          </w:divBdr>
          <w:divsChild>
            <w:div w:id="874275352">
              <w:marLeft w:val="0"/>
              <w:marRight w:val="0"/>
              <w:marTop w:val="0"/>
              <w:marBottom w:val="0"/>
              <w:divBdr>
                <w:top w:val="none" w:sz="0" w:space="0" w:color="auto"/>
                <w:left w:val="none" w:sz="0" w:space="0" w:color="auto"/>
                <w:bottom w:val="none" w:sz="0" w:space="0" w:color="auto"/>
                <w:right w:val="none" w:sz="0" w:space="0" w:color="auto"/>
              </w:divBdr>
            </w:div>
          </w:divsChild>
        </w:div>
        <w:div w:id="1955480669">
          <w:marLeft w:val="0"/>
          <w:marRight w:val="0"/>
          <w:marTop w:val="0"/>
          <w:marBottom w:val="0"/>
          <w:divBdr>
            <w:top w:val="none" w:sz="0" w:space="0" w:color="auto"/>
            <w:left w:val="none" w:sz="0" w:space="0" w:color="auto"/>
            <w:bottom w:val="none" w:sz="0" w:space="0" w:color="auto"/>
            <w:right w:val="none" w:sz="0" w:space="0" w:color="auto"/>
          </w:divBdr>
          <w:divsChild>
            <w:div w:id="1018392387">
              <w:marLeft w:val="0"/>
              <w:marRight w:val="0"/>
              <w:marTop w:val="0"/>
              <w:marBottom w:val="0"/>
              <w:divBdr>
                <w:top w:val="none" w:sz="0" w:space="0" w:color="auto"/>
                <w:left w:val="none" w:sz="0" w:space="0" w:color="auto"/>
                <w:bottom w:val="none" w:sz="0" w:space="0" w:color="auto"/>
                <w:right w:val="none" w:sz="0" w:space="0" w:color="auto"/>
              </w:divBdr>
            </w:div>
          </w:divsChild>
        </w:div>
        <w:div w:id="967203842">
          <w:marLeft w:val="0"/>
          <w:marRight w:val="0"/>
          <w:marTop w:val="0"/>
          <w:marBottom w:val="0"/>
          <w:divBdr>
            <w:top w:val="none" w:sz="0" w:space="0" w:color="auto"/>
            <w:left w:val="none" w:sz="0" w:space="0" w:color="auto"/>
            <w:bottom w:val="none" w:sz="0" w:space="0" w:color="auto"/>
            <w:right w:val="none" w:sz="0" w:space="0" w:color="auto"/>
          </w:divBdr>
          <w:divsChild>
            <w:div w:id="757559118">
              <w:marLeft w:val="0"/>
              <w:marRight w:val="0"/>
              <w:marTop w:val="0"/>
              <w:marBottom w:val="0"/>
              <w:divBdr>
                <w:top w:val="none" w:sz="0" w:space="0" w:color="auto"/>
                <w:left w:val="none" w:sz="0" w:space="0" w:color="auto"/>
                <w:bottom w:val="none" w:sz="0" w:space="0" w:color="auto"/>
                <w:right w:val="none" w:sz="0" w:space="0" w:color="auto"/>
              </w:divBdr>
            </w:div>
            <w:div w:id="868838536">
              <w:marLeft w:val="0"/>
              <w:marRight w:val="0"/>
              <w:marTop w:val="0"/>
              <w:marBottom w:val="0"/>
              <w:divBdr>
                <w:top w:val="none" w:sz="0" w:space="0" w:color="auto"/>
                <w:left w:val="none" w:sz="0" w:space="0" w:color="auto"/>
                <w:bottom w:val="none" w:sz="0" w:space="0" w:color="auto"/>
                <w:right w:val="none" w:sz="0" w:space="0" w:color="auto"/>
              </w:divBdr>
            </w:div>
            <w:div w:id="1347946661">
              <w:marLeft w:val="0"/>
              <w:marRight w:val="0"/>
              <w:marTop w:val="0"/>
              <w:marBottom w:val="0"/>
              <w:divBdr>
                <w:top w:val="none" w:sz="0" w:space="0" w:color="auto"/>
                <w:left w:val="none" w:sz="0" w:space="0" w:color="auto"/>
                <w:bottom w:val="none" w:sz="0" w:space="0" w:color="auto"/>
                <w:right w:val="none" w:sz="0" w:space="0" w:color="auto"/>
              </w:divBdr>
            </w:div>
          </w:divsChild>
        </w:div>
        <w:div w:id="1960531925">
          <w:marLeft w:val="0"/>
          <w:marRight w:val="0"/>
          <w:marTop w:val="0"/>
          <w:marBottom w:val="0"/>
          <w:divBdr>
            <w:top w:val="none" w:sz="0" w:space="0" w:color="auto"/>
            <w:left w:val="none" w:sz="0" w:space="0" w:color="auto"/>
            <w:bottom w:val="none" w:sz="0" w:space="0" w:color="auto"/>
            <w:right w:val="none" w:sz="0" w:space="0" w:color="auto"/>
          </w:divBdr>
          <w:divsChild>
            <w:div w:id="1229146764">
              <w:marLeft w:val="0"/>
              <w:marRight w:val="0"/>
              <w:marTop w:val="0"/>
              <w:marBottom w:val="0"/>
              <w:divBdr>
                <w:top w:val="none" w:sz="0" w:space="0" w:color="auto"/>
                <w:left w:val="none" w:sz="0" w:space="0" w:color="auto"/>
                <w:bottom w:val="none" w:sz="0" w:space="0" w:color="auto"/>
                <w:right w:val="none" w:sz="0" w:space="0" w:color="auto"/>
              </w:divBdr>
            </w:div>
          </w:divsChild>
        </w:div>
        <w:div w:id="1231843847">
          <w:marLeft w:val="0"/>
          <w:marRight w:val="0"/>
          <w:marTop w:val="0"/>
          <w:marBottom w:val="0"/>
          <w:divBdr>
            <w:top w:val="none" w:sz="0" w:space="0" w:color="auto"/>
            <w:left w:val="none" w:sz="0" w:space="0" w:color="auto"/>
            <w:bottom w:val="none" w:sz="0" w:space="0" w:color="auto"/>
            <w:right w:val="none" w:sz="0" w:space="0" w:color="auto"/>
          </w:divBdr>
          <w:divsChild>
            <w:div w:id="729311488">
              <w:marLeft w:val="0"/>
              <w:marRight w:val="0"/>
              <w:marTop w:val="0"/>
              <w:marBottom w:val="0"/>
              <w:divBdr>
                <w:top w:val="none" w:sz="0" w:space="0" w:color="auto"/>
                <w:left w:val="none" w:sz="0" w:space="0" w:color="auto"/>
                <w:bottom w:val="none" w:sz="0" w:space="0" w:color="auto"/>
                <w:right w:val="none" w:sz="0" w:space="0" w:color="auto"/>
              </w:divBdr>
            </w:div>
          </w:divsChild>
        </w:div>
        <w:div w:id="1775976652">
          <w:marLeft w:val="0"/>
          <w:marRight w:val="0"/>
          <w:marTop w:val="0"/>
          <w:marBottom w:val="0"/>
          <w:divBdr>
            <w:top w:val="none" w:sz="0" w:space="0" w:color="auto"/>
            <w:left w:val="none" w:sz="0" w:space="0" w:color="auto"/>
            <w:bottom w:val="none" w:sz="0" w:space="0" w:color="auto"/>
            <w:right w:val="none" w:sz="0" w:space="0" w:color="auto"/>
          </w:divBdr>
          <w:divsChild>
            <w:div w:id="865949518">
              <w:marLeft w:val="0"/>
              <w:marRight w:val="0"/>
              <w:marTop w:val="0"/>
              <w:marBottom w:val="0"/>
              <w:divBdr>
                <w:top w:val="none" w:sz="0" w:space="0" w:color="auto"/>
                <w:left w:val="none" w:sz="0" w:space="0" w:color="auto"/>
                <w:bottom w:val="none" w:sz="0" w:space="0" w:color="auto"/>
                <w:right w:val="none" w:sz="0" w:space="0" w:color="auto"/>
              </w:divBdr>
            </w:div>
          </w:divsChild>
        </w:div>
        <w:div w:id="1359086975">
          <w:marLeft w:val="0"/>
          <w:marRight w:val="0"/>
          <w:marTop w:val="0"/>
          <w:marBottom w:val="0"/>
          <w:divBdr>
            <w:top w:val="none" w:sz="0" w:space="0" w:color="auto"/>
            <w:left w:val="none" w:sz="0" w:space="0" w:color="auto"/>
            <w:bottom w:val="none" w:sz="0" w:space="0" w:color="auto"/>
            <w:right w:val="none" w:sz="0" w:space="0" w:color="auto"/>
          </w:divBdr>
          <w:divsChild>
            <w:div w:id="1947812430">
              <w:marLeft w:val="0"/>
              <w:marRight w:val="0"/>
              <w:marTop w:val="0"/>
              <w:marBottom w:val="0"/>
              <w:divBdr>
                <w:top w:val="none" w:sz="0" w:space="0" w:color="auto"/>
                <w:left w:val="none" w:sz="0" w:space="0" w:color="auto"/>
                <w:bottom w:val="none" w:sz="0" w:space="0" w:color="auto"/>
                <w:right w:val="none" w:sz="0" w:space="0" w:color="auto"/>
              </w:divBdr>
            </w:div>
          </w:divsChild>
        </w:div>
        <w:div w:id="1953703399">
          <w:marLeft w:val="0"/>
          <w:marRight w:val="0"/>
          <w:marTop w:val="0"/>
          <w:marBottom w:val="0"/>
          <w:divBdr>
            <w:top w:val="none" w:sz="0" w:space="0" w:color="auto"/>
            <w:left w:val="none" w:sz="0" w:space="0" w:color="auto"/>
            <w:bottom w:val="none" w:sz="0" w:space="0" w:color="auto"/>
            <w:right w:val="none" w:sz="0" w:space="0" w:color="auto"/>
          </w:divBdr>
          <w:divsChild>
            <w:div w:id="1245186775">
              <w:marLeft w:val="0"/>
              <w:marRight w:val="0"/>
              <w:marTop w:val="0"/>
              <w:marBottom w:val="0"/>
              <w:divBdr>
                <w:top w:val="none" w:sz="0" w:space="0" w:color="auto"/>
                <w:left w:val="none" w:sz="0" w:space="0" w:color="auto"/>
                <w:bottom w:val="none" w:sz="0" w:space="0" w:color="auto"/>
                <w:right w:val="none" w:sz="0" w:space="0" w:color="auto"/>
              </w:divBdr>
            </w:div>
            <w:div w:id="350882383">
              <w:marLeft w:val="0"/>
              <w:marRight w:val="0"/>
              <w:marTop w:val="0"/>
              <w:marBottom w:val="0"/>
              <w:divBdr>
                <w:top w:val="none" w:sz="0" w:space="0" w:color="auto"/>
                <w:left w:val="none" w:sz="0" w:space="0" w:color="auto"/>
                <w:bottom w:val="none" w:sz="0" w:space="0" w:color="auto"/>
                <w:right w:val="none" w:sz="0" w:space="0" w:color="auto"/>
              </w:divBdr>
            </w:div>
            <w:div w:id="1053038720">
              <w:marLeft w:val="0"/>
              <w:marRight w:val="0"/>
              <w:marTop w:val="0"/>
              <w:marBottom w:val="0"/>
              <w:divBdr>
                <w:top w:val="none" w:sz="0" w:space="0" w:color="auto"/>
                <w:left w:val="none" w:sz="0" w:space="0" w:color="auto"/>
                <w:bottom w:val="none" w:sz="0" w:space="0" w:color="auto"/>
                <w:right w:val="none" w:sz="0" w:space="0" w:color="auto"/>
              </w:divBdr>
            </w:div>
            <w:div w:id="1386485492">
              <w:marLeft w:val="0"/>
              <w:marRight w:val="0"/>
              <w:marTop w:val="0"/>
              <w:marBottom w:val="0"/>
              <w:divBdr>
                <w:top w:val="none" w:sz="0" w:space="0" w:color="auto"/>
                <w:left w:val="none" w:sz="0" w:space="0" w:color="auto"/>
                <w:bottom w:val="none" w:sz="0" w:space="0" w:color="auto"/>
                <w:right w:val="none" w:sz="0" w:space="0" w:color="auto"/>
              </w:divBdr>
            </w:div>
            <w:div w:id="20054857">
              <w:marLeft w:val="0"/>
              <w:marRight w:val="0"/>
              <w:marTop w:val="0"/>
              <w:marBottom w:val="0"/>
              <w:divBdr>
                <w:top w:val="none" w:sz="0" w:space="0" w:color="auto"/>
                <w:left w:val="none" w:sz="0" w:space="0" w:color="auto"/>
                <w:bottom w:val="none" w:sz="0" w:space="0" w:color="auto"/>
                <w:right w:val="none" w:sz="0" w:space="0" w:color="auto"/>
              </w:divBdr>
            </w:div>
            <w:div w:id="371613108">
              <w:marLeft w:val="0"/>
              <w:marRight w:val="0"/>
              <w:marTop w:val="0"/>
              <w:marBottom w:val="0"/>
              <w:divBdr>
                <w:top w:val="none" w:sz="0" w:space="0" w:color="auto"/>
                <w:left w:val="none" w:sz="0" w:space="0" w:color="auto"/>
                <w:bottom w:val="none" w:sz="0" w:space="0" w:color="auto"/>
                <w:right w:val="none" w:sz="0" w:space="0" w:color="auto"/>
              </w:divBdr>
            </w:div>
          </w:divsChild>
        </w:div>
        <w:div w:id="1695496010">
          <w:marLeft w:val="0"/>
          <w:marRight w:val="0"/>
          <w:marTop w:val="0"/>
          <w:marBottom w:val="0"/>
          <w:divBdr>
            <w:top w:val="none" w:sz="0" w:space="0" w:color="auto"/>
            <w:left w:val="none" w:sz="0" w:space="0" w:color="auto"/>
            <w:bottom w:val="none" w:sz="0" w:space="0" w:color="auto"/>
            <w:right w:val="none" w:sz="0" w:space="0" w:color="auto"/>
          </w:divBdr>
          <w:divsChild>
            <w:div w:id="623771710">
              <w:marLeft w:val="0"/>
              <w:marRight w:val="0"/>
              <w:marTop w:val="0"/>
              <w:marBottom w:val="0"/>
              <w:divBdr>
                <w:top w:val="none" w:sz="0" w:space="0" w:color="auto"/>
                <w:left w:val="none" w:sz="0" w:space="0" w:color="auto"/>
                <w:bottom w:val="none" w:sz="0" w:space="0" w:color="auto"/>
                <w:right w:val="none" w:sz="0" w:space="0" w:color="auto"/>
              </w:divBdr>
            </w:div>
          </w:divsChild>
        </w:div>
        <w:div w:id="1555388344">
          <w:marLeft w:val="0"/>
          <w:marRight w:val="0"/>
          <w:marTop w:val="0"/>
          <w:marBottom w:val="0"/>
          <w:divBdr>
            <w:top w:val="none" w:sz="0" w:space="0" w:color="auto"/>
            <w:left w:val="none" w:sz="0" w:space="0" w:color="auto"/>
            <w:bottom w:val="none" w:sz="0" w:space="0" w:color="auto"/>
            <w:right w:val="none" w:sz="0" w:space="0" w:color="auto"/>
          </w:divBdr>
          <w:divsChild>
            <w:div w:id="898057994">
              <w:marLeft w:val="0"/>
              <w:marRight w:val="0"/>
              <w:marTop w:val="0"/>
              <w:marBottom w:val="0"/>
              <w:divBdr>
                <w:top w:val="none" w:sz="0" w:space="0" w:color="auto"/>
                <w:left w:val="none" w:sz="0" w:space="0" w:color="auto"/>
                <w:bottom w:val="none" w:sz="0" w:space="0" w:color="auto"/>
                <w:right w:val="none" w:sz="0" w:space="0" w:color="auto"/>
              </w:divBdr>
            </w:div>
          </w:divsChild>
        </w:div>
        <w:div w:id="858814491">
          <w:marLeft w:val="0"/>
          <w:marRight w:val="0"/>
          <w:marTop w:val="0"/>
          <w:marBottom w:val="0"/>
          <w:divBdr>
            <w:top w:val="none" w:sz="0" w:space="0" w:color="auto"/>
            <w:left w:val="none" w:sz="0" w:space="0" w:color="auto"/>
            <w:bottom w:val="none" w:sz="0" w:space="0" w:color="auto"/>
            <w:right w:val="none" w:sz="0" w:space="0" w:color="auto"/>
          </w:divBdr>
          <w:divsChild>
            <w:div w:id="1222591524">
              <w:marLeft w:val="0"/>
              <w:marRight w:val="0"/>
              <w:marTop w:val="0"/>
              <w:marBottom w:val="0"/>
              <w:divBdr>
                <w:top w:val="none" w:sz="0" w:space="0" w:color="auto"/>
                <w:left w:val="none" w:sz="0" w:space="0" w:color="auto"/>
                <w:bottom w:val="none" w:sz="0" w:space="0" w:color="auto"/>
                <w:right w:val="none" w:sz="0" w:space="0" w:color="auto"/>
              </w:divBdr>
            </w:div>
          </w:divsChild>
        </w:div>
        <w:div w:id="250049807">
          <w:marLeft w:val="0"/>
          <w:marRight w:val="0"/>
          <w:marTop w:val="0"/>
          <w:marBottom w:val="0"/>
          <w:divBdr>
            <w:top w:val="none" w:sz="0" w:space="0" w:color="auto"/>
            <w:left w:val="none" w:sz="0" w:space="0" w:color="auto"/>
            <w:bottom w:val="none" w:sz="0" w:space="0" w:color="auto"/>
            <w:right w:val="none" w:sz="0" w:space="0" w:color="auto"/>
          </w:divBdr>
          <w:divsChild>
            <w:div w:id="1492332671">
              <w:marLeft w:val="0"/>
              <w:marRight w:val="0"/>
              <w:marTop w:val="0"/>
              <w:marBottom w:val="0"/>
              <w:divBdr>
                <w:top w:val="none" w:sz="0" w:space="0" w:color="auto"/>
                <w:left w:val="none" w:sz="0" w:space="0" w:color="auto"/>
                <w:bottom w:val="none" w:sz="0" w:space="0" w:color="auto"/>
                <w:right w:val="none" w:sz="0" w:space="0" w:color="auto"/>
              </w:divBdr>
            </w:div>
          </w:divsChild>
        </w:div>
        <w:div w:id="1923106555">
          <w:marLeft w:val="0"/>
          <w:marRight w:val="0"/>
          <w:marTop w:val="0"/>
          <w:marBottom w:val="0"/>
          <w:divBdr>
            <w:top w:val="none" w:sz="0" w:space="0" w:color="auto"/>
            <w:left w:val="none" w:sz="0" w:space="0" w:color="auto"/>
            <w:bottom w:val="none" w:sz="0" w:space="0" w:color="auto"/>
            <w:right w:val="none" w:sz="0" w:space="0" w:color="auto"/>
          </w:divBdr>
          <w:divsChild>
            <w:div w:id="264769538">
              <w:marLeft w:val="0"/>
              <w:marRight w:val="0"/>
              <w:marTop w:val="0"/>
              <w:marBottom w:val="0"/>
              <w:divBdr>
                <w:top w:val="none" w:sz="0" w:space="0" w:color="auto"/>
                <w:left w:val="none" w:sz="0" w:space="0" w:color="auto"/>
                <w:bottom w:val="none" w:sz="0" w:space="0" w:color="auto"/>
                <w:right w:val="none" w:sz="0" w:space="0" w:color="auto"/>
              </w:divBdr>
            </w:div>
            <w:div w:id="1694112783">
              <w:marLeft w:val="0"/>
              <w:marRight w:val="0"/>
              <w:marTop w:val="0"/>
              <w:marBottom w:val="0"/>
              <w:divBdr>
                <w:top w:val="none" w:sz="0" w:space="0" w:color="auto"/>
                <w:left w:val="none" w:sz="0" w:space="0" w:color="auto"/>
                <w:bottom w:val="none" w:sz="0" w:space="0" w:color="auto"/>
                <w:right w:val="none" w:sz="0" w:space="0" w:color="auto"/>
              </w:divBdr>
            </w:div>
            <w:div w:id="519898495">
              <w:marLeft w:val="0"/>
              <w:marRight w:val="0"/>
              <w:marTop w:val="0"/>
              <w:marBottom w:val="0"/>
              <w:divBdr>
                <w:top w:val="none" w:sz="0" w:space="0" w:color="auto"/>
                <w:left w:val="none" w:sz="0" w:space="0" w:color="auto"/>
                <w:bottom w:val="none" w:sz="0" w:space="0" w:color="auto"/>
                <w:right w:val="none" w:sz="0" w:space="0" w:color="auto"/>
              </w:divBdr>
            </w:div>
          </w:divsChild>
        </w:div>
        <w:div w:id="2004896098">
          <w:marLeft w:val="0"/>
          <w:marRight w:val="0"/>
          <w:marTop w:val="0"/>
          <w:marBottom w:val="0"/>
          <w:divBdr>
            <w:top w:val="none" w:sz="0" w:space="0" w:color="auto"/>
            <w:left w:val="none" w:sz="0" w:space="0" w:color="auto"/>
            <w:bottom w:val="none" w:sz="0" w:space="0" w:color="auto"/>
            <w:right w:val="none" w:sz="0" w:space="0" w:color="auto"/>
          </w:divBdr>
          <w:divsChild>
            <w:div w:id="50019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862">
      <w:bodyDiv w:val="1"/>
      <w:marLeft w:val="0"/>
      <w:marRight w:val="0"/>
      <w:marTop w:val="0"/>
      <w:marBottom w:val="0"/>
      <w:divBdr>
        <w:top w:val="none" w:sz="0" w:space="0" w:color="auto"/>
        <w:left w:val="none" w:sz="0" w:space="0" w:color="auto"/>
        <w:bottom w:val="none" w:sz="0" w:space="0" w:color="auto"/>
        <w:right w:val="none" w:sz="0" w:space="0" w:color="auto"/>
      </w:divBdr>
      <w:divsChild>
        <w:div w:id="44187396">
          <w:marLeft w:val="0"/>
          <w:marRight w:val="0"/>
          <w:marTop w:val="0"/>
          <w:marBottom w:val="0"/>
          <w:divBdr>
            <w:top w:val="none" w:sz="0" w:space="0" w:color="auto"/>
            <w:left w:val="none" w:sz="0" w:space="0" w:color="auto"/>
            <w:bottom w:val="none" w:sz="0" w:space="0" w:color="auto"/>
            <w:right w:val="none" w:sz="0" w:space="0" w:color="auto"/>
          </w:divBdr>
          <w:divsChild>
            <w:div w:id="866144766">
              <w:marLeft w:val="0"/>
              <w:marRight w:val="0"/>
              <w:marTop w:val="0"/>
              <w:marBottom w:val="0"/>
              <w:divBdr>
                <w:top w:val="none" w:sz="0" w:space="0" w:color="auto"/>
                <w:left w:val="none" w:sz="0" w:space="0" w:color="auto"/>
                <w:bottom w:val="none" w:sz="0" w:space="0" w:color="auto"/>
                <w:right w:val="none" w:sz="0" w:space="0" w:color="auto"/>
              </w:divBdr>
            </w:div>
            <w:div w:id="278029812">
              <w:marLeft w:val="0"/>
              <w:marRight w:val="0"/>
              <w:marTop w:val="0"/>
              <w:marBottom w:val="0"/>
              <w:divBdr>
                <w:top w:val="none" w:sz="0" w:space="0" w:color="auto"/>
                <w:left w:val="none" w:sz="0" w:space="0" w:color="auto"/>
                <w:bottom w:val="none" w:sz="0" w:space="0" w:color="auto"/>
                <w:right w:val="none" w:sz="0" w:space="0" w:color="auto"/>
              </w:divBdr>
            </w:div>
            <w:div w:id="1940022493">
              <w:marLeft w:val="0"/>
              <w:marRight w:val="0"/>
              <w:marTop w:val="0"/>
              <w:marBottom w:val="0"/>
              <w:divBdr>
                <w:top w:val="none" w:sz="0" w:space="0" w:color="auto"/>
                <w:left w:val="none" w:sz="0" w:space="0" w:color="auto"/>
                <w:bottom w:val="none" w:sz="0" w:space="0" w:color="auto"/>
                <w:right w:val="none" w:sz="0" w:space="0" w:color="auto"/>
              </w:divBdr>
            </w:div>
            <w:div w:id="1083378770">
              <w:marLeft w:val="0"/>
              <w:marRight w:val="0"/>
              <w:marTop w:val="0"/>
              <w:marBottom w:val="0"/>
              <w:divBdr>
                <w:top w:val="none" w:sz="0" w:space="0" w:color="auto"/>
                <w:left w:val="none" w:sz="0" w:space="0" w:color="auto"/>
                <w:bottom w:val="none" w:sz="0" w:space="0" w:color="auto"/>
                <w:right w:val="none" w:sz="0" w:space="0" w:color="auto"/>
              </w:divBdr>
            </w:div>
            <w:div w:id="2097288484">
              <w:marLeft w:val="0"/>
              <w:marRight w:val="0"/>
              <w:marTop w:val="0"/>
              <w:marBottom w:val="0"/>
              <w:divBdr>
                <w:top w:val="none" w:sz="0" w:space="0" w:color="auto"/>
                <w:left w:val="none" w:sz="0" w:space="0" w:color="auto"/>
                <w:bottom w:val="none" w:sz="0" w:space="0" w:color="auto"/>
                <w:right w:val="none" w:sz="0" w:space="0" w:color="auto"/>
              </w:divBdr>
            </w:div>
            <w:div w:id="566691335">
              <w:marLeft w:val="0"/>
              <w:marRight w:val="0"/>
              <w:marTop w:val="0"/>
              <w:marBottom w:val="0"/>
              <w:divBdr>
                <w:top w:val="none" w:sz="0" w:space="0" w:color="auto"/>
                <w:left w:val="none" w:sz="0" w:space="0" w:color="auto"/>
                <w:bottom w:val="none" w:sz="0" w:space="0" w:color="auto"/>
                <w:right w:val="none" w:sz="0" w:space="0" w:color="auto"/>
              </w:divBdr>
            </w:div>
            <w:div w:id="616908322">
              <w:marLeft w:val="0"/>
              <w:marRight w:val="0"/>
              <w:marTop w:val="0"/>
              <w:marBottom w:val="0"/>
              <w:divBdr>
                <w:top w:val="none" w:sz="0" w:space="0" w:color="auto"/>
                <w:left w:val="none" w:sz="0" w:space="0" w:color="auto"/>
                <w:bottom w:val="none" w:sz="0" w:space="0" w:color="auto"/>
                <w:right w:val="none" w:sz="0" w:space="0" w:color="auto"/>
              </w:divBdr>
            </w:div>
            <w:div w:id="2010980585">
              <w:marLeft w:val="0"/>
              <w:marRight w:val="0"/>
              <w:marTop w:val="0"/>
              <w:marBottom w:val="0"/>
              <w:divBdr>
                <w:top w:val="none" w:sz="0" w:space="0" w:color="auto"/>
                <w:left w:val="none" w:sz="0" w:space="0" w:color="auto"/>
                <w:bottom w:val="none" w:sz="0" w:space="0" w:color="auto"/>
                <w:right w:val="none" w:sz="0" w:space="0" w:color="auto"/>
              </w:divBdr>
            </w:div>
            <w:div w:id="625311426">
              <w:marLeft w:val="0"/>
              <w:marRight w:val="0"/>
              <w:marTop w:val="0"/>
              <w:marBottom w:val="0"/>
              <w:divBdr>
                <w:top w:val="none" w:sz="0" w:space="0" w:color="auto"/>
                <w:left w:val="none" w:sz="0" w:space="0" w:color="auto"/>
                <w:bottom w:val="none" w:sz="0" w:space="0" w:color="auto"/>
                <w:right w:val="none" w:sz="0" w:space="0" w:color="auto"/>
              </w:divBdr>
            </w:div>
          </w:divsChild>
        </w:div>
        <w:div w:id="303896035">
          <w:marLeft w:val="0"/>
          <w:marRight w:val="0"/>
          <w:marTop w:val="0"/>
          <w:marBottom w:val="0"/>
          <w:divBdr>
            <w:top w:val="none" w:sz="0" w:space="0" w:color="auto"/>
            <w:left w:val="none" w:sz="0" w:space="0" w:color="auto"/>
            <w:bottom w:val="none" w:sz="0" w:space="0" w:color="auto"/>
            <w:right w:val="none" w:sz="0" w:space="0" w:color="auto"/>
          </w:divBdr>
        </w:div>
        <w:div w:id="990981106">
          <w:marLeft w:val="0"/>
          <w:marRight w:val="0"/>
          <w:marTop w:val="0"/>
          <w:marBottom w:val="0"/>
          <w:divBdr>
            <w:top w:val="none" w:sz="0" w:space="0" w:color="auto"/>
            <w:left w:val="none" w:sz="0" w:space="0" w:color="auto"/>
            <w:bottom w:val="none" w:sz="0" w:space="0" w:color="auto"/>
            <w:right w:val="none" w:sz="0" w:space="0" w:color="auto"/>
          </w:divBdr>
        </w:div>
        <w:div w:id="1887525819">
          <w:marLeft w:val="0"/>
          <w:marRight w:val="0"/>
          <w:marTop w:val="0"/>
          <w:marBottom w:val="0"/>
          <w:divBdr>
            <w:top w:val="none" w:sz="0" w:space="0" w:color="auto"/>
            <w:left w:val="none" w:sz="0" w:space="0" w:color="auto"/>
            <w:bottom w:val="none" w:sz="0" w:space="0" w:color="auto"/>
            <w:right w:val="none" w:sz="0" w:space="0" w:color="auto"/>
          </w:divBdr>
        </w:div>
      </w:divsChild>
    </w:div>
    <w:div w:id="1310666806">
      <w:bodyDiv w:val="1"/>
      <w:marLeft w:val="0"/>
      <w:marRight w:val="0"/>
      <w:marTop w:val="0"/>
      <w:marBottom w:val="0"/>
      <w:divBdr>
        <w:top w:val="none" w:sz="0" w:space="0" w:color="auto"/>
        <w:left w:val="none" w:sz="0" w:space="0" w:color="auto"/>
        <w:bottom w:val="none" w:sz="0" w:space="0" w:color="auto"/>
        <w:right w:val="none" w:sz="0" w:space="0" w:color="auto"/>
      </w:divBdr>
      <w:divsChild>
        <w:div w:id="1097628905">
          <w:marLeft w:val="0"/>
          <w:marRight w:val="0"/>
          <w:marTop w:val="0"/>
          <w:marBottom w:val="0"/>
          <w:divBdr>
            <w:top w:val="none" w:sz="0" w:space="0" w:color="auto"/>
            <w:left w:val="none" w:sz="0" w:space="0" w:color="auto"/>
            <w:bottom w:val="none" w:sz="0" w:space="0" w:color="auto"/>
            <w:right w:val="none" w:sz="0" w:space="0" w:color="auto"/>
          </w:divBdr>
          <w:divsChild>
            <w:div w:id="1010303475">
              <w:marLeft w:val="0"/>
              <w:marRight w:val="0"/>
              <w:marTop w:val="0"/>
              <w:marBottom w:val="0"/>
              <w:divBdr>
                <w:top w:val="none" w:sz="0" w:space="0" w:color="auto"/>
                <w:left w:val="none" w:sz="0" w:space="0" w:color="auto"/>
                <w:bottom w:val="none" w:sz="0" w:space="0" w:color="auto"/>
                <w:right w:val="none" w:sz="0" w:space="0" w:color="auto"/>
              </w:divBdr>
            </w:div>
          </w:divsChild>
        </w:div>
        <w:div w:id="619260087">
          <w:marLeft w:val="0"/>
          <w:marRight w:val="0"/>
          <w:marTop w:val="0"/>
          <w:marBottom w:val="0"/>
          <w:divBdr>
            <w:top w:val="none" w:sz="0" w:space="0" w:color="auto"/>
            <w:left w:val="none" w:sz="0" w:space="0" w:color="auto"/>
            <w:bottom w:val="none" w:sz="0" w:space="0" w:color="auto"/>
            <w:right w:val="none" w:sz="0" w:space="0" w:color="auto"/>
          </w:divBdr>
          <w:divsChild>
            <w:div w:id="69789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87093">
      <w:bodyDiv w:val="1"/>
      <w:marLeft w:val="0"/>
      <w:marRight w:val="0"/>
      <w:marTop w:val="0"/>
      <w:marBottom w:val="0"/>
      <w:divBdr>
        <w:top w:val="none" w:sz="0" w:space="0" w:color="auto"/>
        <w:left w:val="none" w:sz="0" w:space="0" w:color="auto"/>
        <w:bottom w:val="none" w:sz="0" w:space="0" w:color="auto"/>
        <w:right w:val="none" w:sz="0" w:space="0" w:color="auto"/>
      </w:divBdr>
      <w:divsChild>
        <w:div w:id="630285724">
          <w:marLeft w:val="0"/>
          <w:marRight w:val="0"/>
          <w:marTop w:val="0"/>
          <w:marBottom w:val="0"/>
          <w:divBdr>
            <w:top w:val="none" w:sz="0" w:space="0" w:color="auto"/>
            <w:left w:val="none" w:sz="0" w:space="0" w:color="auto"/>
            <w:bottom w:val="none" w:sz="0" w:space="0" w:color="auto"/>
            <w:right w:val="none" w:sz="0" w:space="0" w:color="auto"/>
          </w:divBdr>
          <w:divsChild>
            <w:div w:id="2059284072">
              <w:marLeft w:val="0"/>
              <w:marRight w:val="0"/>
              <w:marTop w:val="0"/>
              <w:marBottom w:val="0"/>
              <w:divBdr>
                <w:top w:val="none" w:sz="0" w:space="0" w:color="auto"/>
                <w:left w:val="none" w:sz="0" w:space="0" w:color="auto"/>
                <w:bottom w:val="none" w:sz="0" w:space="0" w:color="auto"/>
                <w:right w:val="none" w:sz="0" w:space="0" w:color="auto"/>
              </w:divBdr>
            </w:div>
            <w:div w:id="1842893437">
              <w:marLeft w:val="0"/>
              <w:marRight w:val="0"/>
              <w:marTop w:val="0"/>
              <w:marBottom w:val="0"/>
              <w:divBdr>
                <w:top w:val="none" w:sz="0" w:space="0" w:color="auto"/>
                <w:left w:val="none" w:sz="0" w:space="0" w:color="auto"/>
                <w:bottom w:val="none" w:sz="0" w:space="0" w:color="auto"/>
                <w:right w:val="none" w:sz="0" w:space="0" w:color="auto"/>
              </w:divBdr>
            </w:div>
            <w:div w:id="320084364">
              <w:marLeft w:val="0"/>
              <w:marRight w:val="0"/>
              <w:marTop w:val="0"/>
              <w:marBottom w:val="0"/>
              <w:divBdr>
                <w:top w:val="none" w:sz="0" w:space="0" w:color="auto"/>
                <w:left w:val="none" w:sz="0" w:space="0" w:color="auto"/>
                <w:bottom w:val="none" w:sz="0" w:space="0" w:color="auto"/>
                <w:right w:val="none" w:sz="0" w:space="0" w:color="auto"/>
              </w:divBdr>
            </w:div>
            <w:div w:id="2117629975">
              <w:marLeft w:val="0"/>
              <w:marRight w:val="0"/>
              <w:marTop w:val="0"/>
              <w:marBottom w:val="0"/>
              <w:divBdr>
                <w:top w:val="none" w:sz="0" w:space="0" w:color="auto"/>
                <w:left w:val="none" w:sz="0" w:space="0" w:color="auto"/>
                <w:bottom w:val="none" w:sz="0" w:space="0" w:color="auto"/>
                <w:right w:val="none" w:sz="0" w:space="0" w:color="auto"/>
              </w:divBdr>
            </w:div>
            <w:div w:id="590896233">
              <w:marLeft w:val="0"/>
              <w:marRight w:val="0"/>
              <w:marTop w:val="0"/>
              <w:marBottom w:val="0"/>
              <w:divBdr>
                <w:top w:val="none" w:sz="0" w:space="0" w:color="auto"/>
                <w:left w:val="none" w:sz="0" w:space="0" w:color="auto"/>
                <w:bottom w:val="none" w:sz="0" w:space="0" w:color="auto"/>
                <w:right w:val="none" w:sz="0" w:space="0" w:color="auto"/>
              </w:divBdr>
            </w:div>
            <w:div w:id="1343585449">
              <w:marLeft w:val="0"/>
              <w:marRight w:val="0"/>
              <w:marTop w:val="0"/>
              <w:marBottom w:val="0"/>
              <w:divBdr>
                <w:top w:val="none" w:sz="0" w:space="0" w:color="auto"/>
                <w:left w:val="none" w:sz="0" w:space="0" w:color="auto"/>
                <w:bottom w:val="none" w:sz="0" w:space="0" w:color="auto"/>
                <w:right w:val="none" w:sz="0" w:space="0" w:color="auto"/>
              </w:divBdr>
            </w:div>
            <w:div w:id="816998003">
              <w:marLeft w:val="0"/>
              <w:marRight w:val="0"/>
              <w:marTop w:val="0"/>
              <w:marBottom w:val="0"/>
              <w:divBdr>
                <w:top w:val="none" w:sz="0" w:space="0" w:color="auto"/>
                <w:left w:val="none" w:sz="0" w:space="0" w:color="auto"/>
                <w:bottom w:val="none" w:sz="0" w:space="0" w:color="auto"/>
                <w:right w:val="none" w:sz="0" w:space="0" w:color="auto"/>
              </w:divBdr>
            </w:div>
            <w:div w:id="1395472928">
              <w:marLeft w:val="0"/>
              <w:marRight w:val="0"/>
              <w:marTop w:val="0"/>
              <w:marBottom w:val="0"/>
              <w:divBdr>
                <w:top w:val="none" w:sz="0" w:space="0" w:color="auto"/>
                <w:left w:val="none" w:sz="0" w:space="0" w:color="auto"/>
                <w:bottom w:val="none" w:sz="0" w:space="0" w:color="auto"/>
                <w:right w:val="none" w:sz="0" w:space="0" w:color="auto"/>
              </w:divBdr>
            </w:div>
            <w:div w:id="2069692999">
              <w:marLeft w:val="0"/>
              <w:marRight w:val="0"/>
              <w:marTop w:val="0"/>
              <w:marBottom w:val="0"/>
              <w:divBdr>
                <w:top w:val="none" w:sz="0" w:space="0" w:color="auto"/>
                <w:left w:val="none" w:sz="0" w:space="0" w:color="auto"/>
                <w:bottom w:val="none" w:sz="0" w:space="0" w:color="auto"/>
                <w:right w:val="none" w:sz="0" w:space="0" w:color="auto"/>
              </w:divBdr>
            </w:div>
            <w:div w:id="1586573064">
              <w:marLeft w:val="0"/>
              <w:marRight w:val="0"/>
              <w:marTop w:val="0"/>
              <w:marBottom w:val="0"/>
              <w:divBdr>
                <w:top w:val="none" w:sz="0" w:space="0" w:color="auto"/>
                <w:left w:val="none" w:sz="0" w:space="0" w:color="auto"/>
                <w:bottom w:val="none" w:sz="0" w:space="0" w:color="auto"/>
                <w:right w:val="none" w:sz="0" w:space="0" w:color="auto"/>
              </w:divBdr>
            </w:div>
            <w:div w:id="1693456417">
              <w:marLeft w:val="0"/>
              <w:marRight w:val="0"/>
              <w:marTop w:val="0"/>
              <w:marBottom w:val="0"/>
              <w:divBdr>
                <w:top w:val="none" w:sz="0" w:space="0" w:color="auto"/>
                <w:left w:val="none" w:sz="0" w:space="0" w:color="auto"/>
                <w:bottom w:val="none" w:sz="0" w:space="0" w:color="auto"/>
                <w:right w:val="none" w:sz="0" w:space="0" w:color="auto"/>
              </w:divBdr>
            </w:div>
            <w:div w:id="766846967">
              <w:marLeft w:val="0"/>
              <w:marRight w:val="0"/>
              <w:marTop w:val="0"/>
              <w:marBottom w:val="0"/>
              <w:divBdr>
                <w:top w:val="none" w:sz="0" w:space="0" w:color="auto"/>
                <w:left w:val="none" w:sz="0" w:space="0" w:color="auto"/>
                <w:bottom w:val="none" w:sz="0" w:space="0" w:color="auto"/>
                <w:right w:val="none" w:sz="0" w:space="0" w:color="auto"/>
              </w:divBdr>
            </w:div>
            <w:div w:id="265503561">
              <w:marLeft w:val="0"/>
              <w:marRight w:val="0"/>
              <w:marTop w:val="0"/>
              <w:marBottom w:val="0"/>
              <w:divBdr>
                <w:top w:val="none" w:sz="0" w:space="0" w:color="auto"/>
                <w:left w:val="none" w:sz="0" w:space="0" w:color="auto"/>
                <w:bottom w:val="none" w:sz="0" w:space="0" w:color="auto"/>
                <w:right w:val="none" w:sz="0" w:space="0" w:color="auto"/>
              </w:divBdr>
            </w:div>
            <w:div w:id="462188766">
              <w:marLeft w:val="0"/>
              <w:marRight w:val="0"/>
              <w:marTop w:val="0"/>
              <w:marBottom w:val="0"/>
              <w:divBdr>
                <w:top w:val="none" w:sz="0" w:space="0" w:color="auto"/>
                <w:left w:val="none" w:sz="0" w:space="0" w:color="auto"/>
                <w:bottom w:val="none" w:sz="0" w:space="0" w:color="auto"/>
                <w:right w:val="none" w:sz="0" w:space="0" w:color="auto"/>
              </w:divBdr>
            </w:div>
            <w:div w:id="535197359">
              <w:marLeft w:val="0"/>
              <w:marRight w:val="0"/>
              <w:marTop w:val="0"/>
              <w:marBottom w:val="0"/>
              <w:divBdr>
                <w:top w:val="none" w:sz="0" w:space="0" w:color="auto"/>
                <w:left w:val="none" w:sz="0" w:space="0" w:color="auto"/>
                <w:bottom w:val="none" w:sz="0" w:space="0" w:color="auto"/>
                <w:right w:val="none" w:sz="0" w:space="0" w:color="auto"/>
              </w:divBdr>
            </w:div>
            <w:div w:id="333804263">
              <w:marLeft w:val="0"/>
              <w:marRight w:val="0"/>
              <w:marTop w:val="0"/>
              <w:marBottom w:val="0"/>
              <w:divBdr>
                <w:top w:val="none" w:sz="0" w:space="0" w:color="auto"/>
                <w:left w:val="none" w:sz="0" w:space="0" w:color="auto"/>
                <w:bottom w:val="none" w:sz="0" w:space="0" w:color="auto"/>
                <w:right w:val="none" w:sz="0" w:space="0" w:color="auto"/>
              </w:divBdr>
            </w:div>
            <w:div w:id="1115445578">
              <w:marLeft w:val="0"/>
              <w:marRight w:val="0"/>
              <w:marTop w:val="0"/>
              <w:marBottom w:val="0"/>
              <w:divBdr>
                <w:top w:val="none" w:sz="0" w:space="0" w:color="auto"/>
                <w:left w:val="none" w:sz="0" w:space="0" w:color="auto"/>
                <w:bottom w:val="none" w:sz="0" w:space="0" w:color="auto"/>
                <w:right w:val="none" w:sz="0" w:space="0" w:color="auto"/>
              </w:divBdr>
            </w:div>
            <w:div w:id="352344680">
              <w:marLeft w:val="0"/>
              <w:marRight w:val="0"/>
              <w:marTop w:val="0"/>
              <w:marBottom w:val="0"/>
              <w:divBdr>
                <w:top w:val="none" w:sz="0" w:space="0" w:color="auto"/>
                <w:left w:val="none" w:sz="0" w:space="0" w:color="auto"/>
                <w:bottom w:val="none" w:sz="0" w:space="0" w:color="auto"/>
                <w:right w:val="none" w:sz="0" w:space="0" w:color="auto"/>
              </w:divBdr>
            </w:div>
            <w:div w:id="1207645418">
              <w:marLeft w:val="0"/>
              <w:marRight w:val="0"/>
              <w:marTop w:val="0"/>
              <w:marBottom w:val="0"/>
              <w:divBdr>
                <w:top w:val="none" w:sz="0" w:space="0" w:color="auto"/>
                <w:left w:val="none" w:sz="0" w:space="0" w:color="auto"/>
                <w:bottom w:val="none" w:sz="0" w:space="0" w:color="auto"/>
                <w:right w:val="none" w:sz="0" w:space="0" w:color="auto"/>
              </w:divBdr>
            </w:div>
            <w:div w:id="63188069">
              <w:marLeft w:val="0"/>
              <w:marRight w:val="0"/>
              <w:marTop w:val="0"/>
              <w:marBottom w:val="0"/>
              <w:divBdr>
                <w:top w:val="none" w:sz="0" w:space="0" w:color="auto"/>
                <w:left w:val="none" w:sz="0" w:space="0" w:color="auto"/>
                <w:bottom w:val="none" w:sz="0" w:space="0" w:color="auto"/>
                <w:right w:val="none" w:sz="0" w:space="0" w:color="auto"/>
              </w:divBdr>
            </w:div>
          </w:divsChild>
        </w:div>
        <w:div w:id="537207789">
          <w:marLeft w:val="0"/>
          <w:marRight w:val="0"/>
          <w:marTop w:val="0"/>
          <w:marBottom w:val="0"/>
          <w:divBdr>
            <w:top w:val="none" w:sz="0" w:space="0" w:color="auto"/>
            <w:left w:val="none" w:sz="0" w:space="0" w:color="auto"/>
            <w:bottom w:val="none" w:sz="0" w:space="0" w:color="auto"/>
            <w:right w:val="none" w:sz="0" w:space="0" w:color="auto"/>
          </w:divBdr>
          <w:divsChild>
            <w:div w:id="1571303691">
              <w:marLeft w:val="0"/>
              <w:marRight w:val="0"/>
              <w:marTop w:val="0"/>
              <w:marBottom w:val="0"/>
              <w:divBdr>
                <w:top w:val="none" w:sz="0" w:space="0" w:color="auto"/>
                <w:left w:val="none" w:sz="0" w:space="0" w:color="auto"/>
                <w:bottom w:val="none" w:sz="0" w:space="0" w:color="auto"/>
                <w:right w:val="none" w:sz="0" w:space="0" w:color="auto"/>
              </w:divBdr>
            </w:div>
            <w:div w:id="1447695858">
              <w:marLeft w:val="0"/>
              <w:marRight w:val="0"/>
              <w:marTop w:val="0"/>
              <w:marBottom w:val="0"/>
              <w:divBdr>
                <w:top w:val="none" w:sz="0" w:space="0" w:color="auto"/>
                <w:left w:val="none" w:sz="0" w:space="0" w:color="auto"/>
                <w:bottom w:val="none" w:sz="0" w:space="0" w:color="auto"/>
                <w:right w:val="none" w:sz="0" w:space="0" w:color="auto"/>
              </w:divBdr>
            </w:div>
            <w:div w:id="1643195503">
              <w:marLeft w:val="0"/>
              <w:marRight w:val="0"/>
              <w:marTop w:val="0"/>
              <w:marBottom w:val="0"/>
              <w:divBdr>
                <w:top w:val="none" w:sz="0" w:space="0" w:color="auto"/>
                <w:left w:val="none" w:sz="0" w:space="0" w:color="auto"/>
                <w:bottom w:val="none" w:sz="0" w:space="0" w:color="auto"/>
                <w:right w:val="none" w:sz="0" w:space="0" w:color="auto"/>
              </w:divBdr>
            </w:div>
            <w:div w:id="699861533">
              <w:marLeft w:val="0"/>
              <w:marRight w:val="0"/>
              <w:marTop w:val="0"/>
              <w:marBottom w:val="0"/>
              <w:divBdr>
                <w:top w:val="none" w:sz="0" w:space="0" w:color="auto"/>
                <w:left w:val="none" w:sz="0" w:space="0" w:color="auto"/>
                <w:bottom w:val="none" w:sz="0" w:space="0" w:color="auto"/>
                <w:right w:val="none" w:sz="0" w:space="0" w:color="auto"/>
              </w:divBdr>
            </w:div>
            <w:div w:id="15121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4979">
      <w:bodyDiv w:val="1"/>
      <w:marLeft w:val="0"/>
      <w:marRight w:val="0"/>
      <w:marTop w:val="0"/>
      <w:marBottom w:val="0"/>
      <w:divBdr>
        <w:top w:val="none" w:sz="0" w:space="0" w:color="auto"/>
        <w:left w:val="none" w:sz="0" w:space="0" w:color="auto"/>
        <w:bottom w:val="none" w:sz="0" w:space="0" w:color="auto"/>
        <w:right w:val="none" w:sz="0" w:space="0" w:color="auto"/>
      </w:divBdr>
      <w:divsChild>
        <w:div w:id="1379860684">
          <w:marLeft w:val="0"/>
          <w:marRight w:val="0"/>
          <w:marTop w:val="0"/>
          <w:marBottom w:val="0"/>
          <w:divBdr>
            <w:top w:val="none" w:sz="0" w:space="0" w:color="auto"/>
            <w:left w:val="none" w:sz="0" w:space="0" w:color="auto"/>
            <w:bottom w:val="none" w:sz="0" w:space="0" w:color="auto"/>
            <w:right w:val="none" w:sz="0" w:space="0" w:color="auto"/>
          </w:divBdr>
          <w:divsChild>
            <w:div w:id="1021280137">
              <w:marLeft w:val="-75"/>
              <w:marRight w:val="0"/>
              <w:marTop w:val="30"/>
              <w:marBottom w:val="30"/>
              <w:divBdr>
                <w:top w:val="none" w:sz="0" w:space="0" w:color="auto"/>
                <w:left w:val="none" w:sz="0" w:space="0" w:color="auto"/>
                <w:bottom w:val="none" w:sz="0" w:space="0" w:color="auto"/>
                <w:right w:val="none" w:sz="0" w:space="0" w:color="auto"/>
              </w:divBdr>
              <w:divsChild>
                <w:div w:id="1632900199">
                  <w:marLeft w:val="0"/>
                  <w:marRight w:val="0"/>
                  <w:marTop w:val="0"/>
                  <w:marBottom w:val="0"/>
                  <w:divBdr>
                    <w:top w:val="none" w:sz="0" w:space="0" w:color="auto"/>
                    <w:left w:val="none" w:sz="0" w:space="0" w:color="auto"/>
                    <w:bottom w:val="none" w:sz="0" w:space="0" w:color="auto"/>
                    <w:right w:val="none" w:sz="0" w:space="0" w:color="auto"/>
                  </w:divBdr>
                  <w:divsChild>
                    <w:div w:id="399863491">
                      <w:marLeft w:val="0"/>
                      <w:marRight w:val="0"/>
                      <w:marTop w:val="0"/>
                      <w:marBottom w:val="0"/>
                      <w:divBdr>
                        <w:top w:val="none" w:sz="0" w:space="0" w:color="auto"/>
                        <w:left w:val="none" w:sz="0" w:space="0" w:color="auto"/>
                        <w:bottom w:val="none" w:sz="0" w:space="0" w:color="auto"/>
                        <w:right w:val="none" w:sz="0" w:space="0" w:color="auto"/>
                      </w:divBdr>
                    </w:div>
                  </w:divsChild>
                </w:div>
                <w:div w:id="260525643">
                  <w:marLeft w:val="0"/>
                  <w:marRight w:val="0"/>
                  <w:marTop w:val="0"/>
                  <w:marBottom w:val="0"/>
                  <w:divBdr>
                    <w:top w:val="none" w:sz="0" w:space="0" w:color="auto"/>
                    <w:left w:val="none" w:sz="0" w:space="0" w:color="auto"/>
                    <w:bottom w:val="none" w:sz="0" w:space="0" w:color="auto"/>
                    <w:right w:val="none" w:sz="0" w:space="0" w:color="auto"/>
                  </w:divBdr>
                  <w:divsChild>
                    <w:div w:id="173365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213593">
          <w:marLeft w:val="0"/>
          <w:marRight w:val="0"/>
          <w:marTop w:val="0"/>
          <w:marBottom w:val="0"/>
          <w:divBdr>
            <w:top w:val="none" w:sz="0" w:space="0" w:color="auto"/>
            <w:left w:val="none" w:sz="0" w:space="0" w:color="auto"/>
            <w:bottom w:val="none" w:sz="0" w:space="0" w:color="auto"/>
            <w:right w:val="none" w:sz="0" w:space="0" w:color="auto"/>
          </w:divBdr>
          <w:divsChild>
            <w:div w:id="1374689503">
              <w:marLeft w:val="0"/>
              <w:marRight w:val="0"/>
              <w:marTop w:val="0"/>
              <w:marBottom w:val="0"/>
              <w:divBdr>
                <w:top w:val="none" w:sz="0" w:space="0" w:color="auto"/>
                <w:left w:val="none" w:sz="0" w:space="0" w:color="auto"/>
                <w:bottom w:val="none" w:sz="0" w:space="0" w:color="auto"/>
                <w:right w:val="none" w:sz="0" w:space="0" w:color="auto"/>
              </w:divBdr>
            </w:div>
            <w:div w:id="806894625">
              <w:marLeft w:val="0"/>
              <w:marRight w:val="0"/>
              <w:marTop w:val="0"/>
              <w:marBottom w:val="0"/>
              <w:divBdr>
                <w:top w:val="none" w:sz="0" w:space="0" w:color="auto"/>
                <w:left w:val="none" w:sz="0" w:space="0" w:color="auto"/>
                <w:bottom w:val="none" w:sz="0" w:space="0" w:color="auto"/>
                <w:right w:val="none" w:sz="0" w:space="0" w:color="auto"/>
              </w:divBdr>
            </w:div>
            <w:div w:id="16071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1199432">
      <w:bodyDiv w:val="1"/>
      <w:marLeft w:val="0"/>
      <w:marRight w:val="0"/>
      <w:marTop w:val="0"/>
      <w:marBottom w:val="0"/>
      <w:divBdr>
        <w:top w:val="none" w:sz="0" w:space="0" w:color="auto"/>
        <w:left w:val="none" w:sz="0" w:space="0" w:color="auto"/>
        <w:bottom w:val="none" w:sz="0" w:space="0" w:color="auto"/>
        <w:right w:val="none" w:sz="0" w:space="0" w:color="auto"/>
      </w:divBdr>
      <w:divsChild>
        <w:div w:id="58209136">
          <w:marLeft w:val="0"/>
          <w:marRight w:val="0"/>
          <w:marTop w:val="0"/>
          <w:marBottom w:val="0"/>
          <w:divBdr>
            <w:top w:val="none" w:sz="0" w:space="0" w:color="auto"/>
            <w:left w:val="none" w:sz="0" w:space="0" w:color="auto"/>
            <w:bottom w:val="none" w:sz="0" w:space="0" w:color="auto"/>
            <w:right w:val="none" w:sz="0" w:space="0" w:color="auto"/>
          </w:divBdr>
          <w:divsChild>
            <w:div w:id="625820779">
              <w:marLeft w:val="0"/>
              <w:marRight w:val="0"/>
              <w:marTop w:val="0"/>
              <w:marBottom w:val="0"/>
              <w:divBdr>
                <w:top w:val="none" w:sz="0" w:space="0" w:color="auto"/>
                <w:left w:val="none" w:sz="0" w:space="0" w:color="auto"/>
                <w:bottom w:val="none" w:sz="0" w:space="0" w:color="auto"/>
                <w:right w:val="none" w:sz="0" w:space="0" w:color="auto"/>
              </w:divBdr>
            </w:div>
            <w:div w:id="1571505583">
              <w:marLeft w:val="0"/>
              <w:marRight w:val="0"/>
              <w:marTop w:val="0"/>
              <w:marBottom w:val="0"/>
              <w:divBdr>
                <w:top w:val="none" w:sz="0" w:space="0" w:color="auto"/>
                <w:left w:val="none" w:sz="0" w:space="0" w:color="auto"/>
                <w:bottom w:val="none" w:sz="0" w:space="0" w:color="auto"/>
                <w:right w:val="none" w:sz="0" w:space="0" w:color="auto"/>
              </w:divBdr>
            </w:div>
            <w:div w:id="924146293">
              <w:marLeft w:val="0"/>
              <w:marRight w:val="0"/>
              <w:marTop w:val="0"/>
              <w:marBottom w:val="0"/>
              <w:divBdr>
                <w:top w:val="none" w:sz="0" w:space="0" w:color="auto"/>
                <w:left w:val="none" w:sz="0" w:space="0" w:color="auto"/>
                <w:bottom w:val="none" w:sz="0" w:space="0" w:color="auto"/>
                <w:right w:val="none" w:sz="0" w:space="0" w:color="auto"/>
              </w:divBdr>
            </w:div>
            <w:div w:id="1489908309">
              <w:marLeft w:val="0"/>
              <w:marRight w:val="0"/>
              <w:marTop w:val="0"/>
              <w:marBottom w:val="0"/>
              <w:divBdr>
                <w:top w:val="none" w:sz="0" w:space="0" w:color="auto"/>
                <w:left w:val="none" w:sz="0" w:space="0" w:color="auto"/>
                <w:bottom w:val="none" w:sz="0" w:space="0" w:color="auto"/>
                <w:right w:val="none" w:sz="0" w:space="0" w:color="auto"/>
              </w:divBdr>
            </w:div>
            <w:div w:id="1558005328">
              <w:marLeft w:val="0"/>
              <w:marRight w:val="0"/>
              <w:marTop w:val="0"/>
              <w:marBottom w:val="0"/>
              <w:divBdr>
                <w:top w:val="none" w:sz="0" w:space="0" w:color="auto"/>
                <w:left w:val="none" w:sz="0" w:space="0" w:color="auto"/>
                <w:bottom w:val="none" w:sz="0" w:space="0" w:color="auto"/>
                <w:right w:val="none" w:sz="0" w:space="0" w:color="auto"/>
              </w:divBdr>
            </w:div>
            <w:div w:id="1326587984">
              <w:marLeft w:val="0"/>
              <w:marRight w:val="0"/>
              <w:marTop w:val="0"/>
              <w:marBottom w:val="0"/>
              <w:divBdr>
                <w:top w:val="none" w:sz="0" w:space="0" w:color="auto"/>
                <w:left w:val="none" w:sz="0" w:space="0" w:color="auto"/>
                <w:bottom w:val="none" w:sz="0" w:space="0" w:color="auto"/>
                <w:right w:val="none" w:sz="0" w:space="0" w:color="auto"/>
              </w:divBdr>
            </w:div>
            <w:div w:id="928586487">
              <w:marLeft w:val="0"/>
              <w:marRight w:val="0"/>
              <w:marTop w:val="0"/>
              <w:marBottom w:val="0"/>
              <w:divBdr>
                <w:top w:val="none" w:sz="0" w:space="0" w:color="auto"/>
                <w:left w:val="none" w:sz="0" w:space="0" w:color="auto"/>
                <w:bottom w:val="none" w:sz="0" w:space="0" w:color="auto"/>
                <w:right w:val="none" w:sz="0" w:space="0" w:color="auto"/>
              </w:divBdr>
            </w:div>
            <w:div w:id="1986351776">
              <w:marLeft w:val="0"/>
              <w:marRight w:val="0"/>
              <w:marTop w:val="0"/>
              <w:marBottom w:val="0"/>
              <w:divBdr>
                <w:top w:val="none" w:sz="0" w:space="0" w:color="auto"/>
                <w:left w:val="none" w:sz="0" w:space="0" w:color="auto"/>
                <w:bottom w:val="none" w:sz="0" w:space="0" w:color="auto"/>
                <w:right w:val="none" w:sz="0" w:space="0" w:color="auto"/>
              </w:divBdr>
            </w:div>
            <w:div w:id="781459077">
              <w:marLeft w:val="0"/>
              <w:marRight w:val="0"/>
              <w:marTop w:val="0"/>
              <w:marBottom w:val="0"/>
              <w:divBdr>
                <w:top w:val="none" w:sz="0" w:space="0" w:color="auto"/>
                <w:left w:val="none" w:sz="0" w:space="0" w:color="auto"/>
                <w:bottom w:val="none" w:sz="0" w:space="0" w:color="auto"/>
                <w:right w:val="none" w:sz="0" w:space="0" w:color="auto"/>
              </w:divBdr>
            </w:div>
            <w:div w:id="2123499267">
              <w:marLeft w:val="0"/>
              <w:marRight w:val="0"/>
              <w:marTop w:val="0"/>
              <w:marBottom w:val="0"/>
              <w:divBdr>
                <w:top w:val="none" w:sz="0" w:space="0" w:color="auto"/>
                <w:left w:val="none" w:sz="0" w:space="0" w:color="auto"/>
                <w:bottom w:val="none" w:sz="0" w:space="0" w:color="auto"/>
                <w:right w:val="none" w:sz="0" w:space="0" w:color="auto"/>
              </w:divBdr>
            </w:div>
            <w:div w:id="662701997">
              <w:marLeft w:val="0"/>
              <w:marRight w:val="0"/>
              <w:marTop w:val="0"/>
              <w:marBottom w:val="0"/>
              <w:divBdr>
                <w:top w:val="none" w:sz="0" w:space="0" w:color="auto"/>
                <w:left w:val="none" w:sz="0" w:space="0" w:color="auto"/>
                <w:bottom w:val="none" w:sz="0" w:space="0" w:color="auto"/>
                <w:right w:val="none" w:sz="0" w:space="0" w:color="auto"/>
              </w:divBdr>
            </w:div>
            <w:div w:id="136648712">
              <w:marLeft w:val="0"/>
              <w:marRight w:val="0"/>
              <w:marTop w:val="0"/>
              <w:marBottom w:val="0"/>
              <w:divBdr>
                <w:top w:val="none" w:sz="0" w:space="0" w:color="auto"/>
                <w:left w:val="none" w:sz="0" w:space="0" w:color="auto"/>
                <w:bottom w:val="none" w:sz="0" w:space="0" w:color="auto"/>
                <w:right w:val="none" w:sz="0" w:space="0" w:color="auto"/>
              </w:divBdr>
            </w:div>
            <w:div w:id="1989169767">
              <w:marLeft w:val="0"/>
              <w:marRight w:val="0"/>
              <w:marTop w:val="0"/>
              <w:marBottom w:val="0"/>
              <w:divBdr>
                <w:top w:val="none" w:sz="0" w:space="0" w:color="auto"/>
                <w:left w:val="none" w:sz="0" w:space="0" w:color="auto"/>
                <w:bottom w:val="none" w:sz="0" w:space="0" w:color="auto"/>
                <w:right w:val="none" w:sz="0" w:space="0" w:color="auto"/>
              </w:divBdr>
            </w:div>
            <w:div w:id="1152404115">
              <w:marLeft w:val="0"/>
              <w:marRight w:val="0"/>
              <w:marTop w:val="0"/>
              <w:marBottom w:val="0"/>
              <w:divBdr>
                <w:top w:val="none" w:sz="0" w:space="0" w:color="auto"/>
                <w:left w:val="none" w:sz="0" w:space="0" w:color="auto"/>
                <w:bottom w:val="none" w:sz="0" w:space="0" w:color="auto"/>
                <w:right w:val="none" w:sz="0" w:space="0" w:color="auto"/>
              </w:divBdr>
            </w:div>
            <w:div w:id="848641587">
              <w:marLeft w:val="0"/>
              <w:marRight w:val="0"/>
              <w:marTop w:val="0"/>
              <w:marBottom w:val="0"/>
              <w:divBdr>
                <w:top w:val="none" w:sz="0" w:space="0" w:color="auto"/>
                <w:left w:val="none" w:sz="0" w:space="0" w:color="auto"/>
                <w:bottom w:val="none" w:sz="0" w:space="0" w:color="auto"/>
                <w:right w:val="none" w:sz="0" w:space="0" w:color="auto"/>
              </w:divBdr>
            </w:div>
            <w:div w:id="362369789">
              <w:marLeft w:val="0"/>
              <w:marRight w:val="0"/>
              <w:marTop w:val="0"/>
              <w:marBottom w:val="0"/>
              <w:divBdr>
                <w:top w:val="none" w:sz="0" w:space="0" w:color="auto"/>
                <w:left w:val="none" w:sz="0" w:space="0" w:color="auto"/>
                <w:bottom w:val="none" w:sz="0" w:space="0" w:color="auto"/>
                <w:right w:val="none" w:sz="0" w:space="0" w:color="auto"/>
              </w:divBdr>
            </w:div>
            <w:div w:id="375159615">
              <w:marLeft w:val="0"/>
              <w:marRight w:val="0"/>
              <w:marTop w:val="0"/>
              <w:marBottom w:val="0"/>
              <w:divBdr>
                <w:top w:val="none" w:sz="0" w:space="0" w:color="auto"/>
                <w:left w:val="none" w:sz="0" w:space="0" w:color="auto"/>
                <w:bottom w:val="none" w:sz="0" w:space="0" w:color="auto"/>
                <w:right w:val="none" w:sz="0" w:space="0" w:color="auto"/>
              </w:divBdr>
            </w:div>
            <w:div w:id="1240865816">
              <w:marLeft w:val="0"/>
              <w:marRight w:val="0"/>
              <w:marTop w:val="0"/>
              <w:marBottom w:val="0"/>
              <w:divBdr>
                <w:top w:val="none" w:sz="0" w:space="0" w:color="auto"/>
                <w:left w:val="none" w:sz="0" w:space="0" w:color="auto"/>
                <w:bottom w:val="none" w:sz="0" w:space="0" w:color="auto"/>
                <w:right w:val="none" w:sz="0" w:space="0" w:color="auto"/>
              </w:divBdr>
            </w:div>
            <w:div w:id="2104916458">
              <w:marLeft w:val="0"/>
              <w:marRight w:val="0"/>
              <w:marTop w:val="0"/>
              <w:marBottom w:val="0"/>
              <w:divBdr>
                <w:top w:val="none" w:sz="0" w:space="0" w:color="auto"/>
                <w:left w:val="none" w:sz="0" w:space="0" w:color="auto"/>
                <w:bottom w:val="none" w:sz="0" w:space="0" w:color="auto"/>
                <w:right w:val="none" w:sz="0" w:space="0" w:color="auto"/>
              </w:divBdr>
            </w:div>
            <w:div w:id="1289975633">
              <w:marLeft w:val="0"/>
              <w:marRight w:val="0"/>
              <w:marTop w:val="0"/>
              <w:marBottom w:val="0"/>
              <w:divBdr>
                <w:top w:val="none" w:sz="0" w:space="0" w:color="auto"/>
                <w:left w:val="none" w:sz="0" w:space="0" w:color="auto"/>
                <w:bottom w:val="none" w:sz="0" w:space="0" w:color="auto"/>
                <w:right w:val="none" w:sz="0" w:space="0" w:color="auto"/>
              </w:divBdr>
            </w:div>
          </w:divsChild>
        </w:div>
        <w:div w:id="1064791467">
          <w:marLeft w:val="0"/>
          <w:marRight w:val="0"/>
          <w:marTop w:val="0"/>
          <w:marBottom w:val="0"/>
          <w:divBdr>
            <w:top w:val="none" w:sz="0" w:space="0" w:color="auto"/>
            <w:left w:val="none" w:sz="0" w:space="0" w:color="auto"/>
            <w:bottom w:val="none" w:sz="0" w:space="0" w:color="auto"/>
            <w:right w:val="none" w:sz="0" w:space="0" w:color="auto"/>
          </w:divBdr>
          <w:divsChild>
            <w:div w:id="1914319068">
              <w:marLeft w:val="0"/>
              <w:marRight w:val="0"/>
              <w:marTop w:val="0"/>
              <w:marBottom w:val="0"/>
              <w:divBdr>
                <w:top w:val="none" w:sz="0" w:space="0" w:color="auto"/>
                <w:left w:val="none" w:sz="0" w:space="0" w:color="auto"/>
                <w:bottom w:val="none" w:sz="0" w:space="0" w:color="auto"/>
                <w:right w:val="none" w:sz="0" w:space="0" w:color="auto"/>
              </w:divBdr>
            </w:div>
            <w:div w:id="10576262">
              <w:marLeft w:val="0"/>
              <w:marRight w:val="0"/>
              <w:marTop w:val="0"/>
              <w:marBottom w:val="0"/>
              <w:divBdr>
                <w:top w:val="none" w:sz="0" w:space="0" w:color="auto"/>
                <w:left w:val="none" w:sz="0" w:space="0" w:color="auto"/>
                <w:bottom w:val="none" w:sz="0" w:space="0" w:color="auto"/>
                <w:right w:val="none" w:sz="0" w:space="0" w:color="auto"/>
              </w:divBdr>
            </w:div>
            <w:div w:id="2054772212">
              <w:marLeft w:val="0"/>
              <w:marRight w:val="0"/>
              <w:marTop w:val="0"/>
              <w:marBottom w:val="0"/>
              <w:divBdr>
                <w:top w:val="none" w:sz="0" w:space="0" w:color="auto"/>
                <w:left w:val="none" w:sz="0" w:space="0" w:color="auto"/>
                <w:bottom w:val="none" w:sz="0" w:space="0" w:color="auto"/>
                <w:right w:val="none" w:sz="0" w:space="0" w:color="auto"/>
              </w:divBdr>
            </w:div>
            <w:div w:id="1022979350">
              <w:marLeft w:val="0"/>
              <w:marRight w:val="0"/>
              <w:marTop w:val="0"/>
              <w:marBottom w:val="0"/>
              <w:divBdr>
                <w:top w:val="none" w:sz="0" w:space="0" w:color="auto"/>
                <w:left w:val="none" w:sz="0" w:space="0" w:color="auto"/>
                <w:bottom w:val="none" w:sz="0" w:space="0" w:color="auto"/>
                <w:right w:val="none" w:sz="0" w:space="0" w:color="auto"/>
              </w:divBdr>
            </w:div>
            <w:div w:id="1848904129">
              <w:marLeft w:val="0"/>
              <w:marRight w:val="0"/>
              <w:marTop w:val="0"/>
              <w:marBottom w:val="0"/>
              <w:divBdr>
                <w:top w:val="none" w:sz="0" w:space="0" w:color="auto"/>
                <w:left w:val="none" w:sz="0" w:space="0" w:color="auto"/>
                <w:bottom w:val="none" w:sz="0" w:space="0" w:color="auto"/>
                <w:right w:val="none" w:sz="0" w:space="0" w:color="auto"/>
              </w:divBdr>
            </w:div>
            <w:div w:id="914708198">
              <w:marLeft w:val="0"/>
              <w:marRight w:val="0"/>
              <w:marTop w:val="0"/>
              <w:marBottom w:val="0"/>
              <w:divBdr>
                <w:top w:val="none" w:sz="0" w:space="0" w:color="auto"/>
                <w:left w:val="none" w:sz="0" w:space="0" w:color="auto"/>
                <w:bottom w:val="none" w:sz="0" w:space="0" w:color="auto"/>
                <w:right w:val="none" w:sz="0" w:space="0" w:color="auto"/>
              </w:divBdr>
            </w:div>
            <w:div w:id="1490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9053">
      <w:bodyDiv w:val="1"/>
      <w:marLeft w:val="0"/>
      <w:marRight w:val="0"/>
      <w:marTop w:val="0"/>
      <w:marBottom w:val="0"/>
      <w:divBdr>
        <w:top w:val="none" w:sz="0" w:space="0" w:color="auto"/>
        <w:left w:val="none" w:sz="0" w:space="0" w:color="auto"/>
        <w:bottom w:val="none" w:sz="0" w:space="0" w:color="auto"/>
        <w:right w:val="none" w:sz="0" w:space="0" w:color="auto"/>
      </w:divBdr>
      <w:divsChild>
        <w:div w:id="815411549">
          <w:marLeft w:val="0"/>
          <w:marRight w:val="0"/>
          <w:marTop w:val="0"/>
          <w:marBottom w:val="0"/>
          <w:divBdr>
            <w:top w:val="none" w:sz="0" w:space="0" w:color="auto"/>
            <w:left w:val="none" w:sz="0" w:space="0" w:color="auto"/>
            <w:bottom w:val="none" w:sz="0" w:space="0" w:color="auto"/>
            <w:right w:val="none" w:sz="0" w:space="0" w:color="auto"/>
          </w:divBdr>
        </w:div>
        <w:div w:id="1345791795">
          <w:marLeft w:val="0"/>
          <w:marRight w:val="0"/>
          <w:marTop w:val="0"/>
          <w:marBottom w:val="0"/>
          <w:divBdr>
            <w:top w:val="none" w:sz="0" w:space="0" w:color="auto"/>
            <w:left w:val="none" w:sz="0" w:space="0" w:color="auto"/>
            <w:bottom w:val="none" w:sz="0" w:space="0" w:color="auto"/>
            <w:right w:val="none" w:sz="0" w:space="0" w:color="auto"/>
          </w:divBdr>
        </w:div>
        <w:div w:id="1414937171">
          <w:marLeft w:val="0"/>
          <w:marRight w:val="0"/>
          <w:marTop w:val="0"/>
          <w:marBottom w:val="0"/>
          <w:divBdr>
            <w:top w:val="none" w:sz="0" w:space="0" w:color="auto"/>
            <w:left w:val="none" w:sz="0" w:space="0" w:color="auto"/>
            <w:bottom w:val="none" w:sz="0" w:space="0" w:color="auto"/>
            <w:right w:val="none" w:sz="0" w:space="0" w:color="auto"/>
          </w:divBdr>
        </w:div>
        <w:div w:id="554658036">
          <w:marLeft w:val="0"/>
          <w:marRight w:val="0"/>
          <w:marTop w:val="0"/>
          <w:marBottom w:val="0"/>
          <w:divBdr>
            <w:top w:val="none" w:sz="0" w:space="0" w:color="auto"/>
            <w:left w:val="none" w:sz="0" w:space="0" w:color="auto"/>
            <w:bottom w:val="none" w:sz="0" w:space="0" w:color="auto"/>
            <w:right w:val="none" w:sz="0" w:space="0" w:color="auto"/>
          </w:divBdr>
        </w:div>
        <w:div w:id="2136636987">
          <w:marLeft w:val="0"/>
          <w:marRight w:val="0"/>
          <w:marTop w:val="0"/>
          <w:marBottom w:val="0"/>
          <w:divBdr>
            <w:top w:val="none" w:sz="0" w:space="0" w:color="auto"/>
            <w:left w:val="none" w:sz="0" w:space="0" w:color="auto"/>
            <w:bottom w:val="none" w:sz="0" w:space="0" w:color="auto"/>
            <w:right w:val="none" w:sz="0" w:space="0" w:color="auto"/>
          </w:divBdr>
        </w:div>
        <w:div w:id="1356930822">
          <w:marLeft w:val="0"/>
          <w:marRight w:val="0"/>
          <w:marTop w:val="0"/>
          <w:marBottom w:val="0"/>
          <w:divBdr>
            <w:top w:val="none" w:sz="0" w:space="0" w:color="auto"/>
            <w:left w:val="none" w:sz="0" w:space="0" w:color="auto"/>
            <w:bottom w:val="none" w:sz="0" w:space="0" w:color="auto"/>
            <w:right w:val="none" w:sz="0" w:space="0" w:color="auto"/>
          </w:divBdr>
        </w:div>
        <w:div w:id="491524988">
          <w:marLeft w:val="0"/>
          <w:marRight w:val="0"/>
          <w:marTop w:val="0"/>
          <w:marBottom w:val="0"/>
          <w:divBdr>
            <w:top w:val="none" w:sz="0" w:space="0" w:color="auto"/>
            <w:left w:val="none" w:sz="0" w:space="0" w:color="auto"/>
            <w:bottom w:val="none" w:sz="0" w:space="0" w:color="auto"/>
            <w:right w:val="none" w:sz="0" w:space="0" w:color="auto"/>
          </w:divBdr>
        </w:div>
        <w:div w:id="765615909">
          <w:marLeft w:val="0"/>
          <w:marRight w:val="0"/>
          <w:marTop w:val="0"/>
          <w:marBottom w:val="0"/>
          <w:divBdr>
            <w:top w:val="none" w:sz="0" w:space="0" w:color="auto"/>
            <w:left w:val="none" w:sz="0" w:space="0" w:color="auto"/>
            <w:bottom w:val="none" w:sz="0" w:space="0" w:color="auto"/>
            <w:right w:val="none" w:sz="0" w:space="0" w:color="auto"/>
          </w:divBdr>
        </w:div>
        <w:div w:id="1143041121">
          <w:marLeft w:val="0"/>
          <w:marRight w:val="0"/>
          <w:marTop w:val="0"/>
          <w:marBottom w:val="0"/>
          <w:divBdr>
            <w:top w:val="none" w:sz="0" w:space="0" w:color="auto"/>
            <w:left w:val="none" w:sz="0" w:space="0" w:color="auto"/>
            <w:bottom w:val="none" w:sz="0" w:space="0" w:color="auto"/>
            <w:right w:val="none" w:sz="0" w:space="0" w:color="auto"/>
          </w:divBdr>
        </w:div>
        <w:div w:id="1760758012">
          <w:marLeft w:val="0"/>
          <w:marRight w:val="0"/>
          <w:marTop w:val="0"/>
          <w:marBottom w:val="0"/>
          <w:divBdr>
            <w:top w:val="none" w:sz="0" w:space="0" w:color="auto"/>
            <w:left w:val="none" w:sz="0" w:space="0" w:color="auto"/>
            <w:bottom w:val="none" w:sz="0" w:space="0" w:color="auto"/>
            <w:right w:val="none" w:sz="0" w:space="0" w:color="auto"/>
          </w:divBdr>
        </w:div>
        <w:div w:id="748113245">
          <w:marLeft w:val="0"/>
          <w:marRight w:val="0"/>
          <w:marTop w:val="0"/>
          <w:marBottom w:val="0"/>
          <w:divBdr>
            <w:top w:val="none" w:sz="0" w:space="0" w:color="auto"/>
            <w:left w:val="none" w:sz="0" w:space="0" w:color="auto"/>
            <w:bottom w:val="none" w:sz="0" w:space="0" w:color="auto"/>
            <w:right w:val="none" w:sz="0" w:space="0" w:color="auto"/>
          </w:divBdr>
        </w:div>
        <w:div w:id="378744560">
          <w:marLeft w:val="0"/>
          <w:marRight w:val="0"/>
          <w:marTop w:val="0"/>
          <w:marBottom w:val="0"/>
          <w:divBdr>
            <w:top w:val="none" w:sz="0" w:space="0" w:color="auto"/>
            <w:left w:val="none" w:sz="0" w:space="0" w:color="auto"/>
            <w:bottom w:val="none" w:sz="0" w:space="0" w:color="auto"/>
            <w:right w:val="none" w:sz="0" w:space="0" w:color="auto"/>
          </w:divBdr>
        </w:div>
        <w:div w:id="643003530">
          <w:marLeft w:val="0"/>
          <w:marRight w:val="0"/>
          <w:marTop w:val="0"/>
          <w:marBottom w:val="0"/>
          <w:divBdr>
            <w:top w:val="none" w:sz="0" w:space="0" w:color="auto"/>
            <w:left w:val="none" w:sz="0" w:space="0" w:color="auto"/>
            <w:bottom w:val="none" w:sz="0" w:space="0" w:color="auto"/>
            <w:right w:val="none" w:sz="0" w:space="0" w:color="auto"/>
          </w:divBdr>
        </w:div>
        <w:div w:id="52629953">
          <w:marLeft w:val="0"/>
          <w:marRight w:val="0"/>
          <w:marTop w:val="0"/>
          <w:marBottom w:val="0"/>
          <w:divBdr>
            <w:top w:val="none" w:sz="0" w:space="0" w:color="auto"/>
            <w:left w:val="none" w:sz="0" w:space="0" w:color="auto"/>
            <w:bottom w:val="none" w:sz="0" w:space="0" w:color="auto"/>
            <w:right w:val="none" w:sz="0" w:space="0" w:color="auto"/>
          </w:divBdr>
        </w:div>
        <w:div w:id="170268610">
          <w:marLeft w:val="0"/>
          <w:marRight w:val="0"/>
          <w:marTop w:val="0"/>
          <w:marBottom w:val="0"/>
          <w:divBdr>
            <w:top w:val="none" w:sz="0" w:space="0" w:color="auto"/>
            <w:left w:val="none" w:sz="0" w:space="0" w:color="auto"/>
            <w:bottom w:val="none" w:sz="0" w:space="0" w:color="auto"/>
            <w:right w:val="none" w:sz="0" w:space="0" w:color="auto"/>
          </w:divBdr>
        </w:div>
        <w:div w:id="1180660516">
          <w:marLeft w:val="0"/>
          <w:marRight w:val="0"/>
          <w:marTop w:val="0"/>
          <w:marBottom w:val="0"/>
          <w:divBdr>
            <w:top w:val="none" w:sz="0" w:space="0" w:color="auto"/>
            <w:left w:val="none" w:sz="0" w:space="0" w:color="auto"/>
            <w:bottom w:val="none" w:sz="0" w:space="0" w:color="auto"/>
            <w:right w:val="none" w:sz="0" w:space="0" w:color="auto"/>
          </w:divBdr>
        </w:div>
        <w:div w:id="888955996">
          <w:marLeft w:val="0"/>
          <w:marRight w:val="0"/>
          <w:marTop w:val="0"/>
          <w:marBottom w:val="0"/>
          <w:divBdr>
            <w:top w:val="none" w:sz="0" w:space="0" w:color="auto"/>
            <w:left w:val="none" w:sz="0" w:space="0" w:color="auto"/>
            <w:bottom w:val="none" w:sz="0" w:space="0" w:color="auto"/>
            <w:right w:val="none" w:sz="0" w:space="0" w:color="auto"/>
          </w:divBdr>
        </w:div>
        <w:div w:id="855390598">
          <w:marLeft w:val="0"/>
          <w:marRight w:val="0"/>
          <w:marTop w:val="0"/>
          <w:marBottom w:val="0"/>
          <w:divBdr>
            <w:top w:val="none" w:sz="0" w:space="0" w:color="auto"/>
            <w:left w:val="none" w:sz="0" w:space="0" w:color="auto"/>
            <w:bottom w:val="none" w:sz="0" w:space="0" w:color="auto"/>
            <w:right w:val="none" w:sz="0" w:space="0" w:color="auto"/>
          </w:divBdr>
        </w:div>
        <w:div w:id="1425877440">
          <w:marLeft w:val="0"/>
          <w:marRight w:val="0"/>
          <w:marTop w:val="0"/>
          <w:marBottom w:val="0"/>
          <w:divBdr>
            <w:top w:val="none" w:sz="0" w:space="0" w:color="auto"/>
            <w:left w:val="none" w:sz="0" w:space="0" w:color="auto"/>
            <w:bottom w:val="none" w:sz="0" w:space="0" w:color="auto"/>
            <w:right w:val="none" w:sz="0" w:space="0" w:color="auto"/>
          </w:divBdr>
        </w:div>
        <w:div w:id="945037356">
          <w:marLeft w:val="0"/>
          <w:marRight w:val="0"/>
          <w:marTop w:val="0"/>
          <w:marBottom w:val="0"/>
          <w:divBdr>
            <w:top w:val="none" w:sz="0" w:space="0" w:color="auto"/>
            <w:left w:val="none" w:sz="0" w:space="0" w:color="auto"/>
            <w:bottom w:val="none" w:sz="0" w:space="0" w:color="auto"/>
            <w:right w:val="none" w:sz="0" w:space="0" w:color="auto"/>
          </w:divBdr>
        </w:div>
      </w:divsChild>
    </w:div>
    <w:div w:id="1440291979">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6116430">
      <w:bodyDiv w:val="1"/>
      <w:marLeft w:val="0"/>
      <w:marRight w:val="0"/>
      <w:marTop w:val="0"/>
      <w:marBottom w:val="0"/>
      <w:divBdr>
        <w:top w:val="none" w:sz="0" w:space="0" w:color="auto"/>
        <w:left w:val="none" w:sz="0" w:space="0" w:color="auto"/>
        <w:bottom w:val="none" w:sz="0" w:space="0" w:color="auto"/>
        <w:right w:val="none" w:sz="0" w:space="0" w:color="auto"/>
      </w:divBdr>
      <w:divsChild>
        <w:div w:id="181820064">
          <w:marLeft w:val="0"/>
          <w:marRight w:val="0"/>
          <w:marTop w:val="0"/>
          <w:marBottom w:val="0"/>
          <w:divBdr>
            <w:top w:val="none" w:sz="0" w:space="0" w:color="auto"/>
            <w:left w:val="none" w:sz="0" w:space="0" w:color="auto"/>
            <w:bottom w:val="none" w:sz="0" w:space="0" w:color="auto"/>
            <w:right w:val="none" w:sz="0" w:space="0" w:color="auto"/>
          </w:divBdr>
          <w:divsChild>
            <w:div w:id="897744845">
              <w:marLeft w:val="0"/>
              <w:marRight w:val="0"/>
              <w:marTop w:val="0"/>
              <w:marBottom w:val="0"/>
              <w:divBdr>
                <w:top w:val="none" w:sz="0" w:space="0" w:color="auto"/>
                <w:left w:val="none" w:sz="0" w:space="0" w:color="auto"/>
                <w:bottom w:val="none" w:sz="0" w:space="0" w:color="auto"/>
                <w:right w:val="none" w:sz="0" w:space="0" w:color="auto"/>
              </w:divBdr>
            </w:div>
            <w:div w:id="144591677">
              <w:marLeft w:val="0"/>
              <w:marRight w:val="0"/>
              <w:marTop w:val="0"/>
              <w:marBottom w:val="0"/>
              <w:divBdr>
                <w:top w:val="none" w:sz="0" w:space="0" w:color="auto"/>
                <w:left w:val="none" w:sz="0" w:space="0" w:color="auto"/>
                <w:bottom w:val="none" w:sz="0" w:space="0" w:color="auto"/>
                <w:right w:val="none" w:sz="0" w:space="0" w:color="auto"/>
              </w:divBdr>
            </w:div>
            <w:div w:id="32775809">
              <w:marLeft w:val="0"/>
              <w:marRight w:val="0"/>
              <w:marTop w:val="0"/>
              <w:marBottom w:val="0"/>
              <w:divBdr>
                <w:top w:val="none" w:sz="0" w:space="0" w:color="auto"/>
                <w:left w:val="none" w:sz="0" w:space="0" w:color="auto"/>
                <w:bottom w:val="none" w:sz="0" w:space="0" w:color="auto"/>
                <w:right w:val="none" w:sz="0" w:space="0" w:color="auto"/>
              </w:divBdr>
            </w:div>
            <w:div w:id="689527522">
              <w:marLeft w:val="0"/>
              <w:marRight w:val="0"/>
              <w:marTop w:val="0"/>
              <w:marBottom w:val="0"/>
              <w:divBdr>
                <w:top w:val="none" w:sz="0" w:space="0" w:color="auto"/>
                <w:left w:val="none" w:sz="0" w:space="0" w:color="auto"/>
                <w:bottom w:val="none" w:sz="0" w:space="0" w:color="auto"/>
                <w:right w:val="none" w:sz="0" w:space="0" w:color="auto"/>
              </w:divBdr>
            </w:div>
            <w:div w:id="993069557">
              <w:marLeft w:val="0"/>
              <w:marRight w:val="0"/>
              <w:marTop w:val="0"/>
              <w:marBottom w:val="0"/>
              <w:divBdr>
                <w:top w:val="none" w:sz="0" w:space="0" w:color="auto"/>
                <w:left w:val="none" w:sz="0" w:space="0" w:color="auto"/>
                <w:bottom w:val="none" w:sz="0" w:space="0" w:color="auto"/>
                <w:right w:val="none" w:sz="0" w:space="0" w:color="auto"/>
              </w:divBdr>
            </w:div>
            <w:div w:id="248394683">
              <w:marLeft w:val="0"/>
              <w:marRight w:val="0"/>
              <w:marTop w:val="0"/>
              <w:marBottom w:val="0"/>
              <w:divBdr>
                <w:top w:val="none" w:sz="0" w:space="0" w:color="auto"/>
                <w:left w:val="none" w:sz="0" w:space="0" w:color="auto"/>
                <w:bottom w:val="none" w:sz="0" w:space="0" w:color="auto"/>
                <w:right w:val="none" w:sz="0" w:space="0" w:color="auto"/>
              </w:divBdr>
            </w:div>
            <w:div w:id="152336384">
              <w:marLeft w:val="0"/>
              <w:marRight w:val="0"/>
              <w:marTop w:val="0"/>
              <w:marBottom w:val="0"/>
              <w:divBdr>
                <w:top w:val="none" w:sz="0" w:space="0" w:color="auto"/>
                <w:left w:val="none" w:sz="0" w:space="0" w:color="auto"/>
                <w:bottom w:val="none" w:sz="0" w:space="0" w:color="auto"/>
                <w:right w:val="none" w:sz="0" w:space="0" w:color="auto"/>
              </w:divBdr>
            </w:div>
            <w:div w:id="561334517">
              <w:marLeft w:val="0"/>
              <w:marRight w:val="0"/>
              <w:marTop w:val="0"/>
              <w:marBottom w:val="0"/>
              <w:divBdr>
                <w:top w:val="none" w:sz="0" w:space="0" w:color="auto"/>
                <w:left w:val="none" w:sz="0" w:space="0" w:color="auto"/>
                <w:bottom w:val="none" w:sz="0" w:space="0" w:color="auto"/>
                <w:right w:val="none" w:sz="0" w:space="0" w:color="auto"/>
              </w:divBdr>
            </w:div>
            <w:div w:id="1287814051">
              <w:marLeft w:val="0"/>
              <w:marRight w:val="0"/>
              <w:marTop w:val="0"/>
              <w:marBottom w:val="0"/>
              <w:divBdr>
                <w:top w:val="none" w:sz="0" w:space="0" w:color="auto"/>
                <w:left w:val="none" w:sz="0" w:space="0" w:color="auto"/>
                <w:bottom w:val="none" w:sz="0" w:space="0" w:color="auto"/>
                <w:right w:val="none" w:sz="0" w:space="0" w:color="auto"/>
              </w:divBdr>
            </w:div>
            <w:div w:id="1187018989">
              <w:marLeft w:val="0"/>
              <w:marRight w:val="0"/>
              <w:marTop w:val="0"/>
              <w:marBottom w:val="0"/>
              <w:divBdr>
                <w:top w:val="none" w:sz="0" w:space="0" w:color="auto"/>
                <w:left w:val="none" w:sz="0" w:space="0" w:color="auto"/>
                <w:bottom w:val="none" w:sz="0" w:space="0" w:color="auto"/>
                <w:right w:val="none" w:sz="0" w:space="0" w:color="auto"/>
              </w:divBdr>
            </w:div>
            <w:div w:id="2053843152">
              <w:marLeft w:val="0"/>
              <w:marRight w:val="0"/>
              <w:marTop w:val="0"/>
              <w:marBottom w:val="0"/>
              <w:divBdr>
                <w:top w:val="none" w:sz="0" w:space="0" w:color="auto"/>
                <w:left w:val="none" w:sz="0" w:space="0" w:color="auto"/>
                <w:bottom w:val="none" w:sz="0" w:space="0" w:color="auto"/>
                <w:right w:val="none" w:sz="0" w:space="0" w:color="auto"/>
              </w:divBdr>
            </w:div>
            <w:div w:id="1501577867">
              <w:marLeft w:val="0"/>
              <w:marRight w:val="0"/>
              <w:marTop w:val="0"/>
              <w:marBottom w:val="0"/>
              <w:divBdr>
                <w:top w:val="none" w:sz="0" w:space="0" w:color="auto"/>
                <w:left w:val="none" w:sz="0" w:space="0" w:color="auto"/>
                <w:bottom w:val="none" w:sz="0" w:space="0" w:color="auto"/>
                <w:right w:val="none" w:sz="0" w:space="0" w:color="auto"/>
              </w:divBdr>
            </w:div>
            <w:div w:id="213933250">
              <w:marLeft w:val="0"/>
              <w:marRight w:val="0"/>
              <w:marTop w:val="0"/>
              <w:marBottom w:val="0"/>
              <w:divBdr>
                <w:top w:val="none" w:sz="0" w:space="0" w:color="auto"/>
                <w:left w:val="none" w:sz="0" w:space="0" w:color="auto"/>
                <w:bottom w:val="none" w:sz="0" w:space="0" w:color="auto"/>
                <w:right w:val="none" w:sz="0" w:space="0" w:color="auto"/>
              </w:divBdr>
            </w:div>
            <w:div w:id="1762488186">
              <w:marLeft w:val="0"/>
              <w:marRight w:val="0"/>
              <w:marTop w:val="0"/>
              <w:marBottom w:val="0"/>
              <w:divBdr>
                <w:top w:val="none" w:sz="0" w:space="0" w:color="auto"/>
                <w:left w:val="none" w:sz="0" w:space="0" w:color="auto"/>
                <w:bottom w:val="none" w:sz="0" w:space="0" w:color="auto"/>
                <w:right w:val="none" w:sz="0" w:space="0" w:color="auto"/>
              </w:divBdr>
            </w:div>
            <w:div w:id="1623919299">
              <w:marLeft w:val="0"/>
              <w:marRight w:val="0"/>
              <w:marTop w:val="0"/>
              <w:marBottom w:val="0"/>
              <w:divBdr>
                <w:top w:val="none" w:sz="0" w:space="0" w:color="auto"/>
                <w:left w:val="none" w:sz="0" w:space="0" w:color="auto"/>
                <w:bottom w:val="none" w:sz="0" w:space="0" w:color="auto"/>
                <w:right w:val="none" w:sz="0" w:space="0" w:color="auto"/>
              </w:divBdr>
            </w:div>
            <w:div w:id="27537829">
              <w:marLeft w:val="0"/>
              <w:marRight w:val="0"/>
              <w:marTop w:val="0"/>
              <w:marBottom w:val="0"/>
              <w:divBdr>
                <w:top w:val="none" w:sz="0" w:space="0" w:color="auto"/>
                <w:left w:val="none" w:sz="0" w:space="0" w:color="auto"/>
                <w:bottom w:val="none" w:sz="0" w:space="0" w:color="auto"/>
                <w:right w:val="none" w:sz="0" w:space="0" w:color="auto"/>
              </w:divBdr>
            </w:div>
            <w:div w:id="387537461">
              <w:marLeft w:val="0"/>
              <w:marRight w:val="0"/>
              <w:marTop w:val="0"/>
              <w:marBottom w:val="0"/>
              <w:divBdr>
                <w:top w:val="none" w:sz="0" w:space="0" w:color="auto"/>
                <w:left w:val="none" w:sz="0" w:space="0" w:color="auto"/>
                <w:bottom w:val="none" w:sz="0" w:space="0" w:color="auto"/>
                <w:right w:val="none" w:sz="0" w:space="0" w:color="auto"/>
              </w:divBdr>
            </w:div>
            <w:div w:id="1473674181">
              <w:marLeft w:val="0"/>
              <w:marRight w:val="0"/>
              <w:marTop w:val="0"/>
              <w:marBottom w:val="0"/>
              <w:divBdr>
                <w:top w:val="none" w:sz="0" w:space="0" w:color="auto"/>
                <w:left w:val="none" w:sz="0" w:space="0" w:color="auto"/>
                <w:bottom w:val="none" w:sz="0" w:space="0" w:color="auto"/>
                <w:right w:val="none" w:sz="0" w:space="0" w:color="auto"/>
              </w:divBdr>
            </w:div>
            <w:div w:id="222376704">
              <w:marLeft w:val="0"/>
              <w:marRight w:val="0"/>
              <w:marTop w:val="0"/>
              <w:marBottom w:val="0"/>
              <w:divBdr>
                <w:top w:val="none" w:sz="0" w:space="0" w:color="auto"/>
                <w:left w:val="none" w:sz="0" w:space="0" w:color="auto"/>
                <w:bottom w:val="none" w:sz="0" w:space="0" w:color="auto"/>
                <w:right w:val="none" w:sz="0" w:space="0" w:color="auto"/>
              </w:divBdr>
            </w:div>
            <w:div w:id="214702455">
              <w:marLeft w:val="0"/>
              <w:marRight w:val="0"/>
              <w:marTop w:val="0"/>
              <w:marBottom w:val="0"/>
              <w:divBdr>
                <w:top w:val="none" w:sz="0" w:space="0" w:color="auto"/>
                <w:left w:val="none" w:sz="0" w:space="0" w:color="auto"/>
                <w:bottom w:val="none" w:sz="0" w:space="0" w:color="auto"/>
                <w:right w:val="none" w:sz="0" w:space="0" w:color="auto"/>
              </w:divBdr>
            </w:div>
          </w:divsChild>
        </w:div>
        <w:div w:id="2031375911">
          <w:marLeft w:val="0"/>
          <w:marRight w:val="0"/>
          <w:marTop w:val="0"/>
          <w:marBottom w:val="0"/>
          <w:divBdr>
            <w:top w:val="none" w:sz="0" w:space="0" w:color="auto"/>
            <w:left w:val="none" w:sz="0" w:space="0" w:color="auto"/>
            <w:bottom w:val="none" w:sz="0" w:space="0" w:color="auto"/>
            <w:right w:val="none" w:sz="0" w:space="0" w:color="auto"/>
          </w:divBdr>
          <w:divsChild>
            <w:div w:id="457264605">
              <w:marLeft w:val="0"/>
              <w:marRight w:val="0"/>
              <w:marTop w:val="0"/>
              <w:marBottom w:val="0"/>
              <w:divBdr>
                <w:top w:val="none" w:sz="0" w:space="0" w:color="auto"/>
                <w:left w:val="none" w:sz="0" w:space="0" w:color="auto"/>
                <w:bottom w:val="none" w:sz="0" w:space="0" w:color="auto"/>
                <w:right w:val="none" w:sz="0" w:space="0" w:color="auto"/>
              </w:divBdr>
            </w:div>
            <w:div w:id="1042438400">
              <w:marLeft w:val="0"/>
              <w:marRight w:val="0"/>
              <w:marTop w:val="0"/>
              <w:marBottom w:val="0"/>
              <w:divBdr>
                <w:top w:val="none" w:sz="0" w:space="0" w:color="auto"/>
                <w:left w:val="none" w:sz="0" w:space="0" w:color="auto"/>
                <w:bottom w:val="none" w:sz="0" w:space="0" w:color="auto"/>
                <w:right w:val="none" w:sz="0" w:space="0" w:color="auto"/>
              </w:divBdr>
            </w:div>
            <w:div w:id="17581851">
              <w:marLeft w:val="0"/>
              <w:marRight w:val="0"/>
              <w:marTop w:val="0"/>
              <w:marBottom w:val="0"/>
              <w:divBdr>
                <w:top w:val="none" w:sz="0" w:space="0" w:color="auto"/>
                <w:left w:val="none" w:sz="0" w:space="0" w:color="auto"/>
                <w:bottom w:val="none" w:sz="0" w:space="0" w:color="auto"/>
                <w:right w:val="none" w:sz="0" w:space="0" w:color="auto"/>
              </w:divBdr>
            </w:div>
            <w:div w:id="1916470314">
              <w:marLeft w:val="0"/>
              <w:marRight w:val="0"/>
              <w:marTop w:val="0"/>
              <w:marBottom w:val="0"/>
              <w:divBdr>
                <w:top w:val="none" w:sz="0" w:space="0" w:color="auto"/>
                <w:left w:val="none" w:sz="0" w:space="0" w:color="auto"/>
                <w:bottom w:val="none" w:sz="0" w:space="0" w:color="auto"/>
                <w:right w:val="none" w:sz="0" w:space="0" w:color="auto"/>
              </w:divBdr>
            </w:div>
            <w:div w:id="1756510636">
              <w:marLeft w:val="0"/>
              <w:marRight w:val="0"/>
              <w:marTop w:val="0"/>
              <w:marBottom w:val="0"/>
              <w:divBdr>
                <w:top w:val="none" w:sz="0" w:space="0" w:color="auto"/>
                <w:left w:val="none" w:sz="0" w:space="0" w:color="auto"/>
                <w:bottom w:val="none" w:sz="0" w:space="0" w:color="auto"/>
                <w:right w:val="none" w:sz="0" w:space="0" w:color="auto"/>
              </w:divBdr>
            </w:div>
            <w:div w:id="400837502">
              <w:marLeft w:val="0"/>
              <w:marRight w:val="0"/>
              <w:marTop w:val="0"/>
              <w:marBottom w:val="0"/>
              <w:divBdr>
                <w:top w:val="none" w:sz="0" w:space="0" w:color="auto"/>
                <w:left w:val="none" w:sz="0" w:space="0" w:color="auto"/>
                <w:bottom w:val="none" w:sz="0" w:space="0" w:color="auto"/>
                <w:right w:val="none" w:sz="0" w:space="0" w:color="auto"/>
              </w:divBdr>
            </w:div>
            <w:div w:id="1049495940">
              <w:marLeft w:val="0"/>
              <w:marRight w:val="0"/>
              <w:marTop w:val="0"/>
              <w:marBottom w:val="0"/>
              <w:divBdr>
                <w:top w:val="none" w:sz="0" w:space="0" w:color="auto"/>
                <w:left w:val="none" w:sz="0" w:space="0" w:color="auto"/>
                <w:bottom w:val="none" w:sz="0" w:space="0" w:color="auto"/>
                <w:right w:val="none" w:sz="0" w:space="0" w:color="auto"/>
              </w:divBdr>
            </w:div>
            <w:div w:id="1534414528">
              <w:marLeft w:val="0"/>
              <w:marRight w:val="0"/>
              <w:marTop w:val="0"/>
              <w:marBottom w:val="0"/>
              <w:divBdr>
                <w:top w:val="none" w:sz="0" w:space="0" w:color="auto"/>
                <w:left w:val="none" w:sz="0" w:space="0" w:color="auto"/>
                <w:bottom w:val="none" w:sz="0" w:space="0" w:color="auto"/>
                <w:right w:val="none" w:sz="0" w:space="0" w:color="auto"/>
              </w:divBdr>
            </w:div>
            <w:div w:id="1011882259">
              <w:marLeft w:val="0"/>
              <w:marRight w:val="0"/>
              <w:marTop w:val="0"/>
              <w:marBottom w:val="0"/>
              <w:divBdr>
                <w:top w:val="none" w:sz="0" w:space="0" w:color="auto"/>
                <w:left w:val="none" w:sz="0" w:space="0" w:color="auto"/>
                <w:bottom w:val="none" w:sz="0" w:space="0" w:color="auto"/>
                <w:right w:val="none" w:sz="0" w:space="0" w:color="auto"/>
              </w:divBdr>
            </w:div>
            <w:div w:id="839929618">
              <w:marLeft w:val="0"/>
              <w:marRight w:val="0"/>
              <w:marTop w:val="0"/>
              <w:marBottom w:val="0"/>
              <w:divBdr>
                <w:top w:val="none" w:sz="0" w:space="0" w:color="auto"/>
                <w:left w:val="none" w:sz="0" w:space="0" w:color="auto"/>
                <w:bottom w:val="none" w:sz="0" w:space="0" w:color="auto"/>
                <w:right w:val="none" w:sz="0" w:space="0" w:color="auto"/>
              </w:divBdr>
            </w:div>
            <w:div w:id="329723713">
              <w:marLeft w:val="0"/>
              <w:marRight w:val="0"/>
              <w:marTop w:val="0"/>
              <w:marBottom w:val="0"/>
              <w:divBdr>
                <w:top w:val="none" w:sz="0" w:space="0" w:color="auto"/>
                <w:left w:val="none" w:sz="0" w:space="0" w:color="auto"/>
                <w:bottom w:val="none" w:sz="0" w:space="0" w:color="auto"/>
                <w:right w:val="none" w:sz="0" w:space="0" w:color="auto"/>
              </w:divBdr>
            </w:div>
            <w:div w:id="1876967222">
              <w:marLeft w:val="0"/>
              <w:marRight w:val="0"/>
              <w:marTop w:val="0"/>
              <w:marBottom w:val="0"/>
              <w:divBdr>
                <w:top w:val="none" w:sz="0" w:space="0" w:color="auto"/>
                <w:left w:val="none" w:sz="0" w:space="0" w:color="auto"/>
                <w:bottom w:val="none" w:sz="0" w:space="0" w:color="auto"/>
                <w:right w:val="none" w:sz="0" w:space="0" w:color="auto"/>
              </w:divBdr>
            </w:div>
            <w:div w:id="2073771775">
              <w:marLeft w:val="0"/>
              <w:marRight w:val="0"/>
              <w:marTop w:val="0"/>
              <w:marBottom w:val="0"/>
              <w:divBdr>
                <w:top w:val="none" w:sz="0" w:space="0" w:color="auto"/>
                <w:left w:val="none" w:sz="0" w:space="0" w:color="auto"/>
                <w:bottom w:val="none" w:sz="0" w:space="0" w:color="auto"/>
                <w:right w:val="none" w:sz="0" w:space="0" w:color="auto"/>
              </w:divBdr>
            </w:div>
            <w:div w:id="196545600">
              <w:marLeft w:val="0"/>
              <w:marRight w:val="0"/>
              <w:marTop w:val="0"/>
              <w:marBottom w:val="0"/>
              <w:divBdr>
                <w:top w:val="none" w:sz="0" w:space="0" w:color="auto"/>
                <w:left w:val="none" w:sz="0" w:space="0" w:color="auto"/>
                <w:bottom w:val="none" w:sz="0" w:space="0" w:color="auto"/>
                <w:right w:val="none" w:sz="0" w:space="0" w:color="auto"/>
              </w:divBdr>
            </w:div>
            <w:div w:id="1743527217">
              <w:marLeft w:val="0"/>
              <w:marRight w:val="0"/>
              <w:marTop w:val="0"/>
              <w:marBottom w:val="0"/>
              <w:divBdr>
                <w:top w:val="none" w:sz="0" w:space="0" w:color="auto"/>
                <w:left w:val="none" w:sz="0" w:space="0" w:color="auto"/>
                <w:bottom w:val="none" w:sz="0" w:space="0" w:color="auto"/>
                <w:right w:val="none" w:sz="0" w:space="0" w:color="auto"/>
              </w:divBdr>
            </w:div>
            <w:div w:id="310989387">
              <w:marLeft w:val="0"/>
              <w:marRight w:val="0"/>
              <w:marTop w:val="0"/>
              <w:marBottom w:val="0"/>
              <w:divBdr>
                <w:top w:val="none" w:sz="0" w:space="0" w:color="auto"/>
                <w:left w:val="none" w:sz="0" w:space="0" w:color="auto"/>
                <w:bottom w:val="none" w:sz="0" w:space="0" w:color="auto"/>
                <w:right w:val="none" w:sz="0" w:space="0" w:color="auto"/>
              </w:divBdr>
            </w:div>
            <w:div w:id="1916473426">
              <w:marLeft w:val="0"/>
              <w:marRight w:val="0"/>
              <w:marTop w:val="0"/>
              <w:marBottom w:val="0"/>
              <w:divBdr>
                <w:top w:val="none" w:sz="0" w:space="0" w:color="auto"/>
                <w:left w:val="none" w:sz="0" w:space="0" w:color="auto"/>
                <w:bottom w:val="none" w:sz="0" w:space="0" w:color="auto"/>
                <w:right w:val="none" w:sz="0" w:space="0" w:color="auto"/>
              </w:divBdr>
            </w:div>
            <w:div w:id="62266802">
              <w:marLeft w:val="0"/>
              <w:marRight w:val="0"/>
              <w:marTop w:val="0"/>
              <w:marBottom w:val="0"/>
              <w:divBdr>
                <w:top w:val="none" w:sz="0" w:space="0" w:color="auto"/>
                <w:left w:val="none" w:sz="0" w:space="0" w:color="auto"/>
                <w:bottom w:val="none" w:sz="0" w:space="0" w:color="auto"/>
                <w:right w:val="none" w:sz="0" w:space="0" w:color="auto"/>
              </w:divBdr>
            </w:div>
            <w:div w:id="964584467">
              <w:marLeft w:val="0"/>
              <w:marRight w:val="0"/>
              <w:marTop w:val="0"/>
              <w:marBottom w:val="0"/>
              <w:divBdr>
                <w:top w:val="none" w:sz="0" w:space="0" w:color="auto"/>
                <w:left w:val="none" w:sz="0" w:space="0" w:color="auto"/>
                <w:bottom w:val="none" w:sz="0" w:space="0" w:color="auto"/>
                <w:right w:val="none" w:sz="0" w:space="0" w:color="auto"/>
              </w:divBdr>
            </w:div>
            <w:div w:id="1344623825">
              <w:marLeft w:val="0"/>
              <w:marRight w:val="0"/>
              <w:marTop w:val="0"/>
              <w:marBottom w:val="0"/>
              <w:divBdr>
                <w:top w:val="none" w:sz="0" w:space="0" w:color="auto"/>
                <w:left w:val="none" w:sz="0" w:space="0" w:color="auto"/>
                <w:bottom w:val="none" w:sz="0" w:space="0" w:color="auto"/>
                <w:right w:val="none" w:sz="0" w:space="0" w:color="auto"/>
              </w:divBdr>
            </w:div>
          </w:divsChild>
        </w:div>
        <w:div w:id="2092506602">
          <w:marLeft w:val="0"/>
          <w:marRight w:val="0"/>
          <w:marTop w:val="0"/>
          <w:marBottom w:val="0"/>
          <w:divBdr>
            <w:top w:val="none" w:sz="0" w:space="0" w:color="auto"/>
            <w:left w:val="none" w:sz="0" w:space="0" w:color="auto"/>
            <w:bottom w:val="none" w:sz="0" w:space="0" w:color="auto"/>
            <w:right w:val="none" w:sz="0" w:space="0" w:color="auto"/>
          </w:divBdr>
          <w:divsChild>
            <w:div w:id="720595871">
              <w:marLeft w:val="0"/>
              <w:marRight w:val="0"/>
              <w:marTop w:val="0"/>
              <w:marBottom w:val="0"/>
              <w:divBdr>
                <w:top w:val="none" w:sz="0" w:space="0" w:color="auto"/>
                <w:left w:val="none" w:sz="0" w:space="0" w:color="auto"/>
                <w:bottom w:val="none" w:sz="0" w:space="0" w:color="auto"/>
                <w:right w:val="none" w:sz="0" w:space="0" w:color="auto"/>
              </w:divBdr>
            </w:div>
            <w:div w:id="480000924">
              <w:marLeft w:val="0"/>
              <w:marRight w:val="0"/>
              <w:marTop w:val="0"/>
              <w:marBottom w:val="0"/>
              <w:divBdr>
                <w:top w:val="none" w:sz="0" w:space="0" w:color="auto"/>
                <w:left w:val="none" w:sz="0" w:space="0" w:color="auto"/>
                <w:bottom w:val="none" w:sz="0" w:space="0" w:color="auto"/>
                <w:right w:val="none" w:sz="0" w:space="0" w:color="auto"/>
              </w:divBdr>
            </w:div>
            <w:div w:id="1835104300">
              <w:marLeft w:val="0"/>
              <w:marRight w:val="0"/>
              <w:marTop w:val="0"/>
              <w:marBottom w:val="0"/>
              <w:divBdr>
                <w:top w:val="none" w:sz="0" w:space="0" w:color="auto"/>
                <w:left w:val="none" w:sz="0" w:space="0" w:color="auto"/>
                <w:bottom w:val="none" w:sz="0" w:space="0" w:color="auto"/>
                <w:right w:val="none" w:sz="0" w:space="0" w:color="auto"/>
              </w:divBdr>
            </w:div>
            <w:div w:id="237398775">
              <w:marLeft w:val="0"/>
              <w:marRight w:val="0"/>
              <w:marTop w:val="0"/>
              <w:marBottom w:val="0"/>
              <w:divBdr>
                <w:top w:val="none" w:sz="0" w:space="0" w:color="auto"/>
                <w:left w:val="none" w:sz="0" w:space="0" w:color="auto"/>
                <w:bottom w:val="none" w:sz="0" w:space="0" w:color="auto"/>
                <w:right w:val="none" w:sz="0" w:space="0" w:color="auto"/>
              </w:divBdr>
            </w:div>
            <w:div w:id="2047170405">
              <w:marLeft w:val="0"/>
              <w:marRight w:val="0"/>
              <w:marTop w:val="0"/>
              <w:marBottom w:val="0"/>
              <w:divBdr>
                <w:top w:val="none" w:sz="0" w:space="0" w:color="auto"/>
                <w:left w:val="none" w:sz="0" w:space="0" w:color="auto"/>
                <w:bottom w:val="none" w:sz="0" w:space="0" w:color="auto"/>
                <w:right w:val="none" w:sz="0" w:space="0" w:color="auto"/>
              </w:divBdr>
            </w:div>
            <w:div w:id="1676885365">
              <w:marLeft w:val="0"/>
              <w:marRight w:val="0"/>
              <w:marTop w:val="0"/>
              <w:marBottom w:val="0"/>
              <w:divBdr>
                <w:top w:val="none" w:sz="0" w:space="0" w:color="auto"/>
                <w:left w:val="none" w:sz="0" w:space="0" w:color="auto"/>
                <w:bottom w:val="none" w:sz="0" w:space="0" w:color="auto"/>
                <w:right w:val="none" w:sz="0" w:space="0" w:color="auto"/>
              </w:divBdr>
            </w:div>
            <w:div w:id="1258172907">
              <w:marLeft w:val="0"/>
              <w:marRight w:val="0"/>
              <w:marTop w:val="0"/>
              <w:marBottom w:val="0"/>
              <w:divBdr>
                <w:top w:val="none" w:sz="0" w:space="0" w:color="auto"/>
                <w:left w:val="none" w:sz="0" w:space="0" w:color="auto"/>
                <w:bottom w:val="none" w:sz="0" w:space="0" w:color="auto"/>
                <w:right w:val="none" w:sz="0" w:space="0" w:color="auto"/>
              </w:divBdr>
            </w:div>
            <w:div w:id="430049805">
              <w:marLeft w:val="0"/>
              <w:marRight w:val="0"/>
              <w:marTop w:val="0"/>
              <w:marBottom w:val="0"/>
              <w:divBdr>
                <w:top w:val="none" w:sz="0" w:space="0" w:color="auto"/>
                <w:left w:val="none" w:sz="0" w:space="0" w:color="auto"/>
                <w:bottom w:val="none" w:sz="0" w:space="0" w:color="auto"/>
                <w:right w:val="none" w:sz="0" w:space="0" w:color="auto"/>
              </w:divBdr>
            </w:div>
            <w:div w:id="691034918">
              <w:marLeft w:val="0"/>
              <w:marRight w:val="0"/>
              <w:marTop w:val="0"/>
              <w:marBottom w:val="0"/>
              <w:divBdr>
                <w:top w:val="none" w:sz="0" w:space="0" w:color="auto"/>
                <w:left w:val="none" w:sz="0" w:space="0" w:color="auto"/>
                <w:bottom w:val="none" w:sz="0" w:space="0" w:color="auto"/>
                <w:right w:val="none" w:sz="0" w:space="0" w:color="auto"/>
              </w:divBdr>
            </w:div>
            <w:div w:id="135076123">
              <w:marLeft w:val="0"/>
              <w:marRight w:val="0"/>
              <w:marTop w:val="0"/>
              <w:marBottom w:val="0"/>
              <w:divBdr>
                <w:top w:val="none" w:sz="0" w:space="0" w:color="auto"/>
                <w:left w:val="none" w:sz="0" w:space="0" w:color="auto"/>
                <w:bottom w:val="none" w:sz="0" w:space="0" w:color="auto"/>
                <w:right w:val="none" w:sz="0" w:space="0" w:color="auto"/>
              </w:divBdr>
            </w:div>
            <w:div w:id="89668146">
              <w:marLeft w:val="0"/>
              <w:marRight w:val="0"/>
              <w:marTop w:val="0"/>
              <w:marBottom w:val="0"/>
              <w:divBdr>
                <w:top w:val="none" w:sz="0" w:space="0" w:color="auto"/>
                <w:left w:val="none" w:sz="0" w:space="0" w:color="auto"/>
                <w:bottom w:val="none" w:sz="0" w:space="0" w:color="auto"/>
                <w:right w:val="none" w:sz="0" w:space="0" w:color="auto"/>
              </w:divBdr>
            </w:div>
            <w:div w:id="1424955349">
              <w:marLeft w:val="0"/>
              <w:marRight w:val="0"/>
              <w:marTop w:val="0"/>
              <w:marBottom w:val="0"/>
              <w:divBdr>
                <w:top w:val="none" w:sz="0" w:space="0" w:color="auto"/>
                <w:left w:val="none" w:sz="0" w:space="0" w:color="auto"/>
                <w:bottom w:val="none" w:sz="0" w:space="0" w:color="auto"/>
                <w:right w:val="none" w:sz="0" w:space="0" w:color="auto"/>
              </w:divBdr>
            </w:div>
            <w:div w:id="936252201">
              <w:marLeft w:val="0"/>
              <w:marRight w:val="0"/>
              <w:marTop w:val="0"/>
              <w:marBottom w:val="0"/>
              <w:divBdr>
                <w:top w:val="none" w:sz="0" w:space="0" w:color="auto"/>
                <w:left w:val="none" w:sz="0" w:space="0" w:color="auto"/>
                <w:bottom w:val="none" w:sz="0" w:space="0" w:color="auto"/>
                <w:right w:val="none" w:sz="0" w:space="0" w:color="auto"/>
              </w:divBdr>
            </w:div>
            <w:div w:id="1603145909">
              <w:marLeft w:val="0"/>
              <w:marRight w:val="0"/>
              <w:marTop w:val="0"/>
              <w:marBottom w:val="0"/>
              <w:divBdr>
                <w:top w:val="none" w:sz="0" w:space="0" w:color="auto"/>
                <w:left w:val="none" w:sz="0" w:space="0" w:color="auto"/>
                <w:bottom w:val="none" w:sz="0" w:space="0" w:color="auto"/>
                <w:right w:val="none" w:sz="0" w:space="0" w:color="auto"/>
              </w:divBdr>
            </w:div>
            <w:div w:id="114444722">
              <w:marLeft w:val="0"/>
              <w:marRight w:val="0"/>
              <w:marTop w:val="0"/>
              <w:marBottom w:val="0"/>
              <w:divBdr>
                <w:top w:val="none" w:sz="0" w:space="0" w:color="auto"/>
                <w:left w:val="none" w:sz="0" w:space="0" w:color="auto"/>
                <w:bottom w:val="none" w:sz="0" w:space="0" w:color="auto"/>
                <w:right w:val="none" w:sz="0" w:space="0" w:color="auto"/>
              </w:divBdr>
            </w:div>
            <w:div w:id="233129653">
              <w:marLeft w:val="0"/>
              <w:marRight w:val="0"/>
              <w:marTop w:val="0"/>
              <w:marBottom w:val="0"/>
              <w:divBdr>
                <w:top w:val="none" w:sz="0" w:space="0" w:color="auto"/>
                <w:left w:val="none" w:sz="0" w:space="0" w:color="auto"/>
                <w:bottom w:val="none" w:sz="0" w:space="0" w:color="auto"/>
                <w:right w:val="none" w:sz="0" w:space="0" w:color="auto"/>
              </w:divBdr>
            </w:div>
            <w:div w:id="597444019">
              <w:marLeft w:val="0"/>
              <w:marRight w:val="0"/>
              <w:marTop w:val="0"/>
              <w:marBottom w:val="0"/>
              <w:divBdr>
                <w:top w:val="none" w:sz="0" w:space="0" w:color="auto"/>
                <w:left w:val="none" w:sz="0" w:space="0" w:color="auto"/>
                <w:bottom w:val="none" w:sz="0" w:space="0" w:color="auto"/>
                <w:right w:val="none" w:sz="0" w:space="0" w:color="auto"/>
              </w:divBdr>
            </w:div>
            <w:div w:id="1700010147">
              <w:marLeft w:val="0"/>
              <w:marRight w:val="0"/>
              <w:marTop w:val="0"/>
              <w:marBottom w:val="0"/>
              <w:divBdr>
                <w:top w:val="none" w:sz="0" w:space="0" w:color="auto"/>
                <w:left w:val="none" w:sz="0" w:space="0" w:color="auto"/>
                <w:bottom w:val="none" w:sz="0" w:space="0" w:color="auto"/>
                <w:right w:val="none" w:sz="0" w:space="0" w:color="auto"/>
              </w:divBdr>
            </w:div>
            <w:div w:id="1408451978">
              <w:marLeft w:val="0"/>
              <w:marRight w:val="0"/>
              <w:marTop w:val="0"/>
              <w:marBottom w:val="0"/>
              <w:divBdr>
                <w:top w:val="none" w:sz="0" w:space="0" w:color="auto"/>
                <w:left w:val="none" w:sz="0" w:space="0" w:color="auto"/>
                <w:bottom w:val="none" w:sz="0" w:space="0" w:color="auto"/>
                <w:right w:val="none" w:sz="0" w:space="0" w:color="auto"/>
              </w:divBdr>
            </w:div>
            <w:div w:id="1298873255">
              <w:marLeft w:val="0"/>
              <w:marRight w:val="0"/>
              <w:marTop w:val="0"/>
              <w:marBottom w:val="0"/>
              <w:divBdr>
                <w:top w:val="none" w:sz="0" w:space="0" w:color="auto"/>
                <w:left w:val="none" w:sz="0" w:space="0" w:color="auto"/>
                <w:bottom w:val="none" w:sz="0" w:space="0" w:color="auto"/>
                <w:right w:val="none" w:sz="0" w:space="0" w:color="auto"/>
              </w:divBdr>
            </w:div>
          </w:divsChild>
        </w:div>
        <w:div w:id="1173489198">
          <w:marLeft w:val="0"/>
          <w:marRight w:val="0"/>
          <w:marTop w:val="0"/>
          <w:marBottom w:val="0"/>
          <w:divBdr>
            <w:top w:val="none" w:sz="0" w:space="0" w:color="auto"/>
            <w:left w:val="none" w:sz="0" w:space="0" w:color="auto"/>
            <w:bottom w:val="none" w:sz="0" w:space="0" w:color="auto"/>
            <w:right w:val="none" w:sz="0" w:space="0" w:color="auto"/>
          </w:divBdr>
          <w:divsChild>
            <w:div w:id="67503280">
              <w:marLeft w:val="0"/>
              <w:marRight w:val="0"/>
              <w:marTop w:val="0"/>
              <w:marBottom w:val="0"/>
              <w:divBdr>
                <w:top w:val="none" w:sz="0" w:space="0" w:color="auto"/>
                <w:left w:val="none" w:sz="0" w:space="0" w:color="auto"/>
                <w:bottom w:val="none" w:sz="0" w:space="0" w:color="auto"/>
                <w:right w:val="none" w:sz="0" w:space="0" w:color="auto"/>
              </w:divBdr>
            </w:div>
            <w:div w:id="1740708464">
              <w:marLeft w:val="0"/>
              <w:marRight w:val="0"/>
              <w:marTop w:val="0"/>
              <w:marBottom w:val="0"/>
              <w:divBdr>
                <w:top w:val="none" w:sz="0" w:space="0" w:color="auto"/>
                <w:left w:val="none" w:sz="0" w:space="0" w:color="auto"/>
                <w:bottom w:val="none" w:sz="0" w:space="0" w:color="auto"/>
                <w:right w:val="none" w:sz="0" w:space="0" w:color="auto"/>
              </w:divBdr>
            </w:div>
            <w:div w:id="473373982">
              <w:marLeft w:val="0"/>
              <w:marRight w:val="0"/>
              <w:marTop w:val="0"/>
              <w:marBottom w:val="0"/>
              <w:divBdr>
                <w:top w:val="none" w:sz="0" w:space="0" w:color="auto"/>
                <w:left w:val="none" w:sz="0" w:space="0" w:color="auto"/>
                <w:bottom w:val="none" w:sz="0" w:space="0" w:color="auto"/>
                <w:right w:val="none" w:sz="0" w:space="0" w:color="auto"/>
              </w:divBdr>
            </w:div>
            <w:div w:id="1510102809">
              <w:marLeft w:val="0"/>
              <w:marRight w:val="0"/>
              <w:marTop w:val="0"/>
              <w:marBottom w:val="0"/>
              <w:divBdr>
                <w:top w:val="none" w:sz="0" w:space="0" w:color="auto"/>
                <w:left w:val="none" w:sz="0" w:space="0" w:color="auto"/>
                <w:bottom w:val="none" w:sz="0" w:space="0" w:color="auto"/>
                <w:right w:val="none" w:sz="0" w:space="0" w:color="auto"/>
              </w:divBdr>
            </w:div>
            <w:div w:id="773018845">
              <w:marLeft w:val="0"/>
              <w:marRight w:val="0"/>
              <w:marTop w:val="0"/>
              <w:marBottom w:val="0"/>
              <w:divBdr>
                <w:top w:val="none" w:sz="0" w:space="0" w:color="auto"/>
                <w:left w:val="none" w:sz="0" w:space="0" w:color="auto"/>
                <w:bottom w:val="none" w:sz="0" w:space="0" w:color="auto"/>
                <w:right w:val="none" w:sz="0" w:space="0" w:color="auto"/>
              </w:divBdr>
            </w:div>
            <w:div w:id="1692413766">
              <w:marLeft w:val="0"/>
              <w:marRight w:val="0"/>
              <w:marTop w:val="0"/>
              <w:marBottom w:val="0"/>
              <w:divBdr>
                <w:top w:val="none" w:sz="0" w:space="0" w:color="auto"/>
                <w:left w:val="none" w:sz="0" w:space="0" w:color="auto"/>
                <w:bottom w:val="none" w:sz="0" w:space="0" w:color="auto"/>
                <w:right w:val="none" w:sz="0" w:space="0" w:color="auto"/>
              </w:divBdr>
            </w:div>
            <w:div w:id="732200278">
              <w:marLeft w:val="0"/>
              <w:marRight w:val="0"/>
              <w:marTop w:val="0"/>
              <w:marBottom w:val="0"/>
              <w:divBdr>
                <w:top w:val="none" w:sz="0" w:space="0" w:color="auto"/>
                <w:left w:val="none" w:sz="0" w:space="0" w:color="auto"/>
                <w:bottom w:val="none" w:sz="0" w:space="0" w:color="auto"/>
                <w:right w:val="none" w:sz="0" w:space="0" w:color="auto"/>
              </w:divBdr>
            </w:div>
            <w:div w:id="901521557">
              <w:marLeft w:val="0"/>
              <w:marRight w:val="0"/>
              <w:marTop w:val="0"/>
              <w:marBottom w:val="0"/>
              <w:divBdr>
                <w:top w:val="none" w:sz="0" w:space="0" w:color="auto"/>
                <w:left w:val="none" w:sz="0" w:space="0" w:color="auto"/>
                <w:bottom w:val="none" w:sz="0" w:space="0" w:color="auto"/>
                <w:right w:val="none" w:sz="0" w:space="0" w:color="auto"/>
              </w:divBdr>
            </w:div>
            <w:div w:id="975797695">
              <w:marLeft w:val="0"/>
              <w:marRight w:val="0"/>
              <w:marTop w:val="0"/>
              <w:marBottom w:val="0"/>
              <w:divBdr>
                <w:top w:val="none" w:sz="0" w:space="0" w:color="auto"/>
                <w:left w:val="none" w:sz="0" w:space="0" w:color="auto"/>
                <w:bottom w:val="none" w:sz="0" w:space="0" w:color="auto"/>
                <w:right w:val="none" w:sz="0" w:space="0" w:color="auto"/>
              </w:divBdr>
            </w:div>
            <w:div w:id="436679962">
              <w:marLeft w:val="0"/>
              <w:marRight w:val="0"/>
              <w:marTop w:val="0"/>
              <w:marBottom w:val="0"/>
              <w:divBdr>
                <w:top w:val="none" w:sz="0" w:space="0" w:color="auto"/>
                <w:left w:val="none" w:sz="0" w:space="0" w:color="auto"/>
                <w:bottom w:val="none" w:sz="0" w:space="0" w:color="auto"/>
                <w:right w:val="none" w:sz="0" w:space="0" w:color="auto"/>
              </w:divBdr>
            </w:div>
            <w:div w:id="702629224">
              <w:marLeft w:val="0"/>
              <w:marRight w:val="0"/>
              <w:marTop w:val="0"/>
              <w:marBottom w:val="0"/>
              <w:divBdr>
                <w:top w:val="none" w:sz="0" w:space="0" w:color="auto"/>
                <w:left w:val="none" w:sz="0" w:space="0" w:color="auto"/>
                <w:bottom w:val="none" w:sz="0" w:space="0" w:color="auto"/>
                <w:right w:val="none" w:sz="0" w:space="0" w:color="auto"/>
              </w:divBdr>
            </w:div>
            <w:div w:id="829977384">
              <w:marLeft w:val="0"/>
              <w:marRight w:val="0"/>
              <w:marTop w:val="0"/>
              <w:marBottom w:val="0"/>
              <w:divBdr>
                <w:top w:val="none" w:sz="0" w:space="0" w:color="auto"/>
                <w:left w:val="none" w:sz="0" w:space="0" w:color="auto"/>
                <w:bottom w:val="none" w:sz="0" w:space="0" w:color="auto"/>
                <w:right w:val="none" w:sz="0" w:space="0" w:color="auto"/>
              </w:divBdr>
            </w:div>
            <w:div w:id="204635821">
              <w:marLeft w:val="0"/>
              <w:marRight w:val="0"/>
              <w:marTop w:val="0"/>
              <w:marBottom w:val="0"/>
              <w:divBdr>
                <w:top w:val="none" w:sz="0" w:space="0" w:color="auto"/>
                <w:left w:val="none" w:sz="0" w:space="0" w:color="auto"/>
                <w:bottom w:val="none" w:sz="0" w:space="0" w:color="auto"/>
                <w:right w:val="none" w:sz="0" w:space="0" w:color="auto"/>
              </w:divBdr>
            </w:div>
            <w:div w:id="1115907574">
              <w:marLeft w:val="0"/>
              <w:marRight w:val="0"/>
              <w:marTop w:val="0"/>
              <w:marBottom w:val="0"/>
              <w:divBdr>
                <w:top w:val="none" w:sz="0" w:space="0" w:color="auto"/>
                <w:left w:val="none" w:sz="0" w:space="0" w:color="auto"/>
                <w:bottom w:val="none" w:sz="0" w:space="0" w:color="auto"/>
                <w:right w:val="none" w:sz="0" w:space="0" w:color="auto"/>
              </w:divBdr>
            </w:div>
            <w:div w:id="1052727341">
              <w:marLeft w:val="0"/>
              <w:marRight w:val="0"/>
              <w:marTop w:val="0"/>
              <w:marBottom w:val="0"/>
              <w:divBdr>
                <w:top w:val="none" w:sz="0" w:space="0" w:color="auto"/>
                <w:left w:val="none" w:sz="0" w:space="0" w:color="auto"/>
                <w:bottom w:val="none" w:sz="0" w:space="0" w:color="auto"/>
                <w:right w:val="none" w:sz="0" w:space="0" w:color="auto"/>
              </w:divBdr>
            </w:div>
            <w:div w:id="2147161904">
              <w:marLeft w:val="0"/>
              <w:marRight w:val="0"/>
              <w:marTop w:val="0"/>
              <w:marBottom w:val="0"/>
              <w:divBdr>
                <w:top w:val="none" w:sz="0" w:space="0" w:color="auto"/>
                <w:left w:val="none" w:sz="0" w:space="0" w:color="auto"/>
                <w:bottom w:val="none" w:sz="0" w:space="0" w:color="auto"/>
                <w:right w:val="none" w:sz="0" w:space="0" w:color="auto"/>
              </w:divBdr>
            </w:div>
            <w:div w:id="1251544946">
              <w:marLeft w:val="0"/>
              <w:marRight w:val="0"/>
              <w:marTop w:val="0"/>
              <w:marBottom w:val="0"/>
              <w:divBdr>
                <w:top w:val="none" w:sz="0" w:space="0" w:color="auto"/>
                <w:left w:val="none" w:sz="0" w:space="0" w:color="auto"/>
                <w:bottom w:val="none" w:sz="0" w:space="0" w:color="auto"/>
                <w:right w:val="none" w:sz="0" w:space="0" w:color="auto"/>
              </w:divBdr>
            </w:div>
            <w:div w:id="650524880">
              <w:marLeft w:val="0"/>
              <w:marRight w:val="0"/>
              <w:marTop w:val="0"/>
              <w:marBottom w:val="0"/>
              <w:divBdr>
                <w:top w:val="none" w:sz="0" w:space="0" w:color="auto"/>
                <w:left w:val="none" w:sz="0" w:space="0" w:color="auto"/>
                <w:bottom w:val="none" w:sz="0" w:space="0" w:color="auto"/>
                <w:right w:val="none" w:sz="0" w:space="0" w:color="auto"/>
              </w:divBdr>
            </w:div>
            <w:div w:id="718941664">
              <w:marLeft w:val="0"/>
              <w:marRight w:val="0"/>
              <w:marTop w:val="0"/>
              <w:marBottom w:val="0"/>
              <w:divBdr>
                <w:top w:val="none" w:sz="0" w:space="0" w:color="auto"/>
                <w:left w:val="none" w:sz="0" w:space="0" w:color="auto"/>
                <w:bottom w:val="none" w:sz="0" w:space="0" w:color="auto"/>
                <w:right w:val="none" w:sz="0" w:space="0" w:color="auto"/>
              </w:divBdr>
            </w:div>
            <w:div w:id="1182666338">
              <w:marLeft w:val="0"/>
              <w:marRight w:val="0"/>
              <w:marTop w:val="0"/>
              <w:marBottom w:val="0"/>
              <w:divBdr>
                <w:top w:val="none" w:sz="0" w:space="0" w:color="auto"/>
                <w:left w:val="none" w:sz="0" w:space="0" w:color="auto"/>
                <w:bottom w:val="none" w:sz="0" w:space="0" w:color="auto"/>
                <w:right w:val="none" w:sz="0" w:space="0" w:color="auto"/>
              </w:divBdr>
            </w:div>
          </w:divsChild>
        </w:div>
        <w:div w:id="401145875">
          <w:marLeft w:val="0"/>
          <w:marRight w:val="0"/>
          <w:marTop w:val="0"/>
          <w:marBottom w:val="0"/>
          <w:divBdr>
            <w:top w:val="none" w:sz="0" w:space="0" w:color="auto"/>
            <w:left w:val="none" w:sz="0" w:space="0" w:color="auto"/>
            <w:bottom w:val="none" w:sz="0" w:space="0" w:color="auto"/>
            <w:right w:val="none" w:sz="0" w:space="0" w:color="auto"/>
          </w:divBdr>
          <w:divsChild>
            <w:div w:id="1760054303">
              <w:marLeft w:val="0"/>
              <w:marRight w:val="0"/>
              <w:marTop w:val="0"/>
              <w:marBottom w:val="0"/>
              <w:divBdr>
                <w:top w:val="none" w:sz="0" w:space="0" w:color="auto"/>
                <w:left w:val="none" w:sz="0" w:space="0" w:color="auto"/>
                <w:bottom w:val="none" w:sz="0" w:space="0" w:color="auto"/>
                <w:right w:val="none" w:sz="0" w:space="0" w:color="auto"/>
              </w:divBdr>
            </w:div>
            <w:div w:id="836917339">
              <w:marLeft w:val="0"/>
              <w:marRight w:val="0"/>
              <w:marTop w:val="0"/>
              <w:marBottom w:val="0"/>
              <w:divBdr>
                <w:top w:val="none" w:sz="0" w:space="0" w:color="auto"/>
                <w:left w:val="none" w:sz="0" w:space="0" w:color="auto"/>
                <w:bottom w:val="none" w:sz="0" w:space="0" w:color="auto"/>
                <w:right w:val="none" w:sz="0" w:space="0" w:color="auto"/>
              </w:divBdr>
            </w:div>
            <w:div w:id="363600017">
              <w:marLeft w:val="0"/>
              <w:marRight w:val="0"/>
              <w:marTop w:val="0"/>
              <w:marBottom w:val="0"/>
              <w:divBdr>
                <w:top w:val="none" w:sz="0" w:space="0" w:color="auto"/>
                <w:left w:val="none" w:sz="0" w:space="0" w:color="auto"/>
                <w:bottom w:val="none" w:sz="0" w:space="0" w:color="auto"/>
                <w:right w:val="none" w:sz="0" w:space="0" w:color="auto"/>
              </w:divBdr>
            </w:div>
            <w:div w:id="1216970162">
              <w:marLeft w:val="0"/>
              <w:marRight w:val="0"/>
              <w:marTop w:val="0"/>
              <w:marBottom w:val="0"/>
              <w:divBdr>
                <w:top w:val="none" w:sz="0" w:space="0" w:color="auto"/>
                <w:left w:val="none" w:sz="0" w:space="0" w:color="auto"/>
                <w:bottom w:val="none" w:sz="0" w:space="0" w:color="auto"/>
                <w:right w:val="none" w:sz="0" w:space="0" w:color="auto"/>
              </w:divBdr>
            </w:div>
            <w:div w:id="357852707">
              <w:marLeft w:val="0"/>
              <w:marRight w:val="0"/>
              <w:marTop w:val="0"/>
              <w:marBottom w:val="0"/>
              <w:divBdr>
                <w:top w:val="none" w:sz="0" w:space="0" w:color="auto"/>
                <w:left w:val="none" w:sz="0" w:space="0" w:color="auto"/>
                <w:bottom w:val="none" w:sz="0" w:space="0" w:color="auto"/>
                <w:right w:val="none" w:sz="0" w:space="0" w:color="auto"/>
              </w:divBdr>
            </w:div>
            <w:div w:id="2118134950">
              <w:marLeft w:val="0"/>
              <w:marRight w:val="0"/>
              <w:marTop w:val="0"/>
              <w:marBottom w:val="0"/>
              <w:divBdr>
                <w:top w:val="none" w:sz="0" w:space="0" w:color="auto"/>
                <w:left w:val="none" w:sz="0" w:space="0" w:color="auto"/>
                <w:bottom w:val="none" w:sz="0" w:space="0" w:color="auto"/>
                <w:right w:val="none" w:sz="0" w:space="0" w:color="auto"/>
              </w:divBdr>
            </w:div>
            <w:div w:id="1247693935">
              <w:marLeft w:val="0"/>
              <w:marRight w:val="0"/>
              <w:marTop w:val="0"/>
              <w:marBottom w:val="0"/>
              <w:divBdr>
                <w:top w:val="none" w:sz="0" w:space="0" w:color="auto"/>
                <w:left w:val="none" w:sz="0" w:space="0" w:color="auto"/>
                <w:bottom w:val="none" w:sz="0" w:space="0" w:color="auto"/>
                <w:right w:val="none" w:sz="0" w:space="0" w:color="auto"/>
              </w:divBdr>
            </w:div>
            <w:div w:id="1543320575">
              <w:marLeft w:val="0"/>
              <w:marRight w:val="0"/>
              <w:marTop w:val="0"/>
              <w:marBottom w:val="0"/>
              <w:divBdr>
                <w:top w:val="none" w:sz="0" w:space="0" w:color="auto"/>
                <w:left w:val="none" w:sz="0" w:space="0" w:color="auto"/>
                <w:bottom w:val="none" w:sz="0" w:space="0" w:color="auto"/>
                <w:right w:val="none" w:sz="0" w:space="0" w:color="auto"/>
              </w:divBdr>
            </w:div>
            <w:div w:id="887454546">
              <w:marLeft w:val="0"/>
              <w:marRight w:val="0"/>
              <w:marTop w:val="0"/>
              <w:marBottom w:val="0"/>
              <w:divBdr>
                <w:top w:val="none" w:sz="0" w:space="0" w:color="auto"/>
                <w:left w:val="none" w:sz="0" w:space="0" w:color="auto"/>
                <w:bottom w:val="none" w:sz="0" w:space="0" w:color="auto"/>
                <w:right w:val="none" w:sz="0" w:space="0" w:color="auto"/>
              </w:divBdr>
            </w:div>
            <w:div w:id="381565653">
              <w:marLeft w:val="0"/>
              <w:marRight w:val="0"/>
              <w:marTop w:val="0"/>
              <w:marBottom w:val="0"/>
              <w:divBdr>
                <w:top w:val="none" w:sz="0" w:space="0" w:color="auto"/>
                <w:left w:val="none" w:sz="0" w:space="0" w:color="auto"/>
                <w:bottom w:val="none" w:sz="0" w:space="0" w:color="auto"/>
                <w:right w:val="none" w:sz="0" w:space="0" w:color="auto"/>
              </w:divBdr>
            </w:div>
            <w:div w:id="494422698">
              <w:marLeft w:val="0"/>
              <w:marRight w:val="0"/>
              <w:marTop w:val="0"/>
              <w:marBottom w:val="0"/>
              <w:divBdr>
                <w:top w:val="none" w:sz="0" w:space="0" w:color="auto"/>
                <w:left w:val="none" w:sz="0" w:space="0" w:color="auto"/>
                <w:bottom w:val="none" w:sz="0" w:space="0" w:color="auto"/>
                <w:right w:val="none" w:sz="0" w:space="0" w:color="auto"/>
              </w:divBdr>
            </w:div>
            <w:div w:id="2008091104">
              <w:marLeft w:val="0"/>
              <w:marRight w:val="0"/>
              <w:marTop w:val="0"/>
              <w:marBottom w:val="0"/>
              <w:divBdr>
                <w:top w:val="none" w:sz="0" w:space="0" w:color="auto"/>
                <w:left w:val="none" w:sz="0" w:space="0" w:color="auto"/>
                <w:bottom w:val="none" w:sz="0" w:space="0" w:color="auto"/>
                <w:right w:val="none" w:sz="0" w:space="0" w:color="auto"/>
              </w:divBdr>
            </w:div>
            <w:div w:id="362020964">
              <w:marLeft w:val="0"/>
              <w:marRight w:val="0"/>
              <w:marTop w:val="0"/>
              <w:marBottom w:val="0"/>
              <w:divBdr>
                <w:top w:val="none" w:sz="0" w:space="0" w:color="auto"/>
                <w:left w:val="none" w:sz="0" w:space="0" w:color="auto"/>
                <w:bottom w:val="none" w:sz="0" w:space="0" w:color="auto"/>
                <w:right w:val="none" w:sz="0" w:space="0" w:color="auto"/>
              </w:divBdr>
            </w:div>
            <w:div w:id="1343779740">
              <w:marLeft w:val="0"/>
              <w:marRight w:val="0"/>
              <w:marTop w:val="0"/>
              <w:marBottom w:val="0"/>
              <w:divBdr>
                <w:top w:val="none" w:sz="0" w:space="0" w:color="auto"/>
                <w:left w:val="none" w:sz="0" w:space="0" w:color="auto"/>
                <w:bottom w:val="none" w:sz="0" w:space="0" w:color="auto"/>
                <w:right w:val="none" w:sz="0" w:space="0" w:color="auto"/>
              </w:divBdr>
            </w:div>
            <w:div w:id="837185701">
              <w:marLeft w:val="0"/>
              <w:marRight w:val="0"/>
              <w:marTop w:val="0"/>
              <w:marBottom w:val="0"/>
              <w:divBdr>
                <w:top w:val="none" w:sz="0" w:space="0" w:color="auto"/>
                <w:left w:val="none" w:sz="0" w:space="0" w:color="auto"/>
                <w:bottom w:val="none" w:sz="0" w:space="0" w:color="auto"/>
                <w:right w:val="none" w:sz="0" w:space="0" w:color="auto"/>
              </w:divBdr>
            </w:div>
            <w:div w:id="1952007938">
              <w:marLeft w:val="0"/>
              <w:marRight w:val="0"/>
              <w:marTop w:val="0"/>
              <w:marBottom w:val="0"/>
              <w:divBdr>
                <w:top w:val="none" w:sz="0" w:space="0" w:color="auto"/>
                <w:left w:val="none" w:sz="0" w:space="0" w:color="auto"/>
                <w:bottom w:val="none" w:sz="0" w:space="0" w:color="auto"/>
                <w:right w:val="none" w:sz="0" w:space="0" w:color="auto"/>
              </w:divBdr>
            </w:div>
            <w:div w:id="886524265">
              <w:marLeft w:val="0"/>
              <w:marRight w:val="0"/>
              <w:marTop w:val="0"/>
              <w:marBottom w:val="0"/>
              <w:divBdr>
                <w:top w:val="none" w:sz="0" w:space="0" w:color="auto"/>
                <w:left w:val="none" w:sz="0" w:space="0" w:color="auto"/>
                <w:bottom w:val="none" w:sz="0" w:space="0" w:color="auto"/>
                <w:right w:val="none" w:sz="0" w:space="0" w:color="auto"/>
              </w:divBdr>
            </w:div>
            <w:div w:id="739252157">
              <w:marLeft w:val="0"/>
              <w:marRight w:val="0"/>
              <w:marTop w:val="0"/>
              <w:marBottom w:val="0"/>
              <w:divBdr>
                <w:top w:val="none" w:sz="0" w:space="0" w:color="auto"/>
                <w:left w:val="none" w:sz="0" w:space="0" w:color="auto"/>
                <w:bottom w:val="none" w:sz="0" w:space="0" w:color="auto"/>
                <w:right w:val="none" w:sz="0" w:space="0" w:color="auto"/>
              </w:divBdr>
            </w:div>
            <w:div w:id="316763674">
              <w:marLeft w:val="0"/>
              <w:marRight w:val="0"/>
              <w:marTop w:val="0"/>
              <w:marBottom w:val="0"/>
              <w:divBdr>
                <w:top w:val="none" w:sz="0" w:space="0" w:color="auto"/>
                <w:left w:val="none" w:sz="0" w:space="0" w:color="auto"/>
                <w:bottom w:val="none" w:sz="0" w:space="0" w:color="auto"/>
                <w:right w:val="none" w:sz="0" w:space="0" w:color="auto"/>
              </w:divBdr>
            </w:div>
            <w:div w:id="158078364">
              <w:marLeft w:val="0"/>
              <w:marRight w:val="0"/>
              <w:marTop w:val="0"/>
              <w:marBottom w:val="0"/>
              <w:divBdr>
                <w:top w:val="none" w:sz="0" w:space="0" w:color="auto"/>
                <w:left w:val="none" w:sz="0" w:space="0" w:color="auto"/>
                <w:bottom w:val="none" w:sz="0" w:space="0" w:color="auto"/>
                <w:right w:val="none" w:sz="0" w:space="0" w:color="auto"/>
              </w:divBdr>
            </w:div>
          </w:divsChild>
        </w:div>
        <w:div w:id="416368937">
          <w:marLeft w:val="0"/>
          <w:marRight w:val="0"/>
          <w:marTop w:val="0"/>
          <w:marBottom w:val="0"/>
          <w:divBdr>
            <w:top w:val="none" w:sz="0" w:space="0" w:color="auto"/>
            <w:left w:val="none" w:sz="0" w:space="0" w:color="auto"/>
            <w:bottom w:val="none" w:sz="0" w:space="0" w:color="auto"/>
            <w:right w:val="none" w:sz="0" w:space="0" w:color="auto"/>
          </w:divBdr>
          <w:divsChild>
            <w:div w:id="1139415811">
              <w:marLeft w:val="0"/>
              <w:marRight w:val="0"/>
              <w:marTop w:val="0"/>
              <w:marBottom w:val="0"/>
              <w:divBdr>
                <w:top w:val="none" w:sz="0" w:space="0" w:color="auto"/>
                <w:left w:val="none" w:sz="0" w:space="0" w:color="auto"/>
                <w:bottom w:val="none" w:sz="0" w:space="0" w:color="auto"/>
                <w:right w:val="none" w:sz="0" w:space="0" w:color="auto"/>
              </w:divBdr>
            </w:div>
            <w:div w:id="1555852051">
              <w:marLeft w:val="0"/>
              <w:marRight w:val="0"/>
              <w:marTop w:val="0"/>
              <w:marBottom w:val="0"/>
              <w:divBdr>
                <w:top w:val="none" w:sz="0" w:space="0" w:color="auto"/>
                <w:left w:val="none" w:sz="0" w:space="0" w:color="auto"/>
                <w:bottom w:val="none" w:sz="0" w:space="0" w:color="auto"/>
                <w:right w:val="none" w:sz="0" w:space="0" w:color="auto"/>
              </w:divBdr>
            </w:div>
            <w:div w:id="959411929">
              <w:marLeft w:val="0"/>
              <w:marRight w:val="0"/>
              <w:marTop w:val="0"/>
              <w:marBottom w:val="0"/>
              <w:divBdr>
                <w:top w:val="none" w:sz="0" w:space="0" w:color="auto"/>
                <w:left w:val="none" w:sz="0" w:space="0" w:color="auto"/>
                <w:bottom w:val="none" w:sz="0" w:space="0" w:color="auto"/>
                <w:right w:val="none" w:sz="0" w:space="0" w:color="auto"/>
              </w:divBdr>
            </w:div>
            <w:div w:id="318968528">
              <w:marLeft w:val="0"/>
              <w:marRight w:val="0"/>
              <w:marTop w:val="0"/>
              <w:marBottom w:val="0"/>
              <w:divBdr>
                <w:top w:val="none" w:sz="0" w:space="0" w:color="auto"/>
                <w:left w:val="none" w:sz="0" w:space="0" w:color="auto"/>
                <w:bottom w:val="none" w:sz="0" w:space="0" w:color="auto"/>
                <w:right w:val="none" w:sz="0" w:space="0" w:color="auto"/>
              </w:divBdr>
            </w:div>
            <w:div w:id="1136409619">
              <w:marLeft w:val="0"/>
              <w:marRight w:val="0"/>
              <w:marTop w:val="0"/>
              <w:marBottom w:val="0"/>
              <w:divBdr>
                <w:top w:val="none" w:sz="0" w:space="0" w:color="auto"/>
                <w:left w:val="none" w:sz="0" w:space="0" w:color="auto"/>
                <w:bottom w:val="none" w:sz="0" w:space="0" w:color="auto"/>
                <w:right w:val="none" w:sz="0" w:space="0" w:color="auto"/>
              </w:divBdr>
            </w:div>
            <w:div w:id="933055323">
              <w:marLeft w:val="0"/>
              <w:marRight w:val="0"/>
              <w:marTop w:val="0"/>
              <w:marBottom w:val="0"/>
              <w:divBdr>
                <w:top w:val="none" w:sz="0" w:space="0" w:color="auto"/>
                <w:left w:val="none" w:sz="0" w:space="0" w:color="auto"/>
                <w:bottom w:val="none" w:sz="0" w:space="0" w:color="auto"/>
                <w:right w:val="none" w:sz="0" w:space="0" w:color="auto"/>
              </w:divBdr>
            </w:div>
            <w:div w:id="170030793">
              <w:marLeft w:val="0"/>
              <w:marRight w:val="0"/>
              <w:marTop w:val="0"/>
              <w:marBottom w:val="0"/>
              <w:divBdr>
                <w:top w:val="none" w:sz="0" w:space="0" w:color="auto"/>
                <w:left w:val="none" w:sz="0" w:space="0" w:color="auto"/>
                <w:bottom w:val="none" w:sz="0" w:space="0" w:color="auto"/>
                <w:right w:val="none" w:sz="0" w:space="0" w:color="auto"/>
              </w:divBdr>
            </w:div>
            <w:div w:id="1960604447">
              <w:marLeft w:val="0"/>
              <w:marRight w:val="0"/>
              <w:marTop w:val="0"/>
              <w:marBottom w:val="0"/>
              <w:divBdr>
                <w:top w:val="none" w:sz="0" w:space="0" w:color="auto"/>
                <w:left w:val="none" w:sz="0" w:space="0" w:color="auto"/>
                <w:bottom w:val="none" w:sz="0" w:space="0" w:color="auto"/>
                <w:right w:val="none" w:sz="0" w:space="0" w:color="auto"/>
              </w:divBdr>
            </w:div>
            <w:div w:id="455762306">
              <w:marLeft w:val="0"/>
              <w:marRight w:val="0"/>
              <w:marTop w:val="0"/>
              <w:marBottom w:val="0"/>
              <w:divBdr>
                <w:top w:val="none" w:sz="0" w:space="0" w:color="auto"/>
                <w:left w:val="none" w:sz="0" w:space="0" w:color="auto"/>
                <w:bottom w:val="none" w:sz="0" w:space="0" w:color="auto"/>
                <w:right w:val="none" w:sz="0" w:space="0" w:color="auto"/>
              </w:divBdr>
            </w:div>
            <w:div w:id="1896306688">
              <w:marLeft w:val="0"/>
              <w:marRight w:val="0"/>
              <w:marTop w:val="0"/>
              <w:marBottom w:val="0"/>
              <w:divBdr>
                <w:top w:val="none" w:sz="0" w:space="0" w:color="auto"/>
                <w:left w:val="none" w:sz="0" w:space="0" w:color="auto"/>
                <w:bottom w:val="none" w:sz="0" w:space="0" w:color="auto"/>
                <w:right w:val="none" w:sz="0" w:space="0" w:color="auto"/>
              </w:divBdr>
            </w:div>
            <w:div w:id="176698978">
              <w:marLeft w:val="0"/>
              <w:marRight w:val="0"/>
              <w:marTop w:val="0"/>
              <w:marBottom w:val="0"/>
              <w:divBdr>
                <w:top w:val="none" w:sz="0" w:space="0" w:color="auto"/>
                <w:left w:val="none" w:sz="0" w:space="0" w:color="auto"/>
                <w:bottom w:val="none" w:sz="0" w:space="0" w:color="auto"/>
                <w:right w:val="none" w:sz="0" w:space="0" w:color="auto"/>
              </w:divBdr>
            </w:div>
            <w:div w:id="1450050427">
              <w:marLeft w:val="0"/>
              <w:marRight w:val="0"/>
              <w:marTop w:val="0"/>
              <w:marBottom w:val="0"/>
              <w:divBdr>
                <w:top w:val="none" w:sz="0" w:space="0" w:color="auto"/>
                <w:left w:val="none" w:sz="0" w:space="0" w:color="auto"/>
                <w:bottom w:val="none" w:sz="0" w:space="0" w:color="auto"/>
                <w:right w:val="none" w:sz="0" w:space="0" w:color="auto"/>
              </w:divBdr>
            </w:div>
            <w:div w:id="1084566734">
              <w:marLeft w:val="0"/>
              <w:marRight w:val="0"/>
              <w:marTop w:val="0"/>
              <w:marBottom w:val="0"/>
              <w:divBdr>
                <w:top w:val="none" w:sz="0" w:space="0" w:color="auto"/>
                <w:left w:val="none" w:sz="0" w:space="0" w:color="auto"/>
                <w:bottom w:val="none" w:sz="0" w:space="0" w:color="auto"/>
                <w:right w:val="none" w:sz="0" w:space="0" w:color="auto"/>
              </w:divBdr>
            </w:div>
            <w:div w:id="1165975579">
              <w:marLeft w:val="0"/>
              <w:marRight w:val="0"/>
              <w:marTop w:val="0"/>
              <w:marBottom w:val="0"/>
              <w:divBdr>
                <w:top w:val="none" w:sz="0" w:space="0" w:color="auto"/>
                <w:left w:val="none" w:sz="0" w:space="0" w:color="auto"/>
                <w:bottom w:val="none" w:sz="0" w:space="0" w:color="auto"/>
                <w:right w:val="none" w:sz="0" w:space="0" w:color="auto"/>
              </w:divBdr>
            </w:div>
            <w:div w:id="316422174">
              <w:marLeft w:val="0"/>
              <w:marRight w:val="0"/>
              <w:marTop w:val="0"/>
              <w:marBottom w:val="0"/>
              <w:divBdr>
                <w:top w:val="none" w:sz="0" w:space="0" w:color="auto"/>
                <w:left w:val="none" w:sz="0" w:space="0" w:color="auto"/>
                <w:bottom w:val="none" w:sz="0" w:space="0" w:color="auto"/>
                <w:right w:val="none" w:sz="0" w:space="0" w:color="auto"/>
              </w:divBdr>
            </w:div>
            <w:div w:id="2104911794">
              <w:marLeft w:val="0"/>
              <w:marRight w:val="0"/>
              <w:marTop w:val="0"/>
              <w:marBottom w:val="0"/>
              <w:divBdr>
                <w:top w:val="none" w:sz="0" w:space="0" w:color="auto"/>
                <w:left w:val="none" w:sz="0" w:space="0" w:color="auto"/>
                <w:bottom w:val="none" w:sz="0" w:space="0" w:color="auto"/>
                <w:right w:val="none" w:sz="0" w:space="0" w:color="auto"/>
              </w:divBdr>
            </w:div>
            <w:div w:id="1988432816">
              <w:marLeft w:val="0"/>
              <w:marRight w:val="0"/>
              <w:marTop w:val="0"/>
              <w:marBottom w:val="0"/>
              <w:divBdr>
                <w:top w:val="none" w:sz="0" w:space="0" w:color="auto"/>
                <w:left w:val="none" w:sz="0" w:space="0" w:color="auto"/>
                <w:bottom w:val="none" w:sz="0" w:space="0" w:color="auto"/>
                <w:right w:val="none" w:sz="0" w:space="0" w:color="auto"/>
              </w:divBdr>
            </w:div>
            <w:div w:id="606623459">
              <w:marLeft w:val="0"/>
              <w:marRight w:val="0"/>
              <w:marTop w:val="0"/>
              <w:marBottom w:val="0"/>
              <w:divBdr>
                <w:top w:val="none" w:sz="0" w:space="0" w:color="auto"/>
                <w:left w:val="none" w:sz="0" w:space="0" w:color="auto"/>
                <w:bottom w:val="none" w:sz="0" w:space="0" w:color="auto"/>
                <w:right w:val="none" w:sz="0" w:space="0" w:color="auto"/>
              </w:divBdr>
            </w:div>
            <w:div w:id="1474248810">
              <w:marLeft w:val="0"/>
              <w:marRight w:val="0"/>
              <w:marTop w:val="0"/>
              <w:marBottom w:val="0"/>
              <w:divBdr>
                <w:top w:val="none" w:sz="0" w:space="0" w:color="auto"/>
                <w:left w:val="none" w:sz="0" w:space="0" w:color="auto"/>
                <w:bottom w:val="none" w:sz="0" w:space="0" w:color="auto"/>
                <w:right w:val="none" w:sz="0" w:space="0" w:color="auto"/>
              </w:divBdr>
            </w:div>
            <w:div w:id="10427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0308">
      <w:bodyDiv w:val="1"/>
      <w:marLeft w:val="0"/>
      <w:marRight w:val="0"/>
      <w:marTop w:val="0"/>
      <w:marBottom w:val="0"/>
      <w:divBdr>
        <w:top w:val="none" w:sz="0" w:space="0" w:color="auto"/>
        <w:left w:val="none" w:sz="0" w:space="0" w:color="auto"/>
        <w:bottom w:val="none" w:sz="0" w:space="0" w:color="auto"/>
        <w:right w:val="none" w:sz="0" w:space="0" w:color="auto"/>
      </w:divBdr>
      <w:divsChild>
        <w:div w:id="2127234004">
          <w:marLeft w:val="0"/>
          <w:marRight w:val="0"/>
          <w:marTop w:val="0"/>
          <w:marBottom w:val="0"/>
          <w:divBdr>
            <w:top w:val="none" w:sz="0" w:space="0" w:color="auto"/>
            <w:left w:val="none" w:sz="0" w:space="0" w:color="auto"/>
            <w:bottom w:val="none" w:sz="0" w:space="0" w:color="auto"/>
            <w:right w:val="none" w:sz="0" w:space="0" w:color="auto"/>
          </w:divBdr>
          <w:divsChild>
            <w:div w:id="1350988956">
              <w:marLeft w:val="0"/>
              <w:marRight w:val="0"/>
              <w:marTop w:val="0"/>
              <w:marBottom w:val="0"/>
              <w:divBdr>
                <w:top w:val="none" w:sz="0" w:space="0" w:color="auto"/>
                <w:left w:val="none" w:sz="0" w:space="0" w:color="auto"/>
                <w:bottom w:val="none" w:sz="0" w:space="0" w:color="auto"/>
                <w:right w:val="none" w:sz="0" w:space="0" w:color="auto"/>
              </w:divBdr>
            </w:div>
            <w:div w:id="1001615971">
              <w:marLeft w:val="0"/>
              <w:marRight w:val="0"/>
              <w:marTop w:val="0"/>
              <w:marBottom w:val="0"/>
              <w:divBdr>
                <w:top w:val="none" w:sz="0" w:space="0" w:color="auto"/>
                <w:left w:val="none" w:sz="0" w:space="0" w:color="auto"/>
                <w:bottom w:val="none" w:sz="0" w:space="0" w:color="auto"/>
                <w:right w:val="none" w:sz="0" w:space="0" w:color="auto"/>
              </w:divBdr>
            </w:div>
            <w:div w:id="1631589787">
              <w:marLeft w:val="0"/>
              <w:marRight w:val="0"/>
              <w:marTop w:val="0"/>
              <w:marBottom w:val="0"/>
              <w:divBdr>
                <w:top w:val="none" w:sz="0" w:space="0" w:color="auto"/>
                <w:left w:val="none" w:sz="0" w:space="0" w:color="auto"/>
                <w:bottom w:val="none" w:sz="0" w:space="0" w:color="auto"/>
                <w:right w:val="none" w:sz="0" w:space="0" w:color="auto"/>
              </w:divBdr>
            </w:div>
            <w:div w:id="751512293">
              <w:marLeft w:val="0"/>
              <w:marRight w:val="0"/>
              <w:marTop w:val="0"/>
              <w:marBottom w:val="0"/>
              <w:divBdr>
                <w:top w:val="none" w:sz="0" w:space="0" w:color="auto"/>
                <w:left w:val="none" w:sz="0" w:space="0" w:color="auto"/>
                <w:bottom w:val="none" w:sz="0" w:space="0" w:color="auto"/>
                <w:right w:val="none" w:sz="0" w:space="0" w:color="auto"/>
              </w:divBdr>
            </w:div>
            <w:div w:id="195314542">
              <w:marLeft w:val="0"/>
              <w:marRight w:val="0"/>
              <w:marTop w:val="0"/>
              <w:marBottom w:val="0"/>
              <w:divBdr>
                <w:top w:val="none" w:sz="0" w:space="0" w:color="auto"/>
                <w:left w:val="none" w:sz="0" w:space="0" w:color="auto"/>
                <w:bottom w:val="none" w:sz="0" w:space="0" w:color="auto"/>
                <w:right w:val="none" w:sz="0" w:space="0" w:color="auto"/>
              </w:divBdr>
            </w:div>
            <w:div w:id="1646861500">
              <w:marLeft w:val="0"/>
              <w:marRight w:val="0"/>
              <w:marTop w:val="0"/>
              <w:marBottom w:val="0"/>
              <w:divBdr>
                <w:top w:val="none" w:sz="0" w:space="0" w:color="auto"/>
                <w:left w:val="none" w:sz="0" w:space="0" w:color="auto"/>
                <w:bottom w:val="none" w:sz="0" w:space="0" w:color="auto"/>
                <w:right w:val="none" w:sz="0" w:space="0" w:color="auto"/>
              </w:divBdr>
            </w:div>
            <w:div w:id="1085415144">
              <w:marLeft w:val="0"/>
              <w:marRight w:val="0"/>
              <w:marTop w:val="0"/>
              <w:marBottom w:val="0"/>
              <w:divBdr>
                <w:top w:val="none" w:sz="0" w:space="0" w:color="auto"/>
                <w:left w:val="none" w:sz="0" w:space="0" w:color="auto"/>
                <w:bottom w:val="none" w:sz="0" w:space="0" w:color="auto"/>
                <w:right w:val="none" w:sz="0" w:space="0" w:color="auto"/>
              </w:divBdr>
            </w:div>
            <w:div w:id="2001305362">
              <w:marLeft w:val="0"/>
              <w:marRight w:val="0"/>
              <w:marTop w:val="0"/>
              <w:marBottom w:val="0"/>
              <w:divBdr>
                <w:top w:val="none" w:sz="0" w:space="0" w:color="auto"/>
                <w:left w:val="none" w:sz="0" w:space="0" w:color="auto"/>
                <w:bottom w:val="none" w:sz="0" w:space="0" w:color="auto"/>
                <w:right w:val="none" w:sz="0" w:space="0" w:color="auto"/>
              </w:divBdr>
            </w:div>
            <w:div w:id="1565488850">
              <w:marLeft w:val="0"/>
              <w:marRight w:val="0"/>
              <w:marTop w:val="0"/>
              <w:marBottom w:val="0"/>
              <w:divBdr>
                <w:top w:val="none" w:sz="0" w:space="0" w:color="auto"/>
                <w:left w:val="none" w:sz="0" w:space="0" w:color="auto"/>
                <w:bottom w:val="none" w:sz="0" w:space="0" w:color="auto"/>
                <w:right w:val="none" w:sz="0" w:space="0" w:color="auto"/>
              </w:divBdr>
            </w:div>
            <w:div w:id="1926257903">
              <w:marLeft w:val="0"/>
              <w:marRight w:val="0"/>
              <w:marTop w:val="0"/>
              <w:marBottom w:val="0"/>
              <w:divBdr>
                <w:top w:val="none" w:sz="0" w:space="0" w:color="auto"/>
                <w:left w:val="none" w:sz="0" w:space="0" w:color="auto"/>
                <w:bottom w:val="none" w:sz="0" w:space="0" w:color="auto"/>
                <w:right w:val="none" w:sz="0" w:space="0" w:color="auto"/>
              </w:divBdr>
            </w:div>
            <w:div w:id="325860268">
              <w:marLeft w:val="0"/>
              <w:marRight w:val="0"/>
              <w:marTop w:val="0"/>
              <w:marBottom w:val="0"/>
              <w:divBdr>
                <w:top w:val="none" w:sz="0" w:space="0" w:color="auto"/>
                <w:left w:val="none" w:sz="0" w:space="0" w:color="auto"/>
                <w:bottom w:val="none" w:sz="0" w:space="0" w:color="auto"/>
                <w:right w:val="none" w:sz="0" w:space="0" w:color="auto"/>
              </w:divBdr>
            </w:div>
            <w:div w:id="1673411480">
              <w:marLeft w:val="0"/>
              <w:marRight w:val="0"/>
              <w:marTop w:val="0"/>
              <w:marBottom w:val="0"/>
              <w:divBdr>
                <w:top w:val="none" w:sz="0" w:space="0" w:color="auto"/>
                <w:left w:val="none" w:sz="0" w:space="0" w:color="auto"/>
                <w:bottom w:val="none" w:sz="0" w:space="0" w:color="auto"/>
                <w:right w:val="none" w:sz="0" w:space="0" w:color="auto"/>
              </w:divBdr>
            </w:div>
            <w:div w:id="1470586254">
              <w:marLeft w:val="0"/>
              <w:marRight w:val="0"/>
              <w:marTop w:val="0"/>
              <w:marBottom w:val="0"/>
              <w:divBdr>
                <w:top w:val="none" w:sz="0" w:space="0" w:color="auto"/>
                <w:left w:val="none" w:sz="0" w:space="0" w:color="auto"/>
                <w:bottom w:val="none" w:sz="0" w:space="0" w:color="auto"/>
                <w:right w:val="none" w:sz="0" w:space="0" w:color="auto"/>
              </w:divBdr>
            </w:div>
            <w:div w:id="1739933944">
              <w:marLeft w:val="0"/>
              <w:marRight w:val="0"/>
              <w:marTop w:val="0"/>
              <w:marBottom w:val="0"/>
              <w:divBdr>
                <w:top w:val="none" w:sz="0" w:space="0" w:color="auto"/>
                <w:left w:val="none" w:sz="0" w:space="0" w:color="auto"/>
                <w:bottom w:val="none" w:sz="0" w:space="0" w:color="auto"/>
                <w:right w:val="none" w:sz="0" w:space="0" w:color="auto"/>
              </w:divBdr>
            </w:div>
            <w:div w:id="1862236014">
              <w:marLeft w:val="0"/>
              <w:marRight w:val="0"/>
              <w:marTop w:val="0"/>
              <w:marBottom w:val="0"/>
              <w:divBdr>
                <w:top w:val="none" w:sz="0" w:space="0" w:color="auto"/>
                <w:left w:val="none" w:sz="0" w:space="0" w:color="auto"/>
                <w:bottom w:val="none" w:sz="0" w:space="0" w:color="auto"/>
                <w:right w:val="none" w:sz="0" w:space="0" w:color="auto"/>
              </w:divBdr>
            </w:div>
            <w:div w:id="1387409339">
              <w:marLeft w:val="0"/>
              <w:marRight w:val="0"/>
              <w:marTop w:val="0"/>
              <w:marBottom w:val="0"/>
              <w:divBdr>
                <w:top w:val="none" w:sz="0" w:space="0" w:color="auto"/>
                <w:left w:val="none" w:sz="0" w:space="0" w:color="auto"/>
                <w:bottom w:val="none" w:sz="0" w:space="0" w:color="auto"/>
                <w:right w:val="none" w:sz="0" w:space="0" w:color="auto"/>
              </w:divBdr>
            </w:div>
            <w:div w:id="408581535">
              <w:marLeft w:val="0"/>
              <w:marRight w:val="0"/>
              <w:marTop w:val="0"/>
              <w:marBottom w:val="0"/>
              <w:divBdr>
                <w:top w:val="none" w:sz="0" w:space="0" w:color="auto"/>
                <w:left w:val="none" w:sz="0" w:space="0" w:color="auto"/>
                <w:bottom w:val="none" w:sz="0" w:space="0" w:color="auto"/>
                <w:right w:val="none" w:sz="0" w:space="0" w:color="auto"/>
              </w:divBdr>
            </w:div>
            <w:div w:id="32383971">
              <w:marLeft w:val="0"/>
              <w:marRight w:val="0"/>
              <w:marTop w:val="0"/>
              <w:marBottom w:val="0"/>
              <w:divBdr>
                <w:top w:val="none" w:sz="0" w:space="0" w:color="auto"/>
                <w:left w:val="none" w:sz="0" w:space="0" w:color="auto"/>
                <w:bottom w:val="none" w:sz="0" w:space="0" w:color="auto"/>
                <w:right w:val="none" w:sz="0" w:space="0" w:color="auto"/>
              </w:divBdr>
            </w:div>
            <w:div w:id="1450471241">
              <w:marLeft w:val="0"/>
              <w:marRight w:val="0"/>
              <w:marTop w:val="0"/>
              <w:marBottom w:val="0"/>
              <w:divBdr>
                <w:top w:val="none" w:sz="0" w:space="0" w:color="auto"/>
                <w:left w:val="none" w:sz="0" w:space="0" w:color="auto"/>
                <w:bottom w:val="none" w:sz="0" w:space="0" w:color="auto"/>
                <w:right w:val="none" w:sz="0" w:space="0" w:color="auto"/>
              </w:divBdr>
            </w:div>
            <w:div w:id="1585143661">
              <w:marLeft w:val="0"/>
              <w:marRight w:val="0"/>
              <w:marTop w:val="0"/>
              <w:marBottom w:val="0"/>
              <w:divBdr>
                <w:top w:val="none" w:sz="0" w:space="0" w:color="auto"/>
                <w:left w:val="none" w:sz="0" w:space="0" w:color="auto"/>
                <w:bottom w:val="none" w:sz="0" w:space="0" w:color="auto"/>
                <w:right w:val="none" w:sz="0" w:space="0" w:color="auto"/>
              </w:divBdr>
            </w:div>
          </w:divsChild>
        </w:div>
        <w:div w:id="772240955">
          <w:marLeft w:val="0"/>
          <w:marRight w:val="0"/>
          <w:marTop w:val="0"/>
          <w:marBottom w:val="0"/>
          <w:divBdr>
            <w:top w:val="none" w:sz="0" w:space="0" w:color="auto"/>
            <w:left w:val="none" w:sz="0" w:space="0" w:color="auto"/>
            <w:bottom w:val="none" w:sz="0" w:space="0" w:color="auto"/>
            <w:right w:val="none" w:sz="0" w:space="0" w:color="auto"/>
          </w:divBdr>
          <w:divsChild>
            <w:div w:id="458763775">
              <w:marLeft w:val="0"/>
              <w:marRight w:val="0"/>
              <w:marTop w:val="0"/>
              <w:marBottom w:val="0"/>
              <w:divBdr>
                <w:top w:val="none" w:sz="0" w:space="0" w:color="auto"/>
                <w:left w:val="none" w:sz="0" w:space="0" w:color="auto"/>
                <w:bottom w:val="none" w:sz="0" w:space="0" w:color="auto"/>
                <w:right w:val="none" w:sz="0" w:space="0" w:color="auto"/>
              </w:divBdr>
            </w:div>
            <w:div w:id="2077194701">
              <w:marLeft w:val="0"/>
              <w:marRight w:val="0"/>
              <w:marTop w:val="0"/>
              <w:marBottom w:val="0"/>
              <w:divBdr>
                <w:top w:val="none" w:sz="0" w:space="0" w:color="auto"/>
                <w:left w:val="none" w:sz="0" w:space="0" w:color="auto"/>
                <w:bottom w:val="none" w:sz="0" w:space="0" w:color="auto"/>
                <w:right w:val="none" w:sz="0" w:space="0" w:color="auto"/>
              </w:divBdr>
            </w:div>
            <w:div w:id="1838155898">
              <w:marLeft w:val="0"/>
              <w:marRight w:val="0"/>
              <w:marTop w:val="0"/>
              <w:marBottom w:val="0"/>
              <w:divBdr>
                <w:top w:val="none" w:sz="0" w:space="0" w:color="auto"/>
                <w:left w:val="none" w:sz="0" w:space="0" w:color="auto"/>
                <w:bottom w:val="none" w:sz="0" w:space="0" w:color="auto"/>
                <w:right w:val="none" w:sz="0" w:space="0" w:color="auto"/>
              </w:divBdr>
            </w:div>
            <w:div w:id="1077438907">
              <w:marLeft w:val="0"/>
              <w:marRight w:val="0"/>
              <w:marTop w:val="0"/>
              <w:marBottom w:val="0"/>
              <w:divBdr>
                <w:top w:val="none" w:sz="0" w:space="0" w:color="auto"/>
                <w:left w:val="none" w:sz="0" w:space="0" w:color="auto"/>
                <w:bottom w:val="none" w:sz="0" w:space="0" w:color="auto"/>
                <w:right w:val="none" w:sz="0" w:space="0" w:color="auto"/>
              </w:divBdr>
            </w:div>
            <w:div w:id="160834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9351456">
      <w:bodyDiv w:val="1"/>
      <w:marLeft w:val="0"/>
      <w:marRight w:val="0"/>
      <w:marTop w:val="0"/>
      <w:marBottom w:val="0"/>
      <w:divBdr>
        <w:top w:val="none" w:sz="0" w:space="0" w:color="auto"/>
        <w:left w:val="none" w:sz="0" w:space="0" w:color="auto"/>
        <w:bottom w:val="none" w:sz="0" w:space="0" w:color="auto"/>
        <w:right w:val="none" w:sz="0" w:space="0" w:color="auto"/>
      </w:divBdr>
    </w:div>
    <w:div w:id="1525630878">
      <w:bodyDiv w:val="1"/>
      <w:marLeft w:val="0"/>
      <w:marRight w:val="0"/>
      <w:marTop w:val="0"/>
      <w:marBottom w:val="0"/>
      <w:divBdr>
        <w:top w:val="none" w:sz="0" w:space="0" w:color="auto"/>
        <w:left w:val="none" w:sz="0" w:space="0" w:color="auto"/>
        <w:bottom w:val="none" w:sz="0" w:space="0" w:color="auto"/>
        <w:right w:val="none" w:sz="0" w:space="0" w:color="auto"/>
      </w:divBdr>
      <w:divsChild>
        <w:div w:id="1035539712">
          <w:marLeft w:val="0"/>
          <w:marRight w:val="0"/>
          <w:marTop w:val="0"/>
          <w:marBottom w:val="0"/>
          <w:divBdr>
            <w:top w:val="none" w:sz="0" w:space="0" w:color="auto"/>
            <w:left w:val="none" w:sz="0" w:space="0" w:color="auto"/>
            <w:bottom w:val="none" w:sz="0" w:space="0" w:color="auto"/>
            <w:right w:val="none" w:sz="0" w:space="0" w:color="auto"/>
          </w:divBdr>
          <w:divsChild>
            <w:div w:id="2111243948">
              <w:marLeft w:val="0"/>
              <w:marRight w:val="0"/>
              <w:marTop w:val="0"/>
              <w:marBottom w:val="0"/>
              <w:divBdr>
                <w:top w:val="none" w:sz="0" w:space="0" w:color="auto"/>
                <w:left w:val="none" w:sz="0" w:space="0" w:color="auto"/>
                <w:bottom w:val="none" w:sz="0" w:space="0" w:color="auto"/>
                <w:right w:val="none" w:sz="0" w:space="0" w:color="auto"/>
              </w:divBdr>
            </w:div>
          </w:divsChild>
        </w:div>
        <w:div w:id="558903657">
          <w:marLeft w:val="0"/>
          <w:marRight w:val="0"/>
          <w:marTop w:val="0"/>
          <w:marBottom w:val="0"/>
          <w:divBdr>
            <w:top w:val="none" w:sz="0" w:space="0" w:color="auto"/>
            <w:left w:val="none" w:sz="0" w:space="0" w:color="auto"/>
            <w:bottom w:val="none" w:sz="0" w:space="0" w:color="auto"/>
            <w:right w:val="none" w:sz="0" w:space="0" w:color="auto"/>
          </w:divBdr>
          <w:divsChild>
            <w:div w:id="132529762">
              <w:marLeft w:val="0"/>
              <w:marRight w:val="0"/>
              <w:marTop w:val="0"/>
              <w:marBottom w:val="0"/>
              <w:divBdr>
                <w:top w:val="none" w:sz="0" w:space="0" w:color="auto"/>
                <w:left w:val="none" w:sz="0" w:space="0" w:color="auto"/>
                <w:bottom w:val="none" w:sz="0" w:space="0" w:color="auto"/>
                <w:right w:val="none" w:sz="0" w:space="0" w:color="auto"/>
              </w:divBdr>
            </w:div>
            <w:div w:id="1310358803">
              <w:marLeft w:val="0"/>
              <w:marRight w:val="0"/>
              <w:marTop w:val="0"/>
              <w:marBottom w:val="0"/>
              <w:divBdr>
                <w:top w:val="none" w:sz="0" w:space="0" w:color="auto"/>
                <w:left w:val="none" w:sz="0" w:space="0" w:color="auto"/>
                <w:bottom w:val="none" w:sz="0" w:space="0" w:color="auto"/>
                <w:right w:val="none" w:sz="0" w:space="0" w:color="auto"/>
              </w:divBdr>
            </w:div>
          </w:divsChild>
        </w:div>
        <w:div w:id="852691606">
          <w:marLeft w:val="0"/>
          <w:marRight w:val="0"/>
          <w:marTop w:val="0"/>
          <w:marBottom w:val="0"/>
          <w:divBdr>
            <w:top w:val="none" w:sz="0" w:space="0" w:color="auto"/>
            <w:left w:val="none" w:sz="0" w:space="0" w:color="auto"/>
            <w:bottom w:val="none" w:sz="0" w:space="0" w:color="auto"/>
            <w:right w:val="none" w:sz="0" w:space="0" w:color="auto"/>
          </w:divBdr>
          <w:divsChild>
            <w:div w:id="1639653213">
              <w:marLeft w:val="0"/>
              <w:marRight w:val="0"/>
              <w:marTop w:val="0"/>
              <w:marBottom w:val="0"/>
              <w:divBdr>
                <w:top w:val="none" w:sz="0" w:space="0" w:color="auto"/>
                <w:left w:val="none" w:sz="0" w:space="0" w:color="auto"/>
                <w:bottom w:val="none" w:sz="0" w:space="0" w:color="auto"/>
                <w:right w:val="none" w:sz="0" w:space="0" w:color="auto"/>
              </w:divBdr>
            </w:div>
            <w:div w:id="350377662">
              <w:marLeft w:val="0"/>
              <w:marRight w:val="0"/>
              <w:marTop w:val="0"/>
              <w:marBottom w:val="0"/>
              <w:divBdr>
                <w:top w:val="none" w:sz="0" w:space="0" w:color="auto"/>
                <w:left w:val="none" w:sz="0" w:space="0" w:color="auto"/>
                <w:bottom w:val="none" w:sz="0" w:space="0" w:color="auto"/>
                <w:right w:val="none" w:sz="0" w:space="0" w:color="auto"/>
              </w:divBdr>
            </w:div>
            <w:div w:id="1819297810">
              <w:marLeft w:val="0"/>
              <w:marRight w:val="0"/>
              <w:marTop w:val="0"/>
              <w:marBottom w:val="0"/>
              <w:divBdr>
                <w:top w:val="none" w:sz="0" w:space="0" w:color="auto"/>
                <w:left w:val="none" w:sz="0" w:space="0" w:color="auto"/>
                <w:bottom w:val="none" w:sz="0" w:space="0" w:color="auto"/>
                <w:right w:val="none" w:sz="0" w:space="0" w:color="auto"/>
              </w:divBdr>
            </w:div>
            <w:div w:id="659112773">
              <w:marLeft w:val="0"/>
              <w:marRight w:val="0"/>
              <w:marTop w:val="0"/>
              <w:marBottom w:val="0"/>
              <w:divBdr>
                <w:top w:val="none" w:sz="0" w:space="0" w:color="auto"/>
                <w:left w:val="none" w:sz="0" w:space="0" w:color="auto"/>
                <w:bottom w:val="none" w:sz="0" w:space="0" w:color="auto"/>
                <w:right w:val="none" w:sz="0" w:space="0" w:color="auto"/>
              </w:divBdr>
            </w:div>
            <w:div w:id="1414476266">
              <w:marLeft w:val="0"/>
              <w:marRight w:val="0"/>
              <w:marTop w:val="0"/>
              <w:marBottom w:val="0"/>
              <w:divBdr>
                <w:top w:val="none" w:sz="0" w:space="0" w:color="auto"/>
                <w:left w:val="none" w:sz="0" w:space="0" w:color="auto"/>
                <w:bottom w:val="none" w:sz="0" w:space="0" w:color="auto"/>
                <w:right w:val="none" w:sz="0" w:space="0" w:color="auto"/>
              </w:divBdr>
            </w:div>
            <w:div w:id="1011369093">
              <w:marLeft w:val="0"/>
              <w:marRight w:val="0"/>
              <w:marTop w:val="0"/>
              <w:marBottom w:val="0"/>
              <w:divBdr>
                <w:top w:val="none" w:sz="0" w:space="0" w:color="auto"/>
                <w:left w:val="none" w:sz="0" w:space="0" w:color="auto"/>
                <w:bottom w:val="none" w:sz="0" w:space="0" w:color="auto"/>
                <w:right w:val="none" w:sz="0" w:space="0" w:color="auto"/>
              </w:divBdr>
            </w:div>
            <w:div w:id="1873298202">
              <w:marLeft w:val="0"/>
              <w:marRight w:val="0"/>
              <w:marTop w:val="0"/>
              <w:marBottom w:val="0"/>
              <w:divBdr>
                <w:top w:val="none" w:sz="0" w:space="0" w:color="auto"/>
                <w:left w:val="none" w:sz="0" w:space="0" w:color="auto"/>
                <w:bottom w:val="none" w:sz="0" w:space="0" w:color="auto"/>
                <w:right w:val="none" w:sz="0" w:space="0" w:color="auto"/>
              </w:divBdr>
            </w:div>
            <w:div w:id="915356590">
              <w:marLeft w:val="0"/>
              <w:marRight w:val="0"/>
              <w:marTop w:val="0"/>
              <w:marBottom w:val="0"/>
              <w:divBdr>
                <w:top w:val="none" w:sz="0" w:space="0" w:color="auto"/>
                <w:left w:val="none" w:sz="0" w:space="0" w:color="auto"/>
                <w:bottom w:val="none" w:sz="0" w:space="0" w:color="auto"/>
                <w:right w:val="none" w:sz="0" w:space="0" w:color="auto"/>
              </w:divBdr>
            </w:div>
            <w:div w:id="259607852">
              <w:marLeft w:val="0"/>
              <w:marRight w:val="0"/>
              <w:marTop w:val="0"/>
              <w:marBottom w:val="0"/>
              <w:divBdr>
                <w:top w:val="none" w:sz="0" w:space="0" w:color="auto"/>
                <w:left w:val="none" w:sz="0" w:space="0" w:color="auto"/>
                <w:bottom w:val="none" w:sz="0" w:space="0" w:color="auto"/>
                <w:right w:val="none" w:sz="0" w:space="0" w:color="auto"/>
              </w:divBdr>
            </w:div>
            <w:div w:id="1963726131">
              <w:marLeft w:val="0"/>
              <w:marRight w:val="0"/>
              <w:marTop w:val="0"/>
              <w:marBottom w:val="0"/>
              <w:divBdr>
                <w:top w:val="none" w:sz="0" w:space="0" w:color="auto"/>
                <w:left w:val="none" w:sz="0" w:space="0" w:color="auto"/>
                <w:bottom w:val="none" w:sz="0" w:space="0" w:color="auto"/>
                <w:right w:val="none" w:sz="0" w:space="0" w:color="auto"/>
              </w:divBdr>
            </w:div>
            <w:div w:id="1217469661">
              <w:marLeft w:val="0"/>
              <w:marRight w:val="0"/>
              <w:marTop w:val="0"/>
              <w:marBottom w:val="0"/>
              <w:divBdr>
                <w:top w:val="none" w:sz="0" w:space="0" w:color="auto"/>
                <w:left w:val="none" w:sz="0" w:space="0" w:color="auto"/>
                <w:bottom w:val="none" w:sz="0" w:space="0" w:color="auto"/>
                <w:right w:val="none" w:sz="0" w:space="0" w:color="auto"/>
              </w:divBdr>
            </w:div>
            <w:div w:id="97479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75927">
      <w:bodyDiv w:val="1"/>
      <w:marLeft w:val="0"/>
      <w:marRight w:val="0"/>
      <w:marTop w:val="0"/>
      <w:marBottom w:val="0"/>
      <w:divBdr>
        <w:top w:val="none" w:sz="0" w:space="0" w:color="auto"/>
        <w:left w:val="none" w:sz="0" w:space="0" w:color="auto"/>
        <w:bottom w:val="none" w:sz="0" w:space="0" w:color="auto"/>
        <w:right w:val="none" w:sz="0" w:space="0" w:color="auto"/>
      </w:divBdr>
      <w:divsChild>
        <w:div w:id="1374501925">
          <w:marLeft w:val="0"/>
          <w:marRight w:val="0"/>
          <w:marTop w:val="0"/>
          <w:marBottom w:val="0"/>
          <w:divBdr>
            <w:top w:val="none" w:sz="0" w:space="0" w:color="auto"/>
            <w:left w:val="none" w:sz="0" w:space="0" w:color="auto"/>
            <w:bottom w:val="none" w:sz="0" w:space="0" w:color="auto"/>
            <w:right w:val="none" w:sz="0" w:space="0" w:color="auto"/>
          </w:divBdr>
        </w:div>
        <w:div w:id="1888561543">
          <w:marLeft w:val="0"/>
          <w:marRight w:val="0"/>
          <w:marTop w:val="0"/>
          <w:marBottom w:val="0"/>
          <w:divBdr>
            <w:top w:val="none" w:sz="0" w:space="0" w:color="auto"/>
            <w:left w:val="none" w:sz="0" w:space="0" w:color="auto"/>
            <w:bottom w:val="none" w:sz="0" w:space="0" w:color="auto"/>
            <w:right w:val="none" w:sz="0" w:space="0" w:color="auto"/>
          </w:divBdr>
        </w:div>
        <w:div w:id="688214101">
          <w:marLeft w:val="0"/>
          <w:marRight w:val="0"/>
          <w:marTop w:val="0"/>
          <w:marBottom w:val="0"/>
          <w:divBdr>
            <w:top w:val="none" w:sz="0" w:space="0" w:color="auto"/>
            <w:left w:val="none" w:sz="0" w:space="0" w:color="auto"/>
            <w:bottom w:val="none" w:sz="0" w:space="0" w:color="auto"/>
            <w:right w:val="none" w:sz="0" w:space="0" w:color="auto"/>
          </w:divBdr>
        </w:div>
        <w:div w:id="710761712">
          <w:marLeft w:val="0"/>
          <w:marRight w:val="0"/>
          <w:marTop w:val="0"/>
          <w:marBottom w:val="0"/>
          <w:divBdr>
            <w:top w:val="none" w:sz="0" w:space="0" w:color="auto"/>
            <w:left w:val="none" w:sz="0" w:space="0" w:color="auto"/>
            <w:bottom w:val="none" w:sz="0" w:space="0" w:color="auto"/>
            <w:right w:val="none" w:sz="0" w:space="0" w:color="auto"/>
          </w:divBdr>
        </w:div>
        <w:div w:id="1050692484">
          <w:marLeft w:val="0"/>
          <w:marRight w:val="0"/>
          <w:marTop w:val="0"/>
          <w:marBottom w:val="0"/>
          <w:divBdr>
            <w:top w:val="none" w:sz="0" w:space="0" w:color="auto"/>
            <w:left w:val="none" w:sz="0" w:space="0" w:color="auto"/>
            <w:bottom w:val="none" w:sz="0" w:space="0" w:color="auto"/>
            <w:right w:val="none" w:sz="0" w:space="0" w:color="auto"/>
          </w:divBdr>
        </w:div>
        <w:div w:id="1114590528">
          <w:marLeft w:val="0"/>
          <w:marRight w:val="0"/>
          <w:marTop w:val="0"/>
          <w:marBottom w:val="0"/>
          <w:divBdr>
            <w:top w:val="none" w:sz="0" w:space="0" w:color="auto"/>
            <w:left w:val="none" w:sz="0" w:space="0" w:color="auto"/>
            <w:bottom w:val="none" w:sz="0" w:space="0" w:color="auto"/>
            <w:right w:val="none" w:sz="0" w:space="0" w:color="auto"/>
          </w:divBdr>
        </w:div>
        <w:div w:id="922296837">
          <w:marLeft w:val="0"/>
          <w:marRight w:val="0"/>
          <w:marTop w:val="0"/>
          <w:marBottom w:val="0"/>
          <w:divBdr>
            <w:top w:val="none" w:sz="0" w:space="0" w:color="auto"/>
            <w:left w:val="none" w:sz="0" w:space="0" w:color="auto"/>
            <w:bottom w:val="none" w:sz="0" w:space="0" w:color="auto"/>
            <w:right w:val="none" w:sz="0" w:space="0" w:color="auto"/>
          </w:divBdr>
        </w:div>
        <w:div w:id="556207399">
          <w:marLeft w:val="0"/>
          <w:marRight w:val="0"/>
          <w:marTop w:val="0"/>
          <w:marBottom w:val="0"/>
          <w:divBdr>
            <w:top w:val="none" w:sz="0" w:space="0" w:color="auto"/>
            <w:left w:val="none" w:sz="0" w:space="0" w:color="auto"/>
            <w:bottom w:val="none" w:sz="0" w:space="0" w:color="auto"/>
            <w:right w:val="none" w:sz="0" w:space="0" w:color="auto"/>
          </w:divBdr>
        </w:div>
        <w:div w:id="361829833">
          <w:marLeft w:val="0"/>
          <w:marRight w:val="0"/>
          <w:marTop w:val="0"/>
          <w:marBottom w:val="0"/>
          <w:divBdr>
            <w:top w:val="none" w:sz="0" w:space="0" w:color="auto"/>
            <w:left w:val="none" w:sz="0" w:space="0" w:color="auto"/>
            <w:bottom w:val="none" w:sz="0" w:space="0" w:color="auto"/>
            <w:right w:val="none" w:sz="0" w:space="0" w:color="auto"/>
          </w:divBdr>
        </w:div>
      </w:divsChild>
    </w:div>
    <w:div w:id="1553006841">
      <w:bodyDiv w:val="1"/>
      <w:marLeft w:val="0"/>
      <w:marRight w:val="0"/>
      <w:marTop w:val="0"/>
      <w:marBottom w:val="0"/>
      <w:divBdr>
        <w:top w:val="none" w:sz="0" w:space="0" w:color="auto"/>
        <w:left w:val="none" w:sz="0" w:space="0" w:color="auto"/>
        <w:bottom w:val="none" w:sz="0" w:space="0" w:color="auto"/>
        <w:right w:val="none" w:sz="0" w:space="0" w:color="auto"/>
      </w:divBdr>
      <w:divsChild>
        <w:div w:id="1717310784">
          <w:marLeft w:val="0"/>
          <w:marRight w:val="0"/>
          <w:marTop w:val="0"/>
          <w:marBottom w:val="0"/>
          <w:divBdr>
            <w:top w:val="none" w:sz="0" w:space="0" w:color="auto"/>
            <w:left w:val="none" w:sz="0" w:space="0" w:color="auto"/>
            <w:bottom w:val="none" w:sz="0" w:space="0" w:color="auto"/>
            <w:right w:val="none" w:sz="0" w:space="0" w:color="auto"/>
          </w:divBdr>
          <w:divsChild>
            <w:div w:id="890191747">
              <w:marLeft w:val="0"/>
              <w:marRight w:val="0"/>
              <w:marTop w:val="0"/>
              <w:marBottom w:val="0"/>
              <w:divBdr>
                <w:top w:val="none" w:sz="0" w:space="0" w:color="auto"/>
                <w:left w:val="none" w:sz="0" w:space="0" w:color="auto"/>
                <w:bottom w:val="none" w:sz="0" w:space="0" w:color="auto"/>
                <w:right w:val="none" w:sz="0" w:space="0" w:color="auto"/>
              </w:divBdr>
            </w:div>
            <w:div w:id="651756654">
              <w:marLeft w:val="0"/>
              <w:marRight w:val="0"/>
              <w:marTop w:val="0"/>
              <w:marBottom w:val="0"/>
              <w:divBdr>
                <w:top w:val="none" w:sz="0" w:space="0" w:color="auto"/>
                <w:left w:val="none" w:sz="0" w:space="0" w:color="auto"/>
                <w:bottom w:val="none" w:sz="0" w:space="0" w:color="auto"/>
                <w:right w:val="none" w:sz="0" w:space="0" w:color="auto"/>
              </w:divBdr>
            </w:div>
            <w:div w:id="889070634">
              <w:marLeft w:val="0"/>
              <w:marRight w:val="0"/>
              <w:marTop w:val="0"/>
              <w:marBottom w:val="0"/>
              <w:divBdr>
                <w:top w:val="none" w:sz="0" w:space="0" w:color="auto"/>
                <w:left w:val="none" w:sz="0" w:space="0" w:color="auto"/>
                <w:bottom w:val="none" w:sz="0" w:space="0" w:color="auto"/>
                <w:right w:val="none" w:sz="0" w:space="0" w:color="auto"/>
              </w:divBdr>
            </w:div>
            <w:div w:id="1255623778">
              <w:marLeft w:val="0"/>
              <w:marRight w:val="0"/>
              <w:marTop w:val="0"/>
              <w:marBottom w:val="0"/>
              <w:divBdr>
                <w:top w:val="none" w:sz="0" w:space="0" w:color="auto"/>
                <w:left w:val="none" w:sz="0" w:space="0" w:color="auto"/>
                <w:bottom w:val="none" w:sz="0" w:space="0" w:color="auto"/>
                <w:right w:val="none" w:sz="0" w:space="0" w:color="auto"/>
              </w:divBdr>
            </w:div>
            <w:div w:id="1466700182">
              <w:marLeft w:val="0"/>
              <w:marRight w:val="0"/>
              <w:marTop w:val="0"/>
              <w:marBottom w:val="0"/>
              <w:divBdr>
                <w:top w:val="none" w:sz="0" w:space="0" w:color="auto"/>
                <w:left w:val="none" w:sz="0" w:space="0" w:color="auto"/>
                <w:bottom w:val="none" w:sz="0" w:space="0" w:color="auto"/>
                <w:right w:val="none" w:sz="0" w:space="0" w:color="auto"/>
              </w:divBdr>
            </w:div>
            <w:div w:id="1605503595">
              <w:marLeft w:val="0"/>
              <w:marRight w:val="0"/>
              <w:marTop w:val="0"/>
              <w:marBottom w:val="0"/>
              <w:divBdr>
                <w:top w:val="none" w:sz="0" w:space="0" w:color="auto"/>
                <w:left w:val="none" w:sz="0" w:space="0" w:color="auto"/>
                <w:bottom w:val="none" w:sz="0" w:space="0" w:color="auto"/>
                <w:right w:val="none" w:sz="0" w:space="0" w:color="auto"/>
              </w:divBdr>
            </w:div>
            <w:div w:id="1817992455">
              <w:marLeft w:val="0"/>
              <w:marRight w:val="0"/>
              <w:marTop w:val="0"/>
              <w:marBottom w:val="0"/>
              <w:divBdr>
                <w:top w:val="none" w:sz="0" w:space="0" w:color="auto"/>
                <w:left w:val="none" w:sz="0" w:space="0" w:color="auto"/>
                <w:bottom w:val="none" w:sz="0" w:space="0" w:color="auto"/>
                <w:right w:val="none" w:sz="0" w:space="0" w:color="auto"/>
              </w:divBdr>
            </w:div>
            <w:div w:id="1983727514">
              <w:marLeft w:val="0"/>
              <w:marRight w:val="0"/>
              <w:marTop w:val="0"/>
              <w:marBottom w:val="0"/>
              <w:divBdr>
                <w:top w:val="none" w:sz="0" w:space="0" w:color="auto"/>
                <w:left w:val="none" w:sz="0" w:space="0" w:color="auto"/>
                <w:bottom w:val="none" w:sz="0" w:space="0" w:color="auto"/>
                <w:right w:val="none" w:sz="0" w:space="0" w:color="auto"/>
              </w:divBdr>
            </w:div>
            <w:div w:id="1259213368">
              <w:marLeft w:val="0"/>
              <w:marRight w:val="0"/>
              <w:marTop w:val="0"/>
              <w:marBottom w:val="0"/>
              <w:divBdr>
                <w:top w:val="none" w:sz="0" w:space="0" w:color="auto"/>
                <w:left w:val="none" w:sz="0" w:space="0" w:color="auto"/>
                <w:bottom w:val="none" w:sz="0" w:space="0" w:color="auto"/>
                <w:right w:val="none" w:sz="0" w:space="0" w:color="auto"/>
              </w:divBdr>
            </w:div>
            <w:div w:id="166755429">
              <w:marLeft w:val="0"/>
              <w:marRight w:val="0"/>
              <w:marTop w:val="0"/>
              <w:marBottom w:val="0"/>
              <w:divBdr>
                <w:top w:val="none" w:sz="0" w:space="0" w:color="auto"/>
                <w:left w:val="none" w:sz="0" w:space="0" w:color="auto"/>
                <w:bottom w:val="none" w:sz="0" w:space="0" w:color="auto"/>
                <w:right w:val="none" w:sz="0" w:space="0" w:color="auto"/>
              </w:divBdr>
            </w:div>
            <w:div w:id="30228385">
              <w:marLeft w:val="0"/>
              <w:marRight w:val="0"/>
              <w:marTop w:val="0"/>
              <w:marBottom w:val="0"/>
              <w:divBdr>
                <w:top w:val="none" w:sz="0" w:space="0" w:color="auto"/>
                <w:left w:val="none" w:sz="0" w:space="0" w:color="auto"/>
                <w:bottom w:val="none" w:sz="0" w:space="0" w:color="auto"/>
                <w:right w:val="none" w:sz="0" w:space="0" w:color="auto"/>
              </w:divBdr>
            </w:div>
            <w:div w:id="1244293721">
              <w:marLeft w:val="0"/>
              <w:marRight w:val="0"/>
              <w:marTop w:val="0"/>
              <w:marBottom w:val="0"/>
              <w:divBdr>
                <w:top w:val="none" w:sz="0" w:space="0" w:color="auto"/>
                <w:left w:val="none" w:sz="0" w:space="0" w:color="auto"/>
                <w:bottom w:val="none" w:sz="0" w:space="0" w:color="auto"/>
                <w:right w:val="none" w:sz="0" w:space="0" w:color="auto"/>
              </w:divBdr>
            </w:div>
            <w:div w:id="1237594056">
              <w:marLeft w:val="0"/>
              <w:marRight w:val="0"/>
              <w:marTop w:val="0"/>
              <w:marBottom w:val="0"/>
              <w:divBdr>
                <w:top w:val="none" w:sz="0" w:space="0" w:color="auto"/>
                <w:left w:val="none" w:sz="0" w:space="0" w:color="auto"/>
                <w:bottom w:val="none" w:sz="0" w:space="0" w:color="auto"/>
                <w:right w:val="none" w:sz="0" w:space="0" w:color="auto"/>
              </w:divBdr>
            </w:div>
            <w:div w:id="2133280608">
              <w:marLeft w:val="0"/>
              <w:marRight w:val="0"/>
              <w:marTop w:val="0"/>
              <w:marBottom w:val="0"/>
              <w:divBdr>
                <w:top w:val="none" w:sz="0" w:space="0" w:color="auto"/>
                <w:left w:val="none" w:sz="0" w:space="0" w:color="auto"/>
                <w:bottom w:val="none" w:sz="0" w:space="0" w:color="auto"/>
                <w:right w:val="none" w:sz="0" w:space="0" w:color="auto"/>
              </w:divBdr>
            </w:div>
            <w:div w:id="2000840341">
              <w:marLeft w:val="0"/>
              <w:marRight w:val="0"/>
              <w:marTop w:val="0"/>
              <w:marBottom w:val="0"/>
              <w:divBdr>
                <w:top w:val="none" w:sz="0" w:space="0" w:color="auto"/>
                <w:left w:val="none" w:sz="0" w:space="0" w:color="auto"/>
                <w:bottom w:val="none" w:sz="0" w:space="0" w:color="auto"/>
                <w:right w:val="none" w:sz="0" w:space="0" w:color="auto"/>
              </w:divBdr>
            </w:div>
            <w:div w:id="2111776968">
              <w:marLeft w:val="0"/>
              <w:marRight w:val="0"/>
              <w:marTop w:val="0"/>
              <w:marBottom w:val="0"/>
              <w:divBdr>
                <w:top w:val="none" w:sz="0" w:space="0" w:color="auto"/>
                <w:left w:val="none" w:sz="0" w:space="0" w:color="auto"/>
                <w:bottom w:val="none" w:sz="0" w:space="0" w:color="auto"/>
                <w:right w:val="none" w:sz="0" w:space="0" w:color="auto"/>
              </w:divBdr>
            </w:div>
            <w:div w:id="1417820672">
              <w:marLeft w:val="0"/>
              <w:marRight w:val="0"/>
              <w:marTop w:val="0"/>
              <w:marBottom w:val="0"/>
              <w:divBdr>
                <w:top w:val="none" w:sz="0" w:space="0" w:color="auto"/>
                <w:left w:val="none" w:sz="0" w:space="0" w:color="auto"/>
                <w:bottom w:val="none" w:sz="0" w:space="0" w:color="auto"/>
                <w:right w:val="none" w:sz="0" w:space="0" w:color="auto"/>
              </w:divBdr>
            </w:div>
            <w:div w:id="339624078">
              <w:marLeft w:val="0"/>
              <w:marRight w:val="0"/>
              <w:marTop w:val="0"/>
              <w:marBottom w:val="0"/>
              <w:divBdr>
                <w:top w:val="none" w:sz="0" w:space="0" w:color="auto"/>
                <w:left w:val="none" w:sz="0" w:space="0" w:color="auto"/>
                <w:bottom w:val="none" w:sz="0" w:space="0" w:color="auto"/>
                <w:right w:val="none" w:sz="0" w:space="0" w:color="auto"/>
              </w:divBdr>
            </w:div>
            <w:div w:id="1930579453">
              <w:marLeft w:val="0"/>
              <w:marRight w:val="0"/>
              <w:marTop w:val="0"/>
              <w:marBottom w:val="0"/>
              <w:divBdr>
                <w:top w:val="none" w:sz="0" w:space="0" w:color="auto"/>
                <w:left w:val="none" w:sz="0" w:space="0" w:color="auto"/>
                <w:bottom w:val="none" w:sz="0" w:space="0" w:color="auto"/>
                <w:right w:val="none" w:sz="0" w:space="0" w:color="auto"/>
              </w:divBdr>
            </w:div>
            <w:div w:id="319773184">
              <w:marLeft w:val="0"/>
              <w:marRight w:val="0"/>
              <w:marTop w:val="0"/>
              <w:marBottom w:val="0"/>
              <w:divBdr>
                <w:top w:val="none" w:sz="0" w:space="0" w:color="auto"/>
                <w:left w:val="none" w:sz="0" w:space="0" w:color="auto"/>
                <w:bottom w:val="none" w:sz="0" w:space="0" w:color="auto"/>
                <w:right w:val="none" w:sz="0" w:space="0" w:color="auto"/>
              </w:divBdr>
            </w:div>
          </w:divsChild>
        </w:div>
        <w:div w:id="1391416150">
          <w:marLeft w:val="0"/>
          <w:marRight w:val="0"/>
          <w:marTop w:val="0"/>
          <w:marBottom w:val="0"/>
          <w:divBdr>
            <w:top w:val="none" w:sz="0" w:space="0" w:color="auto"/>
            <w:left w:val="none" w:sz="0" w:space="0" w:color="auto"/>
            <w:bottom w:val="none" w:sz="0" w:space="0" w:color="auto"/>
            <w:right w:val="none" w:sz="0" w:space="0" w:color="auto"/>
          </w:divBdr>
          <w:divsChild>
            <w:div w:id="189419897">
              <w:marLeft w:val="0"/>
              <w:marRight w:val="0"/>
              <w:marTop w:val="0"/>
              <w:marBottom w:val="0"/>
              <w:divBdr>
                <w:top w:val="none" w:sz="0" w:space="0" w:color="auto"/>
                <w:left w:val="none" w:sz="0" w:space="0" w:color="auto"/>
                <w:bottom w:val="none" w:sz="0" w:space="0" w:color="auto"/>
                <w:right w:val="none" w:sz="0" w:space="0" w:color="auto"/>
              </w:divBdr>
            </w:div>
            <w:div w:id="667636771">
              <w:marLeft w:val="0"/>
              <w:marRight w:val="0"/>
              <w:marTop w:val="0"/>
              <w:marBottom w:val="0"/>
              <w:divBdr>
                <w:top w:val="none" w:sz="0" w:space="0" w:color="auto"/>
                <w:left w:val="none" w:sz="0" w:space="0" w:color="auto"/>
                <w:bottom w:val="none" w:sz="0" w:space="0" w:color="auto"/>
                <w:right w:val="none" w:sz="0" w:space="0" w:color="auto"/>
              </w:divBdr>
            </w:div>
            <w:div w:id="496462395">
              <w:marLeft w:val="0"/>
              <w:marRight w:val="0"/>
              <w:marTop w:val="0"/>
              <w:marBottom w:val="0"/>
              <w:divBdr>
                <w:top w:val="none" w:sz="0" w:space="0" w:color="auto"/>
                <w:left w:val="none" w:sz="0" w:space="0" w:color="auto"/>
                <w:bottom w:val="none" w:sz="0" w:space="0" w:color="auto"/>
                <w:right w:val="none" w:sz="0" w:space="0" w:color="auto"/>
              </w:divBdr>
            </w:div>
            <w:div w:id="295720470">
              <w:marLeft w:val="0"/>
              <w:marRight w:val="0"/>
              <w:marTop w:val="0"/>
              <w:marBottom w:val="0"/>
              <w:divBdr>
                <w:top w:val="none" w:sz="0" w:space="0" w:color="auto"/>
                <w:left w:val="none" w:sz="0" w:space="0" w:color="auto"/>
                <w:bottom w:val="none" w:sz="0" w:space="0" w:color="auto"/>
                <w:right w:val="none" w:sz="0" w:space="0" w:color="auto"/>
              </w:divBdr>
            </w:div>
            <w:div w:id="984776630">
              <w:marLeft w:val="0"/>
              <w:marRight w:val="0"/>
              <w:marTop w:val="0"/>
              <w:marBottom w:val="0"/>
              <w:divBdr>
                <w:top w:val="none" w:sz="0" w:space="0" w:color="auto"/>
                <w:left w:val="none" w:sz="0" w:space="0" w:color="auto"/>
                <w:bottom w:val="none" w:sz="0" w:space="0" w:color="auto"/>
                <w:right w:val="none" w:sz="0" w:space="0" w:color="auto"/>
              </w:divBdr>
            </w:div>
            <w:div w:id="125508785">
              <w:marLeft w:val="0"/>
              <w:marRight w:val="0"/>
              <w:marTop w:val="0"/>
              <w:marBottom w:val="0"/>
              <w:divBdr>
                <w:top w:val="none" w:sz="0" w:space="0" w:color="auto"/>
                <w:left w:val="none" w:sz="0" w:space="0" w:color="auto"/>
                <w:bottom w:val="none" w:sz="0" w:space="0" w:color="auto"/>
                <w:right w:val="none" w:sz="0" w:space="0" w:color="auto"/>
              </w:divBdr>
            </w:div>
            <w:div w:id="1128088789">
              <w:marLeft w:val="0"/>
              <w:marRight w:val="0"/>
              <w:marTop w:val="0"/>
              <w:marBottom w:val="0"/>
              <w:divBdr>
                <w:top w:val="none" w:sz="0" w:space="0" w:color="auto"/>
                <w:left w:val="none" w:sz="0" w:space="0" w:color="auto"/>
                <w:bottom w:val="none" w:sz="0" w:space="0" w:color="auto"/>
                <w:right w:val="none" w:sz="0" w:space="0" w:color="auto"/>
              </w:divBdr>
            </w:div>
            <w:div w:id="430979570">
              <w:marLeft w:val="0"/>
              <w:marRight w:val="0"/>
              <w:marTop w:val="0"/>
              <w:marBottom w:val="0"/>
              <w:divBdr>
                <w:top w:val="none" w:sz="0" w:space="0" w:color="auto"/>
                <w:left w:val="none" w:sz="0" w:space="0" w:color="auto"/>
                <w:bottom w:val="none" w:sz="0" w:space="0" w:color="auto"/>
                <w:right w:val="none" w:sz="0" w:space="0" w:color="auto"/>
              </w:divBdr>
            </w:div>
            <w:div w:id="1944798005">
              <w:marLeft w:val="0"/>
              <w:marRight w:val="0"/>
              <w:marTop w:val="0"/>
              <w:marBottom w:val="0"/>
              <w:divBdr>
                <w:top w:val="none" w:sz="0" w:space="0" w:color="auto"/>
                <w:left w:val="none" w:sz="0" w:space="0" w:color="auto"/>
                <w:bottom w:val="none" w:sz="0" w:space="0" w:color="auto"/>
                <w:right w:val="none" w:sz="0" w:space="0" w:color="auto"/>
              </w:divBdr>
            </w:div>
            <w:div w:id="1988392813">
              <w:marLeft w:val="0"/>
              <w:marRight w:val="0"/>
              <w:marTop w:val="0"/>
              <w:marBottom w:val="0"/>
              <w:divBdr>
                <w:top w:val="none" w:sz="0" w:space="0" w:color="auto"/>
                <w:left w:val="none" w:sz="0" w:space="0" w:color="auto"/>
                <w:bottom w:val="none" w:sz="0" w:space="0" w:color="auto"/>
                <w:right w:val="none" w:sz="0" w:space="0" w:color="auto"/>
              </w:divBdr>
            </w:div>
            <w:div w:id="700593121">
              <w:marLeft w:val="0"/>
              <w:marRight w:val="0"/>
              <w:marTop w:val="0"/>
              <w:marBottom w:val="0"/>
              <w:divBdr>
                <w:top w:val="none" w:sz="0" w:space="0" w:color="auto"/>
                <w:left w:val="none" w:sz="0" w:space="0" w:color="auto"/>
                <w:bottom w:val="none" w:sz="0" w:space="0" w:color="auto"/>
                <w:right w:val="none" w:sz="0" w:space="0" w:color="auto"/>
              </w:divBdr>
            </w:div>
            <w:div w:id="1371760851">
              <w:marLeft w:val="0"/>
              <w:marRight w:val="0"/>
              <w:marTop w:val="0"/>
              <w:marBottom w:val="0"/>
              <w:divBdr>
                <w:top w:val="none" w:sz="0" w:space="0" w:color="auto"/>
                <w:left w:val="none" w:sz="0" w:space="0" w:color="auto"/>
                <w:bottom w:val="none" w:sz="0" w:space="0" w:color="auto"/>
                <w:right w:val="none" w:sz="0" w:space="0" w:color="auto"/>
              </w:divBdr>
            </w:div>
            <w:div w:id="2098211814">
              <w:marLeft w:val="0"/>
              <w:marRight w:val="0"/>
              <w:marTop w:val="0"/>
              <w:marBottom w:val="0"/>
              <w:divBdr>
                <w:top w:val="none" w:sz="0" w:space="0" w:color="auto"/>
                <w:left w:val="none" w:sz="0" w:space="0" w:color="auto"/>
                <w:bottom w:val="none" w:sz="0" w:space="0" w:color="auto"/>
                <w:right w:val="none" w:sz="0" w:space="0" w:color="auto"/>
              </w:divBdr>
            </w:div>
            <w:div w:id="1468550171">
              <w:marLeft w:val="0"/>
              <w:marRight w:val="0"/>
              <w:marTop w:val="0"/>
              <w:marBottom w:val="0"/>
              <w:divBdr>
                <w:top w:val="none" w:sz="0" w:space="0" w:color="auto"/>
                <w:left w:val="none" w:sz="0" w:space="0" w:color="auto"/>
                <w:bottom w:val="none" w:sz="0" w:space="0" w:color="auto"/>
                <w:right w:val="none" w:sz="0" w:space="0" w:color="auto"/>
              </w:divBdr>
            </w:div>
            <w:div w:id="1395466982">
              <w:marLeft w:val="0"/>
              <w:marRight w:val="0"/>
              <w:marTop w:val="0"/>
              <w:marBottom w:val="0"/>
              <w:divBdr>
                <w:top w:val="none" w:sz="0" w:space="0" w:color="auto"/>
                <w:left w:val="none" w:sz="0" w:space="0" w:color="auto"/>
                <w:bottom w:val="none" w:sz="0" w:space="0" w:color="auto"/>
                <w:right w:val="none" w:sz="0" w:space="0" w:color="auto"/>
              </w:divBdr>
            </w:div>
            <w:div w:id="559024932">
              <w:marLeft w:val="0"/>
              <w:marRight w:val="0"/>
              <w:marTop w:val="0"/>
              <w:marBottom w:val="0"/>
              <w:divBdr>
                <w:top w:val="none" w:sz="0" w:space="0" w:color="auto"/>
                <w:left w:val="none" w:sz="0" w:space="0" w:color="auto"/>
                <w:bottom w:val="none" w:sz="0" w:space="0" w:color="auto"/>
                <w:right w:val="none" w:sz="0" w:space="0" w:color="auto"/>
              </w:divBdr>
            </w:div>
            <w:div w:id="651101739">
              <w:marLeft w:val="0"/>
              <w:marRight w:val="0"/>
              <w:marTop w:val="0"/>
              <w:marBottom w:val="0"/>
              <w:divBdr>
                <w:top w:val="none" w:sz="0" w:space="0" w:color="auto"/>
                <w:left w:val="none" w:sz="0" w:space="0" w:color="auto"/>
                <w:bottom w:val="none" w:sz="0" w:space="0" w:color="auto"/>
                <w:right w:val="none" w:sz="0" w:space="0" w:color="auto"/>
              </w:divBdr>
            </w:div>
            <w:div w:id="619920796">
              <w:marLeft w:val="0"/>
              <w:marRight w:val="0"/>
              <w:marTop w:val="0"/>
              <w:marBottom w:val="0"/>
              <w:divBdr>
                <w:top w:val="none" w:sz="0" w:space="0" w:color="auto"/>
                <w:left w:val="none" w:sz="0" w:space="0" w:color="auto"/>
                <w:bottom w:val="none" w:sz="0" w:space="0" w:color="auto"/>
                <w:right w:val="none" w:sz="0" w:space="0" w:color="auto"/>
              </w:divBdr>
            </w:div>
            <w:div w:id="1240098086">
              <w:marLeft w:val="0"/>
              <w:marRight w:val="0"/>
              <w:marTop w:val="0"/>
              <w:marBottom w:val="0"/>
              <w:divBdr>
                <w:top w:val="none" w:sz="0" w:space="0" w:color="auto"/>
                <w:left w:val="none" w:sz="0" w:space="0" w:color="auto"/>
                <w:bottom w:val="none" w:sz="0" w:space="0" w:color="auto"/>
                <w:right w:val="none" w:sz="0" w:space="0" w:color="auto"/>
              </w:divBdr>
            </w:div>
            <w:div w:id="1669290579">
              <w:marLeft w:val="0"/>
              <w:marRight w:val="0"/>
              <w:marTop w:val="0"/>
              <w:marBottom w:val="0"/>
              <w:divBdr>
                <w:top w:val="none" w:sz="0" w:space="0" w:color="auto"/>
                <w:left w:val="none" w:sz="0" w:space="0" w:color="auto"/>
                <w:bottom w:val="none" w:sz="0" w:space="0" w:color="auto"/>
                <w:right w:val="none" w:sz="0" w:space="0" w:color="auto"/>
              </w:divBdr>
            </w:div>
          </w:divsChild>
        </w:div>
        <w:div w:id="915482784">
          <w:marLeft w:val="0"/>
          <w:marRight w:val="0"/>
          <w:marTop w:val="0"/>
          <w:marBottom w:val="0"/>
          <w:divBdr>
            <w:top w:val="none" w:sz="0" w:space="0" w:color="auto"/>
            <w:left w:val="none" w:sz="0" w:space="0" w:color="auto"/>
            <w:bottom w:val="none" w:sz="0" w:space="0" w:color="auto"/>
            <w:right w:val="none" w:sz="0" w:space="0" w:color="auto"/>
          </w:divBdr>
        </w:div>
        <w:div w:id="171995761">
          <w:marLeft w:val="0"/>
          <w:marRight w:val="0"/>
          <w:marTop w:val="0"/>
          <w:marBottom w:val="0"/>
          <w:divBdr>
            <w:top w:val="none" w:sz="0" w:space="0" w:color="auto"/>
            <w:left w:val="none" w:sz="0" w:space="0" w:color="auto"/>
            <w:bottom w:val="none" w:sz="0" w:space="0" w:color="auto"/>
            <w:right w:val="none" w:sz="0" w:space="0" w:color="auto"/>
          </w:divBdr>
        </w:div>
        <w:div w:id="1998724174">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6813654">
      <w:bodyDiv w:val="1"/>
      <w:marLeft w:val="0"/>
      <w:marRight w:val="0"/>
      <w:marTop w:val="0"/>
      <w:marBottom w:val="0"/>
      <w:divBdr>
        <w:top w:val="none" w:sz="0" w:space="0" w:color="auto"/>
        <w:left w:val="none" w:sz="0" w:space="0" w:color="auto"/>
        <w:bottom w:val="none" w:sz="0" w:space="0" w:color="auto"/>
        <w:right w:val="none" w:sz="0" w:space="0" w:color="auto"/>
      </w:divBdr>
      <w:divsChild>
        <w:div w:id="389889900">
          <w:marLeft w:val="0"/>
          <w:marRight w:val="0"/>
          <w:marTop w:val="0"/>
          <w:marBottom w:val="0"/>
          <w:divBdr>
            <w:top w:val="none" w:sz="0" w:space="0" w:color="auto"/>
            <w:left w:val="none" w:sz="0" w:space="0" w:color="auto"/>
            <w:bottom w:val="none" w:sz="0" w:space="0" w:color="auto"/>
            <w:right w:val="none" w:sz="0" w:space="0" w:color="auto"/>
          </w:divBdr>
          <w:divsChild>
            <w:div w:id="620377516">
              <w:marLeft w:val="0"/>
              <w:marRight w:val="0"/>
              <w:marTop w:val="0"/>
              <w:marBottom w:val="0"/>
              <w:divBdr>
                <w:top w:val="none" w:sz="0" w:space="0" w:color="auto"/>
                <w:left w:val="none" w:sz="0" w:space="0" w:color="auto"/>
                <w:bottom w:val="none" w:sz="0" w:space="0" w:color="auto"/>
                <w:right w:val="none" w:sz="0" w:space="0" w:color="auto"/>
              </w:divBdr>
            </w:div>
          </w:divsChild>
        </w:div>
        <w:div w:id="1409421421">
          <w:marLeft w:val="0"/>
          <w:marRight w:val="0"/>
          <w:marTop w:val="0"/>
          <w:marBottom w:val="0"/>
          <w:divBdr>
            <w:top w:val="none" w:sz="0" w:space="0" w:color="auto"/>
            <w:left w:val="none" w:sz="0" w:space="0" w:color="auto"/>
            <w:bottom w:val="none" w:sz="0" w:space="0" w:color="auto"/>
            <w:right w:val="none" w:sz="0" w:space="0" w:color="auto"/>
          </w:divBdr>
          <w:divsChild>
            <w:div w:id="529491173">
              <w:marLeft w:val="0"/>
              <w:marRight w:val="0"/>
              <w:marTop w:val="0"/>
              <w:marBottom w:val="0"/>
              <w:divBdr>
                <w:top w:val="none" w:sz="0" w:space="0" w:color="auto"/>
                <w:left w:val="none" w:sz="0" w:space="0" w:color="auto"/>
                <w:bottom w:val="none" w:sz="0" w:space="0" w:color="auto"/>
                <w:right w:val="none" w:sz="0" w:space="0" w:color="auto"/>
              </w:divBdr>
            </w:div>
          </w:divsChild>
        </w:div>
        <w:div w:id="1545949466">
          <w:marLeft w:val="0"/>
          <w:marRight w:val="0"/>
          <w:marTop w:val="0"/>
          <w:marBottom w:val="0"/>
          <w:divBdr>
            <w:top w:val="none" w:sz="0" w:space="0" w:color="auto"/>
            <w:left w:val="none" w:sz="0" w:space="0" w:color="auto"/>
            <w:bottom w:val="none" w:sz="0" w:space="0" w:color="auto"/>
            <w:right w:val="none" w:sz="0" w:space="0" w:color="auto"/>
          </w:divBdr>
          <w:divsChild>
            <w:div w:id="1118526186">
              <w:marLeft w:val="0"/>
              <w:marRight w:val="0"/>
              <w:marTop w:val="0"/>
              <w:marBottom w:val="0"/>
              <w:divBdr>
                <w:top w:val="none" w:sz="0" w:space="0" w:color="auto"/>
                <w:left w:val="none" w:sz="0" w:space="0" w:color="auto"/>
                <w:bottom w:val="none" w:sz="0" w:space="0" w:color="auto"/>
                <w:right w:val="none" w:sz="0" w:space="0" w:color="auto"/>
              </w:divBdr>
            </w:div>
          </w:divsChild>
        </w:div>
        <w:div w:id="2035110055">
          <w:marLeft w:val="0"/>
          <w:marRight w:val="0"/>
          <w:marTop w:val="0"/>
          <w:marBottom w:val="0"/>
          <w:divBdr>
            <w:top w:val="none" w:sz="0" w:space="0" w:color="auto"/>
            <w:left w:val="none" w:sz="0" w:space="0" w:color="auto"/>
            <w:bottom w:val="none" w:sz="0" w:space="0" w:color="auto"/>
            <w:right w:val="none" w:sz="0" w:space="0" w:color="auto"/>
          </w:divBdr>
          <w:divsChild>
            <w:div w:id="1524124499">
              <w:marLeft w:val="0"/>
              <w:marRight w:val="0"/>
              <w:marTop w:val="0"/>
              <w:marBottom w:val="0"/>
              <w:divBdr>
                <w:top w:val="none" w:sz="0" w:space="0" w:color="auto"/>
                <w:left w:val="none" w:sz="0" w:space="0" w:color="auto"/>
                <w:bottom w:val="none" w:sz="0" w:space="0" w:color="auto"/>
                <w:right w:val="none" w:sz="0" w:space="0" w:color="auto"/>
              </w:divBdr>
            </w:div>
            <w:div w:id="1593975710">
              <w:marLeft w:val="0"/>
              <w:marRight w:val="0"/>
              <w:marTop w:val="0"/>
              <w:marBottom w:val="0"/>
              <w:divBdr>
                <w:top w:val="none" w:sz="0" w:space="0" w:color="auto"/>
                <w:left w:val="none" w:sz="0" w:space="0" w:color="auto"/>
                <w:bottom w:val="none" w:sz="0" w:space="0" w:color="auto"/>
                <w:right w:val="none" w:sz="0" w:space="0" w:color="auto"/>
              </w:divBdr>
            </w:div>
            <w:div w:id="1059940605">
              <w:marLeft w:val="0"/>
              <w:marRight w:val="0"/>
              <w:marTop w:val="0"/>
              <w:marBottom w:val="0"/>
              <w:divBdr>
                <w:top w:val="none" w:sz="0" w:space="0" w:color="auto"/>
                <w:left w:val="none" w:sz="0" w:space="0" w:color="auto"/>
                <w:bottom w:val="none" w:sz="0" w:space="0" w:color="auto"/>
                <w:right w:val="none" w:sz="0" w:space="0" w:color="auto"/>
              </w:divBdr>
            </w:div>
            <w:div w:id="789476354">
              <w:marLeft w:val="0"/>
              <w:marRight w:val="0"/>
              <w:marTop w:val="0"/>
              <w:marBottom w:val="0"/>
              <w:divBdr>
                <w:top w:val="none" w:sz="0" w:space="0" w:color="auto"/>
                <w:left w:val="none" w:sz="0" w:space="0" w:color="auto"/>
                <w:bottom w:val="none" w:sz="0" w:space="0" w:color="auto"/>
                <w:right w:val="none" w:sz="0" w:space="0" w:color="auto"/>
              </w:divBdr>
            </w:div>
            <w:div w:id="158545477">
              <w:marLeft w:val="0"/>
              <w:marRight w:val="0"/>
              <w:marTop w:val="0"/>
              <w:marBottom w:val="0"/>
              <w:divBdr>
                <w:top w:val="none" w:sz="0" w:space="0" w:color="auto"/>
                <w:left w:val="none" w:sz="0" w:space="0" w:color="auto"/>
                <w:bottom w:val="none" w:sz="0" w:space="0" w:color="auto"/>
                <w:right w:val="none" w:sz="0" w:space="0" w:color="auto"/>
              </w:divBdr>
            </w:div>
            <w:div w:id="20012111">
              <w:marLeft w:val="0"/>
              <w:marRight w:val="0"/>
              <w:marTop w:val="0"/>
              <w:marBottom w:val="0"/>
              <w:divBdr>
                <w:top w:val="none" w:sz="0" w:space="0" w:color="auto"/>
                <w:left w:val="none" w:sz="0" w:space="0" w:color="auto"/>
                <w:bottom w:val="none" w:sz="0" w:space="0" w:color="auto"/>
                <w:right w:val="none" w:sz="0" w:space="0" w:color="auto"/>
              </w:divBdr>
            </w:div>
          </w:divsChild>
        </w:div>
        <w:div w:id="1879857736">
          <w:marLeft w:val="0"/>
          <w:marRight w:val="0"/>
          <w:marTop w:val="0"/>
          <w:marBottom w:val="0"/>
          <w:divBdr>
            <w:top w:val="none" w:sz="0" w:space="0" w:color="auto"/>
            <w:left w:val="none" w:sz="0" w:space="0" w:color="auto"/>
            <w:bottom w:val="none" w:sz="0" w:space="0" w:color="auto"/>
            <w:right w:val="none" w:sz="0" w:space="0" w:color="auto"/>
          </w:divBdr>
          <w:divsChild>
            <w:div w:id="1239442805">
              <w:marLeft w:val="0"/>
              <w:marRight w:val="0"/>
              <w:marTop w:val="0"/>
              <w:marBottom w:val="0"/>
              <w:divBdr>
                <w:top w:val="none" w:sz="0" w:space="0" w:color="auto"/>
                <w:left w:val="none" w:sz="0" w:space="0" w:color="auto"/>
                <w:bottom w:val="none" w:sz="0" w:space="0" w:color="auto"/>
                <w:right w:val="none" w:sz="0" w:space="0" w:color="auto"/>
              </w:divBdr>
            </w:div>
          </w:divsChild>
        </w:div>
        <w:div w:id="363139023">
          <w:marLeft w:val="0"/>
          <w:marRight w:val="0"/>
          <w:marTop w:val="0"/>
          <w:marBottom w:val="0"/>
          <w:divBdr>
            <w:top w:val="none" w:sz="0" w:space="0" w:color="auto"/>
            <w:left w:val="none" w:sz="0" w:space="0" w:color="auto"/>
            <w:bottom w:val="none" w:sz="0" w:space="0" w:color="auto"/>
            <w:right w:val="none" w:sz="0" w:space="0" w:color="auto"/>
          </w:divBdr>
          <w:divsChild>
            <w:div w:id="230967093">
              <w:marLeft w:val="0"/>
              <w:marRight w:val="0"/>
              <w:marTop w:val="0"/>
              <w:marBottom w:val="0"/>
              <w:divBdr>
                <w:top w:val="none" w:sz="0" w:space="0" w:color="auto"/>
                <w:left w:val="none" w:sz="0" w:space="0" w:color="auto"/>
                <w:bottom w:val="none" w:sz="0" w:space="0" w:color="auto"/>
                <w:right w:val="none" w:sz="0" w:space="0" w:color="auto"/>
              </w:divBdr>
            </w:div>
            <w:div w:id="408161438">
              <w:marLeft w:val="0"/>
              <w:marRight w:val="0"/>
              <w:marTop w:val="0"/>
              <w:marBottom w:val="0"/>
              <w:divBdr>
                <w:top w:val="none" w:sz="0" w:space="0" w:color="auto"/>
                <w:left w:val="none" w:sz="0" w:space="0" w:color="auto"/>
                <w:bottom w:val="none" w:sz="0" w:space="0" w:color="auto"/>
                <w:right w:val="none" w:sz="0" w:space="0" w:color="auto"/>
              </w:divBdr>
            </w:div>
          </w:divsChild>
        </w:div>
        <w:div w:id="517282681">
          <w:marLeft w:val="0"/>
          <w:marRight w:val="0"/>
          <w:marTop w:val="0"/>
          <w:marBottom w:val="0"/>
          <w:divBdr>
            <w:top w:val="none" w:sz="0" w:space="0" w:color="auto"/>
            <w:left w:val="none" w:sz="0" w:space="0" w:color="auto"/>
            <w:bottom w:val="none" w:sz="0" w:space="0" w:color="auto"/>
            <w:right w:val="none" w:sz="0" w:space="0" w:color="auto"/>
          </w:divBdr>
          <w:divsChild>
            <w:div w:id="2051220196">
              <w:marLeft w:val="0"/>
              <w:marRight w:val="0"/>
              <w:marTop w:val="0"/>
              <w:marBottom w:val="0"/>
              <w:divBdr>
                <w:top w:val="none" w:sz="0" w:space="0" w:color="auto"/>
                <w:left w:val="none" w:sz="0" w:space="0" w:color="auto"/>
                <w:bottom w:val="none" w:sz="0" w:space="0" w:color="auto"/>
                <w:right w:val="none" w:sz="0" w:space="0" w:color="auto"/>
              </w:divBdr>
            </w:div>
          </w:divsChild>
        </w:div>
        <w:div w:id="494686330">
          <w:marLeft w:val="0"/>
          <w:marRight w:val="0"/>
          <w:marTop w:val="0"/>
          <w:marBottom w:val="0"/>
          <w:divBdr>
            <w:top w:val="none" w:sz="0" w:space="0" w:color="auto"/>
            <w:left w:val="none" w:sz="0" w:space="0" w:color="auto"/>
            <w:bottom w:val="none" w:sz="0" w:space="0" w:color="auto"/>
            <w:right w:val="none" w:sz="0" w:space="0" w:color="auto"/>
          </w:divBdr>
          <w:divsChild>
            <w:div w:id="160395136">
              <w:marLeft w:val="0"/>
              <w:marRight w:val="0"/>
              <w:marTop w:val="0"/>
              <w:marBottom w:val="0"/>
              <w:divBdr>
                <w:top w:val="none" w:sz="0" w:space="0" w:color="auto"/>
                <w:left w:val="none" w:sz="0" w:space="0" w:color="auto"/>
                <w:bottom w:val="none" w:sz="0" w:space="0" w:color="auto"/>
                <w:right w:val="none" w:sz="0" w:space="0" w:color="auto"/>
              </w:divBdr>
            </w:div>
            <w:div w:id="2050303953">
              <w:marLeft w:val="0"/>
              <w:marRight w:val="0"/>
              <w:marTop w:val="0"/>
              <w:marBottom w:val="0"/>
              <w:divBdr>
                <w:top w:val="none" w:sz="0" w:space="0" w:color="auto"/>
                <w:left w:val="none" w:sz="0" w:space="0" w:color="auto"/>
                <w:bottom w:val="none" w:sz="0" w:space="0" w:color="auto"/>
                <w:right w:val="none" w:sz="0" w:space="0" w:color="auto"/>
              </w:divBdr>
            </w:div>
          </w:divsChild>
        </w:div>
        <w:div w:id="786706315">
          <w:marLeft w:val="0"/>
          <w:marRight w:val="0"/>
          <w:marTop w:val="0"/>
          <w:marBottom w:val="0"/>
          <w:divBdr>
            <w:top w:val="none" w:sz="0" w:space="0" w:color="auto"/>
            <w:left w:val="none" w:sz="0" w:space="0" w:color="auto"/>
            <w:bottom w:val="none" w:sz="0" w:space="0" w:color="auto"/>
            <w:right w:val="none" w:sz="0" w:space="0" w:color="auto"/>
          </w:divBdr>
          <w:divsChild>
            <w:div w:id="2036997647">
              <w:marLeft w:val="0"/>
              <w:marRight w:val="0"/>
              <w:marTop w:val="0"/>
              <w:marBottom w:val="0"/>
              <w:divBdr>
                <w:top w:val="none" w:sz="0" w:space="0" w:color="auto"/>
                <w:left w:val="none" w:sz="0" w:space="0" w:color="auto"/>
                <w:bottom w:val="none" w:sz="0" w:space="0" w:color="auto"/>
                <w:right w:val="none" w:sz="0" w:space="0" w:color="auto"/>
              </w:divBdr>
            </w:div>
          </w:divsChild>
        </w:div>
        <w:div w:id="124659465">
          <w:marLeft w:val="0"/>
          <w:marRight w:val="0"/>
          <w:marTop w:val="0"/>
          <w:marBottom w:val="0"/>
          <w:divBdr>
            <w:top w:val="none" w:sz="0" w:space="0" w:color="auto"/>
            <w:left w:val="none" w:sz="0" w:space="0" w:color="auto"/>
            <w:bottom w:val="none" w:sz="0" w:space="0" w:color="auto"/>
            <w:right w:val="none" w:sz="0" w:space="0" w:color="auto"/>
          </w:divBdr>
          <w:divsChild>
            <w:div w:id="1759250338">
              <w:marLeft w:val="0"/>
              <w:marRight w:val="0"/>
              <w:marTop w:val="0"/>
              <w:marBottom w:val="0"/>
              <w:divBdr>
                <w:top w:val="none" w:sz="0" w:space="0" w:color="auto"/>
                <w:left w:val="none" w:sz="0" w:space="0" w:color="auto"/>
                <w:bottom w:val="none" w:sz="0" w:space="0" w:color="auto"/>
                <w:right w:val="none" w:sz="0" w:space="0" w:color="auto"/>
              </w:divBdr>
            </w:div>
            <w:div w:id="755055113">
              <w:marLeft w:val="0"/>
              <w:marRight w:val="0"/>
              <w:marTop w:val="0"/>
              <w:marBottom w:val="0"/>
              <w:divBdr>
                <w:top w:val="none" w:sz="0" w:space="0" w:color="auto"/>
                <w:left w:val="none" w:sz="0" w:space="0" w:color="auto"/>
                <w:bottom w:val="none" w:sz="0" w:space="0" w:color="auto"/>
                <w:right w:val="none" w:sz="0" w:space="0" w:color="auto"/>
              </w:divBdr>
            </w:div>
          </w:divsChild>
        </w:div>
        <w:div w:id="1818689694">
          <w:marLeft w:val="0"/>
          <w:marRight w:val="0"/>
          <w:marTop w:val="0"/>
          <w:marBottom w:val="0"/>
          <w:divBdr>
            <w:top w:val="none" w:sz="0" w:space="0" w:color="auto"/>
            <w:left w:val="none" w:sz="0" w:space="0" w:color="auto"/>
            <w:bottom w:val="none" w:sz="0" w:space="0" w:color="auto"/>
            <w:right w:val="none" w:sz="0" w:space="0" w:color="auto"/>
          </w:divBdr>
          <w:divsChild>
            <w:div w:id="93789155">
              <w:marLeft w:val="0"/>
              <w:marRight w:val="0"/>
              <w:marTop w:val="0"/>
              <w:marBottom w:val="0"/>
              <w:divBdr>
                <w:top w:val="none" w:sz="0" w:space="0" w:color="auto"/>
                <w:left w:val="none" w:sz="0" w:space="0" w:color="auto"/>
                <w:bottom w:val="none" w:sz="0" w:space="0" w:color="auto"/>
                <w:right w:val="none" w:sz="0" w:space="0" w:color="auto"/>
              </w:divBdr>
            </w:div>
          </w:divsChild>
        </w:div>
        <w:div w:id="1822648254">
          <w:marLeft w:val="0"/>
          <w:marRight w:val="0"/>
          <w:marTop w:val="0"/>
          <w:marBottom w:val="0"/>
          <w:divBdr>
            <w:top w:val="none" w:sz="0" w:space="0" w:color="auto"/>
            <w:left w:val="none" w:sz="0" w:space="0" w:color="auto"/>
            <w:bottom w:val="none" w:sz="0" w:space="0" w:color="auto"/>
            <w:right w:val="none" w:sz="0" w:space="0" w:color="auto"/>
          </w:divBdr>
          <w:divsChild>
            <w:div w:id="1677686747">
              <w:marLeft w:val="0"/>
              <w:marRight w:val="0"/>
              <w:marTop w:val="0"/>
              <w:marBottom w:val="0"/>
              <w:divBdr>
                <w:top w:val="none" w:sz="0" w:space="0" w:color="auto"/>
                <w:left w:val="none" w:sz="0" w:space="0" w:color="auto"/>
                <w:bottom w:val="none" w:sz="0" w:space="0" w:color="auto"/>
                <w:right w:val="none" w:sz="0" w:space="0" w:color="auto"/>
              </w:divBdr>
            </w:div>
            <w:div w:id="36506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7591">
      <w:bodyDiv w:val="1"/>
      <w:marLeft w:val="0"/>
      <w:marRight w:val="0"/>
      <w:marTop w:val="0"/>
      <w:marBottom w:val="0"/>
      <w:divBdr>
        <w:top w:val="none" w:sz="0" w:space="0" w:color="auto"/>
        <w:left w:val="none" w:sz="0" w:space="0" w:color="auto"/>
        <w:bottom w:val="none" w:sz="0" w:space="0" w:color="auto"/>
        <w:right w:val="none" w:sz="0" w:space="0" w:color="auto"/>
      </w:divBdr>
      <w:divsChild>
        <w:div w:id="78447977">
          <w:marLeft w:val="0"/>
          <w:marRight w:val="0"/>
          <w:marTop w:val="0"/>
          <w:marBottom w:val="0"/>
          <w:divBdr>
            <w:top w:val="none" w:sz="0" w:space="0" w:color="auto"/>
            <w:left w:val="none" w:sz="0" w:space="0" w:color="auto"/>
            <w:bottom w:val="none" w:sz="0" w:space="0" w:color="auto"/>
            <w:right w:val="none" w:sz="0" w:space="0" w:color="auto"/>
          </w:divBdr>
          <w:divsChild>
            <w:div w:id="504054785">
              <w:marLeft w:val="0"/>
              <w:marRight w:val="0"/>
              <w:marTop w:val="0"/>
              <w:marBottom w:val="0"/>
              <w:divBdr>
                <w:top w:val="none" w:sz="0" w:space="0" w:color="auto"/>
                <w:left w:val="none" w:sz="0" w:space="0" w:color="auto"/>
                <w:bottom w:val="none" w:sz="0" w:space="0" w:color="auto"/>
                <w:right w:val="none" w:sz="0" w:space="0" w:color="auto"/>
              </w:divBdr>
            </w:div>
          </w:divsChild>
        </w:div>
        <w:div w:id="54856409">
          <w:marLeft w:val="0"/>
          <w:marRight w:val="0"/>
          <w:marTop w:val="0"/>
          <w:marBottom w:val="0"/>
          <w:divBdr>
            <w:top w:val="none" w:sz="0" w:space="0" w:color="auto"/>
            <w:left w:val="none" w:sz="0" w:space="0" w:color="auto"/>
            <w:bottom w:val="none" w:sz="0" w:space="0" w:color="auto"/>
            <w:right w:val="none" w:sz="0" w:space="0" w:color="auto"/>
          </w:divBdr>
          <w:divsChild>
            <w:div w:id="655840449">
              <w:marLeft w:val="0"/>
              <w:marRight w:val="0"/>
              <w:marTop w:val="0"/>
              <w:marBottom w:val="0"/>
              <w:divBdr>
                <w:top w:val="none" w:sz="0" w:space="0" w:color="auto"/>
                <w:left w:val="none" w:sz="0" w:space="0" w:color="auto"/>
                <w:bottom w:val="none" w:sz="0" w:space="0" w:color="auto"/>
                <w:right w:val="none" w:sz="0" w:space="0" w:color="auto"/>
              </w:divBdr>
            </w:div>
          </w:divsChild>
        </w:div>
        <w:div w:id="1708949441">
          <w:marLeft w:val="0"/>
          <w:marRight w:val="0"/>
          <w:marTop w:val="0"/>
          <w:marBottom w:val="0"/>
          <w:divBdr>
            <w:top w:val="none" w:sz="0" w:space="0" w:color="auto"/>
            <w:left w:val="none" w:sz="0" w:space="0" w:color="auto"/>
            <w:bottom w:val="none" w:sz="0" w:space="0" w:color="auto"/>
            <w:right w:val="none" w:sz="0" w:space="0" w:color="auto"/>
          </w:divBdr>
          <w:divsChild>
            <w:div w:id="797382410">
              <w:marLeft w:val="0"/>
              <w:marRight w:val="0"/>
              <w:marTop w:val="0"/>
              <w:marBottom w:val="0"/>
              <w:divBdr>
                <w:top w:val="none" w:sz="0" w:space="0" w:color="auto"/>
                <w:left w:val="none" w:sz="0" w:space="0" w:color="auto"/>
                <w:bottom w:val="none" w:sz="0" w:space="0" w:color="auto"/>
                <w:right w:val="none" w:sz="0" w:space="0" w:color="auto"/>
              </w:divBdr>
            </w:div>
          </w:divsChild>
        </w:div>
        <w:div w:id="771441977">
          <w:marLeft w:val="0"/>
          <w:marRight w:val="0"/>
          <w:marTop w:val="0"/>
          <w:marBottom w:val="0"/>
          <w:divBdr>
            <w:top w:val="none" w:sz="0" w:space="0" w:color="auto"/>
            <w:left w:val="none" w:sz="0" w:space="0" w:color="auto"/>
            <w:bottom w:val="none" w:sz="0" w:space="0" w:color="auto"/>
            <w:right w:val="none" w:sz="0" w:space="0" w:color="auto"/>
          </w:divBdr>
          <w:divsChild>
            <w:div w:id="863597547">
              <w:marLeft w:val="0"/>
              <w:marRight w:val="0"/>
              <w:marTop w:val="0"/>
              <w:marBottom w:val="0"/>
              <w:divBdr>
                <w:top w:val="none" w:sz="0" w:space="0" w:color="auto"/>
                <w:left w:val="none" w:sz="0" w:space="0" w:color="auto"/>
                <w:bottom w:val="none" w:sz="0" w:space="0" w:color="auto"/>
                <w:right w:val="none" w:sz="0" w:space="0" w:color="auto"/>
              </w:divBdr>
            </w:div>
          </w:divsChild>
        </w:div>
        <w:div w:id="405230069">
          <w:marLeft w:val="0"/>
          <w:marRight w:val="0"/>
          <w:marTop w:val="0"/>
          <w:marBottom w:val="0"/>
          <w:divBdr>
            <w:top w:val="none" w:sz="0" w:space="0" w:color="auto"/>
            <w:left w:val="none" w:sz="0" w:space="0" w:color="auto"/>
            <w:bottom w:val="none" w:sz="0" w:space="0" w:color="auto"/>
            <w:right w:val="none" w:sz="0" w:space="0" w:color="auto"/>
          </w:divBdr>
          <w:divsChild>
            <w:div w:id="909731058">
              <w:marLeft w:val="0"/>
              <w:marRight w:val="0"/>
              <w:marTop w:val="0"/>
              <w:marBottom w:val="0"/>
              <w:divBdr>
                <w:top w:val="none" w:sz="0" w:space="0" w:color="auto"/>
                <w:left w:val="none" w:sz="0" w:space="0" w:color="auto"/>
                <w:bottom w:val="none" w:sz="0" w:space="0" w:color="auto"/>
                <w:right w:val="none" w:sz="0" w:space="0" w:color="auto"/>
              </w:divBdr>
            </w:div>
            <w:div w:id="1309365241">
              <w:marLeft w:val="0"/>
              <w:marRight w:val="0"/>
              <w:marTop w:val="0"/>
              <w:marBottom w:val="0"/>
              <w:divBdr>
                <w:top w:val="none" w:sz="0" w:space="0" w:color="auto"/>
                <w:left w:val="none" w:sz="0" w:space="0" w:color="auto"/>
                <w:bottom w:val="none" w:sz="0" w:space="0" w:color="auto"/>
                <w:right w:val="none" w:sz="0" w:space="0" w:color="auto"/>
              </w:divBdr>
            </w:div>
          </w:divsChild>
        </w:div>
        <w:div w:id="306280608">
          <w:marLeft w:val="0"/>
          <w:marRight w:val="0"/>
          <w:marTop w:val="0"/>
          <w:marBottom w:val="0"/>
          <w:divBdr>
            <w:top w:val="none" w:sz="0" w:space="0" w:color="auto"/>
            <w:left w:val="none" w:sz="0" w:space="0" w:color="auto"/>
            <w:bottom w:val="none" w:sz="0" w:space="0" w:color="auto"/>
            <w:right w:val="none" w:sz="0" w:space="0" w:color="auto"/>
          </w:divBdr>
          <w:divsChild>
            <w:div w:id="264702630">
              <w:marLeft w:val="0"/>
              <w:marRight w:val="0"/>
              <w:marTop w:val="0"/>
              <w:marBottom w:val="0"/>
              <w:divBdr>
                <w:top w:val="none" w:sz="0" w:space="0" w:color="auto"/>
                <w:left w:val="none" w:sz="0" w:space="0" w:color="auto"/>
                <w:bottom w:val="none" w:sz="0" w:space="0" w:color="auto"/>
                <w:right w:val="none" w:sz="0" w:space="0" w:color="auto"/>
              </w:divBdr>
            </w:div>
            <w:div w:id="866718108">
              <w:marLeft w:val="0"/>
              <w:marRight w:val="0"/>
              <w:marTop w:val="0"/>
              <w:marBottom w:val="0"/>
              <w:divBdr>
                <w:top w:val="none" w:sz="0" w:space="0" w:color="auto"/>
                <w:left w:val="none" w:sz="0" w:space="0" w:color="auto"/>
                <w:bottom w:val="none" w:sz="0" w:space="0" w:color="auto"/>
                <w:right w:val="none" w:sz="0" w:space="0" w:color="auto"/>
              </w:divBdr>
            </w:div>
          </w:divsChild>
        </w:div>
        <w:div w:id="1965572095">
          <w:marLeft w:val="0"/>
          <w:marRight w:val="0"/>
          <w:marTop w:val="0"/>
          <w:marBottom w:val="0"/>
          <w:divBdr>
            <w:top w:val="none" w:sz="0" w:space="0" w:color="auto"/>
            <w:left w:val="none" w:sz="0" w:space="0" w:color="auto"/>
            <w:bottom w:val="none" w:sz="0" w:space="0" w:color="auto"/>
            <w:right w:val="none" w:sz="0" w:space="0" w:color="auto"/>
          </w:divBdr>
          <w:divsChild>
            <w:div w:id="789980282">
              <w:marLeft w:val="0"/>
              <w:marRight w:val="0"/>
              <w:marTop w:val="0"/>
              <w:marBottom w:val="0"/>
              <w:divBdr>
                <w:top w:val="none" w:sz="0" w:space="0" w:color="auto"/>
                <w:left w:val="none" w:sz="0" w:space="0" w:color="auto"/>
                <w:bottom w:val="none" w:sz="0" w:space="0" w:color="auto"/>
                <w:right w:val="none" w:sz="0" w:space="0" w:color="auto"/>
              </w:divBdr>
            </w:div>
          </w:divsChild>
        </w:div>
        <w:div w:id="803232932">
          <w:marLeft w:val="0"/>
          <w:marRight w:val="0"/>
          <w:marTop w:val="0"/>
          <w:marBottom w:val="0"/>
          <w:divBdr>
            <w:top w:val="none" w:sz="0" w:space="0" w:color="auto"/>
            <w:left w:val="none" w:sz="0" w:space="0" w:color="auto"/>
            <w:bottom w:val="none" w:sz="0" w:space="0" w:color="auto"/>
            <w:right w:val="none" w:sz="0" w:space="0" w:color="auto"/>
          </w:divBdr>
          <w:divsChild>
            <w:div w:id="1779520255">
              <w:marLeft w:val="0"/>
              <w:marRight w:val="0"/>
              <w:marTop w:val="0"/>
              <w:marBottom w:val="0"/>
              <w:divBdr>
                <w:top w:val="none" w:sz="0" w:space="0" w:color="auto"/>
                <w:left w:val="none" w:sz="0" w:space="0" w:color="auto"/>
                <w:bottom w:val="none" w:sz="0" w:space="0" w:color="auto"/>
                <w:right w:val="none" w:sz="0" w:space="0" w:color="auto"/>
              </w:divBdr>
            </w:div>
          </w:divsChild>
        </w:div>
        <w:div w:id="495388303">
          <w:marLeft w:val="0"/>
          <w:marRight w:val="0"/>
          <w:marTop w:val="0"/>
          <w:marBottom w:val="0"/>
          <w:divBdr>
            <w:top w:val="none" w:sz="0" w:space="0" w:color="auto"/>
            <w:left w:val="none" w:sz="0" w:space="0" w:color="auto"/>
            <w:bottom w:val="none" w:sz="0" w:space="0" w:color="auto"/>
            <w:right w:val="none" w:sz="0" w:space="0" w:color="auto"/>
          </w:divBdr>
          <w:divsChild>
            <w:div w:id="835877931">
              <w:marLeft w:val="0"/>
              <w:marRight w:val="0"/>
              <w:marTop w:val="0"/>
              <w:marBottom w:val="0"/>
              <w:divBdr>
                <w:top w:val="none" w:sz="0" w:space="0" w:color="auto"/>
                <w:left w:val="none" w:sz="0" w:space="0" w:color="auto"/>
                <w:bottom w:val="none" w:sz="0" w:space="0" w:color="auto"/>
                <w:right w:val="none" w:sz="0" w:space="0" w:color="auto"/>
              </w:divBdr>
            </w:div>
          </w:divsChild>
        </w:div>
        <w:div w:id="254755144">
          <w:marLeft w:val="0"/>
          <w:marRight w:val="0"/>
          <w:marTop w:val="0"/>
          <w:marBottom w:val="0"/>
          <w:divBdr>
            <w:top w:val="none" w:sz="0" w:space="0" w:color="auto"/>
            <w:left w:val="none" w:sz="0" w:space="0" w:color="auto"/>
            <w:bottom w:val="none" w:sz="0" w:space="0" w:color="auto"/>
            <w:right w:val="none" w:sz="0" w:space="0" w:color="auto"/>
          </w:divBdr>
          <w:divsChild>
            <w:div w:id="1588465115">
              <w:marLeft w:val="0"/>
              <w:marRight w:val="0"/>
              <w:marTop w:val="0"/>
              <w:marBottom w:val="0"/>
              <w:divBdr>
                <w:top w:val="none" w:sz="0" w:space="0" w:color="auto"/>
                <w:left w:val="none" w:sz="0" w:space="0" w:color="auto"/>
                <w:bottom w:val="none" w:sz="0" w:space="0" w:color="auto"/>
                <w:right w:val="none" w:sz="0" w:space="0" w:color="auto"/>
              </w:divBdr>
            </w:div>
          </w:divsChild>
        </w:div>
        <w:div w:id="1210918874">
          <w:marLeft w:val="0"/>
          <w:marRight w:val="0"/>
          <w:marTop w:val="0"/>
          <w:marBottom w:val="0"/>
          <w:divBdr>
            <w:top w:val="none" w:sz="0" w:space="0" w:color="auto"/>
            <w:left w:val="none" w:sz="0" w:space="0" w:color="auto"/>
            <w:bottom w:val="none" w:sz="0" w:space="0" w:color="auto"/>
            <w:right w:val="none" w:sz="0" w:space="0" w:color="auto"/>
          </w:divBdr>
          <w:divsChild>
            <w:div w:id="2100984902">
              <w:marLeft w:val="0"/>
              <w:marRight w:val="0"/>
              <w:marTop w:val="0"/>
              <w:marBottom w:val="0"/>
              <w:divBdr>
                <w:top w:val="none" w:sz="0" w:space="0" w:color="auto"/>
                <w:left w:val="none" w:sz="0" w:space="0" w:color="auto"/>
                <w:bottom w:val="none" w:sz="0" w:space="0" w:color="auto"/>
                <w:right w:val="none" w:sz="0" w:space="0" w:color="auto"/>
              </w:divBdr>
            </w:div>
          </w:divsChild>
        </w:div>
        <w:div w:id="1655186695">
          <w:marLeft w:val="0"/>
          <w:marRight w:val="0"/>
          <w:marTop w:val="0"/>
          <w:marBottom w:val="0"/>
          <w:divBdr>
            <w:top w:val="none" w:sz="0" w:space="0" w:color="auto"/>
            <w:left w:val="none" w:sz="0" w:space="0" w:color="auto"/>
            <w:bottom w:val="none" w:sz="0" w:space="0" w:color="auto"/>
            <w:right w:val="none" w:sz="0" w:space="0" w:color="auto"/>
          </w:divBdr>
          <w:divsChild>
            <w:div w:id="2052996329">
              <w:marLeft w:val="0"/>
              <w:marRight w:val="0"/>
              <w:marTop w:val="0"/>
              <w:marBottom w:val="0"/>
              <w:divBdr>
                <w:top w:val="none" w:sz="0" w:space="0" w:color="auto"/>
                <w:left w:val="none" w:sz="0" w:space="0" w:color="auto"/>
                <w:bottom w:val="none" w:sz="0" w:space="0" w:color="auto"/>
                <w:right w:val="none" w:sz="0" w:space="0" w:color="auto"/>
              </w:divBdr>
            </w:div>
          </w:divsChild>
        </w:div>
        <w:div w:id="764888206">
          <w:marLeft w:val="0"/>
          <w:marRight w:val="0"/>
          <w:marTop w:val="0"/>
          <w:marBottom w:val="0"/>
          <w:divBdr>
            <w:top w:val="none" w:sz="0" w:space="0" w:color="auto"/>
            <w:left w:val="none" w:sz="0" w:space="0" w:color="auto"/>
            <w:bottom w:val="none" w:sz="0" w:space="0" w:color="auto"/>
            <w:right w:val="none" w:sz="0" w:space="0" w:color="auto"/>
          </w:divBdr>
          <w:divsChild>
            <w:div w:id="1037659890">
              <w:marLeft w:val="0"/>
              <w:marRight w:val="0"/>
              <w:marTop w:val="0"/>
              <w:marBottom w:val="0"/>
              <w:divBdr>
                <w:top w:val="none" w:sz="0" w:space="0" w:color="auto"/>
                <w:left w:val="none" w:sz="0" w:space="0" w:color="auto"/>
                <w:bottom w:val="none" w:sz="0" w:space="0" w:color="auto"/>
                <w:right w:val="none" w:sz="0" w:space="0" w:color="auto"/>
              </w:divBdr>
            </w:div>
            <w:div w:id="1213687072">
              <w:marLeft w:val="0"/>
              <w:marRight w:val="0"/>
              <w:marTop w:val="0"/>
              <w:marBottom w:val="0"/>
              <w:divBdr>
                <w:top w:val="none" w:sz="0" w:space="0" w:color="auto"/>
                <w:left w:val="none" w:sz="0" w:space="0" w:color="auto"/>
                <w:bottom w:val="none" w:sz="0" w:space="0" w:color="auto"/>
                <w:right w:val="none" w:sz="0" w:space="0" w:color="auto"/>
              </w:divBdr>
            </w:div>
          </w:divsChild>
        </w:div>
        <w:div w:id="974219421">
          <w:marLeft w:val="0"/>
          <w:marRight w:val="0"/>
          <w:marTop w:val="0"/>
          <w:marBottom w:val="0"/>
          <w:divBdr>
            <w:top w:val="none" w:sz="0" w:space="0" w:color="auto"/>
            <w:left w:val="none" w:sz="0" w:space="0" w:color="auto"/>
            <w:bottom w:val="none" w:sz="0" w:space="0" w:color="auto"/>
            <w:right w:val="none" w:sz="0" w:space="0" w:color="auto"/>
          </w:divBdr>
          <w:divsChild>
            <w:div w:id="708189341">
              <w:marLeft w:val="0"/>
              <w:marRight w:val="0"/>
              <w:marTop w:val="0"/>
              <w:marBottom w:val="0"/>
              <w:divBdr>
                <w:top w:val="none" w:sz="0" w:space="0" w:color="auto"/>
                <w:left w:val="none" w:sz="0" w:space="0" w:color="auto"/>
                <w:bottom w:val="none" w:sz="0" w:space="0" w:color="auto"/>
                <w:right w:val="none" w:sz="0" w:space="0" w:color="auto"/>
              </w:divBdr>
            </w:div>
          </w:divsChild>
        </w:div>
        <w:div w:id="35588602">
          <w:marLeft w:val="0"/>
          <w:marRight w:val="0"/>
          <w:marTop w:val="0"/>
          <w:marBottom w:val="0"/>
          <w:divBdr>
            <w:top w:val="none" w:sz="0" w:space="0" w:color="auto"/>
            <w:left w:val="none" w:sz="0" w:space="0" w:color="auto"/>
            <w:bottom w:val="none" w:sz="0" w:space="0" w:color="auto"/>
            <w:right w:val="none" w:sz="0" w:space="0" w:color="auto"/>
          </w:divBdr>
          <w:divsChild>
            <w:div w:id="72340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28742">
      <w:bodyDiv w:val="1"/>
      <w:marLeft w:val="0"/>
      <w:marRight w:val="0"/>
      <w:marTop w:val="0"/>
      <w:marBottom w:val="0"/>
      <w:divBdr>
        <w:top w:val="none" w:sz="0" w:space="0" w:color="auto"/>
        <w:left w:val="none" w:sz="0" w:space="0" w:color="auto"/>
        <w:bottom w:val="none" w:sz="0" w:space="0" w:color="auto"/>
        <w:right w:val="none" w:sz="0" w:space="0" w:color="auto"/>
      </w:divBdr>
    </w:div>
    <w:div w:id="1664813729">
      <w:bodyDiv w:val="1"/>
      <w:marLeft w:val="0"/>
      <w:marRight w:val="0"/>
      <w:marTop w:val="0"/>
      <w:marBottom w:val="0"/>
      <w:divBdr>
        <w:top w:val="none" w:sz="0" w:space="0" w:color="auto"/>
        <w:left w:val="none" w:sz="0" w:space="0" w:color="auto"/>
        <w:bottom w:val="none" w:sz="0" w:space="0" w:color="auto"/>
        <w:right w:val="none" w:sz="0" w:space="0" w:color="auto"/>
      </w:divBdr>
      <w:divsChild>
        <w:div w:id="431126003">
          <w:marLeft w:val="0"/>
          <w:marRight w:val="0"/>
          <w:marTop w:val="0"/>
          <w:marBottom w:val="0"/>
          <w:divBdr>
            <w:top w:val="none" w:sz="0" w:space="0" w:color="auto"/>
            <w:left w:val="none" w:sz="0" w:space="0" w:color="auto"/>
            <w:bottom w:val="none" w:sz="0" w:space="0" w:color="auto"/>
            <w:right w:val="none" w:sz="0" w:space="0" w:color="auto"/>
          </w:divBdr>
          <w:divsChild>
            <w:div w:id="1731809693">
              <w:marLeft w:val="0"/>
              <w:marRight w:val="0"/>
              <w:marTop w:val="0"/>
              <w:marBottom w:val="0"/>
              <w:divBdr>
                <w:top w:val="none" w:sz="0" w:space="0" w:color="auto"/>
                <w:left w:val="none" w:sz="0" w:space="0" w:color="auto"/>
                <w:bottom w:val="none" w:sz="0" w:space="0" w:color="auto"/>
                <w:right w:val="none" w:sz="0" w:space="0" w:color="auto"/>
              </w:divBdr>
            </w:div>
            <w:div w:id="612134228">
              <w:marLeft w:val="0"/>
              <w:marRight w:val="0"/>
              <w:marTop w:val="0"/>
              <w:marBottom w:val="0"/>
              <w:divBdr>
                <w:top w:val="none" w:sz="0" w:space="0" w:color="auto"/>
                <w:left w:val="none" w:sz="0" w:space="0" w:color="auto"/>
                <w:bottom w:val="none" w:sz="0" w:space="0" w:color="auto"/>
                <w:right w:val="none" w:sz="0" w:space="0" w:color="auto"/>
              </w:divBdr>
            </w:div>
            <w:div w:id="429396248">
              <w:marLeft w:val="0"/>
              <w:marRight w:val="0"/>
              <w:marTop w:val="0"/>
              <w:marBottom w:val="0"/>
              <w:divBdr>
                <w:top w:val="none" w:sz="0" w:space="0" w:color="auto"/>
                <w:left w:val="none" w:sz="0" w:space="0" w:color="auto"/>
                <w:bottom w:val="none" w:sz="0" w:space="0" w:color="auto"/>
                <w:right w:val="none" w:sz="0" w:space="0" w:color="auto"/>
              </w:divBdr>
            </w:div>
            <w:div w:id="1121387381">
              <w:marLeft w:val="0"/>
              <w:marRight w:val="0"/>
              <w:marTop w:val="0"/>
              <w:marBottom w:val="0"/>
              <w:divBdr>
                <w:top w:val="none" w:sz="0" w:space="0" w:color="auto"/>
                <w:left w:val="none" w:sz="0" w:space="0" w:color="auto"/>
                <w:bottom w:val="none" w:sz="0" w:space="0" w:color="auto"/>
                <w:right w:val="none" w:sz="0" w:space="0" w:color="auto"/>
              </w:divBdr>
            </w:div>
            <w:div w:id="1586038586">
              <w:marLeft w:val="0"/>
              <w:marRight w:val="0"/>
              <w:marTop w:val="0"/>
              <w:marBottom w:val="0"/>
              <w:divBdr>
                <w:top w:val="none" w:sz="0" w:space="0" w:color="auto"/>
                <w:left w:val="none" w:sz="0" w:space="0" w:color="auto"/>
                <w:bottom w:val="none" w:sz="0" w:space="0" w:color="auto"/>
                <w:right w:val="none" w:sz="0" w:space="0" w:color="auto"/>
              </w:divBdr>
            </w:div>
            <w:div w:id="1091659380">
              <w:marLeft w:val="0"/>
              <w:marRight w:val="0"/>
              <w:marTop w:val="0"/>
              <w:marBottom w:val="0"/>
              <w:divBdr>
                <w:top w:val="none" w:sz="0" w:space="0" w:color="auto"/>
                <w:left w:val="none" w:sz="0" w:space="0" w:color="auto"/>
                <w:bottom w:val="none" w:sz="0" w:space="0" w:color="auto"/>
                <w:right w:val="none" w:sz="0" w:space="0" w:color="auto"/>
              </w:divBdr>
            </w:div>
            <w:div w:id="447554783">
              <w:marLeft w:val="0"/>
              <w:marRight w:val="0"/>
              <w:marTop w:val="0"/>
              <w:marBottom w:val="0"/>
              <w:divBdr>
                <w:top w:val="none" w:sz="0" w:space="0" w:color="auto"/>
                <w:left w:val="none" w:sz="0" w:space="0" w:color="auto"/>
                <w:bottom w:val="none" w:sz="0" w:space="0" w:color="auto"/>
                <w:right w:val="none" w:sz="0" w:space="0" w:color="auto"/>
              </w:divBdr>
            </w:div>
            <w:div w:id="8720774">
              <w:marLeft w:val="0"/>
              <w:marRight w:val="0"/>
              <w:marTop w:val="0"/>
              <w:marBottom w:val="0"/>
              <w:divBdr>
                <w:top w:val="none" w:sz="0" w:space="0" w:color="auto"/>
                <w:left w:val="none" w:sz="0" w:space="0" w:color="auto"/>
                <w:bottom w:val="none" w:sz="0" w:space="0" w:color="auto"/>
                <w:right w:val="none" w:sz="0" w:space="0" w:color="auto"/>
              </w:divBdr>
            </w:div>
            <w:div w:id="382292067">
              <w:marLeft w:val="0"/>
              <w:marRight w:val="0"/>
              <w:marTop w:val="0"/>
              <w:marBottom w:val="0"/>
              <w:divBdr>
                <w:top w:val="none" w:sz="0" w:space="0" w:color="auto"/>
                <w:left w:val="none" w:sz="0" w:space="0" w:color="auto"/>
                <w:bottom w:val="none" w:sz="0" w:space="0" w:color="auto"/>
                <w:right w:val="none" w:sz="0" w:space="0" w:color="auto"/>
              </w:divBdr>
            </w:div>
            <w:div w:id="186606345">
              <w:marLeft w:val="0"/>
              <w:marRight w:val="0"/>
              <w:marTop w:val="0"/>
              <w:marBottom w:val="0"/>
              <w:divBdr>
                <w:top w:val="none" w:sz="0" w:space="0" w:color="auto"/>
                <w:left w:val="none" w:sz="0" w:space="0" w:color="auto"/>
                <w:bottom w:val="none" w:sz="0" w:space="0" w:color="auto"/>
                <w:right w:val="none" w:sz="0" w:space="0" w:color="auto"/>
              </w:divBdr>
            </w:div>
            <w:div w:id="43600050">
              <w:marLeft w:val="0"/>
              <w:marRight w:val="0"/>
              <w:marTop w:val="0"/>
              <w:marBottom w:val="0"/>
              <w:divBdr>
                <w:top w:val="none" w:sz="0" w:space="0" w:color="auto"/>
                <w:left w:val="none" w:sz="0" w:space="0" w:color="auto"/>
                <w:bottom w:val="none" w:sz="0" w:space="0" w:color="auto"/>
                <w:right w:val="none" w:sz="0" w:space="0" w:color="auto"/>
              </w:divBdr>
            </w:div>
            <w:div w:id="1943300000">
              <w:marLeft w:val="0"/>
              <w:marRight w:val="0"/>
              <w:marTop w:val="0"/>
              <w:marBottom w:val="0"/>
              <w:divBdr>
                <w:top w:val="none" w:sz="0" w:space="0" w:color="auto"/>
                <w:left w:val="none" w:sz="0" w:space="0" w:color="auto"/>
                <w:bottom w:val="none" w:sz="0" w:space="0" w:color="auto"/>
                <w:right w:val="none" w:sz="0" w:space="0" w:color="auto"/>
              </w:divBdr>
            </w:div>
            <w:div w:id="2118254711">
              <w:marLeft w:val="0"/>
              <w:marRight w:val="0"/>
              <w:marTop w:val="0"/>
              <w:marBottom w:val="0"/>
              <w:divBdr>
                <w:top w:val="none" w:sz="0" w:space="0" w:color="auto"/>
                <w:left w:val="none" w:sz="0" w:space="0" w:color="auto"/>
                <w:bottom w:val="none" w:sz="0" w:space="0" w:color="auto"/>
                <w:right w:val="none" w:sz="0" w:space="0" w:color="auto"/>
              </w:divBdr>
            </w:div>
            <w:div w:id="110056190">
              <w:marLeft w:val="0"/>
              <w:marRight w:val="0"/>
              <w:marTop w:val="0"/>
              <w:marBottom w:val="0"/>
              <w:divBdr>
                <w:top w:val="none" w:sz="0" w:space="0" w:color="auto"/>
                <w:left w:val="none" w:sz="0" w:space="0" w:color="auto"/>
                <w:bottom w:val="none" w:sz="0" w:space="0" w:color="auto"/>
                <w:right w:val="none" w:sz="0" w:space="0" w:color="auto"/>
              </w:divBdr>
            </w:div>
            <w:div w:id="561984749">
              <w:marLeft w:val="0"/>
              <w:marRight w:val="0"/>
              <w:marTop w:val="0"/>
              <w:marBottom w:val="0"/>
              <w:divBdr>
                <w:top w:val="none" w:sz="0" w:space="0" w:color="auto"/>
                <w:left w:val="none" w:sz="0" w:space="0" w:color="auto"/>
                <w:bottom w:val="none" w:sz="0" w:space="0" w:color="auto"/>
                <w:right w:val="none" w:sz="0" w:space="0" w:color="auto"/>
              </w:divBdr>
            </w:div>
            <w:div w:id="1804083314">
              <w:marLeft w:val="0"/>
              <w:marRight w:val="0"/>
              <w:marTop w:val="0"/>
              <w:marBottom w:val="0"/>
              <w:divBdr>
                <w:top w:val="none" w:sz="0" w:space="0" w:color="auto"/>
                <w:left w:val="none" w:sz="0" w:space="0" w:color="auto"/>
                <w:bottom w:val="none" w:sz="0" w:space="0" w:color="auto"/>
                <w:right w:val="none" w:sz="0" w:space="0" w:color="auto"/>
              </w:divBdr>
            </w:div>
            <w:div w:id="184293391">
              <w:marLeft w:val="0"/>
              <w:marRight w:val="0"/>
              <w:marTop w:val="0"/>
              <w:marBottom w:val="0"/>
              <w:divBdr>
                <w:top w:val="none" w:sz="0" w:space="0" w:color="auto"/>
                <w:left w:val="none" w:sz="0" w:space="0" w:color="auto"/>
                <w:bottom w:val="none" w:sz="0" w:space="0" w:color="auto"/>
                <w:right w:val="none" w:sz="0" w:space="0" w:color="auto"/>
              </w:divBdr>
            </w:div>
            <w:div w:id="84497487">
              <w:marLeft w:val="0"/>
              <w:marRight w:val="0"/>
              <w:marTop w:val="0"/>
              <w:marBottom w:val="0"/>
              <w:divBdr>
                <w:top w:val="none" w:sz="0" w:space="0" w:color="auto"/>
                <w:left w:val="none" w:sz="0" w:space="0" w:color="auto"/>
                <w:bottom w:val="none" w:sz="0" w:space="0" w:color="auto"/>
                <w:right w:val="none" w:sz="0" w:space="0" w:color="auto"/>
              </w:divBdr>
            </w:div>
            <w:div w:id="1811172460">
              <w:marLeft w:val="0"/>
              <w:marRight w:val="0"/>
              <w:marTop w:val="0"/>
              <w:marBottom w:val="0"/>
              <w:divBdr>
                <w:top w:val="none" w:sz="0" w:space="0" w:color="auto"/>
                <w:left w:val="none" w:sz="0" w:space="0" w:color="auto"/>
                <w:bottom w:val="none" w:sz="0" w:space="0" w:color="auto"/>
                <w:right w:val="none" w:sz="0" w:space="0" w:color="auto"/>
              </w:divBdr>
            </w:div>
            <w:div w:id="488447085">
              <w:marLeft w:val="0"/>
              <w:marRight w:val="0"/>
              <w:marTop w:val="0"/>
              <w:marBottom w:val="0"/>
              <w:divBdr>
                <w:top w:val="none" w:sz="0" w:space="0" w:color="auto"/>
                <w:left w:val="none" w:sz="0" w:space="0" w:color="auto"/>
                <w:bottom w:val="none" w:sz="0" w:space="0" w:color="auto"/>
                <w:right w:val="none" w:sz="0" w:space="0" w:color="auto"/>
              </w:divBdr>
            </w:div>
          </w:divsChild>
        </w:div>
        <w:div w:id="1583293435">
          <w:marLeft w:val="0"/>
          <w:marRight w:val="0"/>
          <w:marTop w:val="0"/>
          <w:marBottom w:val="0"/>
          <w:divBdr>
            <w:top w:val="none" w:sz="0" w:space="0" w:color="auto"/>
            <w:left w:val="none" w:sz="0" w:space="0" w:color="auto"/>
            <w:bottom w:val="none" w:sz="0" w:space="0" w:color="auto"/>
            <w:right w:val="none" w:sz="0" w:space="0" w:color="auto"/>
          </w:divBdr>
          <w:divsChild>
            <w:div w:id="669648524">
              <w:marLeft w:val="0"/>
              <w:marRight w:val="0"/>
              <w:marTop w:val="0"/>
              <w:marBottom w:val="0"/>
              <w:divBdr>
                <w:top w:val="none" w:sz="0" w:space="0" w:color="auto"/>
                <w:left w:val="none" w:sz="0" w:space="0" w:color="auto"/>
                <w:bottom w:val="none" w:sz="0" w:space="0" w:color="auto"/>
                <w:right w:val="none" w:sz="0" w:space="0" w:color="auto"/>
              </w:divBdr>
            </w:div>
            <w:div w:id="626936559">
              <w:marLeft w:val="0"/>
              <w:marRight w:val="0"/>
              <w:marTop w:val="0"/>
              <w:marBottom w:val="0"/>
              <w:divBdr>
                <w:top w:val="none" w:sz="0" w:space="0" w:color="auto"/>
                <w:left w:val="none" w:sz="0" w:space="0" w:color="auto"/>
                <w:bottom w:val="none" w:sz="0" w:space="0" w:color="auto"/>
                <w:right w:val="none" w:sz="0" w:space="0" w:color="auto"/>
              </w:divBdr>
            </w:div>
            <w:div w:id="158469834">
              <w:marLeft w:val="0"/>
              <w:marRight w:val="0"/>
              <w:marTop w:val="0"/>
              <w:marBottom w:val="0"/>
              <w:divBdr>
                <w:top w:val="none" w:sz="0" w:space="0" w:color="auto"/>
                <w:left w:val="none" w:sz="0" w:space="0" w:color="auto"/>
                <w:bottom w:val="none" w:sz="0" w:space="0" w:color="auto"/>
                <w:right w:val="none" w:sz="0" w:space="0" w:color="auto"/>
              </w:divBdr>
            </w:div>
            <w:div w:id="1996687257">
              <w:marLeft w:val="0"/>
              <w:marRight w:val="0"/>
              <w:marTop w:val="0"/>
              <w:marBottom w:val="0"/>
              <w:divBdr>
                <w:top w:val="none" w:sz="0" w:space="0" w:color="auto"/>
                <w:left w:val="none" w:sz="0" w:space="0" w:color="auto"/>
                <w:bottom w:val="none" w:sz="0" w:space="0" w:color="auto"/>
                <w:right w:val="none" w:sz="0" w:space="0" w:color="auto"/>
              </w:divBdr>
            </w:div>
            <w:div w:id="381947343">
              <w:marLeft w:val="0"/>
              <w:marRight w:val="0"/>
              <w:marTop w:val="0"/>
              <w:marBottom w:val="0"/>
              <w:divBdr>
                <w:top w:val="none" w:sz="0" w:space="0" w:color="auto"/>
                <w:left w:val="none" w:sz="0" w:space="0" w:color="auto"/>
                <w:bottom w:val="none" w:sz="0" w:space="0" w:color="auto"/>
                <w:right w:val="none" w:sz="0" w:space="0" w:color="auto"/>
              </w:divBdr>
            </w:div>
            <w:div w:id="1563566399">
              <w:marLeft w:val="0"/>
              <w:marRight w:val="0"/>
              <w:marTop w:val="0"/>
              <w:marBottom w:val="0"/>
              <w:divBdr>
                <w:top w:val="none" w:sz="0" w:space="0" w:color="auto"/>
                <w:left w:val="none" w:sz="0" w:space="0" w:color="auto"/>
                <w:bottom w:val="none" w:sz="0" w:space="0" w:color="auto"/>
                <w:right w:val="none" w:sz="0" w:space="0" w:color="auto"/>
              </w:divBdr>
            </w:div>
            <w:div w:id="190921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15533">
      <w:bodyDiv w:val="1"/>
      <w:marLeft w:val="0"/>
      <w:marRight w:val="0"/>
      <w:marTop w:val="0"/>
      <w:marBottom w:val="0"/>
      <w:divBdr>
        <w:top w:val="none" w:sz="0" w:space="0" w:color="auto"/>
        <w:left w:val="none" w:sz="0" w:space="0" w:color="auto"/>
        <w:bottom w:val="none" w:sz="0" w:space="0" w:color="auto"/>
        <w:right w:val="none" w:sz="0" w:space="0" w:color="auto"/>
      </w:divBdr>
      <w:divsChild>
        <w:div w:id="83385376">
          <w:marLeft w:val="0"/>
          <w:marRight w:val="0"/>
          <w:marTop w:val="0"/>
          <w:marBottom w:val="0"/>
          <w:divBdr>
            <w:top w:val="none" w:sz="0" w:space="0" w:color="auto"/>
            <w:left w:val="none" w:sz="0" w:space="0" w:color="auto"/>
            <w:bottom w:val="none" w:sz="0" w:space="0" w:color="auto"/>
            <w:right w:val="none" w:sz="0" w:space="0" w:color="auto"/>
          </w:divBdr>
          <w:divsChild>
            <w:div w:id="102265133">
              <w:marLeft w:val="0"/>
              <w:marRight w:val="0"/>
              <w:marTop w:val="0"/>
              <w:marBottom w:val="0"/>
              <w:divBdr>
                <w:top w:val="none" w:sz="0" w:space="0" w:color="auto"/>
                <w:left w:val="none" w:sz="0" w:space="0" w:color="auto"/>
                <w:bottom w:val="none" w:sz="0" w:space="0" w:color="auto"/>
                <w:right w:val="none" w:sz="0" w:space="0" w:color="auto"/>
              </w:divBdr>
            </w:div>
          </w:divsChild>
        </w:div>
        <w:div w:id="1949578876">
          <w:marLeft w:val="0"/>
          <w:marRight w:val="0"/>
          <w:marTop w:val="0"/>
          <w:marBottom w:val="0"/>
          <w:divBdr>
            <w:top w:val="none" w:sz="0" w:space="0" w:color="auto"/>
            <w:left w:val="none" w:sz="0" w:space="0" w:color="auto"/>
            <w:bottom w:val="none" w:sz="0" w:space="0" w:color="auto"/>
            <w:right w:val="none" w:sz="0" w:space="0" w:color="auto"/>
          </w:divBdr>
          <w:divsChild>
            <w:div w:id="1403329014">
              <w:marLeft w:val="0"/>
              <w:marRight w:val="0"/>
              <w:marTop w:val="0"/>
              <w:marBottom w:val="0"/>
              <w:divBdr>
                <w:top w:val="none" w:sz="0" w:space="0" w:color="auto"/>
                <w:left w:val="none" w:sz="0" w:space="0" w:color="auto"/>
                <w:bottom w:val="none" w:sz="0" w:space="0" w:color="auto"/>
                <w:right w:val="none" w:sz="0" w:space="0" w:color="auto"/>
              </w:divBdr>
            </w:div>
          </w:divsChild>
        </w:div>
        <w:div w:id="776485362">
          <w:marLeft w:val="0"/>
          <w:marRight w:val="0"/>
          <w:marTop w:val="0"/>
          <w:marBottom w:val="0"/>
          <w:divBdr>
            <w:top w:val="none" w:sz="0" w:space="0" w:color="auto"/>
            <w:left w:val="none" w:sz="0" w:space="0" w:color="auto"/>
            <w:bottom w:val="none" w:sz="0" w:space="0" w:color="auto"/>
            <w:right w:val="none" w:sz="0" w:space="0" w:color="auto"/>
          </w:divBdr>
          <w:divsChild>
            <w:div w:id="1170952162">
              <w:marLeft w:val="0"/>
              <w:marRight w:val="0"/>
              <w:marTop w:val="0"/>
              <w:marBottom w:val="0"/>
              <w:divBdr>
                <w:top w:val="none" w:sz="0" w:space="0" w:color="auto"/>
                <w:left w:val="none" w:sz="0" w:space="0" w:color="auto"/>
                <w:bottom w:val="none" w:sz="0" w:space="0" w:color="auto"/>
                <w:right w:val="none" w:sz="0" w:space="0" w:color="auto"/>
              </w:divBdr>
            </w:div>
          </w:divsChild>
        </w:div>
        <w:div w:id="1387098064">
          <w:marLeft w:val="0"/>
          <w:marRight w:val="0"/>
          <w:marTop w:val="0"/>
          <w:marBottom w:val="0"/>
          <w:divBdr>
            <w:top w:val="none" w:sz="0" w:space="0" w:color="auto"/>
            <w:left w:val="none" w:sz="0" w:space="0" w:color="auto"/>
            <w:bottom w:val="none" w:sz="0" w:space="0" w:color="auto"/>
            <w:right w:val="none" w:sz="0" w:space="0" w:color="auto"/>
          </w:divBdr>
          <w:divsChild>
            <w:div w:id="214245690">
              <w:marLeft w:val="0"/>
              <w:marRight w:val="0"/>
              <w:marTop w:val="0"/>
              <w:marBottom w:val="0"/>
              <w:divBdr>
                <w:top w:val="none" w:sz="0" w:space="0" w:color="auto"/>
                <w:left w:val="none" w:sz="0" w:space="0" w:color="auto"/>
                <w:bottom w:val="none" w:sz="0" w:space="0" w:color="auto"/>
                <w:right w:val="none" w:sz="0" w:space="0" w:color="auto"/>
              </w:divBdr>
            </w:div>
          </w:divsChild>
        </w:div>
        <w:div w:id="530150330">
          <w:marLeft w:val="0"/>
          <w:marRight w:val="0"/>
          <w:marTop w:val="0"/>
          <w:marBottom w:val="0"/>
          <w:divBdr>
            <w:top w:val="none" w:sz="0" w:space="0" w:color="auto"/>
            <w:left w:val="none" w:sz="0" w:space="0" w:color="auto"/>
            <w:bottom w:val="none" w:sz="0" w:space="0" w:color="auto"/>
            <w:right w:val="none" w:sz="0" w:space="0" w:color="auto"/>
          </w:divBdr>
          <w:divsChild>
            <w:div w:id="579293998">
              <w:marLeft w:val="0"/>
              <w:marRight w:val="0"/>
              <w:marTop w:val="0"/>
              <w:marBottom w:val="0"/>
              <w:divBdr>
                <w:top w:val="none" w:sz="0" w:space="0" w:color="auto"/>
                <w:left w:val="none" w:sz="0" w:space="0" w:color="auto"/>
                <w:bottom w:val="none" w:sz="0" w:space="0" w:color="auto"/>
                <w:right w:val="none" w:sz="0" w:space="0" w:color="auto"/>
              </w:divBdr>
            </w:div>
          </w:divsChild>
        </w:div>
        <w:div w:id="1221215300">
          <w:marLeft w:val="0"/>
          <w:marRight w:val="0"/>
          <w:marTop w:val="0"/>
          <w:marBottom w:val="0"/>
          <w:divBdr>
            <w:top w:val="none" w:sz="0" w:space="0" w:color="auto"/>
            <w:left w:val="none" w:sz="0" w:space="0" w:color="auto"/>
            <w:bottom w:val="none" w:sz="0" w:space="0" w:color="auto"/>
            <w:right w:val="none" w:sz="0" w:space="0" w:color="auto"/>
          </w:divBdr>
          <w:divsChild>
            <w:div w:id="1042632484">
              <w:marLeft w:val="0"/>
              <w:marRight w:val="0"/>
              <w:marTop w:val="0"/>
              <w:marBottom w:val="0"/>
              <w:divBdr>
                <w:top w:val="none" w:sz="0" w:space="0" w:color="auto"/>
                <w:left w:val="none" w:sz="0" w:space="0" w:color="auto"/>
                <w:bottom w:val="none" w:sz="0" w:space="0" w:color="auto"/>
                <w:right w:val="none" w:sz="0" w:space="0" w:color="auto"/>
              </w:divBdr>
            </w:div>
          </w:divsChild>
        </w:div>
        <w:div w:id="1682316568">
          <w:marLeft w:val="0"/>
          <w:marRight w:val="0"/>
          <w:marTop w:val="0"/>
          <w:marBottom w:val="0"/>
          <w:divBdr>
            <w:top w:val="none" w:sz="0" w:space="0" w:color="auto"/>
            <w:left w:val="none" w:sz="0" w:space="0" w:color="auto"/>
            <w:bottom w:val="none" w:sz="0" w:space="0" w:color="auto"/>
            <w:right w:val="none" w:sz="0" w:space="0" w:color="auto"/>
          </w:divBdr>
          <w:divsChild>
            <w:div w:id="254486997">
              <w:marLeft w:val="0"/>
              <w:marRight w:val="0"/>
              <w:marTop w:val="0"/>
              <w:marBottom w:val="0"/>
              <w:divBdr>
                <w:top w:val="none" w:sz="0" w:space="0" w:color="auto"/>
                <w:left w:val="none" w:sz="0" w:space="0" w:color="auto"/>
                <w:bottom w:val="none" w:sz="0" w:space="0" w:color="auto"/>
                <w:right w:val="none" w:sz="0" w:space="0" w:color="auto"/>
              </w:divBdr>
            </w:div>
          </w:divsChild>
        </w:div>
        <w:div w:id="928580420">
          <w:marLeft w:val="0"/>
          <w:marRight w:val="0"/>
          <w:marTop w:val="0"/>
          <w:marBottom w:val="0"/>
          <w:divBdr>
            <w:top w:val="none" w:sz="0" w:space="0" w:color="auto"/>
            <w:left w:val="none" w:sz="0" w:space="0" w:color="auto"/>
            <w:bottom w:val="none" w:sz="0" w:space="0" w:color="auto"/>
            <w:right w:val="none" w:sz="0" w:space="0" w:color="auto"/>
          </w:divBdr>
          <w:divsChild>
            <w:div w:id="1067191718">
              <w:marLeft w:val="0"/>
              <w:marRight w:val="0"/>
              <w:marTop w:val="0"/>
              <w:marBottom w:val="0"/>
              <w:divBdr>
                <w:top w:val="none" w:sz="0" w:space="0" w:color="auto"/>
                <w:left w:val="none" w:sz="0" w:space="0" w:color="auto"/>
                <w:bottom w:val="none" w:sz="0" w:space="0" w:color="auto"/>
                <w:right w:val="none" w:sz="0" w:space="0" w:color="auto"/>
              </w:divBdr>
            </w:div>
          </w:divsChild>
        </w:div>
        <w:div w:id="1236088222">
          <w:marLeft w:val="0"/>
          <w:marRight w:val="0"/>
          <w:marTop w:val="0"/>
          <w:marBottom w:val="0"/>
          <w:divBdr>
            <w:top w:val="none" w:sz="0" w:space="0" w:color="auto"/>
            <w:left w:val="none" w:sz="0" w:space="0" w:color="auto"/>
            <w:bottom w:val="none" w:sz="0" w:space="0" w:color="auto"/>
            <w:right w:val="none" w:sz="0" w:space="0" w:color="auto"/>
          </w:divBdr>
          <w:divsChild>
            <w:div w:id="66615998">
              <w:marLeft w:val="0"/>
              <w:marRight w:val="0"/>
              <w:marTop w:val="0"/>
              <w:marBottom w:val="0"/>
              <w:divBdr>
                <w:top w:val="none" w:sz="0" w:space="0" w:color="auto"/>
                <w:left w:val="none" w:sz="0" w:space="0" w:color="auto"/>
                <w:bottom w:val="none" w:sz="0" w:space="0" w:color="auto"/>
                <w:right w:val="none" w:sz="0" w:space="0" w:color="auto"/>
              </w:divBdr>
            </w:div>
            <w:div w:id="1274291590">
              <w:marLeft w:val="0"/>
              <w:marRight w:val="0"/>
              <w:marTop w:val="0"/>
              <w:marBottom w:val="0"/>
              <w:divBdr>
                <w:top w:val="none" w:sz="0" w:space="0" w:color="auto"/>
                <w:left w:val="none" w:sz="0" w:space="0" w:color="auto"/>
                <w:bottom w:val="none" w:sz="0" w:space="0" w:color="auto"/>
                <w:right w:val="none" w:sz="0" w:space="0" w:color="auto"/>
              </w:divBdr>
            </w:div>
            <w:div w:id="438529067">
              <w:marLeft w:val="0"/>
              <w:marRight w:val="0"/>
              <w:marTop w:val="0"/>
              <w:marBottom w:val="0"/>
              <w:divBdr>
                <w:top w:val="none" w:sz="0" w:space="0" w:color="auto"/>
                <w:left w:val="none" w:sz="0" w:space="0" w:color="auto"/>
                <w:bottom w:val="none" w:sz="0" w:space="0" w:color="auto"/>
                <w:right w:val="none" w:sz="0" w:space="0" w:color="auto"/>
              </w:divBdr>
            </w:div>
          </w:divsChild>
        </w:div>
        <w:div w:id="710568243">
          <w:marLeft w:val="0"/>
          <w:marRight w:val="0"/>
          <w:marTop w:val="0"/>
          <w:marBottom w:val="0"/>
          <w:divBdr>
            <w:top w:val="none" w:sz="0" w:space="0" w:color="auto"/>
            <w:left w:val="none" w:sz="0" w:space="0" w:color="auto"/>
            <w:bottom w:val="none" w:sz="0" w:space="0" w:color="auto"/>
            <w:right w:val="none" w:sz="0" w:space="0" w:color="auto"/>
          </w:divBdr>
          <w:divsChild>
            <w:div w:id="126625679">
              <w:marLeft w:val="0"/>
              <w:marRight w:val="0"/>
              <w:marTop w:val="0"/>
              <w:marBottom w:val="0"/>
              <w:divBdr>
                <w:top w:val="none" w:sz="0" w:space="0" w:color="auto"/>
                <w:left w:val="none" w:sz="0" w:space="0" w:color="auto"/>
                <w:bottom w:val="none" w:sz="0" w:space="0" w:color="auto"/>
                <w:right w:val="none" w:sz="0" w:space="0" w:color="auto"/>
              </w:divBdr>
            </w:div>
          </w:divsChild>
        </w:div>
        <w:div w:id="678772474">
          <w:marLeft w:val="0"/>
          <w:marRight w:val="0"/>
          <w:marTop w:val="0"/>
          <w:marBottom w:val="0"/>
          <w:divBdr>
            <w:top w:val="none" w:sz="0" w:space="0" w:color="auto"/>
            <w:left w:val="none" w:sz="0" w:space="0" w:color="auto"/>
            <w:bottom w:val="none" w:sz="0" w:space="0" w:color="auto"/>
            <w:right w:val="none" w:sz="0" w:space="0" w:color="auto"/>
          </w:divBdr>
          <w:divsChild>
            <w:div w:id="23285540">
              <w:marLeft w:val="0"/>
              <w:marRight w:val="0"/>
              <w:marTop w:val="0"/>
              <w:marBottom w:val="0"/>
              <w:divBdr>
                <w:top w:val="none" w:sz="0" w:space="0" w:color="auto"/>
                <w:left w:val="none" w:sz="0" w:space="0" w:color="auto"/>
                <w:bottom w:val="none" w:sz="0" w:space="0" w:color="auto"/>
                <w:right w:val="none" w:sz="0" w:space="0" w:color="auto"/>
              </w:divBdr>
            </w:div>
          </w:divsChild>
        </w:div>
        <w:div w:id="1576470751">
          <w:marLeft w:val="0"/>
          <w:marRight w:val="0"/>
          <w:marTop w:val="0"/>
          <w:marBottom w:val="0"/>
          <w:divBdr>
            <w:top w:val="none" w:sz="0" w:space="0" w:color="auto"/>
            <w:left w:val="none" w:sz="0" w:space="0" w:color="auto"/>
            <w:bottom w:val="none" w:sz="0" w:space="0" w:color="auto"/>
            <w:right w:val="none" w:sz="0" w:space="0" w:color="auto"/>
          </w:divBdr>
          <w:divsChild>
            <w:div w:id="611591490">
              <w:marLeft w:val="0"/>
              <w:marRight w:val="0"/>
              <w:marTop w:val="0"/>
              <w:marBottom w:val="0"/>
              <w:divBdr>
                <w:top w:val="none" w:sz="0" w:space="0" w:color="auto"/>
                <w:left w:val="none" w:sz="0" w:space="0" w:color="auto"/>
                <w:bottom w:val="none" w:sz="0" w:space="0" w:color="auto"/>
                <w:right w:val="none" w:sz="0" w:space="0" w:color="auto"/>
              </w:divBdr>
            </w:div>
          </w:divsChild>
        </w:div>
        <w:div w:id="211772301">
          <w:marLeft w:val="0"/>
          <w:marRight w:val="0"/>
          <w:marTop w:val="0"/>
          <w:marBottom w:val="0"/>
          <w:divBdr>
            <w:top w:val="none" w:sz="0" w:space="0" w:color="auto"/>
            <w:left w:val="none" w:sz="0" w:space="0" w:color="auto"/>
            <w:bottom w:val="none" w:sz="0" w:space="0" w:color="auto"/>
            <w:right w:val="none" w:sz="0" w:space="0" w:color="auto"/>
          </w:divBdr>
          <w:divsChild>
            <w:div w:id="1284382419">
              <w:marLeft w:val="0"/>
              <w:marRight w:val="0"/>
              <w:marTop w:val="0"/>
              <w:marBottom w:val="0"/>
              <w:divBdr>
                <w:top w:val="none" w:sz="0" w:space="0" w:color="auto"/>
                <w:left w:val="none" w:sz="0" w:space="0" w:color="auto"/>
                <w:bottom w:val="none" w:sz="0" w:space="0" w:color="auto"/>
                <w:right w:val="none" w:sz="0" w:space="0" w:color="auto"/>
              </w:divBdr>
            </w:div>
          </w:divsChild>
        </w:div>
        <w:div w:id="1005017812">
          <w:marLeft w:val="0"/>
          <w:marRight w:val="0"/>
          <w:marTop w:val="0"/>
          <w:marBottom w:val="0"/>
          <w:divBdr>
            <w:top w:val="none" w:sz="0" w:space="0" w:color="auto"/>
            <w:left w:val="none" w:sz="0" w:space="0" w:color="auto"/>
            <w:bottom w:val="none" w:sz="0" w:space="0" w:color="auto"/>
            <w:right w:val="none" w:sz="0" w:space="0" w:color="auto"/>
          </w:divBdr>
          <w:divsChild>
            <w:div w:id="341902073">
              <w:marLeft w:val="0"/>
              <w:marRight w:val="0"/>
              <w:marTop w:val="0"/>
              <w:marBottom w:val="0"/>
              <w:divBdr>
                <w:top w:val="none" w:sz="0" w:space="0" w:color="auto"/>
                <w:left w:val="none" w:sz="0" w:space="0" w:color="auto"/>
                <w:bottom w:val="none" w:sz="0" w:space="0" w:color="auto"/>
                <w:right w:val="none" w:sz="0" w:space="0" w:color="auto"/>
              </w:divBdr>
            </w:div>
            <w:div w:id="48572342">
              <w:marLeft w:val="0"/>
              <w:marRight w:val="0"/>
              <w:marTop w:val="0"/>
              <w:marBottom w:val="0"/>
              <w:divBdr>
                <w:top w:val="none" w:sz="0" w:space="0" w:color="auto"/>
                <w:left w:val="none" w:sz="0" w:space="0" w:color="auto"/>
                <w:bottom w:val="none" w:sz="0" w:space="0" w:color="auto"/>
                <w:right w:val="none" w:sz="0" w:space="0" w:color="auto"/>
              </w:divBdr>
            </w:div>
            <w:div w:id="243494877">
              <w:marLeft w:val="0"/>
              <w:marRight w:val="0"/>
              <w:marTop w:val="0"/>
              <w:marBottom w:val="0"/>
              <w:divBdr>
                <w:top w:val="none" w:sz="0" w:space="0" w:color="auto"/>
                <w:left w:val="none" w:sz="0" w:space="0" w:color="auto"/>
                <w:bottom w:val="none" w:sz="0" w:space="0" w:color="auto"/>
                <w:right w:val="none" w:sz="0" w:space="0" w:color="auto"/>
              </w:divBdr>
            </w:div>
            <w:div w:id="1995528194">
              <w:marLeft w:val="0"/>
              <w:marRight w:val="0"/>
              <w:marTop w:val="0"/>
              <w:marBottom w:val="0"/>
              <w:divBdr>
                <w:top w:val="none" w:sz="0" w:space="0" w:color="auto"/>
                <w:left w:val="none" w:sz="0" w:space="0" w:color="auto"/>
                <w:bottom w:val="none" w:sz="0" w:space="0" w:color="auto"/>
                <w:right w:val="none" w:sz="0" w:space="0" w:color="auto"/>
              </w:divBdr>
            </w:div>
            <w:div w:id="1415860988">
              <w:marLeft w:val="0"/>
              <w:marRight w:val="0"/>
              <w:marTop w:val="0"/>
              <w:marBottom w:val="0"/>
              <w:divBdr>
                <w:top w:val="none" w:sz="0" w:space="0" w:color="auto"/>
                <w:left w:val="none" w:sz="0" w:space="0" w:color="auto"/>
                <w:bottom w:val="none" w:sz="0" w:space="0" w:color="auto"/>
                <w:right w:val="none" w:sz="0" w:space="0" w:color="auto"/>
              </w:divBdr>
            </w:div>
          </w:divsChild>
        </w:div>
        <w:div w:id="1972780495">
          <w:marLeft w:val="0"/>
          <w:marRight w:val="0"/>
          <w:marTop w:val="0"/>
          <w:marBottom w:val="0"/>
          <w:divBdr>
            <w:top w:val="none" w:sz="0" w:space="0" w:color="auto"/>
            <w:left w:val="none" w:sz="0" w:space="0" w:color="auto"/>
            <w:bottom w:val="none" w:sz="0" w:space="0" w:color="auto"/>
            <w:right w:val="none" w:sz="0" w:space="0" w:color="auto"/>
          </w:divBdr>
          <w:divsChild>
            <w:div w:id="757289439">
              <w:marLeft w:val="0"/>
              <w:marRight w:val="0"/>
              <w:marTop w:val="0"/>
              <w:marBottom w:val="0"/>
              <w:divBdr>
                <w:top w:val="none" w:sz="0" w:space="0" w:color="auto"/>
                <w:left w:val="none" w:sz="0" w:space="0" w:color="auto"/>
                <w:bottom w:val="none" w:sz="0" w:space="0" w:color="auto"/>
                <w:right w:val="none" w:sz="0" w:space="0" w:color="auto"/>
              </w:divBdr>
            </w:div>
          </w:divsChild>
        </w:div>
        <w:div w:id="1105736863">
          <w:marLeft w:val="0"/>
          <w:marRight w:val="0"/>
          <w:marTop w:val="0"/>
          <w:marBottom w:val="0"/>
          <w:divBdr>
            <w:top w:val="none" w:sz="0" w:space="0" w:color="auto"/>
            <w:left w:val="none" w:sz="0" w:space="0" w:color="auto"/>
            <w:bottom w:val="none" w:sz="0" w:space="0" w:color="auto"/>
            <w:right w:val="none" w:sz="0" w:space="0" w:color="auto"/>
          </w:divBdr>
          <w:divsChild>
            <w:div w:id="973604115">
              <w:marLeft w:val="0"/>
              <w:marRight w:val="0"/>
              <w:marTop w:val="0"/>
              <w:marBottom w:val="0"/>
              <w:divBdr>
                <w:top w:val="none" w:sz="0" w:space="0" w:color="auto"/>
                <w:left w:val="none" w:sz="0" w:space="0" w:color="auto"/>
                <w:bottom w:val="none" w:sz="0" w:space="0" w:color="auto"/>
                <w:right w:val="none" w:sz="0" w:space="0" w:color="auto"/>
              </w:divBdr>
            </w:div>
          </w:divsChild>
        </w:div>
        <w:div w:id="697705507">
          <w:marLeft w:val="0"/>
          <w:marRight w:val="0"/>
          <w:marTop w:val="0"/>
          <w:marBottom w:val="0"/>
          <w:divBdr>
            <w:top w:val="none" w:sz="0" w:space="0" w:color="auto"/>
            <w:left w:val="none" w:sz="0" w:space="0" w:color="auto"/>
            <w:bottom w:val="none" w:sz="0" w:space="0" w:color="auto"/>
            <w:right w:val="none" w:sz="0" w:space="0" w:color="auto"/>
          </w:divBdr>
          <w:divsChild>
            <w:div w:id="1136289700">
              <w:marLeft w:val="0"/>
              <w:marRight w:val="0"/>
              <w:marTop w:val="0"/>
              <w:marBottom w:val="0"/>
              <w:divBdr>
                <w:top w:val="none" w:sz="0" w:space="0" w:color="auto"/>
                <w:left w:val="none" w:sz="0" w:space="0" w:color="auto"/>
                <w:bottom w:val="none" w:sz="0" w:space="0" w:color="auto"/>
                <w:right w:val="none" w:sz="0" w:space="0" w:color="auto"/>
              </w:divBdr>
            </w:div>
          </w:divsChild>
        </w:div>
        <w:div w:id="1604222885">
          <w:marLeft w:val="0"/>
          <w:marRight w:val="0"/>
          <w:marTop w:val="0"/>
          <w:marBottom w:val="0"/>
          <w:divBdr>
            <w:top w:val="none" w:sz="0" w:space="0" w:color="auto"/>
            <w:left w:val="none" w:sz="0" w:space="0" w:color="auto"/>
            <w:bottom w:val="none" w:sz="0" w:space="0" w:color="auto"/>
            <w:right w:val="none" w:sz="0" w:space="0" w:color="auto"/>
          </w:divBdr>
          <w:divsChild>
            <w:div w:id="1713261509">
              <w:marLeft w:val="0"/>
              <w:marRight w:val="0"/>
              <w:marTop w:val="0"/>
              <w:marBottom w:val="0"/>
              <w:divBdr>
                <w:top w:val="none" w:sz="0" w:space="0" w:color="auto"/>
                <w:left w:val="none" w:sz="0" w:space="0" w:color="auto"/>
                <w:bottom w:val="none" w:sz="0" w:space="0" w:color="auto"/>
                <w:right w:val="none" w:sz="0" w:space="0" w:color="auto"/>
              </w:divBdr>
            </w:div>
          </w:divsChild>
        </w:div>
        <w:div w:id="1566260882">
          <w:marLeft w:val="0"/>
          <w:marRight w:val="0"/>
          <w:marTop w:val="0"/>
          <w:marBottom w:val="0"/>
          <w:divBdr>
            <w:top w:val="none" w:sz="0" w:space="0" w:color="auto"/>
            <w:left w:val="none" w:sz="0" w:space="0" w:color="auto"/>
            <w:bottom w:val="none" w:sz="0" w:space="0" w:color="auto"/>
            <w:right w:val="none" w:sz="0" w:space="0" w:color="auto"/>
          </w:divBdr>
          <w:divsChild>
            <w:div w:id="726804244">
              <w:marLeft w:val="0"/>
              <w:marRight w:val="0"/>
              <w:marTop w:val="0"/>
              <w:marBottom w:val="0"/>
              <w:divBdr>
                <w:top w:val="none" w:sz="0" w:space="0" w:color="auto"/>
                <w:left w:val="none" w:sz="0" w:space="0" w:color="auto"/>
                <w:bottom w:val="none" w:sz="0" w:space="0" w:color="auto"/>
                <w:right w:val="none" w:sz="0" w:space="0" w:color="auto"/>
              </w:divBdr>
            </w:div>
            <w:div w:id="1564946113">
              <w:marLeft w:val="0"/>
              <w:marRight w:val="0"/>
              <w:marTop w:val="0"/>
              <w:marBottom w:val="0"/>
              <w:divBdr>
                <w:top w:val="none" w:sz="0" w:space="0" w:color="auto"/>
                <w:left w:val="none" w:sz="0" w:space="0" w:color="auto"/>
                <w:bottom w:val="none" w:sz="0" w:space="0" w:color="auto"/>
                <w:right w:val="none" w:sz="0" w:space="0" w:color="auto"/>
              </w:divBdr>
            </w:div>
            <w:div w:id="1534997253">
              <w:marLeft w:val="0"/>
              <w:marRight w:val="0"/>
              <w:marTop w:val="0"/>
              <w:marBottom w:val="0"/>
              <w:divBdr>
                <w:top w:val="none" w:sz="0" w:space="0" w:color="auto"/>
                <w:left w:val="none" w:sz="0" w:space="0" w:color="auto"/>
                <w:bottom w:val="none" w:sz="0" w:space="0" w:color="auto"/>
                <w:right w:val="none" w:sz="0" w:space="0" w:color="auto"/>
              </w:divBdr>
            </w:div>
            <w:div w:id="983508940">
              <w:marLeft w:val="0"/>
              <w:marRight w:val="0"/>
              <w:marTop w:val="0"/>
              <w:marBottom w:val="0"/>
              <w:divBdr>
                <w:top w:val="none" w:sz="0" w:space="0" w:color="auto"/>
                <w:left w:val="none" w:sz="0" w:space="0" w:color="auto"/>
                <w:bottom w:val="none" w:sz="0" w:space="0" w:color="auto"/>
                <w:right w:val="none" w:sz="0" w:space="0" w:color="auto"/>
              </w:divBdr>
            </w:div>
          </w:divsChild>
        </w:div>
        <w:div w:id="118299936">
          <w:marLeft w:val="0"/>
          <w:marRight w:val="0"/>
          <w:marTop w:val="0"/>
          <w:marBottom w:val="0"/>
          <w:divBdr>
            <w:top w:val="none" w:sz="0" w:space="0" w:color="auto"/>
            <w:left w:val="none" w:sz="0" w:space="0" w:color="auto"/>
            <w:bottom w:val="none" w:sz="0" w:space="0" w:color="auto"/>
            <w:right w:val="none" w:sz="0" w:space="0" w:color="auto"/>
          </w:divBdr>
          <w:divsChild>
            <w:div w:id="1969360614">
              <w:marLeft w:val="0"/>
              <w:marRight w:val="0"/>
              <w:marTop w:val="0"/>
              <w:marBottom w:val="0"/>
              <w:divBdr>
                <w:top w:val="none" w:sz="0" w:space="0" w:color="auto"/>
                <w:left w:val="none" w:sz="0" w:space="0" w:color="auto"/>
                <w:bottom w:val="none" w:sz="0" w:space="0" w:color="auto"/>
                <w:right w:val="none" w:sz="0" w:space="0" w:color="auto"/>
              </w:divBdr>
            </w:div>
          </w:divsChild>
        </w:div>
        <w:div w:id="1171063350">
          <w:marLeft w:val="0"/>
          <w:marRight w:val="0"/>
          <w:marTop w:val="0"/>
          <w:marBottom w:val="0"/>
          <w:divBdr>
            <w:top w:val="none" w:sz="0" w:space="0" w:color="auto"/>
            <w:left w:val="none" w:sz="0" w:space="0" w:color="auto"/>
            <w:bottom w:val="none" w:sz="0" w:space="0" w:color="auto"/>
            <w:right w:val="none" w:sz="0" w:space="0" w:color="auto"/>
          </w:divBdr>
          <w:divsChild>
            <w:div w:id="2013101447">
              <w:marLeft w:val="0"/>
              <w:marRight w:val="0"/>
              <w:marTop w:val="0"/>
              <w:marBottom w:val="0"/>
              <w:divBdr>
                <w:top w:val="none" w:sz="0" w:space="0" w:color="auto"/>
                <w:left w:val="none" w:sz="0" w:space="0" w:color="auto"/>
                <w:bottom w:val="none" w:sz="0" w:space="0" w:color="auto"/>
                <w:right w:val="none" w:sz="0" w:space="0" w:color="auto"/>
              </w:divBdr>
            </w:div>
          </w:divsChild>
        </w:div>
        <w:div w:id="2143033138">
          <w:marLeft w:val="0"/>
          <w:marRight w:val="0"/>
          <w:marTop w:val="0"/>
          <w:marBottom w:val="0"/>
          <w:divBdr>
            <w:top w:val="none" w:sz="0" w:space="0" w:color="auto"/>
            <w:left w:val="none" w:sz="0" w:space="0" w:color="auto"/>
            <w:bottom w:val="none" w:sz="0" w:space="0" w:color="auto"/>
            <w:right w:val="none" w:sz="0" w:space="0" w:color="auto"/>
          </w:divBdr>
          <w:divsChild>
            <w:div w:id="1658069014">
              <w:marLeft w:val="0"/>
              <w:marRight w:val="0"/>
              <w:marTop w:val="0"/>
              <w:marBottom w:val="0"/>
              <w:divBdr>
                <w:top w:val="none" w:sz="0" w:space="0" w:color="auto"/>
                <w:left w:val="none" w:sz="0" w:space="0" w:color="auto"/>
                <w:bottom w:val="none" w:sz="0" w:space="0" w:color="auto"/>
                <w:right w:val="none" w:sz="0" w:space="0" w:color="auto"/>
              </w:divBdr>
            </w:div>
          </w:divsChild>
        </w:div>
        <w:div w:id="397753691">
          <w:marLeft w:val="0"/>
          <w:marRight w:val="0"/>
          <w:marTop w:val="0"/>
          <w:marBottom w:val="0"/>
          <w:divBdr>
            <w:top w:val="none" w:sz="0" w:space="0" w:color="auto"/>
            <w:left w:val="none" w:sz="0" w:space="0" w:color="auto"/>
            <w:bottom w:val="none" w:sz="0" w:space="0" w:color="auto"/>
            <w:right w:val="none" w:sz="0" w:space="0" w:color="auto"/>
          </w:divBdr>
          <w:divsChild>
            <w:div w:id="1584416206">
              <w:marLeft w:val="0"/>
              <w:marRight w:val="0"/>
              <w:marTop w:val="0"/>
              <w:marBottom w:val="0"/>
              <w:divBdr>
                <w:top w:val="none" w:sz="0" w:space="0" w:color="auto"/>
                <w:left w:val="none" w:sz="0" w:space="0" w:color="auto"/>
                <w:bottom w:val="none" w:sz="0" w:space="0" w:color="auto"/>
                <w:right w:val="none" w:sz="0" w:space="0" w:color="auto"/>
              </w:divBdr>
            </w:div>
          </w:divsChild>
        </w:div>
        <w:div w:id="1707366960">
          <w:marLeft w:val="0"/>
          <w:marRight w:val="0"/>
          <w:marTop w:val="0"/>
          <w:marBottom w:val="0"/>
          <w:divBdr>
            <w:top w:val="none" w:sz="0" w:space="0" w:color="auto"/>
            <w:left w:val="none" w:sz="0" w:space="0" w:color="auto"/>
            <w:bottom w:val="none" w:sz="0" w:space="0" w:color="auto"/>
            <w:right w:val="none" w:sz="0" w:space="0" w:color="auto"/>
          </w:divBdr>
          <w:divsChild>
            <w:div w:id="503127741">
              <w:marLeft w:val="0"/>
              <w:marRight w:val="0"/>
              <w:marTop w:val="0"/>
              <w:marBottom w:val="0"/>
              <w:divBdr>
                <w:top w:val="none" w:sz="0" w:space="0" w:color="auto"/>
                <w:left w:val="none" w:sz="0" w:space="0" w:color="auto"/>
                <w:bottom w:val="none" w:sz="0" w:space="0" w:color="auto"/>
                <w:right w:val="none" w:sz="0" w:space="0" w:color="auto"/>
              </w:divBdr>
            </w:div>
            <w:div w:id="838736218">
              <w:marLeft w:val="0"/>
              <w:marRight w:val="0"/>
              <w:marTop w:val="0"/>
              <w:marBottom w:val="0"/>
              <w:divBdr>
                <w:top w:val="none" w:sz="0" w:space="0" w:color="auto"/>
                <w:left w:val="none" w:sz="0" w:space="0" w:color="auto"/>
                <w:bottom w:val="none" w:sz="0" w:space="0" w:color="auto"/>
                <w:right w:val="none" w:sz="0" w:space="0" w:color="auto"/>
              </w:divBdr>
            </w:div>
            <w:div w:id="148130660">
              <w:marLeft w:val="0"/>
              <w:marRight w:val="0"/>
              <w:marTop w:val="0"/>
              <w:marBottom w:val="0"/>
              <w:divBdr>
                <w:top w:val="none" w:sz="0" w:space="0" w:color="auto"/>
                <w:left w:val="none" w:sz="0" w:space="0" w:color="auto"/>
                <w:bottom w:val="none" w:sz="0" w:space="0" w:color="auto"/>
                <w:right w:val="none" w:sz="0" w:space="0" w:color="auto"/>
              </w:divBdr>
            </w:div>
          </w:divsChild>
        </w:div>
        <w:div w:id="522862617">
          <w:marLeft w:val="0"/>
          <w:marRight w:val="0"/>
          <w:marTop w:val="0"/>
          <w:marBottom w:val="0"/>
          <w:divBdr>
            <w:top w:val="none" w:sz="0" w:space="0" w:color="auto"/>
            <w:left w:val="none" w:sz="0" w:space="0" w:color="auto"/>
            <w:bottom w:val="none" w:sz="0" w:space="0" w:color="auto"/>
            <w:right w:val="none" w:sz="0" w:space="0" w:color="auto"/>
          </w:divBdr>
          <w:divsChild>
            <w:div w:id="10496661">
              <w:marLeft w:val="0"/>
              <w:marRight w:val="0"/>
              <w:marTop w:val="0"/>
              <w:marBottom w:val="0"/>
              <w:divBdr>
                <w:top w:val="none" w:sz="0" w:space="0" w:color="auto"/>
                <w:left w:val="none" w:sz="0" w:space="0" w:color="auto"/>
                <w:bottom w:val="none" w:sz="0" w:space="0" w:color="auto"/>
                <w:right w:val="none" w:sz="0" w:space="0" w:color="auto"/>
              </w:divBdr>
            </w:div>
          </w:divsChild>
        </w:div>
        <w:div w:id="1940989013">
          <w:marLeft w:val="0"/>
          <w:marRight w:val="0"/>
          <w:marTop w:val="0"/>
          <w:marBottom w:val="0"/>
          <w:divBdr>
            <w:top w:val="none" w:sz="0" w:space="0" w:color="auto"/>
            <w:left w:val="none" w:sz="0" w:space="0" w:color="auto"/>
            <w:bottom w:val="none" w:sz="0" w:space="0" w:color="auto"/>
            <w:right w:val="none" w:sz="0" w:space="0" w:color="auto"/>
          </w:divBdr>
          <w:divsChild>
            <w:div w:id="227958323">
              <w:marLeft w:val="0"/>
              <w:marRight w:val="0"/>
              <w:marTop w:val="0"/>
              <w:marBottom w:val="0"/>
              <w:divBdr>
                <w:top w:val="none" w:sz="0" w:space="0" w:color="auto"/>
                <w:left w:val="none" w:sz="0" w:space="0" w:color="auto"/>
                <w:bottom w:val="none" w:sz="0" w:space="0" w:color="auto"/>
                <w:right w:val="none" w:sz="0" w:space="0" w:color="auto"/>
              </w:divBdr>
            </w:div>
          </w:divsChild>
        </w:div>
        <w:div w:id="1990284161">
          <w:marLeft w:val="0"/>
          <w:marRight w:val="0"/>
          <w:marTop w:val="0"/>
          <w:marBottom w:val="0"/>
          <w:divBdr>
            <w:top w:val="none" w:sz="0" w:space="0" w:color="auto"/>
            <w:left w:val="none" w:sz="0" w:space="0" w:color="auto"/>
            <w:bottom w:val="none" w:sz="0" w:space="0" w:color="auto"/>
            <w:right w:val="none" w:sz="0" w:space="0" w:color="auto"/>
          </w:divBdr>
          <w:divsChild>
            <w:div w:id="1420251385">
              <w:marLeft w:val="0"/>
              <w:marRight w:val="0"/>
              <w:marTop w:val="0"/>
              <w:marBottom w:val="0"/>
              <w:divBdr>
                <w:top w:val="none" w:sz="0" w:space="0" w:color="auto"/>
                <w:left w:val="none" w:sz="0" w:space="0" w:color="auto"/>
                <w:bottom w:val="none" w:sz="0" w:space="0" w:color="auto"/>
                <w:right w:val="none" w:sz="0" w:space="0" w:color="auto"/>
              </w:divBdr>
            </w:div>
          </w:divsChild>
        </w:div>
        <w:div w:id="648246003">
          <w:marLeft w:val="0"/>
          <w:marRight w:val="0"/>
          <w:marTop w:val="0"/>
          <w:marBottom w:val="0"/>
          <w:divBdr>
            <w:top w:val="none" w:sz="0" w:space="0" w:color="auto"/>
            <w:left w:val="none" w:sz="0" w:space="0" w:color="auto"/>
            <w:bottom w:val="none" w:sz="0" w:space="0" w:color="auto"/>
            <w:right w:val="none" w:sz="0" w:space="0" w:color="auto"/>
          </w:divBdr>
          <w:divsChild>
            <w:div w:id="721058762">
              <w:marLeft w:val="0"/>
              <w:marRight w:val="0"/>
              <w:marTop w:val="0"/>
              <w:marBottom w:val="0"/>
              <w:divBdr>
                <w:top w:val="none" w:sz="0" w:space="0" w:color="auto"/>
                <w:left w:val="none" w:sz="0" w:space="0" w:color="auto"/>
                <w:bottom w:val="none" w:sz="0" w:space="0" w:color="auto"/>
                <w:right w:val="none" w:sz="0" w:space="0" w:color="auto"/>
              </w:divBdr>
            </w:div>
          </w:divsChild>
        </w:div>
        <w:div w:id="633410118">
          <w:marLeft w:val="0"/>
          <w:marRight w:val="0"/>
          <w:marTop w:val="0"/>
          <w:marBottom w:val="0"/>
          <w:divBdr>
            <w:top w:val="none" w:sz="0" w:space="0" w:color="auto"/>
            <w:left w:val="none" w:sz="0" w:space="0" w:color="auto"/>
            <w:bottom w:val="none" w:sz="0" w:space="0" w:color="auto"/>
            <w:right w:val="none" w:sz="0" w:space="0" w:color="auto"/>
          </w:divBdr>
          <w:divsChild>
            <w:div w:id="1831217180">
              <w:marLeft w:val="0"/>
              <w:marRight w:val="0"/>
              <w:marTop w:val="0"/>
              <w:marBottom w:val="0"/>
              <w:divBdr>
                <w:top w:val="none" w:sz="0" w:space="0" w:color="auto"/>
                <w:left w:val="none" w:sz="0" w:space="0" w:color="auto"/>
                <w:bottom w:val="none" w:sz="0" w:space="0" w:color="auto"/>
                <w:right w:val="none" w:sz="0" w:space="0" w:color="auto"/>
              </w:divBdr>
            </w:div>
            <w:div w:id="2025739756">
              <w:marLeft w:val="0"/>
              <w:marRight w:val="0"/>
              <w:marTop w:val="0"/>
              <w:marBottom w:val="0"/>
              <w:divBdr>
                <w:top w:val="none" w:sz="0" w:space="0" w:color="auto"/>
                <w:left w:val="none" w:sz="0" w:space="0" w:color="auto"/>
                <w:bottom w:val="none" w:sz="0" w:space="0" w:color="auto"/>
                <w:right w:val="none" w:sz="0" w:space="0" w:color="auto"/>
              </w:divBdr>
            </w:div>
            <w:div w:id="603079257">
              <w:marLeft w:val="0"/>
              <w:marRight w:val="0"/>
              <w:marTop w:val="0"/>
              <w:marBottom w:val="0"/>
              <w:divBdr>
                <w:top w:val="none" w:sz="0" w:space="0" w:color="auto"/>
                <w:left w:val="none" w:sz="0" w:space="0" w:color="auto"/>
                <w:bottom w:val="none" w:sz="0" w:space="0" w:color="auto"/>
                <w:right w:val="none" w:sz="0" w:space="0" w:color="auto"/>
              </w:divBdr>
            </w:div>
            <w:div w:id="2007433787">
              <w:marLeft w:val="0"/>
              <w:marRight w:val="0"/>
              <w:marTop w:val="0"/>
              <w:marBottom w:val="0"/>
              <w:divBdr>
                <w:top w:val="none" w:sz="0" w:space="0" w:color="auto"/>
                <w:left w:val="none" w:sz="0" w:space="0" w:color="auto"/>
                <w:bottom w:val="none" w:sz="0" w:space="0" w:color="auto"/>
                <w:right w:val="none" w:sz="0" w:space="0" w:color="auto"/>
              </w:divBdr>
            </w:div>
            <w:div w:id="1125124935">
              <w:marLeft w:val="0"/>
              <w:marRight w:val="0"/>
              <w:marTop w:val="0"/>
              <w:marBottom w:val="0"/>
              <w:divBdr>
                <w:top w:val="none" w:sz="0" w:space="0" w:color="auto"/>
                <w:left w:val="none" w:sz="0" w:space="0" w:color="auto"/>
                <w:bottom w:val="none" w:sz="0" w:space="0" w:color="auto"/>
                <w:right w:val="none" w:sz="0" w:space="0" w:color="auto"/>
              </w:divBdr>
            </w:div>
            <w:div w:id="869807549">
              <w:marLeft w:val="0"/>
              <w:marRight w:val="0"/>
              <w:marTop w:val="0"/>
              <w:marBottom w:val="0"/>
              <w:divBdr>
                <w:top w:val="none" w:sz="0" w:space="0" w:color="auto"/>
                <w:left w:val="none" w:sz="0" w:space="0" w:color="auto"/>
                <w:bottom w:val="none" w:sz="0" w:space="0" w:color="auto"/>
                <w:right w:val="none" w:sz="0" w:space="0" w:color="auto"/>
              </w:divBdr>
            </w:div>
          </w:divsChild>
        </w:div>
        <w:div w:id="1541280829">
          <w:marLeft w:val="0"/>
          <w:marRight w:val="0"/>
          <w:marTop w:val="0"/>
          <w:marBottom w:val="0"/>
          <w:divBdr>
            <w:top w:val="none" w:sz="0" w:space="0" w:color="auto"/>
            <w:left w:val="none" w:sz="0" w:space="0" w:color="auto"/>
            <w:bottom w:val="none" w:sz="0" w:space="0" w:color="auto"/>
            <w:right w:val="none" w:sz="0" w:space="0" w:color="auto"/>
          </w:divBdr>
          <w:divsChild>
            <w:div w:id="511185987">
              <w:marLeft w:val="0"/>
              <w:marRight w:val="0"/>
              <w:marTop w:val="0"/>
              <w:marBottom w:val="0"/>
              <w:divBdr>
                <w:top w:val="none" w:sz="0" w:space="0" w:color="auto"/>
                <w:left w:val="none" w:sz="0" w:space="0" w:color="auto"/>
                <w:bottom w:val="none" w:sz="0" w:space="0" w:color="auto"/>
                <w:right w:val="none" w:sz="0" w:space="0" w:color="auto"/>
              </w:divBdr>
            </w:div>
          </w:divsChild>
        </w:div>
        <w:div w:id="1516385972">
          <w:marLeft w:val="0"/>
          <w:marRight w:val="0"/>
          <w:marTop w:val="0"/>
          <w:marBottom w:val="0"/>
          <w:divBdr>
            <w:top w:val="none" w:sz="0" w:space="0" w:color="auto"/>
            <w:left w:val="none" w:sz="0" w:space="0" w:color="auto"/>
            <w:bottom w:val="none" w:sz="0" w:space="0" w:color="auto"/>
            <w:right w:val="none" w:sz="0" w:space="0" w:color="auto"/>
          </w:divBdr>
          <w:divsChild>
            <w:div w:id="1924412605">
              <w:marLeft w:val="0"/>
              <w:marRight w:val="0"/>
              <w:marTop w:val="0"/>
              <w:marBottom w:val="0"/>
              <w:divBdr>
                <w:top w:val="none" w:sz="0" w:space="0" w:color="auto"/>
                <w:left w:val="none" w:sz="0" w:space="0" w:color="auto"/>
                <w:bottom w:val="none" w:sz="0" w:space="0" w:color="auto"/>
                <w:right w:val="none" w:sz="0" w:space="0" w:color="auto"/>
              </w:divBdr>
            </w:div>
          </w:divsChild>
        </w:div>
        <w:div w:id="1775860653">
          <w:marLeft w:val="0"/>
          <w:marRight w:val="0"/>
          <w:marTop w:val="0"/>
          <w:marBottom w:val="0"/>
          <w:divBdr>
            <w:top w:val="none" w:sz="0" w:space="0" w:color="auto"/>
            <w:left w:val="none" w:sz="0" w:space="0" w:color="auto"/>
            <w:bottom w:val="none" w:sz="0" w:space="0" w:color="auto"/>
            <w:right w:val="none" w:sz="0" w:space="0" w:color="auto"/>
          </w:divBdr>
          <w:divsChild>
            <w:div w:id="712078740">
              <w:marLeft w:val="0"/>
              <w:marRight w:val="0"/>
              <w:marTop w:val="0"/>
              <w:marBottom w:val="0"/>
              <w:divBdr>
                <w:top w:val="none" w:sz="0" w:space="0" w:color="auto"/>
                <w:left w:val="none" w:sz="0" w:space="0" w:color="auto"/>
                <w:bottom w:val="none" w:sz="0" w:space="0" w:color="auto"/>
                <w:right w:val="none" w:sz="0" w:space="0" w:color="auto"/>
              </w:divBdr>
            </w:div>
          </w:divsChild>
        </w:div>
        <w:div w:id="141505193">
          <w:marLeft w:val="0"/>
          <w:marRight w:val="0"/>
          <w:marTop w:val="0"/>
          <w:marBottom w:val="0"/>
          <w:divBdr>
            <w:top w:val="none" w:sz="0" w:space="0" w:color="auto"/>
            <w:left w:val="none" w:sz="0" w:space="0" w:color="auto"/>
            <w:bottom w:val="none" w:sz="0" w:space="0" w:color="auto"/>
            <w:right w:val="none" w:sz="0" w:space="0" w:color="auto"/>
          </w:divBdr>
          <w:divsChild>
            <w:div w:id="912274162">
              <w:marLeft w:val="0"/>
              <w:marRight w:val="0"/>
              <w:marTop w:val="0"/>
              <w:marBottom w:val="0"/>
              <w:divBdr>
                <w:top w:val="none" w:sz="0" w:space="0" w:color="auto"/>
                <w:left w:val="none" w:sz="0" w:space="0" w:color="auto"/>
                <w:bottom w:val="none" w:sz="0" w:space="0" w:color="auto"/>
                <w:right w:val="none" w:sz="0" w:space="0" w:color="auto"/>
              </w:divBdr>
            </w:div>
          </w:divsChild>
        </w:div>
        <w:div w:id="1256744156">
          <w:marLeft w:val="0"/>
          <w:marRight w:val="0"/>
          <w:marTop w:val="0"/>
          <w:marBottom w:val="0"/>
          <w:divBdr>
            <w:top w:val="none" w:sz="0" w:space="0" w:color="auto"/>
            <w:left w:val="none" w:sz="0" w:space="0" w:color="auto"/>
            <w:bottom w:val="none" w:sz="0" w:space="0" w:color="auto"/>
            <w:right w:val="none" w:sz="0" w:space="0" w:color="auto"/>
          </w:divBdr>
          <w:divsChild>
            <w:div w:id="1342970491">
              <w:marLeft w:val="0"/>
              <w:marRight w:val="0"/>
              <w:marTop w:val="0"/>
              <w:marBottom w:val="0"/>
              <w:divBdr>
                <w:top w:val="none" w:sz="0" w:space="0" w:color="auto"/>
                <w:left w:val="none" w:sz="0" w:space="0" w:color="auto"/>
                <w:bottom w:val="none" w:sz="0" w:space="0" w:color="auto"/>
                <w:right w:val="none" w:sz="0" w:space="0" w:color="auto"/>
              </w:divBdr>
            </w:div>
            <w:div w:id="962347748">
              <w:marLeft w:val="0"/>
              <w:marRight w:val="0"/>
              <w:marTop w:val="0"/>
              <w:marBottom w:val="0"/>
              <w:divBdr>
                <w:top w:val="none" w:sz="0" w:space="0" w:color="auto"/>
                <w:left w:val="none" w:sz="0" w:space="0" w:color="auto"/>
                <w:bottom w:val="none" w:sz="0" w:space="0" w:color="auto"/>
                <w:right w:val="none" w:sz="0" w:space="0" w:color="auto"/>
              </w:divBdr>
            </w:div>
            <w:div w:id="1893302263">
              <w:marLeft w:val="0"/>
              <w:marRight w:val="0"/>
              <w:marTop w:val="0"/>
              <w:marBottom w:val="0"/>
              <w:divBdr>
                <w:top w:val="none" w:sz="0" w:space="0" w:color="auto"/>
                <w:left w:val="none" w:sz="0" w:space="0" w:color="auto"/>
                <w:bottom w:val="none" w:sz="0" w:space="0" w:color="auto"/>
                <w:right w:val="none" w:sz="0" w:space="0" w:color="auto"/>
              </w:divBdr>
            </w:div>
          </w:divsChild>
        </w:div>
        <w:div w:id="1269777771">
          <w:marLeft w:val="0"/>
          <w:marRight w:val="0"/>
          <w:marTop w:val="0"/>
          <w:marBottom w:val="0"/>
          <w:divBdr>
            <w:top w:val="none" w:sz="0" w:space="0" w:color="auto"/>
            <w:left w:val="none" w:sz="0" w:space="0" w:color="auto"/>
            <w:bottom w:val="none" w:sz="0" w:space="0" w:color="auto"/>
            <w:right w:val="none" w:sz="0" w:space="0" w:color="auto"/>
          </w:divBdr>
          <w:divsChild>
            <w:div w:id="21069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20078658">
      <w:bodyDiv w:val="1"/>
      <w:marLeft w:val="0"/>
      <w:marRight w:val="0"/>
      <w:marTop w:val="0"/>
      <w:marBottom w:val="0"/>
      <w:divBdr>
        <w:top w:val="none" w:sz="0" w:space="0" w:color="auto"/>
        <w:left w:val="none" w:sz="0" w:space="0" w:color="auto"/>
        <w:bottom w:val="none" w:sz="0" w:space="0" w:color="auto"/>
        <w:right w:val="none" w:sz="0" w:space="0" w:color="auto"/>
      </w:divBdr>
      <w:divsChild>
        <w:div w:id="1413354010">
          <w:marLeft w:val="0"/>
          <w:marRight w:val="0"/>
          <w:marTop w:val="0"/>
          <w:marBottom w:val="0"/>
          <w:divBdr>
            <w:top w:val="none" w:sz="0" w:space="0" w:color="auto"/>
            <w:left w:val="none" w:sz="0" w:space="0" w:color="auto"/>
            <w:bottom w:val="none" w:sz="0" w:space="0" w:color="auto"/>
            <w:right w:val="none" w:sz="0" w:space="0" w:color="auto"/>
          </w:divBdr>
          <w:divsChild>
            <w:div w:id="1525096690">
              <w:marLeft w:val="0"/>
              <w:marRight w:val="0"/>
              <w:marTop w:val="0"/>
              <w:marBottom w:val="0"/>
              <w:divBdr>
                <w:top w:val="none" w:sz="0" w:space="0" w:color="auto"/>
                <w:left w:val="none" w:sz="0" w:space="0" w:color="auto"/>
                <w:bottom w:val="none" w:sz="0" w:space="0" w:color="auto"/>
                <w:right w:val="none" w:sz="0" w:space="0" w:color="auto"/>
              </w:divBdr>
            </w:div>
            <w:div w:id="2018119219">
              <w:marLeft w:val="0"/>
              <w:marRight w:val="0"/>
              <w:marTop w:val="0"/>
              <w:marBottom w:val="0"/>
              <w:divBdr>
                <w:top w:val="none" w:sz="0" w:space="0" w:color="auto"/>
                <w:left w:val="none" w:sz="0" w:space="0" w:color="auto"/>
                <w:bottom w:val="none" w:sz="0" w:space="0" w:color="auto"/>
                <w:right w:val="none" w:sz="0" w:space="0" w:color="auto"/>
              </w:divBdr>
            </w:div>
            <w:div w:id="665791215">
              <w:marLeft w:val="0"/>
              <w:marRight w:val="0"/>
              <w:marTop w:val="0"/>
              <w:marBottom w:val="0"/>
              <w:divBdr>
                <w:top w:val="none" w:sz="0" w:space="0" w:color="auto"/>
                <w:left w:val="none" w:sz="0" w:space="0" w:color="auto"/>
                <w:bottom w:val="none" w:sz="0" w:space="0" w:color="auto"/>
                <w:right w:val="none" w:sz="0" w:space="0" w:color="auto"/>
              </w:divBdr>
            </w:div>
            <w:div w:id="1586307708">
              <w:marLeft w:val="0"/>
              <w:marRight w:val="0"/>
              <w:marTop w:val="0"/>
              <w:marBottom w:val="0"/>
              <w:divBdr>
                <w:top w:val="none" w:sz="0" w:space="0" w:color="auto"/>
                <w:left w:val="none" w:sz="0" w:space="0" w:color="auto"/>
                <w:bottom w:val="none" w:sz="0" w:space="0" w:color="auto"/>
                <w:right w:val="none" w:sz="0" w:space="0" w:color="auto"/>
              </w:divBdr>
            </w:div>
            <w:div w:id="312953614">
              <w:marLeft w:val="0"/>
              <w:marRight w:val="0"/>
              <w:marTop w:val="0"/>
              <w:marBottom w:val="0"/>
              <w:divBdr>
                <w:top w:val="none" w:sz="0" w:space="0" w:color="auto"/>
                <w:left w:val="none" w:sz="0" w:space="0" w:color="auto"/>
                <w:bottom w:val="none" w:sz="0" w:space="0" w:color="auto"/>
                <w:right w:val="none" w:sz="0" w:space="0" w:color="auto"/>
              </w:divBdr>
            </w:div>
            <w:div w:id="1467312990">
              <w:marLeft w:val="0"/>
              <w:marRight w:val="0"/>
              <w:marTop w:val="0"/>
              <w:marBottom w:val="0"/>
              <w:divBdr>
                <w:top w:val="none" w:sz="0" w:space="0" w:color="auto"/>
                <w:left w:val="none" w:sz="0" w:space="0" w:color="auto"/>
                <w:bottom w:val="none" w:sz="0" w:space="0" w:color="auto"/>
                <w:right w:val="none" w:sz="0" w:space="0" w:color="auto"/>
              </w:divBdr>
            </w:div>
            <w:div w:id="368651646">
              <w:marLeft w:val="0"/>
              <w:marRight w:val="0"/>
              <w:marTop w:val="0"/>
              <w:marBottom w:val="0"/>
              <w:divBdr>
                <w:top w:val="none" w:sz="0" w:space="0" w:color="auto"/>
                <w:left w:val="none" w:sz="0" w:space="0" w:color="auto"/>
                <w:bottom w:val="none" w:sz="0" w:space="0" w:color="auto"/>
                <w:right w:val="none" w:sz="0" w:space="0" w:color="auto"/>
              </w:divBdr>
            </w:div>
            <w:div w:id="1026757969">
              <w:marLeft w:val="0"/>
              <w:marRight w:val="0"/>
              <w:marTop w:val="0"/>
              <w:marBottom w:val="0"/>
              <w:divBdr>
                <w:top w:val="none" w:sz="0" w:space="0" w:color="auto"/>
                <w:left w:val="none" w:sz="0" w:space="0" w:color="auto"/>
                <w:bottom w:val="none" w:sz="0" w:space="0" w:color="auto"/>
                <w:right w:val="none" w:sz="0" w:space="0" w:color="auto"/>
              </w:divBdr>
            </w:div>
            <w:div w:id="1334994072">
              <w:marLeft w:val="0"/>
              <w:marRight w:val="0"/>
              <w:marTop w:val="0"/>
              <w:marBottom w:val="0"/>
              <w:divBdr>
                <w:top w:val="none" w:sz="0" w:space="0" w:color="auto"/>
                <w:left w:val="none" w:sz="0" w:space="0" w:color="auto"/>
                <w:bottom w:val="none" w:sz="0" w:space="0" w:color="auto"/>
                <w:right w:val="none" w:sz="0" w:space="0" w:color="auto"/>
              </w:divBdr>
            </w:div>
          </w:divsChild>
        </w:div>
        <w:div w:id="1234121354">
          <w:marLeft w:val="0"/>
          <w:marRight w:val="0"/>
          <w:marTop w:val="0"/>
          <w:marBottom w:val="0"/>
          <w:divBdr>
            <w:top w:val="none" w:sz="0" w:space="0" w:color="auto"/>
            <w:left w:val="none" w:sz="0" w:space="0" w:color="auto"/>
            <w:bottom w:val="none" w:sz="0" w:space="0" w:color="auto"/>
            <w:right w:val="none" w:sz="0" w:space="0" w:color="auto"/>
          </w:divBdr>
          <w:divsChild>
            <w:div w:id="1649676020">
              <w:marLeft w:val="0"/>
              <w:marRight w:val="0"/>
              <w:marTop w:val="0"/>
              <w:marBottom w:val="0"/>
              <w:divBdr>
                <w:top w:val="none" w:sz="0" w:space="0" w:color="auto"/>
                <w:left w:val="none" w:sz="0" w:space="0" w:color="auto"/>
                <w:bottom w:val="none" w:sz="0" w:space="0" w:color="auto"/>
                <w:right w:val="none" w:sz="0" w:space="0" w:color="auto"/>
              </w:divBdr>
            </w:div>
            <w:div w:id="216863731">
              <w:marLeft w:val="0"/>
              <w:marRight w:val="0"/>
              <w:marTop w:val="0"/>
              <w:marBottom w:val="0"/>
              <w:divBdr>
                <w:top w:val="none" w:sz="0" w:space="0" w:color="auto"/>
                <w:left w:val="none" w:sz="0" w:space="0" w:color="auto"/>
                <w:bottom w:val="none" w:sz="0" w:space="0" w:color="auto"/>
                <w:right w:val="none" w:sz="0" w:space="0" w:color="auto"/>
              </w:divBdr>
            </w:div>
            <w:div w:id="140070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38549">
      <w:bodyDiv w:val="1"/>
      <w:marLeft w:val="0"/>
      <w:marRight w:val="0"/>
      <w:marTop w:val="0"/>
      <w:marBottom w:val="0"/>
      <w:divBdr>
        <w:top w:val="none" w:sz="0" w:space="0" w:color="auto"/>
        <w:left w:val="none" w:sz="0" w:space="0" w:color="auto"/>
        <w:bottom w:val="none" w:sz="0" w:space="0" w:color="auto"/>
        <w:right w:val="none" w:sz="0" w:space="0" w:color="auto"/>
      </w:divBdr>
      <w:divsChild>
        <w:div w:id="2112553235">
          <w:marLeft w:val="0"/>
          <w:marRight w:val="0"/>
          <w:marTop w:val="0"/>
          <w:marBottom w:val="0"/>
          <w:divBdr>
            <w:top w:val="none" w:sz="0" w:space="0" w:color="auto"/>
            <w:left w:val="none" w:sz="0" w:space="0" w:color="auto"/>
            <w:bottom w:val="none" w:sz="0" w:space="0" w:color="auto"/>
            <w:right w:val="none" w:sz="0" w:space="0" w:color="auto"/>
          </w:divBdr>
          <w:divsChild>
            <w:div w:id="1899323739">
              <w:marLeft w:val="0"/>
              <w:marRight w:val="0"/>
              <w:marTop w:val="0"/>
              <w:marBottom w:val="0"/>
              <w:divBdr>
                <w:top w:val="none" w:sz="0" w:space="0" w:color="auto"/>
                <w:left w:val="none" w:sz="0" w:space="0" w:color="auto"/>
                <w:bottom w:val="none" w:sz="0" w:space="0" w:color="auto"/>
                <w:right w:val="none" w:sz="0" w:space="0" w:color="auto"/>
              </w:divBdr>
            </w:div>
          </w:divsChild>
        </w:div>
        <w:div w:id="1250432691">
          <w:marLeft w:val="0"/>
          <w:marRight w:val="0"/>
          <w:marTop w:val="0"/>
          <w:marBottom w:val="0"/>
          <w:divBdr>
            <w:top w:val="none" w:sz="0" w:space="0" w:color="auto"/>
            <w:left w:val="none" w:sz="0" w:space="0" w:color="auto"/>
            <w:bottom w:val="none" w:sz="0" w:space="0" w:color="auto"/>
            <w:right w:val="none" w:sz="0" w:space="0" w:color="auto"/>
          </w:divBdr>
          <w:divsChild>
            <w:div w:id="1028989799">
              <w:marLeft w:val="0"/>
              <w:marRight w:val="0"/>
              <w:marTop w:val="0"/>
              <w:marBottom w:val="0"/>
              <w:divBdr>
                <w:top w:val="none" w:sz="0" w:space="0" w:color="auto"/>
                <w:left w:val="none" w:sz="0" w:space="0" w:color="auto"/>
                <w:bottom w:val="none" w:sz="0" w:space="0" w:color="auto"/>
                <w:right w:val="none" w:sz="0" w:space="0" w:color="auto"/>
              </w:divBdr>
            </w:div>
          </w:divsChild>
        </w:div>
        <w:div w:id="912154861">
          <w:marLeft w:val="0"/>
          <w:marRight w:val="0"/>
          <w:marTop w:val="0"/>
          <w:marBottom w:val="0"/>
          <w:divBdr>
            <w:top w:val="none" w:sz="0" w:space="0" w:color="auto"/>
            <w:left w:val="none" w:sz="0" w:space="0" w:color="auto"/>
            <w:bottom w:val="none" w:sz="0" w:space="0" w:color="auto"/>
            <w:right w:val="none" w:sz="0" w:space="0" w:color="auto"/>
          </w:divBdr>
          <w:divsChild>
            <w:div w:id="1747799504">
              <w:marLeft w:val="0"/>
              <w:marRight w:val="0"/>
              <w:marTop w:val="0"/>
              <w:marBottom w:val="0"/>
              <w:divBdr>
                <w:top w:val="none" w:sz="0" w:space="0" w:color="auto"/>
                <w:left w:val="none" w:sz="0" w:space="0" w:color="auto"/>
                <w:bottom w:val="none" w:sz="0" w:space="0" w:color="auto"/>
                <w:right w:val="none" w:sz="0" w:space="0" w:color="auto"/>
              </w:divBdr>
            </w:div>
          </w:divsChild>
        </w:div>
        <w:div w:id="432290160">
          <w:marLeft w:val="0"/>
          <w:marRight w:val="0"/>
          <w:marTop w:val="0"/>
          <w:marBottom w:val="0"/>
          <w:divBdr>
            <w:top w:val="none" w:sz="0" w:space="0" w:color="auto"/>
            <w:left w:val="none" w:sz="0" w:space="0" w:color="auto"/>
            <w:bottom w:val="none" w:sz="0" w:space="0" w:color="auto"/>
            <w:right w:val="none" w:sz="0" w:space="0" w:color="auto"/>
          </w:divBdr>
          <w:divsChild>
            <w:div w:id="2050295135">
              <w:marLeft w:val="0"/>
              <w:marRight w:val="0"/>
              <w:marTop w:val="0"/>
              <w:marBottom w:val="0"/>
              <w:divBdr>
                <w:top w:val="none" w:sz="0" w:space="0" w:color="auto"/>
                <w:left w:val="none" w:sz="0" w:space="0" w:color="auto"/>
                <w:bottom w:val="none" w:sz="0" w:space="0" w:color="auto"/>
                <w:right w:val="none" w:sz="0" w:space="0" w:color="auto"/>
              </w:divBdr>
            </w:div>
          </w:divsChild>
        </w:div>
        <w:div w:id="1380785069">
          <w:marLeft w:val="0"/>
          <w:marRight w:val="0"/>
          <w:marTop w:val="0"/>
          <w:marBottom w:val="0"/>
          <w:divBdr>
            <w:top w:val="none" w:sz="0" w:space="0" w:color="auto"/>
            <w:left w:val="none" w:sz="0" w:space="0" w:color="auto"/>
            <w:bottom w:val="none" w:sz="0" w:space="0" w:color="auto"/>
            <w:right w:val="none" w:sz="0" w:space="0" w:color="auto"/>
          </w:divBdr>
          <w:divsChild>
            <w:div w:id="1047531424">
              <w:marLeft w:val="0"/>
              <w:marRight w:val="0"/>
              <w:marTop w:val="0"/>
              <w:marBottom w:val="0"/>
              <w:divBdr>
                <w:top w:val="none" w:sz="0" w:space="0" w:color="auto"/>
                <w:left w:val="none" w:sz="0" w:space="0" w:color="auto"/>
                <w:bottom w:val="none" w:sz="0" w:space="0" w:color="auto"/>
                <w:right w:val="none" w:sz="0" w:space="0" w:color="auto"/>
              </w:divBdr>
            </w:div>
            <w:div w:id="1547402007">
              <w:marLeft w:val="0"/>
              <w:marRight w:val="0"/>
              <w:marTop w:val="0"/>
              <w:marBottom w:val="0"/>
              <w:divBdr>
                <w:top w:val="none" w:sz="0" w:space="0" w:color="auto"/>
                <w:left w:val="none" w:sz="0" w:space="0" w:color="auto"/>
                <w:bottom w:val="none" w:sz="0" w:space="0" w:color="auto"/>
                <w:right w:val="none" w:sz="0" w:space="0" w:color="auto"/>
              </w:divBdr>
            </w:div>
          </w:divsChild>
        </w:div>
        <w:div w:id="2000380762">
          <w:marLeft w:val="0"/>
          <w:marRight w:val="0"/>
          <w:marTop w:val="0"/>
          <w:marBottom w:val="0"/>
          <w:divBdr>
            <w:top w:val="none" w:sz="0" w:space="0" w:color="auto"/>
            <w:left w:val="none" w:sz="0" w:space="0" w:color="auto"/>
            <w:bottom w:val="none" w:sz="0" w:space="0" w:color="auto"/>
            <w:right w:val="none" w:sz="0" w:space="0" w:color="auto"/>
          </w:divBdr>
          <w:divsChild>
            <w:div w:id="1998534972">
              <w:marLeft w:val="0"/>
              <w:marRight w:val="0"/>
              <w:marTop w:val="0"/>
              <w:marBottom w:val="0"/>
              <w:divBdr>
                <w:top w:val="none" w:sz="0" w:space="0" w:color="auto"/>
                <w:left w:val="none" w:sz="0" w:space="0" w:color="auto"/>
                <w:bottom w:val="none" w:sz="0" w:space="0" w:color="auto"/>
                <w:right w:val="none" w:sz="0" w:space="0" w:color="auto"/>
              </w:divBdr>
            </w:div>
            <w:div w:id="1673408109">
              <w:marLeft w:val="0"/>
              <w:marRight w:val="0"/>
              <w:marTop w:val="0"/>
              <w:marBottom w:val="0"/>
              <w:divBdr>
                <w:top w:val="none" w:sz="0" w:space="0" w:color="auto"/>
                <w:left w:val="none" w:sz="0" w:space="0" w:color="auto"/>
                <w:bottom w:val="none" w:sz="0" w:space="0" w:color="auto"/>
                <w:right w:val="none" w:sz="0" w:space="0" w:color="auto"/>
              </w:divBdr>
            </w:div>
            <w:div w:id="509418277">
              <w:marLeft w:val="0"/>
              <w:marRight w:val="0"/>
              <w:marTop w:val="0"/>
              <w:marBottom w:val="0"/>
              <w:divBdr>
                <w:top w:val="none" w:sz="0" w:space="0" w:color="auto"/>
                <w:left w:val="none" w:sz="0" w:space="0" w:color="auto"/>
                <w:bottom w:val="none" w:sz="0" w:space="0" w:color="auto"/>
                <w:right w:val="none" w:sz="0" w:space="0" w:color="auto"/>
              </w:divBdr>
            </w:div>
          </w:divsChild>
        </w:div>
        <w:div w:id="1571770696">
          <w:marLeft w:val="0"/>
          <w:marRight w:val="0"/>
          <w:marTop w:val="0"/>
          <w:marBottom w:val="0"/>
          <w:divBdr>
            <w:top w:val="none" w:sz="0" w:space="0" w:color="auto"/>
            <w:left w:val="none" w:sz="0" w:space="0" w:color="auto"/>
            <w:bottom w:val="none" w:sz="0" w:space="0" w:color="auto"/>
            <w:right w:val="none" w:sz="0" w:space="0" w:color="auto"/>
          </w:divBdr>
          <w:divsChild>
            <w:div w:id="486434195">
              <w:marLeft w:val="0"/>
              <w:marRight w:val="0"/>
              <w:marTop w:val="0"/>
              <w:marBottom w:val="0"/>
              <w:divBdr>
                <w:top w:val="none" w:sz="0" w:space="0" w:color="auto"/>
                <w:left w:val="none" w:sz="0" w:space="0" w:color="auto"/>
                <w:bottom w:val="none" w:sz="0" w:space="0" w:color="auto"/>
                <w:right w:val="none" w:sz="0" w:space="0" w:color="auto"/>
              </w:divBdr>
            </w:div>
          </w:divsChild>
        </w:div>
        <w:div w:id="1326858086">
          <w:marLeft w:val="0"/>
          <w:marRight w:val="0"/>
          <w:marTop w:val="0"/>
          <w:marBottom w:val="0"/>
          <w:divBdr>
            <w:top w:val="none" w:sz="0" w:space="0" w:color="auto"/>
            <w:left w:val="none" w:sz="0" w:space="0" w:color="auto"/>
            <w:bottom w:val="none" w:sz="0" w:space="0" w:color="auto"/>
            <w:right w:val="none" w:sz="0" w:space="0" w:color="auto"/>
          </w:divBdr>
          <w:divsChild>
            <w:div w:id="1621033923">
              <w:marLeft w:val="0"/>
              <w:marRight w:val="0"/>
              <w:marTop w:val="0"/>
              <w:marBottom w:val="0"/>
              <w:divBdr>
                <w:top w:val="none" w:sz="0" w:space="0" w:color="auto"/>
                <w:left w:val="none" w:sz="0" w:space="0" w:color="auto"/>
                <w:bottom w:val="none" w:sz="0" w:space="0" w:color="auto"/>
                <w:right w:val="none" w:sz="0" w:space="0" w:color="auto"/>
              </w:divBdr>
            </w:div>
            <w:div w:id="2132049290">
              <w:marLeft w:val="0"/>
              <w:marRight w:val="0"/>
              <w:marTop w:val="0"/>
              <w:marBottom w:val="0"/>
              <w:divBdr>
                <w:top w:val="none" w:sz="0" w:space="0" w:color="auto"/>
                <w:left w:val="none" w:sz="0" w:space="0" w:color="auto"/>
                <w:bottom w:val="none" w:sz="0" w:space="0" w:color="auto"/>
                <w:right w:val="none" w:sz="0" w:space="0" w:color="auto"/>
              </w:divBdr>
            </w:div>
          </w:divsChild>
        </w:div>
        <w:div w:id="415707339">
          <w:marLeft w:val="0"/>
          <w:marRight w:val="0"/>
          <w:marTop w:val="0"/>
          <w:marBottom w:val="0"/>
          <w:divBdr>
            <w:top w:val="none" w:sz="0" w:space="0" w:color="auto"/>
            <w:left w:val="none" w:sz="0" w:space="0" w:color="auto"/>
            <w:bottom w:val="none" w:sz="0" w:space="0" w:color="auto"/>
            <w:right w:val="none" w:sz="0" w:space="0" w:color="auto"/>
          </w:divBdr>
          <w:divsChild>
            <w:div w:id="553346579">
              <w:marLeft w:val="0"/>
              <w:marRight w:val="0"/>
              <w:marTop w:val="0"/>
              <w:marBottom w:val="0"/>
              <w:divBdr>
                <w:top w:val="none" w:sz="0" w:space="0" w:color="auto"/>
                <w:left w:val="none" w:sz="0" w:space="0" w:color="auto"/>
                <w:bottom w:val="none" w:sz="0" w:space="0" w:color="auto"/>
                <w:right w:val="none" w:sz="0" w:space="0" w:color="auto"/>
              </w:divBdr>
            </w:div>
            <w:div w:id="2111125061">
              <w:marLeft w:val="0"/>
              <w:marRight w:val="0"/>
              <w:marTop w:val="0"/>
              <w:marBottom w:val="0"/>
              <w:divBdr>
                <w:top w:val="none" w:sz="0" w:space="0" w:color="auto"/>
                <w:left w:val="none" w:sz="0" w:space="0" w:color="auto"/>
                <w:bottom w:val="none" w:sz="0" w:space="0" w:color="auto"/>
                <w:right w:val="none" w:sz="0" w:space="0" w:color="auto"/>
              </w:divBdr>
            </w:div>
          </w:divsChild>
        </w:div>
        <w:div w:id="1567566274">
          <w:marLeft w:val="0"/>
          <w:marRight w:val="0"/>
          <w:marTop w:val="0"/>
          <w:marBottom w:val="0"/>
          <w:divBdr>
            <w:top w:val="none" w:sz="0" w:space="0" w:color="auto"/>
            <w:left w:val="none" w:sz="0" w:space="0" w:color="auto"/>
            <w:bottom w:val="none" w:sz="0" w:space="0" w:color="auto"/>
            <w:right w:val="none" w:sz="0" w:space="0" w:color="auto"/>
          </w:divBdr>
          <w:divsChild>
            <w:div w:id="2035575037">
              <w:marLeft w:val="0"/>
              <w:marRight w:val="0"/>
              <w:marTop w:val="0"/>
              <w:marBottom w:val="0"/>
              <w:divBdr>
                <w:top w:val="none" w:sz="0" w:space="0" w:color="auto"/>
                <w:left w:val="none" w:sz="0" w:space="0" w:color="auto"/>
                <w:bottom w:val="none" w:sz="0" w:space="0" w:color="auto"/>
                <w:right w:val="none" w:sz="0" w:space="0" w:color="auto"/>
              </w:divBdr>
            </w:div>
          </w:divsChild>
        </w:div>
        <w:div w:id="1924292963">
          <w:marLeft w:val="0"/>
          <w:marRight w:val="0"/>
          <w:marTop w:val="0"/>
          <w:marBottom w:val="0"/>
          <w:divBdr>
            <w:top w:val="none" w:sz="0" w:space="0" w:color="auto"/>
            <w:left w:val="none" w:sz="0" w:space="0" w:color="auto"/>
            <w:bottom w:val="none" w:sz="0" w:space="0" w:color="auto"/>
            <w:right w:val="none" w:sz="0" w:space="0" w:color="auto"/>
          </w:divBdr>
          <w:divsChild>
            <w:div w:id="540215961">
              <w:marLeft w:val="0"/>
              <w:marRight w:val="0"/>
              <w:marTop w:val="0"/>
              <w:marBottom w:val="0"/>
              <w:divBdr>
                <w:top w:val="none" w:sz="0" w:space="0" w:color="auto"/>
                <w:left w:val="none" w:sz="0" w:space="0" w:color="auto"/>
                <w:bottom w:val="none" w:sz="0" w:space="0" w:color="auto"/>
                <w:right w:val="none" w:sz="0" w:space="0" w:color="auto"/>
              </w:divBdr>
            </w:div>
            <w:div w:id="1260066277">
              <w:marLeft w:val="0"/>
              <w:marRight w:val="0"/>
              <w:marTop w:val="0"/>
              <w:marBottom w:val="0"/>
              <w:divBdr>
                <w:top w:val="none" w:sz="0" w:space="0" w:color="auto"/>
                <w:left w:val="none" w:sz="0" w:space="0" w:color="auto"/>
                <w:bottom w:val="none" w:sz="0" w:space="0" w:color="auto"/>
                <w:right w:val="none" w:sz="0" w:space="0" w:color="auto"/>
              </w:divBdr>
            </w:div>
          </w:divsChild>
        </w:div>
        <w:div w:id="1486623505">
          <w:marLeft w:val="0"/>
          <w:marRight w:val="0"/>
          <w:marTop w:val="0"/>
          <w:marBottom w:val="0"/>
          <w:divBdr>
            <w:top w:val="none" w:sz="0" w:space="0" w:color="auto"/>
            <w:left w:val="none" w:sz="0" w:space="0" w:color="auto"/>
            <w:bottom w:val="none" w:sz="0" w:space="0" w:color="auto"/>
            <w:right w:val="none" w:sz="0" w:space="0" w:color="auto"/>
          </w:divBdr>
          <w:divsChild>
            <w:div w:id="1352099379">
              <w:marLeft w:val="0"/>
              <w:marRight w:val="0"/>
              <w:marTop w:val="0"/>
              <w:marBottom w:val="0"/>
              <w:divBdr>
                <w:top w:val="none" w:sz="0" w:space="0" w:color="auto"/>
                <w:left w:val="none" w:sz="0" w:space="0" w:color="auto"/>
                <w:bottom w:val="none" w:sz="0" w:space="0" w:color="auto"/>
                <w:right w:val="none" w:sz="0" w:space="0" w:color="auto"/>
              </w:divBdr>
            </w:div>
          </w:divsChild>
        </w:div>
        <w:div w:id="703137549">
          <w:marLeft w:val="0"/>
          <w:marRight w:val="0"/>
          <w:marTop w:val="0"/>
          <w:marBottom w:val="0"/>
          <w:divBdr>
            <w:top w:val="none" w:sz="0" w:space="0" w:color="auto"/>
            <w:left w:val="none" w:sz="0" w:space="0" w:color="auto"/>
            <w:bottom w:val="none" w:sz="0" w:space="0" w:color="auto"/>
            <w:right w:val="none" w:sz="0" w:space="0" w:color="auto"/>
          </w:divBdr>
          <w:divsChild>
            <w:div w:id="2059159671">
              <w:marLeft w:val="0"/>
              <w:marRight w:val="0"/>
              <w:marTop w:val="0"/>
              <w:marBottom w:val="0"/>
              <w:divBdr>
                <w:top w:val="none" w:sz="0" w:space="0" w:color="auto"/>
                <w:left w:val="none" w:sz="0" w:space="0" w:color="auto"/>
                <w:bottom w:val="none" w:sz="0" w:space="0" w:color="auto"/>
                <w:right w:val="none" w:sz="0" w:space="0" w:color="auto"/>
              </w:divBdr>
            </w:div>
          </w:divsChild>
        </w:div>
        <w:div w:id="1531186413">
          <w:marLeft w:val="0"/>
          <w:marRight w:val="0"/>
          <w:marTop w:val="0"/>
          <w:marBottom w:val="0"/>
          <w:divBdr>
            <w:top w:val="none" w:sz="0" w:space="0" w:color="auto"/>
            <w:left w:val="none" w:sz="0" w:space="0" w:color="auto"/>
            <w:bottom w:val="none" w:sz="0" w:space="0" w:color="auto"/>
            <w:right w:val="none" w:sz="0" w:space="0" w:color="auto"/>
          </w:divBdr>
          <w:divsChild>
            <w:div w:id="513230111">
              <w:marLeft w:val="0"/>
              <w:marRight w:val="0"/>
              <w:marTop w:val="0"/>
              <w:marBottom w:val="0"/>
              <w:divBdr>
                <w:top w:val="none" w:sz="0" w:space="0" w:color="auto"/>
                <w:left w:val="none" w:sz="0" w:space="0" w:color="auto"/>
                <w:bottom w:val="none" w:sz="0" w:space="0" w:color="auto"/>
                <w:right w:val="none" w:sz="0" w:space="0" w:color="auto"/>
              </w:divBdr>
            </w:div>
            <w:div w:id="1395741954">
              <w:marLeft w:val="0"/>
              <w:marRight w:val="0"/>
              <w:marTop w:val="0"/>
              <w:marBottom w:val="0"/>
              <w:divBdr>
                <w:top w:val="none" w:sz="0" w:space="0" w:color="auto"/>
                <w:left w:val="none" w:sz="0" w:space="0" w:color="auto"/>
                <w:bottom w:val="none" w:sz="0" w:space="0" w:color="auto"/>
                <w:right w:val="none" w:sz="0" w:space="0" w:color="auto"/>
              </w:divBdr>
            </w:div>
          </w:divsChild>
        </w:div>
        <w:div w:id="1150636442">
          <w:marLeft w:val="0"/>
          <w:marRight w:val="0"/>
          <w:marTop w:val="0"/>
          <w:marBottom w:val="0"/>
          <w:divBdr>
            <w:top w:val="none" w:sz="0" w:space="0" w:color="auto"/>
            <w:left w:val="none" w:sz="0" w:space="0" w:color="auto"/>
            <w:bottom w:val="none" w:sz="0" w:space="0" w:color="auto"/>
            <w:right w:val="none" w:sz="0" w:space="0" w:color="auto"/>
          </w:divBdr>
          <w:divsChild>
            <w:div w:id="1853062458">
              <w:marLeft w:val="0"/>
              <w:marRight w:val="0"/>
              <w:marTop w:val="0"/>
              <w:marBottom w:val="0"/>
              <w:divBdr>
                <w:top w:val="none" w:sz="0" w:space="0" w:color="auto"/>
                <w:left w:val="none" w:sz="0" w:space="0" w:color="auto"/>
                <w:bottom w:val="none" w:sz="0" w:space="0" w:color="auto"/>
                <w:right w:val="none" w:sz="0" w:space="0" w:color="auto"/>
              </w:divBdr>
            </w:div>
          </w:divsChild>
        </w:div>
        <w:div w:id="109276541">
          <w:marLeft w:val="0"/>
          <w:marRight w:val="0"/>
          <w:marTop w:val="0"/>
          <w:marBottom w:val="0"/>
          <w:divBdr>
            <w:top w:val="none" w:sz="0" w:space="0" w:color="auto"/>
            <w:left w:val="none" w:sz="0" w:space="0" w:color="auto"/>
            <w:bottom w:val="none" w:sz="0" w:space="0" w:color="auto"/>
            <w:right w:val="none" w:sz="0" w:space="0" w:color="auto"/>
          </w:divBdr>
          <w:divsChild>
            <w:div w:id="814030396">
              <w:marLeft w:val="0"/>
              <w:marRight w:val="0"/>
              <w:marTop w:val="0"/>
              <w:marBottom w:val="0"/>
              <w:divBdr>
                <w:top w:val="none" w:sz="0" w:space="0" w:color="auto"/>
                <w:left w:val="none" w:sz="0" w:space="0" w:color="auto"/>
                <w:bottom w:val="none" w:sz="0" w:space="0" w:color="auto"/>
                <w:right w:val="none" w:sz="0" w:space="0" w:color="auto"/>
              </w:divBdr>
            </w:div>
          </w:divsChild>
        </w:div>
        <w:div w:id="1789624205">
          <w:marLeft w:val="0"/>
          <w:marRight w:val="0"/>
          <w:marTop w:val="0"/>
          <w:marBottom w:val="0"/>
          <w:divBdr>
            <w:top w:val="none" w:sz="0" w:space="0" w:color="auto"/>
            <w:left w:val="none" w:sz="0" w:space="0" w:color="auto"/>
            <w:bottom w:val="none" w:sz="0" w:space="0" w:color="auto"/>
            <w:right w:val="none" w:sz="0" w:space="0" w:color="auto"/>
          </w:divBdr>
          <w:divsChild>
            <w:div w:id="1765226687">
              <w:marLeft w:val="0"/>
              <w:marRight w:val="0"/>
              <w:marTop w:val="0"/>
              <w:marBottom w:val="0"/>
              <w:divBdr>
                <w:top w:val="none" w:sz="0" w:space="0" w:color="auto"/>
                <w:left w:val="none" w:sz="0" w:space="0" w:color="auto"/>
                <w:bottom w:val="none" w:sz="0" w:space="0" w:color="auto"/>
                <w:right w:val="none" w:sz="0" w:space="0" w:color="auto"/>
              </w:divBdr>
            </w:div>
            <w:div w:id="299189142">
              <w:marLeft w:val="0"/>
              <w:marRight w:val="0"/>
              <w:marTop w:val="0"/>
              <w:marBottom w:val="0"/>
              <w:divBdr>
                <w:top w:val="none" w:sz="0" w:space="0" w:color="auto"/>
                <w:left w:val="none" w:sz="0" w:space="0" w:color="auto"/>
                <w:bottom w:val="none" w:sz="0" w:space="0" w:color="auto"/>
                <w:right w:val="none" w:sz="0" w:space="0" w:color="auto"/>
              </w:divBdr>
            </w:div>
          </w:divsChild>
        </w:div>
        <w:div w:id="494225448">
          <w:marLeft w:val="0"/>
          <w:marRight w:val="0"/>
          <w:marTop w:val="0"/>
          <w:marBottom w:val="0"/>
          <w:divBdr>
            <w:top w:val="none" w:sz="0" w:space="0" w:color="auto"/>
            <w:left w:val="none" w:sz="0" w:space="0" w:color="auto"/>
            <w:bottom w:val="none" w:sz="0" w:space="0" w:color="auto"/>
            <w:right w:val="none" w:sz="0" w:space="0" w:color="auto"/>
          </w:divBdr>
          <w:divsChild>
            <w:div w:id="141890225">
              <w:marLeft w:val="0"/>
              <w:marRight w:val="0"/>
              <w:marTop w:val="0"/>
              <w:marBottom w:val="0"/>
              <w:divBdr>
                <w:top w:val="none" w:sz="0" w:space="0" w:color="auto"/>
                <w:left w:val="none" w:sz="0" w:space="0" w:color="auto"/>
                <w:bottom w:val="none" w:sz="0" w:space="0" w:color="auto"/>
                <w:right w:val="none" w:sz="0" w:space="0" w:color="auto"/>
              </w:divBdr>
            </w:div>
          </w:divsChild>
        </w:div>
        <w:div w:id="1726637795">
          <w:marLeft w:val="0"/>
          <w:marRight w:val="0"/>
          <w:marTop w:val="0"/>
          <w:marBottom w:val="0"/>
          <w:divBdr>
            <w:top w:val="none" w:sz="0" w:space="0" w:color="auto"/>
            <w:left w:val="none" w:sz="0" w:space="0" w:color="auto"/>
            <w:bottom w:val="none" w:sz="0" w:space="0" w:color="auto"/>
            <w:right w:val="none" w:sz="0" w:space="0" w:color="auto"/>
          </w:divBdr>
          <w:divsChild>
            <w:div w:id="930623671">
              <w:marLeft w:val="0"/>
              <w:marRight w:val="0"/>
              <w:marTop w:val="0"/>
              <w:marBottom w:val="0"/>
              <w:divBdr>
                <w:top w:val="none" w:sz="0" w:space="0" w:color="auto"/>
                <w:left w:val="none" w:sz="0" w:space="0" w:color="auto"/>
                <w:bottom w:val="none" w:sz="0" w:space="0" w:color="auto"/>
                <w:right w:val="none" w:sz="0" w:space="0" w:color="auto"/>
              </w:divBdr>
            </w:div>
          </w:divsChild>
        </w:div>
        <w:div w:id="853031869">
          <w:marLeft w:val="0"/>
          <w:marRight w:val="0"/>
          <w:marTop w:val="0"/>
          <w:marBottom w:val="0"/>
          <w:divBdr>
            <w:top w:val="none" w:sz="0" w:space="0" w:color="auto"/>
            <w:left w:val="none" w:sz="0" w:space="0" w:color="auto"/>
            <w:bottom w:val="none" w:sz="0" w:space="0" w:color="auto"/>
            <w:right w:val="none" w:sz="0" w:space="0" w:color="auto"/>
          </w:divBdr>
          <w:divsChild>
            <w:div w:id="905140785">
              <w:marLeft w:val="0"/>
              <w:marRight w:val="0"/>
              <w:marTop w:val="0"/>
              <w:marBottom w:val="0"/>
              <w:divBdr>
                <w:top w:val="none" w:sz="0" w:space="0" w:color="auto"/>
                <w:left w:val="none" w:sz="0" w:space="0" w:color="auto"/>
                <w:bottom w:val="none" w:sz="0" w:space="0" w:color="auto"/>
                <w:right w:val="none" w:sz="0" w:space="0" w:color="auto"/>
              </w:divBdr>
            </w:div>
            <w:div w:id="1009677331">
              <w:marLeft w:val="0"/>
              <w:marRight w:val="0"/>
              <w:marTop w:val="0"/>
              <w:marBottom w:val="0"/>
              <w:divBdr>
                <w:top w:val="none" w:sz="0" w:space="0" w:color="auto"/>
                <w:left w:val="none" w:sz="0" w:space="0" w:color="auto"/>
                <w:bottom w:val="none" w:sz="0" w:space="0" w:color="auto"/>
                <w:right w:val="none" w:sz="0" w:space="0" w:color="auto"/>
              </w:divBdr>
            </w:div>
          </w:divsChild>
        </w:div>
        <w:div w:id="1579511777">
          <w:marLeft w:val="0"/>
          <w:marRight w:val="0"/>
          <w:marTop w:val="0"/>
          <w:marBottom w:val="0"/>
          <w:divBdr>
            <w:top w:val="none" w:sz="0" w:space="0" w:color="auto"/>
            <w:left w:val="none" w:sz="0" w:space="0" w:color="auto"/>
            <w:bottom w:val="none" w:sz="0" w:space="0" w:color="auto"/>
            <w:right w:val="none" w:sz="0" w:space="0" w:color="auto"/>
          </w:divBdr>
          <w:divsChild>
            <w:div w:id="1978678105">
              <w:marLeft w:val="0"/>
              <w:marRight w:val="0"/>
              <w:marTop w:val="0"/>
              <w:marBottom w:val="0"/>
              <w:divBdr>
                <w:top w:val="none" w:sz="0" w:space="0" w:color="auto"/>
                <w:left w:val="none" w:sz="0" w:space="0" w:color="auto"/>
                <w:bottom w:val="none" w:sz="0" w:space="0" w:color="auto"/>
                <w:right w:val="none" w:sz="0" w:space="0" w:color="auto"/>
              </w:divBdr>
            </w:div>
            <w:div w:id="516190055">
              <w:marLeft w:val="0"/>
              <w:marRight w:val="0"/>
              <w:marTop w:val="0"/>
              <w:marBottom w:val="0"/>
              <w:divBdr>
                <w:top w:val="none" w:sz="0" w:space="0" w:color="auto"/>
                <w:left w:val="none" w:sz="0" w:space="0" w:color="auto"/>
                <w:bottom w:val="none" w:sz="0" w:space="0" w:color="auto"/>
                <w:right w:val="none" w:sz="0" w:space="0" w:color="auto"/>
              </w:divBdr>
            </w:div>
          </w:divsChild>
        </w:div>
        <w:div w:id="583800851">
          <w:marLeft w:val="0"/>
          <w:marRight w:val="0"/>
          <w:marTop w:val="0"/>
          <w:marBottom w:val="0"/>
          <w:divBdr>
            <w:top w:val="none" w:sz="0" w:space="0" w:color="auto"/>
            <w:left w:val="none" w:sz="0" w:space="0" w:color="auto"/>
            <w:bottom w:val="none" w:sz="0" w:space="0" w:color="auto"/>
            <w:right w:val="none" w:sz="0" w:space="0" w:color="auto"/>
          </w:divBdr>
          <w:divsChild>
            <w:div w:id="1147894810">
              <w:marLeft w:val="0"/>
              <w:marRight w:val="0"/>
              <w:marTop w:val="0"/>
              <w:marBottom w:val="0"/>
              <w:divBdr>
                <w:top w:val="none" w:sz="0" w:space="0" w:color="auto"/>
                <w:left w:val="none" w:sz="0" w:space="0" w:color="auto"/>
                <w:bottom w:val="none" w:sz="0" w:space="0" w:color="auto"/>
                <w:right w:val="none" w:sz="0" w:space="0" w:color="auto"/>
              </w:divBdr>
            </w:div>
          </w:divsChild>
        </w:div>
        <w:div w:id="328992035">
          <w:marLeft w:val="0"/>
          <w:marRight w:val="0"/>
          <w:marTop w:val="0"/>
          <w:marBottom w:val="0"/>
          <w:divBdr>
            <w:top w:val="none" w:sz="0" w:space="0" w:color="auto"/>
            <w:left w:val="none" w:sz="0" w:space="0" w:color="auto"/>
            <w:bottom w:val="none" w:sz="0" w:space="0" w:color="auto"/>
            <w:right w:val="none" w:sz="0" w:space="0" w:color="auto"/>
          </w:divBdr>
          <w:divsChild>
            <w:div w:id="2060784214">
              <w:marLeft w:val="0"/>
              <w:marRight w:val="0"/>
              <w:marTop w:val="0"/>
              <w:marBottom w:val="0"/>
              <w:divBdr>
                <w:top w:val="none" w:sz="0" w:space="0" w:color="auto"/>
                <w:left w:val="none" w:sz="0" w:space="0" w:color="auto"/>
                <w:bottom w:val="none" w:sz="0" w:space="0" w:color="auto"/>
                <w:right w:val="none" w:sz="0" w:space="0" w:color="auto"/>
              </w:divBdr>
            </w:div>
            <w:div w:id="2098742117">
              <w:marLeft w:val="0"/>
              <w:marRight w:val="0"/>
              <w:marTop w:val="0"/>
              <w:marBottom w:val="0"/>
              <w:divBdr>
                <w:top w:val="none" w:sz="0" w:space="0" w:color="auto"/>
                <w:left w:val="none" w:sz="0" w:space="0" w:color="auto"/>
                <w:bottom w:val="none" w:sz="0" w:space="0" w:color="auto"/>
                <w:right w:val="none" w:sz="0" w:space="0" w:color="auto"/>
              </w:divBdr>
            </w:div>
          </w:divsChild>
        </w:div>
        <w:div w:id="1122847160">
          <w:marLeft w:val="0"/>
          <w:marRight w:val="0"/>
          <w:marTop w:val="0"/>
          <w:marBottom w:val="0"/>
          <w:divBdr>
            <w:top w:val="none" w:sz="0" w:space="0" w:color="auto"/>
            <w:left w:val="none" w:sz="0" w:space="0" w:color="auto"/>
            <w:bottom w:val="none" w:sz="0" w:space="0" w:color="auto"/>
            <w:right w:val="none" w:sz="0" w:space="0" w:color="auto"/>
          </w:divBdr>
          <w:divsChild>
            <w:div w:id="1699504950">
              <w:marLeft w:val="0"/>
              <w:marRight w:val="0"/>
              <w:marTop w:val="0"/>
              <w:marBottom w:val="0"/>
              <w:divBdr>
                <w:top w:val="none" w:sz="0" w:space="0" w:color="auto"/>
                <w:left w:val="none" w:sz="0" w:space="0" w:color="auto"/>
                <w:bottom w:val="none" w:sz="0" w:space="0" w:color="auto"/>
                <w:right w:val="none" w:sz="0" w:space="0" w:color="auto"/>
              </w:divBdr>
            </w:div>
          </w:divsChild>
        </w:div>
        <w:div w:id="2084789653">
          <w:marLeft w:val="0"/>
          <w:marRight w:val="0"/>
          <w:marTop w:val="0"/>
          <w:marBottom w:val="0"/>
          <w:divBdr>
            <w:top w:val="none" w:sz="0" w:space="0" w:color="auto"/>
            <w:left w:val="none" w:sz="0" w:space="0" w:color="auto"/>
            <w:bottom w:val="none" w:sz="0" w:space="0" w:color="auto"/>
            <w:right w:val="none" w:sz="0" w:space="0" w:color="auto"/>
          </w:divBdr>
          <w:divsChild>
            <w:div w:id="1186482621">
              <w:marLeft w:val="0"/>
              <w:marRight w:val="0"/>
              <w:marTop w:val="0"/>
              <w:marBottom w:val="0"/>
              <w:divBdr>
                <w:top w:val="none" w:sz="0" w:space="0" w:color="auto"/>
                <w:left w:val="none" w:sz="0" w:space="0" w:color="auto"/>
                <w:bottom w:val="none" w:sz="0" w:space="0" w:color="auto"/>
                <w:right w:val="none" w:sz="0" w:space="0" w:color="auto"/>
              </w:divBdr>
            </w:div>
          </w:divsChild>
        </w:div>
        <w:div w:id="1774394039">
          <w:marLeft w:val="0"/>
          <w:marRight w:val="0"/>
          <w:marTop w:val="0"/>
          <w:marBottom w:val="0"/>
          <w:divBdr>
            <w:top w:val="none" w:sz="0" w:space="0" w:color="auto"/>
            <w:left w:val="none" w:sz="0" w:space="0" w:color="auto"/>
            <w:bottom w:val="none" w:sz="0" w:space="0" w:color="auto"/>
            <w:right w:val="none" w:sz="0" w:space="0" w:color="auto"/>
          </w:divBdr>
          <w:divsChild>
            <w:div w:id="945623868">
              <w:marLeft w:val="0"/>
              <w:marRight w:val="0"/>
              <w:marTop w:val="0"/>
              <w:marBottom w:val="0"/>
              <w:divBdr>
                <w:top w:val="none" w:sz="0" w:space="0" w:color="auto"/>
                <w:left w:val="none" w:sz="0" w:space="0" w:color="auto"/>
                <w:bottom w:val="none" w:sz="0" w:space="0" w:color="auto"/>
                <w:right w:val="none" w:sz="0" w:space="0" w:color="auto"/>
              </w:divBdr>
            </w:div>
            <w:div w:id="1708261639">
              <w:marLeft w:val="0"/>
              <w:marRight w:val="0"/>
              <w:marTop w:val="0"/>
              <w:marBottom w:val="0"/>
              <w:divBdr>
                <w:top w:val="none" w:sz="0" w:space="0" w:color="auto"/>
                <w:left w:val="none" w:sz="0" w:space="0" w:color="auto"/>
                <w:bottom w:val="none" w:sz="0" w:space="0" w:color="auto"/>
                <w:right w:val="none" w:sz="0" w:space="0" w:color="auto"/>
              </w:divBdr>
            </w:div>
          </w:divsChild>
        </w:div>
        <w:div w:id="1683969221">
          <w:marLeft w:val="0"/>
          <w:marRight w:val="0"/>
          <w:marTop w:val="0"/>
          <w:marBottom w:val="0"/>
          <w:divBdr>
            <w:top w:val="none" w:sz="0" w:space="0" w:color="auto"/>
            <w:left w:val="none" w:sz="0" w:space="0" w:color="auto"/>
            <w:bottom w:val="none" w:sz="0" w:space="0" w:color="auto"/>
            <w:right w:val="none" w:sz="0" w:space="0" w:color="auto"/>
          </w:divBdr>
          <w:divsChild>
            <w:div w:id="370112496">
              <w:marLeft w:val="0"/>
              <w:marRight w:val="0"/>
              <w:marTop w:val="0"/>
              <w:marBottom w:val="0"/>
              <w:divBdr>
                <w:top w:val="none" w:sz="0" w:space="0" w:color="auto"/>
                <w:left w:val="none" w:sz="0" w:space="0" w:color="auto"/>
                <w:bottom w:val="none" w:sz="0" w:space="0" w:color="auto"/>
                <w:right w:val="none" w:sz="0" w:space="0" w:color="auto"/>
              </w:divBdr>
            </w:div>
          </w:divsChild>
        </w:div>
        <w:div w:id="1525514094">
          <w:marLeft w:val="0"/>
          <w:marRight w:val="0"/>
          <w:marTop w:val="0"/>
          <w:marBottom w:val="0"/>
          <w:divBdr>
            <w:top w:val="none" w:sz="0" w:space="0" w:color="auto"/>
            <w:left w:val="none" w:sz="0" w:space="0" w:color="auto"/>
            <w:bottom w:val="none" w:sz="0" w:space="0" w:color="auto"/>
            <w:right w:val="none" w:sz="0" w:space="0" w:color="auto"/>
          </w:divBdr>
          <w:divsChild>
            <w:div w:id="680162344">
              <w:marLeft w:val="0"/>
              <w:marRight w:val="0"/>
              <w:marTop w:val="0"/>
              <w:marBottom w:val="0"/>
              <w:divBdr>
                <w:top w:val="none" w:sz="0" w:space="0" w:color="auto"/>
                <w:left w:val="none" w:sz="0" w:space="0" w:color="auto"/>
                <w:bottom w:val="none" w:sz="0" w:space="0" w:color="auto"/>
                <w:right w:val="none" w:sz="0" w:space="0" w:color="auto"/>
              </w:divBdr>
            </w:div>
          </w:divsChild>
        </w:div>
        <w:div w:id="846284398">
          <w:marLeft w:val="0"/>
          <w:marRight w:val="0"/>
          <w:marTop w:val="0"/>
          <w:marBottom w:val="0"/>
          <w:divBdr>
            <w:top w:val="none" w:sz="0" w:space="0" w:color="auto"/>
            <w:left w:val="none" w:sz="0" w:space="0" w:color="auto"/>
            <w:bottom w:val="none" w:sz="0" w:space="0" w:color="auto"/>
            <w:right w:val="none" w:sz="0" w:space="0" w:color="auto"/>
          </w:divBdr>
          <w:divsChild>
            <w:div w:id="1203832736">
              <w:marLeft w:val="0"/>
              <w:marRight w:val="0"/>
              <w:marTop w:val="0"/>
              <w:marBottom w:val="0"/>
              <w:divBdr>
                <w:top w:val="none" w:sz="0" w:space="0" w:color="auto"/>
                <w:left w:val="none" w:sz="0" w:space="0" w:color="auto"/>
                <w:bottom w:val="none" w:sz="0" w:space="0" w:color="auto"/>
                <w:right w:val="none" w:sz="0" w:space="0" w:color="auto"/>
              </w:divBdr>
            </w:div>
            <w:div w:id="856191609">
              <w:marLeft w:val="0"/>
              <w:marRight w:val="0"/>
              <w:marTop w:val="0"/>
              <w:marBottom w:val="0"/>
              <w:divBdr>
                <w:top w:val="none" w:sz="0" w:space="0" w:color="auto"/>
                <w:left w:val="none" w:sz="0" w:space="0" w:color="auto"/>
                <w:bottom w:val="none" w:sz="0" w:space="0" w:color="auto"/>
                <w:right w:val="none" w:sz="0" w:space="0" w:color="auto"/>
              </w:divBdr>
            </w:div>
          </w:divsChild>
        </w:div>
        <w:div w:id="876090566">
          <w:marLeft w:val="0"/>
          <w:marRight w:val="0"/>
          <w:marTop w:val="0"/>
          <w:marBottom w:val="0"/>
          <w:divBdr>
            <w:top w:val="none" w:sz="0" w:space="0" w:color="auto"/>
            <w:left w:val="none" w:sz="0" w:space="0" w:color="auto"/>
            <w:bottom w:val="none" w:sz="0" w:space="0" w:color="auto"/>
            <w:right w:val="none" w:sz="0" w:space="0" w:color="auto"/>
          </w:divBdr>
          <w:divsChild>
            <w:div w:id="907571053">
              <w:marLeft w:val="0"/>
              <w:marRight w:val="0"/>
              <w:marTop w:val="0"/>
              <w:marBottom w:val="0"/>
              <w:divBdr>
                <w:top w:val="none" w:sz="0" w:space="0" w:color="auto"/>
                <w:left w:val="none" w:sz="0" w:space="0" w:color="auto"/>
                <w:bottom w:val="none" w:sz="0" w:space="0" w:color="auto"/>
                <w:right w:val="none" w:sz="0" w:space="0" w:color="auto"/>
              </w:divBdr>
            </w:div>
            <w:div w:id="1415468656">
              <w:marLeft w:val="0"/>
              <w:marRight w:val="0"/>
              <w:marTop w:val="0"/>
              <w:marBottom w:val="0"/>
              <w:divBdr>
                <w:top w:val="none" w:sz="0" w:space="0" w:color="auto"/>
                <w:left w:val="none" w:sz="0" w:space="0" w:color="auto"/>
                <w:bottom w:val="none" w:sz="0" w:space="0" w:color="auto"/>
                <w:right w:val="none" w:sz="0" w:space="0" w:color="auto"/>
              </w:divBdr>
            </w:div>
          </w:divsChild>
        </w:div>
        <w:div w:id="2106991783">
          <w:marLeft w:val="0"/>
          <w:marRight w:val="0"/>
          <w:marTop w:val="0"/>
          <w:marBottom w:val="0"/>
          <w:divBdr>
            <w:top w:val="none" w:sz="0" w:space="0" w:color="auto"/>
            <w:left w:val="none" w:sz="0" w:space="0" w:color="auto"/>
            <w:bottom w:val="none" w:sz="0" w:space="0" w:color="auto"/>
            <w:right w:val="none" w:sz="0" w:space="0" w:color="auto"/>
          </w:divBdr>
          <w:divsChild>
            <w:div w:id="1902056169">
              <w:marLeft w:val="0"/>
              <w:marRight w:val="0"/>
              <w:marTop w:val="0"/>
              <w:marBottom w:val="0"/>
              <w:divBdr>
                <w:top w:val="none" w:sz="0" w:space="0" w:color="auto"/>
                <w:left w:val="none" w:sz="0" w:space="0" w:color="auto"/>
                <w:bottom w:val="none" w:sz="0" w:space="0" w:color="auto"/>
                <w:right w:val="none" w:sz="0" w:space="0" w:color="auto"/>
              </w:divBdr>
            </w:div>
          </w:divsChild>
        </w:div>
        <w:div w:id="1049916107">
          <w:marLeft w:val="0"/>
          <w:marRight w:val="0"/>
          <w:marTop w:val="0"/>
          <w:marBottom w:val="0"/>
          <w:divBdr>
            <w:top w:val="none" w:sz="0" w:space="0" w:color="auto"/>
            <w:left w:val="none" w:sz="0" w:space="0" w:color="auto"/>
            <w:bottom w:val="none" w:sz="0" w:space="0" w:color="auto"/>
            <w:right w:val="none" w:sz="0" w:space="0" w:color="auto"/>
          </w:divBdr>
          <w:divsChild>
            <w:div w:id="199362282">
              <w:marLeft w:val="0"/>
              <w:marRight w:val="0"/>
              <w:marTop w:val="0"/>
              <w:marBottom w:val="0"/>
              <w:divBdr>
                <w:top w:val="none" w:sz="0" w:space="0" w:color="auto"/>
                <w:left w:val="none" w:sz="0" w:space="0" w:color="auto"/>
                <w:bottom w:val="none" w:sz="0" w:space="0" w:color="auto"/>
                <w:right w:val="none" w:sz="0" w:space="0" w:color="auto"/>
              </w:divBdr>
            </w:div>
          </w:divsChild>
        </w:div>
        <w:div w:id="81724572">
          <w:marLeft w:val="0"/>
          <w:marRight w:val="0"/>
          <w:marTop w:val="0"/>
          <w:marBottom w:val="0"/>
          <w:divBdr>
            <w:top w:val="none" w:sz="0" w:space="0" w:color="auto"/>
            <w:left w:val="none" w:sz="0" w:space="0" w:color="auto"/>
            <w:bottom w:val="none" w:sz="0" w:space="0" w:color="auto"/>
            <w:right w:val="none" w:sz="0" w:space="0" w:color="auto"/>
          </w:divBdr>
          <w:divsChild>
            <w:div w:id="402260161">
              <w:marLeft w:val="0"/>
              <w:marRight w:val="0"/>
              <w:marTop w:val="0"/>
              <w:marBottom w:val="0"/>
              <w:divBdr>
                <w:top w:val="none" w:sz="0" w:space="0" w:color="auto"/>
                <w:left w:val="none" w:sz="0" w:space="0" w:color="auto"/>
                <w:bottom w:val="none" w:sz="0" w:space="0" w:color="auto"/>
                <w:right w:val="none" w:sz="0" w:space="0" w:color="auto"/>
              </w:divBdr>
            </w:div>
          </w:divsChild>
        </w:div>
        <w:div w:id="752356163">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sChild>
        </w:div>
        <w:div w:id="430512072">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sChild>
            <w:div w:id="651952467">
              <w:marLeft w:val="0"/>
              <w:marRight w:val="0"/>
              <w:marTop w:val="0"/>
              <w:marBottom w:val="0"/>
              <w:divBdr>
                <w:top w:val="none" w:sz="0" w:space="0" w:color="auto"/>
                <w:left w:val="none" w:sz="0" w:space="0" w:color="auto"/>
                <w:bottom w:val="none" w:sz="0" w:space="0" w:color="auto"/>
                <w:right w:val="none" w:sz="0" w:space="0" w:color="auto"/>
              </w:divBdr>
            </w:div>
          </w:divsChild>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sChild>
            <w:div w:id="1915385575">
              <w:marLeft w:val="0"/>
              <w:marRight w:val="0"/>
              <w:marTop w:val="0"/>
              <w:marBottom w:val="0"/>
              <w:divBdr>
                <w:top w:val="none" w:sz="0" w:space="0" w:color="auto"/>
                <w:left w:val="none" w:sz="0" w:space="0" w:color="auto"/>
                <w:bottom w:val="none" w:sz="0" w:space="0" w:color="auto"/>
                <w:right w:val="none" w:sz="0" w:space="0" w:color="auto"/>
              </w:divBdr>
            </w:div>
          </w:divsChild>
        </w:div>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0"/>
              <w:divBdr>
                <w:top w:val="none" w:sz="0" w:space="0" w:color="auto"/>
                <w:left w:val="none" w:sz="0" w:space="0" w:color="auto"/>
                <w:bottom w:val="none" w:sz="0" w:space="0" w:color="auto"/>
                <w:right w:val="none" w:sz="0" w:space="0" w:color="auto"/>
              </w:divBdr>
            </w:div>
          </w:divsChild>
        </w:div>
        <w:div w:id="1691684489">
          <w:marLeft w:val="0"/>
          <w:marRight w:val="0"/>
          <w:marTop w:val="0"/>
          <w:marBottom w:val="0"/>
          <w:divBdr>
            <w:top w:val="none" w:sz="0" w:space="0" w:color="auto"/>
            <w:left w:val="none" w:sz="0" w:space="0" w:color="auto"/>
            <w:bottom w:val="none" w:sz="0" w:space="0" w:color="auto"/>
            <w:right w:val="none" w:sz="0" w:space="0" w:color="auto"/>
          </w:divBdr>
          <w:divsChild>
            <w:div w:id="251479217">
              <w:marLeft w:val="0"/>
              <w:marRight w:val="0"/>
              <w:marTop w:val="0"/>
              <w:marBottom w:val="0"/>
              <w:divBdr>
                <w:top w:val="none" w:sz="0" w:space="0" w:color="auto"/>
                <w:left w:val="none" w:sz="0" w:space="0" w:color="auto"/>
                <w:bottom w:val="none" w:sz="0" w:space="0" w:color="auto"/>
                <w:right w:val="none" w:sz="0" w:space="0" w:color="auto"/>
              </w:divBdr>
            </w:div>
          </w:divsChild>
        </w:div>
        <w:div w:id="539123418">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0"/>
              <w:divBdr>
                <w:top w:val="none" w:sz="0" w:space="0" w:color="auto"/>
                <w:left w:val="none" w:sz="0" w:space="0" w:color="auto"/>
                <w:bottom w:val="none" w:sz="0" w:space="0" w:color="auto"/>
                <w:right w:val="none" w:sz="0" w:space="0" w:color="auto"/>
              </w:divBdr>
            </w:div>
            <w:div w:id="1708800081">
              <w:marLeft w:val="0"/>
              <w:marRight w:val="0"/>
              <w:marTop w:val="0"/>
              <w:marBottom w:val="0"/>
              <w:divBdr>
                <w:top w:val="none" w:sz="0" w:space="0" w:color="auto"/>
                <w:left w:val="none" w:sz="0" w:space="0" w:color="auto"/>
                <w:bottom w:val="none" w:sz="0" w:space="0" w:color="auto"/>
                <w:right w:val="none" w:sz="0" w:space="0" w:color="auto"/>
              </w:divBdr>
            </w:div>
          </w:divsChild>
        </w:div>
        <w:div w:id="3868110">
          <w:marLeft w:val="0"/>
          <w:marRight w:val="0"/>
          <w:marTop w:val="0"/>
          <w:marBottom w:val="0"/>
          <w:divBdr>
            <w:top w:val="none" w:sz="0" w:space="0" w:color="auto"/>
            <w:left w:val="none" w:sz="0" w:space="0" w:color="auto"/>
            <w:bottom w:val="none" w:sz="0" w:space="0" w:color="auto"/>
            <w:right w:val="none" w:sz="0" w:space="0" w:color="auto"/>
          </w:divBdr>
          <w:divsChild>
            <w:div w:id="1960452517">
              <w:marLeft w:val="0"/>
              <w:marRight w:val="0"/>
              <w:marTop w:val="0"/>
              <w:marBottom w:val="0"/>
              <w:divBdr>
                <w:top w:val="none" w:sz="0" w:space="0" w:color="auto"/>
                <w:left w:val="none" w:sz="0" w:space="0" w:color="auto"/>
                <w:bottom w:val="none" w:sz="0" w:space="0" w:color="auto"/>
                <w:right w:val="none" w:sz="0" w:space="0" w:color="auto"/>
              </w:divBdr>
            </w:div>
            <w:div w:id="2002732771">
              <w:marLeft w:val="0"/>
              <w:marRight w:val="0"/>
              <w:marTop w:val="0"/>
              <w:marBottom w:val="0"/>
              <w:divBdr>
                <w:top w:val="none" w:sz="0" w:space="0" w:color="auto"/>
                <w:left w:val="none" w:sz="0" w:space="0" w:color="auto"/>
                <w:bottom w:val="none" w:sz="0" w:space="0" w:color="auto"/>
                <w:right w:val="none" w:sz="0" w:space="0" w:color="auto"/>
              </w:divBdr>
            </w:div>
          </w:divsChild>
        </w:div>
        <w:div w:id="1643848818">
          <w:marLeft w:val="0"/>
          <w:marRight w:val="0"/>
          <w:marTop w:val="0"/>
          <w:marBottom w:val="0"/>
          <w:divBdr>
            <w:top w:val="none" w:sz="0" w:space="0" w:color="auto"/>
            <w:left w:val="none" w:sz="0" w:space="0" w:color="auto"/>
            <w:bottom w:val="none" w:sz="0" w:space="0" w:color="auto"/>
            <w:right w:val="none" w:sz="0" w:space="0" w:color="auto"/>
          </w:divBdr>
          <w:divsChild>
            <w:div w:id="840435511">
              <w:marLeft w:val="0"/>
              <w:marRight w:val="0"/>
              <w:marTop w:val="0"/>
              <w:marBottom w:val="0"/>
              <w:divBdr>
                <w:top w:val="none" w:sz="0" w:space="0" w:color="auto"/>
                <w:left w:val="none" w:sz="0" w:space="0" w:color="auto"/>
                <w:bottom w:val="none" w:sz="0" w:space="0" w:color="auto"/>
                <w:right w:val="none" w:sz="0" w:space="0" w:color="auto"/>
              </w:divBdr>
            </w:div>
          </w:divsChild>
        </w:div>
        <w:div w:id="1535728071">
          <w:marLeft w:val="0"/>
          <w:marRight w:val="0"/>
          <w:marTop w:val="0"/>
          <w:marBottom w:val="0"/>
          <w:divBdr>
            <w:top w:val="none" w:sz="0" w:space="0" w:color="auto"/>
            <w:left w:val="none" w:sz="0" w:space="0" w:color="auto"/>
            <w:bottom w:val="none" w:sz="0" w:space="0" w:color="auto"/>
            <w:right w:val="none" w:sz="0" w:space="0" w:color="auto"/>
          </w:divBdr>
          <w:divsChild>
            <w:div w:id="300697663">
              <w:marLeft w:val="0"/>
              <w:marRight w:val="0"/>
              <w:marTop w:val="0"/>
              <w:marBottom w:val="0"/>
              <w:divBdr>
                <w:top w:val="none" w:sz="0" w:space="0" w:color="auto"/>
                <w:left w:val="none" w:sz="0" w:space="0" w:color="auto"/>
                <w:bottom w:val="none" w:sz="0" w:space="0" w:color="auto"/>
                <w:right w:val="none" w:sz="0" w:space="0" w:color="auto"/>
              </w:divBdr>
            </w:div>
            <w:div w:id="192429449">
              <w:marLeft w:val="0"/>
              <w:marRight w:val="0"/>
              <w:marTop w:val="0"/>
              <w:marBottom w:val="0"/>
              <w:divBdr>
                <w:top w:val="none" w:sz="0" w:space="0" w:color="auto"/>
                <w:left w:val="none" w:sz="0" w:space="0" w:color="auto"/>
                <w:bottom w:val="none" w:sz="0" w:space="0" w:color="auto"/>
                <w:right w:val="none" w:sz="0" w:space="0" w:color="auto"/>
              </w:divBdr>
            </w:div>
          </w:divsChild>
        </w:div>
        <w:div w:id="1425106835">
          <w:marLeft w:val="0"/>
          <w:marRight w:val="0"/>
          <w:marTop w:val="0"/>
          <w:marBottom w:val="0"/>
          <w:divBdr>
            <w:top w:val="none" w:sz="0" w:space="0" w:color="auto"/>
            <w:left w:val="none" w:sz="0" w:space="0" w:color="auto"/>
            <w:bottom w:val="none" w:sz="0" w:space="0" w:color="auto"/>
            <w:right w:val="none" w:sz="0" w:space="0" w:color="auto"/>
          </w:divBdr>
          <w:divsChild>
            <w:div w:id="1198659211">
              <w:marLeft w:val="0"/>
              <w:marRight w:val="0"/>
              <w:marTop w:val="0"/>
              <w:marBottom w:val="0"/>
              <w:divBdr>
                <w:top w:val="none" w:sz="0" w:space="0" w:color="auto"/>
                <w:left w:val="none" w:sz="0" w:space="0" w:color="auto"/>
                <w:bottom w:val="none" w:sz="0" w:space="0" w:color="auto"/>
                <w:right w:val="none" w:sz="0" w:space="0" w:color="auto"/>
              </w:divBdr>
            </w:div>
          </w:divsChild>
        </w:div>
        <w:div w:id="1816753308">
          <w:marLeft w:val="0"/>
          <w:marRight w:val="0"/>
          <w:marTop w:val="0"/>
          <w:marBottom w:val="0"/>
          <w:divBdr>
            <w:top w:val="none" w:sz="0" w:space="0" w:color="auto"/>
            <w:left w:val="none" w:sz="0" w:space="0" w:color="auto"/>
            <w:bottom w:val="none" w:sz="0" w:space="0" w:color="auto"/>
            <w:right w:val="none" w:sz="0" w:space="0" w:color="auto"/>
          </w:divBdr>
          <w:divsChild>
            <w:div w:id="450250870">
              <w:marLeft w:val="0"/>
              <w:marRight w:val="0"/>
              <w:marTop w:val="0"/>
              <w:marBottom w:val="0"/>
              <w:divBdr>
                <w:top w:val="none" w:sz="0" w:space="0" w:color="auto"/>
                <w:left w:val="none" w:sz="0" w:space="0" w:color="auto"/>
                <w:bottom w:val="none" w:sz="0" w:space="0" w:color="auto"/>
                <w:right w:val="none" w:sz="0" w:space="0" w:color="auto"/>
              </w:divBdr>
            </w:div>
          </w:divsChild>
        </w:div>
        <w:div w:id="1169442204">
          <w:marLeft w:val="0"/>
          <w:marRight w:val="0"/>
          <w:marTop w:val="0"/>
          <w:marBottom w:val="0"/>
          <w:divBdr>
            <w:top w:val="none" w:sz="0" w:space="0" w:color="auto"/>
            <w:left w:val="none" w:sz="0" w:space="0" w:color="auto"/>
            <w:bottom w:val="none" w:sz="0" w:space="0" w:color="auto"/>
            <w:right w:val="none" w:sz="0" w:space="0" w:color="auto"/>
          </w:divBdr>
          <w:divsChild>
            <w:div w:id="805583630">
              <w:marLeft w:val="0"/>
              <w:marRight w:val="0"/>
              <w:marTop w:val="0"/>
              <w:marBottom w:val="0"/>
              <w:divBdr>
                <w:top w:val="none" w:sz="0" w:space="0" w:color="auto"/>
                <w:left w:val="none" w:sz="0" w:space="0" w:color="auto"/>
                <w:bottom w:val="none" w:sz="0" w:space="0" w:color="auto"/>
                <w:right w:val="none" w:sz="0" w:space="0" w:color="auto"/>
              </w:divBdr>
            </w:div>
            <w:div w:id="1977031427">
              <w:marLeft w:val="0"/>
              <w:marRight w:val="0"/>
              <w:marTop w:val="0"/>
              <w:marBottom w:val="0"/>
              <w:divBdr>
                <w:top w:val="none" w:sz="0" w:space="0" w:color="auto"/>
                <w:left w:val="none" w:sz="0" w:space="0" w:color="auto"/>
                <w:bottom w:val="none" w:sz="0" w:space="0" w:color="auto"/>
                <w:right w:val="none" w:sz="0" w:space="0" w:color="auto"/>
              </w:divBdr>
            </w:div>
          </w:divsChild>
        </w:div>
        <w:div w:id="561793276">
          <w:marLeft w:val="0"/>
          <w:marRight w:val="0"/>
          <w:marTop w:val="0"/>
          <w:marBottom w:val="0"/>
          <w:divBdr>
            <w:top w:val="none" w:sz="0" w:space="0" w:color="auto"/>
            <w:left w:val="none" w:sz="0" w:space="0" w:color="auto"/>
            <w:bottom w:val="none" w:sz="0" w:space="0" w:color="auto"/>
            <w:right w:val="none" w:sz="0" w:space="0" w:color="auto"/>
          </w:divBdr>
          <w:divsChild>
            <w:div w:id="643507317">
              <w:marLeft w:val="0"/>
              <w:marRight w:val="0"/>
              <w:marTop w:val="0"/>
              <w:marBottom w:val="0"/>
              <w:divBdr>
                <w:top w:val="none" w:sz="0" w:space="0" w:color="auto"/>
                <w:left w:val="none" w:sz="0" w:space="0" w:color="auto"/>
                <w:bottom w:val="none" w:sz="0" w:space="0" w:color="auto"/>
                <w:right w:val="none" w:sz="0" w:space="0" w:color="auto"/>
              </w:divBdr>
            </w:div>
          </w:divsChild>
        </w:div>
        <w:div w:id="119880777">
          <w:marLeft w:val="0"/>
          <w:marRight w:val="0"/>
          <w:marTop w:val="0"/>
          <w:marBottom w:val="0"/>
          <w:divBdr>
            <w:top w:val="none" w:sz="0" w:space="0" w:color="auto"/>
            <w:left w:val="none" w:sz="0" w:space="0" w:color="auto"/>
            <w:bottom w:val="none" w:sz="0" w:space="0" w:color="auto"/>
            <w:right w:val="none" w:sz="0" w:space="0" w:color="auto"/>
          </w:divBdr>
          <w:divsChild>
            <w:div w:id="179394656">
              <w:marLeft w:val="0"/>
              <w:marRight w:val="0"/>
              <w:marTop w:val="0"/>
              <w:marBottom w:val="0"/>
              <w:divBdr>
                <w:top w:val="none" w:sz="0" w:space="0" w:color="auto"/>
                <w:left w:val="none" w:sz="0" w:space="0" w:color="auto"/>
                <w:bottom w:val="none" w:sz="0" w:space="0" w:color="auto"/>
                <w:right w:val="none" w:sz="0" w:space="0" w:color="auto"/>
              </w:divBdr>
            </w:div>
          </w:divsChild>
        </w:div>
        <w:div w:id="1522892365">
          <w:marLeft w:val="0"/>
          <w:marRight w:val="0"/>
          <w:marTop w:val="0"/>
          <w:marBottom w:val="0"/>
          <w:divBdr>
            <w:top w:val="none" w:sz="0" w:space="0" w:color="auto"/>
            <w:left w:val="none" w:sz="0" w:space="0" w:color="auto"/>
            <w:bottom w:val="none" w:sz="0" w:space="0" w:color="auto"/>
            <w:right w:val="none" w:sz="0" w:space="0" w:color="auto"/>
          </w:divBdr>
          <w:divsChild>
            <w:div w:id="2101903161">
              <w:marLeft w:val="0"/>
              <w:marRight w:val="0"/>
              <w:marTop w:val="0"/>
              <w:marBottom w:val="0"/>
              <w:divBdr>
                <w:top w:val="none" w:sz="0" w:space="0" w:color="auto"/>
                <w:left w:val="none" w:sz="0" w:space="0" w:color="auto"/>
                <w:bottom w:val="none" w:sz="0" w:space="0" w:color="auto"/>
                <w:right w:val="none" w:sz="0" w:space="0" w:color="auto"/>
              </w:divBdr>
            </w:div>
          </w:divsChild>
        </w:div>
        <w:div w:id="830675308">
          <w:marLeft w:val="0"/>
          <w:marRight w:val="0"/>
          <w:marTop w:val="0"/>
          <w:marBottom w:val="0"/>
          <w:divBdr>
            <w:top w:val="none" w:sz="0" w:space="0" w:color="auto"/>
            <w:left w:val="none" w:sz="0" w:space="0" w:color="auto"/>
            <w:bottom w:val="none" w:sz="0" w:space="0" w:color="auto"/>
            <w:right w:val="none" w:sz="0" w:space="0" w:color="auto"/>
          </w:divBdr>
          <w:divsChild>
            <w:div w:id="1786845847">
              <w:marLeft w:val="0"/>
              <w:marRight w:val="0"/>
              <w:marTop w:val="0"/>
              <w:marBottom w:val="0"/>
              <w:divBdr>
                <w:top w:val="none" w:sz="0" w:space="0" w:color="auto"/>
                <w:left w:val="none" w:sz="0" w:space="0" w:color="auto"/>
                <w:bottom w:val="none" w:sz="0" w:space="0" w:color="auto"/>
                <w:right w:val="none" w:sz="0" w:space="0" w:color="auto"/>
              </w:divBdr>
            </w:div>
          </w:divsChild>
        </w:div>
        <w:div w:id="1969168887">
          <w:marLeft w:val="0"/>
          <w:marRight w:val="0"/>
          <w:marTop w:val="0"/>
          <w:marBottom w:val="0"/>
          <w:divBdr>
            <w:top w:val="none" w:sz="0" w:space="0" w:color="auto"/>
            <w:left w:val="none" w:sz="0" w:space="0" w:color="auto"/>
            <w:bottom w:val="none" w:sz="0" w:space="0" w:color="auto"/>
            <w:right w:val="none" w:sz="0" w:space="0" w:color="auto"/>
          </w:divBdr>
          <w:divsChild>
            <w:div w:id="1717050643">
              <w:marLeft w:val="0"/>
              <w:marRight w:val="0"/>
              <w:marTop w:val="0"/>
              <w:marBottom w:val="0"/>
              <w:divBdr>
                <w:top w:val="none" w:sz="0" w:space="0" w:color="auto"/>
                <w:left w:val="none" w:sz="0" w:space="0" w:color="auto"/>
                <w:bottom w:val="none" w:sz="0" w:space="0" w:color="auto"/>
                <w:right w:val="none" w:sz="0" w:space="0" w:color="auto"/>
              </w:divBdr>
            </w:div>
          </w:divsChild>
        </w:div>
        <w:div w:id="809520661">
          <w:marLeft w:val="0"/>
          <w:marRight w:val="0"/>
          <w:marTop w:val="0"/>
          <w:marBottom w:val="0"/>
          <w:divBdr>
            <w:top w:val="none" w:sz="0" w:space="0" w:color="auto"/>
            <w:left w:val="none" w:sz="0" w:space="0" w:color="auto"/>
            <w:bottom w:val="none" w:sz="0" w:space="0" w:color="auto"/>
            <w:right w:val="none" w:sz="0" w:space="0" w:color="auto"/>
          </w:divBdr>
          <w:divsChild>
            <w:div w:id="1039089723">
              <w:marLeft w:val="0"/>
              <w:marRight w:val="0"/>
              <w:marTop w:val="0"/>
              <w:marBottom w:val="0"/>
              <w:divBdr>
                <w:top w:val="none" w:sz="0" w:space="0" w:color="auto"/>
                <w:left w:val="none" w:sz="0" w:space="0" w:color="auto"/>
                <w:bottom w:val="none" w:sz="0" w:space="0" w:color="auto"/>
                <w:right w:val="none" w:sz="0" w:space="0" w:color="auto"/>
              </w:divBdr>
            </w:div>
          </w:divsChild>
        </w:div>
        <w:div w:id="1398240746">
          <w:marLeft w:val="0"/>
          <w:marRight w:val="0"/>
          <w:marTop w:val="0"/>
          <w:marBottom w:val="0"/>
          <w:divBdr>
            <w:top w:val="none" w:sz="0" w:space="0" w:color="auto"/>
            <w:left w:val="none" w:sz="0" w:space="0" w:color="auto"/>
            <w:bottom w:val="none" w:sz="0" w:space="0" w:color="auto"/>
            <w:right w:val="none" w:sz="0" w:space="0" w:color="auto"/>
          </w:divBdr>
          <w:divsChild>
            <w:div w:id="310982570">
              <w:marLeft w:val="0"/>
              <w:marRight w:val="0"/>
              <w:marTop w:val="0"/>
              <w:marBottom w:val="0"/>
              <w:divBdr>
                <w:top w:val="none" w:sz="0" w:space="0" w:color="auto"/>
                <w:left w:val="none" w:sz="0" w:space="0" w:color="auto"/>
                <w:bottom w:val="none" w:sz="0" w:space="0" w:color="auto"/>
                <w:right w:val="none" w:sz="0" w:space="0" w:color="auto"/>
              </w:divBdr>
            </w:div>
            <w:div w:id="7860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51008">
      <w:bodyDiv w:val="1"/>
      <w:marLeft w:val="0"/>
      <w:marRight w:val="0"/>
      <w:marTop w:val="0"/>
      <w:marBottom w:val="0"/>
      <w:divBdr>
        <w:top w:val="none" w:sz="0" w:space="0" w:color="auto"/>
        <w:left w:val="none" w:sz="0" w:space="0" w:color="auto"/>
        <w:bottom w:val="none" w:sz="0" w:space="0" w:color="auto"/>
        <w:right w:val="none" w:sz="0" w:space="0" w:color="auto"/>
      </w:divBdr>
      <w:divsChild>
        <w:div w:id="1298141607">
          <w:marLeft w:val="0"/>
          <w:marRight w:val="0"/>
          <w:marTop w:val="0"/>
          <w:marBottom w:val="0"/>
          <w:divBdr>
            <w:top w:val="none" w:sz="0" w:space="0" w:color="auto"/>
            <w:left w:val="none" w:sz="0" w:space="0" w:color="auto"/>
            <w:bottom w:val="none" w:sz="0" w:space="0" w:color="auto"/>
            <w:right w:val="none" w:sz="0" w:space="0" w:color="auto"/>
          </w:divBdr>
          <w:divsChild>
            <w:div w:id="465507094">
              <w:marLeft w:val="0"/>
              <w:marRight w:val="0"/>
              <w:marTop w:val="0"/>
              <w:marBottom w:val="0"/>
              <w:divBdr>
                <w:top w:val="none" w:sz="0" w:space="0" w:color="auto"/>
                <w:left w:val="none" w:sz="0" w:space="0" w:color="auto"/>
                <w:bottom w:val="none" w:sz="0" w:space="0" w:color="auto"/>
                <w:right w:val="none" w:sz="0" w:space="0" w:color="auto"/>
              </w:divBdr>
            </w:div>
            <w:div w:id="1109935269">
              <w:marLeft w:val="0"/>
              <w:marRight w:val="0"/>
              <w:marTop w:val="0"/>
              <w:marBottom w:val="0"/>
              <w:divBdr>
                <w:top w:val="none" w:sz="0" w:space="0" w:color="auto"/>
                <w:left w:val="none" w:sz="0" w:space="0" w:color="auto"/>
                <w:bottom w:val="none" w:sz="0" w:space="0" w:color="auto"/>
                <w:right w:val="none" w:sz="0" w:space="0" w:color="auto"/>
              </w:divBdr>
            </w:div>
            <w:div w:id="1292903435">
              <w:marLeft w:val="0"/>
              <w:marRight w:val="0"/>
              <w:marTop w:val="0"/>
              <w:marBottom w:val="0"/>
              <w:divBdr>
                <w:top w:val="none" w:sz="0" w:space="0" w:color="auto"/>
                <w:left w:val="none" w:sz="0" w:space="0" w:color="auto"/>
                <w:bottom w:val="none" w:sz="0" w:space="0" w:color="auto"/>
                <w:right w:val="none" w:sz="0" w:space="0" w:color="auto"/>
              </w:divBdr>
            </w:div>
            <w:div w:id="429668063">
              <w:marLeft w:val="0"/>
              <w:marRight w:val="0"/>
              <w:marTop w:val="0"/>
              <w:marBottom w:val="0"/>
              <w:divBdr>
                <w:top w:val="none" w:sz="0" w:space="0" w:color="auto"/>
                <w:left w:val="none" w:sz="0" w:space="0" w:color="auto"/>
                <w:bottom w:val="none" w:sz="0" w:space="0" w:color="auto"/>
                <w:right w:val="none" w:sz="0" w:space="0" w:color="auto"/>
              </w:divBdr>
            </w:div>
            <w:div w:id="458380724">
              <w:marLeft w:val="0"/>
              <w:marRight w:val="0"/>
              <w:marTop w:val="0"/>
              <w:marBottom w:val="0"/>
              <w:divBdr>
                <w:top w:val="none" w:sz="0" w:space="0" w:color="auto"/>
                <w:left w:val="none" w:sz="0" w:space="0" w:color="auto"/>
                <w:bottom w:val="none" w:sz="0" w:space="0" w:color="auto"/>
                <w:right w:val="none" w:sz="0" w:space="0" w:color="auto"/>
              </w:divBdr>
            </w:div>
            <w:div w:id="1656638682">
              <w:marLeft w:val="0"/>
              <w:marRight w:val="0"/>
              <w:marTop w:val="0"/>
              <w:marBottom w:val="0"/>
              <w:divBdr>
                <w:top w:val="none" w:sz="0" w:space="0" w:color="auto"/>
                <w:left w:val="none" w:sz="0" w:space="0" w:color="auto"/>
                <w:bottom w:val="none" w:sz="0" w:space="0" w:color="auto"/>
                <w:right w:val="none" w:sz="0" w:space="0" w:color="auto"/>
              </w:divBdr>
            </w:div>
            <w:div w:id="1972900081">
              <w:marLeft w:val="0"/>
              <w:marRight w:val="0"/>
              <w:marTop w:val="0"/>
              <w:marBottom w:val="0"/>
              <w:divBdr>
                <w:top w:val="none" w:sz="0" w:space="0" w:color="auto"/>
                <w:left w:val="none" w:sz="0" w:space="0" w:color="auto"/>
                <w:bottom w:val="none" w:sz="0" w:space="0" w:color="auto"/>
                <w:right w:val="none" w:sz="0" w:space="0" w:color="auto"/>
              </w:divBdr>
            </w:div>
            <w:div w:id="27921708">
              <w:marLeft w:val="0"/>
              <w:marRight w:val="0"/>
              <w:marTop w:val="0"/>
              <w:marBottom w:val="0"/>
              <w:divBdr>
                <w:top w:val="none" w:sz="0" w:space="0" w:color="auto"/>
                <w:left w:val="none" w:sz="0" w:space="0" w:color="auto"/>
                <w:bottom w:val="none" w:sz="0" w:space="0" w:color="auto"/>
                <w:right w:val="none" w:sz="0" w:space="0" w:color="auto"/>
              </w:divBdr>
            </w:div>
            <w:div w:id="1904288214">
              <w:marLeft w:val="0"/>
              <w:marRight w:val="0"/>
              <w:marTop w:val="0"/>
              <w:marBottom w:val="0"/>
              <w:divBdr>
                <w:top w:val="none" w:sz="0" w:space="0" w:color="auto"/>
                <w:left w:val="none" w:sz="0" w:space="0" w:color="auto"/>
                <w:bottom w:val="none" w:sz="0" w:space="0" w:color="auto"/>
                <w:right w:val="none" w:sz="0" w:space="0" w:color="auto"/>
              </w:divBdr>
            </w:div>
            <w:div w:id="1670718352">
              <w:marLeft w:val="0"/>
              <w:marRight w:val="0"/>
              <w:marTop w:val="0"/>
              <w:marBottom w:val="0"/>
              <w:divBdr>
                <w:top w:val="none" w:sz="0" w:space="0" w:color="auto"/>
                <w:left w:val="none" w:sz="0" w:space="0" w:color="auto"/>
                <w:bottom w:val="none" w:sz="0" w:space="0" w:color="auto"/>
                <w:right w:val="none" w:sz="0" w:space="0" w:color="auto"/>
              </w:divBdr>
            </w:div>
          </w:divsChild>
        </w:div>
        <w:div w:id="984359851">
          <w:marLeft w:val="0"/>
          <w:marRight w:val="0"/>
          <w:marTop w:val="0"/>
          <w:marBottom w:val="0"/>
          <w:divBdr>
            <w:top w:val="none" w:sz="0" w:space="0" w:color="auto"/>
            <w:left w:val="none" w:sz="0" w:space="0" w:color="auto"/>
            <w:bottom w:val="none" w:sz="0" w:space="0" w:color="auto"/>
            <w:right w:val="none" w:sz="0" w:space="0" w:color="auto"/>
          </w:divBdr>
        </w:div>
      </w:divsChild>
    </w:div>
    <w:div w:id="1842693147">
      <w:bodyDiv w:val="1"/>
      <w:marLeft w:val="0"/>
      <w:marRight w:val="0"/>
      <w:marTop w:val="0"/>
      <w:marBottom w:val="0"/>
      <w:divBdr>
        <w:top w:val="none" w:sz="0" w:space="0" w:color="auto"/>
        <w:left w:val="none" w:sz="0" w:space="0" w:color="auto"/>
        <w:bottom w:val="none" w:sz="0" w:space="0" w:color="auto"/>
        <w:right w:val="none" w:sz="0" w:space="0" w:color="auto"/>
      </w:divBdr>
      <w:divsChild>
        <w:div w:id="1630626573">
          <w:marLeft w:val="0"/>
          <w:marRight w:val="0"/>
          <w:marTop w:val="0"/>
          <w:marBottom w:val="0"/>
          <w:divBdr>
            <w:top w:val="none" w:sz="0" w:space="0" w:color="auto"/>
            <w:left w:val="none" w:sz="0" w:space="0" w:color="auto"/>
            <w:bottom w:val="none" w:sz="0" w:space="0" w:color="auto"/>
            <w:right w:val="none" w:sz="0" w:space="0" w:color="auto"/>
          </w:divBdr>
          <w:divsChild>
            <w:div w:id="903099712">
              <w:marLeft w:val="0"/>
              <w:marRight w:val="0"/>
              <w:marTop w:val="0"/>
              <w:marBottom w:val="0"/>
              <w:divBdr>
                <w:top w:val="none" w:sz="0" w:space="0" w:color="auto"/>
                <w:left w:val="none" w:sz="0" w:space="0" w:color="auto"/>
                <w:bottom w:val="none" w:sz="0" w:space="0" w:color="auto"/>
                <w:right w:val="none" w:sz="0" w:space="0" w:color="auto"/>
              </w:divBdr>
            </w:div>
          </w:divsChild>
        </w:div>
        <w:div w:id="487984714">
          <w:marLeft w:val="0"/>
          <w:marRight w:val="0"/>
          <w:marTop w:val="0"/>
          <w:marBottom w:val="0"/>
          <w:divBdr>
            <w:top w:val="none" w:sz="0" w:space="0" w:color="auto"/>
            <w:left w:val="none" w:sz="0" w:space="0" w:color="auto"/>
            <w:bottom w:val="none" w:sz="0" w:space="0" w:color="auto"/>
            <w:right w:val="none" w:sz="0" w:space="0" w:color="auto"/>
          </w:divBdr>
          <w:divsChild>
            <w:div w:id="256209989">
              <w:marLeft w:val="0"/>
              <w:marRight w:val="0"/>
              <w:marTop w:val="0"/>
              <w:marBottom w:val="0"/>
              <w:divBdr>
                <w:top w:val="none" w:sz="0" w:space="0" w:color="auto"/>
                <w:left w:val="none" w:sz="0" w:space="0" w:color="auto"/>
                <w:bottom w:val="none" w:sz="0" w:space="0" w:color="auto"/>
                <w:right w:val="none" w:sz="0" w:space="0" w:color="auto"/>
              </w:divBdr>
            </w:div>
          </w:divsChild>
        </w:div>
        <w:div w:id="793862425">
          <w:marLeft w:val="0"/>
          <w:marRight w:val="0"/>
          <w:marTop w:val="0"/>
          <w:marBottom w:val="0"/>
          <w:divBdr>
            <w:top w:val="none" w:sz="0" w:space="0" w:color="auto"/>
            <w:left w:val="none" w:sz="0" w:space="0" w:color="auto"/>
            <w:bottom w:val="none" w:sz="0" w:space="0" w:color="auto"/>
            <w:right w:val="none" w:sz="0" w:space="0" w:color="auto"/>
          </w:divBdr>
          <w:divsChild>
            <w:div w:id="1095321216">
              <w:marLeft w:val="0"/>
              <w:marRight w:val="0"/>
              <w:marTop w:val="0"/>
              <w:marBottom w:val="0"/>
              <w:divBdr>
                <w:top w:val="none" w:sz="0" w:space="0" w:color="auto"/>
                <w:left w:val="none" w:sz="0" w:space="0" w:color="auto"/>
                <w:bottom w:val="none" w:sz="0" w:space="0" w:color="auto"/>
                <w:right w:val="none" w:sz="0" w:space="0" w:color="auto"/>
              </w:divBdr>
            </w:div>
          </w:divsChild>
        </w:div>
        <w:div w:id="1360740419">
          <w:marLeft w:val="0"/>
          <w:marRight w:val="0"/>
          <w:marTop w:val="0"/>
          <w:marBottom w:val="0"/>
          <w:divBdr>
            <w:top w:val="none" w:sz="0" w:space="0" w:color="auto"/>
            <w:left w:val="none" w:sz="0" w:space="0" w:color="auto"/>
            <w:bottom w:val="none" w:sz="0" w:space="0" w:color="auto"/>
            <w:right w:val="none" w:sz="0" w:space="0" w:color="auto"/>
          </w:divBdr>
          <w:divsChild>
            <w:div w:id="345131172">
              <w:marLeft w:val="0"/>
              <w:marRight w:val="0"/>
              <w:marTop w:val="0"/>
              <w:marBottom w:val="0"/>
              <w:divBdr>
                <w:top w:val="none" w:sz="0" w:space="0" w:color="auto"/>
                <w:left w:val="none" w:sz="0" w:space="0" w:color="auto"/>
                <w:bottom w:val="none" w:sz="0" w:space="0" w:color="auto"/>
                <w:right w:val="none" w:sz="0" w:space="0" w:color="auto"/>
              </w:divBdr>
            </w:div>
          </w:divsChild>
        </w:div>
        <w:div w:id="226570708">
          <w:marLeft w:val="0"/>
          <w:marRight w:val="0"/>
          <w:marTop w:val="0"/>
          <w:marBottom w:val="0"/>
          <w:divBdr>
            <w:top w:val="none" w:sz="0" w:space="0" w:color="auto"/>
            <w:left w:val="none" w:sz="0" w:space="0" w:color="auto"/>
            <w:bottom w:val="none" w:sz="0" w:space="0" w:color="auto"/>
            <w:right w:val="none" w:sz="0" w:space="0" w:color="auto"/>
          </w:divBdr>
          <w:divsChild>
            <w:div w:id="1892493408">
              <w:marLeft w:val="0"/>
              <w:marRight w:val="0"/>
              <w:marTop w:val="0"/>
              <w:marBottom w:val="0"/>
              <w:divBdr>
                <w:top w:val="none" w:sz="0" w:space="0" w:color="auto"/>
                <w:left w:val="none" w:sz="0" w:space="0" w:color="auto"/>
                <w:bottom w:val="none" w:sz="0" w:space="0" w:color="auto"/>
                <w:right w:val="none" w:sz="0" w:space="0" w:color="auto"/>
              </w:divBdr>
            </w:div>
          </w:divsChild>
        </w:div>
        <w:div w:id="361899385">
          <w:marLeft w:val="0"/>
          <w:marRight w:val="0"/>
          <w:marTop w:val="0"/>
          <w:marBottom w:val="0"/>
          <w:divBdr>
            <w:top w:val="none" w:sz="0" w:space="0" w:color="auto"/>
            <w:left w:val="none" w:sz="0" w:space="0" w:color="auto"/>
            <w:bottom w:val="none" w:sz="0" w:space="0" w:color="auto"/>
            <w:right w:val="none" w:sz="0" w:space="0" w:color="auto"/>
          </w:divBdr>
          <w:divsChild>
            <w:div w:id="936862350">
              <w:marLeft w:val="0"/>
              <w:marRight w:val="0"/>
              <w:marTop w:val="0"/>
              <w:marBottom w:val="0"/>
              <w:divBdr>
                <w:top w:val="none" w:sz="0" w:space="0" w:color="auto"/>
                <w:left w:val="none" w:sz="0" w:space="0" w:color="auto"/>
                <w:bottom w:val="none" w:sz="0" w:space="0" w:color="auto"/>
                <w:right w:val="none" w:sz="0" w:space="0" w:color="auto"/>
              </w:divBdr>
            </w:div>
          </w:divsChild>
        </w:div>
        <w:div w:id="32461286">
          <w:marLeft w:val="0"/>
          <w:marRight w:val="0"/>
          <w:marTop w:val="0"/>
          <w:marBottom w:val="0"/>
          <w:divBdr>
            <w:top w:val="none" w:sz="0" w:space="0" w:color="auto"/>
            <w:left w:val="none" w:sz="0" w:space="0" w:color="auto"/>
            <w:bottom w:val="none" w:sz="0" w:space="0" w:color="auto"/>
            <w:right w:val="none" w:sz="0" w:space="0" w:color="auto"/>
          </w:divBdr>
          <w:divsChild>
            <w:div w:id="905455725">
              <w:marLeft w:val="0"/>
              <w:marRight w:val="0"/>
              <w:marTop w:val="0"/>
              <w:marBottom w:val="0"/>
              <w:divBdr>
                <w:top w:val="none" w:sz="0" w:space="0" w:color="auto"/>
                <w:left w:val="none" w:sz="0" w:space="0" w:color="auto"/>
                <w:bottom w:val="none" w:sz="0" w:space="0" w:color="auto"/>
                <w:right w:val="none" w:sz="0" w:space="0" w:color="auto"/>
              </w:divBdr>
            </w:div>
          </w:divsChild>
        </w:div>
        <w:div w:id="950629928">
          <w:marLeft w:val="0"/>
          <w:marRight w:val="0"/>
          <w:marTop w:val="0"/>
          <w:marBottom w:val="0"/>
          <w:divBdr>
            <w:top w:val="none" w:sz="0" w:space="0" w:color="auto"/>
            <w:left w:val="none" w:sz="0" w:space="0" w:color="auto"/>
            <w:bottom w:val="none" w:sz="0" w:space="0" w:color="auto"/>
            <w:right w:val="none" w:sz="0" w:space="0" w:color="auto"/>
          </w:divBdr>
          <w:divsChild>
            <w:div w:id="3676353">
              <w:marLeft w:val="0"/>
              <w:marRight w:val="0"/>
              <w:marTop w:val="0"/>
              <w:marBottom w:val="0"/>
              <w:divBdr>
                <w:top w:val="none" w:sz="0" w:space="0" w:color="auto"/>
                <w:left w:val="none" w:sz="0" w:space="0" w:color="auto"/>
                <w:bottom w:val="none" w:sz="0" w:space="0" w:color="auto"/>
                <w:right w:val="none" w:sz="0" w:space="0" w:color="auto"/>
              </w:divBdr>
            </w:div>
          </w:divsChild>
        </w:div>
        <w:div w:id="874343990">
          <w:marLeft w:val="0"/>
          <w:marRight w:val="0"/>
          <w:marTop w:val="0"/>
          <w:marBottom w:val="0"/>
          <w:divBdr>
            <w:top w:val="none" w:sz="0" w:space="0" w:color="auto"/>
            <w:left w:val="none" w:sz="0" w:space="0" w:color="auto"/>
            <w:bottom w:val="none" w:sz="0" w:space="0" w:color="auto"/>
            <w:right w:val="none" w:sz="0" w:space="0" w:color="auto"/>
          </w:divBdr>
          <w:divsChild>
            <w:div w:id="135294091">
              <w:marLeft w:val="0"/>
              <w:marRight w:val="0"/>
              <w:marTop w:val="0"/>
              <w:marBottom w:val="0"/>
              <w:divBdr>
                <w:top w:val="none" w:sz="0" w:space="0" w:color="auto"/>
                <w:left w:val="none" w:sz="0" w:space="0" w:color="auto"/>
                <w:bottom w:val="none" w:sz="0" w:space="0" w:color="auto"/>
                <w:right w:val="none" w:sz="0" w:space="0" w:color="auto"/>
              </w:divBdr>
            </w:div>
          </w:divsChild>
        </w:div>
        <w:div w:id="892351952">
          <w:marLeft w:val="0"/>
          <w:marRight w:val="0"/>
          <w:marTop w:val="0"/>
          <w:marBottom w:val="0"/>
          <w:divBdr>
            <w:top w:val="none" w:sz="0" w:space="0" w:color="auto"/>
            <w:left w:val="none" w:sz="0" w:space="0" w:color="auto"/>
            <w:bottom w:val="none" w:sz="0" w:space="0" w:color="auto"/>
            <w:right w:val="none" w:sz="0" w:space="0" w:color="auto"/>
          </w:divBdr>
          <w:divsChild>
            <w:div w:id="915361342">
              <w:marLeft w:val="0"/>
              <w:marRight w:val="0"/>
              <w:marTop w:val="0"/>
              <w:marBottom w:val="0"/>
              <w:divBdr>
                <w:top w:val="none" w:sz="0" w:space="0" w:color="auto"/>
                <w:left w:val="none" w:sz="0" w:space="0" w:color="auto"/>
                <w:bottom w:val="none" w:sz="0" w:space="0" w:color="auto"/>
                <w:right w:val="none" w:sz="0" w:space="0" w:color="auto"/>
              </w:divBdr>
            </w:div>
          </w:divsChild>
        </w:div>
        <w:div w:id="1636063793">
          <w:marLeft w:val="0"/>
          <w:marRight w:val="0"/>
          <w:marTop w:val="0"/>
          <w:marBottom w:val="0"/>
          <w:divBdr>
            <w:top w:val="none" w:sz="0" w:space="0" w:color="auto"/>
            <w:left w:val="none" w:sz="0" w:space="0" w:color="auto"/>
            <w:bottom w:val="none" w:sz="0" w:space="0" w:color="auto"/>
            <w:right w:val="none" w:sz="0" w:space="0" w:color="auto"/>
          </w:divBdr>
          <w:divsChild>
            <w:div w:id="80105403">
              <w:marLeft w:val="0"/>
              <w:marRight w:val="0"/>
              <w:marTop w:val="0"/>
              <w:marBottom w:val="0"/>
              <w:divBdr>
                <w:top w:val="none" w:sz="0" w:space="0" w:color="auto"/>
                <w:left w:val="none" w:sz="0" w:space="0" w:color="auto"/>
                <w:bottom w:val="none" w:sz="0" w:space="0" w:color="auto"/>
                <w:right w:val="none" w:sz="0" w:space="0" w:color="auto"/>
              </w:divBdr>
            </w:div>
          </w:divsChild>
        </w:div>
        <w:div w:id="652411338">
          <w:marLeft w:val="0"/>
          <w:marRight w:val="0"/>
          <w:marTop w:val="0"/>
          <w:marBottom w:val="0"/>
          <w:divBdr>
            <w:top w:val="none" w:sz="0" w:space="0" w:color="auto"/>
            <w:left w:val="none" w:sz="0" w:space="0" w:color="auto"/>
            <w:bottom w:val="none" w:sz="0" w:space="0" w:color="auto"/>
            <w:right w:val="none" w:sz="0" w:space="0" w:color="auto"/>
          </w:divBdr>
          <w:divsChild>
            <w:div w:id="471673917">
              <w:marLeft w:val="0"/>
              <w:marRight w:val="0"/>
              <w:marTop w:val="0"/>
              <w:marBottom w:val="0"/>
              <w:divBdr>
                <w:top w:val="none" w:sz="0" w:space="0" w:color="auto"/>
                <w:left w:val="none" w:sz="0" w:space="0" w:color="auto"/>
                <w:bottom w:val="none" w:sz="0" w:space="0" w:color="auto"/>
                <w:right w:val="none" w:sz="0" w:space="0" w:color="auto"/>
              </w:divBdr>
            </w:div>
          </w:divsChild>
        </w:div>
        <w:div w:id="1890414670">
          <w:marLeft w:val="0"/>
          <w:marRight w:val="0"/>
          <w:marTop w:val="0"/>
          <w:marBottom w:val="0"/>
          <w:divBdr>
            <w:top w:val="none" w:sz="0" w:space="0" w:color="auto"/>
            <w:left w:val="none" w:sz="0" w:space="0" w:color="auto"/>
            <w:bottom w:val="none" w:sz="0" w:space="0" w:color="auto"/>
            <w:right w:val="none" w:sz="0" w:space="0" w:color="auto"/>
          </w:divBdr>
          <w:divsChild>
            <w:div w:id="502622462">
              <w:marLeft w:val="0"/>
              <w:marRight w:val="0"/>
              <w:marTop w:val="0"/>
              <w:marBottom w:val="0"/>
              <w:divBdr>
                <w:top w:val="none" w:sz="0" w:space="0" w:color="auto"/>
                <w:left w:val="none" w:sz="0" w:space="0" w:color="auto"/>
                <w:bottom w:val="none" w:sz="0" w:space="0" w:color="auto"/>
                <w:right w:val="none" w:sz="0" w:space="0" w:color="auto"/>
              </w:divBdr>
            </w:div>
          </w:divsChild>
        </w:div>
        <w:div w:id="510611767">
          <w:marLeft w:val="0"/>
          <w:marRight w:val="0"/>
          <w:marTop w:val="0"/>
          <w:marBottom w:val="0"/>
          <w:divBdr>
            <w:top w:val="none" w:sz="0" w:space="0" w:color="auto"/>
            <w:left w:val="none" w:sz="0" w:space="0" w:color="auto"/>
            <w:bottom w:val="none" w:sz="0" w:space="0" w:color="auto"/>
            <w:right w:val="none" w:sz="0" w:space="0" w:color="auto"/>
          </w:divBdr>
          <w:divsChild>
            <w:div w:id="276520991">
              <w:marLeft w:val="0"/>
              <w:marRight w:val="0"/>
              <w:marTop w:val="0"/>
              <w:marBottom w:val="0"/>
              <w:divBdr>
                <w:top w:val="none" w:sz="0" w:space="0" w:color="auto"/>
                <w:left w:val="none" w:sz="0" w:space="0" w:color="auto"/>
                <w:bottom w:val="none" w:sz="0" w:space="0" w:color="auto"/>
                <w:right w:val="none" w:sz="0" w:space="0" w:color="auto"/>
              </w:divBdr>
            </w:div>
          </w:divsChild>
        </w:div>
        <w:div w:id="996500670">
          <w:marLeft w:val="0"/>
          <w:marRight w:val="0"/>
          <w:marTop w:val="0"/>
          <w:marBottom w:val="0"/>
          <w:divBdr>
            <w:top w:val="none" w:sz="0" w:space="0" w:color="auto"/>
            <w:left w:val="none" w:sz="0" w:space="0" w:color="auto"/>
            <w:bottom w:val="none" w:sz="0" w:space="0" w:color="auto"/>
            <w:right w:val="none" w:sz="0" w:space="0" w:color="auto"/>
          </w:divBdr>
          <w:divsChild>
            <w:div w:id="1097209065">
              <w:marLeft w:val="0"/>
              <w:marRight w:val="0"/>
              <w:marTop w:val="0"/>
              <w:marBottom w:val="0"/>
              <w:divBdr>
                <w:top w:val="none" w:sz="0" w:space="0" w:color="auto"/>
                <w:left w:val="none" w:sz="0" w:space="0" w:color="auto"/>
                <w:bottom w:val="none" w:sz="0" w:space="0" w:color="auto"/>
                <w:right w:val="none" w:sz="0" w:space="0" w:color="auto"/>
              </w:divBdr>
            </w:div>
          </w:divsChild>
        </w:div>
        <w:div w:id="222328483">
          <w:marLeft w:val="0"/>
          <w:marRight w:val="0"/>
          <w:marTop w:val="0"/>
          <w:marBottom w:val="0"/>
          <w:divBdr>
            <w:top w:val="none" w:sz="0" w:space="0" w:color="auto"/>
            <w:left w:val="none" w:sz="0" w:space="0" w:color="auto"/>
            <w:bottom w:val="none" w:sz="0" w:space="0" w:color="auto"/>
            <w:right w:val="none" w:sz="0" w:space="0" w:color="auto"/>
          </w:divBdr>
          <w:divsChild>
            <w:div w:id="2123915538">
              <w:marLeft w:val="0"/>
              <w:marRight w:val="0"/>
              <w:marTop w:val="0"/>
              <w:marBottom w:val="0"/>
              <w:divBdr>
                <w:top w:val="none" w:sz="0" w:space="0" w:color="auto"/>
                <w:left w:val="none" w:sz="0" w:space="0" w:color="auto"/>
                <w:bottom w:val="none" w:sz="0" w:space="0" w:color="auto"/>
                <w:right w:val="none" w:sz="0" w:space="0" w:color="auto"/>
              </w:divBdr>
            </w:div>
          </w:divsChild>
        </w:div>
        <w:div w:id="212890895">
          <w:marLeft w:val="0"/>
          <w:marRight w:val="0"/>
          <w:marTop w:val="0"/>
          <w:marBottom w:val="0"/>
          <w:divBdr>
            <w:top w:val="none" w:sz="0" w:space="0" w:color="auto"/>
            <w:left w:val="none" w:sz="0" w:space="0" w:color="auto"/>
            <w:bottom w:val="none" w:sz="0" w:space="0" w:color="auto"/>
            <w:right w:val="none" w:sz="0" w:space="0" w:color="auto"/>
          </w:divBdr>
          <w:divsChild>
            <w:div w:id="18775626">
              <w:marLeft w:val="0"/>
              <w:marRight w:val="0"/>
              <w:marTop w:val="0"/>
              <w:marBottom w:val="0"/>
              <w:divBdr>
                <w:top w:val="none" w:sz="0" w:space="0" w:color="auto"/>
                <w:left w:val="none" w:sz="0" w:space="0" w:color="auto"/>
                <w:bottom w:val="none" w:sz="0" w:space="0" w:color="auto"/>
                <w:right w:val="none" w:sz="0" w:space="0" w:color="auto"/>
              </w:divBdr>
            </w:div>
          </w:divsChild>
        </w:div>
        <w:div w:id="755591805">
          <w:marLeft w:val="0"/>
          <w:marRight w:val="0"/>
          <w:marTop w:val="0"/>
          <w:marBottom w:val="0"/>
          <w:divBdr>
            <w:top w:val="none" w:sz="0" w:space="0" w:color="auto"/>
            <w:left w:val="none" w:sz="0" w:space="0" w:color="auto"/>
            <w:bottom w:val="none" w:sz="0" w:space="0" w:color="auto"/>
            <w:right w:val="none" w:sz="0" w:space="0" w:color="auto"/>
          </w:divBdr>
          <w:divsChild>
            <w:div w:id="151383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09265">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60606961">
      <w:bodyDiv w:val="1"/>
      <w:marLeft w:val="0"/>
      <w:marRight w:val="0"/>
      <w:marTop w:val="0"/>
      <w:marBottom w:val="0"/>
      <w:divBdr>
        <w:top w:val="none" w:sz="0" w:space="0" w:color="auto"/>
        <w:left w:val="none" w:sz="0" w:space="0" w:color="auto"/>
        <w:bottom w:val="none" w:sz="0" w:space="0" w:color="auto"/>
        <w:right w:val="none" w:sz="0" w:space="0" w:color="auto"/>
      </w:divBdr>
      <w:divsChild>
        <w:div w:id="235821549">
          <w:marLeft w:val="0"/>
          <w:marRight w:val="0"/>
          <w:marTop w:val="0"/>
          <w:marBottom w:val="0"/>
          <w:divBdr>
            <w:top w:val="none" w:sz="0" w:space="0" w:color="auto"/>
            <w:left w:val="none" w:sz="0" w:space="0" w:color="auto"/>
            <w:bottom w:val="none" w:sz="0" w:space="0" w:color="auto"/>
            <w:right w:val="none" w:sz="0" w:space="0" w:color="auto"/>
          </w:divBdr>
        </w:div>
        <w:div w:id="1946307307">
          <w:marLeft w:val="0"/>
          <w:marRight w:val="0"/>
          <w:marTop w:val="0"/>
          <w:marBottom w:val="0"/>
          <w:divBdr>
            <w:top w:val="none" w:sz="0" w:space="0" w:color="auto"/>
            <w:left w:val="none" w:sz="0" w:space="0" w:color="auto"/>
            <w:bottom w:val="none" w:sz="0" w:space="0" w:color="auto"/>
            <w:right w:val="none" w:sz="0" w:space="0" w:color="auto"/>
          </w:divBdr>
        </w:div>
        <w:div w:id="1343976255">
          <w:marLeft w:val="0"/>
          <w:marRight w:val="0"/>
          <w:marTop w:val="0"/>
          <w:marBottom w:val="0"/>
          <w:divBdr>
            <w:top w:val="none" w:sz="0" w:space="0" w:color="auto"/>
            <w:left w:val="none" w:sz="0" w:space="0" w:color="auto"/>
            <w:bottom w:val="none" w:sz="0" w:space="0" w:color="auto"/>
            <w:right w:val="none" w:sz="0" w:space="0" w:color="auto"/>
          </w:divBdr>
        </w:div>
        <w:div w:id="575937980">
          <w:marLeft w:val="0"/>
          <w:marRight w:val="0"/>
          <w:marTop w:val="0"/>
          <w:marBottom w:val="0"/>
          <w:divBdr>
            <w:top w:val="none" w:sz="0" w:space="0" w:color="auto"/>
            <w:left w:val="none" w:sz="0" w:space="0" w:color="auto"/>
            <w:bottom w:val="none" w:sz="0" w:space="0" w:color="auto"/>
            <w:right w:val="none" w:sz="0" w:space="0" w:color="auto"/>
          </w:divBdr>
        </w:div>
        <w:div w:id="746197407">
          <w:marLeft w:val="0"/>
          <w:marRight w:val="0"/>
          <w:marTop w:val="0"/>
          <w:marBottom w:val="0"/>
          <w:divBdr>
            <w:top w:val="none" w:sz="0" w:space="0" w:color="auto"/>
            <w:left w:val="none" w:sz="0" w:space="0" w:color="auto"/>
            <w:bottom w:val="none" w:sz="0" w:space="0" w:color="auto"/>
            <w:right w:val="none" w:sz="0" w:space="0" w:color="auto"/>
          </w:divBdr>
        </w:div>
        <w:div w:id="741681438">
          <w:marLeft w:val="0"/>
          <w:marRight w:val="0"/>
          <w:marTop w:val="0"/>
          <w:marBottom w:val="0"/>
          <w:divBdr>
            <w:top w:val="none" w:sz="0" w:space="0" w:color="auto"/>
            <w:left w:val="none" w:sz="0" w:space="0" w:color="auto"/>
            <w:bottom w:val="none" w:sz="0" w:space="0" w:color="auto"/>
            <w:right w:val="none" w:sz="0" w:space="0" w:color="auto"/>
          </w:divBdr>
        </w:div>
        <w:div w:id="215555369">
          <w:marLeft w:val="0"/>
          <w:marRight w:val="0"/>
          <w:marTop w:val="0"/>
          <w:marBottom w:val="0"/>
          <w:divBdr>
            <w:top w:val="none" w:sz="0" w:space="0" w:color="auto"/>
            <w:left w:val="none" w:sz="0" w:space="0" w:color="auto"/>
            <w:bottom w:val="none" w:sz="0" w:space="0" w:color="auto"/>
            <w:right w:val="none" w:sz="0" w:space="0" w:color="auto"/>
          </w:divBdr>
        </w:div>
        <w:div w:id="783035947">
          <w:marLeft w:val="0"/>
          <w:marRight w:val="0"/>
          <w:marTop w:val="0"/>
          <w:marBottom w:val="0"/>
          <w:divBdr>
            <w:top w:val="none" w:sz="0" w:space="0" w:color="auto"/>
            <w:left w:val="none" w:sz="0" w:space="0" w:color="auto"/>
            <w:bottom w:val="none" w:sz="0" w:space="0" w:color="auto"/>
            <w:right w:val="none" w:sz="0" w:space="0" w:color="auto"/>
          </w:divBdr>
        </w:div>
        <w:div w:id="2137261611">
          <w:marLeft w:val="0"/>
          <w:marRight w:val="0"/>
          <w:marTop w:val="0"/>
          <w:marBottom w:val="0"/>
          <w:divBdr>
            <w:top w:val="none" w:sz="0" w:space="0" w:color="auto"/>
            <w:left w:val="none" w:sz="0" w:space="0" w:color="auto"/>
            <w:bottom w:val="none" w:sz="0" w:space="0" w:color="auto"/>
            <w:right w:val="none" w:sz="0" w:space="0" w:color="auto"/>
          </w:divBdr>
        </w:div>
        <w:div w:id="488252332">
          <w:marLeft w:val="0"/>
          <w:marRight w:val="0"/>
          <w:marTop w:val="0"/>
          <w:marBottom w:val="0"/>
          <w:divBdr>
            <w:top w:val="none" w:sz="0" w:space="0" w:color="auto"/>
            <w:left w:val="none" w:sz="0" w:space="0" w:color="auto"/>
            <w:bottom w:val="none" w:sz="0" w:space="0" w:color="auto"/>
            <w:right w:val="none" w:sz="0" w:space="0" w:color="auto"/>
          </w:divBdr>
        </w:div>
        <w:div w:id="1985357263">
          <w:marLeft w:val="0"/>
          <w:marRight w:val="0"/>
          <w:marTop w:val="0"/>
          <w:marBottom w:val="0"/>
          <w:divBdr>
            <w:top w:val="none" w:sz="0" w:space="0" w:color="auto"/>
            <w:left w:val="none" w:sz="0" w:space="0" w:color="auto"/>
            <w:bottom w:val="none" w:sz="0" w:space="0" w:color="auto"/>
            <w:right w:val="none" w:sz="0" w:space="0" w:color="auto"/>
          </w:divBdr>
        </w:div>
        <w:div w:id="818228975">
          <w:marLeft w:val="0"/>
          <w:marRight w:val="0"/>
          <w:marTop w:val="0"/>
          <w:marBottom w:val="0"/>
          <w:divBdr>
            <w:top w:val="none" w:sz="0" w:space="0" w:color="auto"/>
            <w:left w:val="none" w:sz="0" w:space="0" w:color="auto"/>
            <w:bottom w:val="none" w:sz="0" w:space="0" w:color="auto"/>
            <w:right w:val="none" w:sz="0" w:space="0" w:color="auto"/>
          </w:divBdr>
        </w:div>
        <w:div w:id="1202550862">
          <w:marLeft w:val="0"/>
          <w:marRight w:val="0"/>
          <w:marTop w:val="0"/>
          <w:marBottom w:val="0"/>
          <w:divBdr>
            <w:top w:val="none" w:sz="0" w:space="0" w:color="auto"/>
            <w:left w:val="none" w:sz="0" w:space="0" w:color="auto"/>
            <w:bottom w:val="none" w:sz="0" w:space="0" w:color="auto"/>
            <w:right w:val="none" w:sz="0" w:space="0" w:color="auto"/>
          </w:divBdr>
        </w:div>
        <w:div w:id="1926722379">
          <w:marLeft w:val="0"/>
          <w:marRight w:val="0"/>
          <w:marTop w:val="0"/>
          <w:marBottom w:val="0"/>
          <w:divBdr>
            <w:top w:val="none" w:sz="0" w:space="0" w:color="auto"/>
            <w:left w:val="none" w:sz="0" w:space="0" w:color="auto"/>
            <w:bottom w:val="none" w:sz="0" w:space="0" w:color="auto"/>
            <w:right w:val="none" w:sz="0" w:space="0" w:color="auto"/>
          </w:divBdr>
        </w:div>
        <w:div w:id="1097824117">
          <w:marLeft w:val="0"/>
          <w:marRight w:val="0"/>
          <w:marTop w:val="0"/>
          <w:marBottom w:val="0"/>
          <w:divBdr>
            <w:top w:val="none" w:sz="0" w:space="0" w:color="auto"/>
            <w:left w:val="none" w:sz="0" w:space="0" w:color="auto"/>
            <w:bottom w:val="none" w:sz="0" w:space="0" w:color="auto"/>
            <w:right w:val="none" w:sz="0" w:space="0" w:color="auto"/>
          </w:divBdr>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38046723">
      <w:bodyDiv w:val="1"/>
      <w:marLeft w:val="0"/>
      <w:marRight w:val="0"/>
      <w:marTop w:val="0"/>
      <w:marBottom w:val="0"/>
      <w:divBdr>
        <w:top w:val="none" w:sz="0" w:space="0" w:color="auto"/>
        <w:left w:val="none" w:sz="0" w:space="0" w:color="auto"/>
        <w:bottom w:val="none" w:sz="0" w:space="0" w:color="auto"/>
        <w:right w:val="none" w:sz="0" w:space="0" w:color="auto"/>
      </w:divBdr>
      <w:divsChild>
        <w:div w:id="1594557459">
          <w:marLeft w:val="0"/>
          <w:marRight w:val="0"/>
          <w:marTop w:val="0"/>
          <w:marBottom w:val="0"/>
          <w:divBdr>
            <w:top w:val="none" w:sz="0" w:space="0" w:color="auto"/>
            <w:left w:val="none" w:sz="0" w:space="0" w:color="auto"/>
            <w:bottom w:val="none" w:sz="0" w:space="0" w:color="auto"/>
            <w:right w:val="none" w:sz="0" w:space="0" w:color="auto"/>
          </w:divBdr>
          <w:divsChild>
            <w:div w:id="1983188852">
              <w:marLeft w:val="0"/>
              <w:marRight w:val="0"/>
              <w:marTop w:val="0"/>
              <w:marBottom w:val="0"/>
              <w:divBdr>
                <w:top w:val="none" w:sz="0" w:space="0" w:color="auto"/>
                <w:left w:val="none" w:sz="0" w:space="0" w:color="auto"/>
                <w:bottom w:val="none" w:sz="0" w:space="0" w:color="auto"/>
                <w:right w:val="none" w:sz="0" w:space="0" w:color="auto"/>
              </w:divBdr>
            </w:div>
          </w:divsChild>
        </w:div>
        <w:div w:id="2034839540">
          <w:marLeft w:val="0"/>
          <w:marRight w:val="0"/>
          <w:marTop w:val="0"/>
          <w:marBottom w:val="0"/>
          <w:divBdr>
            <w:top w:val="none" w:sz="0" w:space="0" w:color="auto"/>
            <w:left w:val="none" w:sz="0" w:space="0" w:color="auto"/>
            <w:bottom w:val="none" w:sz="0" w:space="0" w:color="auto"/>
            <w:right w:val="none" w:sz="0" w:space="0" w:color="auto"/>
          </w:divBdr>
          <w:divsChild>
            <w:div w:id="1648515692">
              <w:marLeft w:val="0"/>
              <w:marRight w:val="0"/>
              <w:marTop w:val="0"/>
              <w:marBottom w:val="0"/>
              <w:divBdr>
                <w:top w:val="none" w:sz="0" w:space="0" w:color="auto"/>
                <w:left w:val="none" w:sz="0" w:space="0" w:color="auto"/>
                <w:bottom w:val="none" w:sz="0" w:space="0" w:color="auto"/>
                <w:right w:val="none" w:sz="0" w:space="0" w:color="auto"/>
              </w:divBdr>
            </w:div>
          </w:divsChild>
        </w:div>
        <w:div w:id="1718123788">
          <w:marLeft w:val="0"/>
          <w:marRight w:val="0"/>
          <w:marTop w:val="0"/>
          <w:marBottom w:val="0"/>
          <w:divBdr>
            <w:top w:val="none" w:sz="0" w:space="0" w:color="auto"/>
            <w:left w:val="none" w:sz="0" w:space="0" w:color="auto"/>
            <w:bottom w:val="none" w:sz="0" w:space="0" w:color="auto"/>
            <w:right w:val="none" w:sz="0" w:space="0" w:color="auto"/>
          </w:divBdr>
          <w:divsChild>
            <w:div w:id="759259055">
              <w:marLeft w:val="0"/>
              <w:marRight w:val="0"/>
              <w:marTop w:val="0"/>
              <w:marBottom w:val="0"/>
              <w:divBdr>
                <w:top w:val="none" w:sz="0" w:space="0" w:color="auto"/>
                <w:left w:val="none" w:sz="0" w:space="0" w:color="auto"/>
                <w:bottom w:val="none" w:sz="0" w:space="0" w:color="auto"/>
                <w:right w:val="none" w:sz="0" w:space="0" w:color="auto"/>
              </w:divBdr>
            </w:div>
          </w:divsChild>
        </w:div>
        <w:div w:id="675496696">
          <w:marLeft w:val="0"/>
          <w:marRight w:val="0"/>
          <w:marTop w:val="0"/>
          <w:marBottom w:val="0"/>
          <w:divBdr>
            <w:top w:val="none" w:sz="0" w:space="0" w:color="auto"/>
            <w:left w:val="none" w:sz="0" w:space="0" w:color="auto"/>
            <w:bottom w:val="none" w:sz="0" w:space="0" w:color="auto"/>
            <w:right w:val="none" w:sz="0" w:space="0" w:color="auto"/>
          </w:divBdr>
          <w:divsChild>
            <w:div w:id="1604802931">
              <w:marLeft w:val="0"/>
              <w:marRight w:val="0"/>
              <w:marTop w:val="0"/>
              <w:marBottom w:val="0"/>
              <w:divBdr>
                <w:top w:val="none" w:sz="0" w:space="0" w:color="auto"/>
                <w:left w:val="none" w:sz="0" w:space="0" w:color="auto"/>
                <w:bottom w:val="none" w:sz="0" w:space="0" w:color="auto"/>
                <w:right w:val="none" w:sz="0" w:space="0" w:color="auto"/>
              </w:divBdr>
            </w:div>
          </w:divsChild>
        </w:div>
        <w:div w:id="1411344816">
          <w:marLeft w:val="0"/>
          <w:marRight w:val="0"/>
          <w:marTop w:val="0"/>
          <w:marBottom w:val="0"/>
          <w:divBdr>
            <w:top w:val="none" w:sz="0" w:space="0" w:color="auto"/>
            <w:left w:val="none" w:sz="0" w:space="0" w:color="auto"/>
            <w:bottom w:val="none" w:sz="0" w:space="0" w:color="auto"/>
            <w:right w:val="none" w:sz="0" w:space="0" w:color="auto"/>
          </w:divBdr>
          <w:divsChild>
            <w:div w:id="1124228381">
              <w:marLeft w:val="0"/>
              <w:marRight w:val="0"/>
              <w:marTop w:val="0"/>
              <w:marBottom w:val="0"/>
              <w:divBdr>
                <w:top w:val="none" w:sz="0" w:space="0" w:color="auto"/>
                <w:left w:val="none" w:sz="0" w:space="0" w:color="auto"/>
                <w:bottom w:val="none" w:sz="0" w:space="0" w:color="auto"/>
                <w:right w:val="none" w:sz="0" w:space="0" w:color="auto"/>
              </w:divBdr>
            </w:div>
          </w:divsChild>
        </w:div>
        <w:div w:id="144320130">
          <w:marLeft w:val="0"/>
          <w:marRight w:val="0"/>
          <w:marTop w:val="0"/>
          <w:marBottom w:val="0"/>
          <w:divBdr>
            <w:top w:val="none" w:sz="0" w:space="0" w:color="auto"/>
            <w:left w:val="none" w:sz="0" w:space="0" w:color="auto"/>
            <w:bottom w:val="none" w:sz="0" w:space="0" w:color="auto"/>
            <w:right w:val="none" w:sz="0" w:space="0" w:color="auto"/>
          </w:divBdr>
          <w:divsChild>
            <w:div w:id="494536041">
              <w:marLeft w:val="0"/>
              <w:marRight w:val="0"/>
              <w:marTop w:val="0"/>
              <w:marBottom w:val="0"/>
              <w:divBdr>
                <w:top w:val="none" w:sz="0" w:space="0" w:color="auto"/>
                <w:left w:val="none" w:sz="0" w:space="0" w:color="auto"/>
                <w:bottom w:val="none" w:sz="0" w:space="0" w:color="auto"/>
                <w:right w:val="none" w:sz="0" w:space="0" w:color="auto"/>
              </w:divBdr>
            </w:div>
          </w:divsChild>
        </w:div>
        <w:div w:id="907808351">
          <w:marLeft w:val="0"/>
          <w:marRight w:val="0"/>
          <w:marTop w:val="0"/>
          <w:marBottom w:val="0"/>
          <w:divBdr>
            <w:top w:val="none" w:sz="0" w:space="0" w:color="auto"/>
            <w:left w:val="none" w:sz="0" w:space="0" w:color="auto"/>
            <w:bottom w:val="none" w:sz="0" w:space="0" w:color="auto"/>
            <w:right w:val="none" w:sz="0" w:space="0" w:color="auto"/>
          </w:divBdr>
          <w:divsChild>
            <w:div w:id="1289824223">
              <w:marLeft w:val="0"/>
              <w:marRight w:val="0"/>
              <w:marTop w:val="0"/>
              <w:marBottom w:val="0"/>
              <w:divBdr>
                <w:top w:val="none" w:sz="0" w:space="0" w:color="auto"/>
                <w:left w:val="none" w:sz="0" w:space="0" w:color="auto"/>
                <w:bottom w:val="none" w:sz="0" w:space="0" w:color="auto"/>
                <w:right w:val="none" w:sz="0" w:space="0" w:color="auto"/>
              </w:divBdr>
            </w:div>
          </w:divsChild>
        </w:div>
        <w:div w:id="688481859">
          <w:marLeft w:val="0"/>
          <w:marRight w:val="0"/>
          <w:marTop w:val="0"/>
          <w:marBottom w:val="0"/>
          <w:divBdr>
            <w:top w:val="none" w:sz="0" w:space="0" w:color="auto"/>
            <w:left w:val="none" w:sz="0" w:space="0" w:color="auto"/>
            <w:bottom w:val="none" w:sz="0" w:space="0" w:color="auto"/>
            <w:right w:val="none" w:sz="0" w:space="0" w:color="auto"/>
          </w:divBdr>
          <w:divsChild>
            <w:div w:id="1304383918">
              <w:marLeft w:val="0"/>
              <w:marRight w:val="0"/>
              <w:marTop w:val="0"/>
              <w:marBottom w:val="0"/>
              <w:divBdr>
                <w:top w:val="none" w:sz="0" w:space="0" w:color="auto"/>
                <w:left w:val="none" w:sz="0" w:space="0" w:color="auto"/>
                <w:bottom w:val="none" w:sz="0" w:space="0" w:color="auto"/>
                <w:right w:val="none" w:sz="0" w:space="0" w:color="auto"/>
              </w:divBdr>
            </w:div>
          </w:divsChild>
        </w:div>
        <w:div w:id="918364666">
          <w:marLeft w:val="0"/>
          <w:marRight w:val="0"/>
          <w:marTop w:val="0"/>
          <w:marBottom w:val="0"/>
          <w:divBdr>
            <w:top w:val="none" w:sz="0" w:space="0" w:color="auto"/>
            <w:left w:val="none" w:sz="0" w:space="0" w:color="auto"/>
            <w:bottom w:val="none" w:sz="0" w:space="0" w:color="auto"/>
            <w:right w:val="none" w:sz="0" w:space="0" w:color="auto"/>
          </w:divBdr>
          <w:divsChild>
            <w:div w:id="1374497166">
              <w:marLeft w:val="0"/>
              <w:marRight w:val="0"/>
              <w:marTop w:val="0"/>
              <w:marBottom w:val="0"/>
              <w:divBdr>
                <w:top w:val="none" w:sz="0" w:space="0" w:color="auto"/>
                <w:left w:val="none" w:sz="0" w:space="0" w:color="auto"/>
                <w:bottom w:val="none" w:sz="0" w:space="0" w:color="auto"/>
                <w:right w:val="none" w:sz="0" w:space="0" w:color="auto"/>
              </w:divBdr>
            </w:div>
          </w:divsChild>
        </w:div>
        <w:div w:id="2065135946">
          <w:marLeft w:val="0"/>
          <w:marRight w:val="0"/>
          <w:marTop w:val="0"/>
          <w:marBottom w:val="0"/>
          <w:divBdr>
            <w:top w:val="none" w:sz="0" w:space="0" w:color="auto"/>
            <w:left w:val="none" w:sz="0" w:space="0" w:color="auto"/>
            <w:bottom w:val="none" w:sz="0" w:space="0" w:color="auto"/>
            <w:right w:val="none" w:sz="0" w:space="0" w:color="auto"/>
          </w:divBdr>
          <w:divsChild>
            <w:div w:id="200555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8659">
      <w:bodyDiv w:val="1"/>
      <w:marLeft w:val="0"/>
      <w:marRight w:val="0"/>
      <w:marTop w:val="0"/>
      <w:marBottom w:val="0"/>
      <w:divBdr>
        <w:top w:val="none" w:sz="0" w:space="0" w:color="auto"/>
        <w:left w:val="none" w:sz="0" w:space="0" w:color="auto"/>
        <w:bottom w:val="none" w:sz="0" w:space="0" w:color="auto"/>
        <w:right w:val="none" w:sz="0" w:space="0" w:color="auto"/>
      </w:divBdr>
      <w:divsChild>
        <w:div w:id="1611663333">
          <w:marLeft w:val="0"/>
          <w:marRight w:val="0"/>
          <w:marTop w:val="0"/>
          <w:marBottom w:val="0"/>
          <w:divBdr>
            <w:top w:val="none" w:sz="0" w:space="0" w:color="auto"/>
            <w:left w:val="none" w:sz="0" w:space="0" w:color="auto"/>
            <w:bottom w:val="none" w:sz="0" w:space="0" w:color="auto"/>
            <w:right w:val="none" w:sz="0" w:space="0" w:color="auto"/>
          </w:divBdr>
          <w:divsChild>
            <w:div w:id="1151673100">
              <w:marLeft w:val="0"/>
              <w:marRight w:val="0"/>
              <w:marTop w:val="0"/>
              <w:marBottom w:val="0"/>
              <w:divBdr>
                <w:top w:val="none" w:sz="0" w:space="0" w:color="auto"/>
                <w:left w:val="none" w:sz="0" w:space="0" w:color="auto"/>
                <w:bottom w:val="none" w:sz="0" w:space="0" w:color="auto"/>
                <w:right w:val="none" w:sz="0" w:space="0" w:color="auto"/>
              </w:divBdr>
            </w:div>
          </w:divsChild>
        </w:div>
        <w:div w:id="1731540547">
          <w:marLeft w:val="0"/>
          <w:marRight w:val="0"/>
          <w:marTop w:val="0"/>
          <w:marBottom w:val="0"/>
          <w:divBdr>
            <w:top w:val="none" w:sz="0" w:space="0" w:color="auto"/>
            <w:left w:val="none" w:sz="0" w:space="0" w:color="auto"/>
            <w:bottom w:val="none" w:sz="0" w:space="0" w:color="auto"/>
            <w:right w:val="none" w:sz="0" w:space="0" w:color="auto"/>
          </w:divBdr>
          <w:divsChild>
            <w:div w:id="1393196712">
              <w:marLeft w:val="0"/>
              <w:marRight w:val="0"/>
              <w:marTop w:val="0"/>
              <w:marBottom w:val="0"/>
              <w:divBdr>
                <w:top w:val="none" w:sz="0" w:space="0" w:color="auto"/>
                <w:left w:val="none" w:sz="0" w:space="0" w:color="auto"/>
                <w:bottom w:val="none" w:sz="0" w:space="0" w:color="auto"/>
                <w:right w:val="none" w:sz="0" w:space="0" w:color="auto"/>
              </w:divBdr>
            </w:div>
            <w:div w:id="1202475487">
              <w:marLeft w:val="0"/>
              <w:marRight w:val="0"/>
              <w:marTop w:val="0"/>
              <w:marBottom w:val="0"/>
              <w:divBdr>
                <w:top w:val="none" w:sz="0" w:space="0" w:color="auto"/>
                <w:left w:val="none" w:sz="0" w:space="0" w:color="auto"/>
                <w:bottom w:val="none" w:sz="0" w:space="0" w:color="auto"/>
                <w:right w:val="none" w:sz="0" w:space="0" w:color="auto"/>
              </w:divBdr>
            </w:div>
            <w:div w:id="1447386475">
              <w:marLeft w:val="0"/>
              <w:marRight w:val="0"/>
              <w:marTop w:val="0"/>
              <w:marBottom w:val="0"/>
              <w:divBdr>
                <w:top w:val="none" w:sz="0" w:space="0" w:color="auto"/>
                <w:left w:val="none" w:sz="0" w:space="0" w:color="auto"/>
                <w:bottom w:val="none" w:sz="0" w:space="0" w:color="auto"/>
                <w:right w:val="none" w:sz="0" w:space="0" w:color="auto"/>
              </w:divBdr>
            </w:div>
            <w:div w:id="2136025912">
              <w:marLeft w:val="0"/>
              <w:marRight w:val="0"/>
              <w:marTop w:val="0"/>
              <w:marBottom w:val="0"/>
              <w:divBdr>
                <w:top w:val="none" w:sz="0" w:space="0" w:color="auto"/>
                <w:left w:val="none" w:sz="0" w:space="0" w:color="auto"/>
                <w:bottom w:val="none" w:sz="0" w:space="0" w:color="auto"/>
                <w:right w:val="none" w:sz="0" w:space="0" w:color="auto"/>
              </w:divBdr>
            </w:div>
            <w:div w:id="508255987">
              <w:marLeft w:val="0"/>
              <w:marRight w:val="0"/>
              <w:marTop w:val="0"/>
              <w:marBottom w:val="0"/>
              <w:divBdr>
                <w:top w:val="none" w:sz="0" w:space="0" w:color="auto"/>
                <w:left w:val="none" w:sz="0" w:space="0" w:color="auto"/>
                <w:bottom w:val="none" w:sz="0" w:space="0" w:color="auto"/>
                <w:right w:val="none" w:sz="0" w:space="0" w:color="auto"/>
              </w:divBdr>
            </w:div>
            <w:div w:id="1357199090">
              <w:marLeft w:val="0"/>
              <w:marRight w:val="0"/>
              <w:marTop w:val="0"/>
              <w:marBottom w:val="0"/>
              <w:divBdr>
                <w:top w:val="none" w:sz="0" w:space="0" w:color="auto"/>
                <w:left w:val="none" w:sz="0" w:space="0" w:color="auto"/>
                <w:bottom w:val="none" w:sz="0" w:space="0" w:color="auto"/>
                <w:right w:val="none" w:sz="0" w:space="0" w:color="auto"/>
              </w:divBdr>
            </w:div>
          </w:divsChild>
        </w:div>
        <w:div w:id="288978829">
          <w:marLeft w:val="0"/>
          <w:marRight w:val="0"/>
          <w:marTop w:val="0"/>
          <w:marBottom w:val="0"/>
          <w:divBdr>
            <w:top w:val="none" w:sz="0" w:space="0" w:color="auto"/>
            <w:left w:val="none" w:sz="0" w:space="0" w:color="auto"/>
            <w:bottom w:val="none" w:sz="0" w:space="0" w:color="auto"/>
            <w:right w:val="none" w:sz="0" w:space="0" w:color="auto"/>
          </w:divBdr>
          <w:divsChild>
            <w:div w:id="1248616566">
              <w:marLeft w:val="0"/>
              <w:marRight w:val="0"/>
              <w:marTop w:val="0"/>
              <w:marBottom w:val="0"/>
              <w:divBdr>
                <w:top w:val="none" w:sz="0" w:space="0" w:color="auto"/>
                <w:left w:val="none" w:sz="0" w:space="0" w:color="auto"/>
                <w:bottom w:val="none" w:sz="0" w:space="0" w:color="auto"/>
                <w:right w:val="none" w:sz="0" w:space="0" w:color="auto"/>
              </w:divBdr>
            </w:div>
            <w:div w:id="1936933370">
              <w:marLeft w:val="0"/>
              <w:marRight w:val="0"/>
              <w:marTop w:val="0"/>
              <w:marBottom w:val="0"/>
              <w:divBdr>
                <w:top w:val="none" w:sz="0" w:space="0" w:color="auto"/>
                <w:left w:val="none" w:sz="0" w:space="0" w:color="auto"/>
                <w:bottom w:val="none" w:sz="0" w:space="0" w:color="auto"/>
                <w:right w:val="none" w:sz="0" w:space="0" w:color="auto"/>
              </w:divBdr>
            </w:div>
            <w:div w:id="1953319397">
              <w:marLeft w:val="0"/>
              <w:marRight w:val="0"/>
              <w:marTop w:val="0"/>
              <w:marBottom w:val="0"/>
              <w:divBdr>
                <w:top w:val="none" w:sz="0" w:space="0" w:color="auto"/>
                <w:left w:val="none" w:sz="0" w:space="0" w:color="auto"/>
                <w:bottom w:val="none" w:sz="0" w:space="0" w:color="auto"/>
                <w:right w:val="none" w:sz="0" w:space="0" w:color="auto"/>
              </w:divBdr>
            </w:div>
          </w:divsChild>
        </w:div>
        <w:div w:id="801191268">
          <w:marLeft w:val="0"/>
          <w:marRight w:val="0"/>
          <w:marTop w:val="0"/>
          <w:marBottom w:val="0"/>
          <w:divBdr>
            <w:top w:val="none" w:sz="0" w:space="0" w:color="auto"/>
            <w:left w:val="none" w:sz="0" w:space="0" w:color="auto"/>
            <w:bottom w:val="none" w:sz="0" w:space="0" w:color="auto"/>
            <w:right w:val="none" w:sz="0" w:space="0" w:color="auto"/>
          </w:divBdr>
          <w:divsChild>
            <w:div w:id="982660786">
              <w:marLeft w:val="0"/>
              <w:marRight w:val="0"/>
              <w:marTop w:val="0"/>
              <w:marBottom w:val="0"/>
              <w:divBdr>
                <w:top w:val="none" w:sz="0" w:space="0" w:color="auto"/>
                <w:left w:val="none" w:sz="0" w:space="0" w:color="auto"/>
                <w:bottom w:val="none" w:sz="0" w:space="0" w:color="auto"/>
                <w:right w:val="none" w:sz="0" w:space="0" w:color="auto"/>
              </w:divBdr>
            </w:div>
            <w:div w:id="321541010">
              <w:marLeft w:val="0"/>
              <w:marRight w:val="0"/>
              <w:marTop w:val="0"/>
              <w:marBottom w:val="0"/>
              <w:divBdr>
                <w:top w:val="none" w:sz="0" w:space="0" w:color="auto"/>
                <w:left w:val="none" w:sz="0" w:space="0" w:color="auto"/>
                <w:bottom w:val="none" w:sz="0" w:space="0" w:color="auto"/>
                <w:right w:val="none" w:sz="0" w:space="0" w:color="auto"/>
              </w:divBdr>
            </w:div>
          </w:divsChild>
        </w:div>
        <w:div w:id="901477369">
          <w:marLeft w:val="0"/>
          <w:marRight w:val="0"/>
          <w:marTop w:val="0"/>
          <w:marBottom w:val="0"/>
          <w:divBdr>
            <w:top w:val="none" w:sz="0" w:space="0" w:color="auto"/>
            <w:left w:val="none" w:sz="0" w:space="0" w:color="auto"/>
            <w:bottom w:val="none" w:sz="0" w:space="0" w:color="auto"/>
            <w:right w:val="none" w:sz="0" w:space="0" w:color="auto"/>
          </w:divBdr>
          <w:divsChild>
            <w:div w:id="1733231595">
              <w:marLeft w:val="0"/>
              <w:marRight w:val="0"/>
              <w:marTop w:val="0"/>
              <w:marBottom w:val="0"/>
              <w:divBdr>
                <w:top w:val="none" w:sz="0" w:space="0" w:color="auto"/>
                <w:left w:val="none" w:sz="0" w:space="0" w:color="auto"/>
                <w:bottom w:val="none" w:sz="0" w:space="0" w:color="auto"/>
                <w:right w:val="none" w:sz="0" w:space="0" w:color="auto"/>
              </w:divBdr>
            </w:div>
            <w:div w:id="937254079">
              <w:marLeft w:val="0"/>
              <w:marRight w:val="0"/>
              <w:marTop w:val="0"/>
              <w:marBottom w:val="0"/>
              <w:divBdr>
                <w:top w:val="none" w:sz="0" w:space="0" w:color="auto"/>
                <w:left w:val="none" w:sz="0" w:space="0" w:color="auto"/>
                <w:bottom w:val="none" w:sz="0" w:space="0" w:color="auto"/>
                <w:right w:val="none" w:sz="0" w:space="0" w:color="auto"/>
              </w:divBdr>
            </w:div>
            <w:div w:id="930620088">
              <w:marLeft w:val="0"/>
              <w:marRight w:val="0"/>
              <w:marTop w:val="0"/>
              <w:marBottom w:val="0"/>
              <w:divBdr>
                <w:top w:val="none" w:sz="0" w:space="0" w:color="auto"/>
                <w:left w:val="none" w:sz="0" w:space="0" w:color="auto"/>
                <w:bottom w:val="none" w:sz="0" w:space="0" w:color="auto"/>
                <w:right w:val="none" w:sz="0" w:space="0" w:color="auto"/>
              </w:divBdr>
            </w:div>
          </w:divsChild>
        </w:div>
        <w:div w:id="202641172">
          <w:marLeft w:val="0"/>
          <w:marRight w:val="0"/>
          <w:marTop w:val="0"/>
          <w:marBottom w:val="0"/>
          <w:divBdr>
            <w:top w:val="none" w:sz="0" w:space="0" w:color="auto"/>
            <w:left w:val="none" w:sz="0" w:space="0" w:color="auto"/>
            <w:bottom w:val="none" w:sz="0" w:space="0" w:color="auto"/>
            <w:right w:val="none" w:sz="0" w:space="0" w:color="auto"/>
          </w:divBdr>
          <w:divsChild>
            <w:div w:id="337537914">
              <w:marLeft w:val="0"/>
              <w:marRight w:val="0"/>
              <w:marTop w:val="0"/>
              <w:marBottom w:val="0"/>
              <w:divBdr>
                <w:top w:val="none" w:sz="0" w:space="0" w:color="auto"/>
                <w:left w:val="none" w:sz="0" w:space="0" w:color="auto"/>
                <w:bottom w:val="none" w:sz="0" w:space="0" w:color="auto"/>
                <w:right w:val="none" w:sz="0" w:space="0" w:color="auto"/>
              </w:divBdr>
            </w:div>
            <w:div w:id="1684479690">
              <w:marLeft w:val="0"/>
              <w:marRight w:val="0"/>
              <w:marTop w:val="0"/>
              <w:marBottom w:val="0"/>
              <w:divBdr>
                <w:top w:val="none" w:sz="0" w:space="0" w:color="auto"/>
                <w:left w:val="none" w:sz="0" w:space="0" w:color="auto"/>
                <w:bottom w:val="none" w:sz="0" w:space="0" w:color="auto"/>
                <w:right w:val="none" w:sz="0" w:space="0" w:color="auto"/>
              </w:divBdr>
            </w:div>
          </w:divsChild>
        </w:div>
        <w:div w:id="279843684">
          <w:marLeft w:val="0"/>
          <w:marRight w:val="0"/>
          <w:marTop w:val="0"/>
          <w:marBottom w:val="0"/>
          <w:divBdr>
            <w:top w:val="none" w:sz="0" w:space="0" w:color="auto"/>
            <w:left w:val="none" w:sz="0" w:space="0" w:color="auto"/>
            <w:bottom w:val="none" w:sz="0" w:space="0" w:color="auto"/>
            <w:right w:val="none" w:sz="0" w:space="0" w:color="auto"/>
          </w:divBdr>
          <w:divsChild>
            <w:div w:id="866260773">
              <w:marLeft w:val="0"/>
              <w:marRight w:val="0"/>
              <w:marTop w:val="0"/>
              <w:marBottom w:val="0"/>
              <w:divBdr>
                <w:top w:val="none" w:sz="0" w:space="0" w:color="auto"/>
                <w:left w:val="none" w:sz="0" w:space="0" w:color="auto"/>
                <w:bottom w:val="none" w:sz="0" w:space="0" w:color="auto"/>
                <w:right w:val="none" w:sz="0" w:space="0" w:color="auto"/>
              </w:divBdr>
            </w:div>
            <w:div w:id="11758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90">
      <w:bodyDiv w:val="1"/>
      <w:marLeft w:val="0"/>
      <w:marRight w:val="0"/>
      <w:marTop w:val="0"/>
      <w:marBottom w:val="0"/>
      <w:divBdr>
        <w:top w:val="none" w:sz="0" w:space="0" w:color="auto"/>
        <w:left w:val="none" w:sz="0" w:space="0" w:color="auto"/>
        <w:bottom w:val="none" w:sz="0" w:space="0" w:color="auto"/>
        <w:right w:val="none" w:sz="0" w:space="0" w:color="auto"/>
      </w:divBdr>
      <w:divsChild>
        <w:div w:id="591857187">
          <w:marLeft w:val="0"/>
          <w:marRight w:val="0"/>
          <w:marTop w:val="0"/>
          <w:marBottom w:val="0"/>
          <w:divBdr>
            <w:top w:val="none" w:sz="0" w:space="0" w:color="auto"/>
            <w:left w:val="none" w:sz="0" w:space="0" w:color="auto"/>
            <w:bottom w:val="none" w:sz="0" w:space="0" w:color="auto"/>
            <w:right w:val="none" w:sz="0" w:space="0" w:color="auto"/>
          </w:divBdr>
          <w:divsChild>
            <w:div w:id="1902014171">
              <w:marLeft w:val="0"/>
              <w:marRight w:val="0"/>
              <w:marTop w:val="0"/>
              <w:marBottom w:val="0"/>
              <w:divBdr>
                <w:top w:val="none" w:sz="0" w:space="0" w:color="auto"/>
                <w:left w:val="none" w:sz="0" w:space="0" w:color="auto"/>
                <w:bottom w:val="none" w:sz="0" w:space="0" w:color="auto"/>
                <w:right w:val="none" w:sz="0" w:space="0" w:color="auto"/>
              </w:divBdr>
            </w:div>
            <w:div w:id="701133039">
              <w:marLeft w:val="0"/>
              <w:marRight w:val="0"/>
              <w:marTop w:val="0"/>
              <w:marBottom w:val="0"/>
              <w:divBdr>
                <w:top w:val="none" w:sz="0" w:space="0" w:color="auto"/>
                <w:left w:val="none" w:sz="0" w:space="0" w:color="auto"/>
                <w:bottom w:val="none" w:sz="0" w:space="0" w:color="auto"/>
                <w:right w:val="none" w:sz="0" w:space="0" w:color="auto"/>
              </w:divBdr>
            </w:div>
            <w:div w:id="1722363496">
              <w:marLeft w:val="0"/>
              <w:marRight w:val="0"/>
              <w:marTop w:val="0"/>
              <w:marBottom w:val="0"/>
              <w:divBdr>
                <w:top w:val="none" w:sz="0" w:space="0" w:color="auto"/>
                <w:left w:val="none" w:sz="0" w:space="0" w:color="auto"/>
                <w:bottom w:val="none" w:sz="0" w:space="0" w:color="auto"/>
                <w:right w:val="none" w:sz="0" w:space="0" w:color="auto"/>
              </w:divBdr>
            </w:div>
            <w:div w:id="604654508">
              <w:marLeft w:val="0"/>
              <w:marRight w:val="0"/>
              <w:marTop w:val="0"/>
              <w:marBottom w:val="0"/>
              <w:divBdr>
                <w:top w:val="none" w:sz="0" w:space="0" w:color="auto"/>
                <w:left w:val="none" w:sz="0" w:space="0" w:color="auto"/>
                <w:bottom w:val="none" w:sz="0" w:space="0" w:color="auto"/>
                <w:right w:val="none" w:sz="0" w:space="0" w:color="auto"/>
              </w:divBdr>
            </w:div>
            <w:div w:id="487677090">
              <w:marLeft w:val="0"/>
              <w:marRight w:val="0"/>
              <w:marTop w:val="0"/>
              <w:marBottom w:val="0"/>
              <w:divBdr>
                <w:top w:val="none" w:sz="0" w:space="0" w:color="auto"/>
                <w:left w:val="none" w:sz="0" w:space="0" w:color="auto"/>
                <w:bottom w:val="none" w:sz="0" w:space="0" w:color="auto"/>
                <w:right w:val="none" w:sz="0" w:space="0" w:color="auto"/>
              </w:divBdr>
            </w:div>
            <w:div w:id="1265460710">
              <w:marLeft w:val="0"/>
              <w:marRight w:val="0"/>
              <w:marTop w:val="0"/>
              <w:marBottom w:val="0"/>
              <w:divBdr>
                <w:top w:val="none" w:sz="0" w:space="0" w:color="auto"/>
                <w:left w:val="none" w:sz="0" w:space="0" w:color="auto"/>
                <w:bottom w:val="none" w:sz="0" w:space="0" w:color="auto"/>
                <w:right w:val="none" w:sz="0" w:space="0" w:color="auto"/>
              </w:divBdr>
            </w:div>
            <w:div w:id="1766994945">
              <w:marLeft w:val="0"/>
              <w:marRight w:val="0"/>
              <w:marTop w:val="0"/>
              <w:marBottom w:val="0"/>
              <w:divBdr>
                <w:top w:val="none" w:sz="0" w:space="0" w:color="auto"/>
                <w:left w:val="none" w:sz="0" w:space="0" w:color="auto"/>
                <w:bottom w:val="none" w:sz="0" w:space="0" w:color="auto"/>
                <w:right w:val="none" w:sz="0" w:space="0" w:color="auto"/>
              </w:divBdr>
            </w:div>
            <w:div w:id="1758136385">
              <w:marLeft w:val="0"/>
              <w:marRight w:val="0"/>
              <w:marTop w:val="0"/>
              <w:marBottom w:val="0"/>
              <w:divBdr>
                <w:top w:val="none" w:sz="0" w:space="0" w:color="auto"/>
                <w:left w:val="none" w:sz="0" w:space="0" w:color="auto"/>
                <w:bottom w:val="none" w:sz="0" w:space="0" w:color="auto"/>
                <w:right w:val="none" w:sz="0" w:space="0" w:color="auto"/>
              </w:divBdr>
            </w:div>
            <w:div w:id="697588420">
              <w:marLeft w:val="0"/>
              <w:marRight w:val="0"/>
              <w:marTop w:val="0"/>
              <w:marBottom w:val="0"/>
              <w:divBdr>
                <w:top w:val="none" w:sz="0" w:space="0" w:color="auto"/>
                <w:left w:val="none" w:sz="0" w:space="0" w:color="auto"/>
                <w:bottom w:val="none" w:sz="0" w:space="0" w:color="auto"/>
                <w:right w:val="none" w:sz="0" w:space="0" w:color="auto"/>
              </w:divBdr>
            </w:div>
            <w:div w:id="1051491059">
              <w:marLeft w:val="0"/>
              <w:marRight w:val="0"/>
              <w:marTop w:val="0"/>
              <w:marBottom w:val="0"/>
              <w:divBdr>
                <w:top w:val="none" w:sz="0" w:space="0" w:color="auto"/>
                <w:left w:val="none" w:sz="0" w:space="0" w:color="auto"/>
                <w:bottom w:val="none" w:sz="0" w:space="0" w:color="auto"/>
                <w:right w:val="none" w:sz="0" w:space="0" w:color="auto"/>
              </w:divBdr>
            </w:div>
            <w:div w:id="750665408">
              <w:marLeft w:val="0"/>
              <w:marRight w:val="0"/>
              <w:marTop w:val="0"/>
              <w:marBottom w:val="0"/>
              <w:divBdr>
                <w:top w:val="none" w:sz="0" w:space="0" w:color="auto"/>
                <w:left w:val="none" w:sz="0" w:space="0" w:color="auto"/>
                <w:bottom w:val="none" w:sz="0" w:space="0" w:color="auto"/>
                <w:right w:val="none" w:sz="0" w:space="0" w:color="auto"/>
              </w:divBdr>
            </w:div>
            <w:div w:id="1965455007">
              <w:marLeft w:val="0"/>
              <w:marRight w:val="0"/>
              <w:marTop w:val="0"/>
              <w:marBottom w:val="0"/>
              <w:divBdr>
                <w:top w:val="none" w:sz="0" w:space="0" w:color="auto"/>
                <w:left w:val="none" w:sz="0" w:space="0" w:color="auto"/>
                <w:bottom w:val="none" w:sz="0" w:space="0" w:color="auto"/>
                <w:right w:val="none" w:sz="0" w:space="0" w:color="auto"/>
              </w:divBdr>
            </w:div>
            <w:div w:id="615256586">
              <w:marLeft w:val="0"/>
              <w:marRight w:val="0"/>
              <w:marTop w:val="0"/>
              <w:marBottom w:val="0"/>
              <w:divBdr>
                <w:top w:val="none" w:sz="0" w:space="0" w:color="auto"/>
                <w:left w:val="none" w:sz="0" w:space="0" w:color="auto"/>
                <w:bottom w:val="none" w:sz="0" w:space="0" w:color="auto"/>
                <w:right w:val="none" w:sz="0" w:space="0" w:color="auto"/>
              </w:divBdr>
            </w:div>
            <w:div w:id="113211060">
              <w:marLeft w:val="0"/>
              <w:marRight w:val="0"/>
              <w:marTop w:val="0"/>
              <w:marBottom w:val="0"/>
              <w:divBdr>
                <w:top w:val="none" w:sz="0" w:space="0" w:color="auto"/>
                <w:left w:val="none" w:sz="0" w:space="0" w:color="auto"/>
                <w:bottom w:val="none" w:sz="0" w:space="0" w:color="auto"/>
                <w:right w:val="none" w:sz="0" w:space="0" w:color="auto"/>
              </w:divBdr>
            </w:div>
            <w:div w:id="458884021">
              <w:marLeft w:val="0"/>
              <w:marRight w:val="0"/>
              <w:marTop w:val="0"/>
              <w:marBottom w:val="0"/>
              <w:divBdr>
                <w:top w:val="none" w:sz="0" w:space="0" w:color="auto"/>
                <w:left w:val="none" w:sz="0" w:space="0" w:color="auto"/>
                <w:bottom w:val="none" w:sz="0" w:space="0" w:color="auto"/>
                <w:right w:val="none" w:sz="0" w:space="0" w:color="auto"/>
              </w:divBdr>
            </w:div>
            <w:div w:id="143200624">
              <w:marLeft w:val="0"/>
              <w:marRight w:val="0"/>
              <w:marTop w:val="0"/>
              <w:marBottom w:val="0"/>
              <w:divBdr>
                <w:top w:val="none" w:sz="0" w:space="0" w:color="auto"/>
                <w:left w:val="none" w:sz="0" w:space="0" w:color="auto"/>
                <w:bottom w:val="none" w:sz="0" w:space="0" w:color="auto"/>
                <w:right w:val="none" w:sz="0" w:space="0" w:color="auto"/>
              </w:divBdr>
            </w:div>
            <w:div w:id="2002344864">
              <w:marLeft w:val="0"/>
              <w:marRight w:val="0"/>
              <w:marTop w:val="0"/>
              <w:marBottom w:val="0"/>
              <w:divBdr>
                <w:top w:val="none" w:sz="0" w:space="0" w:color="auto"/>
                <w:left w:val="none" w:sz="0" w:space="0" w:color="auto"/>
                <w:bottom w:val="none" w:sz="0" w:space="0" w:color="auto"/>
                <w:right w:val="none" w:sz="0" w:space="0" w:color="auto"/>
              </w:divBdr>
            </w:div>
            <w:div w:id="1422870039">
              <w:marLeft w:val="0"/>
              <w:marRight w:val="0"/>
              <w:marTop w:val="0"/>
              <w:marBottom w:val="0"/>
              <w:divBdr>
                <w:top w:val="none" w:sz="0" w:space="0" w:color="auto"/>
                <w:left w:val="none" w:sz="0" w:space="0" w:color="auto"/>
                <w:bottom w:val="none" w:sz="0" w:space="0" w:color="auto"/>
                <w:right w:val="none" w:sz="0" w:space="0" w:color="auto"/>
              </w:divBdr>
            </w:div>
            <w:div w:id="35739116">
              <w:marLeft w:val="0"/>
              <w:marRight w:val="0"/>
              <w:marTop w:val="0"/>
              <w:marBottom w:val="0"/>
              <w:divBdr>
                <w:top w:val="none" w:sz="0" w:space="0" w:color="auto"/>
                <w:left w:val="none" w:sz="0" w:space="0" w:color="auto"/>
                <w:bottom w:val="none" w:sz="0" w:space="0" w:color="auto"/>
                <w:right w:val="none" w:sz="0" w:space="0" w:color="auto"/>
              </w:divBdr>
            </w:div>
            <w:div w:id="1509717068">
              <w:marLeft w:val="0"/>
              <w:marRight w:val="0"/>
              <w:marTop w:val="0"/>
              <w:marBottom w:val="0"/>
              <w:divBdr>
                <w:top w:val="none" w:sz="0" w:space="0" w:color="auto"/>
                <w:left w:val="none" w:sz="0" w:space="0" w:color="auto"/>
                <w:bottom w:val="none" w:sz="0" w:space="0" w:color="auto"/>
                <w:right w:val="none" w:sz="0" w:space="0" w:color="auto"/>
              </w:divBdr>
            </w:div>
          </w:divsChild>
        </w:div>
        <w:div w:id="1332031197">
          <w:marLeft w:val="0"/>
          <w:marRight w:val="0"/>
          <w:marTop w:val="0"/>
          <w:marBottom w:val="0"/>
          <w:divBdr>
            <w:top w:val="none" w:sz="0" w:space="0" w:color="auto"/>
            <w:left w:val="none" w:sz="0" w:space="0" w:color="auto"/>
            <w:bottom w:val="none" w:sz="0" w:space="0" w:color="auto"/>
            <w:right w:val="none" w:sz="0" w:space="0" w:color="auto"/>
          </w:divBdr>
          <w:divsChild>
            <w:div w:id="1826050119">
              <w:marLeft w:val="0"/>
              <w:marRight w:val="0"/>
              <w:marTop w:val="0"/>
              <w:marBottom w:val="0"/>
              <w:divBdr>
                <w:top w:val="none" w:sz="0" w:space="0" w:color="auto"/>
                <w:left w:val="none" w:sz="0" w:space="0" w:color="auto"/>
                <w:bottom w:val="none" w:sz="0" w:space="0" w:color="auto"/>
                <w:right w:val="none" w:sz="0" w:space="0" w:color="auto"/>
              </w:divBdr>
            </w:div>
            <w:div w:id="914777942">
              <w:marLeft w:val="0"/>
              <w:marRight w:val="0"/>
              <w:marTop w:val="0"/>
              <w:marBottom w:val="0"/>
              <w:divBdr>
                <w:top w:val="none" w:sz="0" w:space="0" w:color="auto"/>
                <w:left w:val="none" w:sz="0" w:space="0" w:color="auto"/>
                <w:bottom w:val="none" w:sz="0" w:space="0" w:color="auto"/>
                <w:right w:val="none" w:sz="0" w:space="0" w:color="auto"/>
              </w:divBdr>
            </w:div>
            <w:div w:id="1682123732">
              <w:marLeft w:val="0"/>
              <w:marRight w:val="0"/>
              <w:marTop w:val="0"/>
              <w:marBottom w:val="0"/>
              <w:divBdr>
                <w:top w:val="none" w:sz="0" w:space="0" w:color="auto"/>
                <w:left w:val="none" w:sz="0" w:space="0" w:color="auto"/>
                <w:bottom w:val="none" w:sz="0" w:space="0" w:color="auto"/>
                <w:right w:val="none" w:sz="0" w:space="0" w:color="auto"/>
              </w:divBdr>
            </w:div>
            <w:div w:id="756710687">
              <w:marLeft w:val="0"/>
              <w:marRight w:val="0"/>
              <w:marTop w:val="0"/>
              <w:marBottom w:val="0"/>
              <w:divBdr>
                <w:top w:val="none" w:sz="0" w:space="0" w:color="auto"/>
                <w:left w:val="none" w:sz="0" w:space="0" w:color="auto"/>
                <w:bottom w:val="none" w:sz="0" w:space="0" w:color="auto"/>
                <w:right w:val="none" w:sz="0" w:space="0" w:color="auto"/>
              </w:divBdr>
            </w:div>
            <w:div w:id="402871447">
              <w:marLeft w:val="0"/>
              <w:marRight w:val="0"/>
              <w:marTop w:val="0"/>
              <w:marBottom w:val="0"/>
              <w:divBdr>
                <w:top w:val="none" w:sz="0" w:space="0" w:color="auto"/>
                <w:left w:val="none" w:sz="0" w:space="0" w:color="auto"/>
                <w:bottom w:val="none" w:sz="0" w:space="0" w:color="auto"/>
                <w:right w:val="none" w:sz="0" w:space="0" w:color="auto"/>
              </w:divBdr>
            </w:div>
            <w:div w:id="200677894">
              <w:marLeft w:val="0"/>
              <w:marRight w:val="0"/>
              <w:marTop w:val="0"/>
              <w:marBottom w:val="0"/>
              <w:divBdr>
                <w:top w:val="none" w:sz="0" w:space="0" w:color="auto"/>
                <w:left w:val="none" w:sz="0" w:space="0" w:color="auto"/>
                <w:bottom w:val="none" w:sz="0" w:space="0" w:color="auto"/>
                <w:right w:val="none" w:sz="0" w:space="0" w:color="auto"/>
              </w:divBdr>
            </w:div>
            <w:div w:id="1855991980">
              <w:marLeft w:val="0"/>
              <w:marRight w:val="0"/>
              <w:marTop w:val="0"/>
              <w:marBottom w:val="0"/>
              <w:divBdr>
                <w:top w:val="none" w:sz="0" w:space="0" w:color="auto"/>
                <w:left w:val="none" w:sz="0" w:space="0" w:color="auto"/>
                <w:bottom w:val="none" w:sz="0" w:space="0" w:color="auto"/>
                <w:right w:val="none" w:sz="0" w:space="0" w:color="auto"/>
              </w:divBdr>
            </w:div>
            <w:div w:id="472524326">
              <w:marLeft w:val="0"/>
              <w:marRight w:val="0"/>
              <w:marTop w:val="0"/>
              <w:marBottom w:val="0"/>
              <w:divBdr>
                <w:top w:val="none" w:sz="0" w:space="0" w:color="auto"/>
                <w:left w:val="none" w:sz="0" w:space="0" w:color="auto"/>
                <w:bottom w:val="none" w:sz="0" w:space="0" w:color="auto"/>
                <w:right w:val="none" w:sz="0" w:space="0" w:color="auto"/>
              </w:divBdr>
            </w:div>
            <w:div w:id="1692337079">
              <w:marLeft w:val="0"/>
              <w:marRight w:val="0"/>
              <w:marTop w:val="0"/>
              <w:marBottom w:val="0"/>
              <w:divBdr>
                <w:top w:val="none" w:sz="0" w:space="0" w:color="auto"/>
                <w:left w:val="none" w:sz="0" w:space="0" w:color="auto"/>
                <w:bottom w:val="none" w:sz="0" w:space="0" w:color="auto"/>
                <w:right w:val="none" w:sz="0" w:space="0" w:color="auto"/>
              </w:divBdr>
            </w:div>
            <w:div w:id="888569587">
              <w:marLeft w:val="0"/>
              <w:marRight w:val="0"/>
              <w:marTop w:val="0"/>
              <w:marBottom w:val="0"/>
              <w:divBdr>
                <w:top w:val="none" w:sz="0" w:space="0" w:color="auto"/>
                <w:left w:val="none" w:sz="0" w:space="0" w:color="auto"/>
                <w:bottom w:val="none" w:sz="0" w:space="0" w:color="auto"/>
                <w:right w:val="none" w:sz="0" w:space="0" w:color="auto"/>
              </w:divBdr>
            </w:div>
            <w:div w:id="1273049521">
              <w:marLeft w:val="0"/>
              <w:marRight w:val="0"/>
              <w:marTop w:val="0"/>
              <w:marBottom w:val="0"/>
              <w:divBdr>
                <w:top w:val="none" w:sz="0" w:space="0" w:color="auto"/>
                <w:left w:val="none" w:sz="0" w:space="0" w:color="auto"/>
                <w:bottom w:val="none" w:sz="0" w:space="0" w:color="auto"/>
                <w:right w:val="none" w:sz="0" w:space="0" w:color="auto"/>
              </w:divBdr>
            </w:div>
            <w:div w:id="1948461525">
              <w:marLeft w:val="0"/>
              <w:marRight w:val="0"/>
              <w:marTop w:val="0"/>
              <w:marBottom w:val="0"/>
              <w:divBdr>
                <w:top w:val="none" w:sz="0" w:space="0" w:color="auto"/>
                <w:left w:val="none" w:sz="0" w:space="0" w:color="auto"/>
                <w:bottom w:val="none" w:sz="0" w:space="0" w:color="auto"/>
                <w:right w:val="none" w:sz="0" w:space="0" w:color="auto"/>
              </w:divBdr>
            </w:div>
            <w:div w:id="381755314">
              <w:marLeft w:val="0"/>
              <w:marRight w:val="0"/>
              <w:marTop w:val="0"/>
              <w:marBottom w:val="0"/>
              <w:divBdr>
                <w:top w:val="none" w:sz="0" w:space="0" w:color="auto"/>
                <w:left w:val="none" w:sz="0" w:space="0" w:color="auto"/>
                <w:bottom w:val="none" w:sz="0" w:space="0" w:color="auto"/>
                <w:right w:val="none" w:sz="0" w:space="0" w:color="auto"/>
              </w:divBdr>
            </w:div>
            <w:div w:id="583882104">
              <w:marLeft w:val="0"/>
              <w:marRight w:val="0"/>
              <w:marTop w:val="0"/>
              <w:marBottom w:val="0"/>
              <w:divBdr>
                <w:top w:val="none" w:sz="0" w:space="0" w:color="auto"/>
                <w:left w:val="none" w:sz="0" w:space="0" w:color="auto"/>
                <w:bottom w:val="none" w:sz="0" w:space="0" w:color="auto"/>
                <w:right w:val="none" w:sz="0" w:space="0" w:color="auto"/>
              </w:divBdr>
            </w:div>
            <w:div w:id="1056272871">
              <w:marLeft w:val="0"/>
              <w:marRight w:val="0"/>
              <w:marTop w:val="0"/>
              <w:marBottom w:val="0"/>
              <w:divBdr>
                <w:top w:val="none" w:sz="0" w:space="0" w:color="auto"/>
                <w:left w:val="none" w:sz="0" w:space="0" w:color="auto"/>
                <w:bottom w:val="none" w:sz="0" w:space="0" w:color="auto"/>
                <w:right w:val="none" w:sz="0" w:space="0" w:color="auto"/>
              </w:divBdr>
            </w:div>
            <w:div w:id="1239052965">
              <w:marLeft w:val="0"/>
              <w:marRight w:val="0"/>
              <w:marTop w:val="0"/>
              <w:marBottom w:val="0"/>
              <w:divBdr>
                <w:top w:val="none" w:sz="0" w:space="0" w:color="auto"/>
                <w:left w:val="none" w:sz="0" w:space="0" w:color="auto"/>
                <w:bottom w:val="none" w:sz="0" w:space="0" w:color="auto"/>
                <w:right w:val="none" w:sz="0" w:space="0" w:color="auto"/>
              </w:divBdr>
            </w:div>
            <w:div w:id="1266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10310">
      <w:bodyDiv w:val="1"/>
      <w:marLeft w:val="0"/>
      <w:marRight w:val="0"/>
      <w:marTop w:val="0"/>
      <w:marBottom w:val="0"/>
      <w:divBdr>
        <w:top w:val="none" w:sz="0" w:space="0" w:color="auto"/>
        <w:left w:val="none" w:sz="0" w:space="0" w:color="auto"/>
        <w:bottom w:val="none" w:sz="0" w:space="0" w:color="auto"/>
        <w:right w:val="none" w:sz="0" w:space="0" w:color="auto"/>
      </w:divBdr>
      <w:divsChild>
        <w:div w:id="1137649325">
          <w:marLeft w:val="0"/>
          <w:marRight w:val="0"/>
          <w:marTop w:val="0"/>
          <w:marBottom w:val="0"/>
          <w:divBdr>
            <w:top w:val="none" w:sz="0" w:space="0" w:color="auto"/>
            <w:left w:val="none" w:sz="0" w:space="0" w:color="auto"/>
            <w:bottom w:val="none" w:sz="0" w:space="0" w:color="auto"/>
            <w:right w:val="none" w:sz="0" w:space="0" w:color="auto"/>
          </w:divBdr>
          <w:divsChild>
            <w:div w:id="1625041726">
              <w:marLeft w:val="0"/>
              <w:marRight w:val="0"/>
              <w:marTop w:val="0"/>
              <w:marBottom w:val="0"/>
              <w:divBdr>
                <w:top w:val="none" w:sz="0" w:space="0" w:color="auto"/>
                <w:left w:val="none" w:sz="0" w:space="0" w:color="auto"/>
                <w:bottom w:val="none" w:sz="0" w:space="0" w:color="auto"/>
                <w:right w:val="none" w:sz="0" w:space="0" w:color="auto"/>
              </w:divBdr>
            </w:div>
            <w:div w:id="1890680377">
              <w:marLeft w:val="0"/>
              <w:marRight w:val="0"/>
              <w:marTop w:val="0"/>
              <w:marBottom w:val="0"/>
              <w:divBdr>
                <w:top w:val="none" w:sz="0" w:space="0" w:color="auto"/>
                <w:left w:val="none" w:sz="0" w:space="0" w:color="auto"/>
                <w:bottom w:val="none" w:sz="0" w:space="0" w:color="auto"/>
                <w:right w:val="none" w:sz="0" w:space="0" w:color="auto"/>
              </w:divBdr>
            </w:div>
            <w:div w:id="85270204">
              <w:marLeft w:val="0"/>
              <w:marRight w:val="0"/>
              <w:marTop w:val="0"/>
              <w:marBottom w:val="0"/>
              <w:divBdr>
                <w:top w:val="none" w:sz="0" w:space="0" w:color="auto"/>
                <w:left w:val="none" w:sz="0" w:space="0" w:color="auto"/>
                <w:bottom w:val="none" w:sz="0" w:space="0" w:color="auto"/>
                <w:right w:val="none" w:sz="0" w:space="0" w:color="auto"/>
              </w:divBdr>
            </w:div>
            <w:div w:id="1984965617">
              <w:marLeft w:val="0"/>
              <w:marRight w:val="0"/>
              <w:marTop w:val="0"/>
              <w:marBottom w:val="0"/>
              <w:divBdr>
                <w:top w:val="none" w:sz="0" w:space="0" w:color="auto"/>
                <w:left w:val="none" w:sz="0" w:space="0" w:color="auto"/>
                <w:bottom w:val="none" w:sz="0" w:space="0" w:color="auto"/>
                <w:right w:val="none" w:sz="0" w:space="0" w:color="auto"/>
              </w:divBdr>
            </w:div>
            <w:div w:id="1183518146">
              <w:marLeft w:val="0"/>
              <w:marRight w:val="0"/>
              <w:marTop w:val="0"/>
              <w:marBottom w:val="0"/>
              <w:divBdr>
                <w:top w:val="none" w:sz="0" w:space="0" w:color="auto"/>
                <w:left w:val="none" w:sz="0" w:space="0" w:color="auto"/>
                <w:bottom w:val="none" w:sz="0" w:space="0" w:color="auto"/>
                <w:right w:val="none" w:sz="0" w:space="0" w:color="auto"/>
              </w:divBdr>
            </w:div>
            <w:div w:id="1479692402">
              <w:marLeft w:val="0"/>
              <w:marRight w:val="0"/>
              <w:marTop w:val="0"/>
              <w:marBottom w:val="0"/>
              <w:divBdr>
                <w:top w:val="none" w:sz="0" w:space="0" w:color="auto"/>
                <w:left w:val="none" w:sz="0" w:space="0" w:color="auto"/>
                <w:bottom w:val="none" w:sz="0" w:space="0" w:color="auto"/>
                <w:right w:val="none" w:sz="0" w:space="0" w:color="auto"/>
              </w:divBdr>
            </w:div>
            <w:div w:id="1206911558">
              <w:marLeft w:val="0"/>
              <w:marRight w:val="0"/>
              <w:marTop w:val="0"/>
              <w:marBottom w:val="0"/>
              <w:divBdr>
                <w:top w:val="none" w:sz="0" w:space="0" w:color="auto"/>
                <w:left w:val="none" w:sz="0" w:space="0" w:color="auto"/>
                <w:bottom w:val="none" w:sz="0" w:space="0" w:color="auto"/>
                <w:right w:val="none" w:sz="0" w:space="0" w:color="auto"/>
              </w:divBdr>
            </w:div>
          </w:divsChild>
        </w:div>
        <w:div w:id="2094665871">
          <w:marLeft w:val="0"/>
          <w:marRight w:val="0"/>
          <w:marTop w:val="0"/>
          <w:marBottom w:val="0"/>
          <w:divBdr>
            <w:top w:val="none" w:sz="0" w:space="0" w:color="auto"/>
            <w:left w:val="none" w:sz="0" w:space="0" w:color="auto"/>
            <w:bottom w:val="none" w:sz="0" w:space="0" w:color="auto"/>
            <w:right w:val="none" w:sz="0" w:space="0" w:color="auto"/>
          </w:divBdr>
          <w:divsChild>
            <w:div w:id="1576165803">
              <w:marLeft w:val="-75"/>
              <w:marRight w:val="0"/>
              <w:marTop w:val="30"/>
              <w:marBottom w:val="30"/>
              <w:divBdr>
                <w:top w:val="none" w:sz="0" w:space="0" w:color="auto"/>
                <w:left w:val="none" w:sz="0" w:space="0" w:color="auto"/>
                <w:bottom w:val="none" w:sz="0" w:space="0" w:color="auto"/>
                <w:right w:val="none" w:sz="0" w:space="0" w:color="auto"/>
              </w:divBdr>
              <w:divsChild>
                <w:div w:id="830560519">
                  <w:marLeft w:val="0"/>
                  <w:marRight w:val="0"/>
                  <w:marTop w:val="0"/>
                  <w:marBottom w:val="0"/>
                  <w:divBdr>
                    <w:top w:val="none" w:sz="0" w:space="0" w:color="auto"/>
                    <w:left w:val="none" w:sz="0" w:space="0" w:color="auto"/>
                    <w:bottom w:val="none" w:sz="0" w:space="0" w:color="auto"/>
                    <w:right w:val="none" w:sz="0" w:space="0" w:color="auto"/>
                  </w:divBdr>
                  <w:divsChild>
                    <w:div w:id="1162815919">
                      <w:marLeft w:val="0"/>
                      <w:marRight w:val="0"/>
                      <w:marTop w:val="0"/>
                      <w:marBottom w:val="0"/>
                      <w:divBdr>
                        <w:top w:val="none" w:sz="0" w:space="0" w:color="auto"/>
                        <w:left w:val="none" w:sz="0" w:space="0" w:color="auto"/>
                        <w:bottom w:val="none" w:sz="0" w:space="0" w:color="auto"/>
                        <w:right w:val="none" w:sz="0" w:space="0" w:color="auto"/>
                      </w:divBdr>
                    </w:div>
                  </w:divsChild>
                </w:div>
                <w:div w:id="1512179508">
                  <w:marLeft w:val="0"/>
                  <w:marRight w:val="0"/>
                  <w:marTop w:val="0"/>
                  <w:marBottom w:val="0"/>
                  <w:divBdr>
                    <w:top w:val="none" w:sz="0" w:space="0" w:color="auto"/>
                    <w:left w:val="none" w:sz="0" w:space="0" w:color="auto"/>
                    <w:bottom w:val="none" w:sz="0" w:space="0" w:color="auto"/>
                    <w:right w:val="none" w:sz="0" w:space="0" w:color="auto"/>
                  </w:divBdr>
                  <w:divsChild>
                    <w:div w:id="2133621944">
                      <w:marLeft w:val="0"/>
                      <w:marRight w:val="0"/>
                      <w:marTop w:val="0"/>
                      <w:marBottom w:val="0"/>
                      <w:divBdr>
                        <w:top w:val="none" w:sz="0" w:space="0" w:color="auto"/>
                        <w:left w:val="none" w:sz="0" w:space="0" w:color="auto"/>
                        <w:bottom w:val="none" w:sz="0" w:space="0" w:color="auto"/>
                        <w:right w:val="none" w:sz="0" w:space="0" w:color="auto"/>
                      </w:divBdr>
                    </w:div>
                  </w:divsChild>
                </w:div>
                <w:div w:id="602684306">
                  <w:marLeft w:val="0"/>
                  <w:marRight w:val="0"/>
                  <w:marTop w:val="0"/>
                  <w:marBottom w:val="0"/>
                  <w:divBdr>
                    <w:top w:val="none" w:sz="0" w:space="0" w:color="auto"/>
                    <w:left w:val="none" w:sz="0" w:space="0" w:color="auto"/>
                    <w:bottom w:val="none" w:sz="0" w:space="0" w:color="auto"/>
                    <w:right w:val="none" w:sz="0" w:space="0" w:color="auto"/>
                  </w:divBdr>
                  <w:divsChild>
                    <w:div w:id="1381978015">
                      <w:marLeft w:val="0"/>
                      <w:marRight w:val="0"/>
                      <w:marTop w:val="0"/>
                      <w:marBottom w:val="0"/>
                      <w:divBdr>
                        <w:top w:val="none" w:sz="0" w:space="0" w:color="auto"/>
                        <w:left w:val="none" w:sz="0" w:space="0" w:color="auto"/>
                        <w:bottom w:val="none" w:sz="0" w:space="0" w:color="auto"/>
                        <w:right w:val="none" w:sz="0" w:space="0" w:color="auto"/>
                      </w:divBdr>
                    </w:div>
                  </w:divsChild>
                </w:div>
                <w:div w:id="1561745161">
                  <w:marLeft w:val="0"/>
                  <w:marRight w:val="0"/>
                  <w:marTop w:val="0"/>
                  <w:marBottom w:val="0"/>
                  <w:divBdr>
                    <w:top w:val="none" w:sz="0" w:space="0" w:color="auto"/>
                    <w:left w:val="none" w:sz="0" w:space="0" w:color="auto"/>
                    <w:bottom w:val="none" w:sz="0" w:space="0" w:color="auto"/>
                    <w:right w:val="none" w:sz="0" w:space="0" w:color="auto"/>
                  </w:divBdr>
                  <w:divsChild>
                    <w:div w:id="1584341227">
                      <w:marLeft w:val="0"/>
                      <w:marRight w:val="0"/>
                      <w:marTop w:val="0"/>
                      <w:marBottom w:val="0"/>
                      <w:divBdr>
                        <w:top w:val="none" w:sz="0" w:space="0" w:color="auto"/>
                        <w:left w:val="none" w:sz="0" w:space="0" w:color="auto"/>
                        <w:bottom w:val="none" w:sz="0" w:space="0" w:color="auto"/>
                        <w:right w:val="none" w:sz="0" w:space="0" w:color="auto"/>
                      </w:divBdr>
                    </w:div>
                  </w:divsChild>
                </w:div>
                <w:div w:id="1396245351">
                  <w:marLeft w:val="0"/>
                  <w:marRight w:val="0"/>
                  <w:marTop w:val="0"/>
                  <w:marBottom w:val="0"/>
                  <w:divBdr>
                    <w:top w:val="none" w:sz="0" w:space="0" w:color="auto"/>
                    <w:left w:val="none" w:sz="0" w:space="0" w:color="auto"/>
                    <w:bottom w:val="none" w:sz="0" w:space="0" w:color="auto"/>
                    <w:right w:val="none" w:sz="0" w:space="0" w:color="auto"/>
                  </w:divBdr>
                  <w:divsChild>
                    <w:div w:id="495145638">
                      <w:marLeft w:val="0"/>
                      <w:marRight w:val="0"/>
                      <w:marTop w:val="0"/>
                      <w:marBottom w:val="0"/>
                      <w:divBdr>
                        <w:top w:val="none" w:sz="0" w:space="0" w:color="auto"/>
                        <w:left w:val="none" w:sz="0" w:space="0" w:color="auto"/>
                        <w:bottom w:val="none" w:sz="0" w:space="0" w:color="auto"/>
                        <w:right w:val="none" w:sz="0" w:space="0" w:color="auto"/>
                      </w:divBdr>
                    </w:div>
                  </w:divsChild>
                </w:div>
                <w:div w:id="2013296786">
                  <w:marLeft w:val="0"/>
                  <w:marRight w:val="0"/>
                  <w:marTop w:val="0"/>
                  <w:marBottom w:val="0"/>
                  <w:divBdr>
                    <w:top w:val="none" w:sz="0" w:space="0" w:color="auto"/>
                    <w:left w:val="none" w:sz="0" w:space="0" w:color="auto"/>
                    <w:bottom w:val="none" w:sz="0" w:space="0" w:color="auto"/>
                    <w:right w:val="none" w:sz="0" w:space="0" w:color="auto"/>
                  </w:divBdr>
                  <w:divsChild>
                    <w:div w:id="237206186">
                      <w:marLeft w:val="0"/>
                      <w:marRight w:val="0"/>
                      <w:marTop w:val="0"/>
                      <w:marBottom w:val="0"/>
                      <w:divBdr>
                        <w:top w:val="none" w:sz="0" w:space="0" w:color="auto"/>
                        <w:left w:val="none" w:sz="0" w:space="0" w:color="auto"/>
                        <w:bottom w:val="none" w:sz="0" w:space="0" w:color="auto"/>
                        <w:right w:val="none" w:sz="0" w:space="0" w:color="auto"/>
                      </w:divBdr>
                    </w:div>
                  </w:divsChild>
                </w:div>
                <w:div w:id="677195057">
                  <w:marLeft w:val="0"/>
                  <w:marRight w:val="0"/>
                  <w:marTop w:val="0"/>
                  <w:marBottom w:val="0"/>
                  <w:divBdr>
                    <w:top w:val="none" w:sz="0" w:space="0" w:color="auto"/>
                    <w:left w:val="none" w:sz="0" w:space="0" w:color="auto"/>
                    <w:bottom w:val="none" w:sz="0" w:space="0" w:color="auto"/>
                    <w:right w:val="none" w:sz="0" w:space="0" w:color="auto"/>
                  </w:divBdr>
                  <w:divsChild>
                    <w:div w:id="662204358">
                      <w:marLeft w:val="0"/>
                      <w:marRight w:val="0"/>
                      <w:marTop w:val="0"/>
                      <w:marBottom w:val="0"/>
                      <w:divBdr>
                        <w:top w:val="none" w:sz="0" w:space="0" w:color="auto"/>
                        <w:left w:val="none" w:sz="0" w:space="0" w:color="auto"/>
                        <w:bottom w:val="none" w:sz="0" w:space="0" w:color="auto"/>
                        <w:right w:val="none" w:sz="0" w:space="0" w:color="auto"/>
                      </w:divBdr>
                    </w:div>
                  </w:divsChild>
                </w:div>
                <w:div w:id="772171742">
                  <w:marLeft w:val="0"/>
                  <w:marRight w:val="0"/>
                  <w:marTop w:val="0"/>
                  <w:marBottom w:val="0"/>
                  <w:divBdr>
                    <w:top w:val="none" w:sz="0" w:space="0" w:color="auto"/>
                    <w:left w:val="none" w:sz="0" w:space="0" w:color="auto"/>
                    <w:bottom w:val="none" w:sz="0" w:space="0" w:color="auto"/>
                    <w:right w:val="none" w:sz="0" w:space="0" w:color="auto"/>
                  </w:divBdr>
                  <w:divsChild>
                    <w:div w:id="1232617294">
                      <w:marLeft w:val="0"/>
                      <w:marRight w:val="0"/>
                      <w:marTop w:val="0"/>
                      <w:marBottom w:val="0"/>
                      <w:divBdr>
                        <w:top w:val="none" w:sz="0" w:space="0" w:color="auto"/>
                        <w:left w:val="none" w:sz="0" w:space="0" w:color="auto"/>
                        <w:bottom w:val="none" w:sz="0" w:space="0" w:color="auto"/>
                        <w:right w:val="none" w:sz="0" w:space="0" w:color="auto"/>
                      </w:divBdr>
                    </w:div>
                  </w:divsChild>
                </w:div>
                <w:div w:id="2019841599">
                  <w:marLeft w:val="0"/>
                  <w:marRight w:val="0"/>
                  <w:marTop w:val="0"/>
                  <w:marBottom w:val="0"/>
                  <w:divBdr>
                    <w:top w:val="none" w:sz="0" w:space="0" w:color="auto"/>
                    <w:left w:val="none" w:sz="0" w:space="0" w:color="auto"/>
                    <w:bottom w:val="none" w:sz="0" w:space="0" w:color="auto"/>
                    <w:right w:val="none" w:sz="0" w:space="0" w:color="auto"/>
                  </w:divBdr>
                  <w:divsChild>
                    <w:div w:id="1135634302">
                      <w:marLeft w:val="0"/>
                      <w:marRight w:val="0"/>
                      <w:marTop w:val="0"/>
                      <w:marBottom w:val="0"/>
                      <w:divBdr>
                        <w:top w:val="none" w:sz="0" w:space="0" w:color="auto"/>
                        <w:left w:val="none" w:sz="0" w:space="0" w:color="auto"/>
                        <w:bottom w:val="none" w:sz="0" w:space="0" w:color="auto"/>
                        <w:right w:val="none" w:sz="0" w:space="0" w:color="auto"/>
                      </w:divBdr>
                    </w:div>
                  </w:divsChild>
                </w:div>
                <w:div w:id="39256449">
                  <w:marLeft w:val="0"/>
                  <w:marRight w:val="0"/>
                  <w:marTop w:val="0"/>
                  <w:marBottom w:val="0"/>
                  <w:divBdr>
                    <w:top w:val="none" w:sz="0" w:space="0" w:color="auto"/>
                    <w:left w:val="none" w:sz="0" w:space="0" w:color="auto"/>
                    <w:bottom w:val="none" w:sz="0" w:space="0" w:color="auto"/>
                    <w:right w:val="none" w:sz="0" w:space="0" w:color="auto"/>
                  </w:divBdr>
                  <w:divsChild>
                    <w:div w:id="1429036799">
                      <w:marLeft w:val="0"/>
                      <w:marRight w:val="0"/>
                      <w:marTop w:val="0"/>
                      <w:marBottom w:val="0"/>
                      <w:divBdr>
                        <w:top w:val="none" w:sz="0" w:space="0" w:color="auto"/>
                        <w:left w:val="none" w:sz="0" w:space="0" w:color="auto"/>
                        <w:bottom w:val="none" w:sz="0" w:space="0" w:color="auto"/>
                        <w:right w:val="none" w:sz="0" w:space="0" w:color="auto"/>
                      </w:divBdr>
                    </w:div>
                  </w:divsChild>
                </w:div>
                <w:div w:id="501437675">
                  <w:marLeft w:val="0"/>
                  <w:marRight w:val="0"/>
                  <w:marTop w:val="0"/>
                  <w:marBottom w:val="0"/>
                  <w:divBdr>
                    <w:top w:val="none" w:sz="0" w:space="0" w:color="auto"/>
                    <w:left w:val="none" w:sz="0" w:space="0" w:color="auto"/>
                    <w:bottom w:val="none" w:sz="0" w:space="0" w:color="auto"/>
                    <w:right w:val="none" w:sz="0" w:space="0" w:color="auto"/>
                  </w:divBdr>
                  <w:divsChild>
                    <w:div w:id="1294098713">
                      <w:marLeft w:val="0"/>
                      <w:marRight w:val="0"/>
                      <w:marTop w:val="0"/>
                      <w:marBottom w:val="0"/>
                      <w:divBdr>
                        <w:top w:val="none" w:sz="0" w:space="0" w:color="auto"/>
                        <w:left w:val="none" w:sz="0" w:space="0" w:color="auto"/>
                        <w:bottom w:val="none" w:sz="0" w:space="0" w:color="auto"/>
                        <w:right w:val="none" w:sz="0" w:space="0" w:color="auto"/>
                      </w:divBdr>
                    </w:div>
                  </w:divsChild>
                </w:div>
                <w:div w:id="1566841724">
                  <w:marLeft w:val="0"/>
                  <w:marRight w:val="0"/>
                  <w:marTop w:val="0"/>
                  <w:marBottom w:val="0"/>
                  <w:divBdr>
                    <w:top w:val="none" w:sz="0" w:space="0" w:color="auto"/>
                    <w:left w:val="none" w:sz="0" w:space="0" w:color="auto"/>
                    <w:bottom w:val="none" w:sz="0" w:space="0" w:color="auto"/>
                    <w:right w:val="none" w:sz="0" w:space="0" w:color="auto"/>
                  </w:divBdr>
                  <w:divsChild>
                    <w:div w:id="1848397969">
                      <w:marLeft w:val="0"/>
                      <w:marRight w:val="0"/>
                      <w:marTop w:val="0"/>
                      <w:marBottom w:val="0"/>
                      <w:divBdr>
                        <w:top w:val="none" w:sz="0" w:space="0" w:color="auto"/>
                        <w:left w:val="none" w:sz="0" w:space="0" w:color="auto"/>
                        <w:bottom w:val="none" w:sz="0" w:space="0" w:color="auto"/>
                        <w:right w:val="none" w:sz="0" w:space="0" w:color="auto"/>
                      </w:divBdr>
                    </w:div>
                  </w:divsChild>
                </w:div>
                <w:div w:id="1648706134">
                  <w:marLeft w:val="0"/>
                  <w:marRight w:val="0"/>
                  <w:marTop w:val="0"/>
                  <w:marBottom w:val="0"/>
                  <w:divBdr>
                    <w:top w:val="none" w:sz="0" w:space="0" w:color="auto"/>
                    <w:left w:val="none" w:sz="0" w:space="0" w:color="auto"/>
                    <w:bottom w:val="none" w:sz="0" w:space="0" w:color="auto"/>
                    <w:right w:val="none" w:sz="0" w:space="0" w:color="auto"/>
                  </w:divBdr>
                  <w:divsChild>
                    <w:div w:id="1957055576">
                      <w:marLeft w:val="0"/>
                      <w:marRight w:val="0"/>
                      <w:marTop w:val="0"/>
                      <w:marBottom w:val="0"/>
                      <w:divBdr>
                        <w:top w:val="none" w:sz="0" w:space="0" w:color="auto"/>
                        <w:left w:val="none" w:sz="0" w:space="0" w:color="auto"/>
                        <w:bottom w:val="none" w:sz="0" w:space="0" w:color="auto"/>
                        <w:right w:val="none" w:sz="0" w:space="0" w:color="auto"/>
                      </w:divBdr>
                    </w:div>
                  </w:divsChild>
                </w:div>
                <w:div w:id="969017330">
                  <w:marLeft w:val="0"/>
                  <w:marRight w:val="0"/>
                  <w:marTop w:val="0"/>
                  <w:marBottom w:val="0"/>
                  <w:divBdr>
                    <w:top w:val="none" w:sz="0" w:space="0" w:color="auto"/>
                    <w:left w:val="none" w:sz="0" w:space="0" w:color="auto"/>
                    <w:bottom w:val="none" w:sz="0" w:space="0" w:color="auto"/>
                    <w:right w:val="none" w:sz="0" w:space="0" w:color="auto"/>
                  </w:divBdr>
                  <w:divsChild>
                    <w:div w:id="2007707092">
                      <w:marLeft w:val="0"/>
                      <w:marRight w:val="0"/>
                      <w:marTop w:val="0"/>
                      <w:marBottom w:val="0"/>
                      <w:divBdr>
                        <w:top w:val="none" w:sz="0" w:space="0" w:color="auto"/>
                        <w:left w:val="none" w:sz="0" w:space="0" w:color="auto"/>
                        <w:bottom w:val="none" w:sz="0" w:space="0" w:color="auto"/>
                        <w:right w:val="none" w:sz="0" w:space="0" w:color="auto"/>
                      </w:divBdr>
                    </w:div>
                  </w:divsChild>
                </w:div>
                <w:div w:id="2140108663">
                  <w:marLeft w:val="0"/>
                  <w:marRight w:val="0"/>
                  <w:marTop w:val="0"/>
                  <w:marBottom w:val="0"/>
                  <w:divBdr>
                    <w:top w:val="none" w:sz="0" w:space="0" w:color="auto"/>
                    <w:left w:val="none" w:sz="0" w:space="0" w:color="auto"/>
                    <w:bottom w:val="none" w:sz="0" w:space="0" w:color="auto"/>
                    <w:right w:val="none" w:sz="0" w:space="0" w:color="auto"/>
                  </w:divBdr>
                  <w:divsChild>
                    <w:div w:id="1731539678">
                      <w:marLeft w:val="0"/>
                      <w:marRight w:val="0"/>
                      <w:marTop w:val="0"/>
                      <w:marBottom w:val="0"/>
                      <w:divBdr>
                        <w:top w:val="none" w:sz="0" w:space="0" w:color="auto"/>
                        <w:left w:val="none" w:sz="0" w:space="0" w:color="auto"/>
                        <w:bottom w:val="none" w:sz="0" w:space="0" w:color="auto"/>
                        <w:right w:val="none" w:sz="0" w:space="0" w:color="auto"/>
                      </w:divBdr>
                    </w:div>
                  </w:divsChild>
                </w:div>
                <w:div w:id="891355653">
                  <w:marLeft w:val="0"/>
                  <w:marRight w:val="0"/>
                  <w:marTop w:val="0"/>
                  <w:marBottom w:val="0"/>
                  <w:divBdr>
                    <w:top w:val="none" w:sz="0" w:space="0" w:color="auto"/>
                    <w:left w:val="none" w:sz="0" w:space="0" w:color="auto"/>
                    <w:bottom w:val="none" w:sz="0" w:space="0" w:color="auto"/>
                    <w:right w:val="none" w:sz="0" w:space="0" w:color="auto"/>
                  </w:divBdr>
                  <w:divsChild>
                    <w:div w:id="1306202842">
                      <w:marLeft w:val="0"/>
                      <w:marRight w:val="0"/>
                      <w:marTop w:val="0"/>
                      <w:marBottom w:val="0"/>
                      <w:divBdr>
                        <w:top w:val="none" w:sz="0" w:space="0" w:color="auto"/>
                        <w:left w:val="none" w:sz="0" w:space="0" w:color="auto"/>
                        <w:bottom w:val="none" w:sz="0" w:space="0" w:color="auto"/>
                        <w:right w:val="none" w:sz="0" w:space="0" w:color="auto"/>
                      </w:divBdr>
                    </w:div>
                  </w:divsChild>
                </w:div>
                <w:div w:id="1669944407">
                  <w:marLeft w:val="0"/>
                  <w:marRight w:val="0"/>
                  <w:marTop w:val="0"/>
                  <w:marBottom w:val="0"/>
                  <w:divBdr>
                    <w:top w:val="none" w:sz="0" w:space="0" w:color="auto"/>
                    <w:left w:val="none" w:sz="0" w:space="0" w:color="auto"/>
                    <w:bottom w:val="none" w:sz="0" w:space="0" w:color="auto"/>
                    <w:right w:val="none" w:sz="0" w:space="0" w:color="auto"/>
                  </w:divBdr>
                  <w:divsChild>
                    <w:div w:id="194781065">
                      <w:marLeft w:val="0"/>
                      <w:marRight w:val="0"/>
                      <w:marTop w:val="0"/>
                      <w:marBottom w:val="0"/>
                      <w:divBdr>
                        <w:top w:val="none" w:sz="0" w:space="0" w:color="auto"/>
                        <w:left w:val="none" w:sz="0" w:space="0" w:color="auto"/>
                        <w:bottom w:val="none" w:sz="0" w:space="0" w:color="auto"/>
                        <w:right w:val="none" w:sz="0" w:space="0" w:color="auto"/>
                      </w:divBdr>
                    </w:div>
                  </w:divsChild>
                </w:div>
                <w:div w:id="673454222">
                  <w:marLeft w:val="0"/>
                  <w:marRight w:val="0"/>
                  <w:marTop w:val="0"/>
                  <w:marBottom w:val="0"/>
                  <w:divBdr>
                    <w:top w:val="none" w:sz="0" w:space="0" w:color="auto"/>
                    <w:left w:val="none" w:sz="0" w:space="0" w:color="auto"/>
                    <w:bottom w:val="none" w:sz="0" w:space="0" w:color="auto"/>
                    <w:right w:val="none" w:sz="0" w:space="0" w:color="auto"/>
                  </w:divBdr>
                  <w:divsChild>
                    <w:div w:id="7322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12304">
          <w:marLeft w:val="0"/>
          <w:marRight w:val="0"/>
          <w:marTop w:val="0"/>
          <w:marBottom w:val="0"/>
          <w:divBdr>
            <w:top w:val="none" w:sz="0" w:space="0" w:color="auto"/>
            <w:left w:val="none" w:sz="0" w:space="0" w:color="auto"/>
            <w:bottom w:val="none" w:sz="0" w:space="0" w:color="auto"/>
            <w:right w:val="none" w:sz="0" w:space="0" w:color="auto"/>
          </w:divBdr>
          <w:divsChild>
            <w:div w:id="1375350251">
              <w:marLeft w:val="0"/>
              <w:marRight w:val="0"/>
              <w:marTop w:val="0"/>
              <w:marBottom w:val="0"/>
              <w:divBdr>
                <w:top w:val="none" w:sz="0" w:space="0" w:color="auto"/>
                <w:left w:val="none" w:sz="0" w:space="0" w:color="auto"/>
                <w:bottom w:val="none" w:sz="0" w:space="0" w:color="auto"/>
                <w:right w:val="none" w:sz="0" w:space="0" w:color="auto"/>
              </w:divBdr>
            </w:div>
            <w:div w:id="944506730">
              <w:marLeft w:val="0"/>
              <w:marRight w:val="0"/>
              <w:marTop w:val="0"/>
              <w:marBottom w:val="0"/>
              <w:divBdr>
                <w:top w:val="none" w:sz="0" w:space="0" w:color="auto"/>
                <w:left w:val="none" w:sz="0" w:space="0" w:color="auto"/>
                <w:bottom w:val="none" w:sz="0" w:space="0" w:color="auto"/>
                <w:right w:val="none" w:sz="0" w:space="0" w:color="auto"/>
              </w:divBdr>
            </w:div>
            <w:div w:id="1219239970">
              <w:marLeft w:val="0"/>
              <w:marRight w:val="0"/>
              <w:marTop w:val="0"/>
              <w:marBottom w:val="0"/>
              <w:divBdr>
                <w:top w:val="none" w:sz="0" w:space="0" w:color="auto"/>
                <w:left w:val="none" w:sz="0" w:space="0" w:color="auto"/>
                <w:bottom w:val="none" w:sz="0" w:space="0" w:color="auto"/>
                <w:right w:val="none" w:sz="0" w:space="0" w:color="auto"/>
              </w:divBdr>
            </w:div>
            <w:div w:id="1619870224">
              <w:marLeft w:val="0"/>
              <w:marRight w:val="0"/>
              <w:marTop w:val="0"/>
              <w:marBottom w:val="0"/>
              <w:divBdr>
                <w:top w:val="none" w:sz="0" w:space="0" w:color="auto"/>
                <w:left w:val="none" w:sz="0" w:space="0" w:color="auto"/>
                <w:bottom w:val="none" w:sz="0" w:space="0" w:color="auto"/>
                <w:right w:val="none" w:sz="0" w:space="0" w:color="auto"/>
              </w:divBdr>
            </w:div>
            <w:div w:id="122889842">
              <w:marLeft w:val="0"/>
              <w:marRight w:val="0"/>
              <w:marTop w:val="0"/>
              <w:marBottom w:val="0"/>
              <w:divBdr>
                <w:top w:val="none" w:sz="0" w:space="0" w:color="auto"/>
                <w:left w:val="none" w:sz="0" w:space="0" w:color="auto"/>
                <w:bottom w:val="none" w:sz="0" w:space="0" w:color="auto"/>
                <w:right w:val="none" w:sz="0" w:space="0" w:color="auto"/>
              </w:divBdr>
            </w:div>
            <w:div w:id="1487672092">
              <w:marLeft w:val="0"/>
              <w:marRight w:val="0"/>
              <w:marTop w:val="0"/>
              <w:marBottom w:val="0"/>
              <w:divBdr>
                <w:top w:val="none" w:sz="0" w:space="0" w:color="auto"/>
                <w:left w:val="none" w:sz="0" w:space="0" w:color="auto"/>
                <w:bottom w:val="none" w:sz="0" w:space="0" w:color="auto"/>
                <w:right w:val="none" w:sz="0" w:space="0" w:color="auto"/>
              </w:divBdr>
            </w:div>
            <w:div w:id="991912815">
              <w:marLeft w:val="0"/>
              <w:marRight w:val="0"/>
              <w:marTop w:val="0"/>
              <w:marBottom w:val="0"/>
              <w:divBdr>
                <w:top w:val="none" w:sz="0" w:space="0" w:color="auto"/>
                <w:left w:val="none" w:sz="0" w:space="0" w:color="auto"/>
                <w:bottom w:val="none" w:sz="0" w:space="0" w:color="auto"/>
                <w:right w:val="none" w:sz="0" w:space="0" w:color="auto"/>
              </w:divBdr>
            </w:div>
            <w:div w:id="439570728">
              <w:marLeft w:val="0"/>
              <w:marRight w:val="0"/>
              <w:marTop w:val="0"/>
              <w:marBottom w:val="0"/>
              <w:divBdr>
                <w:top w:val="none" w:sz="0" w:space="0" w:color="auto"/>
                <w:left w:val="none" w:sz="0" w:space="0" w:color="auto"/>
                <w:bottom w:val="none" w:sz="0" w:space="0" w:color="auto"/>
                <w:right w:val="none" w:sz="0" w:space="0" w:color="auto"/>
              </w:divBdr>
            </w:div>
            <w:div w:id="32316567">
              <w:marLeft w:val="0"/>
              <w:marRight w:val="0"/>
              <w:marTop w:val="0"/>
              <w:marBottom w:val="0"/>
              <w:divBdr>
                <w:top w:val="none" w:sz="0" w:space="0" w:color="auto"/>
                <w:left w:val="none" w:sz="0" w:space="0" w:color="auto"/>
                <w:bottom w:val="none" w:sz="0" w:space="0" w:color="auto"/>
                <w:right w:val="none" w:sz="0" w:space="0" w:color="auto"/>
              </w:divBdr>
            </w:div>
            <w:div w:id="46152159">
              <w:marLeft w:val="0"/>
              <w:marRight w:val="0"/>
              <w:marTop w:val="0"/>
              <w:marBottom w:val="0"/>
              <w:divBdr>
                <w:top w:val="none" w:sz="0" w:space="0" w:color="auto"/>
                <w:left w:val="none" w:sz="0" w:space="0" w:color="auto"/>
                <w:bottom w:val="none" w:sz="0" w:space="0" w:color="auto"/>
                <w:right w:val="none" w:sz="0" w:space="0" w:color="auto"/>
              </w:divBdr>
            </w:div>
            <w:div w:id="977764126">
              <w:marLeft w:val="0"/>
              <w:marRight w:val="0"/>
              <w:marTop w:val="0"/>
              <w:marBottom w:val="0"/>
              <w:divBdr>
                <w:top w:val="none" w:sz="0" w:space="0" w:color="auto"/>
                <w:left w:val="none" w:sz="0" w:space="0" w:color="auto"/>
                <w:bottom w:val="none" w:sz="0" w:space="0" w:color="auto"/>
                <w:right w:val="none" w:sz="0" w:space="0" w:color="auto"/>
              </w:divBdr>
            </w:div>
            <w:div w:id="1534658904">
              <w:marLeft w:val="0"/>
              <w:marRight w:val="0"/>
              <w:marTop w:val="0"/>
              <w:marBottom w:val="0"/>
              <w:divBdr>
                <w:top w:val="none" w:sz="0" w:space="0" w:color="auto"/>
                <w:left w:val="none" w:sz="0" w:space="0" w:color="auto"/>
                <w:bottom w:val="none" w:sz="0" w:space="0" w:color="auto"/>
                <w:right w:val="none" w:sz="0" w:space="0" w:color="auto"/>
              </w:divBdr>
            </w:div>
            <w:div w:id="2022463919">
              <w:marLeft w:val="0"/>
              <w:marRight w:val="0"/>
              <w:marTop w:val="0"/>
              <w:marBottom w:val="0"/>
              <w:divBdr>
                <w:top w:val="none" w:sz="0" w:space="0" w:color="auto"/>
                <w:left w:val="none" w:sz="0" w:space="0" w:color="auto"/>
                <w:bottom w:val="none" w:sz="0" w:space="0" w:color="auto"/>
                <w:right w:val="none" w:sz="0" w:space="0" w:color="auto"/>
              </w:divBdr>
            </w:div>
            <w:div w:id="1016535893">
              <w:marLeft w:val="0"/>
              <w:marRight w:val="0"/>
              <w:marTop w:val="0"/>
              <w:marBottom w:val="0"/>
              <w:divBdr>
                <w:top w:val="none" w:sz="0" w:space="0" w:color="auto"/>
                <w:left w:val="none" w:sz="0" w:space="0" w:color="auto"/>
                <w:bottom w:val="none" w:sz="0" w:space="0" w:color="auto"/>
                <w:right w:val="none" w:sz="0" w:space="0" w:color="auto"/>
              </w:divBdr>
            </w:div>
            <w:div w:id="1057585983">
              <w:marLeft w:val="0"/>
              <w:marRight w:val="0"/>
              <w:marTop w:val="0"/>
              <w:marBottom w:val="0"/>
              <w:divBdr>
                <w:top w:val="none" w:sz="0" w:space="0" w:color="auto"/>
                <w:left w:val="none" w:sz="0" w:space="0" w:color="auto"/>
                <w:bottom w:val="none" w:sz="0" w:space="0" w:color="auto"/>
                <w:right w:val="none" w:sz="0" w:space="0" w:color="auto"/>
              </w:divBdr>
            </w:div>
            <w:div w:id="21394937">
              <w:marLeft w:val="0"/>
              <w:marRight w:val="0"/>
              <w:marTop w:val="0"/>
              <w:marBottom w:val="0"/>
              <w:divBdr>
                <w:top w:val="none" w:sz="0" w:space="0" w:color="auto"/>
                <w:left w:val="none" w:sz="0" w:space="0" w:color="auto"/>
                <w:bottom w:val="none" w:sz="0" w:space="0" w:color="auto"/>
                <w:right w:val="none" w:sz="0" w:space="0" w:color="auto"/>
              </w:divBdr>
            </w:div>
            <w:div w:id="280958425">
              <w:marLeft w:val="0"/>
              <w:marRight w:val="0"/>
              <w:marTop w:val="0"/>
              <w:marBottom w:val="0"/>
              <w:divBdr>
                <w:top w:val="none" w:sz="0" w:space="0" w:color="auto"/>
                <w:left w:val="none" w:sz="0" w:space="0" w:color="auto"/>
                <w:bottom w:val="none" w:sz="0" w:space="0" w:color="auto"/>
                <w:right w:val="none" w:sz="0" w:space="0" w:color="auto"/>
              </w:divBdr>
            </w:div>
            <w:div w:id="2135052738">
              <w:marLeft w:val="0"/>
              <w:marRight w:val="0"/>
              <w:marTop w:val="0"/>
              <w:marBottom w:val="0"/>
              <w:divBdr>
                <w:top w:val="none" w:sz="0" w:space="0" w:color="auto"/>
                <w:left w:val="none" w:sz="0" w:space="0" w:color="auto"/>
                <w:bottom w:val="none" w:sz="0" w:space="0" w:color="auto"/>
                <w:right w:val="none" w:sz="0" w:space="0" w:color="auto"/>
              </w:divBdr>
            </w:div>
            <w:div w:id="398939621">
              <w:marLeft w:val="0"/>
              <w:marRight w:val="0"/>
              <w:marTop w:val="0"/>
              <w:marBottom w:val="0"/>
              <w:divBdr>
                <w:top w:val="none" w:sz="0" w:space="0" w:color="auto"/>
                <w:left w:val="none" w:sz="0" w:space="0" w:color="auto"/>
                <w:bottom w:val="none" w:sz="0" w:space="0" w:color="auto"/>
                <w:right w:val="none" w:sz="0" w:space="0" w:color="auto"/>
              </w:divBdr>
            </w:div>
            <w:div w:id="184909564">
              <w:marLeft w:val="0"/>
              <w:marRight w:val="0"/>
              <w:marTop w:val="0"/>
              <w:marBottom w:val="0"/>
              <w:divBdr>
                <w:top w:val="none" w:sz="0" w:space="0" w:color="auto"/>
                <w:left w:val="none" w:sz="0" w:space="0" w:color="auto"/>
                <w:bottom w:val="none" w:sz="0" w:space="0" w:color="auto"/>
                <w:right w:val="none" w:sz="0" w:space="0" w:color="auto"/>
              </w:divBdr>
            </w:div>
          </w:divsChild>
        </w:div>
        <w:div w:id="2015262011">
          <w:marLeft w:val="0"/>
          <w:marRight w:val="0"/>
          <w:marTop w:val="0"/>
          <w:marBottom w:val="0"/>
          <w:divBdr>
            <w:top w:val="none" w:sz="0" w:space="0" w:color="auto"/>
            <w:left w:val="none" w:sz="0" w:space="0" w:color="auto"/>
            <w:bottom w:val="none" w:sz="0" w:space="0" w:color="auto"/>
            <w:right w:val="none" w:sz="0" w:space="0" w:color="auto"/>
          </w:divBdr>
          <w:divsChild>
            <w:div w:id="655374760">
              <w:marLeft w:val="0"/>
              <w:marRight w:val="0"/>
              <w:marTop w:val="0"/>
              <w:marBottom w:val="0"/>
              <w:divBdr>
                <w:top w:val="none" w:sz="0" w:space="0" w:color="auto"/>
                <w:left w:val="none" w:sz="0" w:space="0" w:color="auto"/>
                <w:bottom w:val="none" w:sz="0" w:space="0" w:color="auto"/>
                <w:right w:val="none" w:sz="0" w:space="0" w:color="auto"/>
              </w:divBdr>
            </w:div>
            <w:div w:id="1872648066">
              <w:marLeft w:val="0"/>
              <w:marRight w:val="0"/>
              <w:marTop w:val="0"/>
              <w:marBottom w:val="0"/>
              <w:divBdr>
                <w:top w:val="none" w:sz="0" w:space="0" w:color="auto"/>
                <w:left w:val="none" w:sz="0" w:space="0" w:color="auto"/>
                <w:bottom w:val="none" w:sz="0" w:space="0" w:color="auto"/>
                <w:right w:val="none" w:sz="0" w:space="0" w:color="auto"/>
              </w:divBdr>
            </w:div>
            <w:div w:id="1391155943">
              <w:marLeft w:val="0"/>
              <w:marRight w:val="0"/>
              <w:marTop w:val="0"/>
              <w:marBottom w:val="0"/>
              <w:divBdr>
                <w:top w:val="none" w:sz="0" w:space="0" w:color="auto"/>
                <w:left w:val="none" w:sz="0" w:space="0" w:color="auto"/>
                <w:bottom w:val="none" w:sz="0" w:space="0" w:color="auto"/>
                <w:right w:val="none" w:sz="0" w:space="0" w:color="auto"/>
              </w:divBdr>
            </w:div>
            <w:div w:id="882597469">
              <w:marLeft w:val="0"/>
              <w:marRight w:val="0"/>
              <w:marTop w:val="0"/>
              <w:marBottom w:val="0"/>
              <w:divBdr>
                <w:top w:val="none" w:sz="0" w:space="0" w:color="auto"/>
                <w:left w:val="none" w:sz="0" w:space="0" w:color="auto"/>
                <w:bottom w:val="none" w:sz="0" w:space="0" w:color="auto"/>
                <w:right w:val="none" w:sz="0" w:space="0" w:color="auto"/>
              </w:divBdr>
            </w:div>
            <w:div w:id="969822139">
              <w:marLeft w:val="0"/>
              <w:marRight w:val="0"/>
              <w:marTop w:val="0"/>
              <w:marBottom w:val="0"/>
              <w:divBdr>
                <w:top w:val="none" w:sz="0" w:space="0" w:color="auto"/>
                <w:left w:val="none" w:sz="0" w:space="0" w:color="auto"/>
                <w:bottom w:val="none" w:sz="0" w:space="0" w:color="auto"/>
                <w:right w:val="none" w:sz="0" w:space="0" w:color="auto"/>
              </w:divBdr>
            </w:div>
            <w:div w:id="1242988120">
              <w:marLeft w:val="0"/>
              <w:marRight w:val="0"/>
              <w:marTop w:val="0"/>
              <w:marBottom w:val="0"/>
              <w:divBdr>
                <w:top w:val="none" w:sz="0" w:space="0" w:color="auto"/>
                <w:left w:val="none" w:sz="0" w:space="0" w:color="auto"/>
                <w:bottom w:val="none" w:sz="0" w:space="0" w:color="auto"/>
                <w:right w:val="none" w:sz="0" w:space="0" w:color="auto"/>
              </w:divBdr>
            </w:div>
            <w:div w:id="1130974723">
              <w:marLeft w:val="0"/>
              <w:marRight w:val="0"/>
              <w:marTop w:val="0"/>
              <w:marBottom w:val="0"/>
              <w:divBdr>
                <w:top w:val="none" w:sz="0" w:space="0" w:color="auto"/>
                <w:left w:val="none" w:sz="0" w:space="0" w:color="auto"/>
                <w:bottom w:val="none" w:sz="0" w:space="0" w:color="auto"/>
                <w:right w:val="none" w:sz="0" w:space="0" w:color="auto"/>
              </w:divBdr>
            </w:div>
            <w:div w:id="926231426">
              <w:marLeft w:val="0"/>
              <w:marRight w:val="0"/>
              <w:marTop w:val="0"/>
              <w:marBottom w:val="0"/>
              <w:divBdr>
                <w:top w:val="none" w:sz="0" w:space="0" w:color="auto"/>
                <w:left w:val="none" w:sz="0" w:space="0" w:color="auto"/>
                <w:bottom w:val="none" w:sz="0" w:space="0" w:color="auto"/>
                <w:right w:val="none" w:sz="0" w:space="0" w:color="auto"/>
              </w:divBdr>
            </w:div>
            <w:div w:id="392387916">
              <w:marLeft w:val="0"/>
              <w:marRight w:val="0"/>
              <w:marTop w:val="0"/>
              <w:marBottom w:val="0"/>
              <w:divBdr>
                <w:top w:val="none" w:sz="0" w:space="0" w:color="auto"/>
                <w:left w:val="none" w:sz="0" w:space="0" w:color="auto"/>
                <w:bottom w:val="none" w:sz="0" w:space="0" w:color="auto"/>
                <w:right w:val="none" w:sz="0" w:space="0" w:color="auto"/>
              </w:divBdr>
            </w:div>
            <w:div w:id="1108158187">
              <w:marLeft w:val="0"/>
              <w:marRight w:val="0"/>
              <w:marTop w:val="0"/>
              <w:marBottom w:val="0"/>
              <w:divBdr>
                <w:top w:val="none" w:sz="0" w:space="0" w:color="auto"/>
                <w:left w:val="none" w:sz="0" w:space="0" w:color="auto"/>
                <w:bottom w:val="none" w:sz="0" w:space="0" w:color="auto"/>
                <w:right w:val="none" w:sz="0" w:space="0" w:color="auto"/>
              </w:divBdr>
            </w:div>
            <w:div w:id="1224104978">
              <w:marLeft w:val="0"/>
              <w:marRight w:val="0"/>
              <w:marTop w:val="0"/>
              <w:marBottom w:val="0"/>
              <w:divBdr>
                <w:top w:val="none" w:sz="0" w:space="0" w:color="auto"/>
                <w:left w:val="none" w:sz="0" w:space="0" w:color="auto"/>
                <w:bottom w:val="none" w:sz="0" w:space="0" w:color="auto"/>
                <w:right w:val="none" w:sz="0" w:space="0" w:color="auto"/>
              </w:divBdr>
            </w:div>
            <w:div w:id="671613754">
              <w:marLeft w:val="0"/>
              <w:marRight w:val="0"/>
              <w:marTop w:val="0"/>
              <w:marBottom w:val="0"/>
              <w:divBdr>
                <w:top w:val="none" w:sz="0" w:space="0" w:color="auto"/>
                <w:left w:val="none" w:sz="0" w:space="0" w:color="auto"/>
                <w:bottom w:val="none" w:sz="0" w:space="0" w:color="auto"/>
                <w:right w:val="none" w:sz="0" w:space="0" w:color="auto"/>
              </w:divBdr>
            </w:div>
            <w:div w:id="1391147628">
              <w:marLeft w:val="0"/>
              <w:marRight w:val="0"/>
              <w:marTop w:val="0"/>
              <w:marBottom w:val="0"/>
              <w:divBdr>
                <w:top w:val="none" w:sz="0" w:space="0" w:color="auto"/>
                <w:left w:val="none" w:sz="0" w:space="0" w:color="auto"/>
                <w:bottom w:val="none" w:sz="0" w:space="0" w:color="auto"/>
                <w:right w:val="none" w:sz="0" w:space="0" w:color="auto"/>
              </w:divBdr>
            </w:div>
            <w:div w:id="1752043375">
              <w:marLeft w:val="0"/>
              <w:marRight w:val="0"/>
              <w:marTop w:val="0"/>
              <w:marBottom w:val="0"/>
              <w:divBdr>
                <w:top w:val="none" w:sz="0" w:space="0" w:color="auto"/>
                <w:left w:val="none" w:sz="0" w:space="0" w:color="auto"/>
                <w:bottom w:val="none" w:sz="0" w:space="0" w:color="auto"/>
                <w:right w:val="none" w:sz="0" w:space="0" w:color="auto"/>
              </w:divBdr>
            </w:div>
            <w:div w:id="37069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69252">
      <w:bodyDiv w:val="1"/>
      <w:marLeft w:val="0"/>
      <w:marRight w:val="0"/>
      <w:marTop w:val="0"/>
      <w:marBottom w:val="0"/>
      <w:divBdr>
        <w:top w:val="none" w:sz="0" w:space="0" w:color="auto"/>
        <w:left w:val="none" w:sz="0" w:space="0" w:color="auto"/>
        <w:bottom w:val="none" w:sz="0" w:space="0" w:color="auto"/>
        <w:right w:val="none" w:sz="0" w:space="0" w:color="auto"/>
      </w:divBdr>
      <w:divsChild>
        <w:div w:id="1381905997">
          <w:marLeft w:val="0"/>
          <w:marRight w:val="0"/>
          <w:marTop w:val="0"/>
          <w:marBottom w:val="0"/>
          <w:divBdr>
            <w:top w:val="none" w:sz="0" w:space="0" w:color="auto"/>
            <w:left w:val="none" w:sz="0" w:space="0" w:color="auto"/>
            <w:bottom w:val="none" w:sz="0" w:space="0" w:color="auto"/>
            <w:right w:val="none" w:sz="0" w:space="0" w:color="auto"/>
          </w:divBdr>
        </w:div>
        <w:div w:id="1215309317">
          <w:marLeft w:val="0"/>
          <w:marRight w:val="0"/>
          <w:marTop w:val="0"/>
          <w:marBottom w:val="0"/>
          <w:divBdr>
            <w:top w:val="none" w:sz="0" w:space="0" w:color="auto"/>
            <w:left w:val="none" w:sz="0" w:space="0" w:color="auto"/>
            <w:bottom w:val="none" w:sz="0" w:space="0" w:color="auto"/>
            <w:right w:val="none" w:sz="0" w:space="0" w:color="auto"/>
          </w:divBdr>
        </w:div>
        <w:div w:id="654066354">
          <w:marLeft w:val="0"/>
          <w:marRight w:val="0"/>
          <w:marTop w:val="0"/>
          <w:marBottom w:val="0"/>
          <w:divBdr>
            <w:top w:val="none" w:sz="0" w:space="0" w:color="auto"/>
            <w:left w:val="none" w:sz="0" w:space="0" w:color="auto"/>
            <w:bottom w:val="none" w:sz="0" w:space="0" w:color="auto"/>
            <w:right w:val="none" w:sz="0" w:space="0" w:color="auto"/>
          </w:divBdr>
        </w:div>
        <w:div w:id="1133669861">
          <w:marLeft w:val="0"/>
          <w:marRight w:val="0"/>
          <w:marTop w:val="0"/>
          <w:marBottom w:val="0"/>
          <w:divBdr>
            <w:top w:val="none" w:sz="0" w:space="0" w:color="auto"/>
            <w:left w:val="none" w:sz="0" w:space="0" w:color="auto"/>
            <w:bottom w:val="none" w:sz="0" w:space="0" w:color="auto"/>
            <w:right w:val="none" w:sz="0" w:space="0" w:color="auto"/>
          </w:divBdr>
        </w:div>
        <w:div w:id="1656765632">
          <w:marLeft w:val="0"/>
          <w:marRight w:val="0"/>
          <w:marTop w:val="0"/>
          <w:marBottom w:val="0"/>
          <w:divBdr>
            <w:top w:val="none" w:sz="0" w:space="0" w:color="auto"/>
            <w:left w:val="none" w:sz="0" w:space="0" w:color="auto"/>
            <w:bottom w:val="none" w:sz="0" w:space="0" w:color="auto"/>
            <w:right w:val="none" w:sz="0" w:space="0" w:color="auto"/>
          </w:divBdr>
        </w:div>
        <w:div w:id="1498691587">
          <w:marLeft w:val="0"/>
          <w:marRight w:val="0"/>
          <w:marTop w:val="0"/>
          <w:marBottom w:val="0"/>
          <w:divBdr>
            <w:top w:val="none" w:sz="0" w:space="0" w:color="auto"/>
            <w:left w:val="none" w:sz="0" w:space="0" w:color="auto"/>
            <w:bottom w:val="none" w:sz="0" w:space="0" w:color="auto"/>
            <w:right w:val="none" w:sz="0" w:space="0" w:color="auto"/>
          </w:divBdr>
        </w:div>
        <w:div w:id="2087799006">
          <w:marLeft w:val="0"/>
          <w:marRight w:val="0"/>
          <w:marTop w:val="0"/>
          <w:marBottom w:val="0"/>
          <w:divBdr>
            <w:top w:val="none" w:sz="0" w:space="0" w:color="auto"/>
            <w:left w:val="none" w:sz="0" w:space="0" w:color="auto"/>
            <w:bottom w:val="none" w:sz="0" w:space="0" w:color="auto"/>
            <w:right w:val="none" w:sz="0" w:space="0" w:color="auto"/>
          </w:divBdr>
        </w:div>
        <w:div w:id="2004308961">
          <w:marLeft w:val="0"/>
          <w:marRight w:val="0"/>
          <w:marTop w:val="0"/>
          <w:marBottom w:val="0"/>
          <w:divBdr>
            <w:top w:val="none" w:sz="0" w:space="0" w:color="auto"/>
            <w:left w:val="none" w:sz="0" w:space="0" w:color="auto"/>
            <w:bottom w:val="none" w:sz="0" w:space="0" w:color="auto"/>
            <w:right w:val="none" w:sz="0" w:space="0" w:color="auto"/>
          </w:divBdr>
        </w:div>
        <w:div w:id="71395672">
          <w:marLeft w:val="0"/>
          <w:marRight w:val="0"/>
          <w:marTop w:val="0"/>
          <w:marBottom w:val="0"/>
          <w:divBdr>
            <w:top w:val="none" w:sz="0" w:space="0" w:color="auto"/>
            <w:left w:val="none" w:sz="0" w:space="0" w:color="auto"/>
            <w:bottom w:val="none" w:sz="0" w:space="0" w:color="auto"/>
            <w:right w:val="none" w:sz="0" w:space="0" w:color="auto"/>
          </w:divBdr>
        </w:div>
      </w:divsChild>
    </w:div>
    <w:div w:id="2128161539">
      <w:bodyDiv w:val="1"/>
      <w:marLeft w:val="0"/>
      <w:marRight w:val="0"/>
      <w:marTop w:val="0"/>
      <w:marBottom w:val="0"/>
      <w:divBdr>
        <w:top w:val="none" w:sz="0" w:space="0" w:color="auto"/>
        <w:left w:val="none" w:sz="0" w:space="0" w:color="auto"/>
        <w:bottom w:val="none" w:sz="0" w:space="0" w:color="auto"/>
        <w:right w:val="none" w:sz="0" w:space="0" w:color="auto"/>
      </w:divBdr>
      <w:divsChild>
        <w:div w:id="918556682">
          <w:marLeft w:val="0"/>
          <w:marRight w:val="0"/>
          <w:marTop w:val="0"/>
          <w:marBottom w:val="0"/>
          <w:divBdr>
            <w:top w:val="none" w:sz="0" w:space="0" w:color="auto"/>
            <w:left w:val="none" w:sz="0" w:space="0" w:color="auto"/>
            <w:bottom w:val="none" w:sz="0" w:space="0" w:color="auto"/>
            <w:right w:val="none" w:sz="0" w:space="0" w:color="auto"/>
          </w:divBdr>
        </w:div>
        <w:div w:id="646128382">
          <w:marLeft w:val="0"/>
          <w:marRight w:val="0"/>
          <w:marTop w:val="0"/>
          <w:marBottom w:val="0"/>
          <w:divBdr>
            <w:top w:val="none" w:sz="0" w:space="0" w:color="auto"/>
            <w:left w:val="none" w:sz="0" w:space="0" w:color="auto"/>
            <w:bottom w:val="none" w:sz="0" w:space="0" w:color="auto"/>
            <w:right w:val="none" w:sz="0" w:space="0" w:color="auto"/>
          </w:divBdr>
        </w:div>
        <w:div w:id="1507864339">
          <w:marLeft w:val="0"/>
          <w:marRight w:val="0"/>
          <w:marTop w:val="0"/>
          <w:marBottom w:val="0"/>
          <w:divBdr>
            <w:top w:val="none" w:sz="0" w:space="0" w:color="auto"/>
            <w:left w:val="none" w:sz="0" w:space="0" w:color="auto"/>
            <w:bottom w:val="none" w:sz="0" w:space="0" w:color="auto"/>
            <w:right w:val="none" w:sz="0" w:space="0" w:color="auto"/>
          </w:divBdr>
        </w:div>
        <w:div w:id="1418213905">
          <w:marLeft w:val="0"/>
          <w:marRight w:val="0"/>
          <w:marTop w:val="0"/>
          <w:marBottom w:val="0"/>
          <w:divBdr>
            <w:top w:val="none" w:sz="0" w:space="0" w:color="auto"/>
            <w:left w:val="none" w:sz="0" w:space="0" w:color="auto"/>
            <w:bottom w:val="none" w:sz="0" w:space="0" w:color="auto"/>
            <w:right w:val="none" w:sz="0" w:space="0" w:color="auto"/>
          </w:divBdr>
        </w:div>
        <w:div w:id="1363170053">
          <w:marLeft w:val="0"/>
          <w:marRight w:val="0"/>
          <w:marTop w:val="0"/>
          <w:marBottom w:val="0"/>
          <w:divBdr>
            <w:top w:val="none" w:sz="0" w:space="0" w:color="auto"/>
            <w:left w:val="none" w:sz="0" w:space="0" w:color="auto"/>
            <w:bottom w:val="none" w:sz="0" w:space="0" w:color="auto"/>
            <w:right w:val="none" w:sz="0" w:space="0" w:color="auto"/>
          </w:divBdr>
        </w:div>
        <w:div w:id="331572794">
          <w:marLeft w:val="0"/>
          <w:marRight w:val="0"/>
          <w:marTop w:val="0"/>
          <w:marBottom w:val="0"/>
          <w:divBdr>
            <w:top w:val="none" w:sz="0" w:space="0" w:color="auto"/>
            <w:left w:val="none" w:sz="0" w:space="0" w:color="auto"/>
            <w:bottom w:val="none" w:sz="0" w:space="0" w:color="auto"/>
            <w:right w:val="none" w:sz="0" w:space="0" w:color="auto"/>
          </w:divBdr>
        </w:div>
        <w:div w:id="256250153">
          <w:marLeft w:val="0"/>
          <w:marRight w:val="0"/>
          <w:marTop w:val="0"/>
          <w:marBottom w:val="0"/>
          <w:divBdr>
            <w:top w:val="none" w:sz="0" w:space="0" w:color="auto"/>
            <w:left w:val="none" w:sz="0" w:space="0" w:color="auto"/>
            <w:bottom w:val="none" w:sz="0" w:space="0" w:color="auto"/>
            <w:right w:val="none" w:sz="0" w:space="0" w:color="auto"/>
          </w:divBdr>
        </w:div>
        <w:div w:id="1623732879">
          <w:marLeft w:val="0"/>
          <w:marRight w:val="0"/>
          <w:marTop w:val="0"/>
          <w:marBottom w:val="0"/>
          <w:divBdr>
            <w:top w:val="none" w:sz="0" w:space="0" w:color="auto"/>
            <w:left w:val="none" w:sz="0" w:space="0" w:color="auto"/>
            <w:bottom w:val="none" w:sz="0" w:space="0" w:color="auto"/>
            <w:right w:val="none" w:sz="0" w:space="0" w:color="auto"/>
          </w:divBdr>
        </w:div>
        <w:div w:id="820997285">
          <w:marLeft w:val="0"/>
          <w:marRight w:val="0"/>
          <w:marTop w:val="0"/>
          <w:marBottom w:val="0"/>
          <w:divBdr>
            <w:top w:val="none" w:sz="0" w:space="0" w:color="auto"/>
            <w:left w:val="none" w:sz="0" w:space="0" w:color="auto"/>
            <w:bottom w:val="none" w:sz="0" w:space="0" w:color="auto"/>
            <w:right w:val="none" w:sz="0" w:space="0" w:color="auto"/>
          </w:divBdr>
        </w:div>
        <w:div w:id="359207227">
          <w:marLeft w:val="0"/>
          <w:marRight w:val="0"/>
          <w:marTop w:val="0"/>
          <w:marBottom w:val="0"/>
          <w:divBdr>
            <w:top w:val="none" w:sz="0" w:space="0" w:color="auto"/>
            <w:left w:val="none" w:sz="0" w:space="0" w:color="auto"/>
            <w:bottom w:val="none" w:sz="0" w:space="0" w:color="auto"/>
            <w:right w:val="none" w:sz="0" w:space="0" w:color="auto"/>
          </w:divBdr>
        </w:div>
      </w:divsChild>
    </w:div>
    <w:div w:id="2145268182">
      <w:bodyDiv w:val="1"/>
      <w:marLeft w:val="0"/>
      <w:marRight w:val="0"/>
      <w:marTop w:val="0"/>
      <w:marBottom w:val="0"/>
      <w:divBdr>
        <w:top w:val="none" w:sz="0" w:space="0" w:color="auto"/>
        <w:left w:val="none" w:sz="0" w:space="0" w:color="auto"/>
        <w:bottom w:val="none" w:sz="0" w:space="0" w:color="auto"/>
        <w:right w:val="none" w:sz="0" w:space="0" w:color="auto"/>
      </w:divBdr>
      <w:divsChild>
        <w:div w:id="855382212">
          <w:marLeft w:val="0"/>
          <w:marRight w:val="0"/>
          <w:marTop w:val="0"/>
          <w:marBottom w:val="0"/>
          <w:divBdr>
            <w:top w:val="none" w:sz="0" w:space="0" w:color="auto"/>
            <w:left w:val="none" w:sz="0" w:space="0" w:color="auto"/>
            <w:bottom w:val="none" w:sz="0" w:space="0" w:color="auto"/>
            <w:right w:val="none" w:sz="0" w:space="0" w:color="auto"/>
          </w:divBdr>
        </w:div>
        <w:div w:id="671833663">
          <w:marLeft w:val="0"/>
          <w:marRight w:val="0"/>
          <w:marTop w:val="0"/>
          <w:marBottom w:val="0"/>
          <w:divBdr>
            <w:top w:val="none" w:sz="0" w:space="0" w:color="auto"/>
            <w:left w:val="none" w:sz="0" w:space="0" w:color="auto"/>
            <w:bottom w:val="none" w:sz="0" w:space="0" w:color="auto"/>
            <w:right w:val="none" w:sz="0" w:space="0" w:color="auto"/>
          </w:divBdr>
        </w:div>
        <w:div w:id="1547639832">
          <w:marLeft w:val="0"/>
          <w:marRight w:val="0"/>
          <w:marTop w:val="0"/>
          <w:marBottom w:val="0"/>
          <w:divBdr>
            <w:top w:val="none" w:sz="0" w:space="0" w:color="auto"/>
            <w:left w:val="none" w:sz="0" w:space="0" w:color="auto"/>
            <w:bottom w:val="none" w:sz="0" w:space="0" w:color="auto"/>
            <w:right w:val="none" w:sz="0" w:space="0" w:color="auto"/>
          </w:divBdr>
        </w:div>
        <w:div w:id="490028958">
          <w:marLeft w:val="0"/>
          <w:marRight w:val="0"/>
          <w:marTop w:val="0"/>
          <w:marBottom w:val="0"/>
          <w:divBdr>
            <w:top w:val="none" w:sz="0" w:space="0" w:color="auto"/>
            <w:left w:val="none" w:sz="0" w:space="0" w:color="auto"/>
            <w:bottom w:val="none" w:sz="0" w:space="0" w:color="auto"/>
            <w:right w:val="none" w:sz="0" w:space="0" w:color="auto"/>
          </w:divBdr>
        </w:div>
        <w:div w:id="1880363505">
          <w:marLeft w:val="0"/>
          <w:marRight w:val="0"/>
          <w:marTop w:val="0"/>
          <w:marBottom w:val="0"/>
          <w:divBdr>
            <w:top w:val="none" w:sz="0" w:space="0" w:color="auto"/>
            <w:left w:val="none" w:sz="0" w:space="0" w:color="auto"/>
            <w:bottom w:val="none" w:sz="0" w:space="0" w:color="auto"/>
            <w:right w:val="none" w:sz="0" w:space="0" w:color="auto"/>
          </w:divBdr>
        </w:div>
        <w:div w:id="1717851255">
          <w:marLeft w:val="0"/>
          <w:marRight w:val="0"/>
          <w:marTop w:val="0"/>
          <w:marBottom w:val="0"/>
          <w:divBdr>
            <w:top w:val="none" w:sz="0" w:space="0" w:color="auto"/>
            <w:left w:val="none" w:sz="0" w:space="0" w:color="auto"/>
            <w:bottom w:val="none" w:sz="0" w:space="0" w:color="auto"/>
            <w:right w:val="none" w:sz="0" w:space="0" w:color="auto"/>
          </w:divBdr>
        </w:div>
        <w:div w:id="881020914">
          <w:marLeft w:val="0"/>
          <w:marRight w:val="0"/>
          <w:marTop w:val="0"/>
          <w:marBottom w:val="0"/>
          <w:divBdr>
            <w:top w:val="none" w:sz="0" w:space="0" w:color="auto"/>
            <w:left w:val="none" w:sz="0" w:space="0" w:color="auto"/>
            <w:bottom w:val="none" w:sz="0" w:space="0" w:color="auto"/>
            <w:right w:val="none" w:sz="0" w:space="0" w:color="auto"/>
          </w:divBdr>
        </w:div>
        <w:div w:id="1547134806">
          <w:marLeft w:val="0"/>
          <w:marRight w:val="0"/>
          <w:marTop w:val="0"/>
          <w:marBottom w:val="0"/>
          <w:divBdr>
            <w:top w:val="none" w:sz="0" w:space="0" w:color="auto"/>
            <w:left w:val="none" w:sz="0" w:space="0" w:color="auto"/>
            <w:bottom w:val="none" w:sz="0" w:space="0" w:color="auto"/>
            <w:right w:val="none" w:sz="0" w:space="0" w:color="auto"/>
          </w:divBdr>
        </w:div>
        <w:div w:id="493297951">
          <w:marLeft w:val="0"/>
          <w:marRight w:val="0"/>
          <w:marTop w:val="0"/>
          <w:marBottom w:val="0"/>
          <w:divBdr>
            <w:top w:val="none" w:sz="0" w:space="0" w:color="auto"/>
            <w:left w:val="none" w:sz="0" w:space="0" w:color="auto"/>
            <w:bottom w:val="none" w:sz="0" w:space="0" w:color="auto"/>
            <w:right w:val="none" w:sz="0" w:space="0" w:color="auto"/>
          </w:divBdr>
        </w:div>
        <w:div w:id="595599121">
          <w:marLeft w:val="0"/>
          <w:marRight w:val="0"/>
          <w:marTop w:val="0"/>
          <w:marBottom w:val="0"/>
          <w:divBdr>
            <w:top w:val="none" w:sz="0" w:space="0" w:color="auto"/>
            <w:left w:val="none" w:sz="0" w:space="0" w:color="auto"/>
            <w:bottom w:val="none" w:sz="0" w:space="0" w:color="auto"/>
            <w:right w:val="none" w:sz="0" w:space="0" w:color="auto"/>
          </w:divBdr>
        </w:div>
        <w:div w:id="1857454042">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 w:id="214692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vic.vic.gov.au/book/ipp-6-access-and-correction/" TargetMode="External"/><Relationship Id="rId21" Type="http://schemas.openxmlformats.org/officeDocument/2006/relationships/hyperlink" Target="https://ovic.vic.gov.au/book/ipp-1-collection/" TargetMode="External"/><Relationship Id="rId42" Type="http://schemas.openxmlformats.org/officeDocument/2006/relationships/hyperlink" Target="https://www.vic.gov.au/victorian-public-sector-data-sharing-heads-agreement" TargetMode="External"/><Relationship Id="rId47" Type="http://schemas.openxmlformats.org/officeDocument/2006/relationships/hyperlink" Target="https://dhhsvicgovau.sharepoint.com/sites/Publichousingresources/SiteAssets/SitePages/Working-with-other-services/VPTA-and-Homes-Victoria-information-sharing-protocol-agreement-July-2024.pdf?web=1" TargetMode="External"/><Relationship Id="rId63" Type="http://schemas.openxmlformats.org/officeDocument/2006/relationships/hyperlink" Target="https://www.dffh.vic.gov.au/research-applications-external-organisations-and-individuals" TargetMode="External"/><Relationship Id="rId68" Type="http://schemas.openxmlformats.org/officeDocument/2006/relationships/hyperlink" Target="https://dhhsvicgovau.sharepoint.com/sites/dffh/SitePages/How-we-assess-Privacy.aspx" TargetMode="External"/><Relationship Id="rId16" Type="http://schemas.openxmlformats.org/officeDocument/2006/relationships/footer" Target="footer3.xml"/><Relationship Id="rId11" Type="http://schemas.openxmlformats.org/officeDocument/2006/relationships/image" Target="media/image1.png"/><Relationship Id="rId32" Type="http://schemas.openxmlformats.org/officeDocument/2006/relationships/hyperlink" Target="https://prov.vic.gov.au/recordkeeping-government/document-library/pros-0814-housing-functions" TargetMode="External"/><Relationship Id="rId37" Type="http://schemas.openxmlformats.org/officeDocument/2006/relationships/hyperlink" Target="https://www.vic.gov.au/pride-our-future-victorias-lgbtiqa-strategy-2022-32" TargetMode="External"/><Relationship Id="rId53" Type="http://schemas.openxmlformats.org/officeDocument/2006/relationships/hyperlink" Target="https://www.cpmanual.vic.gov.au/advice-and-protocols/protocols/intra-dhhs/housing" TargetMode="External"/><Relationship Id="rId58" Type="http://schemas.openxmlformats.org/officeDocument/2006/relationships/hyperlink" Target="https://feedback.dhhs.vic.gov.au/layout.html" TargetMode="External"/><Relationship Id="rId74" Type="http://schemas.openxmlformats.org/officeDocument/2006/relationships/header" Target="header3.xm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bookmark://_Consent_requirements" TargetMode="External"/><Relationship Id="rId19" Type="http://schemas.openxmlformats.org/officeDocument/2006/relationships/hyperlink" Target="https://www.dffh.vic.gov.au/publications/privacy-policy" TargetMode="External"/><Relationship Id="rId14" Type="http://schemas.openxmlformats.org/officeDocument/2006/relationships/footer" Target="footer2.xml"/><Relationship Id="rId22" Type="http://schemas.openxmlformats.org/officeDocument/2006/relationships/hyperlink" Target="https://ovic.vic.gov.au/book/ipp-2-use-and-disclosure/" TargetMode="External"/><Relationship Id="rId27" Type="http://schemas.openxmlformats.org/officeDocument/2006/relationships/hyperlink" Target="https://ovic.vic.gov.au/book/ipp-7-unique-identifiers/" TargetMode="External"/><Relationship Id="rId30" Type="http://schemas.openxmlformats.org/officeDocument/2006/relationships/hyperlink" Target="https://ovic.vic.gov.au/book/ipp-10-sensitive-information/" TargetMode="External"/><Relationship Id="rId35" Type="http://schemas.openxmlformats.org/officeDocument/2006/relationships/hyperlink" Target="https://www.vic.gov.au/victorian-government-style-guide" TargetMode="External"/><Relationship Id="rId43" Type="http://schemas.openxmlformats.org/officeDocument/2006/relationships/hyperlink" Target="https://www.data.vic.gov.au/victorian-public-sector-data-sharing-policy" TargetMode="External"/><Relationship Id="rId48" Type="http://schemas.openxmlformats.org/officeDocument/2006/relationships/hyperlink" Target="https://www.vic.gov.au/child-safety-and-wellbeing-policy" TargetMode="External"/><Relationship Id="rId56" Type="http://schemas.openxmlformats.org/officeDocument/2006/relationships/hyperlink" Target="https://www.vic.gov.au/information-sharing-entity-list" TargetMode="External"/><Relationship Id="rId64" Type="http://schemas.openxmlformats.org/officeDocument/2006/relationships/hyperlink" Target="https://www.data.vic.gov.au/" TargetMode="External"/><Relationship Id="rId69" Type="http://schemas.openxmlformats.org/officeDocument/2006/relationships/hyperlink" Target="https://dhhsvicgovau.sharepoint.com/sites/dffh/SitePages/Acceptable-use-of-technology.aspx" TargetMode="External"/><Relationship Id="rId77"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hyperlink" Target="https://www.vic.gov.au/child-information-sharing-professionals" TargetMode="External"/><Relationship Id="rId72" Type="http://schemas.openxmlformats.org/officeDocument/2006/relationships/hyperlink" Target="https://dhhsvicgovau.sharepoint.com/sites/dffh/SitePages/Feedback-management-system.aspx?web=1"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enquiries@homes.vic.gov.au" TargetMode="External"/><Relationship Id="rId25" Type="http://schemas.openxmlformats.org/officeDocument/2006/relationships/hyperlink" Target="https://ovic.vic.gov.au/book/ipp-5-openness/" TargetMode="External"/><Relationship Id="rId33" Type="http://schemas.openxmlformats.org/officeDocument/2006/relationships/hyperlink" Target="https://prov.vic.gov.au/recordkeeping-government/document-library/pros-0814-housing-functions" TargetMode="External"/><Relationship Id="rId38" Type="http://schemas.openxmlformats.org/officeDocument/2006/relationships/hyperlink" Target="https://www.vic.gov.au/pride-our-future-victorias-lgbtiqa-strategy-2022-32" TargetMode="External"/><Relationship Id="rId46" Type="http://schemas.openxmlformats.org/officeDocument/2006/relationships/hyperlink" Target="https://www.cpmanual.vic.gov.au/advice-and-protocols/protocols/intra-dhhs/housing" TargetMode="External"/><Relationship Id="rId59" Type="http://schemas.openxmlformats.org/officeDocument/2006/relationships/hyperlink" Target="https://dhhsvicgovau.sharepoint.com/sites/dffh/SitePages/Remote-access.aspx" TargetMode="External"/><Relationship Id="rId67" Type="http://schemas.openxmlformats.org/officeDocument/2006/relationships/hyperlink" Target="https://www.dffh.vic.gov.au/making-freedom-information-request" TargetMode="External"/><Relationship Id="rId20" Type="http://schemas.openxmlformats.org/officeDocument/2006/relationships/hyperlink" Target="https://www.data.vic.gov.au/victorian-public-sector-data-sharing-policy" TargetMode="External"/><Relationship Id="rId41" Type="http://schemas.openxmlformats.org/officeDocument/2006/relationships/hyperlink" Target="https://dhhsvicgovau.sharepoint.com/:u:/r/sites/dffh/SitePages/Housing-information-sharing.aspx?csf=1&amp;web=1&amp;e=5XwOSe" TargetMode="External"/><Relationship Id="rId54" Type="http://schemas.openxmlformats.org/officeDocument/2006/relationships/hyperlink" Target="https://www.vic.gov.au/child-information-sharing-scheme-ministerial-guidelines" TargetMode="External"/><Relationship Id="rId62" Type="http://schemas.openxmlformats.org/officeDocument/2006/relationships/hyperlink" Target="https://www.dffh.vic.gov.au/media-centre" TargetMode="External"/><Relationship Id="rId70" Type="http://schemas.openxmlformats.org/officeDocument/2006/relationships/hyperlink" Target="https://vpsc.vic.gov.au/ethics-behaviours-culture/codes-of-conduct/code-of-conduct-for-victorian-public-sector-employees" TargetMode="External"/><Relationship Id="rId75"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ovic.vic.gov.au/book/ipp-3-data-quality/" TargetMode="External"/><Relationship Id="rId28" Type="http://schemas.openxmlformats.org/officeDocument/2006/relationships/hyperlink" Target="https://ovic.vic.gov.au/book/ipp-8-anonymit" TargetMode="External"/><Relationship Id="rId36" Type="http://schemas.openxmlformats.org/officeDocument/2006/relationships/hyperlink" Target="https://www.stylemanual.gov.au/accessible-and-inclusive-content/inclusive-language" TargetMode="External"/><Relationship Id="rId49" Type="http://schemas.openxmlformats.org/officeDocument/2006/relationships/hyperlink" Target="https://www.vic.gov.au/dgs-child-safe-policies" TargetMode="External"/><Relationship Id="rId57" Type="http://schemas.openxmlformats.org/officeDocument/2006/relationships/hyperlink" Target="https://prov.vic.gov.au/recordkeeping-government/document-library/pros-0814-housing-functions" TargetMode="External"/><Relationship Id="rId10" Type="http://schemas.openxmlformats.org/officeDocument/2006/relationships/endnotes" Target="endnotes.xml"/><Relationship Id="rId31" Type="http://schemas.openxmlformats.org/officeDocument/2006/relationships/hyperlink" Target="https://ovic.vic.gov.au/privacy/resources-for-organisations/guidelines-to-the-information-privacy-principles/" TargetMode="External"/><Relationship Id="rId44" Type="http://schemas.openxmlformats.org/officeDocument/2006/relationships/hyperlink" Target="https://www.vic.gov.au/child-information-sharing-professionals" TargetMode="External"/><Relationship Id="rId52" Type="http://schemas.openxmlformats.org/officeDocument/2006/relationships/hyperlink" Target="https://www.vic.gov.au/family-violence-information-sharing-scheme" TargetMode="External"/><Relationship Id="rId60" Type="http://schemas.openxmlformats.org/officeDocument/2006/relationships/hyperlink" Target="bookmark://_Information_sharing" TargetMode="External"/><Relationship Id="rId65" Type="http://schemas.openxmlformats.org/officeDocument/2006/relationships/hyperlink" Target="mailto:executive.servicesdirectorate@dffh.vic.gov.au" TargetMode="External"/><Relationship Id="rId73" Type="http://schemas.openxmlformats.org/officeDocument/2006/relationships/hyperlink" Target="https://dhhsvicgovau.sharepoint.com/sites/dffh/SitePages/Privacy.aspx" TargetMode="External"/><Relationship Id="rId78" Type="http://schemas.openxmlformats.org/officeDocument/2006/relationships/header" Target="header5.xml"/><Relationship Id="rId8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providers.dffh.vic.gov.au/public-housing-policy-and-practice-manuals" TargetMode="External"/><Relationship Id="rId39" Type="http://schemas.openxmlformats.org/officeDocument/2006/relationships/hyperlink" Target="https://www.housing.vic.gov.au/about/forms-guides" TargetMode="External"/><Relationship Id="rId34" Type="http://schemas.openxmlformats.org/officeDocument/2006/relationships/hyperlink" Target="https://dhhsvicgovau.sharepoint.com/sites/Publichousingresources/SitePages/Digitisation.aspx" TargetMode="External"/><Relationship Id="rId50" Type="http://schemas.openxmlformats.org/officeDocument/2006/relationships/hyperlink" Target="https://www.vic.gov.au/about-child-safe-standards" TargetMode="External"/><Relationship Id="rId55" Type="http://schemas.openxmlformats.org/officeDocument/2006/relationships/hyperlink" Target="https://www.vic.gov.au/family-violence-information-sharing-scheme" TargetMode="External"/><Relationship Id="rId76" Type="http://schemas.openxmlformats.org/officeDocument/2006/relationships/footer" Target="footer4.xml"/><Relationship Id="rId7" Type="http://schemas.openxmlformats.org/officeDocument/2006/relationships/settings" Target="settings.xml"/><Relationship Id="rId71" Type="http://schemas.openxmlformats.org/officeDocument/2006/relationships/hyperlink" Target="https://www.vic.gov.au/administrative-guideline-safe-responsible-use-gen-ai-vps" TargetMode="External"/><Relationship Id="rId2" Type="http://schemas.openxmlformats.org/officeDocument/2006/relationships/customXml" Target="../customXml/item2.xml"/><Relationship Id="rId29" Type="http://schemas.openxmlformats.org/officeDocument/2006/relationships/hyperlink" Target="https://ovic.vic.gov.au/book/ipp-9-transborder-data-flows/" TargetMode="External"/><Relationship Id="rId24" Type="http://schemas.openxmlformats.org/officeDocument/2006/relationships/hyperlink" Target="https://ovic.vic.gov.au/book/ipp-4-data-security/" TargetMode="External"/><Relationship Id="rId40" Type="http://schemas.openxmlformats.org/officeDocument/2006/relationships/hyperlink" Target="https://providers.dffh.vic.gov.au/information-sharing" TargetMode="External"/><Relationship Id="rId45" Type="http://schemas.openxmlformats.org/officeDocument/2006/relationships/hyperlink" Target="https://www.vic.gov.au/family-violence-information-sharing-scheme" TargetMode="External"/><Relationship Id="rId66" Type="http://schemas.openxmlformats.org/officeDocument/2006/relationships/hyperlink" Target="https://dhhsvicgovau.sharepoint.com/sites/Publichousingresources/SitePages/Moving-ou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5a23c12-eb64-4047-9d50-c4f465f3c0d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19E57E9B24DB41BBF1ABFB82127421" ma:contentTypeVersion="18" ma:contentTypeDescription="Create a new document." ma:contentTypeScope="" ma:versionID="4a6ec187312e8f57a75c162c5417e9ca">
  <xsd:schema xmlns:xsd="http://www.w3.org/2001/XMLSchema" xmlns:xs="http://www.w3.org/2001/XMLSchema" xmlns:p="http://schemas.microsoft.com/office/2006/metadata/properties" xmlns:ns2="05a23c12-eb64-4047-9d50-c4f465f3c0dd" xmlns:ns3="13404760-8ec3-4f68-8110-bc572b2bfb09" xmlns:ns4="5ce0f2b5-5be5-4508-bce9-d7011ece0659" targetNamespace="http://schemas.microsoft.com/office/2006/metadata/properties" ma:root="true" ma:fieldsID="927493dd10db5e7cba556a254892a4b3" ns2:_="" ns3:_="" ns4:_="">
    <xsd:import namespace="05a23c12-eb64-4047-9d50-c4f465f3c0dd"/>
    <xsd:import namespace="13404760-8ec3-4f68-8110-bc572b2bfb0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OCR"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3c12-eb64-4047-9d50-c4f465f3c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04760-8ec3-4f68-8110-bc572b2bf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1b8daaf-ef9e-4564-a435-35f838f0f641}" ma:internalName="TaxCatchAll" ma:showField="CatchAllData" ma:web="13404760-8ec3-4f68-8110-bc572b2bf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5a23c12-eb64-4047-9d50-c4f465f3c0dd"/>
  </ds:schemaRefs>
</ds:datastoreItem>
</file>

<file path=customXml/itemProps3.xml><?xml version="1.0" encoding="utf-8"?>
<ds:datastoreItem xmlns:ds="http://schemas.openxmlformats.org/officeDocument/2006/customXml" ds:itemID="{B77C4DE6-82C2-453A-9435-6C832B1AF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3c12-eb64-4047-9d50-c4f465f3c0dd"/>
    <ds:schemaRef ds:uri="13404760-8ec3-4f68-8110-bc572b2bfb0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F46E8D-3792-4441-AFCC-8339098EF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39</Pages>
  <Words>12723</Words>
  <Characters>72522</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Information Sharing, Privacy and Record Management Operational Guidelines</vt:lpstr>
    </vt:vector>
  </TitlesOfParts>
  <Company>Victoria State Government, Department of Families, Fairness and Housing</Company>
  <LinksUpToDate>false</LinksUpToDate>
  <CharactersWithSpaces>85075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Sharing, Privacy and Record Management Operational Guidelines</dc:title>
  <dc:subject>Information Sharing, Privacy and Record Management Operational Guidelines</dc:subject>
  <dc:creator>PolicyAndGuidelines@homes.vic.gov.au</dc:creator>
  <cp:keywords>Information sharing; privacy; record management; record keeping; Public Housing; Operationa Guidelines; FOI; Freedom of Information request; FVISS; CISS; MARAM</cp:keywords>
  <cp:lastModifiedBy>Andrew McDade</cp:lastModifiedBy>
  <cp:revision>7</cp:revision>
  <cp:lastPrinted>2021-01-29T05:27:00Z</cp:lastPrinted>
  <dcterms:created xsi:type="dcterms:W3CDTF">2025-11-17T23:37:00Z</dcterms:created>
  <dcterms:modified xsi:type="dcterms:W3CDTF">2025-11-18T00:20:00Z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0x0101003C19E57E9B24DB41BBF1ABFB82127421</vt:lpwstr>
  </property>
  <property fmtid="{D5CDD505-2E9C-101B-9397-08002B2CF9AE}" pid="4" name="version">
    <vt:lpwstr>2025v1 01072025</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GrammarlyDocumentId">
    <vt:lpwstr>79901b1e-17a2-4cda-a096-8d0af5e09f41</vt:lpwstr>
  </property>
  <property fmtid="{D5CDD505-2E9C-101B-9397-08002B2CF9AE}" pid="13" name="MediaServiceImageTags">
    <vt:lpwstr/>
  </property>
</Properties>
</file>