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3D737F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3D737F" w:rsidP="00A1159A">
            <w:pPr>
              <w:pStyle w:val="DHHSmainheading"/>
            </w:pPr>
            <w:r>
              <w:lastRenderedPageBreak/>
              <w:t xml:space="preserve">CIMS </w:t>
            </w:r>
            <w:r w:rsidR="00751C5D">
              <w:t>incident investigation</w:t>
            </w:r>
            <w:r>
              <w:t xml:space="preserve"> – video transcript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D737F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Client incident management system</w:t>
            </w:r>
          </w:p>
        </w:tc>
      </w:tr>
    </w:tbl>
    <w:p w:rsidR="007173CA" w:rsidRDefault="007173CA" w:rsidP="007173CA">
      <w:pPr>
        <w:pStyle w:val="DHHSbody"/>
      </w:pPr>
    </w:p>
    <w:p w:rsidR="007173CA" w:rsidRDefault="007173CA" w:rsidP="007173CA">
      <w:pPr>
        <w:pStyle w:val="DHHSbody"/>
        <w:sectPr w:rsidR="007173CA" w:rsidSect="00F01E5F">
          <w:headerReference w:type="default" r:id="rId10"/>
          <w:footerReference w:type="default" r:id="rId11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:rsidR="00FB4209" w:rsidRDefault="00FB4209" w:rsidP="00F3122E">
      <w:pPr>
        <w:pStyle w:val="DHHSbody"/>
      </w:pPr>
      <w:r w:rsidRPr="00FB4209">
        <w:lastRenderedPageBreak/>
        <w:t xml:space="preserve">[Narrator] </w:t>
      </w:r>
    </w:p>
    <w:p w:rsidR="00FB4209" w:rsidRDefault="00FB4209" w:rsidP="00F3122E">
      <w:pPr>
        <w:pStyle w:val="DHHSbody"/>
      </w:pPr>
      <w:r w:rsidRPr="00FB4209">
        <w:t xml:space="preserve">The Victorian government has introduced a new </w:t>
      </w:r>
      <w:r w:rsidR="00E46BA5">
        <w:t>c</w:t>
      </w:r>
      <w:r w:rsidRPr="00FB4209">
        <w:t xml:space="preserve">lient </w:t>
      </w:r>
      <w:r w:rsidR="00E46BA5">
        <w:t>i</w:t>
      </w:r>
      <w:r w:rsidRPr="00FB4209">
        <w:t xml:space="preserve">ncident </w:t>
      </w:r>
      <w:r w:rsidR="00E46BA5">
        <w:t>m</w:t>
      </w:r>
      <w:r w:rsidRPr="00FB4209">
        <w:t xml:space="preserve">anagement </w:t>
      </w:r>
      <w:r w:rsidR="00E46BA5">
        <w:t>s</w:t>
      </w:r>
      <w:r w:rsidRPr="00FB4209">
        <w:t>ystem or CIMS to better manage serious incidents and further support the s</w:t>
      </w:r>
      <w:r w:rsidR="00517949">
        <w:t>afety and wellbeing of clients.</w:t>
      </w:r>
    </w:p>
    <w:p w:rsidR="00FB4209" w:rsidRDefault="00FB4209" w:rsidP="00F3122E">
      <w:pPr>
        <w:pStyle w:val="DHHSbody"/>
      </w:pPr>
      <w:r w:rsidRPr="00FB4209">
        <w:t>A client incident is an event that occurs during service delivery and resu</w:t>
      </w:r>
      <w:r w:rsidR="00517949">
        <w:t>lts in harm to the client.</w:t>
      </w:r>
    </w:p>
    <w:p w:rsidR="00FB4209" w:rsidRDefault="00FB4209" w:rsidP="00F3122E">
      <w:pPr>
        <w:pStyle w:val="DHHSbody"/>
      </w:pPr>
      <w:r w:rsidRPr="00FB4209">
        <w:t>CIMS involves a five stage process of identification and response, reporting, incident investigation, incident re</w:t>
      </w:r>
      <w:r w:rsidR="00517949">
        <w:t>view and analysis and learning.</w:t>
      </w:r>
    </w:p>
    <w:p w:rsidR="00FB4209" w:rsidRDefault="00FB4209" w:rsidP="00F3122E">
      <w:pPr>
        <w:pStyle w:val="DHHSbody"/>
      </w:pPr>
      <w:r w:rsidRPr="00FB4209">
        <w:t>This video will explain stage three o</w:t>
      </w:r>
      <w:r w:rsidR="00517949">
        <w:t>f CIMS, incident investigation.</w:t>
      </w:r>
    </w:p>
    <w:p w:rsidR="00FB4209" w:rsidRDefault="00FB4209" w:rsidP="00F3122E">
      <w:pPr>
        <w:pStyle w:val="DHHSbody"/>
      </w:pPr>
      <w:r w:rsidRPr="00FB4209">
        <w:t>All major impact incidents must either be investigated or reviewed, support</w:t>
      </w:r>
      <w:r w:rsidR="00517949">
        <w:t>ing the client is our priority.</w:t>
      </w:r>
    </w:p>
    <w:p w:rsidR="00FB4209" w:rsidRDefault="00FB4209" w:rsidP="00F3122E">
      <w:pPr>
        <w:pStyle w:val="DHHSbody"/>
      </w:pPr>
      <w:r w:rsidRPr="00FB4209">
        <w:t>The purpose of an incident investigation is to determine whether there has been abuse of a client by a staff member, care</w:t>
      </w:r>
      <w:r w:rsidR="00517949">
        <w:t>r, volunteer or another client.</w:t>
      </w:r>
    </w:p>
    <w:p w:rsidR="00FB4209" w:rsidRDefault="00FB4209" w:rsidP="00F3122E">
      <w:pPr>
        <w:pStyle w:val="DHHSbody"/>
      </w:pPr>
      <w:r w:rsidRPr="00FB4209">
        <w:t>Screening is a process to determine the most appropriate investigative action to take, following a major impact incident involving allegations of abuse, unexplained i</w:t>
      </w:r>
      <w:r w:rsidR="00517949">
        <w:t>njury, or poor quality of care.</w:t>
      </w:r>
    </w:p>
    <w:p w:rsidR="00FB4209" w:rsidRDefault="00FB4209" w:rsidP="00F3122E">
      <w:pPr>
        <w:pStyle w:val="DHHSbody"/>
      </w:pPr>
      <w:r w:rsidRPr="00FB4209">
        <w:t>An incident investigation can be conducted internally by an external investigator or jointly between the service provider and the Departmen</w:t>
      </w:r>
      <w:r w:rsidR="00517949">
        <w:t>t of Health and Human Services.</w:t>
      </w:r>
    </w:p>
    <w:p w:rsidR="00FB4209" w:rsidRDefault="00FB4209" w:rsidP="00F3122E">
      <w:pPr>
        <w:pStyle w:val="DHHSbody"/>
      </w:pPr>
      <w:r w:rsidRPr="00FB4209">
        <w:t>An incident investigation involves a planned and systematic gathering of information, building on the incident report completed at the time that the inci</w:t>
      </w:r>
      <w:r w:rsidR="00517949">
        <w:t>dent occurred or was disclosed.</w:t>
      </w:r>
    </w:p>
    <w:p w:rsidR="00FB4209" w:rsidRDefault="00FB4209" w:rsidP="00F3122E">
      <w:pPr>
        <w:pStyle w:val="DHHSbody"/>
      </w:pPr>
      <w:r w:rsidRPr="00FB4209">
        <w:t xml:space="preserve">The investigation manager will need to </w:t>
      </w:r>
      <w:r w:rsidR="00C104B9" w:rsidRPr="00FB4209">
        <w:t>analyse</w:t>
      </w:r>
      <w:r w:rsidRPr="00FB4209">
        <w:t xml:space="preserve"> the information gathered to determine whether or not, abuse of</w:t>
      </w:r>
      <w:r w:rsidR="00517949">
        <w:t xml:space="preserve"> a client can be substantiated.</w:t>
      </w:r>
    </w:p>
    <w:p w:rsidR="00FB4209" w:rsidRDefault="00FB4209" w:rsidP="00F3122E">
      <w:pPr>
        <w:pStyle w:val="DHHSbody"/>
      </w:pPr>
      <w:r w:rsidRPr="00FB4209">
        <w:t>A finding will be made in relation to each specific allegation being investigated, determining whether it is substantiated, physical, sexual, emotional</w:t>
      </w:r>
      <w:r w:rsidR="00517949">
        <w:t xml:space="preserve"> or financial abuse or neglect.</w:t>
      </w:r>
    </w:p>
    <w:p w:rsidR="00FB4209" w:rsidRDefault="00FB4209" w:rsidP="00F3122E">
      <w:pPr>
        <w:pStyle w:val="DHHSbody"/>
      </w:pPr>
      <w:r w:rsidRPr="00FB4209">
        <w:t>Abuse not substantiated, no further action required. Abuse not substantiated, but there are ongoing concer</w:t>
      </w:r>
      <w:r w:rsidR="00517949">
        <w:t>ns that require further action.</w:t>
      </w:r>
    </w:p>
    <w:p w:rsidR="00FB4209" w:rsidRDefault="00FB4209" w:rsidP="00F3122E">
      <w:pPr>
        <w:pStyle w:val="DHHSbody"/>
      </w:pPr>
      <w:r w:rsidRPr="00FB4209">
        <w:t>Following the incident investigation, the investigation manager must complete and submit the investigation report and response plan to their CEO or De</w:t>
      </w:r>
      <w:r w:rsidR="00517949">
        <w:t>legated Authority for approval.</w:t>
      </w:r>
    </w:p>
    <w:p w:rsidR="00FB4209" w:rsidRDefault="00FB4209" w:rsidP="00F3122E">
      <w:pPr>
        <w:pStyle w:val="DHHSbody"/>
      </w:pPr>
      <w:r w:rsidRPr="00FB4209">
        <w:t xml:space="preserve">The investigation report and response plan must be submitted to the Department of Health and Human Services within 28 days for quality assurance and endorsement. </w:t>
      </w:r>
    </w:p>
    <w:p w:rsidR="00385FCE" w:rsidRDefault="00FB4209" w:rsidP="00F3122E">
      <w:pPr>
        <w:pStyle w:val="DHHSbody"/>
      </w:pPr>
      <w:r w:rsidRPr="00FB4209">
        <w:t>More information on CIMS will be presented in the accompanying free videos and other CIMS resources.</w:t>
      </w:r>
    </w:p>
    <w:p w:rsidR="00FB4209" w:rsidRPr="00385FCE" w:rsidRDefault="00FB4209" w:rsidP="00F3122E">
      <w:pPr>
        <w:pStyle w:val="DHHSbody"/>
      </w:pPr>
      <w:r>
        <w:t>[End]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FCE" w:rsidRDefault="00385FCE" w:rsidP="00385FCE">
            <w:pPr>
              <w:spacing w:after="120" w:line="270" w:lineRule="atLeast"/>
              <w:rPr>
                <w:rFonts w:eastAsia="Arial,Times" w:cs="Arial"/>
                <w:sz w:val="24"/>
                <w:szCs w:val="24"/>
              </w:rPr>
            </w:pPr>
            <w:r w:rsidRPr="00010A46">
              <w:rPr>
                <w:rFonts w:eastAsia="Arial,Times" w:cs="Arial"/>
                <w:sz w:val="24"/>
                <w:szCs w:val="24"/>
              </w:rPr>
              <w:lastRenderedPageBreak/>
              <w:t xml:space="preserve">To receive this publication in an accessible format phone 1300 024 863, using the National Relay Service 13 36 77 if required, or </w:t>
            </w:r>
            <w:hyperlink r:id="rId12" w:history="1">
              <w:r w:rsidRPr="00010A46">
                <w:rPr>
                  <w:rStyle w:val="Hyperlink"/>
                  <w:rFonts w:eastAsia="Arial,Times" w:cs="Arial"/>
                  <w:sz w:val="24"/>
                  <w:szCs w:val="24"/>
                </w:rPr>
                <w:t>email the client incident management system team</w:t>
              </w:r>
            </w:hyperlink>
            <w:r w:rsidRPr="00010A46">
              <w:rPr>
                <w:rFonts w:eastAsia="Arial,Times" w:cs="Arial"/>
                <w:sz w:val="24"/>
                <w:szCs w:val="24"/>
              </w:rPr>
              <w:t xml:space="preserve"> &lt;CIMS@dhhs.vic.gov.au&gt;</w:t>
            </w:r>
          </w:p>
          <w:p w:rsidR="00385FCE" w:rsidRPr="00347601" w:rsidRDefault="00385FCE" w:rsidP="00385FCE">
            <w:pPr>
              <w:spacing w:after="120" w:line="270" w:lineRule="atLeast"/>
              <w:rPr>
                <w:rFonts w:eastAsia="Arial,Times" w:cs="Arial"/>
                <w:szCs w:val="24"/>
              </w:rPr>
            </w:pPr>
            <w:r w:rsidRPr="00347601">
              <w:rPr>
                <w:rFonts w:eastAsia="Arial,Times" w:cs="Arial"/>
                <w:szCs w:val="24"/>
              </w:rPr>
              <w:t>Authorised and published by the Victorian Government, 1 Treasury Place, Melbourne.</w:t>
            </w:r>
          </w:p>
          <w:p w:rsidR="00385FCE" w:rsidRPr="00347601" w:rsidRDefault="00385FCE" w:rsidP="00385FCE">
            <w:pPr>
              <w:spacing w:after="120" w:line="270" w:lineRule="atLeast"/>
              <w:rPr>
                <w:rFonts w:eastAsia="Arial,Times" w:cs="Arial"/>
                <w:szCs w:val="24"/>
              </w:rPr>
            </w:pPr>
            <w:r w:rsidRPr="00347601">
              <w:rPr>
                <w:rFonts w:eastAsia="Arial,Times" w:cs="Arial"/>
                <w:szCs w:val="24"/>
              </w:rPr>
              <w:t xml:space="preserve">© State of Victoria, Department of Health and Human Services </w:t>
            </w:r>
            <w:r>
              <w:rPr>
                <w:rFonts w:eastAsia="Arial,Times" w:cs="Arial"/>
                <w:szCs w:val="24"/>
              </w:rPr>
              <w:t>October</w:t>
            </w:r>
            <w:r w:rsidRPr="00347601">
              <w:rPr>
                <w:rFonts w:eastAsia="Arial,Times" w:cs="Arial"/>
                <w:szCs w:val="24"/>
              </w:rPr>
              <w:t xml:space="preserve"> 2017.</w:t>
            </w:r>
          </w:p>
          <w:p w:rsidR="002802E3" w:rsidRPr="002802E3" w:rsidRDefault="00385FCE" w:rsidP="00385FCE">
            <w:pPr>
              <w:pStyle w:val="DHHSbody"/>
            </w:pPr>
            <w:r w:rsidRPr="00347601">
              <w:rPr>
                <w:rFonts w:eastAsia="Arial,Times" w:cs="Arial"/>
                <w:szCs w:val="24"/>
              </w:rPr>
              <w:t xml:space="preserve">Available at </w:t>
            </w:r>
            <w:hyperlink r:id="rId13" w:history="1">
              <w:r w:rsidRPr="00010A46">
                <w:rPr>
                  <w:rStyle w:val="Hyperlink"/>
                  <w:rFonts w:cs="Arial"/>
                  <w:lang w:eastAsia="en-AU"/>
                </w:rPr>
                <w:t>client incide</w:t>
              </w:r>
              <w:bookmarkStart w:id="1" w:name="_GoBack"/>
              <w:bookmarkEnd w:id="1"/>
              <w:r w:rsidRPr="00010A46">
                <w:rPr>
                  <w:rStyle w:val="Hyperlink"/>
                  <w:rFonts w:cs="Arial"/>
                  <w:lang w:eastAsia="en-AU"/>
                </w:rPr>
                <w:t>nt management system</w:t>
              </w:r>
            </w:hyperlink>
            <w:r>
              <w:rPr>
                <w:rFonts w:cs="Arial"/>
                <w:color w:val="000000"/>
                <w:lang w:eastAsia="en-AU"/>
              </w:rPr>
              <w:t xml:space="preserve"> &lt;https://providers.dhhs.vic.gov.au/cims&gt;</w:t>
            </w:r>
          </w:p>
        </w:tc>
      </w:tr>
    </w:tbl>
    <w:p w:rsidR="00B2752E" w:rsidRPr="00906490" w:rsidRDefault="00B2752E" w:rsidP="00385FCE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7F" w:rsidRDefault="003D737F">
      <w:r>
        <w:separator/>
      </w:r>
    </w:p>
  </w:endnote>
  <w:endnote w:type="continuationSeparator" w:id="0">
    <w:p w:rsidR="003D737F" w:rsidRDefault="003D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3D737F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9D70A4" w:rsidP="0051568D">
    <w:pPr>
      <w:pStyle w:val="DHHSfooter"/>
    </w:pPr>
    <w:r w:rsidRPr="00A11421">
      <w:t xml:space="preserve">Name of </w:t>
    </w:r>
    <w:r w:rsidRPr="0051568D">
      <w:t>document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 w:rsidR="001918BA"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7F" w:rsidRDefault="003D737F" w:rsidP="002862F1">
      <w:pPr>
        <w:spacing w:before="120"/>
      </w:pPr>
      <w:r>
        <w:separator/>
      </w:r>
    </w:p>
  </w:footnote>
  <w:footnote w:type="continuationSeparator" w:id="0">
    <w:p w:rsidR="003D737F" w:rsidRDefault="003D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7F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76F3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18BA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85FCE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D737F"/>
    <w:rsid w:val="003F0445"/>
    <w:rsid w:val="003F0CF0"/>
    <w:rsid w:val="003F14B1"/>
    <w:rsid w:val="003F3289"/>
    <w:rsid w:val="00401FCF"/>
    <w:rsid w:val="00406285"/>
    <w:rsid w:val="00413556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17949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1C5D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2441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159A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04B9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46BA5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DB4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209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rsid w:val="00385FCE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CE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rsid w:val="00385FCE"/>
    <w:rPr>
      <w:rFonts w:ascii="Arial" w:hAnsi="Arial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CE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eastAsia="MS Gothic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viders.dhhs.vic.gov.au/cims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IMS@dhhs.vic.gov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2%20Purple%2026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6406AAB6-3DF2-44D9-822B-9B2684C5E884}"/>
</file>

<file path=customXml/itemProps2.xml><?xml version="1.0" encoding="utf-8"?>
<ds:datastoreItem xmlns:ds="http://schemas.openxmlformats.org/officeDocument/2006/customXml" ds:itemID="{BAA3CC23-357E-4077-BDFD-6A73CDC45ECE}"/>
</file>

<file path=customXml/itemProps3.xml><?xml version="1.0" encoding="utf-8"?>
<ds:datastoreItem xmlns:ds="http://schemas.openxmlformats.org/officeDocument/2006/customXml" ds:itemID="{363D896C-CFB8-403F-9EB5-76DA9F4D4D0F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02 Purple 2602.dot</Template>
  <TotalTime>5</TotalTime>
  <Pages>2</Pages>
  <Words>402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CIMS overview - video transcript</vt:lpstr>
    </vt:vector>
  </TitlesOfParts>
  <Company>Department of Health and Human Services</Company>
  <LinksUpToDate>false</LinksUpToDate>
  <CharactersWithSpaces>2867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CIMS incident investigations - video transcript</dc:title>
  <dc:creator>Performance and Reporting</dc:creator>
  <cp:keywords>CIMS, client incident management system, incident reporting</cp:keywords>
  <cp:lastModifiedBy>Nicole Purcell</cp:lastModifiedBy>
  <cp:revision>11</cp:revision>
  <cp:lastPrinted>2017-10-16T00:50:00Z</cp:lastPrinted>
  <dcterms:created xsi:type="dcterms:W3CDTF">2017-10-16T00:47:00Z</dcterms:created>
  <dcterms:modified xsi:type="dcterms:W3CDTF">2017-10-30T00:19:00Z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