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66E9" w14:textId="77777777" w:rsidR="001E6098" w:rsidRDefault="0014312A">
      <w:pPr>
        <w:tabs>
          <w:tab w:val="left" w:pos="1728"/>
        </w:tabs>
        <w:spacing w:before="100" w:line="288" w:lineRule="auto"/>
        <w:ind w:left="-699"/>
      </w:pPr>
      <w:r>
        <w:rPr>
          <w:noProof/>
        </w:rPr>
        <w:drawing>
          <wp:inline distT="0" distB="0" distL="0" distR="0" wp14:anchorId="600978E8" wp14:editId="667036A5">
            <wp:extent cx="7562215" cy="14151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41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1E6098" w14:paraId="58A0CDBC" w14:textId="77777777">
        <w:tc>
          <w:tcPr>
            <w:tcW w:w="10206" w:type="dxa"/>
            <w:shd w:val="clear" w:color="auto" w:fill="FFFFFF"/>
            <w:vAlign w:val="bottom"/>
          </w:tcPr>
          <w:p w14:paraId="6BE0F240" w14:textId="77777777" w:rsidR="001E6098" w:rsidRDefault="001E6098">
            <w:pPr>
              <w:spacing w:line="560" w:lineRule="atLeast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2FBA79E3" w14:textId="77777777" w:rsidR="001E6098" w:rsidRPr="0014312A" w:rsidRDefault="0014312A" w:rsidP="0014312A">
            <w:pPr>
              <w:pStyle w:val="Heading1"/>
            </w:pPr>
            <w:r w:rsidRPr="0014312A">
              <w:t>IHSHY - Health Promotion</w:t>
            </w:r>
          </w:p>
          <w:p w14:paraId="1FE2BE07" w14:textId="77777777" w:rsidR="001E6098" w:rsidRDefault="0014312A" w:rsidP="0014312A">
            <w:pPr>
              <w:pStyle w:val="Heading1"/>
            </w:pPr>
            <w:r w:rsidRPr="0014312A">
              <w:t>28021</w:t>
            </w:r>
          </w:p>
        </w:tc>
      </w:tr>
      <w:tr w:rsidR="001E6098" w14:paraId="1118A2CA" w14:textId="77777777">
        <w:tc>
          <w:tcPr>
            <w:tcW w:w="10206" w:type="dxa"/>
            <w:shd w:val="clear" w:color="auto" w:fill="FFFFFF"/>
          </w:tcPr>
          <w:p w14:paraId="2C01922B" w14:textId="77777777" w:rsidR="001E6098" w:rsidRDefault="0014312A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healthy and well</w:t>
            </w:r>
          </w:p>
          <w:p w14:paraId="53515289" w14:textId="77777777" w:rsidR="001E6098" w:rsidRDefault="0014312A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Primary, Community and Dental Health</w:t>
            </w:r>
          </w:p>
          <w:p w14:paraId="71D84694" w14:textId="77777777" w:rsidR="001E6098" w:rsidRDefault="0014312A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Community Health Care</w:t>
            </w:r>
          </w:p>
        </w:tc>
      </w:tr>
    </w:tbl>
    <w:p w14:paraId="7929DF25" w14:textId="77777777" w:rsidR="001E6098" w:rsidRDefault="0014312A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56627E62" w14:textId="77777777" w:rsidR="001E6098" w:rsidRPr="0014312A" w:rsidRDefault="0014312A" w:rsidP="0014312A">
      <w:pPr>
        <w:pStyle w:val="Heading2"/>
      </w:pPr>
      <w:r w:rsidRPr="0014312A">
        <w:t>1. Service objective</w:t>
      </w:r>
    </w:p>
    <w:p w14:paraId="1B975DD4" w14:textId="77777777" w:rsidR="001E6098" w:rsidRDefault="0014312A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</w:t>
      </w:r>
      <w:r>
        <w:rPr>
          <w:rFonts w:ascii="Arial" w:eastAsia="Arial" w:hAnsi="Arial" w:cs="Arial"/>
          <w:color w:val="000000"/>
          <w:sz w:val="20"/>
        </w:rPr>
        <w:t xml:space="preserve">o promote health care and improve access to </w:t>
      </w:r>
      <w:r>
        <w:rPr>
          <w:rFonts w:ascii="Arial" w:eastAsia="Arial" w:hAnsi="Arial" w:cs="Arial"/>
          <w:color w:val="000000"/>
          <w:sz w:val="20"/>
        </w:rPr>
        <w:t>services that respond to the complex health needs of young people who are homeless or at risk of homelessness.</w:t>
      </w:r>
    </w:p>
    <w:p w14:paraId="18F75AE5" w14:textId="77777777" w:rsidR="001E6098" w:rsidRDefault="0014312A" w:rsidP="0014312A">
      <w:pPr>
        <w:pStyle w:val="Heading2"/>
      </w:pPr>
      <w:r>
        <w:t>2. Description of the service</w:t>
      </w:r>
    </w:p>
    <w:p w14:paraId="6466C49A" w14:textId="77777777" w:rsidR="001E6098" w:rsidRDefault="0014312A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Innovative Health Services for Homeless Youth (IHSHY) program promotes health care for young people who are hom</w:t>
      </w:r>
      <w:r>
        <w:rPr>
          <w:rFonts w:ascii="Arial" w:eastAsia="Arial" w:hAnsi="Arial" w:cs="Arial"/>
          <w:color w:val="000000"/>
          <w:sz w:val="20"/>
        </w:rPr>
        <w:t>eless or at risk of homelessness. It is a Victorian and Commonwealth funded program.  There are 13 agencies that received IHSHY – Health Promotion funding. Services include health promotion education and information (including group activities), counsellin</w:t>
      </w:r>
      <w:r>
        <w:rPr>
          <w:rFonts w:ascii="Arial" w:eastAsia="Arial" w:hAnsi="Arial" w:cs="Arial"/>
          <w:color w:val="000000"/>
          <w:sz w:val="20"/>
        </w:rPr>
        <w:t>g and personal care support and clinical consultations.</w:t>
      </w:r>
    </w:p>
    <w:p w14:paraId="559137BD" w14:textId="77777777" w:rsidR="001E6098" w:rsidRDefault="0014312A" w:rsidP="0014312A">
      <w:pPr>
        <w:pStyle w:val="Heading2"/>
      </w:pPr>
      <w:r>
        <w:t>3. Client group</w:t>
      </w:r>
    </w:p>
    <w:p w14:paraId="3F1427CD" w14:textId="77777777" w:rsidR="001E6098" w:rsidRDefault="0014312A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client group identified is young people who are homeless or at risk of homelessness.</w:t>
      </w:r>
    </w:p>
    <w:p w14:paraId="0347AAA9" w14:textId="77777777" w:rsidR="001E6098" w:rsidRDefault="0014312A" w:rsidP="0014312A">
      <w:pPr>
        <w:pStyle w:val="Heading2"/>
      </w:pPr>
      <w:r>
        <w:t>4. Obligations specific to this activity</w:t>
      </w:r>
    </w:p>
    <w:p w14:paraId="6F6AB7EF" w14:textId="77777777" w:rsidR="001E6098" w:rsidRDefault="0014312A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</w:t>
      </w:r>
      <w:r>
        <w:rPr>
          <w:rFonts w:ascii="Arial" w:eastAsia="Arial" w:hAnsi="Arial" w:cs="Arial"/>
          <w:color w:val="000000"/>
          <w:sz w:val="20"/>
        </w:rPr>
        <w:t>Service Agreement, organisations funded to deliver this activity must comply with the following:</w:t>
      </w:r>
    </w:p>
    <w:p w14:paraId="6C1F41E9" w14:textId="77777777" w:rsidR="001E6098" w:rsidRPr="0014312A" w:rsidRDefault="0014312A" w:rsidP="0014312A">
      <w:pPr>
        <w:pStyle w:val="Heading3"/>
      </w:pPr>
      <w:r w:rsidRPr="0014312A">
        <w:t>4a. Registration and Accreditation</w:t>
      </w:r>
    </w:p>
    <w:p w14:paraId="063082C1" w14:textId="77777777" w:rsidR="001E6098" w:rsidRDefault="0014312A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</w:t>
      </w:r>
      <w:r>
        <w:rPr>
          <w:rFonts w:ascii="Arial" w:eastAsia="Arial" w:hAnsi="Arial" w:cs="Arial"/>
          <w:color w:val="000000"/>
          <w:sz w:val="20"/>
        </w:rPr>
        <w:t>/A</w:t>
      </w:r>
    </w:p>
    <w:p w14:paraId="0E14EA60" w14:textId="77777777" w:rsidR="001E6098" w:rsidRDefault="0014312A" w:rsidP="0014312A">
      <w:pPr>
        <w:pStyle w:val="Heading3"/>
        <w:rPr>
          <w:color w:val="000000"/>
        </w:rPr>
      </w:pPr>
      <w:r>
        <w:t>4b. Program requirements and other policy guidelines</w:t>
      </w:r>
    </w:p>
    <w:p w14:paraId="53702A8F" w14:textId="77777777" w:rsidR="001E6098" w:rsidRDefault="0014312A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Community health integrated program guidelines: direction for the community health program</w:t>
        </w:r>
      </w:hyperlink>
    </w:p>
    <w:p w14:paraId="111D86F2" w14:textId="77777777" w:rsidR="001E6098" w:rsidRDefault="0014312A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lastRenderedPageBreak/>
        <w:t>&lt;https://www2.health.vic.gov.au/primary-and-community-health/community-health/communit</w:t>
      </w:r>
      <w:r>
        <w:rPr>
          <w:rFonts w:ascii="Arial" w:eastAsia="Arial" w:hAnsi="Arial" w:cs="Arial"/>
          <w:color w:val="000000"/>
          <w:sz w:val="20"/>
        </w:rPr>
        <w:t>y-health-program/chip-guidelines&gt;</w:t>
      </w:r>
    </w:p>
    <w:p w14:paraId="34CEA0F8" w14:textId="77777777" w:rsidR="001E6098" w:rsidRDefault="0014312A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>Health promotion</w:t>
        </w:r>
      </w:hyperlink>
    </w:p>
    <w:p w14:paraId="760226A1" w14:textId="77777777" w:rsidR="001E6098" w:rsidRDefault="0014312A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&lt;https://www2.health.vic.gov.au/public-health/preventive-health&gt;</w:t>
      </w:r>
    </w:p>
    <w:p w14:paraId="4B90D4D7" w14:textId="77777777" w:rsidR="001E6098" w:rsidRDefault="0014312A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>
          <w:rPr>
            <w:rFonts w:ascii="Arial" w:eastAsia="Arial" w:hAnsi="Arial" w:cs="Arial"/>
            <w:color w:val="3366FF"/>
            <w:sz w:val="20"/>
          </w:rPr>
          <w:t>Policy and funding guidelines for health services</w:t>
        </w:r>
      </w:hyperlink>
    </w:p>
    <w:p w14:paraId="0E421ABE" w14:textId="77777777" w:rsidR="001E6098" w:rsidRDefault="0014312A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&lt;https://www.health.vic.gov.au/policy-and-funding-guidelines-for-health-services&gt;</w:t>
      </w:r>
    </w:p>
    <w:p w14:paraId="1908AE50" w14:textId="77777777" w:rsidR="001E6098" w:rsidRDefault="001E6098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7D13EAE1" w14:textId="77777777" w:rsidR="001E6098" w:rsidRDefault="0014312A" w:rsidP="0014312A">
      <w:pPr>
        <w:pStyle w:val="Heading2"/>
        <w:rPr>
          <w:color w:val="000000"/>
          <w:sz w:val="20"/>
        </w:rPr>
      </w:pPr>
      <w:r>
        <w:t>5. Performance</w:t>
      </w:r>
    </w:p>
    <w:p w14:paraId="0026C64F" w14:textId="77777777" w:rsidR="001E6098" w:rsidRDefault="0014312A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6A926EE2" w14:textId="77777777" w:rsidR="001E6098" w:rsidRDefault="0014312A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0EB4B810" w14:textId="77777777" w:rsidR="001E6098" w:rsidRDefault="0014312A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Performance measure 1: Report against health promotion plan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1E6098" w14:paraId="63499FB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5E526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4CA81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To capture activities that are funded </w:t>
            </w:r>
            <w:r>
              <w:rPr>
                <w:rFonts w:ascii="Arial" w:eastAsia="Arial" w:hAnsi="Arial" w:cs="Arial"/>
                <w:color w:val="000000"/>
                <w:sz w:val="20"/>
              </w:rPr>
              <w:t>by IHSHY – Health Promotion</w:t>
            </w:r>
          </w:p>
        </w:tc>
      </w:tr>
      <w:tr w:rsidR="001E6098" w14:paraId="75EAC18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00146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DA835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  <w:tr w:rsidR="001E6098" w14:paraId="31B4CB9F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6FA7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98384D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1E6098" w14:paraId="2252556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47118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399DB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Count number of plans that include IHSHY – Health Promotion. Examples of what could be included: Number of programs/groups/sessions offered. Number of young people who </w:t>
            </w:r>
            <w:r>
              <w:rPr>
                <w:rFonts w:ascii="Arial" w:eastAsia="Arial" w:hAnsi="Arial" w:cs="Arial"/>
                <w:color w:val="000000"/>
                <w:sz w:val="20"/>
              </w:rPr>
              <w:t>participate in programs.</w:t>
            </w:r>
          </w:p>
        </w:tc>
      </w:tr>
      <w:tr w:rsidR="001E6098" w14:paraId="3BA1E65E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3684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23C59" w14:textId="77777777" w:rsidR="001E6098" w:rsidRDefault="0014312A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 Reports</w:t>
            </w:r>
          </w:p>
        </w:tc>
      </w:tr>
      <w:tr w:rsidR="001E6098" w14:paraId="35DE5D7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F7B4A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9A93C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N/A</w:t>
            </w:r>
          </w:p>
        </w:tc>
      </w:tr>
    </w:tbl>
    <w:p w14:paraId="2EB4123E" w14:textId="77777777" w:rsidR="001E6098" w:rsidRDefault="0014312A" w:rsidP="0014312A">
      <w:pPr>
        <w:pStyle w:val="Heading2"/>
      </w:pPr>
      <w:r>
        <w:t>6. Data collection</w:t>
      </w:r>
    </w:p>
    <w:p w14:paraId="4D2CABF7" w14:textId="77777777" w:rsidR="001E6098" w:rsidRDefault="0014312A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1E6098" w14:paraId="33335019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DFB98" w14:textId="77777777" w:rsidR="001E6098" w:rsidRDefault="0014312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9E065" w14:textId="77777777" w:rsidR="001E6098" w:rsidRDefault="0014312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244ED" w14:textId="77777777" w:rsidR="001E6098" w:rsidRDefault="0014312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B27D0" w14:textId="77777777" w:rsidR="001E6098" w:rsidRDefault="0014312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1E6098" w14:paraId="1687A486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49A89" w14:textId="77777777" w:rsidR="001E6098" w:rsidRDefault="0014312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 Reports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9503D" w14:textId="77777777" w:rsidR="001E6098" w:rsidRDefault="0014312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7FF29" w14:textId="77777777" w:rsidR="001E6098" w:rsidRDefault="0014312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Reports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4C147" w14:textId="77777777" w:rsidR="001E6098" w:rsidRDefault="0014312A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Annual</w:t>
            </w:r>
          </w:p>
        </w:tc>
      </w:tr>
    </w:tbl>
    <w:p w14:paraId="6CBF7973" w14:textId="77777777" w:rsidR="001E6098" w:rsidRDefault="001E6098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2"/>
      </w:tblGrid>
      <w:tr w:rsidR="001E6098" w14:paraId="3C6A749A" w14:textId="77777777">
        <w:trPr>
          <w:cantSplit/>
        </w:trPr>
        <w:tc>
          <w:tcPr>
            <w:tcW w:w="10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A329A4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To receive this publication in an accessible format, email</w:t>
            </w:r>
            <w:r>
              <w:rPr>
                <w:rFonts w:ascii="Arial" w:eastAsia="Arial" w:hAnsi="Arial" w:cs="Arial"/>
                <w:color w:val="3366FF"/>
                <w:sz w:val="24"/>
              </w:rPr>
              <w:t xml:space="preserve"> Monitoring Framework Helpdesk &lt;monitoringframework.helpdesk@dffh.vic.gov.au&gt;</w:t>
            </w:r>
          </w:p>
          <w:p w14:paraId="76812B9A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Authorised and published by the Victorian Government, 1 Treasury Place, Melbourne. © State of Victoria, Department of Health, July 2019. </w:t>
            </w:r>
          </w:p>
          <w:p w14:paraId="5472A788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</w:t>
            </w:r>
            <w:r>
              <w:rPr>
                <w:rFonts w:ascii="Arial" w:eastAsia="Arial" w:hAnsi="Arial" w:cs="Arial"/>
                <w:color w:val="000000"/>
                <w:sz w:val="16"/>
              </w:rPr>
              <w:t>rie' is retained when part of the title of a report, program or quotation.</w:t>
            </w:r>
          </w:p>
          <w:p w14:paraId="4D91FE86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2653-0937 – Online (PDF/Word)</w:t>
            </w:r>
          </w:p>
          <w:p w14:paraId="74DE26A7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097DDBEB" w14:textId="77777777" w:rsidR="001E6098" w:rsidRDefault="0014312A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1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5B08148E" w14:textId="77777777" w:rsidR="001E6098" w:rsidRDefault="001E6098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1E60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AA80D" w14:textId="77777777" w:rsidR="00000000" w:rsidRDefault="0014312A">
      <w:r>
        <w:separator/>
      </w:r>
    </w:p>
  </w:endnote>
  <w:endnote w:type="continuationSeparator" w:id="0">
    <w:p w14:paraId="75C5E968" w14:textId="77777777" w:rsidR="00000000" w:rsidRDefault="0014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EAEB" w14:textId="77777777" w:rsidR="0014312A" w:rsidRDefault="00143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052F" w14:textId="7A3A2857" w:rsidR="001E6098" w:rsidRDefault="0014312A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2A909C" wp14:editId="7CE09446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573b4438a24b52d4c619640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5E7BFE" w14:textId="6E9F9732" w:rsidR="0014312A" w:rsidRPr="0014312A" w:rsidRDefault="0014312A" w:rsidP="0014312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4312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A909C" id="_x0000_t202" coordsize="21600,21600" o:spt="202" path="m,l,21600r21600,l21600,xe">
              <v:stroke joinstyle="miter"/>
              <v:path gradientshapeok="t" o:connecttype="rect"/>
            </v:shapetype>
            <v:shape id="MSIPCM573b4438a24b52d4c619640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A5E7BFE" w14:textId="6E9F9732" w:rsidR="0014312A" w:rsidRPr="0014312A" w:rsidRDefault="0014312A" w:rsidP="0014312A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4312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1E6098" w14:paraId="378E8578" w14:textId="77777777">
      <w:tc>
        <w:tcPr>
          <w:tcW w:w="3473" w:type="dxa"/>
          <w:shd w:val="clear" w:color="auto" w:fill="FFFFFF"/>
        </w:tcPr>
        <w:p w14:paraId="14EB97A5" w14:textId="77777777" w:rsidR="001E6098" w:rsidRDefault="0014312A">
          <w:pPr>
            <w:tabs>
              <w:tab w:val="right" w:pos="10314"/>
            </w:tabs>
            <w:spacing w:before="240"/>
            <w:ind w:left="108" w:right="108"/>
          </w:pPr>
          <w:r>
            <w:rPr>
              <w:noProof/>
            </w:rPr>
            <w:drawing>
              <wp:inline distT="0" distB="0" distL="0" distR="0" wp14:anchorId="1563C62E" wp14:editId="2FB698C5">
                <wp:extent cx="1666875" cy="533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2D25636E" w14:textId="77777777" w:rsidR="001E6098" w:rsidRDefault="0014312A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0E6443ED" w14:textId="77777777" w:rsidR="001E6098" w:rsidRDefault="0014312A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</w:tc>
    </w:tr>
  </w:tbl>
  <w:p w14:paraId="71A32EC9" w14:textId="77777777" w:rsidR="001E6098" w:rsidRDefault="001E6098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1E6098" w14:paraId="328CC684" w14:textId="77777777">
      <w:tc>
        <w:tcPr>
          <w:tcW w:w="3473" w:type="dxa"/>
          <w:shd w:val="clear" w:color="auto" w:fill="FFFFFF"/>
        </w:tcPr>
        <w:p w14:paraId="1D114E11" w14:textId="32F3AB1F" w:rsidR="001E6098" w:rsidRDefault="0014312A">
          <w:pPr>
            <w:tabs>
              <w:tab w:val="left" w:pos="318"/>
              <w:tab w:val="right" w:pos="10314"/>
            </w:tabs>
            <w:spacing w:before="240"/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8F89B54" wp14:editId="4C1A9D0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f7ad4d7abf763b7b5bdf6b95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F30A9C" w14:textId="13B8B405" w:rsidR="0014312A" w:rsidRPr="0014312A" w:rsidRDefault="0014312A" w:rsidP="0014312A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14312A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8F89B54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7ad4d7abf763b7b5bdf6b95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0BF30A9C" w14:textId="13B8B405" w:rsidR="0014312A" w:rsidRPr="0014312A" w:rsidRDefault="0014312A" w:rsidP="0014312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4312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0B0F910A" wp14:editId="6F3BED71">
                <wp:extent cx="1666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3" w:type="dxa"/>
          <w:shd w:val="clear" w:color="auto" w:fill="FFFFFF"/>
          <w:vAlign w:val="bottom"/>
        </w:tcPr>
        <w:p w14:paraId="3BEC9D85" w14:textId="77777777" w:rsidR="001E6098" w:rsidRDefault="0014312A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474" w:type="dxa"/>
          <w:shd w:val="clear" w:color="auto" w:fill="FFFFFF"/>
        </w:tcPr>
        <w:p w14:paraId="7F63CBC2" w14:textId="77777777" w:rsidR="001E6098" w:rsidRDefault="0014312A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</w:t>
          </w:r>
        </w:p>
      </w:tc>
    </w:tr>
  </w:tbl>
  <w:p w14:paraId="5DA8854D" w14:textId="77777777" w:rsidR="001E6098" w:rsidRDefault="001E6098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3406" w14:textId="77777777" w:rsidR="00000000" w:rsidRDefault="0014312A">
      <w:r>
        <w:separator/>
      </w:r>
    </w:p>
  </w:footnote>
  <w:footnote w:type="continuationSeparator" w:id="0">
    <w:p w14:paraId="2749B3A0" w14:textId="77777777" w:rsidR="00000000" w:rsidRDefault="0014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75E2" w14:textId="77777777" w:rsidR="0014312A" w:rsidRDefault="00143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C14B" w14:textId="77777777" w:rsidR="001E6098" w:rsidRDefault="0014312A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Primary, Community and Dental Health 28021 IHSHY - Health Promotion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41DE1956" w14:textId="77777777" w:rsidR="001E6098" w:rsidRDefault="001E6098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3BC5" w14:textId="77777777" w:rsidR="001E6098" w:rsidRDefault="001E6098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094F"/>
    <w:multiLevelType w:val="hybridMultilevel"/>
    <w:tmpl w:val="848217DE"/>
    <w:lvl w:ilvl="0" w:tplc="0DC0FAB6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C97C25A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7BCA566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615C6A8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1EE835D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5478F73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E252FB64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DFC4263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9D30BBC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1C145336"/>
    <w:multiLevelType w:val="hybridMultilevel"/>
    <w:tmpl w:val="2228AA32"/>
    <w:lvl w:ilvl="0" w:tplc="CC820F66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3E0CA828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AC5A674E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B0122DC8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DB7826F0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19D215E8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B3B00E76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46E8B75C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E6D2866A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2" w15:restartNumberingAfterBreak="0">
    <w:nsid w:val="1D4B6D3F"/>
    <w:multiLevelType w:val="hybridMultilevel"/>
    <w:tmpl w:val="CBCE3D10"/>
    <w:lvl w:ilvl="0" w:tplc="DF6A6A2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61D8270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E029A7A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E460F49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0EC4E37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4C52430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CE88F6E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A0D2146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BB66C5D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2CCC4722"/>
    <w:multiLevelType w:val="hybridMultilevel"/>
    <w:tmpl w:val="48DEC664"/>
    <w:lvl w:ilvl="0" w:tplc="A84290A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970660A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986692A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E3EA44D0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4C8E4AEC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8A2C7E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A0ECF32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40D8224A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E85A861A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30E334F4"/>
    <w:multiLevelType w:val="hybridMultilevel"/>
    <w:tmpl w:val="5A0E42B0"/>
    <w:lvl w:ilvl="0" w:tplc="DFC8975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B5CBDCC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D441F8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2ACDBF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9D10E5A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0F0BEB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5E72B91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756E92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F5EFEC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5" w15:restartNumberingAfterBreak="0">
    <w:nsid w:val="454E77E7"/>
    <w:multiLevelType w:val="hybridMultilevel"/>
    <w:tmpl w:val="466E3916"/>
    <w:lvl w:ilvl="0" w:tplc="5E5681D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3686231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C5CE0D1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F96097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AB6C056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33A0E4C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74C4FDE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BF909C4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0106954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4AF4430E"/>
    <w:multiLevelType w:val="hybridMultilevel"/>
    <w:tmpl w:val="67A82160"/>
    <w:lvl w:ilvl="0" w:tplc="ACC2374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4A4A4D6C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856CE6B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662E0C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F4851BC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FD681EE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0AD857E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21C4E04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8BE4F90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4CE94BDC"/>
    <w:multiLevelType w:val="hybridMultilevel"/>
    <w:tmpl w:val="107CE066"/>
    <w:lvl w:ilvl="0" w:tplc="2FDEB03E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E9CCC2F2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06EAE24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2B662EB8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C78A7B8A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F1E04A2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DF8553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9B5A6498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984DEF2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8" w15:restartNumberingAfterBreak="0">
    <w:nsid w:val="54E11311"/>
    <w:multiLevelType w:val="hybridMultilevel"/>
    <w:tmpl w:val="4230BC14"/>
    <w:lvl w:ilvl="0" w:tplc="C5EC98BE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357E912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5C5CBB5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7323DD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FCA61222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1E841A02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2878D4BC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AD668F7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D9C03A7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5FBC05C1"/>
    <w:multiLevelType w:val="hybridMultilevel"/>
    <w:tmpl w:val="C50A9064"/>
    <w:lvl w:ilvl="0" w:tplc="B97428A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E5CF52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A4E67EE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EC05660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0F7EDA1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023E729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623C035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FBA400C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DAC9B38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642945CA"/>
    <w:multiLevelType w:val="hybridMultilevel"/>
    <w:tmpl w:val="45C4EE3E"/>
    <w:lvl w:ilvl="0" w:tplc="694C10AC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DEA4D29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B2C0E7E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FBE877A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E84C6D3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F927F5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8A2F6A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EA78BB7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F36DD3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6EBC04DC"/>
    <w:multiLevelType w:val="hybridMultilevel"/>
    <w:tmpl w:val="399A18BC"/>
    <w:lvl w:ilvl="0" w:tplc="27AEB6C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09434B8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E7CAB9F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7CA4080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E3F60F6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691A670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6B02B54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A368680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79F65F9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741D5A07"/>
    <w:multiLevelType w:val="hybridMultilevel"/>
    <w:tmpl w:val="0E6A4066"/>
    <w:lvl w:ilvl="0" w:tplc="F9DC2F18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34E817D2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4B684348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9EE2C08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797AB288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7982FD9E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29B0CF1A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B2447CF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B51A2E7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7515715C"/>
    <w:multiLevelType w:val="hybridMultilevel"/>
    <w:tmpl w:val="6FF6CB7A"/>
    <w:lvl w:ilvl="0" w:tplc="BA1C66C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2B03E9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A62211B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4221D7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43D4805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298C327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C485C1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322E400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9364E98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4" w15:restartNumberingAfterBreak="0">
    <w:nsid w:val="78DA1A46"/>
    <w:multiLevelType w:val="hybridMultilevel"/>
    <w:tmpl w:val="698216DC"/>
    <w:lvl w:ilvl="0" w:tplc="4DC4C868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E592A47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A8EC26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E64D1B2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2492662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379823D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8AE54E4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3AD69CC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52A030F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num w:numId="1" w16cid:durableId="707487682">
    <w:abstractNumId w:val="13"/>
  </w:num>
  <w:num w:numId="2" w16cid:durableId="1420254178">
    <w:abstractNumId w:val="12"/>
  </w:num>
  <w:num w:numId="3" w16cid:durableId="1743017695">
    <w:abstractNumId w:val="8"/>
  </w:num>
  <w:num w:numId="4" w16cid:durableId="543176914">
    <w:abstractNumId w:val="2"/>
  </w:num>
  <w:num w:numId="5" w16cid:durableId="721633891">
    <w:abstractNumId w:val="7"/>
  </w:num>
  <w:num w:numId="6" w16cid:durableId="1008095392">
    <w:abstractNumId w:val="3"/>
  </w:num>
  <w:num w:numId="7" w16cid:durableId="1412432627">
    <w:abstractNumId w:val="11"/>
  </w:num>
  <w:num w:numId="8" w16cid:durableId="1367952373">
    <w:abstractNumId w:val="14"/>
  </w:num>
  <w:num w:numId="9" w16cid:durableId="1331133496">
    <w:abstractNumId w:val="4"/>
  </w:num>
  <w:num w:numId="10" w16cid:durableId="391008616">
    <w:abstractNumId w:val="1"/>
  </w:num>
  <w:num w:numId="11" w16cid:durableId="1942100951">
    <w:abstractNumId w:val="9"/>
  </w:num>
  <w:num w:numId="12" w16cid:durableId="370110992">
    <w:abstractNumId w:val="10"/>
  </w:num>
  <w:num w:numId="13" w16cid:durableId="1706058908">
    <w:abstractNumId w:val="12"/>
  </w:num>
  <w:num w:numId="14" w16cid:durableId="1115519707">
    <w:abstractNumId w:val="5"/>
  </w:num>
  <w:num w:numId="15" w16cid:durableId="1631326703">
    <w:abstractNumId w:val="5"/>
  </w:num>
  <w:num w:numId="16" w16cid:durableId="800077253">
    <w:abstractNumId w:val="5"/>
  </w:num>
  <w:num w:numId="17" w16cid:durableId="631525236">
    <w:abstractNumId w:val="6"/>
  </w:num>
  <w:num w:numId="18" w16cid:durableId="2025856824">
    <w:abstractNumId w:val="5"/>
  </w:num>
  <w:num w:numId="19" w16cid:durableId="164489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98"/>
    <w:rsid w:val="0014312A"/>
    <w:rsid w:val="001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5CF65"/>
  <w15:docId w15:val="{F32005F6-1769-4C6C-A4CB-C6D649BD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12A"/>
    <w:pPr>
      <w:spacing w:line="560" w:lineRule="atLeast"/>
      <w:outlineLvl w:val="0"/>
    </w:pPr>
    <w:rPr>
      <w:rFonts w:ascii="Arial" w:eastAsia="Arial" w:hAnsi="Arial" w:cs="Arial"/>
      <w:color w:val="201547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12A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12A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312A"/>
    <w:rPr>
      <w:rFonts w:ascii="Arial" w:eastAsia="Arial" w:hAnsi="Arial" w:cs="Arial"/>
      <w:color w:val="201547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4312A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4312A"/>
    <w:rPr>
      <w:rFonts w:ascii="Arial" w:eastAsia="Arial" w:hAnsi="Arial" w:cs="Arial"/>
      <w:b/>
      <w:bCs/>
      <w:color w:val="201547"/>
    </w:rPr>
  </w:style>
  <w:style w:type="paragraph" w:styleId="Header">
    <w:name w:val="header"/>
    <w:basedOn w:val="Normal"/>
    <w:link w:val="HeaderChar"/>
    <w:uiPriority w:val="99"/>
    <w:unhideWhenUsed/>
    <w:rsid w:val="001431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12A"/>
  </w:style>
  <w:style w:type="paragraph" w:styleId="Footer">
    <w:name w:val="footer"/>
    <w:basedOn w:val="Normal"/>
    <w:link w:val="FooterChar"/>
    <w:uiPriority w:val="99"/>
    <w:unhideWhenUsed/>
    <w:rsid w:val="001431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health.vic.gov.au/primary-and-community-health/community-health/community-health-program/chip-guideline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oviders.dffh.vic.gov.au/families-fairness-housing-health-activity-searc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health.vic.gov.au/policy-and-funding-guidelines-for-health-service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2.health.vic.gov.au/public-health/preventive-health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39A30F87-C6A2-4E4D-88A4-1769AC1139F0}"/>
</file>

<file path=customXml/itemProps2.xml><?xml version="1.0" encoding="utf-8"?>
<ds:datastoreItem xmlns:ds="http://schemas.openxmlformats.org/officeDocument/2006/customXml" ds:itemID="{F045762D-398A-49F3-A36B-079E2467F1DB}"/>
</file>

<file path=customXml/itemProps3.xml><?xml version="1.0" encoding="utf-8"?>
<ds:datastoreItem xmlns:ds="http://schemas.openxmlformats.org/officeDocument/2006/customXml" ds:itemID="{1A274574-F020-448F-AFB5-D0187504B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3033</Characters>
  <Application>Microsoft Office Word</Application>
  <DocSecurity>0</DocSecurity>
  <Lines>25</Lines>
  <Paragraphs>7</Paragraphs>
  <ScaleCrop>false</ScaleCrop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IHSHY - Health Promotion 28021</dc:title>
  <dc:subject/>
  <cp:keywords/>
  <cp:revision>2</cp:revision>
  <dcterms:created xsi:type="dcterms:W3CDTF">2023-10-02T23:40:00Z</dcterms:created>
  <dcterms:modified xsi:type="dcterms:W3CDTF">2023-10-02T23:40:00Z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2023-10-02T23:39:14Z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da2a60c6-bea6-41c6-9488-14d891bc0b87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