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0A11C3" w14:paraId="22217DB1" w14:textId="77777777" w:rsidTr="004025BB">
        <w:trPr>
          <w:trHeight w:val="7371"/>
        </w:trPr>
        <w:tc>
          <w:tcPr>
            <w:tcW w:w="7598" w:type="dxa"/>
            <w:vAlign w:val="center"/>
          </w:tcPr>
          <w:p w14:paraId="5C278F9D" w14:textId="77777777" w:rsidR="000A11C3" w:rsidRDefault="000A11C3" w:rsidP="00601439">
            <w:pPr>
              <w:pStyle w:val="Documentsubtitle"/>
              <w:rPr>
                <w:b/>
                <w:sz w:val="48"/>
                <w:szCs w:val="50"/>
              </w:rPr>
            </w:pPr>
            <w:r w:rsidRPr="0045266D">
              <w:rPr>
                <w:b/>
                <w:sz w:val="48"/>
                <w:szCs w:val="50"/>
              </w:rPr>
              <w:t xml:space="preserve">Home Visits and Lawful Entry to </w:t>
            </w:r>
            <w:r>
              <w:rPr>
                <w:b/>
                <w:sz w:val="48"/>
                <w:szCs w:val="50"/>
              </w:rPr>
              <w:t xml:space="preserve">Rented </w:t>
            </w:r>
            <w:r w:rsidRPr="0045266D">
              <w:rPr>
                <w:b/>
                <w:sz w:val="48"/>
                <w:szCs w:val="50"/>
              </w:rPr>
              <w:t xml:space="preserve">Properties Operational Guidelines </w:t>
            </w:r>
          </w:p>
          <w:p w14:paraId="74BD6D92" w14:textId="308D8FAD" w:rsidR="000A11C3" w:rsidRDefault="00700309" w:rsidP="00601439">
            <w:pPr>
              <w:pStyle w:val="Documentsubtitle"/>
            </w:pPr>
            <w:r>
              <w:t>January</w:t>
            </w:r>
            <w:r w:rsidR="000A11C3">
              <w:t xml:space="preserve"> 202</w:t>
            </w:r>
            <w:r>
              <w:t>6</w:t>
            </w:r>
          </w:p>
        </w:tc>
      </w:tr>
      <w:tr w:rsidR="000A11C3" w14:paraId="14493466" w14:textId="77777777" w:rsidTr="004025BB">
        <w:tc>
          <w:tcPr>
            <w:tcW w:w="7598" w:type="dxa"/>
          </w:tcPr>
          <w:p w14:paraId="79DFA851" w14:textId="77777777" w:rsidR="000A11C3" w:rsidRDefault="000A11C3" w:rsidP="00601439">
            <w:pPr>
              <w:pStyle w:val="Body"/>
            </w:pPr>
          </w:p>
        </w:tc>
      </w:tr>
    </w:tbl>
    <w:p w14:paraId="3B4B7FED" w14:textId="688F4A70" w:rsidR="00056EC4" w:rsidRDefault="00A01FB1" w:rsidP="000A11C3">
      <w:pPr>
        <w:pStyle w:val="Body"/>
        <w:sectPr w:rsidR="00056EC4" w:rsidSect="00F1514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969" w:right="1304" w:bottom="851" w:left="1304" w:header="680" w:footer="567" w:gutter="0"/>
          <w:cols w:space="340"/>
          <w:titlePg/>
          <w:docGrid w:linePitch="360"/>
        </w:sectPr>
      </w:pPr>
      <w:r>
        <w:rPr>
          <w:noProof/>
        </w:rPr>
        <w:drawing>
          <wp:anchor distT="0" distB="0" distL="114300" distR="114300" simplePos="0" relativeHeight="251658240" behindDoc="1" locked="1" layoutInCell="1" allowOverlap="1" wp14:anchorId="21966DC4" wp14:editId="29DEB8D2">
            <wp:simplePos x="0" y="0"/>
            <wp:positionH relativeFrom="page">
              <wp:align>left</wp:align>
            </wp:positionH>
            <wp:positionV relativeFrom="page">
              <wp:posOffset>-368300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7"/>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6C2632DE" w14:textId="11A7E1C3" w:rsidR="00CF230C" w:rsidRPr="007A652B" w:rsidRDefault="00CF230C" w:rsidP="007A652B">
      <w:pPr>
        <w:pStyle w:val="Body"/>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025BB">
        <w:trPr>
          <w:trHeight w:val="7371"/>
        </w:trPr>
        <w:tc>
          <w:tcPr>
            <w:tcW w:w="7598" w:type="dxa"/>
            <w:vAlign w:val="center"/>
          </w:tcPr>
          <w:p w14:paraId="033B9294" w14:textId="652AB83D" w:rsidR="0045266D" w:rsidRDefault="0045266D" w:rsidP="00431F42">
            <w:pPr>
              <w:pStyle w:val="Documentsubtitle"/>
              <w:rPr>
                <w:b/>
                <w:sz w:val="48"/>
                <w:szCs w:val="50"/>
              </w:rPr>
            </w:pPr>
            <w:r w:rsidRPr="0045266D">
              <w:rPr>
                <w:b/>
                <w:sz w:val="48"/>
                <w:szCs w:val="50"/>
              </w:rPr>
              <w:t xml:space="preserve">Home Visits and Lawful Entry to </w:t>
            </w:r>
            <w:r w:rsidR="0072337B">
              <w:rPr>
                <w:b/>
                <w:sz w:val="48"/>
                <w:szCs w:val="50"/>
              </w:rPr>
              <w:t xml:space="preserve">Rented </w:t>
            </w:r>
            <w:r w:rsidRPr="0045266D">
              <w:rPr>
                <w:b/>
                <w:sz w:val="48"/>
                <w:szCs w:val="50"/>
              </w:rPr>
              <w:t xml:space="preserve">Properties Operational Guidelines </w:t>
            </w:r>
          </w:p>
          <w:p w14:paraId="0D3E9CA8" w14:textId="52DEE6E8" w:rsidR="00431F42" w:rsidRDefault="00700309" w:rsidP="00431F42">
            <w:pPr>
              <w:pStyle w:val="Documentsubtitle"/>
            </w:pPr>
            <w:r w:rsidRPr="00700309">
              <w:t>January 2026</w:t>
            </w:r>
          </w:p>
          <w:p w14:paraId="19CAB0A9" w14:textId="77777777" w:rsidR="00FA2B8E" w:rsidRPr="007A652B" w:rsidRDefault="00FA2B8E" w:rsidP="007A652B">
            <w:pPr>
              <w:pStyle w:val="Body"/>
            </w:pPr>
          </w:p>
          <w:p w14:paraId="5374BDF9" w14:textId="77777777" w:rsidR="00FA2B8E" w:rsidRPr="007A652B" w:rsidRDefault="00FA2B8E" w:rsidP="007A652B">
            <w:pPr>
              <w:pStyle w:val="Body"/>
            </w:pPr>
          </w:p>
          <w:p w14:paraId="288DD2F9" w14:textId="77777777" w:rsidR="00FA2B8E" w:rsidRPr="007A652B" w:rsidRDefault="00FA2B8E" w:rsidP="007A652B">
            <w:pPr>
              <w:pStyle w:val="Body"/>
            </w:pPr>
          </w:p>
          <w:p w14:paraId="23A74AB0" w14:textId="77777777" w:rsidR="00FA2B8E" w:rsidRPr="007A652B" w:rsidRDefault="00FA2B8E" w:rsidP="007A652B">
            <w:pPr>
              <w:pStyle w:val="Body"/>
            </w:pPr>
          </w:p>
          <w:p w14:paraId="7B3E33A0" w14:textId="77777777" w:rsidR="00FA2B8E" w:rsidRPr="007A652B" w:rsidRDefault="00FA2B8E" w:rsidP="007A652B">
            <w:pPr>
              <w:pStyle w:val="Body"/>
            </w:pPr>
          </w:p>
          <w:p w14:paraId="2F66992E" w14:textId="77777777" w:rsidR="00FA2B8E" w:rsidRPr="007A652B" w:rsidRDefault="00FA2B8E" w:rsidP="007A652B">
            <w:pPr>
              <w:pStyle w:val="Body"/>
            </w:pPr>
          </w:p>
          <w:p w14:paraId="7B5E8CE7" w14:textId="77777777" w:rsidR="00FA2B8E" w:rsidRPr="007A652B" w:rsidRDefault="00FA2B8E" w:rsidP="007A652B">
            <w:pPr>
              <w:pStyle w:val="Body"/>
            </w:pPr>
          </w:p>
          <w:p w14:paraId="2A24F7B3" w14:textId="77777777" w:rsidR="00FA2B8E" w:rsidRPr="007A652B" w:rsidRDefault="00FA2B8E" w:rsidP="007A652B">
            <w:pPr>
              <w:pStyle w:val="Body"/>
            </w:pPr>
          </w:p>
          <w:p w14:paraId="482C3FE9" w14:textId="5EEE53BE" w:rsidR="00FA2B8E" w:rsidRPr="00FA2B8E" w:rsidRDefault="00FA2B8E" w:rsidP="00FA2B8E"/>
        </w:tc>
      </w:tr>
      <w:tr w:rsidR="00431F42" w14:paraId="0BAEE86B" w14:textId="77777777" w:rsidTr="004025BB">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47"/>
      </w:tblGrid>
      <w:tr w:rsidR="009F2182" w14:paraId="6CB2BDC7" w14:textId="77777777" w:rsidTr="004025BB">
        <w:trPr>
          <w:cantSplit/>
          <w:trHeight w:val="8001"/>
        </w:trPr>
        <w:tc>
          <w:tcPr>
            <w:tcW w:w="9247" w:type="dxa"/>
          </w:tcPr>
          <w:p w14:paraId="02D6CF2E" w14:textId="77777777" w:rsidR="009F2182" w:rsidRDefault="009F2182" w:rsidP="001C7128">
            <w:pPr>
              <w:pStyle w:val="Body"/>
              <w:spacing w:before="120"/>
              <w:rPr>
                <w:rFonts w:eastAsia="Times New Roman"/>
                <w:color w:val="87189D"/>
                <w:sz w:val="24"/>
                <w:szCs w:val="24"/>
              </w:rPr>
            </w:pPr>
          </w:p>
          <w:p w14:paraId="19B9DF15" w14:textId="77777777" w:rsidR="00866C08" w:rsidRDefault="00866C08" w:rsidP="001C7128">
            <w:pPr>
              <w:pStyle w:val="Body"/>
              <w:spacing w:before="120"/>
              <w:rPr>
                <w:color w:val="87189D"/>
                <w:sz w:val="24"/>
                <w:szCs w:val="24"/>
              </w:rPr>
            </w:pPr>
          </w:p>
          <w:p w14:paraId="48A49346" w14:textId="1D006648" w:rsidR="00866C08" w:rsidRPr="006A2717" w:rsidRDefault="00866C08" w:rsidP="001C7128">
            <w:pPr>
              <w:pStyle w:val="Body"/>
              <w:spacing w:before="120"/>
              <w:rPr>
                <w:rFonts w:eastAsia="Times New Roman"/>
                <w:color w:val="87189D"/>
                <w:sz w:val="24"/>
                <w:szCs w:val="24"/>
              </w:rPr>
            </w:pPr>
          </w:p>
        </w:tc>
      </w:tr>
      <w:tr w:rsidR="009F2182" w14:paraId="2657A1D9" w14:textId="77777777" w:rsidTr="004025BB">
        <w:trPr>
          <w:cantSplit/>
          <w:trHeight w:val="6410"/>
        </w:trPr>
        <w:tc>
          <w:tcPr>
            <w:tcW w:w="9247" w:type="dxa"/>
            <w:vAlign w:val="bottom"/>
          </w:tcPr>
          <w:p w14:paraId="0A4F0D86" w14:textId="77777777" w:rsidR="00C647FD" w:rsidRDefault="00C647FD" w:rsidP="002C3855">
            <w:pPr>
              <w:pStyle w:val="Imprint"/>
            </w:pPr>
          </w:p>
          <w:p w14:paraId="2DD5E040" w14:textId="2E7A2F39" w:rsidR="00C647FD" w:rsidRDefault="00C647FD" w:rsidP="008E6749">
            <w:pPr>
              <w:pStyle w:val="Heading2"/>
              <w:numPr>
                <w:ilvl w:val="0"/>
                <w:numId w:val="0"/>
              </w:numPr>
              <w:ind w:left="576" w:hanging="576"/>
            </w:pPr>
            <w:bookmarkStart w:id="0" w:name="_Toc222164659"/>
            <w:r>
              <w:t>More Information</w:t>
            </w:r>
            <w:bookmarkEnd w:id="0"/>
          </w:p>
          <w:p w14:paraId="188D9ED0" w14:textId="0015C5F2" w:rsidR="00E14C72" w:rsidRPr="000920F7" w:rsidRDefault="00E14C72" w:rsidP="002C3855">
            <w:pPr>
              <w:pStyle w:val="Imprint"/>
            </w:pPr>
            <w:r w:rsidRPr="000920F7">
              <w:t xml:space="preserve">To receive this publication in an accessible format contact </w:t>
            </w:r>
            <w:hyperlink r:id="rId18" w:history="1">
              <w:r w:rsidRPr="000920F7">
                <w:rPr>
                  <w:rStyle w:val="Hyperlink"/>
                </w:rPr>
                <w:t>Homes Victoria</w:t>
              </w:r>
            </w:hyperlink>
            <w:r w:rsidRPr="000920F7">
              <w:t xml:space="preserve"> enquiries@homes.vic.gov.au.</w:t>
            </w:r>
          </w:p>
          <w:p w14:paraId="0C125D9E" w14:textId="547FFF23" w:rsidR="00E14C72" w:rsidRPr="000920F7" w:rsidRDefault="00E14C72" w:rsidP="002C3855">
            <w:pPr>
              <w:pStyle w:val="Imprint"/>
            </w:pPr>
            <w:r w:rsidRPr="000920F7">
              <w:t xml:space="preserve">This guideline </w:t>
            </w:r>
            <w:r w:rsidR="00536508">
              <w:t xml:space="preserve">may </w:t>
            </w:r>
            <w:r w:rsidRPr="000920F7">
              <w:t>contain some links to internal resources which will not be accessible for external parties reading this document.</w:t>
            </w:r>
          </w:p>
          <w:p w14:paraId="379E37E3" w14:textId="77777777" w:rsidR="00E14C72" w:rsidRPr="000920F7" w:rsidRDefault="00E14C72" w:rsidP="002C3855">
            <w:pPr>
              <w:pStyle w:val="Imprint"/>
            </w:pPr>
            <w:r w:rsidRPr="000920F7">
              <w:t>Authorised and published by the Victorian Government, 1 Treasury Place, Melbourne.</w:t>
            </w:r>
          </w:p>
          <w:p w14:paraId="4BD2CFDD" w14:textId="580A32A8" w:rsidR="00E14C72" w:rsidRPr="000920F7" w:rsidRDefault="6BA70D3F" w:rsidP="002C3855">
            <w:pPr>
              <w:pStyle w:val="Imprint"/>
            </w:pPr>
            <w:r>
              <w:t xml:space="preserve">© State of Victoria, Department of Families, Fairness and </w:t>
            </w:r>
            <w:r w:rsidRPr="00E10871">
              <w:t xml:space="preserve">Housing, </w:t>
            </w:r>
            <w:r w:rsidR="00700309" w:rsidRPr="00E10871">
              <w:t>January 2026</w:t>
            </w:r>
            <w:r>
              <w:t>.</w:t>
            </w:r>
          </w:p>
          <w:p w14:paraId="717D274D" w14:textId="7DA64D80" w:rsidR="00E14C72" w:rsidRPr="000920F7" w:rsidRDefault="00E14C72" w:rsidP="002C3855">
            <w:pPr>
              <w:pStyle w:val="Imprint"/>
            </w:pPr>
            <w:r w:rsidRPr="3D4B2AA1">
              <w:t xml:space="preserve">ISBN: </w:t>
            </w:r>
            <w:r w:rsidR="005661E0" w:rsidRPr="005661E0">
              <w:rPr>
                <w:rFonts w:cs="Arial"/>
                <w:color w:val="000000" w:themeColor="text1"/>
              </w:rPr>
              <w:t xml:space="preserve">978-1-76130-941-0 </w:t>
            </w:r>
            <w:r w:rsidRPr="3D4B2AA1">
              <w:rPr>
                <w:rFonts w:cs="Arial"/>
                <w:color w:val="000000" w:themeColor="text1"/>
              </w:rPr>
              <w:t>(MS word)</w:t>
            </w:r>
          </w:p>
          <w:p w14:paraId="6959A2E4" w14:textId="5DD3649D" w:rsidR="00E14C72" w:rsidRPr="000920F7" w:rsidRDefault="00E14C72" w:rsidP="002C3855">
            <w:pPr>
              <w:pStyle w:val="Imprint"/>
              <w:rPr>
                <w:sz w:val="21"/>
                <w:szCs w:val="21"/>
              </w:rPr>
            </w:pPr>
            <w:r w:rsidRPr="3D4B2AA1">
              <w:rPr>
                <w:sz w:val="21"/>
                <w:szCs w:val="21"/>
              </w:rPr>
              <w:t xml:space="preserve">Available on the on Services Providers website </w:t>
            </w:r>
            <w:r>
              <w:t>https://providers.dffh.vic.gov.au</w:t>
            </w:r>
            <w:r w:rsidRPr="3D4B2AA1">
              <w:rPr>
                <w:sz w:val="21"/>
                <w:szCs w:val="21"/>
              </w:rPr>
              <w:t>.</w:t>
            </w:r>
          </w:p>
          <w:p w14:paraId="55C38F31" w14:textId="2ECAF0A7" w:rsidR="009F2182" w:rsidRDefault="009F2182" w:rsidP="002C3855">
            <w:pPr>
              <w:pStyle w:val="Imprint"/>
            </w:pPr>
          </w:p>
          <w:p w14:paraId="20277F9E" w14:textId="609AF887" w:rsidR="00866C08" w:rsidRDefault="00866C08" w:rsidP="002C3855">
            <w:pPr>
              <w:pStyle w:val="Imprint"/>
            </w:pPr>
          </w:p>
        </w:tc>
      </w:tr>
    </w:tbl>
    <w:p w14:paraId="41445C83" w14:textId="77777777" w:rsidR="0022603C" w:rsidRDefault="0022603C" w:rsidP="0008204A">
      <w:pPr>
        <w:pStyle w:val="Body"/>
        <w:sectPr w:rsidR="0022603C" w:rsidSect="00F15144">
          <w:pgSz w:w="11906" w:h="16838" w:code="9"/>
          <w:pgMar w:top="1418" w:right="1304" w:bottom="851" w:left="1304" w:header="680" w:footer="567" w:gutter="0"/>
          <w:cols w:space="340"/>
          <w:docGrid w:linePitch="360"/>
        </w:sectPr>
      </w:pPr>
    </w:p>
    <w:tbl>
      <w:tblPr>
        <w:tblStyle w:val="TableGrid"/>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3"/>
      </w:tblGrid>
      <w:tr w:rsidR="0008204A" w14:paraId="657B4CC4" w14:textId="77777777" w:rsidTr="004025BB">
        <w:trPr>
          <w:cantSplit/>
          <w:trHeight w:val="851"/>
        </w:trPr>
        <w:tc>
          <w:tcPr>
            <w:tcW w:w="9073" w:type="dxa"/>
          </w:tcPr>
          <w:p w14:paraId="14002AEC" w14:textId="3438FB28" w:rsidR="0008204A" w:rsidRPr="0055119B" w:rsidRDefault="0022603C" w:rsidP="0022603C">
            <w:pPr>
              <w:pStyle w:val="Heading1"/>
            </w:pPr>
            <w:bookmarkStart w:id="1" w:name="_Toc222164660"/>
            <w:r>
              <w:lastRenderedPageBreak/>
              <w:t>Contents</w:t>
            </w:r>
            <w:bookmarkEnd w:id="1"/>
          </w:p>
        </w:tc>
      </w:tr>
    </w:tbl>
    <w:p w14:paraId="0A434577" w14:textId="51C73F30" w:rsidR="00BB3830" w:rsidRDefault="00AD784C">
      <w:pPr>
        <w:pStyle w:val="TOC2"/>
        <w:rPr>
          <w:rFonts w:asciiTheme="minorHAnsi" w:eastAsiaTheme="minorEastAsia" w:hAnsiTheme="minorHAnsi" w:cstheme="minorBidi"/>
          <w:kern w:val="2"/>
          <w:sz w:val="24"/>
          <w:szCs w:val="24"/>
          <w:lang w:eastAsia="en-AU"/>
          <w14:ligatures w14:val="standardContextual"/>
        </w:rPr>
      </w:pPr>
      <w:r>
        <w:rPr>
          <w:b/>
        </w:rPr>
        <w:fldChar w:fldCharType="begin"/>
      </w:r>
      <w:r>
        <w:instrText xml:space="preserve"> TOC \h \z \t "Heading 1,1,Heading 2,2" </w:instrText>
      </w:r>
      <w:r>
        <w:rPr>
          <w:b/>
        </w:rPr>
        <w:fldChar w:fldCharType="separate"/>
      </w:r>
      <w:hyperlink w:anchor="_Toc222164659" w:history="1">
        <w:r w:rsidR="00BB3830" w:rsidRPr="00CA43FF">
          <w:rPr>
            <w:rStyle w:val="Hyperlink"/>
          </w:rPr>
          <w:t>More Information</w:t>
        </w:r>
        <w:r w:rsidR="00BB3830">
          <w:rPr>
            <w:webHidden/>
          </w:rPr>
          <w:tab/>
        </w:r>
        <w:r w:rsidR="00BB3830">
          <w:rPr>
            <w:webHidden/>
          </w:rPr>
          <w:fldChar w:fldCharType="begin"/>
        </w:r>
        <w:r w:rsidR="00BB3830">
          <w:rPr>
            <w:webHidden/>
          </w:rPr>
          <w:instrText xml:space="preserve"> PAGEREF _Toc222164659 \h </w:instrText>
        </w:r>
        <w:r w:rsidR="00BB3830">
          <w:rPr>
            <w:webHidden/>
          </w:rPr>
        </w:r>
        <w:r w:rsidR="00BB3830">
          <w:rPr>
            <w:webHidden/>
          </w:rPr>
          <w:fldChar w:fldCharType="separate"/>
        </w:r>
        <w:r w:rsidR="00BB3830">
          <w:rPr>
            <w:webHidden/>
          </w:rPr>
          <w:t>3</w:t>
        </w:r>
        <w:r w:rsidR="00BB3830">
          <w:rPr>
            <w:webHidden/>
          </w:rPr>
          <w:fldChar w:fldCharType="end"/>
        </w:r>
      </w:hyperlink>
    </w:p>
    <w:p w14:paraId="51CC8CBE" w14:textId="3C2B5D80"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60" w:history="1">
        <w:r w:rsidRPr="00CA43FF">
          <w:rPr>
            <w:rStyle w:val="Hyperlink"/>
          </w:rPr>
          <w:t>1</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Contents</w:t>
        </w:r>
        <w:r>
          <w:rPr>
            <w:webHidden/>
          </w:rPr>
          <w:tab/>
        </w:r>
        <w:r>
          <w:rPr>
            <w:webHidden/>
          </w:rPr>
          <w:fldChar w:fldCharType="begin"/>
        </w:r>
        <w:r>
          <w:rPr>
            <w:webHidden/>
          </w:rPr>
          <w:instrText xml:space="preserve"> PAGEREF _Toc222164660 \h </w:instrText>
        </w:r>
        <w:r>
          <w:rPr>
            <w:webHidden/>
          </w:rPr>
        </w:r>
        <w:r>
          <w:rPr>
            <w:webHidden/>
          </w:rPr>
          <w:fldChar w:fldCharType="separate"/>
        </w:r>
        <w:r>
          <w:rPr>
            <w:webHidden/>
          </w:rPr>
          <w:t>4</w:t>
        </w:r>
        <w:r>
          <w:rPr>
            <w:webHidden/>
          </w:rPr>
          <w:fldChar w:fldCharType="end"/>
        </w:r>
      </w:hyperlink>
    </w:p>
    <w:p w14:paraId="2F403CCD" w14:textId="581B30E2"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61" w:history="1">
        <w:r w:rsidRPr="00CA43FF">
          <w:rPr>
            <w:rStyle w:val="Hyperlink"/>
          </w:rPr>
          <w:t>2</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Revision history</w:t>
        </w:r>
        <w:r>
          <w:rPr>
            <w:webHidden/>
          </w:rPr>
          <w:tab/>
        </w:r>
        <w:r>
          <w:rPr>
            <w:webHidden/>
          </w:rPr>
          <w:fldChar w:fldCharType="begin"/>
        </w:r>
        <w:r>
          <w:rPr>
            <w:webHidden/>
          </w:rPr>
          <w:instrText xml:space="preserve"> PAGEREF _Toc222164661 \h </w:instrText>
        </w:r>
        <w:r>
          <w:rPr>
            <w:webHidden/>
          </w:rPr>
        </w:r>
        <w:r>
          <w:rPr>
            <w:webHidden/>
          </w:rPr>
          <w:fldChar w:fldCharType="separate"/>
        </w:r>
        <w:r>
          <w:rPr>
            <w:webHidden/>
          </w:rPr>
          <w:t>6</w:t>
        </w:r>
        <w:r>
          <w:rPr>
            <w:webHidden/>
          </w:rPr>
          <w:fldChar w:fldCharType="end"/>
        </w:r>
      </w:hyperlink>
    </w:p>
    <w:p w14:paraId="4E694DE7" w14:textId="7E3DEAA1"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62" w:history="1">
        <w:r w:rsidRPr="00CA43FF">
          <w:rPr>
            <w:rStyle w:val="Hyperlink"/>
          </w:rPr>
          <w:t>3</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Overview</w:t>
        </w:r>
        <w:r>
          <w:rPr>
            <w:webHidden/>
          </w:rPr>
          <w:tab/>
        </w:r>
        <w:r>
          <w:rPr>
            <w:webHidden/>
          </w:rPr>
          <w:fldChar w:fldCharType="begin"/>
        </w:r>
        <w:r>
          <w:rPr>
            <w:webHidden/>
          </w:rPr>
          <w:instrText xml:space="preserve"> PAGEREF _Toc222164662 \h </w:instrText>
        </w:r>
        <w:r>
          <w:rPr>
            <w:webHidden/>
          </w:rPr>
        </w:r>
        <w:r>
          <w:rPr>
            <w:webHidden/>
          </w:rPr>
          <w:fldChar w:fldCharType="separate"/>
        </w:r>
        <w:r>
          <w:rPr>
            <w:webHidden/>
          </w:rPr>
          <w:t>7</w:t>
        </w:r>
        <w:r>
          <w:rPr>
            <w:webHidden/>
          </w:rPr>
          <w:fldChar w:fldCharType="end"/>
        </w:r>
      </w:hyperlink>
    </w:p>
    <w:p w14:paraId="38DE710F" w14:textId="61A39600"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63" w:history="1">
        <w:r w:rsidRPr="00CA43FF">
          <w:rPr>
            <w:rStyle w:val="Hyperlink"/>
          </w:rPr>
          <w:t>4</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Occupational Health and Safety</w:t>
        </w:r>
        <w:r>
          <w:rPr>
            <w:webHidden/>
          </w:rPr>
          <w:tab/>
        </w:r>
        <w:r>
          <w:rPr>
            <w:webHidden/>
          </w:rPr>
          <w:fldChar w:fldCharType="begin"/>
        </w:r>
        <w:r>
          <w:rPr>
            <w:webHidden/>
          </w:rPr>
          <w:instrText xml:space="preserve"> PAGEREF _Toc222164663 \h </w:instrText>
        </w:r>
        <w:r>
          <w:rPr>
            <w:webHidden/>
          </w:rPr>
        </w:r>
        <w:r>
          <w:rPr>
            <w:webHidden/>
          </w:rPr>
          <w:fldChar w:fldCharType="separate"/>
        </w:r>
        <w:r>
          <w:rPr>
            <w:webHidden/>
          </w:rPr>
          <w:t>7</w:t>
        </w:r>
        <w:r>
          <w:rPr>
            <w:webHidden/>
          </w:rPr>
          <w:fldChar w:fldCharType="end"/>
        </w:r>
      </w:hyperlink>
    </w:p>
    <w:p w14:paraId="48A413A2" w14:textId="306D8294"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64" w:history="1">
        <w:r w:rsidRPr="00CA43FF">
          <w:rPr>
            <w:rStyle w:val="Hyperlink"/>
            <w:bCs/>
          </w:rPr>
          <w:t>4.1</w:t>
        </w:r>
        <w:r>
          <w:rPr>
            <w:rFonts w:asciiTheme="minorHAnsi" w:eastAsiaTheme="minorEastAsia" w:hAnsiTheme="minorHAnsi" w:cstheme="minorBidi"/>
            <w:kern w:val="2"/>
            <w:sz w:val="24"/>
            <w:szCs w:val="24"/>
            <w:lang w:eastAsia="en-AU"/>
            <w14:ligatures w14:val="standardContextual"/>
          </w:rPr>
          <w:tab/>
        </w:r>
        <w:r w:rsidRPr="00CA43FF">
          <w:rPr>
            <w:rStyle w:val="Hyperlink"/>
          </w:rPr>
          <w:t>Mandatory incident reporting and support</w:t>
        </w:r>
        <w:r>
          <w:rPr>
            <w:webHidden/>
          </w:rPr>
          <w:tab/>
        </w:r>
        <w:r>
          <w:rPr>
            <w:webHidden/>
          </w:rPr>
          <w:fldChar w:fldCharType="begin"/>
        </w:r>
        <w:r>
          <w:rPr>
            <w:webHidden/>
          </w:rPr>
          <w:instrText xml:space="preserve"> PAGEREF _Toc222164664 \h </w:instrText>
        </w:r>
        <w:r>
          <w:rPr>
            <w:webHidden/>
          </w:rPr>
        </w:r>
        <w:r>
          <w:rPr>
            <w:webHidden/>
          </w:rPr>
          <w:fldChar w:fldCharType="separate"/>
        </w:r>
        <w:r>
          <w:rPr>
            <w:webHidden/>
          </w:rPr>
          <w:t>8</w:t>
        </w:r>
        <w:r>
          <w:rPr>
            <w:webHidden/>
          </w:rPr>
          <w:fldChar w:fldCharType="end"/>
        </w:r>
      </w:hyperlink>
    </w:p>
    <w:p w14:paraId="5991F6C1" w14:textId="07CB3E40"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65" w:history="1">
        <w:r w:rsidRPr="00CA43FF">
          <w:rPr>
            <w:rStyle w:val="Hyperlink"/>
          </w:rPr>
          <w:t>5</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Lawful entry</w:t>
        </w:r>
        <w:r>
          <w:rPr>
            <w:webHidden/>
          </w:rPr>
          <w:tab/>
        </w:r>
        <w:r>
          <w:rPr>
            <w:webHidden/>
          </w:rPr>
          <w:fldChar w:fldCharType="begin"/>
        </w:r>
        <w:r>
          <w:rPr>
            <w:webHidden/>
          </w:rPr>
          <w:instrText xml:space="preserve"> PAGEREF _Toc222164665 \h </w:instrText>
        </w:r>
        <w:r>
          <w:rPr>
            <w:webHidden/>
          </w:rPr>
        </w:r>
        <w:r>
          <w:rPr>
            <w:webHidden/>
          </w:rPr>
          <w:fldChar w:fldCharType="separate"/>
        </w:r>
        <w:r>
          <w:rPr>
            <w:webHidden/>
          </w:rPr>
          <w:t>9</w:t>
        </w:r>
        <w:r>
          <w:rPr>
            <w:webHidden/>
          </w:rPr>
          <w:fldChar w:fldCharType="end"/>
        </w:r>
      </w:hyperlink>
    </w:p>
    <w:p w14:paraId="4FB44033" w14:textId="2F047C54"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66" w:history="1">
        <w:r w:rsidRPr="00CA43FF">
          <w:rPr>
            <w:rStyle w:val="Hyperlink"/>
            <w:bCs/>
          </w:rPr>
          <w:t>5.1</w:t>
        </w:r>
        <w:r>
          <w:rPr>
            <w:rFonts w:asciiTheme="minorHAnsi" w:eastAsiaTheme="minorEastAsia" w:hAnsiTheme="minorHAnsi" w:cstheme="minorBidi"/>
            <w:kern w:val="2"/>
            <w:sz w:val="24"/>
            <w:szCs w:val="24"/>
            <w:lang w:eastAsia="en-AU"/>
            <w14:ligatures w14:val="standardContextual"/>
          </w:rPr>
          <w:tab/>
        </w:r>
        <w:r w:rsidRPr="00CA43FF">
          <w:rPr>
            <w:rStyle w:val="Hyperlink"/>
          </w:rPr>
          <w:t>Lawful entry methods</w:t>
        </w:r>
        <w:r>
          <w:rPr>
            <w:webHidden/>
          </w:rPr>
          <w:tab/>
        </w:r>
        <w:r>
          <w:rPr>
            <w:webHidden/>
          </w:rPr>
          <w:fldChar w:fldCharType="begin"/>
        </w:r>
        <w:r>
          <w:rPr>
            <w:webHidden/>
          </w:rPr>
          <w:instrText xml:space="preserve"> PAGEREF _Toc222164666 \h </w:instrText>
        </w:r>
        <w:r>
          <w:rPr>
            <w:webHidden/>
          </w:rPr>
        </w:r>
        <w:r>
          <w:rPr>
            <w:webHidden/>
          </w:rPr>
          <w:fldChar w:fldCharType="separate"/>
        </w:r>
        <w:r>
          <w:rPr>
            <w:webHidden/>
          </w:rPr>
          <w:t>9</w:t>
        </w:r>
        <w:r>
          <w:rPr>
            <w:webHidden/>
          </w:rPr>
          <w:fldChar w:fldCharType="end"/>
        </w:r>
      </w:hyperlink>
    </w:p>
    <w:p w14:paraId="510FC88E" w14:textId="777F86EF"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67" w:history="1">
        <w:r w:rsidRPr="00CA43FF">
          <w:rPr>
            <w:rStyle w:val="Hyperlink"/>
            <w:bCs/>
            <w:lang w:eastAsia="en-GB"/>
          </w:rPr>
          <w:t>5.2</w:t>
        </w:r>
        <w:r>
          <w:rPr>
            <w:rFonts w:asciiTheme="minorHAnsi" w:eastAsiaTheme="minorEastAsia" w:hAnsiTheme="minorHAnsi" w:cstheme="minorBidi"/>
            <w:kern w:val="2"/>
            <w:sz w:val="24"/>
            <w:szCs w:val="24"/>
            <w:lang w:eastAsia="en-AU"/>
            <w14:ligatures w14:val="standardContextual"/>
          </w:rPr>
          <w:tab/>
        </w:r>
        <w:r w:rsidRPr="00CA43FF">
          <w:rPr>
            <w:rStyle w:val="Hyperlink"/>
            <w:lang w:eastAsia="en-GB"/>
          </w:rPr>
          <w:t>With consent</w:t>
        </w:r>
        <w:r>
          <w:rPr>
            <w:webHidden/>
          </w:rPr>
          <w:tab/>
        </w:r>
        <w:r>
          <w:rPr>
            <w:webHidden/>
          </w:rPr>
          <w:fldChar w:fldCharType="begin"/>
        </w:r>
        <w:r>
          <w:rPr>
            <w:webHidden/>
          </w:rPr>
          <w:instrText xml:space="preserve"> PAGEREF _Toc222164667 \h </w:instrText>
        </w:r>
        <w:r>
          <w:rPr>
            <w:webHidden/>
          </w:rPr>
        </w:r>
        <w:r>
          <w:rPr>
            <w:webHidden/>
          </w:rPr>
          <w:fldChar w:fldCharType="separate"/>
        </w:r>
        <w:r>
          <w:rPr>
            <w:webHidden/>
          </w:rPr>
          <w:t>9</w:t>
        </w:r>
        <w:r>
          <w:rPr>
            <w:webHidden/>
          </w:rPr>
          <w:fldChar w:fldCharType="end"/>
        </w:r>
      </w:hyperlink>
    </w:p>
    <w:p w14:paraId="658DDC3B" w14:textId="2EB2B7B9"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68" w:history="1">
        <w:r w:rsidRPr="00CA43FF">
          <w:rPr>
            <w:rStyle w:val="Hyperlink"/>
            <w:bCs/>
          </w:rPr>
          <w:t>5.3</w:t>
        </w:r>
        <w:r>
          <w:rPr>
            <w:rFonts w:asciiTheme="minorHAnsi" w:eastAsiaTheme="minorEastAsia" w:hAnsiTheme="minorHAnsi" w:cstheme="minorBidi"/>
            <w:kern w:val="2"/>
            <w:sz w:val="24"/>
            <w:szCs w:val="24"/>
            <w:lang w:eastAsia="en-AU"/>
            <w14:ligatures w14:val="standardContextual"/>
          </w:rPr>
          <w:tab/>
        </w:r>
        <w:r w:rsidRPr="00CA43FF">
          <w:rPr>
            <w:rStyle w:val="Hyperlink"/>
          </w:rPr>
          <w:t>Without consent</w:t>
        </w:r>
        <w:r>
          <w:rPr>
            <w:webHidden/>
          </w:rPr>
          <w:tab/>
        </w:r>
        <w:r>
          <w:rPr>
            <w:webHidden/>
          </w:rPr>
          <w:fldChar w:fldCharType="begin"/>
        </w:r>
        <w:r>
          <w:rPr>
            <w:webHidden/>
          </w:rPr>
          <w:instrText xml:space="preserve"> PAGEREF _Toc222164668 \h </w:instrText>
        </w:r>
        <w:r>
          <w:rPr>
            <w:webHidden/>
          </w:rPr>
        </w:r>
        <w:r>
          <w:rPr>
            <w:webHidden/>
          </w:rPr>
          <w:fldChar w:fldCharType="separate"/>
        </w:r>
        <w:r>
          <w:rPr>
            <w:webHidden/>
          </w:rPr>
          <w:t>10</w:t>
        </w:r>
        <w:r>
          <w:rPr>
            <w:webHidden/>
          </w:rPr>
          <w:fldChar w:fldCharType="end"/>
        </w:r>
      </w:hyperlink>
    </w:p>
    <w:p w14:paraId="0E46ABD0" w14:textId="1E92A781"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69" w:history="1">
        <w:r w:rsidRPr="00CA43FF">
          <w:rPr>
            <w:rStyle w:val="Hyperlink"/>
            <w:rFonts w:eastAsia="Times"/>
            <w:bCs/>
          </w:rPr>
          <w:t>5.4</w:t>
        </w:r>
        <w:r>
          <w:rPr>
            <w:rFonts w:asciiTheme="minorHAnsi" w:eastAsiaTheme="minorEastAsia" w:hAnsiTheme="minorHAnsi" w:cstheme="minorBidi"/>
            <w:kern w:val="2"/>
            <w:sz w:val="24"/>
            <w:szCs w:val="24"/>
            <w:lang w:eastAsia="en-AU"/>
            <w14:ligatures w14:val="standardContextual"/>
          </w:rPr>
          <w:tab/>
        </w:r>
        <w:r w:rsidRPr="00CA43FF">
          <w:rPr>
            <w:rStyle w:val="Hyperlink"/>
            <w:rFonts w:eastAsia="Times"/>
          </w:rPr>
          <w:t>Manner of entry</w:t>
        </w:r>
        <w:r>
          <w:rPr>
            <w:webHidden/>
          </w:rPr>
          <w:tab/>
        </w:r>
        <w:r>
          <w:rPr>
            <w:webHidden/>
          </w:rPr>
          <w:fldChar w:fldCharType="begin"/>
        </w:r>
        <w:r>
          <w:rPr>
            <w:webHidden/>
          </w:rPr>
          <w:instrText xml:space="preserve"> PAGEREF _Toc222164669 \h </w:instrText>
        </w:r>
        <w:r>
          <w:rPr>
            <w:webHidden/>
          </w:rPr>
        </w:r>
        <w:r>
          <w:rPr>
            <w:webHidden/>
          </w:rPr>
          <w:fldChar w:fldCharType="separate"/>
        </w:r>
        <w:r>
          <w:rPr>
            <w:webHidden/>
          </w:rPr>
          <w:t>10</w:t>
        </w:r>
        <w:r>
          <w:rPr>
            <w:webHidden/>
          </w:rPr>
          <w:fldChar w:fldCharType="end"/>
        </w:r>
      </w:hyperlink>
    </w:p>
    <w:p w14:paraId="4839FF03" w14:textId="1AA13123"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70" w:history="1">
        <w:r w:rsidRPr="00CA43FF">
          <w:rPr>
            <w:rStyle w:val="Hyperlink"/>
            <w:bCs/>
          </w:rPr>
          <w:t>5.5</w:t>
        </w:r>
        <w:r>
          <w:rPr>
            <w:rFonts w:asciiTheme="minorHAnsi" w:eastAsiaTheme="minorEastAsia" w:hAnsiTheme="minorHAnsi" w:cstheme="minorBidi"/>
            <w:kern w:val="2"/>
            <w:sz w:val="24"/>
            <w:szCs w:val="24"/>
            <w:lang w:eastAsia="en-AU"/>
            <w14:ligatures w14:val="standardContextual"/>
          </w:rPr>
          <w:tab/>
        </w:r>
        <w:r w:rsidRPr="00CA43FF">
          <w:rPr>
            <w:rStyle w:val="Hyperlink"/>
          </w:rPr>
          <w:t>Behaviours of concern</w:t>
        </w:r>
        <w:r>
          <w:rPr>
            <w:webHidden/>
          </w:rPr>
          <w:tab/>
        </w:r>
        <w:r>
          <w:rPr>
            <w:webHidden/>
          </w:rPr>
          <w:fldChar w:fldCharType="begin"/>
        </w:r>
        <w:r>
          <w:rPr>
            <w:webHidden/>
          </w:rPr>
          <w:instrText xml:space="preserve"> PAGEREF _Toc222164670 \h </w:instrText>
        </w:r>
        <w:r>
          <w:rPr>
            <w:webHidden/>
          </w:rPr>
        </w:r>
        <w:r>
          <w:rPr>
            <w:webHidden/>
          </w:rPr>
          <w:fldChar w:fldCharType="separate"/>
        </w:r>
        <w:r>
          <w:rPr>
            <w:webHidden/>
          </w:rPr>
          <w:t>10</w:t>
        </w:r>
        <w:r>
          <w:rPr>
            <w:webHidden/>
          </w:rPr>
          <w:fldChar w:fldCharType="end"/>
        </w:r>
      </w:hyperlink>
    </w:p>
    <w:p w14:paraId="73F8F59F" w14:textId="143E8118"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71" w:history="1">
        <w:r w:rsidRPr="00CA43FF">
          <w:rPr>
            <w:rStyle w:val="Hyperlink"/>
          </w:rPr>
          <w:t>6</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Key drivers for home visits</w:t>
        </w:r>
        <w:r>
          <w:rPr>
            <w:webHidden/>
          </w:rPr>
          <w:tab/>
        </w:r>
        <w:r>
          <w:rPr>
            <w:webHidden/>
          </w:rPr>
          <w:fldChar w:fldCharType="begin"/>
        </w:r>
        <w:r>
          <w:rPr>
            <w:webHidden/>
          </w:rPr>
          <w:instrText xml:space="preserve"> PAGEREF _Toc222164671 \h </w:instrText>
        </w:r>
        <w:r>
          <w:rPr>
            <w:webHidden/>
          </w:rPr>
        </w:r>
        <w:r>
          <w:rPr>
            <w:webHidden/>
          </w:rPr>
          <w:fldChar w:fldCharType="separate"/>
        </w:r>
        <w:r>
          <w:rPr>
            <w:webHidden/>
          </w:rPr>
          <w:t>11</w:t>
        </w:r>
        <w:r>
          <w:rPr>
            <w:webHidden/>
          </w:rPr>
          <w:fldChar w:fldCharType="end"/>
        </w:r>
      </w:hyperlink>
    </w:p>
    <w:p w14:paraId="30F3C54E" w14:textId="27ABD167"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72" w:history="1">
        <w:r w:rsidRPr="00CA43FF">
          <w:rPr>
            <w:rStyle w:val="Hyperlink"/>
          </w:rPr>
          <w:t>7</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Types of home visits</w:t>
        </w:r>
        <w:r>
          <w:rPr>
            <w:webHidden/>
          </w:rPr>
          <w:tab/>
        </w:r>
        <w:r>
          <w:rPr>
            <w:webHidden/>
          </w:rPr>
          <w:fldChar w:fldCharType="begin"/>
        </w:r>
        <w:r>
          <w:rPr>
            <w:webHidden/>
          </w:rPr>
          <w:instrText xml:space="preserve"> PAGEREF _Toc222164672 \h </w:instrText>
        </w:r>
        <w:r>
          <w:rPr>
            <w:webHidden/>
          </w:rPr>
        </w:r>
        <w:r>
          <w:rPr>
            <w:webHidden/>
          </w:rPr>
          <w:fldChar w:fldCharType="separate"/>
        </w:r>
        <w:r>
          <w:rPr>
            <w:webHidden/>
          </w:rPr>
          <w:t>11</w:t>
        </w:r>
        <w:r>
          <w:rPr>
            <w:webHidden/>
          </w:rPr>
          <w:fldChar w:fldCharType="end"/>
        </w:r>
      </w:hyperlink>
    </w:p>
    <w:p w14:paraId="12E51496" w14:textId="12D7F123"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73" w:history="1">
        <w:r w:rsidRPr="00CA43FF">
          <w:rPr>
            <w:rStyle w:val="Hyperlink"/>
            <w:bCs/>
          </w:rPr>
          <w:t>7.1</w:t>
        </w:r>
        <w:r>
          <w:rPr>
            <w:rFonts w:asciiTheme="minorHAnsi" w:eastAsiaTheme="minorEastAsia" w:hAnsiTheme="minorHAnsi" w:cstheme="minorBidi"/>
            <w:kern w:val="2"/>
            <w:sz w:val="24"/>
            <w:szCs w:val="24"/>
            <w:lang w:eastAsia="en-AU"/>
            <w14:ligatures w14:val="standardContextual"/>
          </w:rPr>
          <w:tab/>
        </w:r>
        <w:r w:rsidRPr="00CA43FF">
          <w:rPr>
            <w:rStyle w:val="Hyperlink"/>
          </w:rPr>
          <w:t>Initial home visit</w:t>
        </w:r>
        <w:r>
          <w:rPr>
            <w:webHidden/>
          </w:rPr>
          <w:tab/>
        </w:r>
        <w:r>
          <w:rPr>
            <w:webHidden/>
          </w:rPr>
          <w:fldChar w:fldCharType="begin"/>
        </w:r>
        <w:r>
          <w:rPr>
            <w:webHidden/>
          </w:rPr>
          <w:instrText xml:space="preserve"> PAGEREF _Toc222164673 \h </w:instrText>
        </w:r>
        <w:r>
          <w:rPr>
            <w:webHidden/>
          </w:rPr>
        </w:r>
        <w:r>
          <w:rPr>
            <w:webHidden/>
          </w:rPr>
          <w:fldChar w:fldCharType="separate"/>
        </w:r>
        <w:r>
          <w:rPr>
            <w:webHidden/>
          </w:rPr>
          <w:t>11</w:t>
        </w:r>
        <w:r>
          <w:rPr>
            <w:webHidden/>
          </w:rPr>
          <w:fldChar w:fldCharType="end"/>
        </w:r>
      </w:hyperlink>
    </w:p>
    <w:p w14:paraId="79536A66" w14:textId="24C16CA9"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74" w:history="1">
        <w:r w:rsidRPr="00CA43FF">
          <w:rPr>
            <w:rStyle w:val="Hyperlink"/>
            <w:bCs/>
          </w:rPr>
          <w:t>7.2</w:t>
        </w:r>
        <w:r>
          <w:rPr>
            <w:rFonts w:asciiTheme="minorHAnsi" w:eastAsiaTheme="minorEastAsia" w:hAnsiTheme="minorHAnsi" w:cstheme="minorBidi"/>
            <w:kern w:val="2"/>
            <w:sz w:val="24"/>
            <w:szCs w:val="24"/>
            <w:lang w:eastAsia="en-AU"/>
            <w14:ligatures w14:val="standardContextual"/>
          </w:rPr>
          <w:tab/>
        </w:r>
        <w:r w:rsidRPr="00CA43FF">
          <w:rPr>
            <w:rStyle w:val="Hyperlink"/>
          </w:rPr>
          <w:t>Renter participation home visit</w:t>
        </w:r>
        <w:r>
          <w:rPr>
            <w:webHidden/>
          </w:rPr>
          <w:tab/>
        </w:r>
        <w:r>
          <w:rPr>
            <w:webHidden/>
          </w:rPr>
          <w:fldChar w:fldCharType="begin"/>
        </w:r>
        <w:r>
          <w:rPr>
            <w:webHidden/>
          </w:rPr>
          <w:instrText xml:space="preserve"> PAGEREF _Toc222164674 \h </w:instrText>
        </w:r>
        <w:r>
          <w:rPr>
            <w:webHidden/>
          </w:rPr>
        </w:r>
        <w:r>
          <w:rPr>
            <w:webHidden/>
          </w:rPr>
          <w:fldChar w:fldCharType="separate"/>
        </w:r>
        <w:r>
          <w:rPr>
            <w:webHidden/>
          </w:rPr>
          <w:t>12</w:t>
        </w:r>
        <w:r>
          <w:rPr>
            <w:webHidden/>
          </w:rPr>
          <w:fldChar w:fldCharType="end"/>
        </w:r>
      </w:hyperlink>
    </w:p>
    <w:p w14:paraId="1025B5D5" w14:textId="5CB81CF0"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75" w:history="1">
        <w:r w:rsidRPr="00CA43FF">
          <w:rPr>
            <w:rStyle w:val="Hyperlink"/>
            <w:bCs/>
          </w:rPr>
          <w:t>7.3</w:t>
        </w:r>
        <w:r>
          <w:rPr>
            <w:rFonts w:asciiTheme="minorHAnsi" w:eastAsiaTheme="minorEastAsia" w:hAnsiTheme="minorHAnsi" w:cstheme="minorBidi"/>
            <w:kern w:val="2"/>
            <w:sz w:val="24"/>
            <w:szCs w:val="24"/>
            <w:lang w:eastAsia="en-AU"/>
            <w14:ligatures w14:val="standardContextual"/>
          </w:rPr>
          <w:tab/>
        </w:r>
        <w:r w:rsidRPr="00CA43FF">
          <w:rPr>
            <w:rStyle w:val="Hyperlink"/>
          </w:rPr>
          <w:t>Event driven home visit</w:t>
        </w:r>
        <w:r>
          <w:rPr>
            <w:webHidden/>
          </w:rPr>
          <w:tab/>
        </w:r>
        <w:r>
          <w:rPr>
            <w:webHidden/>
          </w:rPr>
          <w:fldChar w:fldCharType="begin"/>
        </w:r>
        <w:r>
          <w:rPr>
            <w:webHidden/>
          </w:rPr>
          <w:instrText xml:space="preserve"> PAGEREF _Toc222164675 \h </w:instrText>
        </w:r>
        <w:r>
          <w:rPr>
            <w:webHidden/>
          </w:rPr>
        </w:r>
        <w:r>
          <w:rPr>
            <w:webHidden/>
          </w:rPr>
          <w:fldChar w:fldCharType="separate"/>
        </w:r>
        <w:r>
          <w:rPr>
            <w:webHidden/>
          </w:rPr>
          <w:t>12</w:t>
        </w:r>
        <w:r>
          <w:rPr>
            <w:webHidden/>
          </w:rPr>
          <w:fldChar w:fldCharType="end"/>
        </w:r>
      </w:hyperlink>
    </w:p>
    <w:p w14:paraId="11BD59B7" w14:textId="5A867A9B"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76" w:history="1">
        <w:r w:rsidRPr="00CA43FF">
          <w:rPr>
            <w:rStyle w:val="Hyperlink"/>
            <w:bCs/>
          </w:rPr>
          <w:t>7.4</w:t>
        </w:r>
        <w:r>
          <w:rPr>
            <w:rFonts w:asciiTheme="minorHAnsi" w:eastAsiaTheme="minorEastAsia" w:hAnsiTheme="minorHAnsi" w:cstheme="minorBidi"/>
            <w:kern w:val="2"/>
            <w:sz w:val="24"/>
            <w:szCs w:val="24"/>
            <w:lang w:eastAsia="en-AU"/>
            <w14:ligatures w14:val="standardContextual"/>
          </w:rPr>
          <w:tab/>
        </w:r>
        <w:r w:rsidRPr="00CA43FF">
          <w:rPr>
            <w:rStyle w:val="Hyperlink"/>
          </w:rPr>
          <w:t>Periodic home visit</w:t>
        </w:r>
        <w:r>
          <w:rPr>
            <w:webHidden/>
          </w:rPr>
          <w:tab/>
        </w:r>
        <w:r>
          <w:rPr>
            <w:webHidden/>
          </w:rPr>
          <w:fldChar w:fldCharType="begin"/>
        </w:r>
        <w:r>
          <w:rPr>
            <w:webHidden/>
          </w:rPr>
          <w:instrText xml:space="preserve"> PAGEREF _Toc222164676 \h </w:instrText>
        </w:r>
        <w:r>
          <w:rPr>
            <w:webHidden/>
          </w:rPr>
        </w:r>
        <w:r>
          <w:rPr>
            <w:webHidden/>
          </w:rPr>
          <w:fldChar w:fldCharType="separate"/>
        </w:r>
        <w:r>
          <w:rPr>
            <w:webHidden/>
          </w:rPr>
          <w:t>12</w:t>
        </w:r>
        <w:r>
          <w:rPr>
            <w:webHidden/>
          </w:rPr>
          <w:fldChar w:fldCharType="end"/>
        </w:r>
      </w:hyperlink>
    </w:p>
    <w:p w14:paraId="282770D6" w14:textId="35713E99"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77" w:history="1">
        <w:r w:rsidRPr="00CA43FF">
          <w:rPr>
            <w:rStyle w:val="Hyperlink"/>
            <w:bCs/>
          </w:rPr>
          <w:t>7.5</w:t>
        </w:r>
        <w:r>
          <w:rPr>
            <w:rFonts w:asciiTheme="minorHAnsi" w:eastAsiaTheme="minorEastAsia" w:hAnsiTheme="minorHAnsi" w:cstheme="minorBidi"/>
            <w:kern w:val="2"/>
            <w:sz w:val="24"/>
            <w:szCs w:val="24"/>
            <w:lang w:eastAsia="en-AU"/>
            <w14:ligatures w14:val="standardContextual"/>
          </w:rPr>
          <w:tab/>
        </w:r>
        <w:r w:rsidRPr="00CA43FF">
          <w:rPr>
            <w:rStyle w:val="Hyperlink"/>
          </w:rPr>
          <w:t>Home visits for the purpose of conducting a property assessment</w:t>
        </w:r>
        <w:r>
          <w:rPr>
            <w:webHidden/>
          </w:rPr>
          <w:tab/>
        </w:r>
        <w:r>
          <w:rPr>
            <w:webHidden/>
          </w:rPr>
          <w:fldChar w:fldCharType="begin"/>
        </w:r>
        <w:r>
          <w:rPr>
            <w:webHidden/>
          </w:rPr>
          <w:instrText xml:space="preserve"> PAGEREF _Toc222164677 \h </w:instrText>
        </w:r>
        <w:r>
          <w:rPr>
            <w:webHidden/>
          </w:rPr>
        </w:r>
        <w:r>
          <w:rPr>
            <w:webHidden/>
          </w:rPr>
          <w:fldChar w:fldCharType="separate"/>
        </w:r>
        <w:r>
          <w:rPr>
            <w:webHidden/>
          </w:rPr>
          <w:t>13</w:t>
        </w:r>
        <w:r>
          <w:rPr>
            <w:webHidden/>
          </w:rPr>
          <w:fldChar w:fldCharType="end"/>
        </w:r>
      </w:hyperlink>
    </w:p>
    <w:p w14:paraId="0C2093CB" w14:textId="1556A7F3"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78" w:history="1">
        <w:r w:rsidRPr="00CA43FF">
          <w:rPr>
            <w:rStyle w:val="Hyperlink"/>
          </w:rPr>
          <w:t>8</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The role of HiiP in home visit management</w:t>
        </w:r>
        <w:r>
          <w:rPr>
            <w:webHidden/>
          </w:rPr>
          <w:tab/>
        </w:r>
        <w:r>
          <w:rPr>
            <w:webHidden/>
          </w:rPr>
          <w:fldChar w:fldCharType="begin"/>
        </w:r>
        <w:r>
          <w:rPr>
            <w:webHidden/>
          </w:rPr>
          <w:instrText xml:space="preserve"> PAGEREF _Toc222164678 \h </w:instrText>
        </w:r>
        <w:r>
          <w:rPr>
            <w:webHidden/>
          </w:rPr>
        </w:r>
        <w:r>
          <w:rPr>
            <w:webHidden/>
          </w:rPr>
          <w:fldChar w:fldCharType="separate"/>
        </w:r>
        <w:r>
          <w:rPr>
            <w:webHidden/>
          </w:rPr>
          <w:t>13</w:t>
        </w:r>
        <w:r>
          <w:rPr>
            <w:webHidden/>
          </w:rPr>
          <w:fldChar w:fldCharType="end"/>
        </w:r>
      </w:hyperlink>
    </w:p>
    <w:p w14:paraId="58D28240" w14:textId="1AF69687"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79" w:history="1">
        <w:r w:rsidRPr="00CA43FF">
          <w:rPr>
            <w:rStyle w:val="Hyperlink"/>
            <w:bCs/>
          </w:rPr>
          <w:t>8.1</w:t>
        </w:r>
        <w:r>
          <w:rPr>
            <w:rFonts w:asciiTheme="minorHAnsi" w:eastAsiaTheme="minorEastAsia" w:hAnsiTheme="minorHAnsi" w:cstheme="minorBidi"/>
            <w:kern w:val="2"/>
            <w:sz w:val="24"/>
            <w:szCs w:val="24"/>
            <w:lang w:eastAsia="en-AU"/>
            <w14:ligatures w14:val="standardContextual"/>
          </w:rPr>
          <w:tab/>
        </w:r>
        <w:r w:rsidRPr="00CA43FF">
          <w:rPr>
            <w:rStyle w:val="Hyperlink"/>
          </w:rPr>
          <w:t>HiiP record management</w:t>
        </w:r>
        <w:r>
          <w:rPr>
            <w:webHidden/>
          </w:rPr>
          <w:tab/>
        </w:r>
        <w:r>
          <w:rPr>
            <w:webHidden/>
          </w:rPr>
          <w:fldChar w:fldCharType="begin"/>
        </w:r>
        <w:r>
          <w:rPr>
            <w:webHidden/>
          </w:rPr>
          <w:instrText xml:space="preserve"> PAGEREF _Toc222164679 \h </w:instrText>
        </w:r>
        <w:r>
          <w:rPr>
            <w:webHidden/>
          </w:rPr>
        </w:r>
        <w:r>
          <w:rPr>
            <w:webHidden/>
          </w:rPr>
          <w:fldChar w:fldCharType="separate"/>
        </w:r>
        <w:r>
          <w:rPr>
            <w:webHidden/>
          </w:rPr>
          <w:t>13</w:t>
        </w:r>
        <w:r>
          <w:rPr>
            <w:webHidden/>
          </w:rPr>
          <w:fldChar w:fldCharType="end"/>
        </w:r>
      </w:hyperlink>
    </w:p>
    <w:p w14:paraId="1EDBB13C" w14:textId="7D90E74B"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80" w:history="1">
        <w:r w:rsidRPr="00CA43FF">
          <w:rPr>
            <w:rStyle w:val="Hyperlink"/>
          </w:rPr>
          <w:t>9</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Preparing and arranging a home visit</w:t>
        </w:r>
        <w:r>
          <w:rPr>
            <w:webHidden/>
          </w:rPr>
          <w:tab/>
        </w:r>
        <w:r>
          <w:rPr>
            <w:webHidden/>
          </w:rPr>
          <w:fldChar w:fldCharType="begin"/>
        </w:r>
        <w:r>
          <w:rPr>
            <w:webHidden/>
          </w:rPr>
          <w:instrText xml:space="preserve"> PAGEREF _Toc222164680 \h </w:instrText>
        </w:r>
        <w:r>
          <w:rPr>
            <w:webHidden/>
          </w:rPr>
        </w:r>
        <w:r>
          <w:rPr>
            <w:webHidden/>
          </w:rPr>
          <w:fldChar w:fldCharType="separate"/>
        </w:r>
        <w:r>
          <w:rPr>
            <w:webHidden/>
          </w:rPr>
          <w:t>14</w:t>
        </w:r>
        <w:r>
          <w:rPr>
            <w:webHidden/>
          </w:rPr>
          <w:fldChar w:fldCharType="end"/>
        </w:r>
      </w:hyperlink>
    </w:p>
    <w:p w14:paraId="6D2B186C" w14:textId="75256E40"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81" w:history="1">
        <w:r w:rsidRPr="00CA43FF">
          <w:rPr>
            <w:rStyle w:val="Hyperlink"/>
            <w:bCs/>
            <w:lang w:eastAsia="en-GB"/>
          </w:rPr>
          <w:t>9.1</w:t>
        </w:r>
        <w:r>
          <w:rPr>
            <w:rFonts w:asciiTheme="minorHAnsi" w:eastAsiaTheme="minorEastAsia" w:hAnsiTheme="minorHAnsi" w:cstheme="minorBidi"/>
            <w:kern w:val="2"/>
            <w:sz w:val="24"/>
            <w:szCs w:val="24"/>
            <w:lang w:eastAsia="en-AU"/>
            <w14:ligatures w14:val="standardContextual"/>
          </w:rPr>
          <w:tab/>
        </w:r>
        <w:r w:rsidRPr="00CA43FF">
          <w:rPr>
            <w:rStyle w:val="Hyperlink"/>
            <w:lang w:eastAsia="en-GB"/>
          </w:rPr>
          <w:t>Preparing for a home visit</w:t>
        </w:r>
        <w:r>
          <w:rPr>
            <w:webHidden/>
          </w:rPr>
          <w:tab/>
        </w:r>
        <w:r>
          <w:rPr>
            <w:webHidden/>
          </w:rPr>
          <w:fldChar w:fldCharType="begin"/>
        </w:r>
        <w:r>
          <w:rPr>
            <w:webHidden/>
          </w:rPr>
          <w:instrText xml:space="preserve"> PAGEREF _Toc222164681 \h </w:instrText>
        </w:r>
        <w:r>
          <w:rPr>
            <w:webHidden/>
          </w:rPr>
        </w:r>
        <w:r>
          <w:rPr>
            <w:webHidden/>
          </w:rPr>
          <w:fldChar w:fldCharType="separate"/>
        </w:r>
        <w:r>
          <w:rPr>
            <w:webHidden/>
          </w:rPr>
          <w:t>14</w:t>
        </w:r>
        <w:r>
          <w:rPr>
            <w:webHidden/>
          </w:rPr>
          <w:fldChar w:fldCharType="end"/>
        </w:r>
      </w:hyperlink>
    </w:p>
    <w:p w14:paraId="2954C7F8" w14:textId="7BE9065D"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82" w:history="1">
        <w:r w:rsidRPr="00CA43FF">
          <w:rPr>
            <w:rStyle w:val="Hyperlink"/>
            <w:bCs/>
          </w:rPr>
          <w:t>9.2</w:t>
        </w:r>
        <w:r>
          <w:rPr>
            <w:rFonts w:asciiTheme="minorHAnsi" w:eastAsiaTheme="minorEastAsia" w:hAnsiTheme="minorHAnsi" w:cstheme="minorBidi"/>
            <w:kern w:val="2"/>
            <w:sz w:val="24"/>
            <w:szCs w:val="24"/>
            <w:lang w:eastAsia="en-AU"/>
            <w14:ligatures w14:val="standardContextual"/>
          </w:rPr>
          <w:tab/>
        </w:r>
        <w:r w:rsidRPr="00CA43FF">
          <w:rPr>
            <w:rStyle w:val="Hyperlink"/>
          </w:rPr>
          <w:t>Worker safety assessment</w:t>
        </w:r>
        <w:r>
          <w:rPr>
            <w:webHidden/>
          </w:rPr>
          <w:tab/>
        </w:r>
        <w:r>
          <w:rPr>
            <w:webHidden/>
          </w:rPr>
          <w:fldChar w:fldCharType="begin"/>
        </w:r>
        <w:r>
          <w:rPr>
            <w:webHidden/>
          </w:rPr>
          <w:instrText xml:space="preserve"> PAGEREF _Toc222164682 \h </w:instrText>
        </w:r>
        <w:r>
          <w:rPr>
            <w:webHidden/>
          </w:rPr>
        </w:r>
        <w:r>
          <w:rPr>
            <w:webHidden/>
          </w:rPr>
          <w:fldChar w:fldCharType="separate"/>
        </w:r>
        <w:r>
          <w:rPr>
            <w:webHidden/>
          </w:rPr>
          <w:t>14</w:t>
        </w:r>
        <w:r>
          <w:rPr>
            <w:webHidden/>
          </w:rPr>
          <w:fldChar w:fldCharType="end"/>
        </w:r>
      </w:hyperlink>
    </w:p>
    <w:p w14:paraId="34883BC1" w14:textId="401E6D23"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83" w:history="1">
        <w:r w:rsidRPr="00CA43FF">
          <w:rPr>
            <w:rStyle w:val="Hyperlink"/>
            <w:bCs/>
          </w:rPr>
          <w:t>9.3</w:t>
        </w:r>
        <w:r>
          <w:rPr>
            <w:rFonts w:asciiTheme="minorHAnsi" w:eastAsiaTheme="minorEastAsia" w:hAnsiTheme="minorHAnsi" w:cstheme="minorBidi"/>
            <w:kern w:val="2"/>
            <w:sz w:val="24"/>
            <w:szCs w:val="24"/>
            <w:lang w:eastAsia="en-AU"/>
            <w14:ligatures w14:val="standardContextual"/>
          </w:rPr>
          <w:tab/>
        </w:r>
        <w:r w:rsidRPr="00CA43FF">
          <w:rPr>
            <w:rStyle w:val="Hyperlink"/>
          </w:rPr>
          <w:t>Vehicle tool kits</w:t>
        </w:r>
        <w:r>
          <w:rPr>
            <w:webHidden/>
          </w:rPr>
          <w:tab/>
        </w:r>
        <w:r>
          <w:rPr>
            <w:webHidden/>
          </w:rPr>
          <w:fldChar w:fldCharType="begin"/>
        </w:r>
        <w:r>
          <w:rPr>
            <w:webHidden/>
          </w:rPr>
          <w:instrText xml:space="preserve"> PAGEREF _Toc222164683 \h </w:instrText>
        </w:r>
        <w:r>
          <w:rPr>
            <w:webHidden/>
          </w:rPr>
        </w:r>
        <w:r>
          <w:rPr>
            <w:webHidden/>
          </w:rPr>
          <w:fldChar w:fldCharType="separate"/>
        </w:r>
        <w:r>
          <w:rPr>
            <w:webHidden/>
          </w:rPr>
          <w:t>15</w:t>
        </w:r>
        <w:r>
          <w:rPr>
            <w:webHidden/>
          </w:rPr>
          <w:fldChar w:fldCharType="end"/>
        </w:r>
      </w:hyperlink>
    </w:p>
    <w:p w14:paraId="6969199A" w14:textId="438CF025"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84" w:history="1">
        <w:r w:rsidRPr="00CA43FF">
          <w:rPr>
            <w:rStyle w:val="Hyperlink"/>
            <w:bCs/>
            <w:lang w:eastAsia="en-GB"/>
          </w:rPr>
          <w:t>9.4</w:t>
        </w:r>
        <w:r>
          <w:rPr>
            <w:rFonts w:asciiTheme="minorHAnsi" w:eastAsiaTheme="minorEastAsia" w:hAnsiTheme="minorHAnsi" w:cstheme="minorBidi"/>
            <w:kern w:val="2"/>
            <w:sz w:val="24"/>
            <w:szCs w:val="24"/>
            <w:lang w:eastAsia="en-AU"/>
            <w14:ligatures w14:val="standardContextual"/>
          </w:rPr>
          <w:tab/>
        </w:r>
        <w:r w:rsidRPr="00CA43FF">
          <w:rPr>
            <w:rStyle w:val="Hyperlink"/>
          </w:rPr>
          <w:t>Scheduling a home visit</w:t>
        </w:r>
        <w:r>
          <w:rPr>
            <w:webHidden/>
          </w:rPr>
          <w:tab/>
        </w:r>
        <w:r>
          <w:rPr>
            <w:webHidden/>
          </w:rPr>
          <w:fldChar w:fldCharType="begin"/>
        </w:r>
        <w:r>
          <w:rPr>
            <w:webHidden/>
          </w:rPr>
          <w:instrText xml:space="preserve"> PAGEREF _Toc222164684 \h </w:instrText>
        </w:r>
        <w:r>
          <w:rPr>
            <w:webHidden/>
          </w:rPr>
        </w:r>
        <w:r>
          <w:rPr>
            <w:webHidden/>
          </w:rPr>
          <w:fldChar w:fldCharType="separate"/>
        </w:r>
        <w:r>
          <w:rPr>
            <w:webHidden/>
          </w:rPr>
          <w:t>15</w:t>
        </w:r>
        <w:r>
          <w:rPr>
            <w:webHidden/>
          </w:rPr>
          <w:fldChar w:fldCharType="end"/>
        </w:r>
      </w:hyperlink>
    </w:p>
    <w:p w14:paraId="00081585" w14:textId="506C360C"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85" w:history="1">
        <w:r w:rsidRPr="00CA43FF">
          <w:rPr>
            <w:rStyle w:val="Hyperlink"/>
            <w:bCs/>
          </w:rPr>
          <w:t>9.5</w:t>
        </w:r>
        <w:r>
          <w:rPr>
            <w:rFonts w:asciiTheme="minorHAnsi" w:eastAsiaTheme="minorEastAsia" w:hAnsiTheme="minorHAnsi" w:cstheme="minorBidi"/>
            <w:kern w:val="2"/>
            <w:sz w:val="24"/>
            <w:szCs w:val="24"/>
            <w:lang w:eastAsia="en-AU"/>
            <w14:ligatures w14:val="standardContextual"/>
          </w:rPr>
          <w:tab/>
        </w:r>
        <w:r w:rsidRPr="00CA43FF">
          <w:rPr>
            <w:rStyle w:val="Hyperlink"/>
          </w:rPr>
          <w:t>Before leaving the office</w:t>
        </w:r>
        <w:r>
          <w:rPr>
            <w:webHidden/>
          </w:rPr>
          <w:tab/>
        </w:r>
        <w:r>
          <w:rPr>
            <w:webHidden/>
          </w:rPr>
          <w:fldChar w:fldCharType="begin"/>
        </w:r>
        <w:r>
          <w:rPr>
            <w:webHidden/>
          </w:rPr>
          <w:instrText xml:space="preserve"> PAGEREF _Toc222164685 \h </w:instrText>
        </w:r>
        <w:r>
          <w:rPr>
            <w:webHidden/>
          </w:rPr>
        </w:r>
        <w:r>
          <w:rPr>
            <w:webHidden/>
          </w:rPr>
          <w:fldChar w:fldCharType="separate"/>
        </w:r>
        <w:r>
          <w:rPr>
            <w:webHidden/>
          </w:rPr>
          <w:t>16</w:t>
        </w:r>
        <w:r>
          <w:rPr>
            <w:webHidden/>
          </w:rPr>
          <w:fldChar w:fldCharType="end"/>
        </w:r>
      </w:hyperlink>
    </w:p>
    <w:p w14:paraId="512E4A5C" w14:textId="6E804E77"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86" w:history="1">
        <w:r w:rsidRPr="00CA43FF">
          <w:rPr>
            <w:rStyle w:val="Hyperlink"/>
            <w:bCs/>
            <w:lang w:eastAsia="en-GB"/>
          </w:rPr>
          <w:t>9.6</w:t>
        </w:r>
        <w:r>
          <w:rPr>
            <w:rFonts w:asciiTheme="minorHAnsi" w:eastAsiaTheme="minorEastAsia" w:hAnsiTheme="minorHAnsi" w:cstheme="minorBidi"/>
            <w:kern w:val="2"/>
            <w:sz w:val="24"/>
            <w:szCs w:val="24"/>
            <w:lang w:eastAsia="en-AU"/>
            <w14:ligatures w14:val="standardContextual"/>
          </w:rPr>
          <w:tab/>
        </w:r>
        <w:r w:rsidRPr="00CA43FF">
          <w:rPr>
            <w:rStyle w:val="Hyperlink"/>
            <w:lang w:eastAsia="en-GB"/>
          </w:rPr>
          <w:t>Making informed decisions before entering a property and during a home visit</w:t>
        </w:r>
        <w:r>
          <w:rPr>
            <w:webHidden/>
          </w:rPr>
          <w:tab/>
        </w:r>
        <w:r>
          <w:rPr>
            <w:webHidden/>
          </w:rPr>
          <w:fldChar w:fldCharType="begin"/>
        </w:r>
        <w:r>
          <w:rPr>
            <w:webHidden/>
          </w:rPr>
          <w:instrText xml:space="preserve"> PAGEREF _Toc222164686 \h </w:instrText>
        </w:r>
        <w:r>
          <w:rPr>
            <w:webHidden/>
          </w:rPr>
        </w:r>
        <w:r>
          <w:rPr>
            <w:webHidden/>
          </w:rPr>
          <w:fldChar w:fldCharType="separate"/>
        </w:r>
        <w:r>
          <w:rPr>
            <w:webHidden/>
          </w:rPr>
          <w:t>16</w:t>
        </w:r>
        <w:r>
          <w:rPr>
            <w:webHidden/>
          </w:rPr>
          <w:fldChar w:fldCharType="end"/>
        </w:r>
      </w:hyperlink>
    </w:p>
    <w:p w14:paraId="77E78A5B" w14:textId="349311E8" w:rsidR="00BB3830" w:rsidRDefault="00BB3830">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2164687" w:history="1">
        <w:r w:rsidRPr="00CA43FF">
          <w:rPr>
            <w:rStyle w:val="Hyperlink"/>
            <w:bCs/>
          </w:rPr>
          <w:t>9.7</w:t>
        </w:r>
        <w:r>
          <w:rPr>
            <w:rFonts w:asciiTheme="minorHAnsi" w:eastAsiaTheme="minorEastAsia" w:hAnsiTheme="minorHAnsi" w:cstheme="minorBidi"/>
            <w:kern w:val="2"/>
            <w:sz w:val="24"/>
            <w:szCs w:val="24"/>
            <w:lang w:eastAsia="en-AU"/>
            <w14:ligatures w14:val="standardContextual"/>
          </w:rPr>
          <w:tab/>
        </w:r>
        <w:r w:rsidRPr="00CA43FF">
          <w:rPr>
            <w:rStyle w:val="Hyperlink"/>
            <w:rFonts w:eastAsia="MS Gothic"/>
          </w:rPr>
          <w:t>Sta</w:t>
        </w:r>
        <w:r w:rsidRPr="00CA43FF">
          <w:rPr>
            <w:rStyle w:val="Hyperlink"/>
          </w:rPr>
          <w:t>ndards for conduct during home visits</w:t>
        </w:r>
        <w:r>
          <w:rPr>
            <w:webHidden/>
          </w:rPr>
          <w:tab/>
        </w:r>
        <w:r>
          <w:rPr>
            <w:webHidden/>
          </w:rPr>
          <w:fldChar w:fldCharType="begin"/>
        </w:r>
        <w:r>
          <w:rPr>
            <w:webHidden/>
          </w:rPr>
          <w:instrText xml:space="preserve"> PAGEREF _Toc222164687 \h </w:instrText>
        </w:r>
        <w:r>
          <w:rPr>
            <w:webHidden/>
          </w:rPr>
        </w:r>
        <w:r>
          <w:rPr>
            <w:webHidden/>
          </w:rPr>
          <w:fldChar w:fldCharType="separate"/>
        </w:r>
        <w:r>
          <w:rPr>
            <w:webHidden/>
          </w:rPr>
          <w:t>17</w:t>
        </w:r>
        <w:r>
          <w:rPr>
            <w:webHidden/>
          </w:rPr>
          <w:fldChar w:fldCharType="end"/>
        </w:r>
      </w:hyperlink>
    </w:p>
    <w:p w14:paraId="08B3B1DC" w14:textId="14E5EC4F"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88" w:history="1">
        <w:r w:rsidRPr="00CA43FF">
          <w:rPr>
            <w:rStyle w:val="Hyperlink"/>
          </w:rPr>
          <w:t>10</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Potential impacts of home visits and inspections on renters' rights</w:t>
        </w:r>
        <w:r>
          <w:rPr>
            <w:webHidden/>
          </w:rPr>
          <w:tab/>
        </w:r>
        <w:r>
          <w:rPr>
            <w:webHidden/>
          </w:rPr>
          <w:fldChar w:fldCharType="begin"/>
        </w:r>
        <w:r>
          <w:rPr>
            <w:webHidden/>
          </w:rPr>
          <w:instrText xml:space="preserve"> PAGEREF _Toc222164688 \h </w:instrText>
        </w:r>
        <w:r>
          <w:rPr>
            <w:webHidden/>
          </w:rPr>
        </w:r>
        <w:r>
          <w:rPr>
            <w:webHidden/>
          </w:rPr>
          <w:fldChar w:fldCharType="separate"/>
        </w:r>
        <w:r>
          <w:rPr>
            <w:webHidden/>
          </w:rPr>
          <w:t>19</w:t>
        </w:r>
        <w:r>
          <w:rPr>
            <w:webHidden/>
          </w:rPr>
          <w:fldChar w:fldCharType="end"/>
        </w:r>
      </w:hyperlink>
    </w:p>
    <w:p w14:paraId="70BAEE81" w14:textId="56863820"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689" w:history="1">
        <w:r w:rsidRPr="00CA43FF">
          <w:rPr>
            <w:rStyle w:val="Hyperlink"/>
            <w:bCs/>
          </w:rPr>
          <w:t>10.1</w:t>
        </w:r>
        <w:r>
          <w:rPr>
            <w:rFonts w:asciiTheme="minorHAnsi" w:eastAsiaTheme="minorEastAsia" w:hAnsiTheme="minorHAnsi" w:cstheme="minorBidi"/>
            <w:kern w:val="2"/>
            <w:sz w:val="24"/>
            <w:szCs w:val="24"/>
            <w:lang w:eastAsia="en-AU"/>
            <w14:ligatures w14:val="standardContextual"/>
          </w:rPr>
          <w:tab/>
        </w:r>
        <w:r w:rsidRPr="00CA43FF">
          <w:rPr>
            <w:rStyle w:val="Hyperlink"/>
          </w:rPr>
          <w:t>Considering human rights</w:t>
        </w:r>
        <w:r>
          <w:rPr>
            <w:webHidden/>
          </w:rPr>
          <w:tab/>
        </w:r>
        <w:r>
          <w:rPr>
            <w:webHidden/>
          </w:rPr>
          <w:fldChar w:fldCharType="begin"/>
        </w:r>
        <w:r>
          <w:rPr>
            <w:webHidden/>
          </w:rPr>
          <w:instrText xml:space="preserve"> PAGEREF _Toc222164689 \h </w:instrText>
        </w:r>
        <w:r>
          <w:rPr>
            <w:webHidden/>
          </w:rPr>
        </w:r>
        <w:r>
          <w:rPr>
            <w:webHidden/>
          </w:rPr>
          <w:fldChar w:fldCharType="separate"/>
        </w:r>
        <w:r>
          <w:rPr>
            <w:webHidden/>
          </w:rPr>
          <w:t>20</w:t>
        </w:r>
        <w:r>
          <w:rPr>
            <w:webHidden/>
          </w:rPr>
          <w:fldChar w:fldCharType="end"/>
        </w:r>
      </w:hyperlink>
    </w:p>
    <w:p w14:paraId="4E5CC3CC" w14:textId="60B38DE3"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90" w:history="1">
        <w:r w:rsidRPr="00CA43FF">
          <w:rPr>
            <w:rStyle w:val="Hyperlink"/>
            <w:lang w:eastAsia="en-GB"/>
          </w:rPr>
          <w:t>11</w:t>
        </w:r>
        <w:r>
          <w:rPr>
            <w:rFonts w:asciiTheme="minorHAnsi" w:eastAsiaTheme="minorEastAsia" w:hAnsiTheme="minorHAnsi" w:cstheme="minorBidi"/>
            <w:b w:val="0"/>
            <w:kern w:val="2"/>
            <w:sz w:val="24"/>
            <w:szCs w:val="24"/>
            <w:lang w:eastAsia="en-AU"/>
            <w14:ligatures w14:val="standardContextual"/>
          </w:rPr>
          <w:tab/>
        </w:r>
        <w:r w:rsidRPr="00CA43FF">
          <w:rPr>
            <w:rStyle w:val="Hyperlink"/>
            <w:lang w:eastAsia="en-GB"/>
          </w:rPr>
          <w:t>Information sharing, support and referral</w:t>
        </w:r>
        <w:r>
          <w:rPr>
            <w:webHidden/>
          </w:rPr>
          <w:tab/>
        </w:r>
        <w:r>
          <w:rPr>
            <w:webHidden/>
          </w:rPr>
          <w:fldChar w:fldCharType="begin"/>
        </w:r>
        <w:r>
          <w:rPr>
            <w:webHidden/>
          </w:rPr>
          <w:instrText xml:space="preserve"> PAGEREF _Toc222164690 \h </w:instrText>
        </w:r>
        <w:r>
          <w:rPr>
            <w:webHidden/>
          </w:rPr>
        </w:r>
        <w:r>
          <w:rPr>
            <w:webHidden/>
          </w:rPr>
          <w:fldChar w:fldCharType="separate"/>
        </w:r>
        <w:r>
          <w:rPr>
            <w:webHidden/>
          </w:rPr>
          <w:t>21</w:t>
        </w:r>
        <w:r>
          <w:rPr>
            <w:webHidden/>
          </w:rPr>
          <w:fldChar w:fldCharType="end"/>
        </w:r>
      </w:hyperlink>
    </w:p>
    <w:p w14:paraId="57D0498A" w14:textId="23646C20"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691" w:history="1">
        <w:r w:rsidRPr="00CA43FF">
          <w:rPr>
            <w:rStyle w:val="Hyperlink"/>
            <w:bCs/>
          </w:rPr>
          <w:t>11.1</w:t>
        </w:r>
        <w:r>
          <w:rPr>
            <w:rFonts w:asciiTheme="minorHAnsi" w:eastAsiaTheme="minorEastAsia" w:hAnsiTheme="minorHAnsi" w:cstheme="minorBidi"/>
            <w:kern w:val="2"/>
            <w:sz w:val="24"/>
            <w:szCs w:val="24"/>
            <w:lang w:eastAsia="en-AU"/>
            <w14:ligatures w14:val="standardContextual"/>
          </w:rPr>
          <w:tab/>
        </w:r>
        <w:r w:rsidRPr="00CA43FF">
          <w:rPr>
            <w:rStyle w:val="Hyperlink"/>
          </w:rPr>
          <w:t>Information sharing</w:t>
        </w:r>
        <w:r>
          <w:rPr>
            <w:webHidden/>
          </w:rPr>
          <w:tab/>
        </w:r>
        <w:r>
          <w:rPr>
            <w:webHidden/>
          </w:rPr>
          <w:fldChar w:fldCharType="begin"/>
        </w:r>
        <w:r>
          <w:rPr>
            <w:webHidden/>
          </w:rPr>
          <w:instrText xml:space="preserve"> PAGEREF _Toc222164691 \h </w:instrText>
        </w:r>
        <w:r>
          <w:rPr>
            <w:webHidden/>
          </w:rPr>
        </w:r>
        <w:r>
          <w:rPr>
            <w:webHidden/>
          </w:rPr>
          <w:fldChar w:fldCharType="separate"/>
        </w:r>
        <w:r>
          <w:rPr>
            <w:webHidden/>
          </w:rPr>
          <w:t>21</w:t>
        </w:r>
        <w:r>
          <w:rPr>
            <w:webHidden/>
          </w:rPr>
          <w:fldChar w:fldCharType="end"/>
        </w:r>
      </w:hyperlink>
    </w:p>
    <w:p w14:paraId="6CA22A91" w14:textId="0D0E0CC6"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692" w:history="1">
        <w:r w:rsidRPr="00CA43FF">
          <w:rPr>
            <w:rStyle w:val="Hyperlink"/>
            <w:bCs/>
          </w:rPr>
          <w:t>11.2</w:t>
        </w:r>
        <w:r>
          <w:rPr>
            <w:rFonts w:asciiTheme="minorHAnsi" w:eastAsiaTheme="minorEastAsia" w:hAnsiTheme="minorHAnsi" w:cstheme="minorBidi"/>
            <w:kern w:val="2"/>
            <w:sz w:val="24"/>
            <w:szCs w:val="24"/>
            <w:lang w:eastAsia="en-AU"/>
            <w14:ligatures w14:val="standardContextual"/>
          </w:rPr>
          <w:tab/>
        </w:r>
        <w:r w:rsidRPr="00CA43FF">
          <w:rPr>
            <w:rStyle w:val="Hyperlink"/>
          </w:rPr>
          <w:t>Support engagement and referrals</w:t>
        </w:r>
        <w:r>
          <w:rPr>
            <w:webHidden/>
          </w:rPr>
          <w:tab/>
        </w:r>
        <w:r>
          <w:rPr>
            <w:webHidden/>
          </w:rPr>
          <w:fldChar w:fldCharType="begin"/>
        </w:r>
        <w:r>
          <w:rPr>
            <w:webHidden/>
          </w:rPr>
          <w:instrText xml:space="preserve"> PAGEREF _Toc222164692 \h </w:instrText>
        </w:r>
        <w:r>
          <w:rPr>
            <w:webHidden/>
          </w:rPr>
        </w:r>
        <w:r>
          <w:rPr>
            <w:webHidden/>
          </w:rPr>
          <w:fldChar w:fldCharType="separate"/>
        </w:r>
        <w:r>
          <w:rPr>
            <w:webHidden/>
          </w:rPr>
          <w:t>21</w:t>
        </w:r>
        <w:r>
          <w:rPr>
            <w:webHidden/>
          </w:rPr>
          <w:fldChar w:fldCharType="end"/>
        </w:r>
      </w:hyperlink>
    </w:p>
    <w:p w14:paraId="2447EB0C" w14:textId="561C9AD9"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693" w:history="1">
        <w:r w:rsidRPr="00CA43FF">
          <w:rPr>
            <w:rStyle w:val="Hyperlink"/>
            <w:rFonts w:eastAsia="MS Gothic"/>
            <w:bCs/>
          </w:rPr>
          <w:t>11.3</w:t>
        </w:r>
        <w:r>
          <w:rPr>
            <w:rFonts w:asciiTheme="minorHAnsi" w:eastAsiaTheme="minorEastAsia" w:hAnsiTheme="minorHAnsi" w:cstheme="minorBidi"/>
            <w:kern w:val="2"/>
            <w:sz w:val="24"/>
            <w:szCs w:val="24"/>
            <w:lang w:eastAsia="en-AU"/>
            <w14:ligatures w14:val="standardContextual"/>
          </w:rPr>
          <w:tab/>
        </w:r>
        <w:r w:rsidRPr="00CA43FF">
          <w:rPr>
            <w:rStyle w:val="Hyperlink"/>
            <w:rFonts w:eastAsia="MS Gothic"/>
          </w:rPr>
          <w:t>Duty of Care referrals</w:t>
        </w:r>
        <w:r>
          <w:rPr>
            <w:webHidden/>
          </w:rPr>
          <w:tab/>
        </w:r>
        <w:r>
          <w:rPr>
            <w:webHidden/>
          </w:rPr>
          <w:fldChar w:fldCharType="begin"/>
        </w:r>
        <w:r>
          <w:rPr>
            <w:webHidden/>
          </w:rPr>
          <w:instrText xml:space="preserve"> PAGEREF _Toc222164693 \h </w:instrText>
        </w:r>
        <w:r>
          <w:rPr>
            <w:webHidden/>
          </w:rPr>
        </w:r>
        <w:r>
          <w:rPr>
            <w:webHidden/>
          </w:rPr>
          <w:fldChar w:fldCharType="separate"/>
        </w:r>
        <w:r>
          <w:rPr>
            <w:webHidden/>
          </w:rPr>
          <w:t>22</w:t>
        </w:r>
        <w:r>
          <w:rPr>
            <w:webHidden/>
          </w:rPr>
          <w:fldChar w:fldCharType="end"/>
        </w:r>
      </w:hyperlink>
    </w:p>
    <w:p w14:paraId="7610F443" w14:textId="5A6B7DBC"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694" w:history="1">
        <w:r w:rsidRPr="00CA43FF">
          <w:rPr>
            <w:rStyle w:val="Hyperlink"/>
            <w:bCs/>
            <w:lang w:eastAsia="en-GB"/>
          </w:rPr>
          <w:t>11.4</w:t>
        </w:r>
        <w:r>
          <w:rPr>
            <w:rFonts w:asciiTheme="minorHAnsi" w:eastAsiaTheme="minorEastAsia" w:hAnsiTheme="minorHAnsi" w:cstheme="minorBidi"/>
            <w:kern w:val="2"/>
            <w:sz w:val="24"/>
            <w:szCs w:val="24"/>
            <w:lang w:eastAsia="en-AU"/>
            <w14:ligatures w14:val="standardContextual"/>
          </w:rPr>
          <w:tab/>
        </w:r>
        <w:r w:rsidRPr="00CA43FF">
          <w:rPr>
            <w:rStyle w:val="Hyperlink"/>
          </w:rPr>
          <w:t>Identifying and managing Family Violence risk</w:t>
        </w:r>
        <w:r>
          <w:rPr>
            <w:webHidden/>
          </w:rPr>
          <w:tab/>
        </w:r>
        <w:r>
          <w:rPr>
            <w:webHidden/>
          </w:rPr>
          <w:fldChar w:fldCharType="begin"/>
        </w:r>
        <w:r>
          <w:rPr>
            <w:webHidden/>
          </w:rPr>
          <w:instrText xml:space="preserve"> PAGEREF _Toc222164694 \h </w:instrText>
        </w:r>
        <w:r>
          <w:rPr>
            <w:webHidden/>
          </w:rPr>
        </w:r>
        <w:r>
          <w:rPr>
            <w:webHidden/>
          </w:rPr>
          <w:fldChar w:fldCharType="separate"/>
        </w:r>
        <w:r>
          <w:rPr>
            <w:webHidden/>
          </w:rPr>
          <w:t>22</w:t>
        </w:r>
        <w:r>
          <w:rPr>
            <w:webHidden/>
          </w:rPr>
          <w:fldChar w:fldCharType="end"/>
        </w:r>
      </w:hyperlink>
    </w:p>
    <w:p w14:paraId="0377A46E" w14:textId="30E0F178"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695" w:history="1">
        <w:r w:rsidRPr="00CA43FF">
          <w:rPr>
            <w:rStyle w:val="Hyperlink"/>
            <w:bCs/>
          </w:rPr>
          <w:t>11.5</w:t>
        </w:r>
        <w:r>
          <w:rPr>
            <w:rFonts w:asciiTheme="minorHAnsi" w:eastAsiaTheme="minorEastAsia" w:hAnsiTheme="minorHAnsi" w:cstheme="minorBidi"/>
            <w:kern w:val="2"/>
            <w:sz w:val="24"/>
            <w:szCs w:val="24"/>
            <w:lang w:eastAsia="en-AU"/>
            <w14:ligatures w14:val="standardContextual"/>
          </w:rPr>
          <w:tab/>
        </w:r>
        <w:r w:rsidRPr="00CA43FF">
          <w:rPr>
            <w:rStyle w:val="Hyperlink"/>
          </w:rPr>
          <w:t>Encountering unattended minors</w:t>
        </w:r>
        <w:r>
          <w:rPr>
            <w:webHidden/>
          </w:rPr>
          <w:tab/>
        </w:r>
        <w:r>
          <w:rPr>
            <w:webHidden/>
          </w:rPr>
          <w:fldChar w:fldCharType="begin"/>
        </w:r>
        <w:r>
          <w:rPr>
            <w:webHidden/>
          </w:rPr>
          <w:instrText xml:space="preserve"> PAGEREF _Toc222164695 \h </w:instrText>
        </w:r>
        <w:r>
          <w:rPr>
            <w:webHidden/>
          </w:rPr>
        </w:r>
        <w:r>
          <w:rPr>
            <w:webHidden/>
          </w:rPr>
          <w:fldChar w:fldCharType="separate"/>
        </w:r>
        <w:r>
          <w:rPr>
            <w:webHidden/>
          </w:rPr>
          <w:t>23</w:t>
        </w:r>
        <w:r>
          <w:rPr>
            <w:webHidden/>
          </w:rPr>
          <w:fldChar w:fldCharType="end"/>
        </w:r>
      </w:hyperlink>
    </w:p>
    <w:p w14:paraId="1FEBCDA1" w14:textId="47BBAD8D"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96" w:history="1">
        <w:r w:rsidRPr="00CA43FF">
          <w:rPr>
            <w:rStyle w:val="Hyperlink"/>
            <w:lang w:eastAsia="en-GB"/>
          </w:rPr>
          <w:t>12</w:t>
        </w:r>
        <w:r>
          <w:rPr>
            <w:rFonts w:asciiTheme="minorHAnsi" w:eastAsiaTheme="minorEastAsia" w:hAnsiTheme="minorHAnsi" w:cstheme="minorBidi"/>
            <w:b w:val="0"/>
            <w:kern w:val="2"/>
            <w:sz w:val="24"/>
            <w:szCs w:val="24"/>
            <w:lang w:eastAsia="en-AU"/>
            <w14:ligatures w14:val="standardContextual"/>
          </w:rPr>
          <w:tab/>
        </w:r>
        <w:r w:rsidRPr="00CA43FF">
          <w:rPr>
            <w:rStyle w:val="Hyperlink"/>
            <w:lang w:eastAsia="en-GB"/>
          </w:rPr>
          <w:t>Proactively addressing potential barriers to entry</w:t>
        </w:r>
        <w:r>
          <w:rPr>
            <w:webHidden/>
          </w:rPr>
          <w:tab/>
        </w:r>
        <w:r>
          <w:rPr>
            <w:webHidden/>
          </w:rPr>
          <w:fldChar w:fldCharType="begin"/>
        </w:r>
        <w:r>
          <w:rPr>
            <w:webHidden/>
          </w:rPr>
          <w:instrText xml:space="preserve"> PAGEREF _Toc222164696 \h </w:instrText>
        </w:r>
        <w:r>
          <w:rPr>
            <w:webHidden/>
          </w:rPr>
        </w:r>
        <w:r>
          <w:rPr>
            <w:webHidden/>
          </w:rPr>
          <w:fldChar w:fldCharType="separate"/>
        </w:r>
        <w:r>
          <w:rPr>
            <w:webHidden/>
          </w:rPr>
          <w:t>23</w:t>
        </w:r>
        <w:r>
          <w:rPr>
            <w:webHidden/>
          </w:rPr>
          <w:fldChar w:fldCharType="end"/>
        </w:r>
      </w:hyperlink>
    </w:p>
    <w:p w14:paraId="343C5FC6" w14:textId="76E26E4A"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697" w:history="1">
        <w:r w:rsidRPr="00CA43FF">
          <w:rPr>
            <w:rStyle w:val="Hyperlink"/>
          </w:rPr>
          <w:t>13</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Exercising a right of entry</w:t>
        </w:r>
        <w:r>
          <w:rPr>
            <w:webHidden/>
          </w:rPr>
          <w:tab/>
        </w:r>
        <w:r>
          <w:rPr>
            <w:webHidden/>
          </w:rPr>
          <w:fldChar w:fldCharType="begin"/>
        </w:r>
        <w:r>
          <w:rPr>
            <w:webHidden/>
          </w:rPr>
          <w:instrText xml:space="preserve"> PAGEREF _Toc222164697 \h </w:instrText>
        </w:r>
        <w:r>
          <w:rPr>
            <w:webHidden/>
          </w:rPr>
        </w:r>
        <w:r>
          <w:rPr>
            <w:webHidden/>
          </w:rPr>
          <w:fldChar w:fldCharType="separate"/>
        </w:r>
        <w:r>
          <w:rPr>
            <w:webHidden/>
          </w:rPr>
          <w:t>24</w:t>
        </w:r>
        <w:r>
          <w:rPr>
            <w:webHidden/>
          </w:rPr>
          <w:fldChar w:fldCharType="end"/>
        </w:r>
      </w:hyperlink>
    </w:p>
    <w:p w14:paraId="0B32F0F2" w14:textId="1B66D4AC"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698" w:history="1">
        <w:r w:rsidRPr="00CA43FF">
          <w:rPr>
            <w:rStyle w:val="Hyperlink"/>
            <w:rFonts w:eastAsia="MS Gothic"/>
            <w:bCs/>
          </w:rPr>
          <w:t>13.1</w:t>
        </w:r>
        <w:r>
          <w:rPr>
            <w:rFonts w:asciiTheme="minorHAnsi" w:eastAsiaTheme="minorEastAsia" w:hAnsiTheme="minorHAnsi" w:cstheme="minorBidi"/>
            <w:kern w:val="2"/>
            <w:sz w:val="24"/>
            <w:szCs w:val="24"/>
            <w:lang w:eastAsia="en-AU"/>
            <w14:ligatures w14:val="standardContextual"/>
          </w:rPr>
          <w:tab/>
        </w:r>
        <w:r w:rsidRPr="00CA43FF">
          <w:rPr>
            <w:rStyle w:val="Hyperlink"/>
            <w:rFonts w:eastAsia="MS Gothic"/>
          </w:rPr>
          <w:t>Legal context</w:t>
        </w:r>
        <w:r>
          <w:rPr>
            <w:webHidden/>
          </w:rPr>
          <w:tab/>
        </w:r>
        <w:r>
          <w:rPr>
            <w:webHidden/>
          </w:rPr>
          <w:fldChar w:fldCharType="begin"/>
        </w:r>
        <w:r>
          <w:rPr>
            <w:webHidden/>
          </w:rPr>
          <w:instrText xml:space="preserve"> PAGEREF _Toc222164698 \h </w:instrText>
        </w:r>
        <w:r>
          <w:rPr>
            <w:webHidden/>
          </w:rPr>
        </w:r>
        <w:r>
          <w:rPr>
            <w:webHidden/>
          </w:rPr>
          <w:fldChar w:fldCharType="separate"/>
        </w:r>
        <w:r>
          <w:rPr>
            <w:webHidden/>
          </w:rPr>
          <w:t>24</w:t>
        </w:r>
        <w:r>
          <w:rPr>
            <w:webHidden/>
          </w:rPr>
          <w:fldChar w:fldCharType="end"/>
        </w:r>
      </w:hyperlink>
    </w:p>
    <w:p w14:paraId="3C52285D" w14:textId="4AFA1A2A"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699" w:history="1">
        <w:r w:rsidRPr="00CA43FF">
          <w:rPr>
            <w:rStyle w:val="Hyperlink"/>
            <w:bCs/>
          </w:rPr>
          <w:t>13.2</w:t>
        </w:r>
        <w:r>
          <w:rPr>
            <w:rFonts w:asciiTheme="minorHAnsi" w:eastAsiaTheme="minorEastAsia" w:hAnsiTheme="minorHAnsi" w:cstheme="minorBidi"/>
            <w:kern w:val="2"/>
            <w:sz w:val="24"/>
            <w:szCs w:val="24"/>
            <w:lang w:eastAsia="en-AU"/>
            <w14:ligatures w14:val="standardContextual"/>
          </w:rPr>
          <w:tab/>
        </w:r>
        <w:r w:rsidRPr="00CA43FF">
          <w:rPr>
            <w:rStyle w:val="Hyperlink"/>
          </w:rPr>
          <w:t>Part 2 Division 5</w:t>
        </w:r>
        <w:r>
          <w:rPr>
            <w:webHidden/>
          </w:rPr>
          <w:tab/>
        </w:r>
        <w:r>
          <w:rPr>
            <w:webHidden/>
          </w:rPr>
          <w:fldChar w:fldCharType="begin"/>
        </w:r>
        <w:r>
          <w:rPr>
            <w:webHidden/>
          </w:rPr>
          <w:instrText xml:space="preserve"> PAGEREF _Toc222164699 \h </w:instrText>
        </w:r>
        <w:r>
          <w:rPr>
            <w:webHidden/>
          </w:rPr>
        </w:r>
        <w:r>
          <w:rPr>
            <w:webHidden/>
          </w:rPr>
          <w:fldChar w:fldCharType="separate"/>
        </w:r>
        <w:r>
          <w:rPr>
            <w:webHidden/>
          </w:rPr>
          <w:t>24</w:t>
        </w:r>
        <w:r>
          <w:rPr>
            <w:webHidden/>
          </w:rPr>
          <w:fldChar w:fldCharType="end"/>
        </w:r>
      </w:hyperlink>
    </w:p>
    <w:p w14:paraId="36E35752" w14:textId="3313403F"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00" w:history="1">
        <w:r w:rsidRPr="00CA43FF">
          <w:rPr>
            <w:rStyle w:val="Hyperlink"/>
            <w:bCs/>
          </w:rPr>
          <w:t>13.3</w:t>
        </w:r>
        <w:r>
          <w:rPr>
            <w:rFonts w:asciiTheme="minorHAnsi" w:eastAsiaTheme="minorEastAsia" w:hAnsiTheme="minorHAnsi" w:cstheme="minorBidi"/>
            <w:kern w:val="2"/>
            <w:sz w:val="24"/>
            <w:szCs w:val="24"/>
            <w:lang w:eastAsia="en-AU"/>
            <w14:ligatures w14:val="standardContextual"/>
          </w:rPr>
          <w:tab/>
        </w:r>
        <w:r w:rsidRPr="00CA43FF">
          <w:rPr>
            <w:rStyle w:val="Hyperlink"/>
          </w:rPr>
          <w:t>Part 2 Division 5a</w:t>
        </w:r>
        <w:r>
          <w:rPr>
            <w:webHidden/>
          </w:rPr>
          <w:tab/>
        </w:r>
        <w:r>
          <w:rPr>
            <w:webHidden/>
          </w:rPr>
          <w:fldChar w:fldCharType="begin"/>
        </w:r>
        <w:r>
          <w:rPr>
            <w:webHidden/>
          </w:rPr>
          <w:instrText xml:space="preserve"> PAGEREF _Toc222164700 \h </w:instrText>
        </w:r>
        <w:r>
          <w:rPr>
            <w:webHidden/>
          </w:rPr>
        </w:r>
        <w:r>
          <w:rPr>
            <w:webHidden/>
          </w:rPr>
          <w:fldChar w:fldCharType="separate"/>
        </w:r>
        <w:r>
          <w:rPr>
            <w:webHidden/>
          </w:rPr>
          <w:t>24</w:t>
        </w:r>
        <w:r>
          <w:rPr>
            <w:webHidden/>
          </w:rPr>
          <w:fldChar w:fldCharType="end"/>
        </w:r>
      </w:hyperlink>
    </w:p>
    <w:p w14:paraId="4A99AEF8" w14:textId="4E537901"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01" w:history="1">
        <w:r w:rsidRPr="00CA43FF">
          <w:rPr>
            <w:rStyle w:val="Hyperlink"/>
            <w:bCs/>
          </w:rPr>
          <w:t>13.4</w:t>
        </w:r>
        <w:r>
          <w:rPr>
            <w:rFonts w:asciiTheme="minorHAnsi" w:eastAsiaTheme="minorEastAsia" w:hAnsiTheme="minorHAnsi" w:cstheme="minorBidi"/>
            <w:kern w:val="2"/>
            <w:sz w:val="24"/>
            <w:szCs w:val="24"/>
            <w:lang w:eastAsia="en-AU"/>
            <w14:ligatures w14:val="standardContextual"/>
          </w:rPr>
          <w:tab/>
        </w:r>
        <w:r w:rsidRPr="00CA43FF">
          <w:rPr>
            <w:rStyle w:val="Hyperlink"/>
          </w:rPr>
          <w:t>Part 2 Division 8</w:t>
        </w:r>
        <w:r>
          <w:rPr>
            <w:webHidden/>
          </w:rPr>
          <w:tab/>
        </w:r>
        <w:r>
          <w:rPr>
            <w:webHidden/>
          </w:rPr>
          <w:fldChar w:fldCharType="begin"/>
        </w:r>
        <w:r>
          <w:rPr>
            <w:webHidden/>
          </w:rPr>
          <w:instrText xml:space="preserve"> PAGEREF _Toc222164701 \h </w:instrText>
        </w:r>
        <w:r>
          <w:rPr>
            <w:webHidden/>
          </w:rPr>
        </w:r>
        <w:r>
          <w:rPr>
            <w:webHidden/>
          </w:rPr>
          <w:fldChar w:fldCharType="separate"/>
        </w:r>
        <w:r>
          <w:rPr>
            <w:webHidden/>
          </w:rPr>
          <w:t>24</w:t>
        </w:r>
        <w:r>
          <w:rPr>
            <w:webHidden/>
          </w:rPr>
          <w:fldChar w:fldCharType="end"/>
        </w:r>
      </w:hyperlink>
    </w:p>
    <w:p w14:paraId="04DA3331" w14:textId="45B7C606"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02" w:history="1">
        <w:r w:rsidRPr="00CA43FF">
          <w:rPr>
            <w:rStyle w:val="Hyperlink"/>
            <w:bCs/>
            <w:lang w:eastAsia="en-GB"/>
          </w:rPr>
          <w:t>13.5</w:t>
        </w:r>
        <w:r>
          <w:rPr>
            <w:rFonts w:asciiTheme="minorHAnsi" w:eastAsiaTheme="minorEastAsia" w:hAnsiTheme="minorHAnsi" w:cstheme="minorBidi"/>
            <w:kern w:val="2"/>
            <w:sz w:val="24"/>
            <w:szCs w:val="24"/>
            <w:lang w:eastAsia="en-AU"/>
            <w14:ligatures w14:val="standardContextual"/>
          </w:rPr>
          <w:tab/>
        </w:r>
        <w:r w:rsidRPr="00CA43FF">
          <w:rPr>
            <w:rStyle w:val="Hyperlink"/>
            <w:lang w:eastAsia="en-GB"/>
          </w:rPr>
          <w:t>Circumstances for issuing a Notice of Entry</w:t>
        </w:r>
        <w:r>
          <w:rPr>
            <w:webHidden/>
          </w:rPr>
          <w:tab/>
        </w:r>
        <w:r>
          <w:rPr>
            <w:webHidden/>
          </w:rPr>
          <w:fldChar w:fldCharType="begin"/>
        </w:r>
        <w:r>
          <w:rPr>
            <w:webHidden/>
          </w:rPr>
          <w:instrText xml:space="preserve"> PAGEREF _Toc222164702 \h </w:instrText>
        </w:r>
        <w:r>
          <w:rPr>
            <w:webHidden/>
          </w:rPr>
        </w:r>
        <w:r>
          <w:rPr>
            <w:webHidden/>
          </w:rPr>
          <w:fldChar w:fldCharType="separate"/>
        </w:r>
        <w:r>
          <w:rPr>
            <w:webHidden/>
          </w:rPr>
          <w:t>25</w:t>
        </w:r>
        <w:r>
          <w:rPr>
            <w:webHidden/>
          </w:rPr>
          <w:fldChar w:fldCharType="end"/>
        </w:r>
      </w:hyperlink>
    </w:p>
    <w:p w14:paraId="41EAA323" w14:textId="2088AA86"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03" w:history="1">
        <w:r w:rsidRPr="00CA43FF">
          <w:rPr>
            <w:rStyle w:val="Hyperlink"/>
            <w:bCs/>
          </w:rPr>
          <w:t>13.6</w:t>
        </w:r>
        <w:r>
          <w:rPr>
            <w:rFonts w:asciiTheme="minorHAnsi" w:eastAsiaTheme="minorEastAsia" w:hAnsiTheme="minorHAnsi" w:cstheme="minorBidi"/>
            <w:kern w:val="2"/>
            <w:sz w:val="24"/>
            <w:szCs w:val="24"/>
            <w:lang w:eastAsia="en-AU"/>
            <w14:ligatures w14:val="standardContextual"/>
          </w:rPr>
          <w:tab/>
        </w:r>
        <w:r w:rsidRPr="00CA43FF">
          <w:rPr>
            <w:rStyle w:val="Hyperlink"/>
          </w:rPr>
          <w:t>Notice requirements</w:t>
        </w:r>
        <w:r>
          <w:rPr>
            <w:webHidden/>
          </w:rPr>
          <w:tab/>
        </w:r>
        <w:r>
          <w:rPr>
            <w:webHidden/>
          </w:rPr>
          <w:fldChar w:fldCharType="begin"/>
        </w:r>
        <w:r>
          <w:rPr>
            <w:webHidden/>
          </w:rPr>
          <w:instrText xml:space="preserve"> PAGEREF _Toc222164703 \h </w:instrText>
        </w:r>
        <w:r>
          <w:rPr>
            <w:webHidden/>
          </w:rPr>
        </w:r>
        <w:r>
          <w:rPr>
            <w:webHidden/>
          </w:rPr>
          <w:fldChar w:fldCharType="separate"/>
        </w:r>
        <w:r>
          <w:rPr>
            <w:webHidden/>
          </w:rPr>
          <w:t>26</w:t>
        </w:r>
        <w:r>
          <w:rPr>
            <w:webHidden/>
          </w:rPr>
          <w:fldChar w:fldCharType="end"/>
        </w:r>
      </w:hyperlink>
    </w:p>
    <w:p w14:paraId="6181425D" w14:textId="1A0DB71F"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704" w:history="1">
        <w:r w:rsidRPr="00CA43FF">
          <w:rPr>
            <w:rStyle w:val="Hyperlink"/>
          </w:rPr>
          <w:t>14</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Behaviours of concern and non-compliance with a Notice of Entry</w:t>
        </w:r>
        <w:r>
          <w:rPr>
            <w:webHidden/>
          </w:rPr>
          <w:tab/>
        </w:r>
        <w:r>
          <w:rPr>
            <w:webHidden/>
          </w:rPr>
          <w:fldChar w:fldCharType="begin"/>
        </w:r>
        <w:r>
          <w:rPr>
            <w:webHidden/>
          </w:rPr>
          <w:instrText xml:space="preserve"> PAGEREF _Toc222164704 \h </w:instrText>
        </w:r>
        <w:r>
          <w:rPr>
            <w:webHidden/>
          </w:rPr>
        </w:r>
        <w:r>
          <w:rPr>
            <w:webHidden/>
          </w:rPr>
          <w:fldChar w:fldCharType="separate"/>
        </w:r>
        <w:r>
          <w:rPr>
            <w:webHidden/>
          </w:rPr>
          <w:t>26</w:t>
        </w:r>
        <w:r>
          <w:rPr>
            <w:webHidden/>
          </w:rPr>
          <w:fldChar w:fldCharType="end"/>
        </w:r>
      </w:hyperlink>
    </w:p>
    <w:p w14:paraId="36DBE305" w14:textId="21CD46AE"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705" w:history="1">
        <w:r w:rsidRPr="00CA43FF">
          <w:rPr>
            <w:rStyle w:val="Hyperlink"/>
          </w:rPr>
          <w:t>15</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Failure to comply with a Notice of Entry</w:t>
        </w:r>
        <w:r>
          <w:rPr>
            <w:webHidden/>
          </w:rPr>
          <w:tab/>
        </w:r>
        <w:r>
          <w:rPr>
            <w:webHidden/>
          </w:rPr>
          <w:fldChar w:fldCharType="begin"/>
        </w:r>
        <w:r>
          <w:rPr>
            <w:webHidden/>
          </w:rPr>
          <w:instrText xml:space="preserve"> PAGEREF _Toc222164705 \h </w:instrText>
        </w:r>
        <w:r>
          <w:rPr>
            <w:webHidden/>
          </w:rPr>
        </w:r>
        <w:r>
          <w:rPr>
            <w:webHidden/>
          </w:rPr>
          <w:fldChar w:fldCharType="separate"/>
        </w:r>
        <w:r>
          <w:rPr>
            <w:webHidden/>
          </w:rPr>
          <w:t>27</w:t>
        </w:r>
        <w:r>
          <w:rPr>
            <w:webHidden/>
          </w:rPr>
          <w:fldChar w:fldCharType="end"/>
        </w:r>
      </w:hyperlink>
    </w:p>
    <w:p w14:paraId="2CA10C9C" w14:textId="0B2D4D98"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06" w:history="1">
        <w:r w:rsidRPr="00CA43FF">
          <w:rPr>
            <w:rStyle w:val="Hyperlink"/>
            <w:bCs/>
          </w:rPr>
          <w:t>15.1</w:t>
        </w:r>
        <w:r>
          <w:rPr>
            <w:rFonts w:asciiTheme="minorHAnsi" w:eastAsiaTheme="minorEastAsia" w:hAnsiTheme="minorHAnsi" w:cstheme="minorBidi"/>
            <w:kern w:val="2"/>
            <w:sz w:val="24"/>
            <w:szCs w:val="24"/>
            <w:lang w:eastAsia="en-AU"/>
            <w14:ligatures w14:val="standardContextual"/>
          </w:rPr>
          <w:tab/>
        </w:r>
        <w:r w:rsidRPr="00CA43FF">
          <w:rPr>
            <w:rStyle w:val="Hyperlink"/>
          </w:rPr>
          <w:t>Determining what action to take</w:t>
        </w:r>
        <w:r>
          <w:rPr>
            <w:webHidden/>
          </w:rPr>
          <w:tab/>
        </w:r>
        <w:r>
          <w:rPr>
            <w:webHidden/>
          </w:rPr>
          <w:fldChar w:fldCharType="begin"/>
        </w:r>
        <w:r>
          <w:rPr>
            <w:webHidden/>
          </w:rPr>
          <w:instrText xml:space="preserve"> PAGEREF _Toc222164706 \h </w:instrText>
        </w:r>
        <w:r>
          <w:rPr>
            <w:webHidden/>
          </w:rPr>
        </w:r>
        <w:r>
          <w:rPr>
            <w:webHidden/>
          </w:rPr>
          <w:fldChar w:fldCharType="separate"/>
        </w:r>
        <w:r>
          <w:rPr>
            <w:webHidden/>
          </w:rPr>
          <w:t>29</w:t>
        </w:r>
        <w:r>
          <w:rPr>
            <w:webHidden/>
          </w:rPr>
          <w:fldChar w:fldCharType="end"/>
        </w:r>
      </w:hyperlink>
    </w:p>
    <w:p w14:paraId="396D95B0" w14:textId="68742F9B"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07" w:history="1">
        <w:r w:rsidRPr="00CA43FF">
          <w:rPr>
            <w:rStyle w:val="Hyperlink"/>
            <w:bCs/>
          </w:rPr>
          <w:t>15.2</w:t>
        </w:r>
        <w:r>
          <w:rPr>
            <w:rFonts w:asciiTheme="minorHAnsi" w:eastAsiaTheme="minorEastAsia" w:hAnsiTheme="minorHAnsi" w:cstheme="minorBidi"/>
            <w:kern w:val="2"/>
            <w:sz w:val="24"/>
            <w:szCs w:val="24"/>
            <w:lang w:eastAsia="en-AU"/>
            <w14:ligatures w14:val="standardContextual"/>
          </w:rPr>
          <w:tab/>
        </w:r>
        <w:r w:rsidRPr="00CA43FF">
          <w:rPr>
            <w:rStyle w:val="Hyperlink"/>
          </w:rPr>
          <w:t>Trauma informed practice</w:t>
        </w:r>
        <w:r>
          <w:rPr>
            <w:webHidden/>
          </w:rPr>
          <w:tab/>
        </w:r>
        <w:r>
          <w:rPr>
            <w:webHidden/>
          </w:rPr>
          <w:fldChar w:fldCharType="begin"/>
        </w:r>
        <w:r>
          <w:rPr>
            <w:webHidden/>
          </w:rPr>
          <w:instrText xml:space="preserve"> PAGEREF _Toc222164707 \h </w:instrText>
        </w:r>
        <w:r>
          <w:rPr>
            <w:webHidden/>
          </w:rPr>
        </w:r>
        <w:r>
          <w:rPr>
            <w:webHidden/>
          </w:rPr>
          <w:fldChar w:fldCharType="separate"/>
        </w:r>
        <w:r>
          <w:rPr>
            <w:webHidden/>
          </w:rPr>
          <w:t>31</w:t>
        </w:r>
        <w:r>
          <w:rPr>
            <w:webHidden/>
          </w:rPr>
          <w:fldChar w:fldCharType="end"/>
        </w:r>
      </w:hyperlink>
    </w:p>
    <w:p w14:paraId="3C1452AF" w14:textId="327B3025"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708" w:history="1">
        <w:r w:rsidRPr="00CA43FF">
          <w:rPr>
            <w:rStyle w:val="Hyperlink"/>
          </w:rPr>
          <w:t>16</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Safety checks and failed access</w:t>
        </w:r>
        <w:r>
          <w:rPr>
            <w:webHidden/>
          </w:rPr>
          <w:tab/>
        </w:r>
        <w:r>
          <w:rPr>
            <w:webHidden/>
          </w:rPr>
          <w:fldChar w:fldCharType="begin"/>
        </w:r>
        <w:r>
          <w:rPr>
            <w:webHidden/>
          </w:rPr>
          <w:instrText xml:space="preserve"> PAGEREF _Toc222164708 \h </w:instrText>
        </w:r>
        <w:r>
          <w:rPr>
            <w:webHidden/>
          </w:rPr>
        </w:r>
        <w:r>
          <w:rPr>
            <w:webHidden/>
          </w:rPr>
          <w:fldChar w:fldCharType="separate"/>
        </w:r>
        <w:r>
          <w:rPr>
            <w:webHidden/>
          </w:rPr>
          <w:t>33</w:t>
        </w:r>
        <w:r>
          <w:rPr>
            <w:webHidden/>
          </w:rPr>
          <w:fldChar w:fldCharType="end"/>
        </w:r>
      </w:hyperlink>
    </w:p>
    <w:p w14:paraId="72B4E3EE" w14:textId="0C63B114"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09" w:history="1">
        <w:r w:rsidRPr="00CA43FF">
          <w:rPr>
            <w:rStyle w:val="Hyperlink"/>
            <w:bCs/>
          </w:rPr>
          <w:t>16.1</w:t>
        </w:r>
        <w:r>
          <w:rPr>
            <w:rFonts w:asciiTheme="minorHAnsi" w:eastAsiaTheme="minorEastAsia" w:hAnsiTheme="minorHAnsi" w:cstheme="minorBidi"/>
            <w:kern w:val="2"/>
            <w:sz w:val="24"/>
            <w:szCs w:val="24"/>
            <w:lang w:eastAsia="en-AU"/>
            <w14:ligatures w14:val="standardContextual"/>
          </w:rPr>
          <w:tab/>
        </w:r>
        <w:r w:rsidRPr="00CA43FF">
          <w:rPr>
            <w:rStyle w:val="Hyperlink"/>
          </w:rPr>
          <w:t>Upcoming RTA safety checks</w:t>
        </w:r>
        <w:r>
          <w:rPr>
            <w:webHidden/>
          </w:rPr>
          <w:tab/>
        </w:r>
        <w:r>
          <w:rPr>
            <w:webHidden/>
          </w:rPr>
          <w:fldChar w:fldCharType="begin"/>
        </w:r>
        <w:r>
          <w:rPr>
            <w:webHidden/>
          </w:rPr>
          <w:instrText xml:space="preserve"> PAGEREF _Toc222164709 \h </w:instrText>
        </w:r>
        <w:r>
          <w:rPr>
            <w:webHidden/>
          </w:rPr>
        </w:r>
        <w:r>
          <w:rPr>
            <w:webHidden/>
          </w:rPr>
          <w:fldChar w:fldCharType="separate"/>
        </w:r>
        <w:r>
          <w:rPr>
            <w:webHidden/>
          </w:rPr>
          <w:t>34</w:t>
        </w:r>
        <w:r>
          <w:rPr>
            <w:webHidden/>
          </w:rPr>
          <w:fldChar w:fldCharType="end"/>
        </w:r>
      </w:hyperlink>
    </w:p>
    <w:p w14:paraId="209911EE" w14:textId="29751417"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10" w:history="1">
        <w:r w:rsidRPr="00CA43FF">
          <w:rPr>
            <w:rStyle w:val="Hyperlink"/>
            <w:bCs/>
          </w:rPr>
          <w:t>16.2</w:t>
        </w:r>
        <w:r>
          <w:rPr>
            <w:rFonts w:asciiTheme="minorHAnsi" w:eastAsiaTheme="minorEastAsia" w:hAnsiTheme="minorHAnsi" w:cstheme="minorBidi"/>
            <w:kern w:val="2"/>
            <w:sz w:val="24"/>
            <w:szCs w:val="24"/>
            <w:lang w:eastAsia="en-AU"/>
            <w14:ligatures w14:val="standardContextual"/>
          </w:rPr>
          <w:tab/>
        </w:r>
        <w:r w:rsidRPr="00CA43FF">
          <w:rPr>
            <w:rStyle w:val="Hyperlink"/>
          </w:rPr>
          <w:t>Head contractor failed access</w:t>
        </w:r>
        <w:r>
          <w:rPr>
            <w:webHidden/>
          </w:rPr>
          <w:tab/>
        </w:r>
        <w:r>
          <w:rPr>
            <w:webHidden/>
          </w:rPr>
          <w:fldChar w:fldCharType="begin"/>
        </w:r>
        <w:r>
          <w:rPr>
            <w:webHidden/>
          </w:rPr>
          <w:instrText xml:space="preserve"> PAGEREF _Toc222164710 \h </w:instrText>
        </w:r>
        <w:r>
          <w:rPr>
            <w:webHidden/>
          </w:rPr>
        </w:r>
        <w:r>
          <w:rPr>
            <w:webHidden/>
          </w:rPr>
          <w:fldChar w:fldCharType="separate"/>
        </w:r>
        <w:r>
          <w:rPr>
            <w:webHidden/>
          </w:rPr>
          <w:t>34</w:t>
        </w:r>
        <w:r>
          <w:rPr>
            <w:webHidden/>
          </w:rPr>
          <w:fldChar w:fldCharType="end"/>
        </w:r>
      </w:hyperlink>
    </w:p>
    <w:p w14:paraId="2B51A3AA" w14:textId="425AB276"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11" w:history="1">
        <w:r w:rsidRPr="00CA43FF">
          <w:rPr>
            <w:rStyle w:val="Hyperlink"/>
            <w:rFonts w:eastAsia="Arial"/>
            <w:bCs/>
          </w:rPr>
          <w:t>16.3</w:t>
        </w:r>
        <w:r>
          <w:rPr>
            <w:rFonts w:asciiTheme="minorHAnsi" w:eastAsiaTheme="minorEastAsia" w:hAnsiTheme="minorHAnsi" w:cstheme="minorBidi"/>
            <w:kern w:val="2"/>
            <w:sz w:val="24"/>
            <w:szCs w:val="24"/>
            <w:lang w:eastAsia="en-AU"/>
            <w14:ligatures w14:val="standardContextual"/>
          </w:rPr>
          <w:tab/>
        </w:r>
        <w:r w:rsidRPr="00CA43FF">
          <w:rPr>
            <w:rStyle w:val="Hyperlink"/>
            <w:rFonts w:eastAsia="Arial"/>
          </w:rPr>
          <w:t>Notice of Entry</w:t>
        </w:r>
        <w:r>
          <w:rPr>
            <w:webHidden/>
          </w:rPr>
          <w:tab/>
        </w:r>
        <w:r>
          <w:rPr>
            <w:webHidden/>
          </w:rPr>
          <w:fldChar w:fldCharType="begin"/>
        </w:r>
        <w:r>
          <w:rPr>
            <w:webHidden/>
          </w:rPr>
          <w:instrText xml:space="preserve"> PAGEREF _Toc222164711 \h </w:instrText>
        </w:r>
        <w:r>
          <w:rPr>
            <w:webHidden/>
          </w:rPr>
        </w:r>
        <w:r>
          <w:rPr>
            <w:webHidden/>
          </w:rPr>
          <w:fldChar w:fldCharType="separate"/>
        </w:r>
        <w:r>
          <w:rPr>
            <w:webHidden/>
          </w:rPr>
          <w:t>34</w:t>
        </w:r>
        <w:r>
          <w:rPr>
            <w:webHidden/>
          </w:rPr>
          <w:fldChar w:fldCharType="end"/>
        </w:r>
      </w:hyperlink>
    </w:p>
    <w:p w14:paraId="7600802E" w14:textId="56EFFF61"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712" w:history="1">
        <w:r w:rsidRPr="00CA43FF">
          <w:rPr>
            <w:rStyle w:val="Hyperlink"/>
          </w:rPr>
          <w:t>17</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Notifying renters entry occurred in their absence</w:t>
        </w:r>
        <w:r>
          <w:rPr>
            <w:webHidden/>
          </w:rPr>
          <w:tab/>
        </w:r>
        <w:r>
          <w:rPr>
            <w:webHidden/>
          </w:rPr>
          <w:fldChar w:fldCharType="begin"/>
        </w:r>
        <w:r>
          <w:rPr>
            <w:webHidden/>
          </w:rPr>
          <w:instrText xml:space="preserve"> PAGEREF _Toc222164712 \h </w:instrText>
        </w:r>
        <w:r>
          <w:rPr>
            <w:webHidden/>
          </w:rPr>
        </w:r>
        <w:r>
          <w:rPr>
            <w:webHidden/>
          </w:rPr>
          <w:fldChar w:fldCharType="separate"/>
        </w:r>
        <w:r>
          <w:rPr>
            <w:webHidden/>
          </w:rPr>
          <w:t>35</w:t>
        </w:r>
        <w:r>
          <w:rPr>
            <w:webHidden/>
          </w:rPr>
          <w:fldChar w:fldCharType="end"/>
        </w:r>
      </w:hyperlink>
    </w:p>
    <w:p w14:paraId="0C42533C" w14:textId="368C88C4"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713" w:history="1">
        <w:r w:rsidRPr="00CA43FF">
          <w:rPr>
            <w:rStyle w:val="Hyperlink"/>
            <w:lang w:eastAsia="en-GB"/>
          </w:rPr>
          <w:t>18</w:t>
        </w:r>
        <w:r>
          <w:rPr>
            <w:rFonts w:asciiTheme="minorHAnsi" w:eastAsiaTheme="minorEastAsia" w:hAnsiTheme="minorHAnsi" w:cstheme="minorBidi"/>
            <w:b w:val="0"/>
            <w:kern w:val="2"/>
            <w:sz w:val="24"/>
            <w:szCs w:val="24"/>
            <w:lang w:eastAsia="en-AU"/>
            <w14:ligatures w14:val="standardContextual"/>
          </w:rPr>
          <w:tab/>
        </w:r>
        <w:r w:rsidRPr="00CA43FF">
          <w:rPr>
            <w:rStyle w:val="Hyperlink"/>
            <w:lang w:eastAsia="en-GB"/>
          </w:rPr>
          <w:t>Entry in emergencies</w:t>
        </w:r>
        <w:r>
          <w:rPr>
            <w:webHidden/>
          </w:rPr>
          <w:tab/>
        </w:r>
        <w:r>
          <w:rPr>
            <w:webHidden/>
          </w:rPr>
          <w:fldChar w:fldCharType="begin"/>
        </w:r>
        <w:r>
          <w:rPr>
            <w:webHidden/>
          </w:rPr>
          <w:instrText xml:space="preserve"> PAGEREF _Toc222164713 \h </w:instrText>
        </w:r>
        <w:r>
          <w:rPr>
            <w:webHidden/>
          </w:rPr>
        </w:r>
        <w:r>
          <w:rPr>
            <w:webHidden/>
          </w:rPr>
          <w:fldChar w:fldCharType="separate"/>
        </w:r>
        <w:r>
          <w:rPr>
            <w:webHidden/>
          </w:rPr>
          <w:t>35</w:t>
        </w:r>
        <w:r>
          <w:rPr>
            <w:webHidden/>
          </w:rPr>
          <w:fldChar w:fldCharType="end"/>
        </w:r>
      </w:hyperlink>
    </w:p>
    <w:p w14:paraId="677FD546" w14:textId="4B7A2A95"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14" w:history="1">
        <w:r w:rsidRPr="00CA43FF">
          <w:rPr>
            <w:rStyle w:val="Hyperlink"/>
            <w:bCs/>
            <w:lang w:eastAsia="en-GB"/>
          </w:rPr>
          <w:t>18.1</w:t>
        </w:r>
        <w:r>
          <w:rPr>
            <w:rFonts w:asciiTheme="minorHAnsi" w:eastAsiaTheme="minorEastAsia" w:hAnsiTheme="minorHAnsi" w:cstheme="minorBidi"/>
            <w:kern w:val="2"/>
            <w:sz w:val="24"/>
            <w:szCs w:val="24"/>
            <w:lang w:eastAsia="en-AU"/>
            <w14:ligatures w14:val="standardContextual"/>
          </w:rPr>
          <w:tab/>
        </w:r>
        <w:r w:rsidRPr="00CA43FF">
          <w:rPr>
            <w:rStyle w:val="Hyperlink"/>
            <w:lang w:eastAsia="en-GB"/>
          </w:rPr>
          <w:t>Emergencies</w:t>
        </w:r>
        <w:r>
          <w:rPr>
            <w:webHidden/>
          </w:rPr>
          <w:tab/>
        </w:r>
        <w:r>
          <w:rPr>
            <w:webHidden/>
          </w:rPr>
          <w:fldChar w:fldCharType="begin"/>
        </w:r>
        <w:r>
          <w:rPr>
            <w:webHidden/>
          </w:rPr>
          <w:instrText xml:space="preserve"> PAGEREF _Toc222164714 \h </w:instrText>
        </w:r>
        <w:r>
          <w:rPr>
            <w:webHidden/>
          </w:rPr>
        </w:r>
        <w:r>
          <w:rPr>
            <w:webHidden/>
          </w:rPr>
          <w:fldChar w:fldCharType="separate"/>
        </w:r>
        <w:r>
          <w:rPr>
            <w:webHidden/>
          </w:rPr>
          <w:t>35</w:t>
        </w:r>
        <w:r>
          <w:rPr>
            <w:webHidden/>
          </w:rPr>
          <w:fldChar w:fldCharType="end"/>
        </w:r>
      </w:hyperlink>
    </w:p>
    <w:p w14:paraId="2E25CC47" w14:textId="775568A1"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15" w:history="1">
        <w:r w:rsidRPr="00CA43FF">
          <w:rPr>
            <w:rStyle w:val="Hyperlink"/>
            <w:bCs/>
            <w:lang w:eastAsia="en-GB"/>
          </w:rPr>
          <w:t>18.2</w:t>
        </w:r>
        <w:r>
          <w:rPr>
            <w:rFonts w:asciiTheme="minorHAnsi" w:eastAsiaTheme="minorEastAsia" w:hAnsiTheme="minorHAnsi" w:cstheme="minorBidi"/>
            <w:kern w:val="2"/>
            <w:sz w:val="24"/>
            <w:szCs w:val="24"/>
            <w:lang w:eastAsia="en-AU"/>
            <w14:ligatures w14:val="standardContextual"/>
          </w:rPr>
          <w:tab/>
        </w:r>
        <w:r w:rsidRPr="00CA43FF">
          <w:rPr>
            <w:rStyle w:val="Hyperlink"/>
            <w:lang w:eastAsia="en-GB"/>
          </w:rPr>
          <w:t>Welfare checks</w:t>
        </w:r>
        <w:r>
          <w:rPr>
            <w:webHidden/>
          </w:rPr>
          <w:tab/>
        </w:r>
        <w:r>
          <w:rPr>
            <w:webHidden/>
          </w:rPr>
          <w:fldChar w:fldCharType="begin"/>
        </w:r>
        <w:r>
          <w:rPr>
            <w:webHidden/>
          </w:rPr>
          <w:instrText xml:space="preserve"> PAGEREF _Toc222164715 \h </w:instrText>
        </w:r>
        <w:r>
          <w:rPr>
            <w:webHidden/>
          </w:rPr>
        </w:r>
        <w:r>
          <w:rPr>
            <w:webHidden/>
          </w:rPr>
          <w:fldChar w:fldCharType="separate"/>
        </w:r>
        <w:r>
          <w:rPr>
            <w:webHidden/>
          </w:rPr>
          <w:t>36</w:t>
        </w:r>
        <w:r>
          <w:rPr>
            <w:webHidden/>
          </w:rPr>
          <w:fldChar w:fldCharType="end"/>
        </w:r>
      </w:hyperlink>
    </w:p>
    <w:p w14:paraId="7B1A7E34" w14:textId="4F3282F7"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16" w:history="1">
        <w:r w:rsidRPr="00CA43FF">
          <w:rPr>
            <w:rStyle w:val="Hyperlink"/>
            <w:bCs/>
          </w:rPr>
          <w:t>18.3</w:t>
        </w:r>
        <w:r>
          <w:rPr>
            <w:rFonts w:asciiTheme="minorHAnsi" w:eastAsiaTheme="minorEastAsia" w:hAnsiTheme="minorHAnsi" w:cstheme="minorBidi"/>
            <w:kern w:val="2"/>
            <w:sz w:val="24"/>
            <w:szCs w:val="24"/>
            <w:lang w:eastAsia="en-AU"/>
            <w14:ligatures w14:val="standardContextual"/>
          </w:rPr>
          <w:tab/>
        </w:r>
        <w:r w:rsidRPr="00CA43FF">
          <w:rPr>
            <w:rStyle w:val="Hyperlink"/>
          </w:rPr>
          <w:t>Flooding</w:t>
        </w:r>
        <w:r>
          <w:rPr>
            <w:webHidden/>
          </w:rPr>
          <w:tab/>
        </w:r>
        <w:r>
          <w:rPr>
            <w:webHidden/>
          </w:rPr>
          <w:fldChar w:fldCharType="begin"/>
        </w:r>
        <w:r>
          <w:rPr>
            <w:webHidden/>
          </w:rPr>
          <w:instrText xml:space="preserve"> PAGEREF _Toc222164716 \h </w:instrText>
        </w:r>
        <w:r>
          <w:rPr>
            <w:webHidden/>
          </w:rPr>
        </w:r>
        <w:r>
          <w:rPr>
            <w:webHidden/>
          </w:rPr>
          <w:fldChar w:fldCharType="separate"/>
        </w:r>
        <w:r>
          <w:rPr>
            <w:webHidden/>
          </w:rPr>
          <w:t>37</w:t>
        </w:r>
        <w:r>
          <w:rPr>
            <w:webHidden/>
          </w:rPr>
          <w:fldChar w:fldCharType="end"/>
        </w:r>
      </w:hyperlink>
    </w:p>
    <w:p w14:paraId="42689CDB" w14:textId="5AAFE233"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17" w:history="1">
        <w:r w:rsidRPr="00CA43FF">
          <w:rPr>
            <w:rStyle w:val="Hyperlink"/>
            <w:bCs/>
          </w:rPr>
          <w:t>18.4</w:t>
        </w:r>
        <w:r>
          <w:rPr>
            <w:rFonts w:asciiTheme="minorHAnsi" w:eastAsiaTheme="minorEastAsia" w:hAnsiTheme="minorHAnsi" w:cstheme="minorBidi"/>
            <w:kern w:val="2"/>
            <w:sz w:val="24"/>
            <w:szCs w:val="24"/>
            <w:lang w:eastAsia="en-AU"/>
            <w14:ligatures w14:val="standardContextual"/>
          </w:rPr>
          <w:tab/>
        </w:r>
        <w:r w:rsidRPr="00CA43FF">
          <w:rPr>
            <w:rStyle w:val="Hyperlink"/>
          </w:rPr>
          <w:t>Fires, gas leaks or other serious safety risks</w:t>
        </w:r>
        <w:r>
          <w:rPr>
            <w:webHidden/>
          </w:rPr>
          <w:tab/>
        </w:r>
        <w:r>
          <w:rPr>
            <w:webHidden/>
          </w:rPr>
          <w:fldChar w:fldCharType="begin"/>
        </w:r>
        <w:r>
          <w:rPr>
            <w:webHidden/>
          </w:rPr>
          <w:instrText xml:space="preserve"> PAGEREF _Toc222164717 \h </w:instrText>
        </w:r>
        <w:r>
          <w:rPr>
            <w:webHidden/>
          </w:rPr>
        </w:r>
        <w:r>
          <w:rPr>
            <w:webHidden/>
          </w:rPr>
          <w:fldChar w:fldCharType="separate"/>
        </w:r>
        <w:r>
          <w:rPr>
            <w:webHidden/>
          </w:rPr>
          <w:t>37</w:t>
        </w:r>
        <w:r>
          <w:rPr>
            <w:webHidden/>
          </w:rPr>
          <w:fldChar w:fldCharType="end"/>
        </w:r>
      </w:hyperlink>
    </w:p>
    <w:p w14:paraId="42566316" w14:textId="2AA8A380"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18" w:history="1">
        <w:r w:rsidRPr="00CA43FF">
          <w:rPr>
            <w:rStyle w:val="Hyperlink"/>
            <w:bCs/>
          </w:rPr>
          <w:t>18.5</w:t>
        </w:r>
        <w:r>
          <w:rPr>
            <w:rFonts w:asciiTheme="minorHAnsi" w:eastAsiaTheme="minorEastAsia" w:hAnsiTheme="minorHAnsi" w:cstheme="minorBidi"/>
            <w:kern w:val="2"/>
            <w:sz w:val="24"/>
            <w:szCs w:val="24"/>
            <w:lang w:eastAsia="en-AU"/>
            <w14:ligatures w14:val="standardContextual"/>
          </w:rPr>
          <w:tab/>
        </w:r>
        <w:r w:rsidRPr="00CA43FF">
          <w:rPr>
            <w:rStyle w:val="Hyperlink"/>
          </w:rPr>
          <w:t>Abandoned or distressed animals</w:t>
        </w:r>
        <w:r>
          <w:rPr>
            <w:webHidden/>
          </w:rPr>
          <w:tab/>
        </w:r>
        <w:r>
          <w:rPr>
            <w:webHidden/>
          </w:rPr>
          <w:fldChar w:fldCharType="begin"/>
        </w:r>
        <w:r>
          <w:rPr>
            <w:webHidden/>
          </w:rPr>
          <w:instrText xml:space="preserve"> PAGEREF _Toc222164718 \h </w:instrText>
        </w:r>
        <w:r>
          <w:rPr>
            <w:webHidden/>
          </w:rPr>
        </w:r>
        <w:r>
          <w:rPr>
            <w:webHidden/>
          </w:rPr>
          <w:fldChar w:fldCharType="separate"/>
        </w:r>
        <w:r>
          <w:rPr>
            <w:webHidden/>
          </w:rPr>
          <w:t>37</w:t>
        </w:r>
        <w:r>
          <w:rPr>
            <w:webHidden/>
          </w:rPr>
          <w:fldChar w:fldCharType="end"/>
        </w:r>
      </w:hyperlink>
    </w:p>
    <w:p w14:paraId="0724218E" w14:textId="4F9541D7"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19" w:history="1">
        <w:r w:rsidRPr="00CA43FF">
          <w:rPr>
            <w:rStyle w:val="Hyperlink"/>
            <w:bCs/>
          </w:rPr>
          <w:t>18.6</w:t>
        </w:r>
        <w:r>
          <w:rPr>
            <w:rFonts w:asciiTheme="minorHAnsi" w:eastAsiaTheme="minorEastAsia" w:hAnsiTheme="minorHAnsi" w:cstheme="minorBidi"/>
            <w:kern w:val="2"/>
            <w:sz w:val="24"/>
            <w:szCs w:val="24"/>
            <w:lang w:eastAsia="en-AU"/>
            <w14:ligatures w14:val="standardContextual"/>
          </w:rPr>
          <w:tab/>
        </w:r>
        <w:r w:rsidRPr="00CA43FF">
          <w:rPr>
            <w:rStyle w:val="Hyperlink"/>
          </w:rPr>
          <w:t>Entrapment or lockout</w:t>
        </w:r>
        <w:r>
          <w:rPr>
            <w:webHidden/>
          </w:rPr>
          <w:tab/>
        </w:r>
        <w:r>
          <w:rPr>
            <w:webHidden/>
          </w:rPr>
          <w:fldChar w:fldCharType="begin"/>
        </w:r>
        <w:r>
          <w:rPr>
            <w:webHidden/>
          </w:rPr>
          <w:instrText xml:space="preserve"> PAGEREF _Toc222164719 \h </w:instrText>
        </w:r>
        <w:r>
          <w:rPr>
            <w:webHidden/>
          </w:rPr>
        </w:r>
        <w:r>
          <w:rPr>
            <w:webHidden/>
          </w:rPr>
          <w:fldChar w:fldCharType="separate"/>
        </w:r>
        <w:r>
          <w:rPr>
            <w:webHidden/>
          </w:rPr>
          <w:t>38</w:t>
        </w:r>
        <w:r>
          <w:rPr>
            <w:webHidden/>
          </w:rPr>
          <w:fldChar w:fldCharType="end"/>
        </w:r>
      </w:hyperlink>
    </w:p>
    <w:p w14:paraId="102800E8" w14:textId="5A4E488A"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720" w:history="1">
        <w:r w:rsidRPr="00CA43FF">
          <w:rPr>
            <w:rStyle w:val="Hyperlink"/>
          </w:rPr>
          <w:t>19</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Incident reporting</w:t>
        </w:r>
        <w:r>
          <w:rPr>
            <w:webHidden/>
          </w:rPr>
          <w:tab/>
        </w:r>
        <w:r>
          <w:rPr>
            <w:webHidden/>
          </w:rPr>
          <w:fldChar w:fldCharType="begin"/>
        </w:r>
        <w:r>
          <w:rPr>
            <w:webHidden/>
          </w:rPr>
          <w:instrText xml:space="preserve"> PAGEREF _Toc222164720 \h </w:instrText>
        </w:r>
        <w:r>
          <w:rPr>
            <w:webHidden/>
          </w:rPr>
        </w:r>
        <w:r>
          <w:rPr>
            <w:webHidden/>
          </w:rPr>
          <w:fldChar w:fldCharType="separate"/>
        </w:r>
        <w:r>
          <w:rPr>
            <w:webHidden/>
          </w:rPr>
          <w:t>38</w:t>
        </w:r>
        <w:r>
          <w:rPr>
            <w:webHidden/>
          </w:rPr>
          <w:fldChar w:fldCharType="end"/>
        </w:r>
      </w:hyperlink>
    </w:p>
    <w:p w14:paraId="69B78039" w14:textId="5A539D46" w:rsidR="00BB3830" w:rsidRDefault="00BB3830">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2164721" w:history="1">
        <w:r w:rsidRPr="00CA43FF">
          <w:rPr>
            <w:rStyle w:val="Hyperlink"/>
            <w:bCs/>
          </w:rPr>
          <w:t>19.1</w:t>
        </w:r>
        <w:r>
          <w:rPr>
            <w:rFonts w:asciiTheme="minorHAnsi" w:eastAsiaTheme="minorEastAsia" w:hAnsiTheme="minorHAnsi" w:cstheme="minorBidi"/>
            <w:kern w:val="2"/>
            <w:sz w:val="24"/>
            <w:szCs w:val="24"/>
            <w:lang w:eastAsia="en-AU"/>
            <w14:ligatures w14:val="standardContextual"/>
          </w:rPr>
          <w:tab/>
        </w:r>
        <w:r w:rsidRPr="00CA43FF">
          <w:rPr>
            <w:rStyle w:val="Hyperlink"/>
          </w:rPr>
          <w:t>HiiP incident reporting</w:t>
        </w:r>
        <w:r>
          <w:rPr>
            <w:webHidden/>
          </w:rPr>
          <w:tab/>
        </w:r>
        <w:r>
          <w:rPr>
            <w:webHidden/>
          </w:rPr>
          <w:fldChar w:fldCharType="begin"/>
        </w:r>
        <w:r>
          <w:rPr>
            <w:webHidden/>
          </w:rPr>
          <w:instrText xml:space="preserve"> PAGEREF _Toc222164721 \h </w:instrText>
        </w:r>
        <w:r>
          <w:rPr>
            <w:webHidden/>
          </w:rPr>
        </w:r>
        <w:r>
          <w:rPr>
            <w:webHidden/>
          </w:rPr>
          <w:fldChar w:fldCharType="separate"/>
        </w:r>
        <w:r>
          <w:rPr>
            <w:webHidden/>
          </w:rPr>
          <w:t>38</w:t>
        </w:r>
        <w:r>
          <w:rPr>
            <w:webHidden/>
          </w:rPr>
          <w:fldChar w:fldCharType="end"/>
        </w:r>
      </w:hyperlink>
    </w:p>
    <w:p w14:paraId="3FBEF089" w14:textId="376376B1" w:rsidR="00BB3830" w:rsidRDefault="00BB3830">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2164722" w:history="1">
        <w:r w:rsidRPr="00CA43FF">
          <w:rPr>
            <w:rStyle w:val="Hyperlink"/>
          </w:rPr>
          <w:t>20</w:t>
        </w:r>
        <w:r>
          <w:rPr>
            <w:rFonts w:asciiTheme="minorHAnsi" w:eastAsiaTheme="minorEastAsia" w:hAnsiTheme="minorHAnsi" w:cstheme="minorBidi"/>
            <w:b w:val="0"/>
            <w:kern w:val="2"/>
            <w:sz w:val="24"/>
            <w:szCs w:val="24"/>
            <w:lang w:eastAsia="en-AU"/>
            <w14:ligatures w14:val="standardContextual"/>
          </w:rPr>
          <w:tab/>
        </w:r>
        <w:r w:rsidRPr="00CA43FF">
          <w:rPr>
            <w:rStyle w:val="Hyperlink"/>
          </w:rPr>
          <w:t>Master key sign out – Police requests for entry</w:t>
        </w:r>
        <w:r>
          <w:rPr>
            <w:webHidden/>
          </w:rPr>
          <w:tab/>
        </w:r>
        <w:r>
          <w:rPr>
            <w:webHidden/>
          </w:rPr>
          <w:fldChar w:fldCharType="begin"/>
        </w:r>
        <w:r>
          <w:rPr>
            <w:webHidden/>
          </w:rPr>
          <w:instrText xml:space="preserve"> PAGEREF _Toc222164722 \h </w:instrText>
        </w:r>
        <w:r>
          <w:rPr>
            <w:webHidden/>
          </w:rPr>
        </w:r>
        <w:r>
          <w:rPr>
            <w:webHidden/>
          </w:rPr>
          <w:fldChar w:fldCharType="separate"/>
        </w:r>
        <w:r>
          <w:rPr>
            <w:webHidden/>
          </w:rPr>
          <w:t>39</w:t>
        </w:r>
        <w:r>
          <w:rPr>
            <w:webHidden/>
          </w:rPr>
          <w:fldChar w:fldCharType="end"/>
        </w:r>
      </w:hyperlink>
    </w:p>
    <w:p w14:paraId="42C49055" w14:textId="1B1E8BD7" w:rsidR="00FB1F6E" w:rsidRDefault="00AD784C" w:rsidP="00D079AA">
      <w:pPr>
        <w:pStyle w:val="Body"/>
      </w:pPr>
      <w:r>
        <w:fldChar w:fldCharType="end"/>
      </w:r>
    </w:p>
    <w:p w14:paraId="56D509EB" w14:textId="77777777" w:rsidR="00FB1F6E" w:rsidRPr="007A652B" w:rsidRDefault="00FB1F6E" w:rsidP="007A652B">
      <w:pPr>
        <w:pStyle w:val="Body"/>
      </w:pPr>
      <w:r w:rsidRPr="007A652B">
        <w:br w:type="page"/>
      </w:r>
    </w:p>
    <w:p w14:paraId="794B97E0" w14:textId="19241113" w:rsidR="00D07BD8" w:rsidRDefault="00D07BD8" w:rsidP="23943097">
      <w:pPr>
        <w:pStyle w:val="Heading1"/>
      </w:pPr>
      <w:bookmarkStart w:id="2" w:name="_Toc222164661"/>
      <w:r>
        <w:lastRenderedPageBreak/>
        <w:t>Revision history</w:t>
      </w:r>
      <w:bookmarkEnd w:id="2"/>
    </w:p>
    <w:tbl>
      <w:tblPr>
        <w:tblStyle w:val="TableGrid"/>
        <w:tblW w:w="9387" w:type="dxa"/>
        <w:tblLook w:val="04A0" w:firstRow="1" w:lastRow="0" w:firstColumn="1" w:lastColumn="0" w:noHBand="0" w:noVBand="1"/>
      </w:tblPr>
      <w:tblGrid>
        <w:gridCol w:w="1095"/>
        <w:gridCol w:w="1877"/>
        <w:gridCol w:w="1843"/>
        <w:gridCol w:w="4572"/>
      </w:tblGrid>
      <w:tr w:rsidR="00B65B68" w14:paraId="6BADC2A3" w14:textId="77777777" w:rsidTr="00434D8F">
        <w:trPr>
          <w:tblHeader/>
        </w:trPr>
        <w:tc>
          <w:tcPr>
            <w:tcW w:w="1095" w:type="dxa"/>
          </w:tcPr>
          <w:p w14:paraId="52507073" w14:textId="77777777" w:rsidR="00B65B68" w:rsidRPr="00C647FD" w:rsidRDefault="00B65B68" w:rsidP="00C647FD">
            <w:pPr>
              <w:pStyle w:val="Tablecolhead"/>
            </w:pPr>
            <w:r w:rsidRPr="00C647FD">
              <w:t>Version</w:t>
            </w:r>
          </w:p>
        </w:tc>
        <w:tc>
          <w:tcPr>
            <w:tcW w:w="1877" w:type="dxa"/>
          </w:tcPr>
          <w:p w14:paraId="72F6DB7E" w14:textId="77777777" w:rsidR="00B65B68" w:rsidRPr="00C647FD" w:rsidRDefault="00B65B68" w:rsidP="00C647FD">
            <w:pPr>
              <w:pStyle w:val="Tablecolhead"/>
            </w:pPr>
            <w:r w:rsidRPr="00C647FD">
              <w:t>Amended section</w:t>
            </w:r>
          </w:p>
        </w:tc>
        <w:tc>
          <w:tcPr>
            <w:tcW w:w="1843" w:type="dxa"/>
          </w:tcPr>
          <w:p w14:paraId="034F6A50" w14:textId="77777777" w:rsidR="00B65B68" w:rsidRPr="00C647FD" w:rsidRDefault="00B65B68" w:rsidP="00C647FD">
            <w:pPr>
              <w:pStyle w:val="Tablecolhead"/>
            </w:pPr>
            <w:r w:rsidRPr="00C647FD">
              <w:t>Effective</w:t>
            </w:r>
          </w:p>
        </w:tc>
        <w:tc>
          <w:tcPr>
            <w:tcW w:w="4572" w:type="dxa"/>
          </w:tcPr>
          <w:p w14:paraId="18AE2428" w14:textId="77777777" w:rsidR="00B65B68" w:rsidRPr="00C647FD" w:rsidRDefault="00B65B68" w:rsidP="00C647FD">
            <w:pPr>
              <w:pStyle w:val="Tablecolhead"/>
            </w:pPr>
            <w:r w:rsidRPr="00C647FD">
              <w:t>Detail</w:t>
            </w:r>
          </w:p>
        </w:tc>
      </w:tr>
      <w:tr w:rsidR="00534CB3" w14:paraId="7AEA4058" w14:textId="77777777" w:rsidTr="00434D8F">
        <w:trPr>
          <w:tblHeader/>
        </w:trPr>
        <w:tc>
          <w:tcPr>
            <w:tcW w:w="1095" w:type="dxa"/>
          </w:tcPr>
          <w:p w14:paraId="0410C93A" w14:textId="419F19EF" w:rsidR="00534CB3" w:rsidRPr="00F57856" w:rsidRDefault="00534CB3" w:rsidP="008E6749">
            <w:pPr>
              <w:pStyle w:val="Tabletext"/>
            </w:pPr>
            <w:r w:rsidRPr="004B359E">
              <w:t>1.0</w:t>
            </w:r>
          </w:p>
        </w:tc>
        <w:tc>
          <w:tcPr>
            <w:tcW w:w="1877" w:type="dxa"/>
          </w:tcPr>
          <w:p w14:paraId="130459AA" w14:textId="77777777" w:rsidR="00534CB3" w:rsidRPr="00F57856" w:rsidRDefault="00534CB3" w:rsidP="008E6749">
            <w:pPr>
              <w:pStyle w:val="Tabletext"/>
            </w:pPr>
          </w:p>
        </w:tc>
        <w:tc>
          <w:tcPr>
            <w:tcW w:w="1843" w:type="dxa"/>
          </w:tcPr>
          <w:p w14:paraId="28F08CF3" w14:textId="0FB2CCEE" w:rsidR="00534CB3" w:rsidRPr="00F57856" w:rsidRDefault="00534CB3" w:rsidP="008E6749">
            <w:pPr>
              <w:pStyle w:val="Tabletext"/>
            </w:pPr>
            <w:r w:rsidRPr="004B359E">
              <w:t>September 2017</w:t>
            </w:r>
          </w:p>
        </w:tc>
        <w:tc>
          <w:tcPr>
            <w:tcW w:w="4572" w:type="dxa"/>
          </w:tcPr>
          <w:p w14:paraId="2F5C16FA" w14:textId="4019AED8" w:rsidR="00534CB3" w:rsidRDefault="00534CB3" w:rsidP="0077510B">
            <w:pPr>
              <w:pStyle w:val="Tablebullet1"/>
              <w:rPr>
                <w:noProof/>
              </w:rPr>
            </w:pPr>
            <w:r w:rsidRPr="00D605DB">
              <w:rPr>
                <w:noProof/>
              </w:rPr>
              <w:t>Incorporation of 'version control table'</w:t>
            </w:r>
            <w:r>
              <w:rPr>
                <w:noProof/>
              </w:rPr>
              <w:br/>
              <w:t>Accessable format.</w:t>
            </w:r>
          </w:p>
        </w:tc>
      </w:tr>
      <w:tr w:rsidR="00534CB3" w14:paraId="18E94889" w14:textId="77777777" w:rsidTr="00434D8F">
        <w:trPr>
          <w:tblHeader/>
        </w:trPr>
        <w:tc>
          <w:tcPr>
            <w:tcW w:w="1095" w:type="dxa"/>
          </w:tcPr>
          <w:p w14:paraId="07B373C5" w14:textId="3132C200" w:rsidR="00534CB3" w:rsidRPr="00F57856" w:rsidRDefault="00534CB3" w:rsidP="008E6749">
            <w:pPr>
              <w:pStyle w:val="Tabletext"/>
            </w:pPr>
            <w:r w:rsidRPr="004B359E">
              <w:t>2.0</w:t>
            </w:r>
          </w:p>
        </w:tc>
        <w:tc>
          <w:tcPr>
            <w:tcW w:w="1877" w:type="dxa"/>
          </w:tcPr>
          <w:p w14:paraId="0A6D1387" w14:textId="5F3DF514" w:rsidR="00534CB3" w:rsidRPr="00F57856" w:rsidRDefault="00534CB3" w:rsidP="008E6749">
            <w:pPr>
              <w:pStyle w:val="Tabletext"/>
            </w:pPr>
          </w:p>
        </w:tc>
        <w:tc>
          <w:tcPr>
            <w:tcW w:w="1843" w:type="dxa"/>
          </w:tcPr>
          <w:p w14:paraId="1592D60C" w14:textId="24E81D2C" w:rsidR="00534CB3" w:rsidRPr="00F57856" w:rsidRDefault="00534CB3" w:rsidP="008E6749">
            <w:pPr>
              <w:pStyle w:val="Tabletext"/>
            </w:pPr>
            <w:r w:rsidRPr="004B359E">
              <w:t>1 January 2020</w:t>
            </w:r>
          </w:p>
        </w:tc>
        <w:tc>
          <w:tcPr>
            <w:tcW w:w="4572" w:type="dxa"/>
          </w:tcPr>
          <w:p w14:paraId="3D2A4015" w14:textId="28D87FD5" w:rsidR="00534CB3" w:rsidRDefault="00534CB3" w:rsidP="0077510B">
            <w:pPr>
              <w:pStyle w:val="Tablebullet1"/>
            </w:pPr>
            <w:r>
              <w:rPr>
                <w:noProof/>
              </w:rPr>
              <w:t>Revision and incorporation of contemporary home visit practices.</w:t>
            </w:r>
          </w:p>
        </w:tc>
      </w:tr>
      <w:tr w:rsidR="00534CB3" w14:paraId="64528DA7" w14:textId="77777777" w:rsidTr="00434D8F">
        <w:trPr>
          <w:tblHeader/>
        </w:trPr>
        <w:tc>
          <w:tcPr>
            <w:tcW w:w="1095" w:type="dxa"/>
          </w:tcPr>
          <w:p w14:paraId="4890809E" w14:textId="1D683710" w:rsidR="00534CB3" w:rsidRPr="00F57856" w:rsidRDefault="0079338D" w:rsidP="008E6749">
            <w:pPr>
              <w:pStyle w:val="Tabletext"/>
            </w:pPr>
            <w:r w:rsidRPr="004B359E">
              <w:t>3.0</w:t>
            </w:r>
          </w:p>
        </w:tc>
        <w:tc>
          <w:tcPr>
            <w:tcW w:w="1877" w:type="dxa"/>
          </w:tcPr>
          <w:p w14:paraId="6AA306DC" w14:textId="77777777" w:rsidR="00534CB3" w:rsidRPr="00F57856" w:rsidRDefault="00534CB3" w:rsidP="008E6749">
            <w:pPr>
              <w:pStyle w:val="Tabletext"/>
            </w:pPr>
            <w:r w:rsidRPr="004B359E">
              <w:t>Throughout</w:t>
            </w:r>
          </w:p>
        </w:tc>
        <w:tc>
          <w:tcPr>
            <w:tcW w:w="1843" w:type="dxa"/>
          </w:tcPr>
          <w:p w14:paraId="0B4B217B" w14:textId="586B1B17" w:rsidR="00534CB3" w:rsidRPr="00F57856" w:rsidRDefault="00700309" w:rsidP="008E6749">
            <w:pPr>
              <w:pStyle w:val="Tabletext"/>
            </w:pPr>
            <w:r w:rsidRPr="004B359E">
              <w:t>January 2026</w:t>
            </w:r>
            <w:r w:rsidR="006F04A0" w:rsidRPr="004B359E">
              <w:t xml:space="preserve"> </w:t>
            </w:r>
          </w:p>
        </w:tc>
        <w:tc>
          <w:tcPr>
            <w:tcW w:w="4572" w:type="dxa"/>
          </w:tcPr>
          <w:p w14:paraId="37AFD0B4" w14:textId="08669EA7" w:rsidR="00534CB3" w:rsidRDefault="00534CB3" w:rsidP="00F57856">
            <w:pPr>
              <w:pStyle w:val="Tablebullet1"/>
            </w:pPr>
            <w:r w:rsidRPr="00F57856">
              <w:t xml:space="preserve">The </w:t>
            </w:r>
            <w:r w:rsidRPr="000061C3">
              <w:rPr>
                <w:i/>
                <w:iCs/>
              </w:rPr>
              <w:t>Access to Director Owned and Managed Properties Operational Guidelines</w:t>
            </w:r>
            <w:r w:rsidRPr="00F57856">
              <w:t xml:space="preserve"> (December 2012, V1.0) </w:t>
            </w:r>
            <w:r w:rsidR="000469CB">
              <w:t>h</w:t>
            </w:r>
            <w:r w:rsidR="000469CB" w:rsidRPr="000469CB">
              <w:t xml:space="preserve">ave been incorporated into this revised version of the </w:t>
            </w:r>
            <w:r w:rsidR="000469CB" w:rsidRPr="000469CB">
              <w:rPr>
                <w:i/>
                <w:iCs/>
              </w:rPr>
              <w:t>Home Visits and Inspections Operational Guideline</w:t>
            </w:r>
            <w:r w:rsidR="000469CB" w:rsidRPr="000469CB">
              <w:t xml:space="preserve">, now titled </w:t>
            </w:r>
            <w:r w:rsidR="000469CB" w:rsidRPr="000469CB">
              <w:rPr>
                <w:i/>
                <w:iCs/>
              </w:rPr>
              <w:t>Home Visits and Lawful Entry to Rented Properties</w:t>
            </w:r>
            <w:r w:rsidR="000469CB">
              <w:rPr>
                <w:i/>
                <w:iCs/>
              </w:rPr>
              <w:t xml:space="preserve"> Operational Guidelines</w:t>
            </w:r>
            <w:r w:rsidR="000469CB" w:rsidRPr="000469CB">
              <w:rPr>
                <w:i/>
                <w:iCs/>
              </w:rPr>
              <w:t>.</w:t>
            </w:r>
          </w:p>
          <w:p w14:paraId="16B9C66A" w14:textId="77777777" w:rsidR="0077510B" w:rsidRDefault="0077510B" w:rsidP="0077510B">
            <w:pPr>
              <w:pStyle w:val="Tablebullet1"/>
            </w:pPr>
            <w:r>
              <w:t xml:space="preserve">All </w:t>
            </w:r>
            <w:r w:rsidRPr="00F57856">
              <w:t>sections have been reorganised, renamed, and updated to align with current processes.</w:t>
            </w:r>
          </w:p>
          <w:p w14:paraId="092C06C7" w14:textId="14533A60" w:rsidR="007D6CCC" w:rsidRDefault="3FD124BF" w:rsidP="007D6CCC">
            <w:pPr>
              <w:pStyle w:val="Tablebullet1"/>
            </w:pPr>
            <w:r>
              <w:t>N</w:t>
            </w:r>
            <w:r w:rsidR="007E0DF1">
              <w:t>ew sections have been introduced to</w:t>
            </w:r>
            <w:r w:rsidR="00967938">
              <w:t xml:space="preserve"> provide guidance on lawful entr</w:t>
            </w:r>
            <w:r w:rsidR="41883361">
              <w:t>y,</w:t>
            </w:r>
            <w:r w:rsidR="00131EAD">
              <w:t xml:space="preserve"> both with and without consent</w:t>
            </w:r>
            <w:r w:rsidR="005A7BE1">
              <w:t xml:space="preserve">, to </w:t>
            </w:r>
            <w:r w:rsidR="5CC27C24">
              <w:t>make settings and practice clearer.</w:t>
            </w:r>
            <w:r w:rsidR="00313D6D">
              <w:t xml:space="preserve"> </w:t>
            </w:r>
          </w:p>
          <w:p w14:paraId="0BCD76C8" w14:textId="0F7E2FC4" w:rsidR="001A7091" w:rsidRDefault="00EC73EE" w:rsidP="00313D6D">
            <w:pPr>
              <w:pStyle w:val="Tablebullet1"/>
            </w:pPr>
            <w:r w:rsidRPr="0091425F">
              <w:t>The Safety Checks and Access for Public Housing Properties Operational Guideline (v1.1 November 2021) has been fully integrated.</w:t>
            </w:r>
          </w:p>
        </w:tc>
      </w:tr>
    </w:tbl>
    <w:p w14:paraId="4D3DC15A" w14:textId="77777777" w:rsidR="00E36E70" w:rsidRPr="007A652B" w:rsidRDefault="00E36E70" w:rsidP="007A652B">
      <w:pPr>
        <w:pStyle w:val="Body"/>
        <w:sectPr w:rsidR="00E36E70" w:rsidRPr="007A652B" w:rsidSect="00F15144">
          <w:pgSz w:w="11906" w:h="16838" w:code="9"/>
          <w:pgMar w:top="1418" w:right="1304" w:bottom="851" w:left="1304" w:header="680" w:footer="567" w:gutter="0"/>
          <w:cols w:space="340"/>
          <w:docGrid w:linePitch="360"/>
        </w:sectPr>
      </w:pPr>
    </w:p>
    <w:p w14:paraId="43287790" w14:textId="6E4572A2" w:rsidR="00EE29AD" w:rsidRPr="00A71CE4" w:rsidRDefault="0045266D" w:rsidP="00510016">
      <w:pPr>
        <w:pStyle w:val="Heading1"/>
      </w:pPr>
      <w:bookmarkStart w:id="3" w:name="_Toc222164662"/>
      <w:r w:rsidRPr="0045266D">
        <w:lastRenderedPageBreak/>
        <w:t>Overview</w:t>
      </w:r>
      <w:bookmarkEnd w:id="3"/>
    </w:p>
    <w:p w14:paraId="38DB0B7D" w14:textId="45FB9E20" w:rsidR="003B3CB9" w:rsidRDefault="00EB0CFC" w:rsidP="003B3CB9">
      <w:pPr>
        <w:pStyle w:val="Body"/>
      </w:pPr>
      <w:r w:rsidRPr="00EB0CFC">
        <w:t xml:space="preserve">Under the </w:t>
      </w:r>
      <w:r w:rsidRPr="00EB0CFC">
        <w:rPr>
          <w:i/>
          <w:iCs/>
        </w:rPr>
        <w:t>Housing Act 1983</w:t>
      </w:r>
      <w:r w:rsidRPr="00EB0CFC">
        <w:t>, Homes Victoria is responsible for providing well-maintained public housing that meets minimum rental standards and promotes the health, safety, and well-being of renters</w:t>
      </w:r>
      <w:r>
        <w:t xml:space="preserve">. </w:t>
      </w:r>
      <w:r w:rsidR="0045266D">
        <w:t>This involves engaging with renters through regular home visits to assess necessary repairs and identify potential risks to their well-being.</w:t>
      </w:r>
      <w:r w:rsidR="0053766B">
        <w:t xml:space="preserve"> </w:t>
      </w:r>
      <w:r w:rsidR="003B3CB9">
        <w:t>To fulfill this responsibility, it is Homes Victoria's policy</w:t>
      </w:r>
      <w:r w:rsidR="00182CBA">
        <w:t xml:space="preserve"> </w:t>
      </w:r>
      <w:r w:rsidR="003B3CB9">
        <w:t>to:</w:t>
      </w:r>
    </w:p>
    <w:p w14:paraId="46549167" w14:textId="37A6C035" w:rsidR="003B3CB9" w:rsidRDefault="003F4988" w:rsidP="003B3CB9">
      <w:pPr>
        <w:pStyle w:val="Bullet1"/>
      </w:pPr>
      <w:r>
        <w:t>e</w:t>
      </w:r>
      <w:r w:rsidR="003B3CB9">
        <w:t>nsure lawful and timely access to properties.</w:t>
      </w:r>
    </w:p>
    <w:p w14:paraId="355AF1D6" w14:textId="145BD5AE" w:rsidR="003B3CB9" w:rsidRDefault="003F4988" w:rsidP="003B3CB9">
      <w:pPr>
        <w:pStyle w:val="Bullet1"/>
      </w:pPr>
      <w:r>
        <w:t>p</w:t>
      </w:r>
      <w:r w:rsidR="003B3CB9">
        <w:t>rioritise the safety of staff and renters.</w:t>
      </w:r>
    </w:p>
    <w:p w14:paraId="7CFC7B46" w14:textId="6E18EFCE" w:rsidR="003B3CB9" w:rsidRDefault="003F4988" w:rsidP="003B3CB9">
      <w:pPr>
        <w:pStyle w:val="Bullet1"/>
      </w:pPr>
      <w:r>
        <w:t>u</w:t>
      </w:r>
      <w:r w:rsidR="003B3CB9">
        <w:t>phold the commitment to high-quality public housing.</w:t>
      </w:r>
    </w:p>
    <w:p w14:paraId="7D123924" w14:textId="2467861D" w:rsidR="003B3CB9" w:rsidRDefault="003F4988" w:rsidP="003B3CB9">
      <w:pPr>
        <w:pStyle w:val="Bullet1"/>
      </w:pPr>
      <w:r>
        <w:t>f</w:t>
      </w:r>
      <w:r w:rsidR="003B3CB9">
        <w:t>acilitate regular home visits for repairs and risk assessments.</w:t>
      </w:r>
    </w:p>
    <w:p w14:paraId="721E415D" w14:textId="39DF72F1" w:rsidR="00AD59EB" w:rsidRPr="00177D6C" w:rsidRDefault="00EF1376" w:rsidP="003B3CB9">
      <w:pPr>
        <w:pStyle w:val="Bullet1"/>
      </w:pPr>
      <w:r>
        <w:t>ensure</w:t>
      </w:r>
      <w:r w:rsidR="003B3CB9" w:rsidRPr="00177D6C">
        <w:t xml:space="preserve"> compliance with relevant laws, including the </w:t>
      </w:r>
      <w:r w:rsidR="003B3CB9" w:rsidRPr="00177D6C">
        <w:rPr>
          <w:i/>
          <w:iCs/>
        </w:rPr>
        <w:t>Residential Tenancies Act 1997</w:t>
      </w:r>
      <w:r w:rsidR="003B3CB9" w:rsidRPr="00177D6C">
        <w:t xml:space="preserve"> (RTA).</w:t>
      </w:r>
    </w:p>
    <w:p w14:paraId="096156C3" w14:textId="47045978" w:rsidR="002B5623" w:rsidRPr="00C15C74" w:rsidRDefault="0045266D" w:rsidP="00C15C74">
      <w:pPr>
        <w:pStyle w:val="Bodyafterbullets"/>
      </w:pPr>
      <w:r w:rsidRPr="00C15C74">
        <w:t>These guidelines address lawful entry to residential properties, emphasising that all entry</w:t>
      </w:r>
      <w:r w:rsidR="00F36F13">
        <w:t xml:space="preserve"> </w:t>
      </w:r>
      <w:r w:rsidRPr="00C15C74">
        <w:t>with or without renter consent</w:t>
      </w:r>
      <w:r w:rsidR="00F36F13">
        <w:t xml:space="preserve">, </w:t>
      </w:r>
      <w:r w:rsidRPr="00C15C74">
        <w:t>must comply with relevant laws</w:t>
      </w:r>
      <w:r w:rsidR="00DA01A8" w:rsidRPr="00C15C74">
        <w:t xml:space="preserve"> and regulations</w:t>
      </w:r>
      <w:r w:rsidRPr="00C15C74">
        <w:t xml:space="preserve">, including the </w:t>
      </w:r>
      <w:r w:rsidR="00565F38" w:rsidRPr="00C15C74">
        <w:t xml:space="preserve">RTA. </w:t>
      </w:r>
      <w:r w:rsidRPr="00C15C74">
        <w:t>It is essential for staff to</w:t>
      </w:r>
      <w:r w:rsidR="002B5623" w:rsidRPr="00C15C74">
        <w:t>:</w:t>
      </w:r>
    </w:p>
    <w:p w14:paraId="711DA9BB" w14:textId="3722AFC7" w:rsidR="002B5623" w:rsidRDefault="00EF1376" w:rsidP="002B5623">
      <w:pPr>
        <w:pStyle w:val="Bullet1"/>
      </w:pPr>
      <w:r>
        <w:t>c</w:t>
      </w:r>
      <w:r w:rsidR="0045266D">
        <w:t>onduct any entry lawfully</w:t>
      </w:r>
    </w:p>
    <w:p w14:paraId="47892768" w14:textId="43442726" w:rsidR="002B5623" w:rsidRDefault="00EF1376" w:rsidP="002B5623">
      <w:pPr>
        <w:pStyle w:val="Bullet1"/>
      </w:pPr>
      <w:r>
        <w:t>p</w:t>
      </w:r>
      <w:r w:rsidR="0045266D">
        <w:t xml:space="preserve">rovide </w:t>
      </w:r>
      <w:r w:rsidR="0053766B">
        <w:t>appropriate and valid</w:t>
      </w:r>
      <w:r w:rsidR="0045266D">
        <w:t xml:space="preserve"> notices, and </w:t>
      </w:r>
    </w:p>
    <w:p w14:paraId="0C0732CA" w14:textId="56449461" w:rsidR="00704E6F" w:rsidRDefault="00EF1376" w:rsidP="002B5623">
      <w:pPr>
        <w:pStyle w:val="Bullet1"/>
      </w:pPr>
      <w:r>
        <w:t>c</w:t>
      </w:r>
      <w:r w:rsidR="00704E6F">
        <w:t>onsider</w:t>
      </w:r>
      <w:r w:rsidR="0045266D">
        <w:t xml:space="preserve"> renters'</w:t>
      </w:r>
      <w:r w:rsidR="002E46A7">
        <w:t xml:space="preserve"> human </w:t>
      </w:r>
      <w:r w:rsidR="0045266D">
        <w:t>rights</w:t>
      </w:r>
      <w:r w:rsidR="002E46A7">
        <w:t xml:space="preserve"> when determining what action to take.</w:t>
      </w:r>
    </w:p>
    <w:p w14:paraId="2D7F9BBD" w14:textId="77777777" w:rsidR="000D51D7" w:rsidRPr="0045266D" w:rsidRDefault="000D51D7" w:rsidP="00036565">
      <w:pPr>
        <w:pStyle w:val="Heading1"/>
      </w:pPr>
      <w:bookmarkStart w:id="4" w:name="_Occupational_Health_and"/>
      <w:bookmarkStart w:id="5" w:name="_Toc181605140"/>
      <w:bookmarkStart w:id="6" w:name="_Toc222164663"/>
      <w:bookmarkEnd w:id="4"/>
      <w:r w:rsidRPr="0045266D">
        <w:t>Occupational Health and Safety</w:t>
      </w:r>
      <w:bookmarkEnd w:id="5"/>
      <w:bookmarkEnd w:id="6"/>
    </w:p>
    <w:p w14:paraId="13867F19" w14:textId="56E616F9" w:rsidR="000D51D7" w:rsidRPr="0045266D" w:rsidRDefault="000D51D7" w:rsidP="000D51D7">
      <w:pPr>
        <w:pStyle w:val="Body"/>
      </w:pPr>
      <w:r w:rsidRPr="0045266D">
        <w:t xml:space="preserve">Under the </w:t>
      </w:r>
      <w:r w:rsidRPr="00EA5844">
        <w:rPr>
          <w:i/>
          <w:iCs/>
        </w:rPr>
        <w:t xml:space="preserve">Occupational Health and </w:t>
      </w:r>
      <w:r w:rsidRPr="00177D6C">
        <w:rPr>
          <w:i/>
          <w:iCs/>
        </w:rPr>
        <w:t>Safety Act 2004</w:t>
      </w:r>
      <w:r w:rsidR="00DE3794" w:rsidRPr="00177D6C">
        <w:t xml:space="preserve"> (OHS Act)</w:t>
      </w:r>
      <w:r w:rsidRPr="00177D6C">
        <w:t>, staff have a duty of care for their own health and safety as well as the safety of others in the workplace,</w:t>
      </w:r>
      <w:r w:rsidRPr="0045266D">
        <w:t xml:space="preserve"> including during home visits. This responsibility is shared between managers and staff, reflecting the commitment to ensuring a safe work environment.</w:t>
      </w:r>
    </w:p>
    <w:p w14:paraId="26D07FA7" w14:textId="6A3AACBE" w:rsidR="00A05B5A" w:rsidRDefault="6AB8E04D" w:rsidP="00A05B5A">
      <w:pPr>
        <w:pStyle w:val="Body"/>
      </w:pPr>
      <w:r>
        <w:t xml:space="preserve">To comply with their obligations under the </w:t>
      </w:r>
      <w:r w:rsidR="42E191D4">
        <w:t xml:space="preserve">OHS </w:t>
      </w:r>
      <w:r>
        <w:t>Act, managers and staff must</w:t>
      </w:r>
      <w:r w:rsidR="5FC5CE2B">
        <w:t xml:space="preserve"> </w:t>
      </w:r>
      <w:r w:rsidR="77A46157">
        <w:t>p</w:t>
      </w:r>
      <w:r>
        <w:t xml:space="preserve">roactively identify, assess and </w:t>
      </w:r>
      <w:r w:rsidR="0EB42465">
        <w:t>m</w:t>
      </w:r>
      <w:r>
        <w:t>anage</w:t>
      </w:r>
      <w:r w:rsidR="07872F2E">
        <w:t xml:space="preserve"> </w:t>
      </w:r>
      <w:r>
        <w:t>health and safety risks associated with preparing for and conducting home visit</w:t>
      </w:r>
      <w:r w:rsidR="216E7FA5">
        <w:t xml:space="preserve">s, </w:t>
      </w:r>
      <w:r w:rsidR="216E7FA5" w:rsidRPr="008B58E3">
        <w:t>including access</w:t>
      </w:r>
      <w:r w:rsidR="124E31D3" w:rsidRPr="008B58E3">
        <w:t>ing</w:t>
      </w:r>
      <w:r w:rsidR="216E7FA5" w:rsidRPr="008B58E3">
        <w:t xml:space="preserve"> properties using master keys or</w:t>
      </w:r>
      <w:r w:rsidR="007A5C6A">
        <w:t xml:space="preserve"> </w:t>
      </w:r>
      <w:r w:rsidR="216E7FA5" w:rsidRPr="008B58E3">
        <w:t xml:space="preserve">lock changes. </w:t>
      </w:r>
      <w:r w:rsidR="4D6E8C7B" w:rsidRPr="008B58E3">
        <w:t xml:space="preserve">This includes staff </w:t>
      </w:r>
      <w:r w:rsidR="67F63437" w:rsidRPr="008B58E3">
        <w:t xml:space="preserve">ensuring they </w:t>
      </w:r>
      <w:r w:rsidR="4D6E8C7B" w:rsidRPr="008B58E3">
        <w:t xml:space="preserve">follow the mandatory procedures detailed in </w:t>
      </w:r>
      <w:hyperlink w:anchor="_Preparing_and_arranging">
        <w:r w:rsidR="0059342E">
          <w:rPr>
            <w:rStyle w:val="Hyperlink"/>
          </w:rPr>
          <w:t>S</w:t>
        </w:r>
        <w:r w:rsidR="4D6E8C7B" w:rsidRPr="008B58E3">
          <w:rPr>
            <w:rStyle w:val="Hyperlink"/>
          </w:rPr>
          <w:t xml:space="preserve">ection </w:t>
        </w:r>
        <w:r w:rsidR="00DD21F4">
          <w:rPr>
            <w:rStyle w:val="Hyperlink"/>
          </w:rPr>
          <w:t>9</w:t>
        </w:r>
        <w:r w:rsidR="4D6E8C7B" w:rsidRPr="008B58E3">
          <w:rPr>
            <w:rStyle w:val="Hyperlink"/>
          </w:rPr>
          <w:t xml:space="preserve"> Preparing and </w:t>
        </w:r>
        <w:r w:rsidR="740BCBDD" w:rsidRPr="008B58E3">
          <w:rPr>
            <w:rStyle w:val="Hyperlink"/>
          </w:rPr>
          <w:t>a</w:t>
        </w:r>
        <w:r w:rsidR="4D6E8C7B" w:rsidRPr="008B58E3">
          <w:rPr>
            <w:rStyle w:val="Hyperlink"/>
          </w:rPr>
          <w:t xml:space="preserve">rranging a </w:t>
        </w:r>
        <w:r w:rsidR="740BCBDD" w:rsidRPr="008B58E3">
          <w:rPr>
            <w:rStyle w:val="Hyperlink"/>
          </w:rPr>
          <w:t>h</w:t>
        </w:r>
        <w:r w:rsidR="4D6E8C7B" w:rsidRPr="008B58E3">
          <w:rPr>
            <w:rStyle w:val="Hyperlink"/>
          </w:rPr>
          <w:t xml:space="preserve">ome </w:t>
        </w:r>
        <w:r w:rsidR="740BCBDD" w:rsidRPr="008B58E3">
          <w:rPr>
            <w:rStyle w:val="Hyperlink"/>
          </w:rPr>
          <w:t>v</w:t>
        </w:r>
        <w:r w:rsidR="4D6E8C7B" w:rsidRPr="008B58E3">
          <w:rPr>
            <w:rStyle w:val="Hyperlink"/>
          </w:rPr>
          <w:t>isit.</w:t>
        </w:r>
      </w:hyperlink>
      <w:r w:rsidR="4D6E8C7B" w:rsidRPr="008B58E3">
        <w:t xml:space="preserve"> </w:t>
      </w:r>
      <w:r w:rsidR="498E8AB3" w:rsidRPr="008B58E3">
        <w:t xml:space="preserve">Specifically, </w:t>
      </w:r>
      <w:r w:rsidR="4ECE0EA0" w:rsidRPr="008B58E3">
        <w:t xml:space="preserve">emphasis is on the </w:t>
      </w:r>
      <w:r w:rsidR="498E8AB3" w:rsidRPr="008B58E3">
        <w:t>safety procedures outlined in the following subsections:</w:t>
      </w:r>
    </w:p>
    <w:p w14:paraId="523A01D7" w14:textId="1083D6ED" w:rsidR="00303852" w:rsidRDefault="00303852" w:rsidP="00303852">
      <w:pPr>
        <w:pStyle w:val="Bullet1"/>
      </w:pPr>
      <w:hyperlink w:anchor="_Preparing_for_a" w:history="1">
        <w:r w:rsidRPr="008B58E3">
          <w:rPr>
            <w:rStyle w:val="Hyperlink"/>
            <w:b/>
          </w:rPr>
          <w:t xml:space="preserve">Section </w:t>
        </w:r>
        <w:r w:rsidR="00DD21F4">
          <w:rPr>
            <w:rStyle w:val="Hyperlink"/>
            <w:b/>
          </w:rPr>
          <w:t>9</w:t>
        </w:r>
        <w:r w:rsidRPr="008B58E3">
          <w:rPr>
            <w:rStyle w:val="Hyperlink"/>
            <w:b/>
          </w:rPr>
          <w:t>.1 Preparing for a home visit:</w:t>
        </w:r>
      </w:hyperlink>
      <w:r w:rsidRPr="008B58E3">
        <w:t xml:space="preserve"> </w:t>
      </w:r>
      <w:r w:rsidR="00B06A45">
        <w:t>t</w:t>
      </w:r>
      <w:r w:rsidR="006D7B37" w:rsidRPr="008B58E3">
        <w:t>he key elements necessary for preparing</w:t>
      </w:r>
      <w:r w:rsidR="00E9617E" w:rsidRPr="008B58E3">
        <w:t xml:space="preserve"> for</w:t>
      </w:r>
      <w:r w:rsidR="006D7B37" w:rsidRPr="008B58E3">
        <w:t xml:space="preserve"> a home visit.</w:t>
      </w:r>
    </w:p>
    <w:p w14:paraId="3F7F8510" w14:textId="6E635F93" w:rsidR="00A05B5A" w:rsidRDefault="00A05B5A" w:rsidP="00656540">
      <w:pPr>
        <w:pStyle w:val="Bullet1"/>
      </w:pPr>
      <w:hyperlink w:anchor="_Worker_safety_assessment" w:history="1">
        <w:r w:rsidRPr="008B58E3">
          <w:rPr>
            <w:rStyle w:val="Hyperlink"/>
            <w:b/>
          </w:rPr>
          <w:t xml:space="preserve">Section </w:t>
        </w:r>
        <w:r w:rsidR="008F3289">
          <w:rPr>
            <w:rStyle w:val="Hyperlink"/>
            <w:b/>
          </w:rPr>
          <w:t>9</w:t>
        </w:r>
        <w:r w:rsidRPr="008B58E3">
          <w:rPr>
            <w:rStyle w:val="Hyperlink"/>
            <w:b/>
          </w:rPr>
          <w:t xml:space="preserve">.2 Worker </w:t>
        </w:r>
        <w:r w:rsidR="00C22617" w:rsidRPr="008B58E3">
          <w:rPr>
            <w:rStyle w:val="Hyperlink"/>
            <w:b/>
          </w:rPr>
          <w:t>s</w:t>
        </w:r>
        <w:r w:rsidRPr="008B58E3">
          <w:rPr>
            <w:rStyle w:val="Hyperlink"/>
            <w:b/>
          </w:rPr>
          <w:t xml:space="preserve">afety </w:t>
        </w:r>
        <w:r w:rsidR="00C22617" w:rsidRPr="008B58E3">
          <w:rPr>
            <w:rStyle w:val="Hyperlink"/>
            <w:b/>
          </w:rPr>
          <w:t>a</w:t>
        </w:r>
        <w:r w:rsidRPr="008B58E3">
          <w:rPr>
            <w:rStyle w:val="Hyperlink"/>
            <w:b/>
          </w:rPr>
          <w:t>ssessment</w:t>
        </w:r>
      </w:hyperlink>
      <w:r w:rsidRPr="008B58E3">
        <w:t xml:space="preserve">: </w:t>
      </w:r>
      <w:r w:rsidR="00B06A45">
        <w:t>c</w:t>
      </w:r>
      <w:r w:rsidRPr="008B58E3">
        <w:t>onduct</w:t>
      </w:r>
      <w:r w:rsidR="00F571BE" w:rsidRPr="008B58E3">
        <w:t>ing</w:t>
      </w:r>
      <w:r w:rsidRPr="008B58E3">
        <w:t xml:space="preserve"> thorough risk assessments to identify potential hazards before each visi</w:t>
      </w:r>
      <w:r w:rsidR="00474FE0" w:rsidRPr="008B58E3">
        <w:t>t.</w:t>
      </w:r>
    </w:p>
    <w:p w14:paraId="0ABC1C6A" w14:textId="0208EAEE" w:rsidR="008F3289" w:rsidRPr="008B58E3" w:rsidRDefault="008F3289" w:rsidP="00656540">
      <w:pPr>
        <w:pStyle w:val="Bullet1"/>
      </w:pPr>
      <w:hyperlink w:anchor="_Vehicle_tool_kits" w:history="1">
        <w:r w:rsidRPr="00D05E04">
          <w:rPr>
            <w:rStyle w:val="Hyperlink"/>
            <w:b/>
            <w:bCs/>
          </w:rPr>
          <w:t>9.3 Vehicle tool kits:</w:t>
        </w:r>
      </w:hyperlink>
      <w:r>
        <w:t xml:space="preserve"> </w:t>
      </w:r>
      <w:r w:rsidR="00B06A45">
        <w:t>h</w:t>
      </w:r>
      <w:r w:rsidR="00D05E04" w:rsidRPr="00D05E04">
        <w:t>ighlights the importance of having access to stocked vehicle tool kits, either in fleet vehicles or at local offices.</w:t>
      </w:r>
    </w:p>
    <w:p w14:paraId="3F3D1FFA" w14:textId="24FE959C" w:rsidR="001238BF" w:rsidRPr="008B58E3" w:rsidRDefault="00A05B5A" w:rsidP="00656540">
      <w:pPr>
        <w:pStyle w:val="Bullet1"/>
      </w:pPr>
      <w:hyperlink w:anchor="_Before_leaving_the" w:history="1">
        <w:r w:rsidRPr="008B58E3">
          <w:rPr>
            <w:rStyle w:val="Hyperlink"/>
            <w:b/>
          </w:rPr>
          <w:t xml:space="preserve">Section </w:t>
        </w:r>
        <w:r w:rsidR="00D05E04">
          <w:rPr>
            <w:rStyle w:val="Hyperlink"/>
            <w:b/>
          </w:rPr>
          <w:t>9.5</w:t>
        </w:r>
        <w:r w:rsidRPr="008B58E3">
          <w:rPr>
            <w:rStyle w:val="Hyperlink"/>
            <w:b/>
          </w:rPr>
          <w:t xml:space="preserve"> Before </w:t>
        </w:r>
        <w:r w:rsidR="00A756FE" w:rsidRPr="008B58E3">
          <w:rPr>
            <w:rStyle w:val="Hyperlink"/>
            <w:b/>
          </w:rPr>
          <w:t>l</w:t>
        </w:r>
        <w:r w:rsidRPr="008B58E3">
          <w:rPr>
            <w:rStyle w:val="Hyperlink"/>
            <w:b/>
          </w:rPr>
          <w:t xml:space="preserve">eaving the </w:t>
        </w:r>
        <w:r w:rsidR="00A756FE" w:rsidRPr="008B58E3">
          <w:rPr>
            <w:rStyle w:val="Hyperlink"/>
            <w:b/>
          </w:rPr>
          <w:t>o</w:t>
        </w:r>
        <w:r w:rsidRPr="008B58E3">
          <w:rPr>
            <w:rStyle w:val="Hyperlink"/>
            <w:b/>
          </w:rPr>
          <w:t>ffice</w:t>
        </w:r>
        <w:r w:rsidR="00505FC5" w:rsidRPr="008B58E3">
          <w:rPr>
            <w:rStyle w:val="Hyperlink"/>
            <w:b/>
          </w:rPr>
          <w:t>:</w:t>
        </w:r>
      </w:hyperlink>
      <w:r w:rsidR="00505FC5" w:rsidRPr="008B58E3">
        <w:rPr>
          <w:b/>
        </w:rPr>
        <w:t xml:space="preserve"> </w:t>
      </w:r>
      <w:r w:rsidR="00B06A45">
        <w:t>co</w:t>
      </w:r>
      <w:r w:rsidR="009A59E0" w:rsidRPr="008B58E3">
        <w:t>nducting necessary pre-checks before leaving the office. This includes</w:t>
      </w:r>
      <w:r w:rsidR="001238BF" w:rsidRPr="008B58E3">
        <w:t>:</w:t>
      </w:r>
    </w:p>
    <w:p w14:paraId="0AED0327" w14:textId="08657128" w:rsidR="001238BF" w:rsidRPr="008B58E3" w:rsidRDefault="003F4988" w:rsidP="001238BF">
      <w:pPr>
        <w:pStyle w:val="Bullet2"/>
      </w:pPr>
      <w:r>
        <w:t>c</w:t>
      </w:r>
      <w:r w:rsidR="009A59E0" w:rsidRPr="008B58E3">
        <w:t>hecking for any known risks or hazards associated with the visit, such as past incidents or environmental hazards</w:t>
      </w:r>
    </w:p>
    <w:p w14:paraId="6E180B50" w14:textId="04A3C6E4" w:rsidR="00A05B5A" w:rsidRPr="008B58E3" w:rsidRDefault="003F4988" w:rsidP="001238BF">
      <w:pPr>
        <w:pStyle w:val="Bullet2"/>
      </w:pPr>
      <w:r>
        <w:t>e</w:t>
      </w:r>
      <w:r w:rsidR="009A59E0" w:rsidRPr="008B58E3">
        <w:t>nsur</w:t>
      </w:r>
      <w:r w:rsidR="001238BF" w:rsidRPr="008B58E3">
        <w:t>ing</w:t>
      </w:r>
      <w:r w:rsidR="009A59E0" w:rsidRPr="008B58E3">
        <w:t xml:space="preserve"> that staff and managers are aware o</w:t>
      </w:r>
      <w:r w:rsidR="00563333" w:rsidRPr="008B58E3">
        <w:t xml:space="preserve">f the </w:t>
      </w:r>
      <w:r w:rsidR="000B41D1" w:rsidRPr="008B58E3">
        <w:t>h</w:t>
      </w:r>
      <w:r w:rsidR="00762E5B" w:rsidRPr="008B58E3">
        <w:t xml:space="preserve">ome </w:t>
      </w:r>
      <w:r w:rsidR="000B41D1" w:rsidRPr="008B58E3">
        <w:t>v</w:t>
      </w:r>
      <w:r w:rsidR="00762E5B" w:rsidRPr="008B58E3">
        <w:t xml:space="preserve">isit </w:t>
      </w:r>
      <w:r w:rsidR="000B41D1" w:rsidRPr="008B58E3">
        <w:t>s</w:t>
      </w:r>
      <w:r w:rsidR="00762E5B" w:rsidRPr="008B58E3">
        <w:t>chedule</w:t>
      </w:r>
      <w:r w:rsidR="009A59E0" w:rsidRPr="008B58E3">
        <w:t xml:space="preserve">, including details such as your name, mobile number, </w:t>
      </w:r>
      <w:r w:rsidR="001238BF" w:rsidRPr="008B58E3">
        <w:t>renters</w:t>
      </w:r>
      <w:r w:rsidR="009A59E0" w:rsidRPr="008B58E3">
        <w:t xml:space="preserve"> name and address, any identified risk factors, and expected time of return.</w:t>
      </w:r>
    </w:p>
    <w:p w14:paraId="78471445" w14:textId="382C0F6F" w:rsidR="00D16EB4" w:rsidRPr="008B58E3" w:rsidRDefault="00A05B5A" w:rsidP="00656540">
      <w:pPr>
        <w:pStyle w:val="Bullet1"/>
      </w:pPr>
      <w:hyperlink w:anchor="_Making_informed_decisions" w:history="1">
        <w:r w:rsidRPr="008B58E3">
          <w:rPr>
            <w:rStyle w:val="Hyperlink"/>
            <w:b/>
          </w:rPr>
          <w:t xml:space="preserve">Section </w:t>
        </w:r>
        <w:r w:rsidR="00D05E04">
          <w:rPr>
            <w:rStyle w:val="Hyperlink"/>
            <w:b/>
          </w:rPr>
          <w:t>9.6</w:t>
        </w:r>
        <w:r w:rsidRPr="008B58E3">
          <w:rPr>
            <w:rStyle w:val="Hyperlink"/>
            <w:b/>
          </w:rPr>
          <w:t xml:space="preserve"> Making </w:t>
        </w:r>
        <w:r w:rsidR="004A6B69" w:rsidRPr="008B58E3">
          <w:rPr>
            <w:rStyle w:val="Hyperlink"/>
            <w:b/>
          </w:rPr>
          <w:t>i</w:t>
        </w:r>
        <w:r w:rsidRPr="008B58E3">
          <w:rPr>
            <w:rStyle w:val="Hyperlink"/>
            <w:b/>
          </w:rPr>
          <w:t xml:space="preserve">nformed </w:t>
        </w:r>
        <w:r w:rsidR="004A6B69" w:rsidRPr="008B58E3">
          <w:rPr>
            <w:rStyle w:val="Hyperlink"/>
            <w:b/>
          </w:rPr>
          <w:t>d</w:t>
        </w:r>
        <w:r w:rsidRPr="008B58E3">
          <w:rPr>
            <w:rStyle w:val="Hyperlink"/>
            <w:b/>
          </w:rPr>
          <w:t xml:space="preserve">ecisions </w:t>
        </w:r>
        <w:r w:rsidR="004A6B69" w:rsidRPr="008B58E3">
          <w:rPr>
            <w:rStyle w:val="Hyperlink"/>
            <w:b/>
          </w:rPr>
          <w:t>b</w:t>
        </w:r>
        <w:r w:rsidRPr="008B58E3">
          <w:rPr>
            <w:rStyle w:val="Hyperlink"/>
            <w:b/>
          </w:rPr>
          <w:t xml:space="preserve">efore </w:t>
        </w:r>
        <w:r w:rsidR="004A6B69" w:rsidRPr="008B58E3">
          <w:rPr>
            <w:rStyle w:val="Hyperlink"/>
            <w:b/>
          </w:rPr>
          <w:t>e</w:t>
        </w:r>
        <w:r w:rsidRPr="008B58E3">
          <w:rPr>
            <w:rStyle w:val="Hyperlink"/>
            <w:b/>
          </w:rPr>
          <w:t xml:space="preserve">ntering a </w:t>
        </w:r>
        <w:r w:rsidR="004A6B69" w:rsidRPr="008B58E3">
          <w:rPr>
            <w:rStyle w:val="Hyperlink"/>
            <w:b/>
          </w:rPr>
          <w:t>p</w:t>
        </w:r>
        <w:r w:rsidRPr="008B58E3">
          <w:rPr>
            <w:rStyle w:val="Hyperlink"/>
            <w:b/>
          </w:rPr>
          <w:t>roperty</w:t>
        </w:r>
        <w:r w:rsidR="004A6B69" w:rsidRPr="008B58E3">
          <w:rPr>
            <w:rStyle w:val="Hyperlink"/>
            <w:b/>
          </w:rPr>
          <w:t xml:space="preserve"> and during a home visit</w:t>
        </w:r>
      </w:hyperlink>
      <w:r w:rsidR="004A6B69" w:rsidRPr="008B58E3">
        <w:rPr>
          <w:b/>
        </w:rPr>
        <w:t xml:space="preserve">: </w:t>
      </w:r>
      <w:r w:rsidR="00B06A45">
        <w:t>c</w:t>
      </w:r>
      <w:r w:rsidRPr="008B58E3">
        <w:t>arefully evaluat</w:t>
      </w:r>
      <w:r w:rsidR="00D16EB4" w:rsidRPr="008B58E3">
        <w:t>ing</w:t>
      </w:r>
      <w:r w:rsidRPr="008B58E3">
        <w:t xml:space="preserve"> the safety of entering a property, considering factors such as</w:t>
      </w:r>
      <w:r w:rsidR="00D16EB4" w:rsidRPr="008B58E3">
        <w:t>:</w:t>
      </w:r>
    </w:p>
    <w:p w14:paraId="0BEF09BE" w14:textId="098A0F6A" w:rsidR="00D16EB4" w:rsidRPr="008B58E3" w:rsidRDefault="003F4988" w:rsidP="00D16EB4">
      <w:pPr>
        <w:pStyle w:val="Bullet2"/>
      </w:pPr>
      <w:r>
        <w:t>t</w:t>
      </w:r>
      <w:r w:rsidR="00A05B5A" w:rsidRPr="008B58E3">
        <w:t xml:space="preserve">he </w:t>
      </w:r>
      <w:r w:rsidR="00B06AE6" w:rsidRPr="008B58E3">
        <w:t>renter’s behaviour</w:t>
      </w:r>
    </w:p>
    <w:p w14:paraId="71BA4B87" w14:textId="4DDDE0B6" w:rsidR="00D16EB4" w:rsidRPr="008B58E3" w:rsidRDefault="003F4988" w:rsidP="00D16EB4">
      <w:pPr>
        <w:pStyle w:val="Bullet2"/>
      </w:pPr>
      <w:r>
        <w:t>p</w:t>
      </w:r>
      <w:r w:rsidR="00A05B5A" w:rsidRPr="008B58E3">
        <w:t>resence of aggressive animals</w:t>
      </w:r>
    </w:p>
    <w:p w14:paraId="192632A2" w14:textId="7E4FD30B" w:rsidR="00D16EB4" w:rsidRPr="008B58E3" w:rsidRDefault="003F4988" w:rsidP="00D16EB4">
      <w:pPr>
        <w:pStyle w:val="Bullet2"/>
      </w:pPr>
      <w:r>
        <w:t>p</w:t>
      </w:r>
      <w:r w:rsidR="00A05B5A" w:rsidRPr="008B58E3">
        <w:t xml:space="preserve">otential conflicts, or </w:t>
      </w:r>
    </w:p>
    <w:p w14:paraId="0B9C525A" w14:textId="252247D4" w:rsidR="00A05B5A" w:rsidRPr="008B58E3" w:rsidRDefault="003F4988" w:rsidP="00D16EB4">
      <w:pPr>
        <w:pStyle w:val="Bullet2"/>
      </w:pPr>
      <w:r>
        <w:t>o</w:t>
      </w:r>
      <w:r w:rsidR="00A05B5A" w:rsidRPr="008B58E3">
        <w:t>ther safety concerns.</w:t>
      </w:r>
    </w:p>
    <w:p w14:paraId="237FA3D9" w14:textId="0B8641E9" w:rsidR="00561869" w:rsidRPr="008B58E3" w:rsidRDefault="00A05B5A">
      <w:pPr>
        <w:pStyle w:val="Bullet1"/>
      </w:pPr>
      <w:hyperlink w:anchor="_Standards_for_conduct" w:history="1">
        <w:r w:rsidRPr="008B58E3">
          <w:rPr>
            <w:rStyle w:val="Hyperlink"/>
            <w:b/>
          </w:rPr>
          <w:t xml:space="preserve">Section </w:t>
        </w:r>
        <w:r w:rsidR="00D05E04">
          <w:rPr>
            <w:rStyle w:val="Hyperlink"/>
            <w:b/>
          </w:rPr>
          <w:t>9</w:t>
        </w:r>
        <w:r w:rsidRPr="008B58E3">
          <w:rPr>
            <w:rStyle w:val="Hyperlink"/>
            <w:b/>
          </w:rPr>
          <w:t>.</w:t>
        </w:r>
        <w:r w:rsidR="00D05E04">
          <w:rPr>
            <w:rStyle w:val="Hyperlink"/>
            <w:b/>
          </w:rPr>
          <w:t>7</w:t>
        </w:r>
        <w:r w:rsidR="00303852" w:rsidRPr="008B58E3">
          <w:rPr>
            <w:rStyle w:val="Hyperlink"/>
            <w:b/>
          </w:rPr>
          <w:t xml:space="preserve"> </w:t>
        </w:r>
        <w:r w:rsidRPr="008B58E3">
          <w:rPr>
            <w:rStyle w:val="Hyperlink"/>
            <w:b/>
          </w:rPr>
          <w:t xml:space="preserve">Standards for </w:t>
        </w:r>
        <w:r w:rsidR="00B06AE6" w:rsidRPr="008B58E3">
          <w:rPr>
            <w:rStyle w:val="Hyperlink"/>
            <w:b/>
          </w:rPr>
          <w:t>c</w:t>
        </w:r>
        <w:r w:rsidRPr="008B58E3">
          <w:rPr>
            <w:rStyle w:val="Hyperlink"/>
            <w:b/>
          </w:rPr>
          <w:t xml:space="preserve">onduct </w:t>
        </w:r>
        <w:r w:rsidR="00B06AE6" w:rsidRPr="008B58E3">
          <w:rPr>
            <w:rStyle w:val="Hyperlink"/>
            <w:b/>
          </w:rPr>
          <w:t>d</w:t>
        </w:r>
        <w:r w:rsidRPr="008B58E3">
          <w:rPr>
            <w:rStyle w:val="Hyperlink"/>
            <w:b/>
          </w:rPr>
          <w:t xml:space="preserve">uring </w:t>
        </w:r>
        <w:r w:rsidR="00B06AE6" w:rsidRPr="008B58E3">
          <w:rPr>
            <w:rStyle w:val="Hyperlink"/>
            <w:b/>
          </w:rPr>
          <w:t>h</w:t>
        </w:r>
        <w:r w:rsidRPr="008B58E3">
          <w:rPr>
            <w:rStyle w:val="Hyperlink"/>
            <w:b/>
          </w:rPr>
          <w:t xml:space="preserve">ome </w:t>
        </w:r>
        <w:r w:rsidR="00B06AE6" w:rsidRPr="008B58E3">
          <w:rPr>
            <w:rStyle w:val="Hyperlink"/>
            <w:b/>
          </w:rPr>
          <w:t>v</w:t>
        </w:r>
        <w:r w:rsidRPr="008B58E3">
          <w:rPr>
            <w:rStyle w:val="Hyperlink"/>
            <w:b/>
          </w:rPr>
          <w:t>isits</w:t>
        </w:r>
        <w:r w:rsidR="00561869" w:rsidRPr="008B58E3">
          <w:rPr>
            <w:rStyle w:val="Hyperlink"/>
          </w:rPr>
          <w:t>:</w:t>
        </w:r>
      </w:hyperlink>
      <w:r w:rsidR="00561869" w:rsidRPr="008B58E3">
        <w:t xml:space="preserve"> </w:t>
      </w:r>
      <w:r w:rsidR="00B06A45">
        <w:t>e</w:t>
      </w:r>
      <w:r w:rsidRPr="008B58E3">
        <w:t>mphasi</w:t>
      </w:r>
      <w:r w:rsidR="00561869" w:rsidRPr="008B58E3">
        <w:t>s on</w:t>
      </w:r>
      <w:r w:rsidRPr="008B58E3">
        <w:t xml:space="preserve"> safe practices such as keeping shoes on</w:t>
      </w:r>
      <w:r w:rsidR="00561869" w:rsidRPr="008B58E3">
        <w:t>.</w:t>
      </w:r>
    </w:p>
    <w:p w14:paraId="51189EA4" w14:textId="27178A91" w:rsidR="008F6C8F" w:rsidRDefault="007937D8" w:rsidP="00561869">
      <w:pPr>
        <w:pStyle w:val="Bodyafterbullets"/>
      </w:pPr>
      <w:r w:rsidRPr="008B58E3">
        <w:t xml:space="preserve">In situations where staff encounter threats or intimidation from renters during these visits, appropriate steps must be taken to address the behaviour. This may involve initiating remedial actions under the </w:t>
      </w:r>
      <w:r w:rsidR="00924EE0">
        <w:t>RTA</w:t>
      </w:r>
      <w:r w:rsidRPr="008B58E3">
        <w:t>, based on the severity and specific circumstances of the case.</w:t>
      </w:r>
    </w:p>
    <w:p w14:paraId="1AF803EA" w14:textId="5930C238" w:rsidR="000D51D7" w:rsidRPr="0045266D" w:rsidRDefault="008C1F40" w:rsidP="000D51D7">
      <w:pPr>
        <w:pStyle w:val="Bodyafterbullets"/>
      </w:pPr>
      <w:r>
        <w:t>M</w:t>
      </w:r>
      <w:r w:rsidR="000D51D7" w:rsidRPr="0045266D">
        <w:t>anagers are responsible for collaborating with their staff to implement appropriate risk control measures and ensure their effectiveness over time.</w:t>
      </w:r>
    </w:p>
    <w:p w14:paraId="37BAD604" w14:textId="765F9750" w:rsidR="000D51D7" w:rsidRDefault="000D51D7" w:rsidP="000D51D7">
      <w:pPr>
        <w:pStyle w:val="Body"/>
      </w:pPr>
      <w:r w:rsidRPr="0045266D">
        <w:t xml:space="preserve">Staff </w:t>
      </w:r>
      <w:r w:rsidR="00D421A2">
        <w:t>must</w:t>
      </w:r>
      <w:r w:rsidRPr="0045266D">
        <w:t xml:space="preserve"> communicate any safety concerns or identified risks related to home visits to their managers promptly, fostering a culture of safety and accountability.</w:t>
      </w:r>
    </w:p>
    <w:p w14:paraId="09A1EF39" w14:textId="2CF8EFF4" w:rsidR="00557D4D" w:rsidRDefault="007F6246" w:rsidP="00557D4D">
      <w:pPr>
        <w:pStyle w:val="Heading2"/>
      </w:pPr>
      <w:bookmarkStart w:id="7" w:name="_Toc222164664"/>
      <w:r>
        <w:t xml:space="preserve">Mandatory incident reporting and </w:t>
      </w:r>
      <w:r w:rsidR="00557D4D">
        <w:t>support</w:t>
      </w:r>
      <w:bookmarkEnd w:id="7"/>
    </w:p>
    <w:p w14:paraId="6C9C2539" w14:textId="070F4491" w:rsidR="0030176E" w:rsidRPr="008B58E3" w:rsidRDefault="006D5347" w:rsidP="00BC1A4D">
      <w:pPr>
        <w:pStyle w:val="Body"/>
        <w:rPr>
          <w:bdr w:val="nil"/>
          <w:lang w:eastAsia="en-AU"/>
        </w:rPr>
      </w:pPr>
      <w:r w:rsidRPr="004740AE">
        <w:rPr>
          <w:bdr w:val="nil"/>
          <w:lang w:eastAsia="en-AU"/>
        </w:rPr>
        <w:t>Following any incident during home visits, including but not limited to threatening behaviour, it is mandatory that staff immediately:</w:t>
      </w:r>
    </w:p>
    <w:p w14:paraId="3D4CDF4A" w14:textId="13E7A0E4" w:rsidR="0030176E" w:rsidRPr="008B58E3" w:rsidRDefault="003F4988" w:rsidP="0030176E">
      <w:pPr>
        <w:pStyle w:val="Bullet1"/>
        <w:rPr>
          <w:bdr w:val="nil"/>
          <w:lang w:eastAsia="en-AU"/>
        </w:rPr>
      </w:pPr>
      <w:r>
        <w:rPr>
          <w:bdr w:val="nil"/>
          <w:lang w:eastAsia="en-AU"/>
        </w:rPr>
        <w:t>r</w:t>
      </w:r>
      <w:r w:rsidR="00924EE0" w:rsidRPr="00924EE0">
        <w:rPr>
          <w:bdr w:val="nil"/>
          <w:lang w:eastAsia="en-AU"/>
        </w:rPr>
        <w:t xml:space="preserve">eport the matter to their </w:t>
      </w:r>
      <w:r w:rsidR="00924EE0">
        <w:rPr>
          <w:bdr w:val="nil"/>
          <w:lang w:eastAsia="en-AU"/>
        </w:rPr>
        <w:t xml:space="preserve">line </w:t>
      </w:r>
      <w:r w:rsidR="006D5347">
        <w:rPr>
          <w:bdr w:val="nil"/>
          <w:lang w:eastAsia="en-AU"/>
        </w:rPr>
        <w:t>m</w:t>
      </w:r>
      <w:r w:rsidR="00924EE0">
        <w:rPr>
          <w:bdr w:val="nil"/>
          <w:lang w:eastAsia="en-AU"/>
        </w:rPr>
        <w:t>anager</w:t>
      </w:r>
      <w:r w:rsidR="00924EE0" w:rsidRPr="00924EE0">
        <w:rPr>
          <w:bdr w:val="nil"/>
          <w:lang w:eastAsia="en-AU"/>
        </w:rPr>
        <w:t>, whether that is a Team Leader, Team Manager, or Client Support and Housing Services (CSHS) Manager.</w:t>
      </w:r>
    </w:p>
    <w:p w14:paraId="491EDCCB" w14:textId="02AAC4C1" w:rsidR="0030176E" w:rsidRPr="008B58E3" w:rsidRDefault="003F4988" w:rsidP="0030176E">
      <w:pPr>
        <w:pStyle w:val="Bullet1"/>
        <w:rPr>
          <w:bdr w:val="nil"/>
          <w:lang w:eastAsia="en-AU"/>
        </w:rPr>
      </w:pPr>
      <w:r>
        <w:rPr>
          <w:bdr w:val="nil"/>
          <w:lang w:eastAsia="en-AU"/>
        </w:rPr>
        <w:t>c</w:t>
      </w:r>
      <w:r w:rsidR="0030176E" w:rsidRPr="008B58E3">
        <w:rPr>
          <w:bdr w:val="nil"/>
          <w:lang w:eastAsia="en-AU"/>
        </w:rPr>
        <w:t>omplete an</w:t>
      </w:r>
      <w:r w:rsidR="00874DB7">
        <w:rPr>
          <w:bdr w:val="nil"/>
          <w:lang w:eastAsia="en-AU"/>
        </w:rPr>
        <w:t xml:space="preserve"> </w:t>
      </w:r>
      <w:hyperlink r:id="rId19" w:history="1">
        <w:r w:rsidR="00874DB7" w:rsidRPr="00226C68">
          <w:rPr>
            <w:rStyle w:val="Hyperlink"/>
            <w:bdr w:val="nil"/>
            <w:lang w:eastAsia="en-AU"/>
          </w:rPr>
          <w:t>OurSafety</w:t>
        </w:r>
        <w:r w:rsidR="00F303FF" w:rsidRPr="00226C68">
          <w:rPr>
            <w:rStyle w:val="Hyperlink"/>
            <w:bdr w:val="nil"/>
            <w:lang w:eastAsia="en-AU"/>
          </w:rPr>
          <w:t xml:space="preserve"> Incident Report</w:t>
        </w:r>
      </w:hyperlink>
      <w:r w:rsidR="00226C68">
        <w:rPr>
          <w:bdr w:val="nil"/>
          <w:lang w:eastAsia="en-AU"/>
        </w:rPr>
        <w:t xml:space="preserve"> </w:t>
      </w:r>
      <w:r w:rsidR="00A441FF" w:rsidRPr="00A441FF">
        <w:rPr>
          <w:bdr w:val="nil"/>
          <w:lang w:eastAsia="en-AU"/>
        </w:rPr>
        <w:t>https://dhhsvicgovau.sharepoint.com/sites/StaffHSW-DFFH/SitePages/OurSafety-Incident-Reporting-%26-Investigation.aspx</w:t>
      </w:r>
    </w:p>
    <w:p w14:paraId="58BB2494" w14:textId="19691145" w:rsidR="00FD0151" w:rsidRPr="008B58E3" w:rsidRDefault="00FD0151" w:rsidP="00FD0151">
      <w:pPr>
        <w:pStyle w:val="Bodyafterbullets"/>
      </w:pPr>
      <w:r w:rsidRPr="008B58E3">
        <w:t xml:space="preserve">In addition, </w:t>
      </w:r>
      <w:r w:rsidR="00862AEA">
        <w:t xml:space="preserve">Team Leaders, </w:t>
      </w:r>
      <w:r w:rsidRPr="008B58E3">
        <w:t>Team Managers and CSHS Managers ar</w:t>
      </w:r>
      <w:r w:rsidR="00967EC4">
        <w:t xml:space="preserve">e also </w:t>
      </w:r>
      <w:r w:rsidRPr="008B58E3">
        <w:t xml:space="preserve">responsible for implementing necessary precautions and ongoing support mechanisms to </w:t>
      </w:r>
      <w:r w:rsidR="009360A7" w:rsidRPr="008B58E3">
        <w:t>promote</w:t>
      </w:r>
      <w:r w:rsidRPr="008B58E3">
        <w:t xml:space="preserve"> staff well-being and safety. These supports may include:</w:t>
      </w:r>
    </w:p>
    <w:p w14:paraId="05FB579C" w14:textId="087BE5E8" w:rsidR="006540FF" w:rsidRPr="008B58E3" w:rsidRDefault="006540FF" w:rsidP="006D5F19">
      <w:pPr>
        <w:pStyle w:val="Bullet1"/>
      </w:pPr>
      <w:r w:rsidRPr="008B58E3">
        <w:rPr>
          <w:b/>
        </w:rPr>
        <w:t>Debriefing:</w:t>
      </w:r>
      <w:r w:rsidRPr="008B58E3">
        <w:t xml:space="preserve"> </w:t>
      </w:r>
      <w:r w:rsidR="00B06A45">
        <w:t>a</w:t>
      </w:r>
      <w:r w:rsidR="009360A7" w:rsidRPr="008B58E3">
        <w:t xml:space="preserve">rranging </w:t>
      </w:r>
      <w:r w:rsidRPr="008B58E3">
        <w:t xml:space="preserve">formal or informal debriefing sessions to process the incident and its impact. </w:t>
      </w:r>
    </w:p>
    <w:p w14:paraId="165CABC7" w14:textId="019A9D4A" w:rsidR="006540FF" w:rsidRPr="008B58E3" w:rsidRDefault="006540FF" w:rsidP="006D5F19">
      <w:pPr>
        <w:pStyle w:val="Bullet1"/>
      </w:pPr>
      <w:r w:rsidRPr="008B58E3">
        <w:rPr>
          <w:b/>
        </w:rPr>
        <w:t>Support referral:</w:t>
      </w:r>
      <w:r w:rsidRPr="008B58E3">
        <w:t xml:space="preserve"> </w:t>
      </w:r>
      <w:r w:rsidR="00B06A45">
        <w:t>i</w:t>
      </w:r>
      <w:r w:rsidRPr="008B58E3">
        <w:t xml:space="preserve">nforming staff of the comprehensive support services available through the </w:t>
      </w:r>
      <w:hyperlink r:id="rId20" w:history="1">
        <w:r w:rsidRPr="008B58E3">
          <w:rPr>
            <w:color w:val="004C97"/>
            <w:u w:val="dotted"/>
          </w:rPr>
          <w:t>Employee Wellbeing Support Services program (formerly EAP</w:t>
        </w:r>
      </w:hyperlink>
      <w:r w:rsidRPr="008B58E3">
        <w:t>) https://dhhsvicgovau.sharepoint.com/sites/StaffHSW-DFFH/SitePages/Employee-Wellbeing-and-Support-Program-EAP.aspx.</w:t>
      </w:r>
    </w:p>
    <w:p w14:paraId="7C36BC4B" w14:textId="2D609D1E" w:rsidR="006540FF" w:rsidRPr="008B58E3" w:rsidRDefault="006540FF" w:rsidP="006D5F19">
      <w:pPr>
        <w:pStyle w:val="Bullet1"/>
      </w:pPr>
      <w:r w:rsidRPr="008B58E3">
        <w:rPr>
          <w:b/>
        </w:rPr>
        <w:t>Reflective practice:</w:t>
      </w:r>
      <w:r w:rsidRPr="008B58E3">
        <w:t xml:space="preserve"> </w:t>
      </w:r>
      <w:r w:rsidR="00B06A45">
        <w:t>p</w:t>
      </w:r>
      <w:r w:rsidRPr="008B58E3">
        <w:t>articipating in reflective practice by assessing personal experiences and responses to enhance coping mechanisms and future responses.</w:t>
      </w:r>
      <w:r w:rsidR="00967EC4" w:rsidRPr="00967EC4">
        <w:t xml:space="preserve"> </w:t>
      </w:r>
      <w:r w:rsidR="00967EC4" w:rsidRPr="00280180">
        <w:t>For example, after a challenging situation, staff to consider what went well, what could be improved, and how they managed the</w:t>
      </w:r>
      <w:r w:rsidR="005512D8" w:rsidRPr="00280180">
        <w:t xml:space="preserve"> situation</w:t>
      </w:r>
      <w:r w:rsidR="00967EC4" w:rsidRPr="00280180">
        <w:t>.</w:t>
      </w:r>
    </w:p>
    <w:p w14:paraId="5AE282A1" w14:textId="0FF897B8" w:rsidR="006540FF" w:rsidRPr="008B58E3" w:rsidRDefault="006540FF" w:rsidP="006D5F19">
      <w:pPr>
        <w:pStyle w:val="Bullet1"/>
      </w:pPr>
      <w:r w:rsidRPr="008B58E3">
        <w:rPr>
          <w:b/>
        </w:rPr>
        <w:t>Formal supervision:</w:t>
      </w:r>
      <w:r w:rsidRPr="008B58E3">
        <w:t xml:space="preserve"> </w:t>
      </w:r>
      <w:r w:rsidR="00B06A45">
        <w:t>s</w:t>
      </w:r>
      <w:r w:rsidRPr="008B58E3">
        <w:t>cheduling regular meetings with supervisors to discuss practices, address challenges, and manage any emotional impacts.</w:t>
      </w:r>
    </w:p>
    <w:p w14:paraId="64F7E98B" w14:textId="46241595" w:rsidR="006D5F19" w:rsidRPr="008B58E3" w:rsidRDefault="006540FF" w:rsidP="006D5F19">
      <w:pPr>
        <w:pStyle w:val="Bullet1"/>
      </w:pPr>
      <w:r w:rsidRPr="008B58E3">
        <w:rPr>
          <w:b/>
        </w:rPr>
        <w:t>Team meetings:</w:t>
      </w:r>
      <w:r w:rsidRPr="008B58E3">
        <w:t xml:space="preserve"> </w:t>
      </w:r>
      <w:r w:rsidR="00B06A45">
        <w:t>c</w:t>
      </w:r>
      <w:r w:rsidRPr="008B58E3">
        <w:t>reating opportunities for team discussions where staff can share experiences, address challenges, and collaboratively develop strategies for managing safety concerns and preventing future incidents.</w:t>
      </w:r>
    </w:p>
    <w:p w14:paraId="25FE3EA5" w14:textId="5F63B4E4" w:rsidR="0052149D" w:rsidRPr="008B58E3" w:rsidRDefault="0052149D" w:rsidP="006D5F19">
      <w:pPr>
        <w:pStyle w:val="Bullet1"/>
      </w:pPr>
      <w:r w:rsidRPr="008B58E3">
        <w:rPr>
          <w:b/>
        </w:rPr>
        <w:t>Renter communication plan:</w:t>
      </w:r>
      <w:r w:rsidRPr="008B58E3">
        <w:t xml:space="preserve"> </w:t>
      </w:r>
      <w:r w:rsidR="00B06A45">
        <w:t>i</w:t>
      </w:r>
      <w:r w:rsidR="00096446" w:rsidRPr="008B58E3">
        <w:t xml:space="preserve">mplementing a plan to manage renter behaviours, as outlined in the department's </w:t>
      </w:r>
      <w:hyperlink r:id="rId21" w:history="1">
        <w:r w:rsidR="00096446" w:rsidRPr="008B58E3">
          <w:rPr>
            <w:rStyle w:val="Hyperlink"/>
          </w:rPr>
          <w:t>Guide to managing unreasonable complainants</w:t>
        </w:r>
      </w:hyperlink>
      <w:r w:rsidR="00240896" w:rsidRPr="008B58E3">
        <w:t xml:space="preserve"> https://dhhsvicgovau.sharepoint.com/sites/dffh/SitePages/Managing-feedback.aspx</w:t>
      </w:r>
      <w:r w:rsidR="00096446" w:rsidRPr="008B58E3">
        <w:t>.</w:t>
      </w:r>
    </w:p>
    <w:p w14:paraId="09F1BB1F" w14:textId="3838C71B" w:rsidR="006540FF" w:rsidRPr="008B58E3" w:rsidRDefault="006540FF" w:rsidP="006D5F19">
      <w:pPr>
        <w:pStyle w:val="Bodyafterbullets"/>
      </w:pPr>
      <w:r w:rsidRPr="008B58E3">
        <w:lastRenderedPageBreak/>
        <w:t xml:space="preserve">For more information on </w:t>
      </w:r>
      <w:hyperlink r:id="rId22">
        <w:r w:rsidRPr="008B58E3">
          <w:t>Employee Wellbeing and Support</w:t>
        </w:r>
      </w:hyperlink>
      <w:r w:rsidRPr="008B58E3">
        <w:t xml:space="preserve"> visit the </w:t>
      </w:r>
      <w:hyperlink r:id="rId23">
        <w:r w:rsidRPr="008B58E3">
          <w:rPr>
            <w:color w:val="004C97"/>
            <w:u w:val="dotted"/>
          </w:rPr>
          <w:t>Employee Wellbeing &amp; Support</w:t>
        </w:r>
      </w:hyperlink>
      <w:r w:rsidRPr="008B58E3">
        <w:t xml:space="preserve"> SharePoint page</w:t>
      </w:r>
      <w:r w:rsidR="006D5F19" w:rsidRPr="008B58E3">
        <w:t xml:space="preserve"> </w:t>
      </w:r>
      <w:r w:rsidRPr="008B58E3">
        <w:t>https://dhhsvicgovau.sharepoint.com/sites/StaffHSW-DFFH/SitePages/Employee-Wellbeing-%26-Support.aspx.</w:t>
      </w:r>
    </w:p>
    <w:p w14:paraId="614F5F0C" w14:textId="2B985F6A" w:rsidR="0045266D" w:rsidRPr="00280180" w:rsidRDefault="00CD1B7D" w:rsidP="00E50CA0">
      <w:pPr>
        <w:pStyle w:val="Heading1"/>
      </w:pPr>
      <w:bookmarkStart w:id="8" w:name="_Toc222164665"/>
      <w:r w:rsidRPr="00280180">
        <w:t>L</w:t>
      </w:r>
      <w:r w:rsidR="0045266D" w:rsidRPr="00280180">
        <w:t>awful entry</w:t>
      </w:r>
      <w:bookmarkEnd w:id="8"/>
    </w:p>
    <w:p w14:paraId="21032618" w14:textId="77777777" w:rsidR="006D5347" w:rsidRPr="00280180" w:rsidRDefault="00E24D41" w:rsidP="00E24D41">
      <w:pPr>
        <w:pStyle w:val="Bodyafterbullets"/>
      </w:pPr>
      <w:r w:rsidRPr="00280180">
        <w:t xml:space="preserve">Lawful entry refers to the legal process of accessing a property in accordance </w:t>
      </w:r>
      <w:r w:rsidR="00625011" w:rsidRPr="00280180">
        <w:t xml:space="preserve">with </w:t>
      </w:r>
      <w:r w:rsidRPr="00280180">
        <w:t>the RTA. It requires</w:t>
      </w:r>
      <w:r w:rsidR="006D5347" w:rsidRPr="00280180">
        <w:t>:</w:t>
      </w:r>
    </w:p>
    <w:p w14:paraId="2591C056" w14:textId="05D77312" w:rsidR="006D5347" w:rsidRPr="00280180" w:rsidRDefault="003F4988" w:rsidP="006D5347">
      <w:pPr>
        <w:pStyle w:val="Bullet1"/>
      </w:pPr>
      <w:r>
        <w:t>t</w:t>
      </w:r>
      <w:r w:rsidR="00E24D41" w:rsidRPr="00280180">
        <w:t>he person entering</w:t>
      </w:r>
      <w:r w:rsidR="006D5347" w:rsidRPr="00280180">
        <w:t xml:space="preserve"> to have</w:t>
      </w:r>
      <w:r w:rsidR="00E24D41" w:rsidRPr="00280180">
        <w:t xml:space="preserve"> a valid reason</w:t>
      </w:r>
    </w:p>
    <w:p w14:paraId="52E350EB" w14:textId="2B3E8B1C" w:rsidR="006D5347" w:rsidRPr="00280180" w:rsidRDefault="003F4988" w:rsidP="006D5347">
      <w:pPr>
        <w:pStyle w:val="Bullet1"/>
      </w:pPr>
      <w:r>
        <w:t>p</w:t>
      </w:r>
      <w:r w:rsidR="00E24D41" w:rsidRPr="00280180">
        <w:t xml:space="preserve">rovides proper notice to the renter, and </w:t>
      </w:r>
    </w:p>
    <w:p w14:paraId="15A9AED2" w14:textId="4C8A51BA" w:rsidR="006D5347" w:rsidRPr="00280180" w:rsidRDefault="003F4988" w:rsidP="006D5347">
      <w:pPr>
        <w:pStyle w:val="Bullet1"/>
      </w:pPr>
      <w:r>
        <w:t>r</w:t>
      </w:r>
      <w:r w:rsidR="00E24D41" w:rsidRPr="00280180">
        <w:t>espects reasonable times and privacy.</w:t>
      </w:r>
    </w:p>
    <w:p w14:paraId="6DFA7C4B" w14:textId="33DE6927" w:rsidR="00E24D41" w:rsidRPr="00280180" w:rsidRDefault="00E24D41" w:rsidP="007942A4">
      <w:pPr>
        <w:pStyle w:val="Bodyafterbullets"/>
      </w:pPr>
      <w:r w:rsidRPr="00280180">
        <w:t xml:space="preserve">This process ensures a fair balance between the rights of renters and the responsibilities of </w:t>
      </w:r>
      <w:r w:rsidR="00254C2C" w:rsidRPr="00280180">
        <w:t>Residential Rental Providers (</w:t>
      </w:r>
      <w:r w:rsidRPr="00280180">
        <w:t>rental providers</w:t>
      </w:r>
      <w:r w:rsidR="00254C2C" w:rsidRPr="00280180">
        <w:t>)</w:t>
      </w:r>
      <w:r w:rsidRPr="00280180">
        <w:t>.</w:t>
      </w:r>
      <w:r w:rsidR="00DB0F86" w:rsidRPr="00280180">
        <w:t xml:space="preserve"> It also protects the interests of staff or the agency making the entry, as acting unlawfully has legal consequences.</w:t>
      </w:r>
    </w:p>
    <w:p w14:paraId="53579ECF" w14:textId="5D1E0E76" w:rsidR="00E24D41" w:rsidRPr="00280180" w:rsidRDefault="007C6614" w:rsidP="00E24D41">
      <w:pPr>
        <w:pStyle w:val="Heading2"/>
      </w:pPr>
      <w:bookmarkStart w:id="9" w:name="_Toc222164666"/>
      <w:r w:rsidRPr="00280180">
        <w:t>Lawful</w:t>
      </w:r>
      <w:r w:rsidR="00E24D41" w:rsidRPr="00280180">
        <w:t xml:space="preserve"> entry methods</w:t>
      </w:r>
      <w:bookmarkEnd w:id="9"/>
    </w:p>
    <w:p w14:paraId="324AE5B6" w14:textId="713F9A45" w:rsidR="00E24D41" w:rsidRPr="00280180" w:rsidRDefault="00E24D41" w:rsidP="00E24D41">
      <w:pPr>
        <w:pStyle w:val="Body"/>
      </w:pPr>
      <w:r w:rsidRPr="00280180">
        <w:t>Entry to a property is lawful under various circumstances, each subject to specific requirements designed to protect the rights and responsibilities of all parties involved. For example:</w:t>
      </w:r>
    </w:p>
    <w:p w14:paraId="6C2F0969" w14:textId="36DF0CC2" w:rsidR="007C6614" w:rsidRPr="00280180" w:rsidRDefault="007C6614" w:rsidP="00ED1A31">
      <w:pPr>
        <w:pStyle w:val="Bullet1"/>
      </w:pPr>
      <w:r w:rsidRPr="00280180">
        <w:rPr>
          <w:b/>
          <w:bCs/>
        </w:rPr>
        <w:t>With consent:</w:t>
      </w:r>
      <w:r w:rsidRPr="00280180">
        <w:t xml:space="preserve"> </w:t>
      </w:r>
      <w:r w:rsidR="004B66CA">
        <w:t>e</w:t>
      </w:r>
      <w:r w:rsidRPr="00280180">
        <w:t>ntry is lawful when the renter agrees to allow staff access to their home for purposes such as property assessments or maintenance. This consent may be given directly in response to a request or following</w:t>
      </w:r>
      <w:r w:rsidR="00FF017F" w:rsidRPr="00280180">
        <w:t xml:space="preserve"> receipt of </w:t>
      </w:r>
      <w:r w:rsidRPr="00280180">
        <w:t>a Notice of Entry.</w:t>
      </w:r>
    </w:p>
    <w:p w14:paraId="74DF274B" w14:textId="64CAE0D8" w:rsidR="00ED1A31" w:rsidRPr="00280180" w:rsidRDefault="00ED1A31" w:rsidP="00ED1A31">
      <w:pPr>
        <w:pStyle w:val="Bullet1"/>
      </w:pPr>
      <w:r w:rsidRPr="00280180">
        <w:rPr>
          <w:b/>
          <w:bCs/>
        </w:rPr>
        <w:t xml:space="preserve">Without </w:t>
      </w:r>
      <w:r w:rsidRPr="00280180">
        <w:rPr>
          <w:rStyle w:val="BodyChar"/>
          <w:b/>
          <w:bCs/>
        </w:rPr>
        <w:t>consent:</w:t>
      </w:r>
      <w:r w:rsidR="00A337E9" w:rsidRPr="00280180">
        <w:rPr>
          <w:rStyle w:val="BodyChar"/>
          <w:b/>
          <w:bCs/>
        </w:rPr>
        <w:t xml:space="preserve"> </w:t>
      </w:r>
      <w:r w:rsidR="004B66CA">
        <w:rPr>
          <w:rStyle w:val="BodyChar"/>
        </w:rPr>
        <w:t>e</w:t>
      </w:r>
      <w:r w:rsidR="00A337E9" w:rsidRPr="00280180">
        <w:rPr>
          <w:rStyle w:val="BodyChar"/>
        </w:rPr>
        <w:t xml:space="preserve">ntry is lawful in specific circumstances outlined in the RTA, where a valid Notice of Entry is issued requiring the renter to permit access to the property. </w:t>
      </w:r>
    </w:p>
    <w:p w14:paraId="7F2B8477" w14:textId="3C5D366A" w:rsidR="00DB0F86" w:rsidRPr="00280180" w:rsidRDefault="00DB0F86" w:rsidP="00DB0F86">
      <w:pPr>
        <w:pStyle w:val="Bullet1"/>
      </w:pPr>
      <w:r w:rsidRPr="00280180">
        <w:rPr>
          <w:b/>
          <w:bCs/>
        </w:rPr>
        <w:t>In emergencies:</w:t>
      </w:r>
      <w:r w:rsidRPr="00280180">
        <w:t xml:space="preserve"> </w:t>
      </w:r>
      <w:r w:rsidR="004B66CA">
        <w:t>u</w:t>
      </w:r>
      <w:r w:rsidR="00280180" w:rsidRPr="00280180">
        <w:t>nder the RTA, it is not an offence for a rental provider to enter the property if there is a reasonable excuse. This may apply in the case of an emergency, when obtaining consent or providing notice is not feasible due to the urgency of the situation</w:t>
      </w:r>
      <w:r w:rsidR="00280180">
        <w:t xml:space="preserve">. </w:t>
      </w:r>
      <w:r w:rsidR="00280180" w:rsidRPr="00280180">
        <w:t>This includes circumstances where entry is necessary to:</w:t>
      </w:r>
    </w:p>
    <w:p w14:paraId="7E739A4E" w14:textId="0F0008D6" w:rsidR="00DB0F86" w:rsidRPr="00280180" w:rsidRDefault="005926DF" w:rsidP="00DB0F86">
      <w:pPr>
        <w:pStyle w:val="Bullet2"/>
      </w:pPr>
      <w:r>
        <w:t>p</w:t>
      </w:r>
      <w:r w:rsidR="00DB0F86" w:rsidRPr="00280180">
        <w:t>rotect the safety or health of renters</w:t>
      </w:r>
      <w:r w:rsidR="00280180" w:rsidRPr="00280180">
        <w:t xml:space="preserve"> and other occupants from a serious and imminent danger.</w:t>
      </w:r>
    </w:p>
    <w:p w14:paraId="2683E4E0" w14:textId="646E100C" w:rsidR="00DB0F86" w:rsidRPr="00280180" w:rsidRDefault="005926DF" w:rsidP="00DB0F86">
      <w:pPr>
        <w:pStyle w:val="Bullet2"/>
      </w:pPr>
      <w:r>
        <w:t>p</w:t>
      </w:r>
      <w:r w:rsidR="00DB0F86" w:rsidRPr="00280180">
        <w:t>revent serious damage to the property</w:t>
      </w:r>
      <w:r w:rsidR="00625011" w:rsidRPr="00280180">
        <w:t>.</w:t>
      </w:r>
    </w:p>
    <w:p w14:paraId="52A8179A" w14:textId="2D24DC13" w:rsidR="00DB0F86" w:rsidRPr="00280180" w:rsidRDefault="005926DF" w:rsidP="00DB0F86">
      <w:pPr>
        <w:pStyle w:val="Bullet2"/>
      </w:pPr>
      <w:r>
        <w:t>a</w:t>
      </w:r>
      <w:r w:rsidR="00DB0F86" w:rsidRPr="00280180">
        <w:t>ddress urgent hazards such as gas leaks, flooding, fire, or other critical incidents.</w:t>
      </w:r>
    </w:p>
    <w:p w14:paraId="59C6EFFE" w14:textId="77777777" w:rsidR="00BB5612" w:rsidRPr="0093619C" w:rsidRDefault="00BB5612" w:rsidP="00BB5612">
      <w:pPr>
        <w:pStyle w:val="Heading2"/>
        <w:rPr>
          <w:rFonts w:eastAsiaTheme="minorEastAsia"/>
          <w:lang w:eastAsia="en-GB"/>
        </w:rPr>
      </w:pPr>
      <w:bookmarkStart w:id="10" w:name="_Toc191627597"/>
      <w:bookmarkStart w:id="11" w:name="_Toc222164667"/>
      <w:r w:rsidRPr="0093619C">
        <w:rPr>
          <w:rFonts w:eastAsiaTheme="minorEastAsia"/>
          <w:lang w:eastAsia="en-GB"/>
        </w:rPr>
        <w:t>With consent</w:t>
      </w:r>
      <w:bookmarkEnd w:id="10"/>
      <w:bookmarkEnd w:id="11"/>
    </w:p>
    <w:p w14:paraId="7668BEA0" w14:textId="065E33F2" w:rsidR="001A7603" w:rsidRPr="0093619C" w:rsidRDefault="00BB5612" w:rsidP="001A7603">
      <w:pPr>
        <w:pStyle w:val="Body"/>
      </w:pPr>
      <w:r w:rsidRPr="0093619C">
        <w:t>Entering a rented property "with consent" refers to situations where the renter explicitly agrees to allow entry to their home.</w:t>
      </w:r>
      <w:r w:rsidR="00E27BC9" w:rsidRPr="0093619C">
        <w:t xml:space="preserve"> </w:t>
      </w:r>
      <w:r w:rsidRPr="0093619C">
        <w:t>This consent must be</w:t>
      </w:r>
      <w:r w:rsidR="0093619C">
        <w:t xml:space="preserve"> given within 7 days before the entry occurs. It must be </w:t>
      </w:r>
      <w:r w:rsidRPr="0093619C">
        <w:t xml:space="preserve">informed, meaning that the renter understands the purpose of the entry and agrees to it without coercion. </w:t>
      </w:r>
      <w:r w:rsidR="001A7603" w:rsidRPr="0093619C">
        <w:t xml:space="preserve">This means staff must: </w:t>
      </w:r>
    </w:p>
    <w:p w14:paraId="5B750872" w14:textId="39D1659F" w:rsidR="00E27BC9" w:rsidRPr="0093619C" w:rsidRDefault="005926DF" w:rsidP="001A7603">
      <w:pPr>
        <w:pStyle w:val="Bullet1"/>
      </w:pPr>
      <w:r>
        <w:t>s</w:t>
      </w:r>
      <w:r w:rsidR="00E27BC9" w:rsidRPr="0093619C">
        <w:t>eek consent in a manner that is sensitive to the renter's needs and circumstances.</w:t>
      </w:r>
    </w:p>
    <w:p w14:paraId="2B65E80D" w14:textId="42267FB8" w:rsidR="001A7603" w:rsidRPr="0093619C" w:rsidRDefault="005926DF" w:rsidP="001A7603">
      <w:pPr>
        <w:pStyle w:val="Bullet1"/>
      </w:pPr>
      <w:r>
        <w:t>u</w:t>
      </w:r>
      <w:r w:rsidR="001A7603" w:rsidRPr="0093619C">
        <w:t>se clear, accessible communication, including translated materials</w:t>
      </w:r>
      <w:r w:rsidR="00903ACD" w:rsidRPr="0093619C">
        <w:t xml:space="preserve"> (where necessary)</w:t>
      </w:r>
      <w:r w:rsidR="001A7603" w:rsidRPr="0093619C">
        <w:t>.</w:t>
      </w:r>
    </w:p>
    <w:p w14:paraId="2E0CA55E" w14:textId="16763744" w:rsidR="00E27BC9" w:rsidRPr="0093619C" w:rsidRDefault="005926DF" w:rsidP="001A7603">
      <w:pPr>
        <w:pStyle w:val="Bullet1"/>
      </w:pPr>
      <w:r>
        <w:t>c</w:t>
      </w:r>
      <w:r w:rsidR="00E27BC9" w:rsidRPr="0093619C">
        <w:t>learly communicate the purpose for requiring entry and the processes involved in fulfilling that purpose.</w:t>
      </w:r>
    </w:p>
    <w:p w14:paraId="7F841229" w14:textId="4BBCACF8" w:rsidR="001A7603" w:rsidRPr="0093619C" w:rsidRDefault="005926DF" w:rsidP="001A7603">
      <w:pPr>
        <w:pStyle w:val="Bullet1"/>
      </w:pPr>
      <w:r>
        <w:t>e</w:t>
      </w:r>
      <w:r w:rsidR="001A7603" w:rsidRPr="0093619C">
        <w:t>ngage interpreters or support workers to facilitate understanding</w:t>
      </w:r>
      <w:r w:rsidR="00903ACD" w:rsidRPr="0093619C">
        <w:t xml:space="preserve"> and to support the renter’s rights.</w:t>
      </w:r>
    </w:p>
    <w:p w14:paraId="08B9AE20" w14:textId="7D0F9AF6" w:rsidR="001A7603" w:rsidRPr="0093619C" w:rsidRDefault="005926DF" w:rsidP="001A7603">
      <w:pPr>
        <w:pStyle w:val="Bullet1"/>
      </w:pPr>
      <w:r>
        <w:t>a</w:t>
      </w:r>
      <w:r w:rsidR="001A7603" w:rsidRPr="0093619C">
        <w:t>llow adequate time for the renter to consider and ask questions without pressure.</w:t>
      </w:r>
    </w:p>
    <w:p w14:paraId="3FF1D4CA" w14:textId="7DF771AE" w:rsidR="00BB5612" w:rsidRPr="0093619C" w:rsidRDefault="005926DF" w:rsidP="00601439">
      <w:pPr>
        <w:pStyle w:val="Bullet1"/>
      </w:pPr>
      <w:r>
        <w:t>d</w:t>
      </w:r>
      <w:r w:rsidR="001A7603" w:rsidRPr="0093619C">
        <w:t>ocument all communications to confirm consent was informed and voluntary.</w:t>
      </w:r>
    </w:p>
    <w:p w14:paraId="3B7D2A57" w14:textId="77777777" w:rsidR="00BB5612" w:rsidRPr="0093619C" w:rsidRDefault="00BB5612" w:rsidP="00BB5612">
      <w:pPr>
        <w:pStyle w:val="Bodyafterbullets"/>
      </w:pPr>
      <w:r w:rsidRPr="0093619C">
        <w:lastRenderedPageBreak/>
        <w:t>Consent may occur either:</w:t>
      </w:r>
    </w:p>
    <w:p w14:paraId="4BCE2718" w14:textId="2A22F0D7" w:rsidR="00BB5612" w:rsidRPr="0093619C" w:rsidRDefault="005926DF" w:rsidP="00BB5612">
      <w:pPr>
        <w:pStyle w:val="Bullet1"/>
      </w:pPr>
      <w:r>
        <w:t>b</w:t>
      </w:r>
      <w:r w:rsidR="00BB5612" w:rsidRPr="0093619C">
        <w:t xml:space="preserve">y agreement with a renter </w:t>
      </w:r>
      <w:r w:rsidR="00E27BC9" w:rsidRPr="0093619C">
        <w:t>i.e., d</w:t>
      </w:r>
      <w:r w:rsidR="00BB5612" w:rsidRPr="0093619C">
        <w:t>uring a telephone call to arrange a home visit</w:t>
      </w:r>
      <w:r w:rsidR="00E27BC9" w:rsidRPr="0093619C">
        <w:t xml:space="preserve"> (without a Notice of Entry</w:t>
      </w:r>
      <w:r w:rsidR="00BB5612" w:rsidRPr="0093619C">
        <w:t>)</w:t>
      </w:r>
      <w:r w:rsidR="00903ACD" w:rsidRPr="0093619C">
        <w:t>,</w:t>
      </w:r>
      <w:r w:rsidR="00BB5612" w:rsidRPr="0093619C">
        <w:t xml:space="preserve"> or</w:t>
      </w:r>
    </w:p>
    <w:p w14:paraId="3EBE953E" w14:textId="188CF6EE" w:rsidR="00BB5612" w:rsidRPr="0093619C" w:rsidRDefault="005926DF" w:rsidP="00BB5612">
      <w:pPr>
        <w:pStyle w:val="Bullet1"/>
      </w:pPr>
      <w:r>
        <w:t>a</w:t>
      </w:r>
      <w:r w:rsidR="00BB5612" w:rsidRPr="0093619C">
        <w:t>fter a Notice of Entry has been served</w:t>
      </w:r>
      <w:r w:rsidR="00E27BC9" w:rsidRPr="0093619C">
        <w:t>.</w:t>
      </w:r>
    </w:p>
    <w:p w14:paraId="307036FA" w14:textId="6DCA1DB1" w:rsidR="00BB5612" w:rsidRPr="0093619C" w:rsidRDefault="00BB5612" w:rsidP="00E27BC9">
      <w:pPr>
        <w:pStyle w:val="Bodyafterbullets"/>
      </w:pPr>
      <w:r w:rsidRPr="0093619C">
        <w:t xml:space="preserve">Gaining consent is a fundamental aspect of maintaining a respectful and cooperative relationship between staff and renters. It ensures that the rights of renters are upheld and promotes transparency in the entry process. </w:t>
      </w:r>
    </w:p>
    <w:p w14:paraId="1DC440E3" w14:textId="77777777" w:rsidR="00BB5612" w:rsidRPr="0056456A" w:rsidRDefault="00BB5612" w:rsidP="00BB5612">
      <w:pPr>
        <w:pStyle w:val="Heading2"/>
        <w:rPr>
          <w:rFonts w:eastAsiaTheme="minorEastAsia"/>
        </w:rPr>
      </w:pPr>
      <w:bookmarkStart w:id="12" w:name="_Toc191627598"/>
      <w:bookmarkStart w:id="13" w:name="_Toc222164668"/>
      <w:r w:rsidRPr="0056456A">
        <w:rPr>
          <w:rFonts w:eastAsiaTheme="minorEastAsia"/>
        </w:rPr>
        <w:t>Without consent</w:t>
      </w:r>
      <w:bookmarkEnd w:id="12"/>
      <w:bookmarkEnd w:id="13"/>
    </w:p>
    <w:p w14:paraId="7C3EE508" w14:textId="0FF2FE88" w:rsidR="007942A4" w:rsidRDefault="00DE01C5" w:rsidP="007942A4">
      <w:pPr>
        <w:pStyle w:val="Bodyafterbullets"/>
        <w:rPr>
          <w:highlight w:val="yellow"/>
        </w:rPr>
      </w:pPr>
      <w:r w:rsidRPr="0056456A">
        <w:t xml:space="preserve">Taking </w:t>
      </w:r>
      <w:r w:rsidR="001F4E98" w:rsidRPr="0056456A">
        <w:t>action</w:t>
      </w:r>
      <w:r w:rsidRPr="0056456A">
        <w:t xml:space="preserve"> to enter a property 'without consent' refers to situations where the renter has denied </w:t>
      </w:r>
      <w:r w:rsidRPr="00BD017B">
        <w:t>permission for access to the</w:t>
      </w:r>
      <w:r w:rsidR="0055769C" w:rsidRPr="00BD017B">
        <w:t>ir home</w:t>
      </w:r>
      <w:r w:rsidRPr="00BD017B">
        <w:t xml:space="preserve">. </w:t>
      </w:r>
      <w:r w:rsidR="0055769C" w:rsidRPr="00BD017B">
        <w:t>Cases without consent involve exercising the right of entry, through a Notice of Entry</w:t>
      </w:r>
      <w:r w:rsidR="008F0309" w:rsidRPr="00BD017B">
        <w:t xml:space="preserve">. The right of entry is the statutory authority under the RTA that allows rental providers or their agents to enter rented premises for specified purposes, such as inspections or repairs. </w:t>
      </w:r>
      <w:r w:rsidR="001F4E98" w:rsidRPr="00BD017B">
        <w:t>Entering a property without consent may occur by</w:t>
      </w:r>
      <w:r w:rsidR="007942A4" w:rsidRPr="00BD017B">
        <w:t xml:space="preserve"> p</w:t>
      </w:r>
      <w:r w:rsidR="001F4E98" w:rsidRPr="00BD017B">
        <w:t xml:space="preserve">roviding written notice via a </w:t>
      </w:r>
      <w:r w:rsidR="007942A4" w:rsidRPr="00BD017B">
        <w:t xml:space="preserve">valid </w:t>
      </w:r>
      <w:r w:rsidR="001F4E98" w:rsidRPr="00BD017B">
        <w:t>Notice of Entry</w:t>
      </w:r>
      <w:r w:rsidR="007942A4" w:rsidRPr="00BD017B">
        <w:t>.</w:t>
      </w:r>
    </w:p>
    <w:p w14:paraId="6573175D" w14:textId="32000B99" w:rsidR="001A7603" w:rsidRPr="0056456A" w:rsidRDefault="00F577C0" w:rsidP="00F577C0">
      <w:pPr>
        <w:pStyle w:val="Bodyafterbullets"/>
      </w:pPr>
      <w:r w:rsidRPr="0056456A">
        <w:rPr>
          <w:rStyle w:val="BodyChar"/>
        </w:rPr>
        <w:t xml:space="preserve">Under section 89 of the RTA, renters have a legal obligation to allow entry when a right of entry is properly exercised through </w:t>
      </w:r>
      <w:r w:rsidRPr="0056456A">
        <w:t xml:space="preserve">a valid Notice of Entry. </w:t>
      </w:r>
      <w:r w:rsidR="001A7603" w:rsidRPr="0056456A">
        <w:t xml:space="preserve">Failure to allow entry after receiving proper notice constitutes a breach of their obligations. </w:t>
      </w:r>
    </w:p>
    <w:p w14:paraId="65EBE5AF" w14:textId="6B90687F" w:rsidR="00F7695C" w:rsidRPr="0056456A" w:rsidRDefault="00F7695C" w:rsidP="00F577C0">
      <w:pPr>
        <w:pStyle w:val="Bodyafterbullets"/>
      </w:pPr>
      <w:r w:rsidRPr="0056456A">
        <w:t>For more detailed information on managing cases without consent or where a Notice of Entry is required</w:t>
      </w:r>
      <w:r w:rsidR="00082464" w:rsidRPr="0056456A">
        <w:t xml:space="preserve">, </w:t>
      </w:r>
      <w:r w:rsidRPr="0056456A">
        <w:t>refer to the following sections:</w:t>
      </w:r>
    </w:p>
    <w:p w14:paraId="3D9D4A09" w14:textId="03504AE8" w:rsidR="00E82E47" w:rsidRPr="0056456A" w:rsidRDefault="00E82E47" w:rsidP="008D7D5A">
      <w:pPr>
        <w:pStyle w:val="Bullet1"/>
      </w:pPr>
      <w:hyperlink w:anchor="_Proactively_addressing_potential_1" w:history="1">
        <w:r w:rsidRPr="0056456A">
          <w:rPr>
            <w:rStyle w:val="Hyperlink"/>
          </w:rPr>
          <w:t>Section 12 Proactively addressing potential barriers to entry</w:t>
        </w:r>
      </w:hyperlink>
    </w:p>
    <w:p w14:paraId="20EA0485" w14:textId="39898F68" w:rsidR="005E397E" w:rsidRDefault="008D7D5A" w:rsidP="005E397E">
      <w:pPr>
        <w:pStyle w:val="Bullet1"/>
      </w:pPr>
      <w:hyperlink w:anchor="_Exercising_a_right" w:history="1">
        <w:r w:rsidRPr="0056456A">
          <w:rPr>
            <w:rStyle w:val="Hyperlink"/>
          </w:rPr>
          <w:t>Section 1</w:t>
        </w:r>
        <w:r w:rsidR="00E82E47" w:rsidRPr="0056456A">
          <w:rPr>
            <w:rStyle w:val="Hyperlink"/>
          </w:rPr>
          <w:t>3</w:t>
        </w:r>
        <w:r w:rsidRPr="0056456A">
          <w:rPr>
            <w:rStyle w:val="Hyperlink"/>
          </w:rPr>
          <w:t xml:space="preserve"> </w:t>
        </w:r>
        <w:r w:rsidR="005E397E" w:rsidRPr="0056456A">
          <w:rPr>
            <w:rStyle w:val="Hyperlink"/>
          </w:rPr>
          <w:t>Exercising a right of entry</w:t>
        </w:r>
      </w:hyperlink>
    </w:p>
    <w:p w14:paraId="43CB5A28" w14:textId="77777777" w:rsidR="00B27606" w:rsidRDefault="00B27606" w:rsidP="00B27606">
      <w:pPr>
        <w:pStyle w:val="Bullet1"/>
      </w:pPr>
      <w:hyperlink w:anchor="_Behaviours_of_concern" w:history="1">
        <w:r w:rsidRPr="00B27606">
          <w:rPr>
            <w:rStyle w:val="Hyperlink"/>
          </w:rPr>
          <w:t>Section 14 Behaviours of concern and non-compliance with a Notice of Entry</w:t>
        </w:r>
      </w:hyperlink>
      <w:r w:rsidRPr="00B27606">
        <w:t xml:space="preserve"> </w:t>
      </w:r>
    </w:p>
    <w:p w14:paraId="65E75EF3" w14:textId="7B701221" w:rsidR="00B27606" w:rsidRPr="0056456A" w:rsidRDefault="00B27606" w:rsidP="00B27606">
      <w:pPr>
        <w:pStyle w:val="Bullet1"/>
      </w:pPr>
      <w:hyperlink w:anchor="_Failure_to_comply" w:history="1">
        <w:r w:rsidRPr="00B27606">
          <w:rPr>
            <w:rStyle w:val="Hyperlink"/>
          </w:rPr>
          <w:t>Section 15 Failure to comply with a Notice of Entry</w:t>
        </w:r>
      </w:hyperlink>
    </w:p>
    <w:p w14:paraId="64400E55" w14:textId="30EFD876" w:rsidR="00017623" w:rsidRPr="00387AF2" w:rsidRDefault="00017623" w:rsidP="00017623">
      <w:pPr>
        <w:pStyle w:val="Heading2"/>
        <w:rPr>
          <w:rFonts w:eastAsia="Times"/>
        </w:rPr>
      </w:pPr>
      <w:bookmarkStart w:id="14" w:name="_Toc222164669"/>
      <w:r w:rsidRPr="00387AF2">
        <w:rPr>
          <w:rFonts w:eastAsia="Times"/>
        </w:rPr>
        <w:t>Manner of entry</w:t>
      </w:r>
      <w:bookmarkEnd w:id="14"/>
    </w:p>
    <w:p w14:paraId="70ACD22E" w14:textId="044CF6D8" w:rsidR="00017623" w:rsidRPr="00BC1A4D" w:rsidRDefault="00017623" w:rsidP="00BC1A4D">
      <w:pPr>
        <w:pStyle w:val="Body"/>
      </w:pPr>
      <w:r w:rsidRPr="00BC1A4D">
        <w:t>In all circumstances whether entry is with or without consent staff must</w:t>
      </w:r>
      <w:r w:rsidR="003D068B" w:rsidRPr="00BC1A4D">
        <w:t>:</w:t>
      </w:r>
    </w:p>
    <w:p w14:paraId="20618B2D" w14:textId="0CDB8C5A" w:rsidR="00017623" w:rsidRPr="00387AF2" w:rsidRDefault="005926DF" w:rsidP="00017623">
      <w:pPr>
        <w:pStyle w:val="Bullet1"/>
      </w:pPr>
      <w:r>
        <w:t>p</w:t>
      </w:r>
      <w:r w:rsidR="00017623" w:rsidRPr="00387AF2">
        <w:t>rovid</w:t>
      </w:r>
      <w:r w:rsidR="003D068B" w:rsidRPr="00387AF2">
        <w:t>e</w:t>
      </w:r>
      <w:r w:rsidR="00017623" w:rsidRPr="00387AF2">
        <w:t xml:space="preserve"> adequate notice, and</w:t>
      </w:r>
    </w:p>
    <w:p w14:paraId="7B3A292C" w14:textId="7BEC2934" w:rsidR="00017623" w:rsidRPr="00387AF2" w:rsidRDefault="005926DF" w:rsidP="00017623">
      <w:pPr>
        <w:pStyle w:val="Bullet1"/>
      </w:pPr>
      <w:r>
        <w:t>e</w:t>
      </w:r>
      <w:r w:rsidR="00017623" w:rsidRPr="00387AF2">
        <w:t>xercis</w:t>
      </w:r>
      <w:r w:rsidR="00387AF2" w:rsidRPr="00387AF2">
        <w:t>e</w:t>
      </w:r>
      <w:r w:rsidR="00017623" w:rsidRPr="00387AF2">
        <w:t xml:space="preserve"> their right of entry in a reasonable manner as mandated by section 87 of the RTA.</w:t>
      </w:r>
    </w:p>
    <w:p w14:paraId="29B5C34B" w14:textId="61AC46BC" w:rsidR="00017623" w:rsidRDefault="00017623" w:rsidP="00017623">
      <w:pPr>
        <w:pStyle w:val="Bodyafterbullets"/>
      </w:pPr>
      <w:r w:rsidRPr="0093619C">
        <w:t>Section 87 requires that entry be conducted respectfully, minimising disruption and limited to the time necessary to complete the intended purpose. This ensures that while rental providers or their agents have the right to access the property, they must do so in a way that protects the renter’s privacy, comfort, and quiet enjoyment. Failure to comply with these obligations may constitute a breach of the RTA and lead to legal consequences.</w:t>
      </w:r>
    </w:p>
    <w:p w14:paraId="57E15F72" w14:textId="4EC7D10E" w:rsidR="00387AF2" w:rsidRDefault="00387AF2" w:rsidP="00017623">
      <w:pPr>
        <w:pStyle w:val="Bodyafterbullets"/>
      </w:pPr>
      <w:r>
        <w:t xml:space="preserve">For more information on respecting renters right to privacy comfort, and quiet enjoyment refer to </w:t>
      </w:r>
      <w:hyperlink w:anchor="_Potential_impacts_of" w:history="1">
        <w:r w:rsidRPr="001916BE">
          <w:rPr>
            <w:rStyle w:val="Hyperlink"/>
          </w:rPr>
          <w:t>Section</w:t>
        </w:r>
        <w:r w:rsidR="0056456A" w:rsidRPr="001916BE">
          <w:rPr>
            <w:rStyle w:val="Hyperlink"/>
          </w:rPr>
          <w:t xml:space="preserve"> 10 Potential impacts of home visits and inspections on renters' rights</w:t>
        </w:r>
      </w:hyperlink>
      <w:r w:rsidR="0056456A">
        <w:t>.</w:t>
      </w:r>
    </w:p>
    <w:p w14:paraId="4E46FC6C" w14:textId="77777777" w:rsidR="00CD3738" w:rsidRPr="008B58E3" w:rsidRDefault="77B34C4E" w:rsidP="001F6DCD">
      <w:pPr>
        <w:pStyle w:val="Heading2"/>
      </w:pPr>
      <w:bookmarkStart w:id="15" w:name="_With_Consent"/>
      <w:bookmarkStart w:id="16" w:name="_Without_Consent"/>
      <w:bookmarkStart w:id="17" w:name="_Toc222164670"/>
      <w:bookmarkEnd w:id="15"/>
      <w:bookmarkEnd w:id="16"/>
      <w:r w:rsidRPr="008B58E3">
        <w:t>Behaviours of concern</w:t>
      </w:r>
      <w:bookmarkEnd w:id="17"/>
    </w:p>
    <w:p w14:paraId="144E8BB6" w14:textId="2EB023AB" w:rsidR="00CD3738" w:rsidRDefault="00CD3738" w:rsidP="00CD3738">
      <w:pPr>
        <w:pStyle w:val="Bodyafterbullets"/>
      </w:pPr>
      <w:r w:rsidRPr="008B58E3">
        <w:t xml:space="preserve">Where renters display behaviours that prevent staff from carrying out their responsibilities, particularly behaviours posing a risk to staff or contractors conducting the home visit, their behaviour must be addressed and responded to in accordance with </w:t>
      </w:r>
      <w:r w:rsidR="00080548">
        <w:t>the RTA</w:t>
      </w:r>
      <w:r w:rsidRPr="008B58E3">
        <w:t>. This requires staff to take appropriate immediate actions to respond to the behaviours of concern. In such cases, behaviours of concern may supersede the original reason for entry.</w:t>
      </w:r>
      <w:r w:rsidR="00792E9E">
        <w:t xml:space="preserve"> </w:t>
      </w:r>
    </w:p>
    <w:p w14:paraId="7CE2636F" w14:textId="44C86CC5" w:rsidR="00792E9E" w:rsidRDefault="0012521E" w:rsidP="00CD3738">
      <w:pPr>
        <w:pStyle w:val="Bodyafterbullets"/>
      </w:pPr>
      <w:r w:rsidRPr="0012521E">
        <w:lastRenderedPageBreak/>
        <w:t xml:space="preserve">For further guidance on </w:t>
      </w:r>
      <w:r w:rsidRPr="00FF50C5">
        <w:t xml:space="preserve">responding to behaviours of concern and taking appropriate action under the RTA, refer to the </w:t>
      </w:r>
      <w:hyperlink r:id="rId24" w:history="1">
        <w:r w:rsidRPr="00FF50C5">
          <w:rPr>
            <w:rStyle w:val="Hyperlink"/>
          </w:rPr>
          <w:t>Residential Rental Agreement Breach Management Operational Guidelines</w:t>
        </w:r>
      </w:hyperlink>
      <w:r w:rsidRPr="00FF50C5">
        <w:t xml:space="preserve"> </w:t>
      </w:r>
      <w:r w:rsidR="00FF50C5" w:rsidRPr="00FF50C5">
        <w:t>https://providers.dffh.vic.gov.au/tenancy-management-operational-guidelines</w:t>
      </w:r>
      <w:r w:rsidRPr="00FF50C5">
        <w:t>, which outline key steps, escalation pathways, and compliance considerations.</w:t>
      </w:r>
    </w:p>
    <w:p w14:paraId="6DBFA4E3" w14:textId="6A5B6E43" w:rsidR="003E52B5" w:rsidRDefault="003E52B5" w:rsidP="002D4182">
      <w:pPr>
        <w:pStyle w:val="Heading1"/>
      </w:pPr>
      <w:bookmarkStart w:id="18" w:name="_Toc222164671"/>
      <w:r>
        <w:t>Key drivers for home visits</w:t>
      </w:r>
      <w:bookmarkEnd w:id="18"/>
      <w:r>
        <w:t xml:space="preserve"> </w:t>
      </w:r>
    </w:p>
    <w:p w14:paraId="0C70BEDF" w14:textId="37E8B2DD" w:rsidR="00AD0099" w:rsidRDefault="00AD0099" w:rsidP="00906423">
      <w:pPr>
        <w:pStyle w:val="Body"/>
        <w:divId w:val="333726695"/>
      </w:pPr>
      <w:r>
        <w:t xml:space="preserve">Home visits are conducted to </w:t>
      </w:r>
      <w:r w:rsidR="003E52B5">
        <w:t>fulfil</w:t>
      </w:r>
      <w:r>
        <w:t xml:space="preserve"> Homes Victoria’s obligations to ensure renter safety, maintain property standards, and comply with the </w:t>
      </w:r>
      <w:r w:rsidR="00E70E6F">
        <w:t xml:space="preserve">RTA. </w:t>
      </w:r>
      <w:r>
        <w:t xml:space="preserve">The main </w:t>
      </w:r>
      <w:r w:rsidR="7B4FF5B4">
        <w:t xml:space="preserve">reasons </w:t>
      </w:r>
      <w:r>
        <w:t>for these visits include:</w:t>
      </w:r>
    </w:p>
    <w:p w14:paraId="5C572C47" w14:textId="6E14926F" w:rsidR="00AD0099" w:rsidRPr="00387AF2" w:rsidRDefault="00AD0099" w:rsidP="00906423">
      <w:pPr>
        <w:pStyle w:val="Bullet1"/>
        <w:divId w:val="333726695"/>
      </w:pPr>
      <w:r w:rsidRPr="00387AF2">
        <w:rPr>
          <w:rStyle w:val="Strong"/>
          <w:color w:val="000000"/>
        </w:rPr>
        <w:t xml:space="preserve">Safety and </w:t>
      </w:r>
      <w:r w:rsidR="00075584" w:rsidRPr="00387AF2">
        <w:rPr>
          <w:rStyle w:val="Strong"/>
          <w:color w:val="000000"/>
        </w:rPr>
        <w:t>c</w:t>
      </w:r>
      <w:r w:rsidRPr="00387AF2">
        <w:rPr>
          <w:rStyle w:val="Strong"/>
          <w:color w:val="000000"/>
        </w:rPr>
        <w:t xml:space="preserve">ompliance </w:t>
      </w:r>
      <w:r w:rsidR="00075584" w:rsidRPr="00387AF2">
        <w:rPr>
          <w:rStyle w:val="Strong"/>
          <w:color w:val="000000"/>
        </w:rPr>
        <w:t>c</w:t>
      </w:r>
      <w:r w:rsidRPr="00387AF2">
        <w:rPr>
          <w:rStyle w:val="Strong"/>
          <w:color w:val="000000"/>
        </w:rPr>
        <w:t>hecks</w:t>
      </w:r>
      <w:r w:rsidRPr="00387AF2">
        <w:t xml:space="preserve">: </w:t>
      </w:r>
      <w:r w:rsidR="004B66CA">
        <w:t>w</w:t>
      </w:r>
      <w:r w:rsidR="00BF28EB" w:rsidRPr="00387AF2">
        <w:t xml:space="preserve">hen contractors have been unable to complete mandatory safety inspections required by the RTA after previous attempts, and the matter has been escalated to the local office to </w:t>
      </w:r>
      <w:r w:rsidR="00387AF2">
        <w:t xml:space="preserve">negotiate </w:t>
      </w:r>
      <w:r w:rsidR="00BF28EB" w:rsidRPr="00387AF2">
        <w:t xml:space="preserve">entry. </w:t>
      </w:r>
    </w:p>
    <w:p w14:paraId="174A93A3" w14:textId="07F53FBF" w:rsidR="00AD0099" w:rsidRDefault="00AD0099" w:rsidP="00906423">
      <w:pPr>
        <w:pStyle w:val="Bullet1"/>
        <w:divId w:val="333726695"/>
      </w:pPr>
      <w:r>
        <w:rPr>
          <w:rStyle w:val="Strong"/>
          <w:color w:val="000000"/>
        </w:rPr>
        <w:t xml:space="preserve">Establishing </w:t>
      </w:r>
      <w:r w:rsidR="00075584">
        <w:rPr>
          <w:rStyle w:val="Strong"/>
          <w:color w:val="000000"/>
        </w:rPr>
        <w:t>c</w:t>
      </w:r>
      <w:r>
        <w:rPr>
          <w:rStyle w:val="Strong"/>
          <w:color w:val="000000"/>
        </w:rPr>
        <w:t>ontact</w:t>
      </w:r>
      <w:r>
        <w:t xml:space="preserve">: </w:t>
      </w:r>
      <w:r w:rsidR="004B66CA">
        <w:t>m</w:t>
      </w:r>
      <w:r>
        <w:t>aking in-person contact with renters when previous attempts (such as phone calls or other communications) have been unsuccessful, particularly in cases where the renter’s tenancy may be at risk.</w:t>
      </w:r>
    </w:p>
    <w:p w14:paraId="230E80A6" w14:textId="0D0EC151" w:rsidR="00AD0099" w:rsidRDefault="00AD0099" w:rsidP="00906423">
      <w:pPr>
        <w:pStyle w:val="Bullet1"/>
        <w:divId w:val="333726695"/>
      </w:pPr>
      <w:r>
        <w:rPr>
          <w:rStyle w:val="Strong"/>
          <w:color w:val="000000"/>
        </w:rPr>
        <w:t xml:space="preserve">Property </w:t>
      </w:r>
      <w:r w:rsidR="00075584">
        <w:rPr>
          <w:rStyle w:val="Strong"/>
          <w:color w:val="000000"/>
        </w:rPr>
        <w:t>c</w:t>
      </w:r>
      <w:r>
        <w:rPr>
          <w:rStyle w:val="Strong"/>
          <w:color w:val="000000"/>
        </w:rPr>
        <w:t xml:space="preserve">ondition </w:t>
      </w:r>
      <w:r w:rsidR="00075584">
        <w:rPr>
          <w:rStyle w:val="Strong"/>
          <w:color w:val="000000"/>
        </w:rPr>
        <w:t>a</w:t>
      </w:r>
      <w:r>
        <w:rPr>
          <w:rStyle w:val="Strong"/>
          <w:color w:val="000000"/>
        </w:rPr>
        <w:t>ssessments</w:t>
      </w:r>
      <w:r>
        <w:t xml:space="preserve">: </w:t>
      </w:r>
      <w:r w:rsidR="004B66CA">
        <w:t>a</w:t>
      </w:r>
      <w:r>
        <w:t>ssessing the condition of the property to ensure it is maintained to a safe and habitable standard and to identify any repairs or maintenance needs.</w:t>
      </w:r>
    </w:p>
    <w:p w14:paraId="7E6A2F20" w14:textId="48E32161" w:rsidR="00AD0099" w:rsidRDefault="00AD0099" w:rsidP="00906423">
      <w:pPr>
        <w:pStyle w:val="Bullet1"/>
        <w:divId w:val="333726695"/>
      </w:pPr>
      <w:r w:rsidRPr="63CB231C">
        <w:rPr>
          <w:rStyle w:val="Strong"/>
          <w:color w:val="000000" w:themeColor="text1"/>
        </w:rPr>
        <w:t xml:space="preserve">Proactive </w:t>
      </w:r>
      <w:r w:rsidR="00075584">
        <w:rPr>
          <w:rStyle w:val="Strong"/>
          <w:color w:val="000000" w:themeColor="text1"/>
        </w:rPr>
        <w:t>r</w:t>
      </w:r>
      <w:r w:rsidRPr="63CB231C">
        <w:rPr>
          <w:rStyle w:val="Strong"/>
          <w:color w:val="000000" w:themeColor="text1"/>
        </w:rPr>
        <w:t xml:space="preserve">isk </w:t>
      </w:r>
      <w:r w:rsidR="00075584">
        <w:rPr>
          <w:rStyle w:val="Strong"/>
          <w:color w:val="000000" w:themeColor="text1"/>
        </w:rPr>
        <w:t>i</w:t>
      </w:r>
      <w:r w:rsidRPr="63CB231C">
        <w:rPr>
          <w:rStyle w:val="Strong"/>
          <w:color w:val="000000" w:themeColor="text1"/>
        </w:rPr>
        <w:t>dentification</w:t>
      </w:r>
      <w:r>
        <w:t xml:space="preserve">: </w:t>
      </w:r>
      <w:r w:rsidR="004B66CA">
        <w:t>i</w:t>
      </w:r>
      <w:r>
        <w:t xml:space="preserve">dentifying potential safety or tenancy-related issues early and to support Homes Victoria in </w:t>
      </w:r>
      <w:r w:rsidR="0568112B">
        <w:t>supporting renters.</w:t>
      </w:r>
    </w:p>
    <w:p w14:paraId="4EFE8D51" w14:textId="0F88D85E" w:rsidR="007A4877" w:rsidRDefault="007A4877" w:rsidP="007A4877">
      <w:pPr>
        <w:pStyle w:val="Bullet1"/>
        <w:divId w:val="333726695"/>
      </w:pPr>
      <w:r>
        <w:rPr>
          <w:rStyle w:val="Strong"/>
          <w:rFonts w:eastAsia="Times New Roman"/>
          <w:color w:val="000000"/>
        </w:rPr>
        <w:t xml:space="preserve">Welfare </w:t>
      </w:r>
      <w:r w:rsidR="00075584">
        <w:rPr>
          <w:rStyle w:val="Strong"/>
          <w:rFonts w:eastAsia="Times New Roman"/>
          <w:color w:val="000000"/>
        </w:rPr>
        <w:t>c</w:t>
      </w:r>
      <w:r>
        <w:rPr>
          <w:rStyle w:val="Strong"/>
          <w:rFonts w:eastAsia="Times New Roman"/>
          <w:color w:val="000000"/>
        </w:rPr>
        <w:t>hecks</w:t>
      </w:r>
      <w:r>
        <w:t xml:space="preserve">: </w:t>
      </w:r>
      <w:r w:rsidR="004B66CA">
        <w:t>c</w:t>
      </w:r>
      <w:r>
        <w:t>onducting welfare checks to ensure the well-being of renters, particularly in vulnerable situations, and to identify any support needs.</w:t>
      </w:r>
    </w:p>
    <w:p w14:paraId="32E2F935" w14:textId="52F24284" w:rsidR="00E90BED" w:rsidRPr="00E90BED" w:rsidRDefault="00505D47" w:rsidP="00E90BED">
      <w:pPr>
        <w:pStyle w:val="Bullet1"/>
        <w:divId w:val="333726695"/>
      </w:pPr>
      <w:r w:rsidRPr="00505D47">
        <w:rPr>
          <w:b/>
          <w:bCs/>
        </w:rPr>
        <w:t xml:space="preserve">Fostering </w:t>
      </w:r>
      <w:r w:rsidR="00075584">
        <w:rPr>
          <w:b/>
          <w:bCs/>
        </w:rPr>
        <w:t>p</w:t>
      </w:r>
      <w:r w:rsidRPr="00505D47">
        <w:rPr>
          <w:b/>
          <w:bCs/>
        </w:rPr>
        <w:t xml:space="preserve">ositive </w:t>
      </w:r>
      <w:r w:rsidR="00075584">
        <w:rPr>
          <w:b/>
          <w:bCs/>
        </w:rPr>
        <w:t>r</w:t>
      </w:r>
      <w:r w:rsidRPr="00505D47">
        <w:rPr>
          <w:b/>
          <w:bCs/>
        </w:rPr>
        <w:t xml:space="preserve">elationships with </w:t>
      </w:r>
      <w:r w:rsidR="00075584">
        <w:rPr>
          <w:b/>
          <w:bCs/>
        </w:rPr>
        <w:t>r</w:t>
      </w:r>
      <w:r w:rsidRPr="00505D47">
        <w:rPr>
          <w:b/>
          <w:bCs/>
        </w:rPr>
        <w:t>enters:</w:t>
      </w:r>
      <w:r>
        <w:rPr>
          <w:b/>
          <w:bCs/>
        </w:rPr>
        <w:t xml:space="preserve"> </w:t>
      </w:r>
      <w:r w:rsidR="004B66CA">
        <w:t>b</w:t>
      </w:r>
      <w:r w:rsidR="00E90BED" w:rsidRPr="00E90BED">
        <w:t>uilding a positive relationship with the renter, fostering open communication and trust.</w:t>
      </w:r>
    </w:p>
    <w:p w14:paraId="446F429A" w14:textId="0C4E07F0" w:rsidR="0045266D" w:rsidRPr="0045266D" w:rsidRDefault="0045266D" w:rsidP="0045266D">
      <w:pPr>
        <w:pStyle w:val="Heading1"/>
      </w:pPr>
      <w:bookmarkStart w:id="19" w:name="_Toc222164672"/>
      <w:r w:rsidRPr="0045266D">
        <w:t>Types of home visits</w:t>
      </w:r>
      <w:bookmarkEnd w:id="19"/>
      <w:r w:rsidRPr="0045266D">
        <w:t xml:space="preserve"> </w:t>
      </w:r>
    </w:p>
    <w:p w14:paraId="79FEC993" w14:textId="77777777" w:rsidR="0045266D" w:rsidRPr="0045266D" w:rsidRDefault="0045266D" w:rsidP="0045266D">
      <w:pPr>
        <w:pStyle w:val="Body"/>
        <w:rPr>
          <w:lang w:eastAsia="en-GB"/>
        </w:rPr>
      </w:pPr>
      <w:r w:rsidRPr="0045266D">
        <w:rPr>
          <w:lang w:eastAsia="en-GB"/>
        </w:rPr>
        <w:t>The types of home visits include:</w:t>
      </w:r>
    </w:p>
    <w:p w14:paraId="3E87F959" w14:textId="5375672C" w:rsidR="0045266D" w:rsidRPr="0045266D" w:rsidRDefault="0045266D" w:rsidP="0045266D">
      <w:pPr>
        <w:pStyle w:val="Bullet1"/>
        <w:rPr>
          <w:lang w:eastAsia="en-GB"/>
        </w:rPr>
      </w:pPr>
      <w:r w:rsidRPr="0045266D">
        <w:rPr>
          <w:lang w:eastAsia="en-GB"/>
        </w:rPr>
        <w:t xml:space="preserve">Initial </w:t>
      </w:r>
      <w:r w:rsidR="00075584">
        <w:rPr>
          <w:lang w:eastAsia="en-GB"/>
        </w:rPr>
        <w:t>h</w:t>
      </w:r>
      <w:r w:rsidRPr="0045266D">
        <w:rPr>
          <w:lang w:eastAsia="en-GB"/>
        </w:rPr>
        <w:t xml:space="preserve">ome </w:t>
      </w:r>
      <w:r w:rsidR="00075584">
        <w:rPr>
          <w:lang w:eastAsia="en-GB"/>
        </w:rPr>
        <w:t>v</w:t>
      </w:r>
      <w:r w:rsidRPr="0045266D">
        <w:rPr>
          <w:lang w:eastAsia="en-GB"/>
        </w:rPr>
        <w:t>isit</w:t>
      </w:r>
    </w:p>
    <w:p w14:paraId="0175A95F" w14:textId="1B97C172" w:rsidR="0045266D" w:rsidRPr="0045266D" w:rsidRDefault="0045266D" w:rsidP="0045266D">
      <w:pPr>
        <w:pStyle w:val="Bullet1"/>
        <w:rPr>
          <w:lang w:eastAsia="en-GB"/>
        </w:rPr>
      </w:pPr>
      <w:r w:rsidRPr="0045266D">
        <w:rPr>
          <w:lang w:eastAsia="en-GB"/>
        </w:rPr>
        <w:t xml:space="preserve">Renter </w:t>
      </w:r>
      <w:r w:rsidR="00075584">
        <w:rPr>
          <w:lang w:eastAsia="en-GB"/>
        </w:rPr>
        <w:t>p</w:t>
      </w:r>
      <w:r w:rsidRPr="0045266D">
        <w:rPr>
          <w:lang w:eastAsia="en-GB"/>
        </w:rPr>
        <w:t xml:space="preserve">articipation </w:t>
      </w:r>
      <w:r w:rsidR="00075584">
        <w:rPr>
          <w:lang w:eastAsia="en-GB"/>
        </w:rPr>
        <w:t>h</w:t>
      </w:r>
      <w:r w:rsidRPr="0045266D">
        <w:rPr>
          <w:lang w:eastAsia="en-GB"/>
        </w:rPr>
        <w:t xml:space="preserve">ome </w:t>
      </w:r>
      <w:r w:rsidR="00075584">
        <w:rPr>
          <w:lang w:eastAsia="en-GB"/>
        </w:rPr>
        <w:t>v</w:t>
      </w:r>
      <w:r w:rsidRPr="0045266D">
        <w:rPr>
          <w:lang w:eastAsia="en-GB"/>
        </w:rPr>
        <w:t>isit</w:t>
      </w:r>
    </w:p>
    <w:p w14:paraId="19EF536B" w14:textId="698EA16B" w:rsidR="0045266D" w:rsidRPr="0045266D" w:rsidRDefault="0045266D" w:rsidP="0045266D">
      <w:pPr>
        <w:pStyle w:val="Bullet1"/>
        <w:rPr>
          <w:lang w:eastAsia="en-GB"/>
        </w:rPr>
      </w:pPr>
      <w:r w:rsidRPr="0045266D">
        <w:rPr>
          <w:lang w:eastAsia="en-GB"/>
        </w:rPr>
        <w:t>Event-</w:t>
      </w:r>
      <w:r w:rsidR="00075584">
        <w:rPr>
          <w:lang w:eastAsia="en-GB"/>
        </w:rPr>
        <w:t>d</w:t>
      </w:r>
      <w:r w:rsidRPr="0045266D">
        <w:rPr>
          <w:lang w:eastAsia="en-GB"/>
        </w:rPr>
        <w:t xml:space="preserve">riven </w:t>
      </w:r>
      <w:r w:rsidR="00075584">
        <w:rPr>
          <w:lang w:eastAsia="en-GB"/>
        </w:rPr>
        <w:t>h</w:t>
      </w:r>
      <w:r w:rsidRPr="0045266D">
        <w:rPr>
          <w:lang w:eastAsia="en-GB"/>
        </w:rPr>
        <w:t xml:space="preserve">ome </w:t>
      </w:r>
      <w:r w:rsidR="00075584">
        <w:rPr>
          <w:lang w:eastAsia="en-GB"/>
        </w:rPr>
        <w:t>v</w:t>
      </w:r>
      <w:r w:rsidRPr="0045266D">
        <w:rPr>
          <w:lang w:eastAsia="en-GB"/>
        </w:rPr>
        <w:t>isit</w:t>
      </w:r>
    </w:p>
    <w:p w14:paraId="0D5FE24D" w14:textId="34D8C3C7" w:rsidR="0045266D" w:rsidRPr="0045266D" w:rsidRDefault="0045266D" w:rsidP="0045266D">
      <w:pPr>
        <w:pStyle w:val="Bullet1"/>
        <w:rPr>
          <w:lang w:eastAsia="en-GB"/>
        </w:rPr>
      </w:pPr>
      <w:r w:rsidRPr="0045266D">
        <w:rPr>
          <w:lang w:eastAsia="en-GB"/>
        </w:rPr>
        <w:t xml:space="preserve">Periodic </w:t>
      </w:r>
      <w:r w:rsidR="00075584">
        <w:rPr>
          <w:lang w:eastAsia="en-GB"/>
        </w:rPr>
        <w:t>h</w:t>
      </w:r>
      <w:r w:rsidRPr="0045266D">
        <w:rPr>
          <w:lang w:eastAsia="en-GB"/>
        </w:rPr>
        <w:t xml:space="preserve">ome </w:t>
      </w:r>
      <w:r w:rsidR="00075584">
        <w:rPr>
          <w:lang w:eastAsia="en-GB"/>
        </w:rPr>
        <w:t>v</w:t>
      </w:r>
      <w:r w:rsidRPr="0045266D">
        <w:rPr>
          <w:lang w:eastAsia="en-GB"/>
        </w:rPr>
        <w:t>isit</w:t>
      </w:r>
    </w:p>
    <w:p w14:paraId="39995156" w14:textId="7A4883C1" w:rsidR="00D742FC" w:rsidRDefault="003D2FCA" w:rsidP="0045266D">
      <w:pPr>
        <w:pStyle w:val="Bodyafterbullets"/>
      </w:pPr>
      <w:r>
        <w:t xml:space="preserve">This categorisation aligns with the way home visits are organised in </w:t>
      </w:r>
      <w:r w:rsidR="684560D1">
        <w:t xml:space="preserve">the </w:t>
      </w:r>
      <w:r>
        <w:t>HiiP</w:t>
      </w:r>
      <w:r w:rsidR="003765AD">
        <w:t xml:space="preserve"> home visit function.</w:t>
      </w:r>
    </w:p>
    <w:p w14:paraId="773D346E" w14:textId="77777777" w:rsidR="0045266D" w:rsidRPr="0045266D" w:rsidRDefault="0045266D" w:rsidP="0045266D">
      <w:pPr>
        <w:pStyle w:val="Heading2"/>
      </w:pPr>
      <w:bookmarkStart w:id="20" w:name="_Toc222164673"/>
      <w:r w:rsidRPr="0045266D">
        <w:t>Initial home visit</w:t>
      </w:r>
      <w:bookmarkEnd w:id="20"/>
      <w:r w:rsidRPr="0045266D">
        <w:t xml:space="preserve"> </w:t>
      </w:r>
    </w:p>
    <w:p w14:paraId="02114FB8" w14:textId="605BFE08" w:rsidR="0045266D" w:rsidRPr="0045266D" w:rsidRDefault="0045266D" w:rsidP="0045266D">
      <w:pPr>
        <w:pStyle w:val="Body"/>
        <w:rPr>
          <w:lang w:eastAsia="en-GB"/>
        </w:rPr>
      </w:pPr>
      <w:r w:rsidRPr="0045266D">
        <w:rPr>
          <w:lang w:eastAsia="en-GB"/>
        </w:rPr>
        <w:t>The initial home visit is the first meeting between staff and the renter at the rented property following the commencement of the</w:t>
      </w:r>
      <w:r w:rsidR="00141D70">
        <w:rPr>
          <w:lang w:eastAsia="en-GB"/>
        </w:rPr>
        <w:t xml:space="preserve"> Residential Rental Agreement (rental agreement). </w:t>
      </w:r>
      <w:r w:rsidRPr="0045266D">
        <w:rPr>
          <w:lang w:eastAsia="en-GB"/>
        </w:rPr>
        <w:t xml:space="preserve">These visits must be conducted within 10 weeks of the </w:t>
      </w:r>
      <w:r w:rsidR="0016251C">
        <w:rPr>
          <w:lang w:eastAsia="en-GB"/>
        </w:rPr>
        <w:t>rental agreement</w:t>
      </w:r>
      <w:r w:rsidRPr="0045266D">
        <w:rPr>
          <w:lang w:eastAsia="en-GB"/>
        </w:rPr>
        <w:t xml:space="preserve"> starting and serve several purposes:</w:t>
      </w:r>
    </w:p>
    <w:p w14:paraId="6D2C095A" w14:textId="6203F382" w:rsidR="0045266D" w:rsidRPr="0045266D" w:rsidRDefault="0045266D" w:rsidP="0045266D">
      <w:pPr>
        <w:pStyle w:val="Bullet1"/>
        <w:rPr>
          <w:lang w:eastAsia="en-GB"/>
        </w:rPr>
      </w:pPr>
      <w:r w:rsidRPr="0045266D">
        <w:rPr>
          <w:b/>
          <w:bCs/>
          <w:lang w:eastAsia="en-GB"/>
        </w:rPr>
        <w:t xml:space="preserve">Establishing </w:t>
      </w:r>
      <w:r w:rsidR="00B5029A">
        <w:rPr>
          <w:b/>
          <w:bCs/>
          <w:lang w:eastAsia="en-GB"/>
        </w:rPr>
        <w:t>r</w:t>
      </w:r>
      <w:r w:rsidRPr="0045266D">
        <w:rPr>
          <w:b/>
          <w:bCs/>
          <w:lang w:eastAsia="en-GB"/>
        </w:rPr>
        <w:t>apport</w:t>
      </w:r>
      <w:r w:rsidRPr="0045266D">
        <w:rPr>
          <w:lang w:eastAsia="en-GB"/>
        </w:rPr>
        <w:t xml:space="preserve">: </w:t>
      </w:r>
      <w:r w:rsidR="004B66CA">
        <w:rPr>
          <w:lang w:eastAsia="en-GB"/>
        </w:rPr>
        <w:t>b</w:t>
      </w:r>
      <w:r w:rsidRPr="0045266D">
        <w:rPr>
          <w:lang w:eastAsia="en-GB"/>
        </w:rPr>
        <w:t>uilding a positive relationship with the renter, fostering open communication and trust.</w:t>
      </w:r>
    </w:p>
    <w:p w14:paraId="4D6FB4C9" w14:textId="726DE17F" w:rsidR="0045266D" w:rsidRPr="0045266D" w:rsidRDefault="0045266D" w:rsidP="006826E4">
      <w:pPr>
        <w:pStyle w:val="Bullet1"/>
        <w:rPr>
          <w:lang w:eastAsia="en-GB"/>
        </w:rPr>
      </w:pPr>
      <w:r w:rsidRPr="0045266D">
        <w:rPr>
          <w:b/>
          <w:bCs/>
          <w:lang w:eastAsia="en-GB"/>
        </w:rPr>
        <w:t xml:space="preserve">Assessing </w:t>
      </w:r>
      <w:r w:rsidR="00B5029A">
        <w:rPr>
          <w:b/>
          <w:bCs/>
          <w:lang w:eastAsia="en-GB"/>
        </w:rPr>
        <w:t>n</w:t>
      </w:r>
      <w:r w:rsidRPr="0045266D">
        <w:rPr>
          <w:b/>
          <w:bCs/>
          <w:lang w:eastAsia="en-GB"/>
        </w:rPr>
        <w:t>eeds</w:t>
      </w:r>
      <w:r w:rsidRPr="0045266D">
        <w:rPr>
          <w:lang w:eastAsia="en-GB"/>
        </w:rPr>
        <w:t xml:space="preserve">: </w:t>
      </w:r>
      <w:r w:rsidR="004B66CA">
        <w:rPr>
          <w:lang w:eastAsia="en-GB"/>
        </w:rPr>
        <w:t>s</w:t>
      </w:r>
      <w:r w:rsidRPr="0045266D">
        <w:rPr>
          <w:lang w:eastAsia="en-GB"/>
        </w:rPr>
        <w:t>upporting the household's transition into their new home, and community, which may involve referrals to services like Tenancy Plus.</w:t>
      </w:r>
    </w:p>
    <w:p w14:paraId="517773F0" w14:textId="0A474F46" w:rsidR="0045266D" w:rsidRPr="0045266D" w:rsidRDefault="0045266D" w:rsidP="006826E4">
      <w:pPr>
        <w:pStyle w:val="Bullet1"/>
        <w:rPr>
          <w:lang w:eastAsia="en-GB"/>
        </w:rPr>
      </w:pPr>
      <w:r w:rsidRPr="0045266D">
        <w:rPr>
          <w:b/>
          <w:bCs/>
          <w:lang w:eastAsia="en-GB"/>
        </w:rPr>
        <w:t xml:space="preserve">Tenancy Condition </w:t>
      </w:r>
      <w:r w:rsidR="00A87721">
        <w:rPr>
          <w:b/>
          <w:bCs/>
          <w:lang w:eastAsia="en-GB"/>
        </w:rPr>
        <w:t>Report</w:t>
      </w:r>
      <w:r w:rsidRPr="0045266D">
        <w:rPr>
          <w:lang w:eastAsia="en-GB"/>
        </w:rPr>
        <w:t xml:space="preserve">: </w:t>
      </w:r>
      <w:r w:rsidR="004B66CA">
        <w:rPr>
          <w:lang w:eastAsia="en-GB"/>
        </w:rPr>
        <w:t>e</w:t>
      </w:r>
      <w:r w:rsidRPr="0045266D">
        <w:rPr>
          <w:lang w:eastAsia="en-GB"/>
        </w:rPr>
        <w:t>ncouraging the completion and return of the Tenancy Condition Report, ensuring it is signed.</w:t>
      </w:r>
    </w:p>
    <w:p w14:paraId="6EA78DC2" w14:textId="77777777" w:rsidR="0045266D" w:rsidRPr="0045266D" w:rsidRDefault="0045266D" w:rsidP="0045266D">
      <w:pPr>
        <w:pStyle w:val="Heading2"/>
      </w:pPr>
      <w:bookmarkStart w:id="21" w:name="_Toc222164674"/>
      <w:r w:rsidRPr="0045266D">
        <w:lastRenderedPageBreak/>
        <w:t>Renter participation home visit</w:t>
      </w:r>
      <w:bookmarkEnd w:id="21"/>
    </w:p>
    <w:p w14:paraId="2CF647EF" w14:textId="77777777" w:rsidR="0045266D" w:rsidRPr="0045266D" w:rsidRDefault="0045266D" w:rsidP="0045266D">
      <w:pPr>
        <w:pStyle w:val="Body"/>
      </w:pPr>
      <w:r w:rsidRPr="0045266D">
        <w:t>Renter participation home visits are conducted as a consent-based arrangement to build trust in tenancy relationships and promote sustainable tenancies. These visits focus on the renter’s needs and their capacity to maintain their tenancy effectively.</w:t>
      </w:r>
    </w:p>
    <w:p w14:paraId="7F326A6C" w14:textId="6C0C4AC9" w:rsidR="0045266D" w:rsidRPr="0045266D" w:rsidRDefault="0045266D" w:rsidP="0045266D">
      <w:pPr>
        <w:pStyle w:val="Body"/>
        <w:rPr>
          <w:lang w:eastAsia="en-GB"/>
        </w:rPr>
      </w:pPr>
      <w:r w:rsidRPr="0045266D">
        <w:rPr>
          <w:lang w:eastAsia="en-GB"/>
        </w:rPr>
        <w:t>When assessing the need to establish an arrangement, staff should consider</w:t>
      </w:r>
      <w:r w:rsidR="000D68B3">
        <w:rPr>
          <w:lang w:eastAsia="en-GB"/>
        </w:rPr>
        <w:t xml:space="preserve"> the</w:t>
      </w:r>
      <w:r w:rsidRPr="0045266D">
        <w:rPr>
          <w:lang w:eastAsia="en-GB"/>
        </w:rPr>
        <w:t>:</w:t>
      </w:r>
    </w:p>
    <w:p w14:paraId="4C299FD4" w14:textId="2E9DFCE1" w:rsidR="0045266D" w:rsidRPr="0045266D" w:rsidRDefault="0045266D" w:rsidP="00C10A4E">
      <w:pPr>
        <w:pStyle w:val="Bullet1"/>
        <w:rPr>
          <w:lang w:eastAsia="en-GB"/>
        </w:rPr>
      </w:pPr>
      <w:r w:rsidRPr="0045266D">
        <w:rPr>
          <w:lang w:eastAsia="en-GB"/>
        </w:rPr>
        <w:t>renter's past tenancy history</w:t>
      </w:r>
    </w:p>
    <w:p w14:paraId="73E565C0" w14:textId="7DFB00F4" w:rsidR="0045266D" w:rsidRPr="0045266D" w:rsidRDefault="0045266D" w:rsidP="00C10A4E">
      <w:pPr>
        <w:pStyle w:val="Bullet1"/>
        <w:rPr>
          <w:lang w:eastAsia="en-GB"/>
        </w:rPr>
      </w:pPr>
      <w:r w:rsidRPr="0045266D">
        <w:rPr>
          <w:lang w:eastAsia="en-GB"/>
        </w:rPr>
        <w:t>necessity for early intervention and support</w:t>
      </w:r>
    </w:p>
    <w:p w14:paraId="427D5981" w14:textId="216079D8" w:rsidR="0045266D" w:rsidRPr="0045266D" w:rsidRDefault="0045266D" w:rsidP="00C10A4E">
      <w:pPr>
        <w:pStyle w:val="Bullet1"/>
        <w:rPr>
          <w:lang w:eastAsia="en-GB"/>
        </w:rPr>
      </w:pPr>
      <w:r w:rsidRPr="0045266D">
        <w:rPr>
          <w:lang w:eastAsia="en-GB"/>
        </w:rPr>
        <w:t>type of assistance required to sustain the tenancy</w:t>
      </w:r>
    </w:p>
    <w:p w14:paraId="5DDF9349" w14:textId="0D2F07D9" w:rsidR="0045266D" w:rsidRPr="0045266D" w:rsidRDefault="0045266D" w:rsidP="00C10A4E">
      <w:pPr>
        <w:pStyle w:val="Bullet1"/>
        <w:rPr>
          <w:lang w:eastAsia="en-GB"/>
        </w:rPr>
      </w:pPr>
      <w:r w:rsidRPr="0045266D">
        <w:rPr>
          <w:lang w:eastAsia="en-GB"/>
        </w:rPr>
        <w:t>current maintenance conditions of the property</w:t>
      </w:r>
    </w:p>
    <w:p w14:paraId="08BD54F5" w14:textId="77777777" w:rsidR="00DC204C" w:rsidRDefault="0045266D" w:rsidP="002A4AB2">
      <w:pPr>
        <w:pStyle w:val="Bodyafterbullets"/>
      </w:pPr>
      <w:r w:rsidRPr="0045266D">
        <w:t>Visits must be scheduled based on an agreement between staff and the renter, with the frequency set at three- or six-month intervals. This schedule will continue for as long as necessary to minimise tenancy risks. If risks persist, the schedule may either cease or be extended, depending on the renter's consent.</w:t>
      </w:r>
      <w:r w:rsidR="00DF07A2" w:rsidRPr="00DF07A2">
        <w:t xml:space="preserve"> </w:t>
      </w:r>
    </w:p>
    <w:p w14:paraId="65224729" w14:textId="19BC22FA" w:rsidR="0045266D" w:rsidRPr="0045266D" w:rsidRDefault="00DF07A2" w:rsidP="002A4AB2">
      <w:pPr>
        <w:pStyle w:val="Bodyafterbullets"/>
      </w:pPr>
      <w:r w:rsidRPr="00DF07A2">
        <w:t xml:space="preserve">Additionally, staff should </w:t>
      </w:r>
      <w:r w:rsidR="00DC204C">
        <w:t>consider</w:t>
      </w:r>
      <w:r w:rsidRPr="00DF07A2">
        <w:t xml:space="preserve"> sustainable outcomes in their decision-making regarding visit scheduling and frequency. Sustainable outcomes focus on balancing social, economic, and environmental factors to ensure long-term benefits for both renters and the overall tenancy. By emphasi</w:t>
      </w:r>
      <w:r w:rsidR="00DC204C">
        <w:t>s</w:t>
      </w:r>
      <w:r w:rsidRPr="00DF07A2">
        <w:t>ing sustainable solutions, staff can evaluate the long-term effects of their actions and work collaboratively with renters to create a mutually beneficial visit schedule. This approach not only addresses immediate concerns but also fosters stability and well-being, supporting tenancy sustainment.</w:t>
      </w:r>
    </w:p>
    <w:p w14:paraId="6F10E275" w14:textId="2EC1C2DA" w:rsidR="0045266D" w:rsidRPr="0045266D" w:rsidRDefault="0045266D" w:rsidP="0045266D">
      <w:pPr>
        <w:pStyle w:val="Heading2"/>
      </w:pPr>
      <w:bookmarkStart w:id="22" w:name="_Toc222164675"/>
      <w:r w:rsidRPr="0045266D">
        <w:t>Event driven home visit</w:t>
      </w:r>
      <w:bookmarkEnd w:id="22"/>
    </w:p>
    <w:p w14:paraId="75CC984A" w14:textId="4B929ADF" w:rsidR="0045266D" w:rsidRPr="0045266D" w:rsidRDefault="0045266D" w:rsidP="0045266D">
      <w:pPr>
        <w:pStyle w:val="Body"/>
        <w:rPr>
          <w:lang w:eastAsia="en-GB"/>
        </w:rPr>
      </w:pPr>
      <w:r w:rsidRPr="0045266D">
        <w:rPr>
          <w:lang w:eastAsia="en-GB"/>
        </w:rPr>
        <w:t>Event-driven home visits are conducted in response to legislative or departmental requirements to address tenancy or property issues,</w:t>
      </w:r>
      <w:r w:rsidR="004018E0">
        <w:rPr>
          <w:lang w:eastAsia="en-GB"/>
        </w:rPr>
        <w:t xml:space="preserve"> including requests from renters, </w:t>
      </w:r>
      <w:r w:rsidRPr="0045266D">
        <w:rPr>
          <w:lang w:eastAsia="en-GB"/>
        </w:rPr>
        <w:t>such as:</w:t>
      </w:r>
    </w:p>
    <w:p w14:paraId="44FB3D67" w14:textId="7BBCA191" w:rsidR="0045266D" w:rsidRDefault="000D68B3" w:rsidP="0045266D">
      <w:pPr>
        <w:pStyle w:val="Bullet1"/>
        <w:rPr>
          <w:lang w:eastAsia="en-GB"/>
        </w:rPr>
      </w:pPr>
      <w:r>
        <w:rPr>
          <w:lang w:eastAsia="en-GB"/>
        </w:rPr>
        <w:t>n</w:t>
      </w:r>
      <w:r w:rsidR="0045266D" w:rsidRPr="0045266D">
        <w:rPr>
          <w:lang w:eastAsia="en-GB"/>
        </w:rPr>
        <w:t>eighbourhood complaints</w:t>
      </w:r>
    </w:p>
    <w:p w14:paraId="1F93E3F8" w14:textId="264E70B3" w:rsidR="000614C6" w:rsidRPr="0045266D" w:rsidRDefault="000D68B3" w:rsidP="0045266D">
      <w:pPr>
        <w:pStyle w:val="Bullet1"/>
        <w:rPr>
          <w:lang w:eastAsia="en-GB"/>
        </w:rPr>
      </w:pPr>
      <w:r>
        <w:rPr>
          <w:lang w:eastAsia="en-GB"/>
        </w:rPr>
        <w:t>m</w:t>
      </w:r>
      <w:r w:rsidR="000614C6" w:rsidRPr="000614C6">
        <w:rPr>
          <w:lang w:eastAsia="en-GB"/>
        </w:rPr>
        <w:t>ove-out condition reports following the receipt of a Notice of Intention to Vacate</w:t>
      </w:r>
    </w:p>
    <w:p w14:paraId="756F6F42" w14:textId="63C257BB" w:rsidR="0045266D" w:rsidRPr="0045266D" w:rsidRDefault="000D68B3" w:rsidP="0045266D">
      <w:pPr>
        <w:pStyle w:val="Bullet1"/>
        <w:rPr>
          <w:lang w:eastAsia="en-GB"/>
        </w:rPr>
      </w:pPr>
      <w:r>
        <w:rPr>
          <w:lang w:eastAsia="en-GB"/>
        </w:rPr>
        <w:t>r</w:t>
      </w:r>
      <w:r w:rsidR="0045266D" w:rsidRPr="0045266D">
        <w:rPr>
          <w:lang w:eastAsia="en-GB"/>
        </w:rPr>
        <w:t>ental arrears</w:t>
      </w:r>
      <w:r w:rsidR="009B27F9">
        <w:rPr>
          <w:lang w:eastAsia="en-GB"/>
        </w:rPr>
        <w:t xml:space="preserve">, </w:t>
      </w:r>
      <w:r w:rsidR="009B27F9" w:rsidRPr="009B27F9">
        <w:rPr>
          <w:lang w:eastAsia="en-GB"/>
        </w:rPr>
        <w:t xml:space="preserve">including efforts to engage renters in submitting necessary documentation to prevent </w:t>
      </w:r>
      <w:r w:rsidR="009B27F9">
        <w:rPr>
          <w:lang w:eastAsia="en-GB"/>
        </w:rPr>
        <w:t xml:space="preserve">or resolve </w:t>
      </w:r>
      <w:r w:rsidR="009B27F9" w:rsidRPr="009B27F9">
        <w:rPr>
          <w:lang w:eastAsia="en-GB"/>
        </w:rPr>
        <w:t>rebate cancellations and escalation of rent arrears.</w:t>
      </w:r>
    </w:p>
    <w:p w14:paraId="4F0C24D2" w14:textId="42F71832" w:rsidR="0045266D" w:rsidRPr="0045266D" w:rsidRDefault="000D68B3" w:rsidP="0045266D">
      <w:pPr>
        <w:pStyle w:val="Bullet1"/>
        <w:rPr>
          <w:lang w:eastAsia="en-GB"/>
        </w:rPr>
      </w:pPr>
      <w:r>
        <w:rPr>
          <w:lang w:eastAsia="en-GB"/>
        </w:rPr>
        <w:t>p</w:t>
      </w:r>
      <w:r w:rsidR="0045266D" w:rsidRPr="0045266D">
        <w:rPr>
          <w:lang w:eastAsia="en-GB"/>
        </w:rPr>
        <w:t>roperty concerns</w:t>
      </w:r>
    </w:p>
    <w:p w14:paraId="734FBAC7" w14:textId="5C9D062B" w:rsidR="346E6DCE" w:rsidRDefault="000D68B3" w:rsidP="392A2563">
      <w:pPr>
        <w:pStyle w:val="Bullet1"/>
        <w:rPr>
          <w:lang w:eastAsia="en-GB"/>
        </w:rPr>
      </w:pPr>
      <w:r>
        <w:rPr>
          <w:lang w:eastAsia="en-GB"/>
        </w:rPr>
        <w:t>a</w:t>
      </w:r>
      <w:r w:rsidR="346E6DCE" w:rsidRPr="392A2563">
        <w:rPr>
          <w:lang w:eastAsia="en-GB"/>
        </w:rPr>
        <w:t>bandonment</w:t>
      </w:r>
    </w:p>
    <w:p w14:paraId="12554C87" w14:textId="74FA5C99" w:rsidR="004F0535" w:rsidRDefault="66AA8454" w:rsidP="004F0535">
      <w:pPr>
        <w:pStyle w:val="Bullet1"/>
        <w:rPr>
          <w:lang w:eastAsia="en-GB"/>
        </w:rPr>
      </w:pPr>
      <w:r w:rsidRPr="4E2ABC5B">
        <w:rPr>
          <w:lang w:eastAsia="en-GB"/>
        </w:rPr>
        <w:t xml:space="preserve">RTA </w:t>
      </w:r>
      <w:r w:rsidRPr="06E9BCE1">
        <w:rPr>
          <w:lang w:eastAsia="en-GB"/>
        </w:rPr>
        <w:t>safety</w:t>
      </w:r>
      <w:r w:rsidRPr="4E2ABC5B">
        <w:rPr>
          <w:lang w:eastAsia="en-GB"/>
        </w:rPr>
        <w:t xml:space="preserve"> checks</w:t>
      </w:r>
    </w:p>
    <w:p w14:paraId="5249FDEE" w14:textId="6D14545F" w:rsidR="00A529C2" w:rsidRDefault="000D68B3" w:rsidP="004F0535">
      <w:pPr>
        <w:pStyle w:val="Bullet1"/>
        <w:rPr>
          <w:lang w:eastAsia="en-GB"/>
        </w:rPr>
      </w:pPr>
      <w:r>
        <w:rPr>
          <w:lang w:eastAsia="en-GB"/>
        </w:rPr>
        <w:t>r</w:t>
      </w:r>
      <w:r w:rsidR="00A529C2">
        <w:rPr>
          <w:lang w:eastAsia="en-GB"/>
        </w:rPr>
        <w:t>esponsive maintenance</w:t>
      </w:r>
    </w:p>
    <w:p w14:paraId="077AE647" w14:textId="520E9CE1" w:rsidR="008E1995" w:rsidRDefault="000D68B3" w:rsidP="08041464">
      <w:pPr>
        <w:pStyle w:val="Bullet1"/>
        <w:rPr>
          <w:lang w:eastAsia="en-GB"/>
        </w:rPr>
      </w:pPr>
      <w:r>
        <w:rPr>
          <w:lang w:eastAsia="en-GB"/>
        </w:rPr>
        <w:t>s</w:t>
      </w:r>
      <w:r w:rsidR="0017609A">
        <w:rPr>
          <w:lang w:eastAsia="en-GB"/>
        </w:rPr>
        <w:t>afety concerns</w:t>
      </w:r>
      <w:r w:rsidR="00E01FC5">
        <w:rPr>
          <w:lang w:eastAsia="en-GB"/>
        </w:rPr>
        <w:t xml:space="preserve"> and duty of care obligations</w:t>
      </w:r>
    </w:p>
    <w:p w14:paraId="2709BF26" w14:textId="43176230" w:rsidR="5A823B12" w:rsidRPr="004F2935" w:rsidRDefault="5A823B12" w:rsidP="047C74A8">
      <w:pPr>
        <w:pStyle w:val="Bodyafterbullets"/>
      </w:pPr>
      <w:r w:rsidRPr="004F2935">
        <w:t xml:space="preserve">Where a home visit is required for the purpose of </w:t>
      </w:r>
      <w:r w:rsidR="0093455D" w:rsidRPr="004F2935">
        <w:t>contacting</w:t>
      </w:r>
      <w:r w:rsidRPr="004F2935">
        <w:t xml:space="preserve"> a renter, staff </w:t>
      </w:r>
      <w:r w:rsidR="0093455D" w:rsidRPr="004F2935">
        <w:t>cannot</w:t>
      </w:r>
      <w:r w:rsidRPr="004F2935">
        <w:t xml:space="preserve"> enter the property or private outdoor space without renter consent.</w:t>
      </w:r>
    </w:p>
    <w:p w14:paraId="1FED7138" w14:textId="5A5D01A8" w:rsidR="0045266D" w:rsidRPr="0045266D" w:rsidRDefault="0045266D" w:rsidP="0045266D">
      <w:pPr>
        <w:pStyle w:val="Heading2"/>
      </w:pPr>
      <w:bookmarkStart w:id="23" w:name="_Toc222164676"/>
      <w:r w:rsidRPr="0045266D">
        <w:t>Periodic home visit</w:t>
      </w:r>
      <w:bookmarkEnd w:id="23"/>
    </w:p>
    <w:p w14:paraId="731D3E84" w14:textId="61A689C6" w:rsidR="0045266D" w:rsidRPr="00387AF2" w:rsidRDefault="0045266D" w:rsidP="0045266D">
      <w:pPr>
        <w:pStyle w:val="Body"/>
      </w:pPr>
      <w:r w:rsidRPr="0045266D">
        <w:rPr>
          <w:lang w:eastAsia="en-GB"/>
        </w:rPr>
        <w:t xml:space="preserve">Periodic </w:t>
      </w:r>
      <w:r w:rsidR="00075584">
        <w:rPr>
          <w:lang w:eastAsia="en-GB"/>
        </w:rPr>
        <w:t xml:space="preserve">home </w:t>
      </w:r>
      <w:r w:rsidRPr="0045266D">
        <w:rPr>
          <w:lang w:eastAsia="en-GB"/>
        </w:rPr>
        <w:t xml:space="preserve">visits are conducted to </w:t>
      </w:r>
      <w:r w:rsidR="00BC1A4D" w:rsidRPr="0045266D">
        <w:rPr>
          <w:lang w:eastAsia="en-GB"/>
        </w:rPr>
        <w:t>fulfil</w:t>
      </w:r>
      <w:r w:rsidRPr="0045266D">
        <w:rPr>
          <w:lang w:eastAsia="en-GB"/>
        </w:rPr>
        <w:t xml:space="preserve"> departmental responsibilities under the Housing Act and the RTA, ensuring properties meet reasonable safety standards. These visits must occur once </w:t>
      </w:r>
      <w:r w:rsidRPr="00387AF2">
        <w:rPr>
          <w:lang w:eastAsia="en-GB"/>
        </w:rPr>
        <w:t>every three years for each property and</w:t>
      </w:r>
      <w:r w:rsidRPr="00387AF2">
        <w:t xml:space="preserve"> provide an opportunity for staff to:</w:t>
      </w:r>
    </w:p>
    <w:p w14:paraId="43F4519A" w14:textId="00323D31" w:rsidR="0045266D" w:rsidRPr="00387AF2" w:rsidRDefault="000D68B3" w:rsidP="0045266D">
      <w:pPr>
        <w:pStyle w:val="Bullet1"/>
      </w:pPr>
      <w:r>
        <w:t>b</w:t>
      </w:r>
      <w:r w:rsidR="0045266D" w:rsidRPr="00387AF2">
        <w:t>uild trust with the renter</w:t>
      </w:r>
    </w:p>
    <w:p w14:paraId="0EEB6055" w14:textId="2A6E5122" w:rsidR="0045266D" w:rsidRPr="00387AF2" w:rsidRDefault="000D68B3" w:rsidP="0045266D">
      <w:pPr>
        <w:pStyle w:val="Bullet1"/>
      </w:pPr>
      <w:r>
        <w:t>c</w:t>
      </w:r>
      <w:r w:rsidR="0045266D" w:rsidRPr="00387AF2">
        <w:t xml:space="preserve">onduct a property assessment </w:t>
      </w:r>
      <w:r w:rsidR="000F73FC" w:rsidRPr="00387AF2">
        <w:t>to</w:t>
      </w:r>
      <w:r w:rsidR="0045266D" w:rsidRPr="00387AF2">
        <w:t>:</w:t>
      </w:r>
    </w:p>
    <w:p w14:paraId="76DB591E" w14:textId="4C0F4B0D" w:rsidR="0045266D" w:rsidRPr="00387AF2" w:rsidRDefault="000D68B3" w:rsidP="004730E2">
      <w:pPr>
        <w:pStyle w:val="Bullet2"/>
      </w:pPr>
      <w:r>
        <w:t>c</w:t>
      </w:r>
      <w:r w:rsidR="00BF4336" w:rsidRPr="00387AF2">
        <w:t>onfirm a</w:t>
      </w:r>
      <w:r w:rsidR="0045266D" w:rsidRPr="00387AF2">
        <w:t>menities</w:t>
      </w:r>
      <w:r w:rsidR="00FA03C9" w:rsidRPr="00387AF2">
        <w:t xml:space="preserve"> are working</w:t>
      </w:r>
    </w:p>
    <w:p w14:paraId="57F6D599" w14:textId="180ED1CA" w:rsidR="0045266D" w:rsidRPr="00387AF2" w:rsidRDefault="000D68B3" w:rsidP="004730E2">
      <w:pPr>
        <w:pStyle w:val="Bullet2"/>
      </w:pPr>
      <w:r>
        <w:t>c</w:t>
      </w:r>
      <w:r w:rsidR="00BF4336" w:rsidRPr="00387AF2">
        <w:t>onfirm m</w:t>
      </w:r>
      <w:r w:rsidR="0045266D" w:rsidRPr="00387AF2">
        <w:t>inimum R</w:t>
      </w:r>
      <w:r w:rsidR="23EA958A" w:rsidRPr="00387AF2">
        <w:t>TA</w:t>
      </w:r>
      <w:r w:rsidR="0045266D" w:rsidRPr="00387AF2">
        <w:t xml:space="preserve"> maintenance standards are met </w:t>
      </w:r>
    </w:p>
    <w:p w14:paraId="336D389B" w14:textId="211E0858" w:rsidR="0045266D" w:rsidRPr="00387AF2" w:rsidRDefault="000D68B3" w:rsidP="004730E2">
      <w:pPr>
        <w:pStyle w:val="Bullet2"/>
      </w:pPr>
      <w:r>
        <w:lastRenderedPageBreak/>
        <w:t>a</w:t>
      </w:r>
      <w:r w:rsidR="00BF4336" w:rsidRPr="00387AF2">
        <w:t>ddress a</w:t>
      </w:r>
      <w:r w:rsidR="0045266D" w:rsidRPr="00387AF2">
        <w:t xml:space="preserve">ny </w:t>
      </w:r>
      <w:r w:rsidR="00BF4336" w:rsidRPr="00387AF2">
        <w:t xml:space="preserve">identified </w:t>
      </w:r>
      <w:r w:rsidR="0045266D" w:rsidRPr="00387AF2">
        <w:t>health and safety risks</w:t>
      </w:r>
      <w:r w:rsidR="000F73FC" w:rsidRPr="00387AF2">
        <w:t xml:space="preserve">. </w:t>
      </w:r>
    </w:p>
    <w:p w14:paraId="484B1182" w14:textId="6CD86426" w:rsidR="0045266D" w:rsidRPr="00C61746" w:rsidRDefault="00EA3E60" w:rsidP="0045266D">
      <w:pPr>
        <w:pStyle w:val="Heading2"/>
      </w:pPr>
      <w:bookmarkStart w:id="24" w:name="_Toc181605141"/>
      <w:bookmarkStart w:id="25" w:name="_Toc222164677"/>
      <w:r>
        <w:t>Home</w:t>
      </w:r>
      <w:r w:rsidR="0045266D">
        <w:t xml:space="preserve"> visits for the purpose of conduc</w:t>
      </w:r>
      <w:r w:rsidR="71E74215">
        <w:t>t</w:t>
      </w:r>
      <w:r w:rsidR="0045266D">
        <w:t>ing a property assessment</w:t>
      </w:r>
      <w:bookmarkEnd w:id="24"/>
      <w:bookmarkEnd w:id="25"/>
    </w:p>
    <w:p w14:paraId="10C356A4" w14:textId="77777777" w:rsidR="00C432E7" w:rsidRDefault="00C432E7" w:rsidP="00C432E7">
      <w:pPr>
        <w:pStyle w:val="Body"/>
      </w:pPr>
      <w:r>
        <w:t>Staff may only legally request a property assessment during a home visit if one of the following conditions is met:</w:t>
      </w:r>
    </w:p>
    <w:p w14:paraId="09ACF684" w14:textId="727C8603" w:rsidR="00C432E7" w:rsidRDefault="000D68B3" w:rsidP="00C432E7">
      <w:pPr>
        <w:pStyle w:val="Bullet1"/>
      </w:pPr>
      <w:r>
        <w:t>w</w:t>
      </w:r>
      <w:r w:rsidR="00C432E7">
        <w:t>ritten notice has been provided to the renter prior to the visit, clearly advising that part of the purpose of the inspection is to conduct a property assessment.</w:t>
      </w:r>
    </w:p>
    <w:p w14:paraId="4B79D455" w14:textId="36FFF730" w:rsidR="00C432E7" w:rsidRDefault="000D68B3" w:rsidP="00C432E7">
      <w:pPr>
        <w:pStyle w:val="Bullet1"/>
      </w:pPr>
      <w:r>
        <w:t>t</w:t>
      </w:r>
      <w:r w:rsidR="00C432E7">
        <w:t>he renter has given consent to enter the property for this purpose, or</w:t>
      </w:r>
    </w:p>
    <w:p w14:paraId="19074D7A" w14:textId="5C9D403B" w:rsidR="00C432E7" w:rsidRDefault="000D68B3" w:rsidP="00C432E7">
      <w:pPr>
        <w:pStyle w:val="Bullet1"/>
      </w:pPr>
      <w:r>
        <w:t>a</w:t>
      </w:r>
      <w:r w:rsidR="00C432E7">
        <w:t xml:space="preserve"> Notice of Entry has been issued under section 86(1)(f) of the RTA where entry is required to inspect the premises, and such an inspection has not occurred within the previous 6 months</w:t>
      </w:r>
    </w:p>
    <w:p w14:paraId="1942B06A" w14:textId="0304ECBE" w:rsidR="00357284" w:rsidRPr="00543347" w:rsidRDefault="00357284" w:rsidP="00543347">
      <w:pPr>
        <w:pStyle w:val="Heading1"/>
      </w:pPr>
      <w:bookmarkStart w:id="26" w:name="_Toc222164678"/>
      <w:r w:rsidRPr="00543347">
        <w:t>The role of HiiP in home visit management</w:t>
      </w:r>
      <w:bookmarkEnd w:id="26"/>
      <w:r w:rsidRPr="00543347">
        <w:t xml:space="preserve"> </w:t>
      </w:r>
    </w:p>
    <w:p w14:paraId="7BF36A30" w14:textId="3E1121EA" w:rsidR="00FC6B0B" w:rsidRDefault="23D9EB55" w:rsidP="00FC6B0B">
      <w:pPr>
        <w:pStyle w:val="Body"/>
        <w:divId w:val="859319261"/>
      </w:pPr>
      <w:r>
        <w:t>There are mandatory actions in HiiP for</w:t>
      </w:r>
      <w:r w:rsidR="00FC6B0B">
        <w:t xml:space="preserve"> managing home visits, from scheduling to recording outcomes and issuing notices for entry. </w:t>
      </w:r>
      <w:r w:rsidR="00C37CA9">
        <w:t xml:space="preserve">Functions </w:t>
      </w:r>
      <w:r w:rsidR="00FC6B0B">
        <w:t>include:</w:t>
      </w:r>
    </w:p>
    <w:p w14:paraId="443DA51B" w14:textId="2B65CA5F" w:rsidR="00FC6B0B" w:rsidRDefault="00FC6B0B" w:rsidP="009F7B5C">
      <w:pPr>
        <w:pStyle w:val="Bullet1"/>
        <w:divId w:val="859319261"/>
      </w:pPr>
      <w:r>
        <w:rPr>
          <w:rStyle w:val="Strong"/>
          <w:color w:val="000000"/>
        </w:rPr>
        <w:t xml:space="preserve">Scheduling </w:t>
      </w:r>
      <w:r w:rsidR="00075584">
        <w:rPr>
          <w:rStyle w:val="Strong"/>
          <w:color w:val="000000"/>
        </w:rPr>
        <w:t>h</w:t>
      </w:r>
      <w:r>
        <w:rPr>
          <w:rStyle w:val="Strong"/>
          <w:color w:val="000000"/>
        </w:rPr>
        <w:t xml:space="preserve">ome </w:t>
      </w:r>
      <w:r w:rsidR="00075584">
        <w:rPr>
          <w:rStyle w:val="Strong"/>
          <w:color w:val="000000"/>
        </w:rPr>
        <w:t>v</w:t>
      </w:r>
      <w:r>
        <w:rPr>
          <w:rStyle w:val="Strong"/>
          <w:color w:val="000000"/>
        </w:rPr>
        <w:t>isits</w:t>
      </w:r>
      <w:r>
        <w:t>: H</w:t>
      </w:r>
      <w:r w:rsidR="000F7A61">
        <w:t>ii</w:t>
      </w:r>
      <w:r>
        <w:t>P facilitates efficient scheduling by enabling staff to coordinate dates and times with renters, ensuring that both parties are informed and aligned.</w:t>
      </w:r>
    </w:p>
    <w:p w14:paraId="48A9B66A" w14:textId="4D13E942" w:rsidR="00C95500" w:rsidRPr="00F93202" w:rsidRDefault="00433E1E" w:rsidP="009F7B5C">
      <w:pPr>
        <w:pStyle w:val="Bullet1"/>
        <w:divId w:val="859319261"/>
        <w:rPr>
          <w:b/>
          <w:bCs/>
        </w:rPr>
      </w:pPr>
      <w:r w:rsidRPr="63CB231C">
        <w:rPr>
          <w:b/>
          <w:bCs/>
        </w:rPr>
        <w:t>Wor</w:t>
      </w:r>
      <w:r w:rsidR="009E763B" w:rsidRPr="63CB231C">
        <w:rPr>
          <w:b/>
          <w:bCs/>
        </w:rPr>
        <w:t>ke</w:t>
      </w:r>
      <w:r w:rsidR="006228AF" w:rsidRPr="63CB231C">
        <w:rPr>
          <w:b/>
          <w:bCs/>
        </w:rPr>
        <w:t>r</w:t>
      </w:r>
      <w:r w:rsidR="00DA0350" w:rsidRPr="63CB231C">
        <w:rPr>
          <w:b/>
          <w:bCs/>
        </w:rPr>
        <w:t xml:space="preserve"> </w:t>
      </w:r>
      <w:r w:rsidR="00075584">
        <w:rPr>
          <w:b/>
          <w:bCs/>
        </w:rPr>
        <w:t>s</w:t>
      </w:r>
      <w:r w:rsidR="00DA0350" w:rsidRPr="63CB231C">
        <w:rPr>
          <w:b/>
          <w:bCs/>
        </w:rPr>
        <w:t xml:space="preserve">afety </w:t>
      </w:r>
      <w:r w:rsidR="00075584">
        <w:rPr>
          <w:b/>
          <w:bCs/>
        </w:rPr>
        <w:t>a</w:t>
      </w:r>
      <w:r w:rsidR="0055256D" w:rsidRPr="63CB231C">
        <w:rPr>
          <w:b/>
          <w:bCs/>
        </w:rPr>
        <w:t>ssessment</w:t>
      </w:r>
      <w:r w:rsidR="00FA2828">
        <w:rPr>
          <w:b/>
          <w:bCs/>
        </w:rPr>
        <w:t>:</w:t>
      </w:r>
      <w:r w:rsidR="00C57E96" w:rsidRPr="00C57E96">
        <w:t xml:space="preserve"> </w:t>
      </w:r>
      <w:r w:rsidR="004B66CA">
        <w:t>c</w:t>
      </w:r>
      <w:r w:rsidR="00D83971" w:rsidRPr="00D83971">
        <w:t>omplet</w:t>
      </w:r>
      <w:r w:rsidR="008F0F05">
        <w:t>ing</w:t>
      </w:r>
      <w:r w:rsidR="00D83971" w:rsidRPr="00D83971">
        <w:t xml:space="preserve"> a worker safety risk assessment before each home visit to identify and mitigate potential hazards to staff.</w:t>
      </w:r>
    </w:p>
    <w:p w14:paraId="0BF3C56B" w14:textId="08ACC2F0" w:rsidR="00FC6B0B" w:rsidRDefault="00FC6B0B" w:rsidP="009F7B5C">
      <w:pPr>
        <w:pStyle w:val="Bullet1"/>
        <w:divId w:val="859319261"/>
      </w:pPr>
      <w:r w:rsidRPr="63CB231C">
        <w:rPr>
          <w:rStyle w:val="Strong"/>
          <w:color w:val="000000" w:themeColor="text1"/>
        </w:rPr>
        <w:t xml:space="preserve">Recording </w:t>
      </w:r>
      <w:r w:rsidR="00075584">
        <w:rPr>
          <w:rStyle w:val="Strong"/>
          <w:color w:val="000000" w:themeColor="text1"/>
        </w:rPr>
        <w:t>o</w:t>
      </w:r>
      <w:r w:rsidRPr="63CB231C">
        <w:rPr>
          <w:rStyle w:val="Strong"/>
          <w:color w:val="000000" w:themeColor="text1"/>
        </w:rPr>
        <w:t>utcomes</w:t>
      </w:r>
      <w:r w:rsidR="4EE18B61" w:rsidRPr="63CB231C">
        <w:rPr>
          <w:rStyle w:val="Strong"/>
          <w:b w:val="0"/>
          <w:bCs w:val="0"/>
          <w:color w:val="000000" w:themeColor="text1"/>
        </w:rPr>
        <w:t>:</w:t>
      </w:r>
      <w:r>
        <w:t xml:space="preserve"> </w:t>
      </w:r>
      <w:r w:rsidR="004B66CA">
        <w:t>a</w:t>
      </w:r>
      <w:r>
        <w:t>fter each home visit, staff</w:t>
      </w:r>
      <w:r w:rsidR="00754DD1">
        <w:t xml:space="preserve"> must</w:t>
      </w:r>
      <w:r>
        <w:t xml:space="preserve"> document outcomes directly in H</w:t>
      </w:r>
      <w:r w:rsidR="000F7A61">
        <w:t>ii</w:t>
      </w:r>
      <w:r>
        <w:t>P</w:t>
      </w:r>
      <w:r w:rsidR="00D54B30">
        <w:t>/HiiP Connect</w:t>
      </w:r>
      <w:r>
        <w:t xml:space="preserve">. This process ensures accurate tracking of findings, </w:t>
      </w:r>
      <w:r w:rsidRPr="00387AF2">
        <w:t>interactions, and any necessary follow-up actions, creating a comprehensive record for future reference.</w:t>
      </w:r>
      <w:r w:rsidR="003B55CF" w:rsidRPr="00387AF2">
        <w:t xml:space="preserve"> This supports effective </w:t>
      </w:r>
      <w:r w:rsidR="002F414A">
        <w:t>tenancy</w:t>
      </w:r>
      <w:r w:rsidR="003B55CF" w:rsidRPr="00387AF2">
        <w:t xml:space="preserve"> management, accountability, and builds a reliable history of actions taken.</w:t>
      </w:r>
    </w:p>
    <w:p w14:paraId="1DD09E97" w14:textId="4DD98473" w:rsidR="008A2E65" w:rsidRDefault="00FC6B0B" w:rsidP="00166A44">
      <w:pPr>
        <w:pStyle w:val="Bullet1"/>
        <w:divId w:val="859319261"/>
      </w:pPr>
      <w:r w:rsidRPr="008A2E65">
        <w:rPr>
          <w:rStyle w:val="Strong"/>
          <w:color w:val="000000"/>
        </w:rPr>
        <w:t xml:space="preserve">Issuing </w:t>
      </w:r>
      <w:r w:rsidR="00BE53EF">
        <w:rPr>
          <w:rStyle w:val="Strong"/>
          <w:color w:val="000000"/>
        </w:rPr>
        <w:t>n</w:t>
      </w:r>
      <w:r w:rsidRPr="008A2E65">
        <w:rPr>
          <w:rStyle w:val="Strong"/>
          <w:color w:val="000000"/>
        </w:rPr>
        <w:t xml:space="preserve">otices for </w:t>
      </w:r>
      <w:r w:rsidR="00BE53EF">
        <w:rPr>
          <w:rStyle w:val="Strong"/>
          <w:color w:val="000000"/>
        </w:rPr>
        <w:t>e</w:t>
      </w:r>
      <w:r w:rsidRPr="008A2E65">
        <w:rPr>
          <w:rStyle w:val="Strong"/>
          <w:color w:val="000000"/>
        </w:rPr>
        <w:t>ntry</w:t>
      </w:r>
      <w:r>
        <w:t>:</w:t>
      </w:r>
      <w:r w:rsidR="006A5196" w:rsidRPr="006A5196">
        <w:rPr>
          <w:rFonts w:ascii="-webkit-standard" w:eastAsia="Times New Roman" w:hAnsi="-webkit-standard"/>
          <w:color w:val="000000"/>
          <w:sz w:val="27"/>
          <w:szCs w:val="27"/>
        </w:rPr>
        <w:t xml:space="preserve"> </w:t>
      </w:r>
      <w:r w:rsidR="006A5196" w:rsidRPr="00166A44">
        <w:t>H</w:t>
      </w:r>
      <w:r w:rsidR="000F7A61">
        <w:t>ii</w:t>
      </w:r>
      <w:r w:rsidR="006A5196" w:rsidRPr="00166A44">
        <w:t>P streamlines the generation and issuance of Notices of Entry through integration with VCAT online, which facilitates automated data transfers</w:t>
      </w:r>
      <w:r w:rsidR="00166A44">
        <w:t>.</w:t>
      </w:r>
    </w:p>
    <w:p w14:paraId="559A00DD" w14:textId="4CD11E33" w:rsidR="008A2E65" w:rsidRPr="00870B18" w:rsidRDefault="008A2E65" w:rsidP="00870B18">
      <w:pPr>
        <w:pStyle w:val="Heading2"/>
        <w:divId w:val="859319261"/>
        <w:rPr>
          <w:rStyle w:val="Strong"/>
          <w:b/>
          <w:bCs w:val="0"/>
        </w:rPr>
      </w:pPr>
      <w:bookmarkStart w:id="27" w:name="_Toc222164679"/>
      <w:r w:rsidRPr="00870B18">
        <w:rPr>
          <w:rStyle w:val="Strong"/>
          <w:b/>
          <w:bCs w:val="0"/>
        </w:rPr>
        <w:t>HiiP record management</w:t>
      </w:r>
      <w:bookmarkEnd w:id="27"/>
    </w:p>
    <w:p w14:paraId="4DE40E35" w14:textId="351DC61D" w:rsidR="00FC6B0B" w:rsidRDefault="00FC6B0B" w:rsidP="00FC6B0B">
      <w:pPr>
        <w:pStyle w:val="Body"/>
        <w:divId w:val="859319261"/>
      </w:pPr>
      <w:r>
        <w:t>In addition to its role in home visit management, proper</w:t>
      </w:r>
      <w:r w:rsidR="2EDCDA9A">
        <w:t xml:space="preserve"> record</w:t>
      </w:r>
      <w:r>
        <w:t xml:space="preserve"> management of all applications and notices in H</w:t>
      </w:r>
      <w:r w:rsidR="009F55B0">
        <w:t>ii</w:t>
      </w:r>
      <w:r>
        <w:t>P is mandatory for reasons</w:t>
      </w:r>
      <w:r w:rsidR="00E22997">
        <w:t xml:space="preserve"> including</w:t>
      </w:r>
      <w:r>
        <w:t>:</w:t>
      </w:r>
    </w:p>
    <w:p w14:paraId="3B79BC7A" w14:textId="4ED94DEA" w:rsidR="00EC1AD2" w:rsidRDefault="00AD0E64" w:rsidP="00190ACF">
      <w:pPr>
        <w:pStyle w:val="Bullet1"/>
        <w:divId w:val="1267301532"/>
        <w:rPr>
          <w:lang w:eastAsia="en-GB"/>
        </w:rPr>
      </w:pPr>
      <w:r w:rsidRPr="00AD0E64">
        <w:rPr>
          <w:b/>
          <w:bCs/>
          <w:lang w:eastAsia="en-GB"/>
        </w:rPr>
        <w:t xml:space="preserve">Data </w:t>
      </w:r>
      <w:r w:rsidR="00BE53EF">
        <w:rPr>
          <w:b/>
          <w:bCs/>
          <w:lang w:eastAsia="en-GB"/>
        </w:rPr>
        <w:t>r</w:t>
      </w:r>
      <w:r w:rsidRPr="00AD0E64">
        <w:rPr>
          <w:b/>
          <w:bCs/>
          <w:lang w:eastAsia="en-GB"/>
        </w:rPr>
        <w:t xml:space="preserve">eporting and </w:t>
      </w:r>
      <w:r w:rsidR="00BE53EF">
        <w:rPr>
          <w:b/>
          <w:bCs/>
          <w:lang w:eastAsia="en-GB"/>
        </w:rPr>
        <w:t>a</w:t>
      </w:r>
      <w:r w:rsidRPr="00AD0E64">
        <w:rPr>
          <w:b/>
          <w:bCs/>
          <w:lang w:eastAsia="en-GB"/>
        </w:rPr>
        <w:t>nalysis</w:t>
      </w:r>
      <w:r w:rsidRPr="00AD0E64">
        <w:rPr>
          <w:lang w:eastAsia="en-GB"/>
        </w:rPr>
        <w:t>: HiiP serves as a centrali</w:t>
      </w:r>
      <w:r w:rsidR="00C946D6">
        <w:rPr>
          <w:lang w:eastAsia="en-GB"/>
        </w:rPr>
        <w:t>s</w:t>
      </w:r>
      <w:r w:rsidRPr="00AD0E64">
        <w:rPr>
          <w:lang w:eastAsia="en-GB"/>
        </w:rPr>
        <w:t>ed database, enabling data reporting and analysis t</w:t>
      </w:r>
      <w:r w:rsidR="00EC1AD2">
        <w:rPr>
          <w:lang w:eastAsia="en-GB"/>
        </w:rPr>
        <w:t>o:</w:t>
      </w:r>
    </w:p>
    <w:p w14:paraId="751582FA" w14:textId="3BB3680E" w:rsidR="00EC1AD2" w:rsidRDefault="000D68B3" w:rsidP="00EC1AD2">
      <w:pPr>
        <w:pStyle w:val="Bullet2"/>
        <w:divId w:val="1267301532"/>
      </w:pPr>
      <w:r>
        <w:t>i</w:t>
      </w:r>
      <w:r w:rsidR="00AD0E64" w:rsidRPr="114FA981">
        <w:t>nform decisions</w:t>
      </w:r>
    </w:p>
    <w:p w14:paraId="5DAE8393" w14:textId="15203166" w:rsidR="00EC1AD2" w:rsidRDefault="000D68B3" w:rsidP="00EC1AD2">
      <w:pPr>
        <w:pStyle w:val="Bullet2"/>
        <w:divId w:val="1267301532"/>
      </w:pPr>
      <w:r>
        <w:t>i</w:t>
      </w:r>
      <w:r w:rsidR="00AD0E64">
        <w:t>dentify trends</w:t>
      </w:r>
      <w:r w:rsidR="0D9F54D5">
        <w:t>,</w:t>
      </w:r>
      <w:r w:rsidR="00AD0E64">
        <w:t xml:space="preserve"> and </w:t>
      </w:r>
    </w:p>
    <w:p w14:paraId="404E3186" w14:textId="077D1D2F" w:rsidR="00AD0E64" w:rsidRPr="00AD0E64" w:rsidRDefault="000D68B3" w:rsidP="00EC1AD2">
      <w:pPr>
        <w:pStyle w:val="Bullet2"/>
        <w:divId w:val="1267301532"/>
      </w:pPr>
      <w:r>
        <w:t>d</w:t>
      </w:r>
      <w:r w:rsidR="00AD0E64" w:rsidRPr="114FA981">
        <w:t xml:space="preserve">rive improvements in </w:t>
      </w:r>
      <w:r w:rsidR="00340C64" w:rsidRPr="114FA981">
        <w:t>housing</w:t>
      </w:r>
      <w:r w:rsidR="00AD0E64" w:rsidRPr="114FA981">
        <w:t xml:space="preserve"> services and program effectiveness.</w:t>
      </w:r>
    </w:p>
    <w:p w14:paraId="12CEAFE8" w14:textId="01BDCB7B" w:rsidR="00AD0E64" w:rsidRPr="00AD0E64" w:rsidRDefault="00AD0E64" w:rsidP="00190ACF">
      <w:pPr>
        <w:pStyle w:val="Bullet1"/>
        <w:divId w:val="1267301532"/>
        <w:rPr>
          <w:lang w:eastAsia="en-GB"/>
        </w:rPr>
      </w:pPr>
      <w:r w:rsidRPr="2E42DA7B">
        <w:rPr>
          <w:b/>
          <w:bCs/>
          <w:lang w:eastAsia="en-GB"/>
        </w:rPr>
        <w:t xml:space="preserve">Accountability and </w:t>
      </w:r>
      <w:r w:rsidR="00BE53EF">
        <w:rPr>
          <w:b/>
          <w:bCs/>
          <w:lang w:eastAsia="en-GB"/>
        </w:rPr>
        <w:t>c</w:t>
      </w:r>
      <w:r w:rsidRPr="2E42DA7B">
        <w:rPr>
          <w:b/>
          <w:bCs/>
          <w:lang w:eastAsia="en-GB"/>
        </w:rPr>
        <w:t>ompliance</w:t>
      </w:r>
      <w:r w:rsidRPr="2E42DA7B">
        <w:rPr>
          <w:lang w:eastAsia="en-GB"/>
        </w:rPr>
        <w:t xml:space="preserve">: </w:t>
      </w:r>
      <w:r w:rsidR="004B66CA">
        <w:rPr>
          <w:lang w:eastAsia="en-GB"/>
        </w:rPr>
        <w:t>d</w:t>
      </w:r>
      <w:r w:rsidRPr="2E42DA7B">
        <w:rPr>
          <w:lang w:eastAsia="en-GB"/>
        </w:rPr>
        <w:t>etailed records support accountability and compliance by allowing easy review of actions and outcomes.</w:t>
      </w:r>
    </w:p>
    <w:p w14:paraId="7B4A7DE4" w14:textId="07460894" w:rsidR="00204D70" w:rsidRDefault="00AD0E64" w:rsidP="00190ACF">
      <w:pPr>
        <w:pStyle w:val="Bullet1"/>
        <w:divId w:val="859319261"/>
      </w:pPr>
      <w:r w:rsidRPr="2E42DA7B">
        <w:rPr>
          <w:rFonts w:eastAsia="Times New Roman"/>
          <w:b/>
          <w:bCs/>
          <w:lang w:eastAsia="en-GB"/>
        </w:rPr>
        <w:t>Evidence-</w:t>
      </w:r>
      <w:r w:rsidR="00BE53EF">
        <w:rPr>
          <w:rFonts w:eastAsia="Times New Roman"/>
          <w:b/>
          <w:bCs/>
          <w:lang w:eastAsia="en-GB"/>
        </w:rPr>
        <w:t>b</w:t>
      </w:r>
      <w:r w:rsidRPr="2E42DA7B">
        <w:rPr>
          <w:rFonts w:eastAsia="Times New Roman"/>
          <w:b/>
          <w:bCs/>
          <w:lang w:eastAsia="en-GB"/>
        </w:rPr>
        <w:t xml:space="preserve">ased </w:t>
      </w:r>
      <w:r w:rsidR="00BE53EF">
        <w:rPr>
          <w:rFonts w:eastAsia="Times New Roman"/>
          <w:b/>
          <w:bCs/>
          <w:lang w:eastAsia="en-GB"/>
        </w:rPr>
        <w:t>d</w:t>
      </w:r>
      <w:r w:rsidRPr="2E42DA7B">
        <w:rPr>
          <w:rFonts w:eastAsia="Times New Roman"/>
          <w:b/>
          <w:bCs/>
          <w:lang w:eastAsia="en-GB"/>
        </w:rPr>
        <w:t>ecisions</w:t>
      </w:r>
      <w:r w:rsidRPr="2E42DA7B">
        <w:rPr>
          <w:rFonts w:eastAsia="Times New Roman"/>
          <w:lang w:eastAsia="en-GB"/>
        </w:rPr>
        <w:t xml:space="preserve">: </w:t>
      </w:r>
      <w:r w:rsidR="004B66CA">
        <w:rPr>
          <w:rFonts w:eastAsia="Times New Roman"/>
          <w:lang w:eastAsia="en-GB"/>
        </w:rPr>
        <w:t>r</w:t>
      </w:r>
      <w:r w:rsidRPr="2E42DA7B">
        <w:rPr>
          <w:rFonts w:eastAsia="Times New Roman"/>
          <w:lang w:eastAsia="en-GB"/>
        </w:rPr>
        <w:t xml:space="preserve">eliable data underpins evidence-based decision-making for strategies that </w:t>
      </w:r>
      <w:r w:rsidR="1270FCAD" w:rsidRPr="2E42DA7B">
        <w:rPr>
          <w:rFonts w:eastAsia="Times New Roman"/>
          <w:lang w:eastAsia="en-GB"/>
        </w:rPr>
        <w:t xml:space="preserve">improve </w:t>
      </w:r>
      <w:r w:rsidRPr="2E42DA7B">
        <w:rPr>
          <w:rFonts w:eastAsia="Times New Roman"/>
          <w:lang w:eastAsia="en-GB"/>
        </w:rPr>
        <w:t>housing outcomes.</w:t>
      </w:r>
    </w:p>
    <w:p w14:paraId="326B3F59" w14:textId="741C7038" w:rsidR="0045266D" w:rsidRPr="0045266D" w:rsidRDefault="0045266D" w:rsidP="0045266D">
      <w:pPr>
        <w:pStyle w:val="Heading1"/>
      </w:pPr>
      <w:bookmarkStart w:id="28" w:name="_Preparing_and_arranging"/>
      <w:bookmarkStart w:id="29" w:name="_Toc222164680"/>
      <w:bookmarkEnd w:id="28"/>
      <w:r w:rsidRPr="0045266D">
        <w:lastRenderedPageBreak/>
        <w:t>Preparing</w:t>
      </w:r>
      <w:r w:rsidR="00831CC0">
        <w:t xml:space="preserve"> and arranging </w:t>
      </w:r>
      <w:r w:rsidRPr="0045266D">
        <w:t>a home visit</w:t>
      </w:r>
      <w:bookmarkEnd w:id="29"/>
      <w:r w:rsidRPr="0045266D">
        <w:t xml:space="preserve"> </w:t>
      </w:r>
    </w:p>
    <w:p w14:paraId="6DD93023" w14:textId="1A99C80E" w:rsidR="00831CC0" w:rsidRDefault="00831CC0" w:rsidP="00831CC0">
      <w:pPr>
        <w:pStyle w:val="Heading2"/>
        <w:rPr>
          <w:lang w:eastAsia="en-GB"/>
        </w:rPr>
      </w:pPr>
      <w:bookmarkStart w:id="30" w:name="_Preparing_for_a"/>
      <w:bookmarkStart w:id="31" w:name="_Toc222164681"/>
      <w:bookmarkEnd w:id="30"/>
      <w:r>
        <w:rPr>
          <w:lang w:eastAsia="en-GB"/>
        </w:rPr>
        <w:t>Preparing for a home visit</w:t>
      </w:r>
      <w:bookmarkEnd w:id="31"/>
    </w:p>
    <w:p w14:paraId="576A17F7" w14:textId="68F06A22" w:rsidR="0045266D" w:rsidRPr="0045266D" w:rsidRDefault="0045266D" w:rsidP="0045266D">
      <w:pPr>
        <w:pStyle w:val="Body"/>
        <w:rPr>
          <w:lang w:eastAsia="en-GB"/>
        </w:rPr>
      </w:pPr>
      <w:r w:rsidRPr="0045266D">
        <w:rPr>
          <w:lang w:eastAsia="en-GB"/>
        </w:rPr>
        <w:t xml:space="preserve">To prepare for a home visit, staff </w:t>
      </w:r>
      <w:r w:rsidR="00F85962">
        <w:rPr>
          <w:lang w:eastAsia="en-GB"/>
        </w:rPr>
        <w:t>must</w:t>
      </w:r>
      <w:r w:rsidRPr="0045266D">
        <w:rPr>
          <w:lang w:eastAsia="en-GB"/>
        </w:rPr>
        <w:t>:</w:t>
      </w:r>
    </w:p>
    <w:p w14:paraId="1C264862" w14:textId="121A85AF" w:rsidR="0045266D" w:rsidRPr="000F7A61" w:rsidRDefault="0045266D" w:rsidP="000F7A61">
      <w:pPr>
        <w:pStyle w:val="Bullet1"/>
        <w:rPr>
          <w:b/>
          <w:bCs/>
          <w:lang w:eastAsia="en-GB"/>
        </w:rPr>
      </w:pPr>
      <w:r w:rsidRPr="000F7A61">
        <w:rPr>
          <w:b/>
          <w:bCs/>
          <w:lang w:eastAsia="en-GB"/>
        </w:rPr>
        <w:t xml:space="preserve">Review </w:t>
      </w:r>
      <w:r w:rsidR="00BE53EF">
        <w:rPr>
          <w:b/>
          <w:bCs/>
          <w:lang w:eastAsia="en-GB"/>
        </w:rPr>
        <w:t>te</w:t>
      </w:r>
      <w:r w:rsidRPr="000F7A61">
        <w:rPr>
          <w:b/>
          <w:bCs/>
          <w:lang w:eastAsia="en-GB"/>
        </w:rPr>
        <w:t xml:space="preserve">nancy </w:t>
      </w:r>
      <w:r w:rsidR="00BE53EF">
        <w:rPr>
          <w:b/>
          <w:bCs/>
          <w:lang w:eastAsia="en-GB"/>
        </w:rPr>
        <w:t>i</w:t>
      </w:r>
      <w:r w:rsidRPr="000F7A61">
        <w:rPr>
          <w:b/>
          <w:bCs/>
          <w:lang w:eastAsia="en-GB"/>
        </w:rPr>
        <w:t>nformation</w:t>
      </w:r>
      <w:r w:rsidR="0052632F" w:rsidRPr="000F7A61">
        <w:rPr>
          <w:b/>
          <w:bCs/>
          <w:lang w:eastAsia="en-GB"/>
        </w:rPr>
        <w:t xml:space="preserve"> in HiiP</w:t>
      </w:r>
      <w:r w:rsidR="00BE53EF">
        <w:rPr>
          <w:b/>
          <w:bCs/>
          <w:lang w:eastAsia="en-GB"/>
        </w:rPr>
        <w:t>:</w:t>
      </w:r>
    </w:p>
    <w:p w14:paraId="03B38F6D" w14:textId="401B956F" w:rsidR="0045266D" w:rsidRPr="0045266D" w:rsidRDefault="000D68B3" w:rsidP="000F7A61">
      <w:pPr>
        <w:pStyle w:val="Bullet2"/>
      </w:pPr>
      <w:r>
        <w:t>c</w:t>
      </w:r>
      <w:r w:rsidR="0045266D" w:rsidRPr="114FA981">
        <w:t>heck tenancy details for any alerts, support and advocacy arrangements or flagged issues.</w:t>
      </w:r>
    </w:p>
    <w:p w14:paraId="1A920870" w14:textId="3033C474" w:rsidR="0045266D" w:rsidRPr="0045266D" w:rsidRDefault="000D68B3" w:rsidP="000F7A61">
      <w:pPr>
        <w:pStyle w:val="Bullet2"/>
      </w:pPr>
      <w:r>
        <w:t>n</w:t>
      </w:r>
      <w:r w:rsidR="0045266D" w:rsidRPr="114FA981">
        <w:t>ote any previous interactions or concerns related to the renter.</w:t>
      </w:r>
    </w:p>
    <w:p w14:paraId="6F5A813C" w14:textId="504EF5A7" w:rsidR="0045266D" w:rsidRPr="000F7A61" w:rsidRDefault="0045266D" w:rsidP="000F7A61">
      <w:pPr>
        <w:pStyle w:val="Bullet1"/>
        <w:rPr>
          <w:b/>
          <w:bCs/>
          <w:lang w:eastAsia="en-GB"/>
        </w:rPr>
      </w:pPr>
      <w:r w:rsidRPr="000F7A61">
        <w:rPr>
          <w:b/>
          <w:bCs/>
          <w:lang w:eastAsia="en-GB"/>
        </w:rPr>
        <w:t xml:space="preserve">Assess </w:t>
      </w:r>
      <w:r w:rsidR="00BE53EF">
        <w:rPr>
          <w:b/>
          <w:bCs/>
          <w:lang w:eastAsia="en-GB"/>
        </w:rPr>
        <w:t>s</w:t>
      </w:r>
      <w:r w:rsidRPr="000F7A61">
        <w:rPr>
          <w:b/>
          <w:bCs/>
          <w:lang w:eastAsia="en-GB"/>
        </w:rPr>
        <w:t xml:space="preserve">afety and </w:t>
      </w:r>
      <w:r w:rsidR="00BE53EF">
        <w:rPr>
          <w:b/>
          <w:bCs/>
          <w:lang w:eastAsia="en-GB"/>
        </w:rPr>
        <w:t>r</w:t>
      </w:r>
      <w:r w:rsidRPr="000F7A61">
        <w:rPr>
          <w:b/>
          <w:bCs/>
          <w:lang w:eastAsia="en-GB"/>
        </w:rPr>
        <w:t>isks</w:t>
      </w:r>
      <w:r w:rsidR="00BE53EF">
        <w:rPr>
          <w:b/>
          <w:bCs/>
          <w:lang w:eastAsia="en-GB"/>
        </w:rPr>
        <w:t>:</w:t>
      </w:r>
    </w:p>
    <w:p w14:paraId="7E1CBEBF" w14:textId="3A82ED4F" w:rsidR="0045266D" w:rsidRPr="0045266D" w:rsidRDefault="000D68B3" w:rsidP="000F7A61">
      <w:pPr>
        <w:pStyle w:val="Bullet2"/>
      </w:pPr>
      <w:r>
        <w:t>c</w:t>
      </w:r>
      <w:r w:rsidR="0045266D" w:rsidRPr="0045266D">
        <w:t xml:space="preserve">omplete a Worker Safety Assessment to </w:t>
      </w:r>
      <w:r w:rsidR="0045266D" w:rsidRPr="114FA981">
        <w:t>identify potential property risks or hazards.</w:t>
      </w:r>
    </w:p>
    <w:p w14:paraId="32EF6228" w14:textId="3E7A41F0" w:rsidR="00B40B25" w:rsidRDefault="00B40B25" w:rsidP="00501BA7">
      <w:pPr>
        <w:pStyle w:val="Bullet1"/>
        <w:divId w:val="1094396410"/>
        <w:rPr>
          <w:b/>
          <w:bCs/>
          <w:lang w:eastAsia="en-GB"/>
        </w:rPr>
      </w:pPr>
      <w:r w:rsidRPr="00501BA7">
        <w:rPr>
          <w:b/>
          <w:bCs/>
          <w:lang w:eastAsia="en-GB"/>
        </w:rPr>
        <w:t xml:space="preserve">Determine the </w:t>
      </w:r>
      <w:r w:rsidR="00BE53EF">
        <w:rPr>
          <w:b/>
          <w:bCs/>
          <w:lang w:eastAsia="en-GB"/>
        </w:rPr>
        <w:t>n</w:t>
      </w:r>
      <w:r w:rsidRPr="00501BA7">
        <w:rPr>
          <w:b/>
          <w:bCs/>
          <w:lang w:eastAsia="en-GB"/>
        </w:rPr>
        <w:t xml:space="preserve">eed for a </w:t>
      </w:r>
      <w:r w:rsidR="00177D6C">
        <w:rPr>
          <w:b/>
          <w:bCs/>
          <w:lang w:eastAsia="en-GB"/>
        </w:rPr>
        <w:t>Notice of Entry</w:t>
      </w:r>
      <w:r w:rsidR="00BE53EF">
        <w:rPr>
          <w:b/>
          <w:bCs/>
          <w:lang w:eastAsia="en-GB"/>
        </w:rPr>
        <w:t>:</w:t>
      </w:r>
    </w:p>
    <w:p w14:paraId="3624E150" w14:textId="0A773F60" w:rsidR="00B40B25" w:rsidRPr="00D815DE" w:rsidRDefault="000D68B3" w:rsidP="00BD766D">
      <w:pPr>
        <w:pStyle w:val="Bullet2"/>
        <w:divId w:val="1094396410"/>
        <w:rPr>
          <w:b/>
        </w:rPr>
      </w:pPr>
      <w:r>
        <w:t>d</w:t>
      </w:r>
      <w:r w:rsidR="00B40B25" w:rsidRPr="114FA981">
        <w:t xml:space="preserve">ecide if a </w:t>
      </w:r>
      <w:r w:rsidR="00177D6C">
        <w:t>Notice of Entry</w:t>
      </w:r>
      <w:r w:rsidR="00B40B25" w:rsidRPr="114FA981">
        <w:t xml:space="preserve"> is required by assessing whether the visit is essential, such as for safety reasons, urgent repairs, or other critical purposes.</w:t>
      </w:r>
    </w:p>
    <w:p w14:paraId="1EF0BC47" w14:textId="77777777" w:rsidR="008464C4" w:rsidRPr="008464C4" w:rsidRDefault="008464C4" w:rsidP="00A86B1E">
      <w:pPr>
        <w:pStyle w:val="Heading2"/>
      </w:pPr>
      <w:bookmarkStart w:id="32" w:name="_Worker_safety_assessment"/>
      <w:bookmarkStart w:id="33" w:name="_Toc222164682"/>
      <w:bookmarkEnd w:id="32"/>
      <w:r w:rsidRPr="008464C4">
        <w:t>Worker safety assessment</w:t>
      </w:r>
      <w:bookmarkEnd w:id="33"/>
    </w:p>
    <w:p w14:paraId="0992923E" w14:textId="7BBBE26F" w:rsidR="00E37B2B" w:rsidRDefault="00474E1A" w:rsidP="00E37B2B">
      <w:pPr>
        <w:pStyle w:val="Body"/>
        <w:divId w:val="1707949666"/>
        <w:rPr>
          <w:sz w:val="24"/>
          <w:szCs w:val="24"/>
        </w:rPr>
      </w:pPr>
      <w:r>
        <w:rPr>
          <w:rStyle w:val="s1"/>
        </w:rPr>
        <w:t>Staff</w:t>
      </w:r>
      <w:r w:rsidR="00E37B2B">
        <w:rPr>
          <w:rStyle w:val="s1"/>
        </w:rPr>
        <w:t xml:space="preserve"> must assess safety risks before and during home visits, conduct a worker safety assessment as part of planning, and collaborate with managers to address any</w:t>
      </w:r>
      <w:r w:rsidR="00B304F4">
        <w:rPr>
          <w:rStyle w:val="s1"/>
        </w:rPr>
        <w:t xml:space="preserve"> identified </w:t>
      </w:r>
      <w:r w:rsidR="00E37B2B">
        <w:rPr>
          <w:rStyle w:val="s1"/>
        </w:rPr>
        <w:t>risks.</w:t>
      </w:r>
    </w:p>
    <w:p w14:paraId="34F7AC78" w14:textId="0E3DAD7A" w:rsidR="008464C4" w:rsidRPr="008464C4" w:rsidRDefault="008464C4" w:rsidP="008464C4">
      <w:pPr>
        <w:pStyle w:val="Body"/>
      </w:pPr>
      <w:r w:rsidRPr="00426DF0">
        <w:t xml:space="preserve">Before a home visit, staff </w:t>
      </w:r>
      <w:r w:rsidR="00EE32A8">
        <w:t>must</w:t>
      </w:r>
      <w:r w:rsidRPr="00426DF0">
        <w:t xml:space="preserve"> evaluate</w:t>
      </w:r>
      <w:r w:rsidRPr="008464C4">
        <w:t xml:space="preserve"> potential hazards related to:</w:t>
      </w:r>
    </w:p>
    <w:p w14:paraId="1CA050C3" w14:textId="3E1623D0" w:rsidR="008464C4" w:rsidRPr="008464C4" w:rsidRDefault="000D68B3" w:rsidP="008464C4">
      <w:pPr>
        <w:pStyle w:val="Bullet1"/>
      </w:pPr>
      <w:r>
        <w:t>w</w:t>
      </w:r>
      <w:r w:rsidR="008464C4" w:rsidRPr="008464C4">
        <w:t>ork environment</w:t>
      </w:r>
    </w:p>
    <w:p w14:paraId="4D470229" w14:textId="35C8DBD5" w:rsidR="008464C4" w:rsidRPr="008464C4" w:rsidRDefault="000D68B3" w:rsidP="008464C4">
      <w:pPr>
        <w:pStyle w:val="Bullet1"/>
      </w:pPr>
      <w:r>
        <w:t>i</w:t>
      </w:r>
      <w:r w:rsidR="008464C4" w:rsidRPr="008464C4">
        <w:t>ndividual behaviour</w:t>
      </w:r>
    </w:p>
    <w:p w14:paraId="382AB703" w14:textId="0A52AA80" w:rsidR="008464C4" w:rsidRPr="008464C4" w:rsidRDefault="000D68B3" w:rsidP="008464C4">
      <w:pPr>
        <w:pStyle w:val="Bullet1"/>
      </w:pPr>
      <w:r>
        <w:t>p</w:t>
      </w:r>
      <w:r w:rsidR="008464C4" w:rsidRPr="008464C4">
        <w:t>roperty condition</w:t>
      </w:r>
    </w:p>
    <w:p w14:paraId="59BBB8F1" w14:textId="2A2BF8C5" w:rsidR="008464C4" w:rsidRPr="008464C4" w:rsidRDefault="000D68B3" w:rsidP="008464C4">
      <w:pPr>
        <w:pStyle w:val="Bullet1"/>
      </w:pPr>
      <w:r>
        <w:t>t</w:t>
      </w:r>
      <w:r w:rsidR="008464C4" w:rsidRPr="008464C4">
        <w:t>hird-party reports indicating risk</w:t>
      </w:r>
    </w:p>
    <w:p w14:paraId="11B2E100" w14:textId="5AC90A07" w:rsidR="008464C4" w:rsidRPr="008464C4" w:rsidRDefault="000D68B3" w:rsidP="008464C4">
      <w:pPr>
        <w:pStyle w:val="Bullet1"/>
      </w:pPr>
      <w:r>
        <w:t>c</w:t>
      </w:r>
      <w:r w:rsidR="008464C4" w:rsidRPr="008464C4">
        <w:t>ommunication procedures</w:t>
      </w:r>
    </w:p>
    <w:p w14:paraId="166E829C" w14:textId="28B7F296" w:rsidR="008464C4" w:rsidRPr="008464C4" w:rsidRDefault="000D68B3" w:rsidP="008464C4">
      <w:pPr>
        <w:pStyle w:val="Bullet1"/>
      </w:pPr>
      <w:r>
        <w:t>r</w:t>
      </w:r>
      <w:r w:rsidR="008464C4" w:rsidRPr="008464C4">
        <w:t>elevant training and instructions</w:t>
      </w:r>
    </w:p>
    <w:p w14:paraId="28956AB2" w14:textId="4A3DB70A" w:rsidR="008464C4" w:rsidRDefault="008464C4" w:rsidP="008464C4">
      <w:pPr>
        <w:pStyle w:val="Bodyafterbullets"/>
      </w:pPr>
      <w:r w:rsidRPr="008464C4">
        <w:t xml:space="preserve">If any risks or hazards are identified, staff should consult with their managers to implement appropriate risk control measures. </w:t>
      </w:r>
      <w:r w:rsidR="000B40A7">
        <w:t>*</w:t>
      </w:r>
      <w:r w:rsidRPr="008464C4">
        <w:t>All</w:t>
      </w:r>
      <w:r w:rsidR="00A336D3">
        <w:t xml:space="preserve"> </w:t>
      </w:r>
      <w:r w:rsidRPr="008464C4">
        <w:t>alerts must be documented and updated as necessary.</w:t>
      </w:r>
    </w:p>
    <w:p w14:paraId="5D6E2489" w14:textId="3B6DE609" w:rsidR="006A16D5" w:rsidRDefault="006A16D5" w:rsidP="006A16D5">
      <w:pPr>
        <w:pStyle w:val="Bodyafterbullets"/>
      </w:pPr>
      <w:r w:rsidRPr="00DC5798">
        <w:t>Other essential safety measures that staff must proactively follow include the following:</w:t>
      </w:r>
    </w:p>
    <w:p w14:paraId="6D344B43" w14:textId="77777777" w:rsidR="000244CE" w:rsidRPr="00DC5798" w:rsidRDefault="000244CE" w:rsidP="000244CE">
      <w:pPr>
        <w:pStyle w:val="Tablecaption"/>
      </w:pPr>
      <w:r>
        <w:t>Table 1: Essential safety measures</w:t>
      </w:r>
    </w:p>
    <w:tbl>
      <w:tblPr>
        <w:tblStyle w:val="TableGrid"/>
        <w:tblW w:w="9273" w:type="dxa"/>
        <w:tblLook w:val="06A0" w:firstRow="1" w:lastRow="0" w:firstColumn="1" w:lastColumn="0" w:noHBand="1" w:noVBand="1"/>
      </w:tblPr>
      <w:tblGrid>
        <w:gridCol w:w="2689"/>
        <w:gridCol w:w="6584"/>
      </w:tblGrid>
      <w:tr w:rsidR="000244CE" w:rsidRPr="000244CE" w14:paraId="7567CED7" w14:textId="77777777" w:rsidTr="000244CE">
        <w:trPr>
          <w:trHeight w:val="489"/>
          <w:tblHeader/>
        </w:trPr>
        <w:tc>
          <w:tcPr>
            <w:tcW w:w="2689" w:type="dxa"/>
          </w:tcPr>
          <w:p w14:paraId="1C27D96A" w14:textId="34DE3402" w:rsidR="000244CE" w:rsidRPr="000244CE" w:rsidRDefault="000244CE" w:rsidP="007A652B">
            <w:pPr>
              <w:pStyle w:val="Tablecolhead"/>
            </w:pPr>
            <w:r w:rsidRPr="007A652B">
              <w:t xml:space="preserve">Safety measure </w:t>
            </w:r>
          </w:p>
        </w:tc>
        <w:tc>
          <w:tcPr>
            <w:tcW w:w="6584" w:type="dxa"/>
          </w:tcPr>
          <w:p w14:paraId="3FCC850F" w14:textId="3D5F8EBC" w:rsidR="000244CE" w:rsidRPr="000244CE" w:rsidRDefault="000244CE" w:rsidP="007A652B">
            <w:pPr>
              <w:pStyle w:val="Tablecolhead"/>
            </w:pPr>
            <w:r w:rsidRPr="007A652B">
              <w:t xml:space="preserve">Description/Action </w:t>
            </w:r>
          </w:p>
        </w:tc>
      </w:tr>
      <w:tr w:rsidR="000244CE" w:rsidRPr="000244CE" w14:paraId="0028DCEA" w14:textId="77777777" w:rsidTr="000244CE">
        <w:tblPrEx>
          <w:tblLook w:val="04A0" w:firstRow="1" w:lastRow="0" w:firstColumn="1" w:lastColumn="0" w:noHBand="0" w:noVBand="1"/>
        </w:tblPrEx>
        <w:trPr>
          <w:trHeight w:val="369"/>
        </w:trPr>
        <w:tc>
          <w:tcPr>
            <w:tcW w:w="2689" w:type="dxa"/>
          </w:tcPr>
          <w:p w14:paraId="2A7703BF" w14:textId="2F8DD430" w:rsidR="000244CE" w:rsidRPr="004B359E" w:rsidRDefault="000244CE" w:rsidP="008E6749">
            <w:pPr>
              <w:pStyle w:val="Tabletext"/>
            </w:pPr>
            <w:r w:rsidRPr="004B359E">
              <w:rPr>
                <w:rFonts w:eastAsia="MS Gothic"/>
              </w:rPr>
              <w:t>Establish and maintain communication</w:t>
            </w:r>
          </w:p>
        </w:tc>
        <w:tc>
          <w:tcPr>
            <w:tcW w:w="6584" w:type="dxa"/>
          </w:tcPr>
          <w:p w14:paraId="32D770C2" w14:textId="6F12004A" w:rsidR="000244CE" w:rsidRPr="004B359E" w:rsidRDefault="000244CE" w:rsidP="004B359E">
            <w:pPr>
              <w:pStyle w:val="Tablebullet1"/>
            </w:pPr>
            <w:r w:rsidRPr="004B359E">
              <w:t>Make multiple attempts to contact the renter before the visit via phone, email, or SMS to confirm the appointment and clarify the purpose of entry. Clear communication helps reduce misunderstandings and potential conflicts.</w:t>
            </w:r>
          </w:p>
        </w:tc>
      </w:tr>
      <w:tr w:rsidR="000244CE" w:rsidRPr="000244CE" w14:paraId="5E7A8A78" w14:textId="77777777" w:rsidTr="000244CE">
        <w:tblPrEx>
          <w:tblLook w:val="04A0" w:firstRow="1" w:lastRow="0" w:firstColumn="1" w:lastColumn="0" w:noHBand="0" w:noVBand="1"/>
        </w:tblPrEx>
        <w:trPr>
          <w:trHeight w:val="369"/>
        </w:trPr>
        <w:tc>
          <w:tcPr>
            <w:tcW w:w="2689" w:type="dxa"/>
          </w:tcPr>
          <w:p w14:paraId="3AAF9E5A" w14:textId="20A20255" w:rsidR="000244CE" w:rsidRPr="004B359E" w:rsidRDefault="000244CE" w:rsidP="008E6749">
            <w:pPr>
              <w:pStyle w:val="Tabletext"/>
            </w:pPr>
            <w:r w:rsidRPr="004B359E">
              <w:rPr>
                <w:rFonts w:eastAsia="MS Gothic"/>
              </w:rPr>
              <w:t>Conducting inspections in pairs or with security support</w:t>
            </w:r>
          </w:p>
        </w:tc>
        <w:tc>
          <w:tcPr>
            <w:tcW w:w="6584" w:type="dxa"/>
          </w:tcPr>
          <w:p w14:paraId="7E5AB603" w14:textId="02403CA4" w:rsidR="000244CE" w:rsidRPr="004B359E" w:rsidRDefault="000244CE" w:rsidP="004B359E">
            <w:pPr>
              <w:pStyle w:val="Tablebullet1"/>
            </w:pPr>
            <w:r w:rsidRPr="004B359E">
              <w:t>When risks are identified, staff should not attend alone. Arrange for at least two staff members or security personnel to accompany the visit.</w:t>
            </w:r>
          </w:p>
        </w:tc>
      </w:tr>
      <w:tr w:rsidR="000244CE" w:rsidRPr="000244CE" w14:paraId="3D2CCA04" w14:textId="77777777" w:rsidTr="000244CE">
        <w:tblPrEx>
          <w:tblLook w:val="04A0" w:firstRow="1" w:lastRow="0" w:firstColumn="1" w:lastColumn="0" w:noHBand="0" w:noVBand="1"/>
        </w:tblPrEx>
        <w:trPr>
          <w:trHeight w:val="369"/>
        </w:trPr>
        <w:tc>
          <w:tcPr>
            <w:tcW w:w="2689" w:type="dxa"/>
          </w:tcPr>
          <w:p w14:paraId="5C813EA0" w14:textId="7563172C" w:rsidR="000244CE" w:rsidRPr="004B359E" w:rsidRDefault="000244CE" w:rsidP="008E6749">
            <w:pPr>
              <w:pStyle w:val="Tabletext"/>
            </w:pPr>
            <w:r w:rsidRPr="004B359E">
              <w:rPr>
                <w:rFonts w:eastAsia="MS Gothic"/>
              </w:rPr>
              <w:t>Arrival and environmental awareness</w:t>
            </w:r>
          </w:p>
        </w:tc>
        <w:tc>
          <w:tcPr>
            <w:tcW w:w="6584" w:type="dxa"/>
          </w:tcPr>
          <w:p w14:paraId="654C5A30" w14:textId="757CEAA5" w:rsidR="000244CE" w:rsidRPr="004B359E" w:rsidRDefault="000244CE" w:rsidP="004B359E">
            <w:pPr>
              <w:pStyle w:val="Tablebullet1"/>
            </w:pPr>
            <w:r w:rsidRPr="004B359E">
              <w:t>Upon arrival, observe the surroundings for signs of risk such as aggressive behaviour, weapons, substance use, or dangerous animals. If unsafe, do not enter.</w:t>
            </w:r>
          </w:p>
        </w:tc>
      </w:tr>
      <w:tr w:rsidR="000244CE" w:rsidRPr="000244CE" w14:paraId="44C78CB8" w14:textId="77777777" w:rsidTr="000244CE">
        <w:tblPrEx>
          <w:tblLook w:val="04A0" w:firstRow="1" w:lastRow="0" w:firstColumn="1" w:lastColumn="0" w:noHBand="0" w:noVBand="1"/>
        </w:tblPrEx>
        <w:trPr>
          <w:trHeight w:val="369"/>
        </w:trPr>
        <w:tc>
          <w:tcPr>
            <w:tcW w:w="2689" w:type="dxa"/>
          </w:tcPr>
          <w:p w14:paraId="6108BF92" w14:textId="5442AFDB" w:rsidR="000244CE" w:rsidRPr="004B359E" w:rsidRDefault="000244CE" w:rsidP="008E6749">
            <w:pPr>
              <w:pStyle w:val="Tabletext"/>
            </w:pPr>
            <w:r w:rsidRPr="004B359E">
              <w:rPr>
                <w:rFonts w:eastAsia="MS Gothic"/>
              </w:rPr>
              <w:t>Safe parking and exit planning</w:t>
            </w:r>
          </w:p>
        </w:tc>
        <w:tc>
          <w:tcPr>
            <w:tcW w:w="6584" w:type="dxa"/>
          </w:tcPr>
          <w:p w14:paraId="27AA212D" w14:textId="1D613E66" w:rsidR="000244CE" w:rsidRPr="004B359E" w:rsidRDefault="000244CE" w:rsidP="004B359E">
            <w:pPr>
              <w:pStyle w:val="Tablebullet1"/>
            </w:pPr>
            <w:r w:rsidRPr="004B359E">
              <w:t xml:space="preserve">Park vehicles to allow a quick, unobstructed exit. </w:t>
            </w:r>
          </w:p>
        </w:tc>
      </w:tr>
      <w:tr w:rsidR="000244CE" w:rsidRPr="000244CE" w14:paraId="04985AC6" w14:textId="77777777" w:rsidTr="000244CE">
        <w:tblPrEx>
          <w:tblLook w:val="04A0" w:firstRow="1" w:lastRow="0" w:firstColumn="1" w:lastColumn="0" w:noHBand="0" w:noVBand="1"/>
        </w:tblPrEx>
        <w:trPr>
          <w:trHeight w:val="369"/>
        </w:trPr>
        <w:tc>
          <w:tcPr>
            <w:tcW w:w="2689" w:type="dxa"/>
          </w:tcPr>
          <w:p w14:paraId="718FF5AF" w14:textId="36A3A0BA" w:rsidR="000244CE" w:rsidRPr="004B359E" w:rsidRDefault="000244CE" w:rsidP="008E6749">
            <w:pPr>
              <w:pStyle w:val="Tabletext"/>
            </w:pPr>
            <w:r w:rsidRPr="004B359E">
              <w:rPr>
                <w:rFonts w:eastAsia="MS Gothic"/>
              </w:rPr>
              <w:lastRenderedPageBreak/>
              <w:t>Entry protocols</w:t>
            </w:r>
          </w:p>
        </w:tc>
        <w:tc>
          <w:tcPr>
            <w:tcW w:w="6584" w:type="dxa"/>
          </w:tcPr>
          <w:p w14:paraId="3AD1257F" w14:textId="3E59D8F6" w:rsidR="000244CE" w:rsidRPr="004B359E" w:rsidRDefault="000244CE" w:rsidP="004B359E">
            <w:pPr>
              <w:pStyle w:val="Tablebullet1"/>
            </w:pPr>
            <w:r w:rsidRPr="004B359E">
              <w:t>Knock and wait at the door, loudly announcing your presence several times before proceeding with entry. When entering, keep the door open and continue to announce yourself clearly. Do not respond to calls to “come in” unless you have visual confirmation of the person inviting you.</w:t>
            </w:r>
          </w:p>
        </w:tc>
      </w:tr>
      <w:tr w:rsidR="000244CE" w:rsidRPr="000244CE" w14:paraId="76F544F2" w14:textId="77777777" w:rsidTr="000244CE">
        <w:tblPrEx>
          <w:tblLook w:val="04A0" w:firstRow="1" w:lastRow="0" w:firstColumn="1" w:lastColumn="0" w:noHBand="0" w:noVBand="1"/>
        </w:tblPrEx>
        <w:trPr>
          <w:trHeight w:val="369"/>
        </w:trPr>
        <w:tc>
          <w:tcPr>
            <w:tcW w:w="2689" w:type="dxa"/>
          </w:tcPr>
          <w:p w14:paraId="0B8885E2" w14:textId="17E52398" w:rsidR="000244CE" w:rsidRPr="004B359E" w:rsidRDefault="000244CE" w:rsidP="008E6749">
            <w:pPr>
              <w:pStyle w:val="Tabletext"/>
            </w:pPr>
            <w:r w:rsidRPr="004B359E">
              <w:rPr>
                <w:rFonts w:eastAsia="MS Gothic"/>
              </w:rPr>
              <w:t>Inside the property</w:t>
            </w:r>
          </w:p>
        </w:tc>
        <w:tc>
          <w:tcPr>
            <w:tcW w:w="6584" w:type="dxa"/>
          </w:tcPr>
          <w:p w14:paraId="0F84DBE9" w14:textId="4C9349F9" w:rsidR="000244CE" w:rsidRPr="004B359E" w:rsidRDefault="000244CE" w:rsidP="004B359E">
            <w:pPr>
              <w:pStyle w:val="Tablebullet1"/>
            </w:pPr>
            <w:r w:rsidRPr="004B359E">
              <w:t>Maintain personal space and avoid confined areas like kitchens or bedrooms if possible. Position near an exit and avoid sitting with your back to the door. Keep potential weapons out of reach.</w:t>
            </w:r>
          </w:p>
        </w:tc>
      </w:tr>
      <w:tr w:rsidR="000244CE" w:rsidRPr="000244CE" w14:paraId="32168E69" w14:textId="77777777" w:rsidTr="000244CE">
        <w:tblPrEx>
          <w:tblLook w:val="04A0" w:firstRow="1" w:lastRow="0" w:firstColumn="1" w:lastColumn="0" w:noHBand="0" w:noVBand="1"/>
        </w:tblPrEx>
        <w:trPr>
          <w:trHeight w:val="369"/>
        </w:trPr>
        <w:tc>
          <w:tcPr>
            <w:tcW w:w="2689" w:type="dxa"/>
          </w:tcPr>
          <w:p w14:paraId="4515A918" w14:textId="4989A16F" w:rsidR="000244CE" w:rsidRPr="004B359E" w:rsidRDefault="000244CE" w:rsidP="008E6749">
            <w:pPr>
              <w:pStyle w:val="Tabletext"/>
            </w:pPr>
            <w:r w:rsidRPr="004B359E">
              <w:rPr>
                <w:rFonts w:eastAsia="MS Gothic"/>
              </w:rPr>
              <w:t>Use of personal safety devices</w:t>
            </w:r>
          </w:p>
        </w:tc>
        <w:tc>
          <w:tcPr>
            <w:tcW w:w="6584" w:type="dxa"/>
          </w:tcPr>
          <w:p w14:paraId="6B04CC17" w14:textId="40030035" w:rsidR="000244CE" w:rsidRPr="004B359E" w:rsidRDefault="000244CE" w:rsidP="004B359E">
            <w:pPr>
              <w:pStyle w:val="Tablebullet1"/>
            </w:pPr>
            <w:r w:rsidRPr="004B359E">
              <w:t>Carry personal alarms, mobile phones, or duress devices and be trained in their use for emergencies.</w:t>
            </w:r>
          </w:p>
        </w:tc>
      </w:tr>
      <w:tr w:rsidR="000244CE" w:rsidRPr="000244CE" w14:paraId="5FB989ED" w14:textId="77777777" w:rsidTr="000244CE">
        <w:tblPrEx>
          <w:tblLook w:val="04A0" w:firstRow="1" w:lastRow="0" w:firstColumn="1" w:lastColumn="0" w:noHBand="0" w:noVBand="1"/>
        </w:tblPrEx>
        <w:trPr>
          <w:trHeight w:val="369"/>
        </w:trPr>
        <w:tc>
          <w:tcPr>
            <w:tcW w:w="2689" w:type="dxa"/>
          </w:tcPr>
          <w:p w14:paraId="29A9F867" w14:textId="4E2BC5C6" w:rsidR="000244CE" w:rsidRPr="004B359E" w:rsidRDefault="000244CE" w:rsidP="008E6749">
            <w:pPr>
              <w:pStyle w:val="Tabletext"/>
            </w:pPr>
            <w:r w:rsidRPr="004B359E">
              <w:rPr>
                <w:rFonts w:eastAsia="MS Gothic"/>
              </w:rPr>
              <w:t>Use of safety boots and appropriate Personal Protective Equipment (PPE)</w:t>
            </w:r>
          </w:p>
        </w:tc>
        <w:tc>
          <w:tcPr>
            <w:tcW w:w="6584" w:type="dxa"/>
          </w:tcPr>
          <w:p w14:paraId="78AB53C4" w14:textId="004F1294" w:rsidR="000244CE" w:rsidRPr="004B359E" w:rsidRDefault="000244CE" w:rsidP="004B359E">
            <w:pPr>
              <w:pStyle w:val="Tablebullet1"/>
            </w:pPr>
            <w:r w:rsidRPr="004B359E">
              <w:t>Wear appropriate safety boots to protect your feet during property visits. Ensure other PPE is used as required, such as gloves or high-visibility clothing, depending on the environment. Avoid bringing personal handbags or unnecessary items inside the property to minimise distractions and maintain mobility and safety.</w:t>
            </w:r>
          </w:p>
        </w:tc>
      </w:tr>
      <w:tr w:rsidR="000244CE" w:rsidRPr="000244CE" w14:paraId="66EE2B3B" w14:textId="77777777" w:rsidTr="000244CE">
        <w:tblPrEx>
          <w:tblLook w:val="04A0" w:firstRow="1" w:lastRow="0" w:firstColumn="1" w:lastColumn="0" w:noHBand="0" w:noVBand="1"/>
        </w:tblPrEx>
        <w:trPr>
          <w:trHeight w:val="369"/>
        </w:trPr>
        <w:tc>
          <w:tcPr>
            <w:tcW w:w="2689" w:type="dxa"/>
          </w:tcPr>
          <w:p w14:paraId="16C58CC4" w14:textId="74885C7A" w:rsidR="000244CE" w:rsidRPr="004B359E" w:rsidRDefault="000244CE" w:rsidP="008E6749">
            <w:pPr>
              <w:pStyle w:val="Tabletext"/>
            </w:pPr>
            <w:r w:rsidRPr="004B359E">
              <w:rPr>
                <w:rFonts w:eastAsia="MS Gothic"/>
              </w:rPr>
              <w:t>Immediate termination of visit if unsafe</w:t>
            </w:r>
          </w:p>
        </w:tc>
        <w:tc>
          <w:tcPr>
            <w:tcW w:w="6584" w:type="dxa"/>
          </w:tcPr>
          <w:p w14:paraId="33B5F7BF" w14:textId="2E50B4AD" w:rsidR="000244CE" w:rsidRPr="004B359E" w:rsidRDefault="000244CE" w:rsidP="004B359E">
            <w:pPr>
              <w:pStyle w:val="Tablebullet1"/>
            </w:pPr>
            <w:r w:rsidRPr="004B359E">
              <w:t>If staff feel threatened or unsafe at any point, they should leave immediately and document the incident thoroughly.</w:t>
            </w:r>
          </w:p>
        </w:tc>
      </w:tr>
    </w:tbl>
    <w:p w14:paraId="5D71EF32" w14:textId="35ED2DA3" w:rsidR="00DC5798" w:rsidRDefault="00DC5798" w:rsidP="00DC5798">
      <w:pPr>
        <w:pStyle w:val="Bodyaftertablefigure"/>
        <w:rPr>
          <w:lang w:eastAsia="en-GB"/>
        </w:rPr>
      </w:pPr>
      <w:r w:rsidRPr="00387AF2">
        <w:rPr>
          <w:lang w:eastAsia="en-GB"/>
        </w:rPr>
        <w:t xml:space="preserve">For more information on workplace safety, including the worker safety assessment tool, visit the </w:t>
      </w:r>
      <w:hyperlink r:id="rId25" w:history="1">
        <w:r w:rsidRPr="00387AF2">
          <w:rPr>
            <w:rStyle w:val="Hyperlink"/>
            <w:lang w:eastAsia="en-GB"/>
          </w:rPr>
          <w:t>Keeping Safe at Work</w:t>
        </w:r>
      </w:hyperlink>
      <w:r w:rsidRPr="00387AF2">
        <w:rPr>
          <w:lang w:eastAsia="en-GB"/>
        </w:rPr>
        <w:t xml:space="preserve"> https://dhhsvicgovau.sharepoint.com/sites/Publichousingresources/SitePages/Keeping-safe-at-work.aspx page on the Public Housing Resources SharePoint.</w:t>
      </w:r>
    </w:p>
    <w:p w14:paraId="68502904" w14:textId="77777777" w:rsidR="00E731BC" w:rsidRPr="0052419C" w:rsidRDefault="00E731BC" w:rsidP="00E731BC">
      <w:pPr>
        <w:pStyle w:val="Heading3"/>
      </w:pPr>
      <w:bookmarkStart w:id="34" w:name="_Toc200818193"/>
      <w:r w:rsidRPr="0052419C">
        <w:t>Properties presenting a risk of contamination</w:t>
      </w:r>
      <w:bookmarkEnd w:id="34"/>
    </w:p>
    <w:p w14:paraId="6FF955F6" w14:textId="68999E64" w:rsidR="001B7079" w:rsidRPr="00BC1A4D" w:rsidRDefault="001B7079" w:rsidP="00BC1A4D">
      <w:pPr>
        <w:pStyle w:val="Body"/>
      </w:pPr>
      <w:r w:rsidRPr="00BC1A4D">
        <w:t>If a property is assessed to be at risk of contamination</w:t>
      </w:r>
      <w:r w:rsidR="00C645AE" w:rsidRPr="00BC1A4D">
        <w:t xml:space="preserve">, </w:t>
      </w:r>
      <w:r w:rsidRPr="00BC1A4D">
        <w:t>based on prior information or observations during a home visit (e.g., illegal drug use, pest infestations, excessive needles</w:t>
      </w:r>
      <w:r w:rsidR="0039472D" w:rsidRPr="00BC1A4D">
        <w:t xml:space="preserve"> or drug paraphernalia</w:t>
      </w:r>
      <w:r w:rsidRPr="00BC1A4D">
        <w:t>, rubbish, or mould)</w:t>
      </w:r>
      <w:r w:rsidR="00155946" w:rsidRPr="00BC1A4D">
        <w:t xml:space="preserve">, </w:t>
      </w:r>
      <w:r w:rsidRPr="00BC1A4D">
        <w:t>staff must:</w:t>
      </w:r>
    </w:p>
    <w:p w14:paraId="2C2C4720" w14:textId="07EBA6A9" w:rsidR="001B7079" w:rsidRPr="001B7079" w:rsidRDefault="000D68B3" w:rsidP="001B7079">
      <w:pPr>
        <w:pStyle w:val="Bullet1"/>
      </w:pPr>
      <w:r>
        <w:t>r</w:t>
      </w:r>
      <w:r w:rsidR="001B7079" w:rsidRPr="001B7079">
        <w:t>eport and discuss the assessed risks with their line manager, including:</w:t>
      </w:r>
    </w:p>
    <w:p w14:paraId="39B15125" w14:textId="289DFEE0" w:rsidR="001B7079" w:rsidRPr="001B7079" w:rsidRDefault="000D68B3" w:rsidP="001B7079">
      <w:pPr>
        <w:pStyle w:val="Bullet2"/>
      </w:pPr>
      <w:r>
        <w:t>a</w:t>
      </w:r>
      <w:r w:rsidR="001B7079" w:rsidRPr="001B7079">
        <w:t xml:space="preserve"> clear description of the observed hazards.</w:t>
      </w:r>
    </w:p>
    <w:p w14:paraId="4EFDCF02" w14:textId="666F7ECB" w:rsidR="001B7079" w:rsidRDefault="000D68B3" w:rsidP="001B7079">
      <w:pPr>
        <w:pStyle w:val="Bullet2"/>
      </w:pPr>
      <w:r>
        <w:t>d</w:t>
      </w:r>
      <w:r w:rsidR="001B7079" w:rsidRPr="001B7079">
        <w:t>etermination of appropriate next steps to address the OHS risks.</w:t>
      </w:r>
    </w:p>
    <w:p w14:paraId="75C8D899" w14:textId="19F636C6" w:rsidR="003C15D6" w:rsidRPr="00D93263" w:rsidRDefault="003C15D6" w:rsidP="006216D0">
      <w:pPr>
        <w:pStyle w:val="Heading2"/>
      </w:pPr>
      <w:bookmarkStart w:id="35" w:name="_Vehicle_tool_kits"/>
      <w:bookmarkStart w:id="36" w:name="_Toc222164683"/>
      <w:bookmarkEnd w:id="35"/>
      <w:r w:rsidRPr="00D93263">
        <w:t>Vehicle tool kits</w:t>
      </w:r>
      <w:bookmarkEnd w:id="36"/>
    </w:p>
    <w:p w14:paraId="2543067A" w14:textId="77777777" w:rsidR="00F23987" w:rsidRDefault="00F23987" w:rsidP="00F23987">
      <w:pPr>
        <w:pStyle w:val="Body"/>
      </w:pPr>
      <w:r>
        <w:t>Vehicle tool kits should be available either in fleet vehicles or at local offices and taken out as required for property visits. These kits are intended to support staff safety and operational needs and may include:</w:t>
      </w:r>
    </w:p>
    <w:p w14:paraId="482EEC97" w14:textId="27A8F425" w:rsidR="00F23987" w:rsidRDefault="000D68B3" w:rsidP="00F23987">
      <w:pPr>
        <w:pStyle w:val="Bullet1"/>
      </w:pPr>
      <w:r>
        <w:t>b</w:t>
      </w:r>
      <w:r w:rsidR="00F23987">
        <w:t>asic Personal Protective Equipment (PPE</w:t>
      </w:r>
      <w:r w:rsidR="007353ED">
        <w:t xml:space="preserve">), </w:t>
      </w:r>
      <w:r w:rsidR="007353ED" w:rsidRPr="007353ED">
        <w:t>such as face masks, gloves, and shoe coverings</w:t>
      </w:r>
    </w:p>
    <w:p w14:paraId="4B372636" w14:textId="16CC69A0" w:rsidR="00F23987" w:rsidRDefault="000D68B3" w:rsidP="00F23987">
      <w:pPr>
        <w:pStyle w:val="Bullet1"/>
      </w:pPr>
      <w:r>
        <w:t>f</w:t>
      </w:r>
      <w:r w:rsidR="00F23987">
        <w:t>irst aid supplies</w:t>
      </w:r>
    </w:p>
    <w:p w14:paraId="1DC1B8CA" w14:textId="11D75C39" w:rsidR="00F23987" w:rsidRDefault="000D68B3" w:rsidP="00F23987">
      <w:pPr>
        <w:pStyle w:val="Bullet1"/>
      </w:pPr>
      <w:r>
        <w:t>e</w:t>
      </w:r>
      <w:r w:rsidR="00F23987">
        <w:t>ssential tools and equipment relevant to property access or minor onsite tasks</w:t>
      </w:r>
      <w:r w:rsidR="007353ED">
        <w:t>.</w:t>
      </w:r>
    </w:p>
    <w:p w14:paraId="79948243" w14:textId="4ACF7126" w:rsidR="00F23987" w:rsidRPr="00F23987" w:rsidRDefault="00726D7F" w:rsidP="00F23987">
      <w:pPr>
        <w:pStyle w:val="Bodyafterbullets"/>
        <w:rPr>
          <w:highlight w:val="green"/>
        </w:rPr>
      </w:pPr>
      <w:r>
        <w:t>Local offices</w:t>
      </w:r>
      <w:r w:rsidR="00F23987">
        <w:t xml:space="preserve"> are responsible for ensuring tool kits are stocked, accessible, and used in accordance with risk assessments and operational procedures. Regular checks should be conducted to maintain kit readiness and compliance with safety standards.</w:t>
      </w:r>
    </w:p>
    <w:p w14:paraId="0EB097CC" w14:textId="249709CD" w:rsidR="00831CC0" w:rsidRPr="00831CC0" w:rsidRDefault="00C062AF" w:rsidP="00831CC0">
      <w:pPr>
        <w:pStyle w:val="Heading2"/>
        <w:rPr>
          <w:lang w:eastAsia="en-GB"/>
        </w:rPr>
      </w:pPr>
      <w:bookmarkStart w:id="37" w:name="_Toc222164684"/>
      <w:r>
        <w:t>Scheduling</w:t>
      </w:r>
      <w:r w:rsidR="00831CC0" w:rsidRPr="00831CC0">
        <w:t xml:space="preserve"> a home visit</w:t>
      </w:r>
      <w:bookmarkEnd w:id="37"/>
      <w:r w:rsidR="00831CC0" w:rsidRPr="00831CC0">
        <w:t xml:space="preserve"> </w:t>
      </w:r>
    </w:p>
    <w:p w14:paraId="27BC1952" w14:textId="23FDCCDE" w:rsidR="00831CC0" w:rsidRPr="00BC1A4D" w:rsidRDefault="20CCC755" w:rsidP="00BC1A4D">
      <w:pPr>
        <w:pStyle w:val="Body"/>
        <w:rPr>
          <w:lang w:eastAsia="en-GB"/>
        </w:rPr>
      </w:pPr>
      <w:r w:rsidRPr="00BC1A4D">
        <w:t>All</w:t>
      </w:r>
      <w:r w:rsidR="007E5446" w:rsidRPr="00BC1A4D">
        <w:t xml:space="preserve"> home </w:t>
      </w:r>
      <w:r w:rsidRPr="00BC1A4D">
        <w:t>visits, whether periodic or event-driven,</w:t>
      </w:r>
      <w:r w:rsidR="007E5446" w:rsidRPr="00BC1A4D">
        <w:t xml:space="preserve"> </w:t>
      </w:r>
      <w:r w:rsidR="00831CC0" w:rsidRPr="00BC1A4D">
        <w:t xml:space="preserve">must be </w:t>
      </w:r>
      <w:r w:rsidRPr="00BC1A4D">
        <w:t>scheduled</w:t>
      </w:r>
      <w:r w:rsidR="00831CC0" w:rsidRPr="00BC1A4D">
        <w:t xml:space="preserve"> in accordance with </w:t>
      </w:r>
      <w:r w:rsidR="5EE8519D" w:rsidRPr="00BC1A4D">
        <w:t>s</w:t>
      </w:r>
      <w:r w:rsidR="008F0309" w:rsidRPr="00BC1A4D">
        <w:t>ection</w:t>
      </w:r>
      <w:r w:rsidR="00831CC0" w:rsidRPr="00BC1A4D">
        <w:t xml:space="preserve"> 85(a) of the</w:t>
      </w:r>
      <w:r w:rsidR="00831CC0" w:rsidRPr="00BC1A4D">
        <w:rPr>
          <w:lang w:eastAsia="en-GB"/>
        </w:rPr>
        <w:t xml:space="preserve"> RTA, which includes:</w:t>
      </w:r>
    </w:p>
    <w:p w14:paraId="762418B5" w14:textId="794A0784" w:rsidR="00831CC0" w:rsidRPr="00BC1A4D" w:rsidRDefault="00831CC0" w:rsidP="00BC1A4D">
      <w:pPr>
        <w:pStyle w:val="Bullet1"/>
        <w:rPr>
          <w:lang w:eastAsia="en-GB"/>
        </w:rPr>
      </w:pPr>
      <w:r w:rsidRPr="00BC1A4D">
        <w:rPr>
          <w:b/>
          <w:lang w:eastAsia="en-GB"/>
        </w:rPr>
        <w:lastRenderedPageBreak/>
        <w:t xml:space="preserve">Timely </w:t>
      </w:r>
      <w:r w:rsidR="00BE53EF" w:rsidRPr="00BC1A4D">
        <w:rPr>
          <w:b/>
          <w:lang w:eastAsia="en-GB"/>
        </w:rPr>
        <w:t>r</w:t>
      </w:r>
      <w:r w:rsidRPr="00BC1A4D">
        <w:rPr>
          <w:b/>
          <w:lang w:eastAsia="en-GB"/>
        </w:rPr>
        <w:t>equest:</w:t>
      </w:r>
      <w:r w:rsidRPr="00BC1A4D">
        <w:rPr>
          <w:lang w:eastAsia="en-GB"/>
        </w:rPr>
        <w:t> </w:t>
      </w:r>
      <w:r w:rsidR="004B66CA" w:rsidRPr="00BC1A4D">
        <w:rPr>
          <w:lang w:eastAsia="en-GB"/>
        </w:rPr>
        <w:t>r</w:t>
      </w:r>
      <w:r w:rsidRPr="00BC1A4D">
        <w:rPr>
          <w:lang w:eastAsia="en-GB"/>
        </w:rPr>
        <w:t>enters must be contacted, and consent granted</w:t>
      </w:r>
      <w:r w:rsidR="00C26850" w:rsidRPr="00BC1A4D">
        <w:rPr>
          <w:lang w:eastAsia="en-GB"/>
        </w:rPr>
        <w:t xml:space="preserve"> within </w:t>
      </w:r>
      <w:r w:rsidRPr="00BC1A4D">
        <w:rPr>
          <w:lang w:eastAsia="en-GB"/>
        </w:rPr>
        <w:t>seven days before the entry.</w:t>
      </w:r>
    </w:p>
    <w:p w14:paraId="61D4C140" w14:textId="6C35B709" w:rsidR="00831CC0" w:rsidRPr="00BC1A4D" w:rsidRDefault="00831CC0" w:rsidP="00BC1A4D">
      <w:pPr>
        <w:pStyle w:val="Bullet1"/>
        <w:rPr>
          <w:lang w:eastAsia="en-GB"/>
        </w:rPr>
      </w:pPr>
      <w:r w:rsidRPr="00BC1A4D">
        <w:rPr>
          <w:b/>
          <w:lang w:eastAsia="en-GB"/>
        </w:rPr>
        <w:t xml:space="preserve">Mutually </w:t>
      </w:r>
      <w:r w:rsidR="00BE53EF" w:rsidRPr="00BC1A4D">
        <w:rPr>
          <w:b/>
          <w:lang w:eastAsia="en-GB"/>
        </w:rPr>
        <w:t>a</w:t>
      </w:r>
      <w:r w:rsidRPr="00BC1A4D">
        <w:rPr>
          <w:b/>
          <w:lang w:eastAsia="en-GB"/>
        </w:rPr>
        <w:t xml:space="preserve">greed </w:t>
      </w:r>
      <w:r w:rsidR="00BE53EF" w:rsidRPr="00BC1A4D">
        <w:rPr>
          <w:b/>
          <w:lang w:eastAsia="en-GB"/>
        </w:rPr>
        <w:t>t</w:t>
      </w:r>
      <w:r w:rsidRPr="00BC1A4D">
        <w:rPr>
          <w:b/>
          <w:lang w:eastAsia="en-GB"/>
        </w:rPr>
        <w:t>ime:</w:t>
      </w:r>
      <w:r w:rsidRPr="00BC1A4D">
        <w:rPr>
          <w:lang w:eastAsia="en-GB"/>
        </w:rPr>
        <w:t> </w:t>
      </w:r>
      <w:r w:rsidR="004B66CA" w:rsidRPr="00BC1A4D">
        <w:rPr>
          <w:lang w:eastAsia="en-GB"/>
        </w:rPr>
        <w:t>e</w:t>
      </w:r>
      <w:r w:rsidRPr="00BC1A4D">
        <w:rPr>
          <w:lang w:eastAsia="en-GB"/>
        </w:rPr>
        <w:t>ntry must occur at a time agreed upon by both parties.</w:t>
      </w:r>
    </w:p>
    <w:p w14:paraId="2AF378B8" w14:textId="77777777" w:rsidR="00894A33" w:rsidRDefault="00352732" w:rsidP="00352732">
      <w:pPr>
        <w:pStyle w:val="Bodyafterbullets"/>
        <w:rPr>
          <w:lang w:eastAsia="en-GB"/>
        </w:rPr>
      </w:pPr>
      <w:r w:rsidRPr="00352732">
        <w:rPr>
          <w:lang w:eastAsia="en-GB"/>
        </w:rPr>
        <w:t>In addition, home visit dates and times should be scheduled with careful consideration of cultural practices, including</w:t>
      </w:r>
      <w:r w:rsidR="00894A33">
        <w:rPr>
          <w:lang w:eastAsia="en-GB"/>
        </w:rPr>
        <w:t>:</w:t>
      </w:r>
    </w:p>
    <w:p w14:paraId="71C3DCCF" w14:textId="23C400ED" w:rsidR="00894A33" w:rsidRDefault="000D68B3" w:rsidP="00894A33">
      <w:pPr>
        <w:pStyle w:val="Bullet1"/>
        <w:rPr>
          <w:lang w:eastAsia="en-GB"/>
        </w:rPr>
      </w:pPr>
      <w:r>
        <w:rPr>
          <w:lang w:eastAsia="en-GB"/>
        </w:rPr>
        <w:t>p</w:t>
      </w:r>
      <w:r w:rsidR="00352732" w:rsidRPr="00352732">
        <w:rPr>
          <w:lang w:eastAsia="en-GB"/>
        </w:rPr>
        <w:t>eriods of mourning</w:t>
      </w:r>
    </w:p>
    <w:p w14:paraId="1C9D787D" w14:textId="6CA674B8" w:rsidR="00894A33" w:rsidRDefault="000D68B3" w:rsidP="00894A33">
      <w:pPr>
        <w:pStyle w:val="Bullet1"/>
        <w:rPr>
          <w:lang w:eastAsia="en-GB"/>
        </w:rPr>
      </w:pPr>
      <w:r>
        <w:rPr>
          <w:lang w:eastAsia="en-GB"/>
        </w:rPr>
        <w:t>s</w:t>
      </w:r>
      <w:r w:rsidR="00352732" w:rsidRPr="00352732">
        <w:rPr>
          <w:lang w:eastAsia="en-GB"/>
        </w:rPr>
        <w:t>ignificant community events, and</w:t>
      </w:r>
    </w:p>
    <w:p w14:paraId="6FFDA235" w14:textId="3A389875" w:rsidR="00894A33" w:rsidRDefault="000D68B3" w:rsidP="00894A33">
      <w:pPr>
        <w:pStyle w:val="Bullet1"/>
        <w:rPr>
          <w:lang w:eastAsia="en-GB"/>
        </w:rPr>
      </w:pPr>
      <w:r>
        <w:rPr>
          <w:lang w:eastAsia="en-GB"/>
        </w:rPr>
        <w:t>l</w:t>
      </w:r>
      <w:r w:rsidR="00352732" w:rsidRPr="00352732">
        <w:rPr>
          <w:lang w:eastAsia="en-GB"/>
        </w:rPr>
        <w:t xml:space="preserve">ocal customs. </w:t>
      </w:r>
    </w:p>
    <w:p w14:paraId="4B3AF863" w14:textId="01E60294" w:rsidR="00352732" w:rsidRDefault="00352732" w:rsidP="00BB3830">
      <w:pPr>
        <w:pStyle w:val="Bodyafterbullets"/>
        <w:rPr>
          <w:lang w:eastAsia="en-GB"/>
        </w:rPr>
      </w:pPr>
      <w:r w:rsidRPr="00352732">
        <w:rPr>
          <w:lang w:eastAsia="en-GB"/>
        </w:rPr>
        <w:t>This approach ensures that visits are conducted respectfully and appropriately, fostering trust and cooperation between staff and families while aligning with principles such as Aboriginal cultural safety.</w:t>
      </w:r>
    </w:p>
    <w:p w14:paraId="3A06AADD" w14:textId="09B38D6B" w:rsidR="00831CC0" w:rsidRPr="00BC1A4D" w:rsidRDefault="00831CC0" w:rsidP="00BC1A4D">
      <w:pPr>
        <w:pStyle w:val="Body"/>
        <w:rPr>
          <w:sz w:val="24"/>
          <w:szCs w:val="24"/>
          <w:lang w:eastAsia="en-GB"/>
        </w:rPr>
      </w:pPr>
      <w:r w:rsidRPr="00BC1A4D">
        <w:t>When discussing the need for a home visit</w:t>
      </w:r>
      <w:r w:rsidR="00B2745C" w:rsidRPr="00BC1A4D">
        <w:t xml:space="preserve"> with renters</w:t>
      </w:r>
      <w:r w:rsidRPr="00BC1A4D">
        <w:t>, staff must clearly explain:</w:t>
      </w:r>
    </w:p>
    <w:p w14:paraId="2CD5A85E" w14:textId="6E05768D" w:rsidR="00831CC0" w:rsidRPr="00BC1A4D" w:rsidRDefault="00831CC0" w:rsidP="00BC1A4D">
      <w:pPr>
        <w:pStyle w:val="Bullet1"/>
        <w:rPr>
          <w:b/>
          <w:bCs/>
        </w:rPr>
      </w:pPr>
      <w:r w:rsidRPr="00BC1A4D">
        <w:rPr>
          <w:b/>
          <w:bCs/>
        </w:rPr>
        <w:t xml:space="preserve">Purpose: </w:t>
      </w:r>
      <w:r w:rsidR="004B66CA" w:rsidRPr="00BC1A4D">
        <w:t>t</w:t>
      </w:r>
      <w:r w:rsidRPr="00BC1A4D">
        <w:t>he reason for the visit</w:t>
      </w:r>
    </w:p>
    <w:p w14:paraId="1BA8EDF3" w14:textId="58FE2CE9" w:rsidR="00831CC0" w:rsidRPr="00BC1A4D" w:rsidRDefault="00831CC0" w:rsidP="00BC1A4D">
      <w:pPr>
        <w:pStyle w:val="Bullet1"/>
        <w:rPr>
          <w:b/>
          <w:bCs/>
        </w:rPr>
      </w:pPr>
      <w:r w:rsidRPr="00BC1A4D">
        <w:rPr>
          <w:b/>
          <w:bCs/>
        </w:rPr>
        <w:t xml:space="preserve">Attendees: </w:t>
      </w:r>
      <w:r w:rsidR="004B66CA" w:rsidRPr="00BC1A4D">
        <w:t>w</w:t>
      </w:r>
      <w:r w:rsidRPr="00BC1A4D">
        <w:t>ho will be present</w:t>
      </w:r>
      <w:r w:rsidR="00C26850" w:rsidRPr="00BC1A4D">
        <w:t>, including any contractors carrying out inspections or repairs</w:t>
      </w:r>
    </w:p>
    <w:p w14:paraId="3ABD47EA" w14:textId="005790E7" w:rsidR="00831CC0" w:rsidRPr="00BC1A4D" w:rsidRDefault="00831CC0" w:rsidP="00BC1A4D">
      <w:pPr>
        <w:pStyle w:val="Bullet1"/>
      </w:pPr>
      <w:r w:rsidRPr="00BC1A4D">
        <w:rPr>
          <w:b/>
          <w:bCs/>
        </w:rPr>
        <w:t>Details:</w:t>
      </w:r>
      <w:r w:rsidRPr="00BC1A4D">
        <w:t xml:space="preserve"> </w:t>
      </w:r>
      <w:r w:rsidR="004B66CA" w:rsidRPr="00BC1A4D">
        <w:t>w</w:t>
      </w:r>
      <w:r w:rsidRPr="00BC1A4D">
        <w:t>hat will occur during the visit</w:t>
      </w:r>
    </w:p>
    <w:p w14:paraId="0A7C9E2C" w14:textId="6B3C53DF" w:rsidR="00831CC0" w:rsidRPr="00BC1A4D" w:rsidRDefault="00831CC0" w:rsidP="00BC1A4D">
      <w:pPr>
        <w:pStyle w:val="Bullet1"/>
        <w:rPr>
          <w:b/>
          <w:bCs/>
        </w:rPr>
      </w:pPr>
      <w:r w:rsidRPr="00BC1A4D">
        <w:rPr>
          <w:b/>
          <w:bCs/>
        </w:rPr>
        <w:t xml:space="preserve">Communication </w:t>
      </w:r>
      <w:r w:rsidR="00BE53EF" w:rsidRPr="00BC1A4D">
        <w:rPr>
          <w:b/>
          <w:bCs/>
        </w:rPr>
        <w:t>n</w:t>
      </w:r>
      <w:r w:rsidRPr="00BC1A4D">
        <w:rPr>
          <w:b/>
          <w:bCs/>
        </w:rPr>
        <w:t xml:space="preserve">eeds: </w:t>
      </w:r>
      <w:r w:rsidR="004B66CA" w:rsidRPr="00BC1A4D">
        <w:t>a</w:t>
      </w:r>
      <w:r w:rsidRPr="00BC1A4D">
        <w:t>ny communication needs, such as an interpreter</w:t>
      </w:r>
    </w:p>
    <w:p w14:paraId="69CCC05E" w14:textId="041CA053" w:rsidR="00831CC0" w:rsidRPr="00BC1A4D" w:rsidRDefault="00831CC0" w:rsidP="00BC1A4D">
      <w:pPr>
        <w:pStyle w:val="Bullet1"/>
        <w:rPr>
          <w:b/>
          <w:bCs/>
        </w:rPr>
      </w:pPr>
      <w:r w:rsidRPr="00BC1A4D">
        <w:rPr>
          <w:b/>
          <w:bCs/>
        </w:rPr>
        <w:t xml:space="preserve">Scheduling: </w:t>
      </w:r>
      <w:r w:rsidR="004B66CA" w:rsidRPr="00BC1A4D">
        <w:t>c</w:t>
      </w:r>
      <w:r w:rsidRPr="00BC1A4D">
        <w:t>onfirm a suitable date and time.</w:t>
      </w:r>
      <w:r w:rsidRPr="00BC1A4D">
        <w:rPr>
          <w:b/>
          <w:bCs/>
        </w:rPr>
        <w:t xml:space="preserve"> </w:t>
      </w:r>
    </w:p>
    <w:p w14:paraId="12C43D67" w14:textId="77777777" w:rsidR="00ED3BA5" w:rsidRPr="00BC1A4D" w:rsidRDefault="00831CC0" w:rsidP="008E6749">
      <w:pPr>
        <w:pStyle w:val="Bodyafterbullets"/>
      </w:pPr>
      <w:r w:rsidRPr="00BC1A4D">
        <w:t>If the renter consents to the home visit, a letter should be sent confirming the agreed-upon date and time.</w:t>
      </w:r>
    </w:p>
    <w:p w14:paraId="27F0CE8D" w14:textId="77777777" w:rsidR="008464C4" w:rsidRPr="00FE3B01" w:rsidRDefault="008464C4" w:rsidP="008464C4">
      <w:pPr>
        <w:pStyle w:val="Heading2"/>
      </w:pPr>
      <w:bookmarkStart w:id="38" w:name="_Before_leaving_the"/>
      <w:bookmarkStart w:id="39" w:name="_Toc222164685"/>
      <w:bookmarkEnd w:id="38"/>
      <w:r w:rsidRPr="00FE3B01">
        <w:t>Before leaving the office</w:t>
      </w:r>
      <w:bookmarkEnd w:id="39"/>
    </w:p>
    <w:p w14:paraId="5C30B962" w14:textId="7415201A" w:rsidR="008464C4" w:rsidRPr="00FE3B01" w:rsidRDefault="008464C4" w:rsidP="008464C4">
      <w:pPr>
        <w:pStyle w:val="Body"/>
      </w:pPr>
      <w:r w:rsidRPr="00FE3B01">
        <w:t>Staff must notify their managers of all scheduled home visits or inspections and maintain regular communication while on-site. They should provide the following information:</w:t>
      </w:r>
    </w:p>
    <w:p w14:paraId="5444CD5A" w14:textId="5EDE0D90" w:rsidR="008464C4" w:rsidRPr="00FE3B01" w:rsidRDefault="000D68B3" w:rsidP="008464C4">
      <w:pPr>
        <w:pStyle w:val="Bullet1"/>
      </w:pPr>
      <w:r>
        <w:t>m</w:t>
      </w:r>
      <w:r w:rsidR="008464C4" w:rsidRPr="00FE3B01">
        <w:t>obile contact number</w:t>
      </w:r>
    </w:p>
    <w:p w14:paraId="6E86CCFC" w14:textId="3180B8DA" w:rsidR="008464C4" w:rsidRPr="00FE3B01" w:rsidRDefault="000D68B3" w:rsidP="008464C4">
      <w:pPr>
        <w:pStyle w:val="Bullet1"/>
      </w:pPr>
      <w:r>
        <w:t>d</w:t>
      </w:r>
      <w:r w:rsidR="008464C4" w:rsidRPr="00FE3B01">
        <w:t>etails and purpose of the visit</w:t>
      </w:r>
    </w:p>
    <w:p w14:paraId="4472D0D7" w14:textId="6652C113" w:rsidR="008464C4" w:rsidRPr="00FE3B01" w:rsidRDefault="000D68B3" w:rsidP="008464C4">
      <w:pPr>
        <w:pStyle w:val="Bullet1"/>
      </w:pPr>
      <w:r>
        <w:t>i</w:t>
      </w:r>
      <w:r w:rsidR="008464C4" w:rsidRPr="00FE3B01">
        <w:t>dentified risks and control strategies</w:t>
      </w:r>
    </w:p>
    <w:p w14:paraId="03C29429" w14:textId="357FBE03" w:rsidR="008464C4" w:rsidRPr="00FE3B01" w:rsidRDefault="000D68B3" w:rsidP="008464C4">
      <w:pPr>
        <w:pStyle w:val="Bullet1"/>
      </w:pPr>
      <w:r>
        <w:t>a</w:t>
      </w:r>
      <w:r w:rsidR="008464C4" w:rsidRPr="00FE3B01">
        <w:t>nticipated time of arrival</w:t>
      </w:r>
    </w:p>
    <w:p w14:paraId="5ABAAA61" w14:textId="78F97BFC" w:rsidR="008464C4" w:rsidRPr="00FE3B01" w:rsidRDefault="000D68B3" w:rsidP="008464C4">
      <w:pPr>
        <w:pStyle w:val="Bullet1"/>
      </w:pPr>
      <w:r>
        <w:t>e</w:t>
      </w:r>
      <w:r w:rsidR="008464C4" w:rsidRPr="00FE3B01">
        <w:t>xpected time of completion</w:t>
      </w:r>
    </w:p>
    <w:p w14:paraId="6C941619" w14:textId="3F44E2A9" w:rsidR="008464C4" w:rsidRDefault="008464C4" w:rsidP="00BB3830">
      <w:pPr>
        <w:pStyle w:val="Bodyafterbullets"/>
      </w:pPr>
      <w:r w:rsidRPr="00BB3830">
        <w:t>If</w:t>
      </w:r>
      <w:r w:rsidRPr="00FE3B01">
        <w:t xml:space="preserve"> staff experience delays during home visits or inspections, they must inform their line manager of the delay and the new expected completion time.</w:t>
      </w:r>
    </w:p>
    <w:p w14:paraId="12B23C27" w14:textId="4E87890A" w:rsidR="00AF02DB" w:rsidRPr="00AF02DB" w:rsidRDefault="00AF02DB" w:rsidP="005442A5">
      <w:pPr>
        <w:pStyle w:val="Heading2"/>
        <w:rPr>
          <w:lang w:eastAsia="en-GB"/>
        </w:rPr>
      </w:pPr>
      <w:bookmarkStart w:id="40" w:name="_Making_informed_decisions"/>
      <w:bookmarkStart w:id="41" w:name="_Toc222164686"/>
      <w:bookmarkEnd w:id="40"/>
      <w:r w:rsidRPr="00AF02DB">
        <w:rPr>
          <w:lang w:eastAsia="en-GB"/>
        </w:rPr>
        <w:t xml:space="preserve">Making informed decisions before entering </w:t>
      </w:r>
      <w:r w:rsidR="00585E1E">
        <w:rPr>
          <w:lang w:eastAsia="en-GB"/>
        </w:rPr>
        <w:t>a</w:t>
      </w:r>
      <w:r w:rsidRPr="00AF02DB">
        <w:rPr>
          <w:lang w:eastAsia="en-GB"/>
        </w:rPr>
        <w:t xml:space="preserve"> property and during </w:t>
      </w:r>
      <w:r w:rsidR="00A420D2">
        <w:rPr>
          <w:lang w:eastAsia="en-GB"/>
        </w:rPr>
        <w:t>a</w:t>
      </w:r>
      <w:r w:rsidRPr="00AF02DB">
        <w:rPr>
          <w:lang w:eastAsia="en-GB"/>
        </w:rPr>
        <w:t xml:space="preserve"> home visit</w:t>
      </w:r>
      <w:bookmarkEnd w:id="41"/>
    </w:p>
    <w:p w14:paraId="05BEEC87" w14:textId="0A76825C" w:rsidR="000F77FB" w:rsidRPr="00BC1A4D" w:rsidRDefault="000274CF" w:rsidP="00BC1A4D">
      <w:pPr>
        <w:pStyle w:val="Body"/>
      </w:pPr>
      <w:r w:rsidRPr="00BC1A4D">
        <w:t xml:space="preserve">Before </w:t>
      </w:r>
      <w:r w:rsidR="00F576A6" w:rsidRPr="00BC1A4D">
        <w:t>entering a property</w:t>
      </w:r>
      <w:r w:rsidRPr="00BC1A4D">
        <w:t>, staff must</w:t>
      </w:r>
      <w:r w:rsidR="000F77FB" w:rsidRPr="00BC1A4D">
        <w:t>:</w:t>
      </w:r>
    </w:p>
    <w:p w14:paraId="4B79C6E9" w14:textId="770EE384" w:rsidR="000F77FB" w:rsidRDefault="000D68B3" w:rsidP="000F77FB">
      <w:pPr>
        <w:pStyle w:val="Bullet1"/>
      </w:pPr>
      <w:r>
        <w:t>c</w:t>
      </w:r>
      <w:r w:rsidR="000274CF">
        <w:t xml:space="preserve">onfirm the </w:t>
      </w:r>
      <w:r w:rsidR="000F77FB">
        <w:t>renter’s</w:t>
      </w:r>
      <w:r w:rsidR="000274CF">
        <w:t xml:space="preserve"> identity</w:t>
      </w:r>
      <w:r w:rsidR="0067764E">
        <w:t xml:space="preserve">, </w:t>
      </w:r>
      <w:r w:rsidR="000274CF">
        <w:t xml:space="preserve">and </w:t>
      </w:r>
    </w:p>
    <w:p w14:paraId="74902568" w14:textId="29A20B51" w:rsidR="000F77FB" w:rsidRDefault="000D68B3" w:rsidP="000F77FB">
      <w:pPr>
        <w:pStyle w:val="Bullet1"/>
      </w:pPr>
      <w:r>
        <w:t>e</w:t>
      </w:r>
      <w:r w:rsidR="000274CF">
        <w:t xml:space="preserve">nsure they are present at the time of the visit. </w:t>
      </w:r>
    </w:p>
    <w:p w14:paraId="5ABA5E29" w14:textId="320C5036" w:rsidR="00AF02DB" w:rsidRPr="00AF02DB" w:rsidRDefault="00767608" w:rsidP="000F77FB">
      <w:pPr>
        <w:pStyle w:val="Bodyafterbullets"/>
      </w:pPr>
      <w:r>
        <w:t>S</w:t>
      </w:r>
      <w:r w:rsidR="004C283C">
        <w:t>taff should</w:t>
      </w:r>
      <w:r>
        <w:t xml:space="preserve"> also</w:t>
      </w:r>
      <w:r w:rsidR="004C283C">
        <w:t xml:space="preserve"> </w:t>
      </w:r>
      <w:r w:rsidR="00AF02DB" w:rsidRPr="00AF02DB">
        <w:t xml:space="preserve">prioritise occupational health and safety </w:t>
      </w:r>
      <w:r w:rsidR="00734179">
        <w:t>consideratio</w:t>
      </w:r>
      <w:r w:rsidR="009B1A10">
        <w:t>ns in deciding whether to enter the property or continue the visit</w:t>
      </w:r>
      <w:r w:rsidR="000F77FB">
        <w:t xml:space="preserve">. The following factors should be assessed: </w:t>
      </w:r>
    </w:p>
    <w:p w14:paraId="3ABB3B5D" w14:textId="65326C4A" w:rsidR="00AF02DB" w:rsidRPr="00BC1A4D" w:rsidRDefault="00AF02DB" w:rsidP="00BC1A4D">
      <w:pPr>
        <w:pStyle w:val="Bullet1"/>
        <w:rPr>
          <w:lang w:eastAsia="en-GB"/>
        </w:rPr>
      </w:pPr>
      <w:r w:rsidRPr="00BC1A4D">
        <w:rPr>
          <w:b/>
          <w:lang w:eastAsia="en-GB"/>
        </w:rPr>
        <w:t>Safety</w:t>
      </w:r>
      <w:r w:rsidRPr="00BC1A4D">
        <w:rPr>
          <w:lang w:eastAsia="en-GB"/>
        </w:rPr>
        <w:t xml:space="preserve">: </w:t>
      </w:r>
      <w:r w:rsidR="004B66CA" w:rsidRPr="00BC1A4D">
        <w:rPr>
          <w:lang w:eastAsia="en-GB"/>
        </w:rPr>
        <w:t>a</w:t>
      </w:r>
      <w:r w:rsidRPr="00BC1A4D">
        <w:rPr>
          <w:lang w:eastAsia="en-GB"/>
        </w:rPr>
        <w:t>ssess whether it is safe to enter or continue the visit</w:t>
      </w:r>
      <w:r w:rsidR="00656274" w:rsidRPr="00BC1A4D">
        <w:rPr>
          <w:lang w:eastAsia="en-GB"/>
        </w:rPr>
        <w:t>.</w:t>
      </w:r>
    </w:p>
    <w:p w14:paraId="3BE12AEA" w14:textId="47CF8D33" w:rsidR="00AF02DB" w:rsidRPr="00BC1A4D" w:rsidRDefault="00AF02DB" w:rsidP="00BC1A4D">
      <w:pPr>
        <w:pStyle w:val="Bullet1"/>
        <w:rPr>
          <w:lang w:eastAsia="en-GB"/>
        </w:rPr>
      </w:pPr>
      <w:r w:rsidRPr="00BC1A4D">
        <w:rPr>
          <w:b/>
          <w:lang w:eastAsia="en-GB"/>
        </w:rPr>
        <w:t>Engagement</w:t>
      </w:r>
      <w:r w:rsidRPr="00BC1A4D">
        <w:rPr>
          <w:lang w:eastAsia="en-GB"/>
        </w:rPr>
        <w:t xml:space="preserve">: </w:t>
      </w:r>
      <w:r w:rsidR="004B66CA" w:rsidRPr="00BC1A4D">
        <w:rPr>
          <w:lang w:eastAsia="en-GB"/>
        </w:rPr>
        <w:t>e</w:t>
      </w:r>
      <w:r w:rsidRPr="00BC1A4D">
        <w:rPr>
          <w:lang w:eastAsia="en-GB"/>
        </w:rPr>
        <w:t xml:space="preserve">valuate the level of rapport with the renter. If engagement is not going well, </w:t>
      </w:r>
      <w:r w:rsidR="008D6C3B" w:rsidRPr="00BC1A4D">
        <w:rPr>
          <w:lang w:eastAsia="en-GB"/>
        </w:rPr>
        <w:t>end</w:t>
      </w:r>
      <w:r w:rsidRPr="00BC1A4D">
        <w:rPr>
          <w:lang w:eastAsia="en-GB"/>
        </w:rPr>
        <w:t xml:space="preserve"> the visit to avoid further tension or discomfort.</w:t>
      </w:r>
    </w:p>
    <w:p w14:paraId="665C2659" w14:textId="4CC25DA6" w:rsidR="00D15B69" w:rsidRPr="00BC1A4D" w:rsidRDefault="00AF02DB" w:rsidP="00BC1A4D">
      <w:pPr>
        <w:pStyle w:val="Bullet1"/>
        <w:rPr>
          <w:bCs/>
          <w:lang w:eastAsia="en-GB"/>
        </w:rPr>
      </w:pPr>
      <w:r w:rsidRPr="00BC1A4D">
        <w:rPr>
          <w:b/>
          <w:lang w:eastAsia="en-GB"/>
        </w:rPr>
        <w:lastRenderedPageBreak/>
        <w:t xml:space="preserve">Issue </w:t>
      </w:r>
      <w:r w:rsidR="00BE53EF" w:rsidRPr="00BC1A4D">
        <w:rPr>
          <w:b/>
          <w:lang w:eastAsia="en-GB"/>
        </w:rPr>
        <w:t>r</w:t>
      </w:r>
      <w:r w:rsidRPr="00BC1A4D">
        <w:rPr>
          <w:b/>
          <w:lang w:eastAsia="en-GB"/>
        </w:rPr>
        <w:t>esolution</w:t>
      </w:r>
      <w:r w:rsidRPr="00BC1A4D">
        <w:rPr>
          <w:lang w:eastAsia="en-GB"/>
        </w:rPr>
        <w:t xml:space="preserve">: </w:t>
      </w:r>
      <w:r w:rsidR="004B66CA" w:rsidRPr="00BC1A4D">
        <w:rPr>
          <w:lang w:eastAsia="en-GB"/>
        </w:rPr>
        <w:t>d</w:t>
      </w:r>
      <w:r w:rsidRPr="00BC1A4D">
        <w:rPr>
          <w:lang w:eastAsia="en-GB"/>
        </w:rPr>
        <w:t>etermine if the visit is effectively addressing specific issues, such as outstanding maintenance requests. If it does not lead to a resolution, consider scheduling a follow-up visit or taking alternative actions.</w:t>
      </w:r>
    </w:p>
    <w:p w14:paraId="6C236A67" w14:textId="1E6D1974" w:rsidR="00D15B69" w:rsidRPr="0052419C" w:rsidRDefault="00D15B69" w:rsidP="00D15B69">
      <w:pPr>
        <w:pStyle w:val="Heading3"/>
        <w:rPr>
          <w:lang w:eastAsia="en-GB"/>
        </w:rPr>
      </w:pPr>
      <w:r w:rsidRPr="0052419C">
        <w:rPr>
          <w:lang w:eastAsia="en-GB"/>
        </w:rPr>
        <w:t xml:space="preserve">Properties presenting risk of contamination </w:t>
      </w:r>
    </w:p>
    <w:p w14:paraId="00781B67" w14:textId="07BB4E1B" w:rsidR="002F6853" w:rsidRDefault="002F6853" w:rsidP="002F6853">
      <w:pPr>
        <w:pStyle w:val="Body"/>
        <w:rPr>
          <w:lang w:eastAsia="en-GB"/>
        </w:rPr>
      </w:pPr>
      <w:r>
        <w:rPr>
          <w:lang w:eastAsia="en-GB"/>
        </w:rPr>
        <w:t>If staff observe or suspect contamination risks during a home visit, such as:</w:t>
      </w:r>
    </w:p>
    <w:p w14:paraId="52649C35" w14:textId="2CD3D3C0" w:rsidR="002F6853" w:rsidRDefault="000D68B3" w:rsidP="002F6853">
      <w:pPr>
        <w:pStyle w:val="Bullet1"/>
        <w:rPr>
          <w:lang w:eastAsia="en-GB"/>
        </w:rPr>
      </w:pPr>
      <w:r>
        <w:rPr>
          <w:lang w:eastAsia="en-GB"/>
        </w:rPr>
        <w:t>i</w:t>
      </w:r>
      <w:r w:rsidR="002F6853">
        <w:rPr>
          <w:lang w:eastAsia="en-GB"/>
        </w:rPr>
        <w:t>llegal drug use or paraphernalia</w:t>
      </w:r>
    </w:p>
    <w:p w14:paraId="78C9758E" w14:textId="2924BE55" w:rsidR="002F6853" w:rsidRDefault="000D68B3" w:rsidP="002F6853">
      <w:pPr>
        <w:pStyle w:val="Bullet1"/>
        <w:rPr>
          <w:lang w:eastAsia="en-GB"/>
        </w:rPr>
      </w:pPr>
      <w:r>
        <w:rPr>
          <w:lang w:eastAsia="en-GB"/>
        </w:rPr>
        <w:t>p</w:t>
      </w:r>
      <w:r w:rsidR="002F6853">
        <w:rPr>
          <w:lang w:eastAsia="en-GB"/>
        </w:rPr>
        <w:t>est infestations</w:t>
      </w:r>
    </w:p>
    <w:p w14:paraId="63AFB814" w14:textId="6B05E7FE" w:rsidR="002F6853" w:rsidRDefault="000D68B3" w:rsidP="002F6853">
      <w:pPr>
        <w:pStyle w:val="Bullet1"/>
        <w:rPr>
          <w:lang w:eastAsia="en-GB"/>
        </w:rPr>
      </w:pPr>
      <w:r>
        <w:rPr>
          <w:lang w:eastAsia="en-GB"/>
        </w:rPr>
        <w:t>e</w:t>
      </w:r>
      <w:r w:rsidR="002F6853">
        <w:rPr>
          <w:lang w:eastAsia="en-GB"/>
        </w:rPr>
        <w:t>xcessive rubbish or debris</w:t>
      </w:r>
    </w:p>
    <w:p w14:paraId="6735BBE4" w14:textId="4DA3AFBF" w:rsidR="002F6853" w:rsidRDefault="000D68B3" w:rsidP="002F6853">
      <w:pPr>
        <w:pStyle w:val="Bullet1"/>
        <w:rPr>
          <w:lang w:eastAsia="en-GB"/>
        </w:rPr>
      </w:pPr>
      <w:r>
        <w:rPr>
          <w:lang w:eastAsia="en-GB"/>
        </w:rPr>
        <w:t>e</w:t>
      </w:r>
      <w:r w:rsidR="002F6853">
        <w:rPr>
          <w:lang w:eastAsia="en-GB"/>
        </w:rPr>
        <w:t>xcessive mould</w:t>
      </w:r>
      <w:r w:rsidR="00792DB1">
        <w:rPr>
          <w:lang w:eastAsia="en-GB"/>
        </w:rPr>
        <w:t>.</w:t>
      </w:r>
    </w:p>
    <w:p w14:paraId="137617DC" w14:textId="77777777" w:rsidR="002F6853" w:rsidRDefault="002F6853" w:rsidP="00E439B2">
      <w:pPr>
        <w:pStyle w:val="Bodyafterbullets"/>
        <w:rPr>
          <w:lang w:eastAsia="en-GB"/>
        </w:rPr>
      </w:pPr>
      <w:r>
        <w:rPr>
          <w:lang w:eastAsia="en-GB"/>
        </w:rPr>
        <w:t>They must:</w:t>
      </w:r>
    </w:p>
    <w:p w14:paraId="12295BF3" w14:textId="7FBFBFA5" w:rsidR="00792DB1" w:rsidRDefault="000D68B3" w:rsidP="00792DB1">
      <w:pPr>
        <w:pStyle w:val="Bullet1"/>
        <w:rPr>
          <w:lang w:eastAsia="en-GB"/>
        </w:rPr>
      </w:pPr>
      <w:r>
        <w:rPr>
          <w:lang w:eastAsia="en-GB"/>
        </w:rPr>
        <w:t>p</w:t>
      </w:r>
      <w:r w:rsidR="00792DB1">
        <w:rPr>
          <w:lang w:eastAsia="en-GB"/>
        </w:rPr>
        <w:t>ause the visit immediately by stepping outside and calmly communicating the concern to the renter in a respectful and non-confrontational manner.</w:t>
      </w:r>
    </w:p>
    <w:p w14:paraId="57B93452" w14:textId="7723BE14" w:rsidR="00792DB1" w:rsidRDefault="000D68B3" w:rsidP="00792DB1">
      <w:pPr>
        <w:pStyle w:val="Bullet2"/>
        <w:rPr>
          <w:lang w:eastAsia="en-GB"/>
        </w:rPr>
      </w:pPr>
      <w:r>
        <w:rPr>
          <w:lang w:eastAsia="en-GB"/>
        </w:rPr>
        <w:t>e</w:t>
      </w:r>
      <w:r w:rsidR="00792DB1" w:rsidRPr="00F50056">
        <w:rPr>
          <w:lang w:eastAsia="en-GB"/>
        </w:rPr>
        <w:t>xample:</w:t>
      </w:r>
      <w:r w:rsidR="00792DB1">
        <w:rPr>
          <w:lang w:eastAsia="en-GB"/>
        </w:rPr>
        <w:t xml:space="preserve"> “I’ve noticed a few health and safety concerns, so I’ll need to contact my manager before continuing the visit.”</w:t>
      </w:r>
    </w:p>
    <w:p w14:paraId="1709F45E" w14:textId="6E749776" w:rsidR="00792DB1" w:rsidRDefault="000D68B3" w:rsidP="00792DB1">
      <w:pPr>
        <w:pStyle w:val="Bullet1"/>
        <w:rPr>
          <w:lang w:eastAsia="en-GB"/>
        </w:rPr>
      </w:pPr>
      <w:r>
        <w:rPr>
          <w:lang w:eastAsia="en-GB"/>
        </w:rPr>
        <w:t>o</w:t>
      </w:r>
      <w:r w:rsidR="00792DB1">
        <w:rPr>
          <w:lang w:eastAsia="en-GB"/>
        </w:rPr>
        <w:t>nly proceed with the visit if:</w:t>
      </w:r>
    </w:p>
    <w:p w14:paraId="6D9E3746" w14:textId="7FBFC2AE" w:rsidR="00792DB1" w:rsidRDefault="000D68B3" w:rsidP="00792DB1">
      <w:pPr>
        <w:pStyle w:val="Bullet2"/>
        <w:rPr>
          <w:lang w:eastAsia="en-GB"/>
        </w:rPr>
      </w:pPr>
      <w:r>
        <w:rPr>
          <w:lang w:eastAsia="en-GB"/>
        </w:rPr>
        <w:t>a</w:t>
      </w:r>
      <w:r w:rsidR="00792DB1">
        <w:rPr>
          <w:lang w:eastAsia="en-GB"/>
        </w:rPr>
        <w:t>ppropriate PPE is available and worn</w:t>
      </w:r>
    </w:p>
    <w:p w14:paraId="69BB5929" w14:textId="6251942F" w:rsidR="00792DB1" w:rsidRDefault="000D68B3" w:rsidP="00792DB1">
      <w:pPr>
        <w:pStyle w:val="Bullet2"/>
        <w:rPr>
          <w:lang w:eastAsia="en-GB"/>
        </w:rPr>
      </w:pPr>
      <w:r>
        <w:rPr>
          <w:lang w:eastAsia="en-GB"/>
        </w:rPr>
        <w:t>s</w:t>
      </w:r>
      <w:r w:rsidR="00792DB1">
        <w:rPr>
          <w:lang w:eastAsia="en-GB"/>
        </w:rPr>
        <w:t>taff feel comfortable continuing, and</w:t>
      </w:r>
    </w:p>
    <w:p w14:paraId="67D5D357" w14:textId="6D03D44C" w:rsidR="00DF52DF" w:rsidRDefault="00A77518">
      <w:pPr>
        <w:pStyle w:val="Bullet2"/>
        <w:rPr>
          <w:lang w:eastAsia="en-GB"/>
        </w:rPr>
      </w:pPr>
      <w:r>
        <w:rPr>
          <w:lang w:eastAsia="en-GB"/>
        </w:rPr>
        <w:t>a</w:t>
      </w:r>
      <w:r w:rsidR="00DF52DF">
        <w:rPr>
          <w:lang w:eastAsia="en-GB"/>
        </w:rPr>
        <w:t>ll identified risks have been assessed, discussed, and appropriately mitigated. This includes consideration of practical strategies such as, avoiding the affected area where possible, ensuring appropriate and sufficient PPE is available and used, adapting or shortening the visit to reduce exposure, and exploring remote engagement options where feasible</w:t>
      </w:r>
      <w:r w:rsidR="00BD2C31">
        <w:rPr>
          <w:lang w:eastAsia="en-GB"/>
        </w:rPr>
        <w:t>.</w:t>
      </w:r>
    </w:p>
    <w:p w14:paraId="3C624856" w14:textId="25B3112E" w:rsidR="00137226" w:rsidRDefault="00A77518" w:rsidP="00792DB1">
      <w:pPr>
        <w:pStyle w:val="Bullet1"/>
        <w:rPr>
          <w:lang w:eastAsia="en-GB"/>
        </w:rPr>
      </w:pPr>
      <w:r>
        <w:rPr>
          <w:lang w:eastAsia="en-GB"/>
        </w:rPr>
        <w:t>r</w:t>
      </w:r>
      <w:r w:rsidR="00792DB1">
        <w:rPr>
          <w:lang w:eastAsia="en-GB"/>
        </w:rPr>
        <w:t>eschedule the visit if PPE is unavailable (e.g. missing from vehicle tool kits).</w:t>
      </w:r>
    </w:p>
    <w:p w14:paraId="07E85D95" w14:textId="77777777" w:rsidR="008464C4" w:rsidRPr="005442A5" w:rsidRDefault="008464C4" w:rsidP="005442A5">
      <w:pPr>
        <w:pStyle w:val="Heading2"/>
      </w:pPr>
      <w:bookmarkStart w:id="42" w:name="_Standards_for_conduct"/>
      <w:bookmarkStart w:id="43" w:name="_Toc181605146"/>
      <w:bookmarkStart w:id="44" w:name="_Toc222164687"/>
      <w:bookmarkEnd w:id="42"/>
      <w:r w:rsidRPr="005442A5">
        <w:rPr>
          <w:rStyle w:val="Heading1Char"/>
          <w:rFonts w:cs="Times New Roman"/>
          <w:bCs w:val="0"/>
          <w:kern w:val="0"/>
          <w:sz w:val="32"/>
          <w:szCs w:val="28"/>
        </w:rPr>
        <w:t>Sta</w:t>
      </w:r>
      <w:r w:rsidRPr="005442A5">
        <w:t>ndards for conduct during home visits</w:t>
      </w:r>
      <w:bookmarkEnd w:id="43"/>
      <w:bookmarkEnd w:id="44"/>
      <w:r w:rsidRPr="005442A5">
        <w:t xml:space="preserve"> </w:t>
      </w:r>
    </w:p>
    <w:p w14:paraId="785AD194" w14:textId="319A9780" w:rsidR="008464C4" w:rsidRPr="00BC1A4D" w:rsidRDefault="00C26850" w:rsidP="00BC1A4D">
      <w:pPr>
        <w:pStyle w:val="Body"/>
        <w:rPr>
          <w:lang w:eastAsia="en-GB"/>
        </w:rPr>
      </w:pPr>
      <w:r w:rsidRPr="00BC1A4D">
        <w:rPr>
          <w:lang w:eastAsia="en-GB"/>
        </w:rPr>
        <w:t>Section 87(a) of the RTA requires that any person exercising a right of entry under this Division must do so in a reasonable manner. To comply with the RTA and uphold professional standards, staff must adhere to the following standards:</w:t>
      </w:r>
    </w:p>
    <w:p w14:paraId="2EC76F53" w14:textId="37123ADA" w:rsidR="004B2D9F" w:rsidRPr="00387AF2" w:rsidRDefault="004B2D9F" w:rsidP="007550EF">
      <w:pPr>
        <w:pStyle w:val="Bullet1"/>
      </w:pPr>
      <w:r w:rsidRPr="00387AF2">
        <w:rPr>
          <w:b/>
          <w:bCs/>
        </w:rPr>
        <w:t>Staff</w:t>
      </w:r>
      <w:r w:rsidR="00466868" w:rsidRPr="00387AF2">
        <w:rPr>
          <w:b/>
          <w:bCs/>
        </w:rPr>
        <w:t xml:space="preserve"> </w:t>
      </w:r>
      <w:r w:rsidR="00BE53EF" w:rsidRPr="00387AF2">
        <w:rPr>
          <w:b/>
          <w:bCs/>
        </w:rPr>
        <w:t>i</w:t>
      </w:r>
      <w:r w:rsidR="00466868" w:rsidRPr="00387AF2">
        <w:rPr>
          <w:b/>
          <w:bCs/>
        </w:rPr>
        <w:t>dentification</w:t>
      </w:r>
      <w:r w:rsidR="00F77B1E" w:rsidRPr="00387AF2">
        <w:rPr>
          <w:b/>
          <w:bCs/>
        </w:rPr>
        <w:t>:</w:t>
      </w:r>
      <w:r w:rsidR="00F77B1E" w:rsidRPr="00387AF2">
        <w:t xml:space="preserve"> </w:t>
      </w:r>
      <w:r w:rsidR="004B66CA">
        <w:t>s</w:t>
      </w:r>
      <w:r w:rsidR="002A5A1E" w:rsidRPr="00387AF2">
        <w:t>taff must wear and clearly display their work ID on a department issued lanyard for visibility. Approved lanyards are designed with a quick release attachment for safety. If a lanyard lacks this feature, it should not be worn around the neck.</w:t>
      </w:r>
    </w:p>
    <w:p w14:paraId="718641F1" w14:textId="30DC4F75" w:rsidR="00B74BE9" w:rsidRPr="00387AF2" w:rsidRDefault="00B74BE9" w:rsidP="007550EF">
      <w:pPr>
        <w:pStyle w:val="Bullet1"/>
        <w:rPr>
          <w:b/>
          <w:lang w:eastAsia="en-GB"/>
        </w:rPr>
      </w:pPr>
      <w:r w:rsidRPr="00387AF2">
        <w:rPr>
          <w:b/>
          <w:lang w:eastAsia="en-GB"/>
        </w:rPr>
        <w:t xml:space="preserve">Footwear: </w:t>
      </w:r>
      <w:r w:rsidR="004B66CA">
        <w:rPr>
          <w:bCs/>
          <w:lang w:eastAsia="en-GB"/>
        </w:rPr>
        <w:t>s</w:t>
      </w:r>
      <w:r w:rsidR="00362727" w:rsidRPr="00387AF2">
        <w:rPr>
          <w:bCs/>
          <w:lang w:eastAsia="en-GB"/>
        </w:rPr>
        <w:t>taff must wear hard rubber soled, metal capped shoes. If a renter requests shoe removal upon entry, staff should respectfully explain that Occupational Health and Safety regulations prohibit this and offer to wear shoe covers to maintain cleanliness and respect the renter’s preferences.</w:t>
      </w:r>
    </w:p>
    <w:p w14:paraId="5BE7E4D4" w14:textId="68F1A5B0" w:rsidR="006242F1" w:rsidRPr="00387AF2" w:rsidRDefault="00F9184C" w:rsidP="007550EF">
      <w:pPr>
        <w:pStyle w:val="Bullet1"/>
        <w:rPr>
          <w:b/>
          <w:lang w:eastAsia="en-GB"/>
        </w:rPr>
      </w:pPr>
      <w:r w:rsidRPr="00387AF2">
        <w:rPr>
          <w:b/>
          <w:lang w:eastAsia="en-GB"/>
        </w:rPr>
        <w:t xml:space="preserve">Renter </w:t>
      </w:r>
      <w:r w:rsidR="00BE53EF" w:rsidRPr="00387AF2">
        <w:rPr>
          <w:b/>
          <w:lang w:eastAsia="en-GB"/>
        </w:rPr>
        <w:t>c</w:t>
      </w:r>
      <w:r w:rsidRPr="00387AF2">
        <w:rPr>
          <w:b/>
          <w:lang w:eastAsia="en-GB"/>
        </w:rPr>
        <w:t xml:space="preserve">onsent to </w:t>
      </w:r>
      <w:r w:rsidR="00BE53EF" w:rsidRPr="00387AF2">
        <w:rPr>
          <w:b/>
          <w:lang w:eastAsia="en-GB"/>
        </w:rPr>
        <w:t>e</w:t>
      </w:r>
      <w:r w:rsidRPr="00387AF2">
        <w:rPr>
          <w:b/>
          <w:lang w:eastAsia="en-GB"/>
        </w:rPr>
        <w:t xml:space="preserve">nter their </w:t>
      </w:r>
      <w:r w:rsidR="00BE53EF" w:rsidRPr="00387AF2">
        <w:rPr>
          <w:b/>
          <w:lang w:eastAsia="en-GB"/>
        </w:rPr>
        <w:t>h</w:t>
      </w:r>
      <w:r w:rsidRPr="00387AF2">
        <w:rPr>
          <w:b/>
          <w:lang w:eastAsia="en-GB"/>
        </w:rPr>
        <w:t xml:space="preserve">ome: </w:t>
      </w:r>
      <w:r w:rsidR="004B66CA" w:rsidRPr="004B66CA">
        <w:rPr>
          <w:bCs/>
          <w:lang w:eastAsia="en-GB"/>
        </w:rPr>
        <w:t>i</w:t>
      </w:r>
      <w:r w:rsidRPr="00387AF2">
        <w:t>n all instances, renters must provide their consent for staff to enter the rented property.</w:t>
      </w:r>
      <w:r w:rsidR="00A15266" w:rsidRPr="00387AF2">
        <w:t xml:space="preserve"> For example, staff should introduce themselves and explain why they’re there, then ask, “Is it okay if I/we come inside?”.</w:t>
      </w:r>
    </w:p>
    <w:p w14:paraId="27166244" w14:textId="32FE7F5F" w:rsidR="008464C4" w:rsidRPr="00387AF2" w:rsidRDefault="008464C4" w:rsidP="007550EF">
      <w:pPr>
        <w:pStyle w:val="Bullet1"/>
        <w:rPr>
          <w:lang w:eastAsia="en-GB"/>
        </w:rPr>
      </w:pPr>
      <w:r w:rsidRPr="00387AF2">
        <w:rPr>
          <w:b/>
          <w:bCs/>
        </w:rPr>
        <w:t xml:space="preserve">Permitted </w:t>
      </w:r>
      <w:r w:rsidR="00BE53EF" w:rsidRPr="00387AF2">
        <w:rPr>
          <w:b/>
          <w:bCs/>
        </w:rPr>
        <w:t>e</w:t>
      </w:r>
      <w:r w:rsidRPr="00387AF2">
        <w:rPr>
          <w:b/>
          <w:bCs/>
        </w:rPr>
        <w:t xml:space="preserve">ntry and </w:t>
      </w:r>
      <w:r w:rsidR="00BE53EF" w:rsidRPr="00387AF2">
        <w:rPr>
          <w:b/>
          <w:bCs/>
        </w:rPr>
        <w:t>t</w:t>
      </w:r>
      <w:r w:rsidRPr="00387AF2">
        <w:rPr>
          <w:b/>
          <w:bCs/>
        </w:rPr>
        <w:t xml:space="preserve">iming: </w:t>
      </w:r>
      <w:r w:rsidR="004B66CA">
        <w:t>s</w:t>
      </w:r>
      <w:r w:rsidRPr="00387AF2">
        <w:t xml:space="preserve">taff may enter a </w:t>
      </w:r>
      <w:r w:rsidR="001570DF" w:rsidRPr="00387AF2">
        <w:t>rented</w:t>
      </w:r>
      <w:r w:rsidRPr="00387AF2">
        <w:t xml:space="preserve"> property only between 8:00 a.m. and 6:00 p.m., excluding public holidays, unless explicit consent is obtained from the renters for entry outside these hours, as specified in </w:t>
      </w:r>
      <w:r w:rsidR="29B7351D" w:rsidRPr="00387AF2">
        <w:t>s</w:t>
      </w:r>
      <w:r w:rsidR="008F0309" w:rsidRPr="00387AF2">
        <w:t xml:space="preserve">ection </w:t>
      </w:r>
      <w:r w:rsidRPr="00387AF2">
        <w:t>85</w:t>
      </w:r>
      <w:r w:rsidR="00C26850" w:rsidRPr="00387AF2">
        <w:t>(b)</w:t>
      </w:r>
      <w:r w:rsidRPr="00387AF2">
        <w:t xml:space="preserve"> of the RTA.</w:t>
      </w:r>
    </w:p>
    <w:p w14:paraId="20C4878C" w14:textId="24F883D4" w:rsidR="008464C4" w:rsidRPr="00387AF2" w:rsidRDefault="008464C4" w:rsidP="007550EF">
      <w:pPr>
        <w:pStyle w:val="Bullet1"/>
        <w:rPr>
          <w:lang w:eastAsia="en-GB"/>
        </w:rPr>
      </w:pPr>
      <w:r w:rsidRPr="00387AF2">
        <w:rPr>
          <w:b/>
          <w:lang w:eastAsia="en-GB"/>
        </w:rPr>
        <w:t xml:space="preserve">Professional </w:t>
      </w:r>
      <w:r w:rsidR="00BE53EF" w:rsidRPr="00387AF2">
        <w:rPr>
          <w:b/>
          <w:lang w:eastAsia="en-GB"/>
        </w:rPr>
        <w:t>c</w:t>
      </w:r>
      <w:r w:rsidRPr="00387AF2">
        <w:rPr>
          <w:b/>
          <w:lang w:eastAsia="en-GB"/>
        </w:rPr>
        <w:t>onduct</w:t>
      </w:r>
      <w:r w:rsidRPr="00387AF2">
        <w:rPr>
          <w:lang w:eastAsia="en-GB"/>
        </w:rPr>
        <w:t xml:space="preserve">: </w:t>
      </w:r>
      <w:r w:rsidR="004B66CA">
        <w:rPr>
          <w:lang w:eastAsia="en-GB"/>
        </w:rPr>
        <w:t>s</w:t>
      </w:r>
      <w:r w:rsidRPr="00387AF2">
        <w:rPr>
          <w:lang w:eastAsia="en-GB"/>
        </w:rPr>
        <w:t>taff are expected to act respectfully and reasonably while in and around the renter's home.</w:t>
      </w:r>
    </w:p>
    <w:p w14:paraId="5933788E" w14:textId="56650776" w:rsidR="00C26850" w:rsidRPr="00387AF2" w:rsidRDefault="00C26850" w:rsidP="007550EF">
      <w:pPr>
        <w:pStyle w:val="Bullet1"/>
        <w:rPr>
          <w:lang w:eastAsia="en-GB"/>
        </w:rPr>
      </w:pPr>
      <w:r w:rsidRPr="00387AF2">
        <w:rPr>
          <w:b/>
          <w:lang w:eastAsia="en-GB"/>
        </w:rPr>
        <w:lastRenderedPageBreak/>
        <w:t>Contractor supervision</w:t>
      </w:r>
      <w:r w:rsidRPr="00387AF2">
        <w:rPr>
          <w:lang w:eastAsia="en-GB"/>
        </w:rPr>
        <w:t xml:space="preserve">: </w:t>
      </w:r>
      <w:r w:rsidR="004B66CA">
        <w:rPr>
          <w:lang w:eastAsia="en-GB"/>
        </w:rPr>
        <w:t>s</w:t>
      </w:r>
      <w:r w:rsidRPr="00387AF2">
        <w:rPr>
          <w:lang w:eastAsia="en-GB"/>
        </w:rPr>
        <w:t xml:space="preserve">taff must </w:t>
      </w:r>
      <w:r w:rsidR="00832401">
        <w:rPr>
          <w:lang w:eastAsia="en-GB"/>
        </w:rPr>
        <w:t>ac</w:t>
      </w:r>
      <w:r w:rsidRPr="00387AF2">
        <w:rPr>
          <w:lang w:eastAsia="en-GB"/>
        </w:rPr>
        <w:t>company and supervise contractors attending the property when required, to ensure compliance with departmental standards, facilitate communication with the renter, and address any issues that arise during the visit.</w:t>
      </w:r>
    </w:p>
    <w:p w14:paraId="2E90CC38" w14:textId="25CF6BAE" w:rsidR="008464C4" w:rsidRPr="00CD2345" w:rsidRDefault="008464C4" w:rsidP="007550EF">
      <w:pPr>
        <w:pStyle w:val="Bullet1"/>
        <w:rPr>
          <w:lang w:eastAsia="en-GB"/>
        </w:rPr>
      </w:pPr>
      <w:r w:rsidRPr="63CB231C">
        <w:rPr>
          <w:b/>
          <w:bCs/>
          <w:lang w:eastAsia="en-GB"/>
        </w:rPr>
        <w:t xml:space="preserve">Duration of </w:t>
      </w:r>
      <w:r w:rsidR="00BE53EF">
        <w:rPr>
          <w:b/>
          <w:bCs/>
          <w:lang w:eastAsia="en-GB"/>
        </w:rPr>
        <w:t>s</w:t>
      </w:r>
      <w:r w:rsidRPr="63CB231C">
        <w:rPr>
          <w:b/>
          <w:bCs/>
          <w:lang w:eastAsia="en-GB"/>
        </w:rPr>
        <w:t>tay</w:t>
      </w:r>
      <w:r w:rsidRPr="63CB231C">
        <w:rPr>
          <w:lang w:eastAsia="en-GB"/>
        </w:rPr>
        <w:t xml:space="preserve">: </w:t>
      </w:r>
      <w:r w:rsidR="004B66CA">
        <w:rPr>
          <w:lang w:eastAsia="en-GB"/>
        </w:rPr>
        <w:t>s</w:t>
      </w:r>
      <w:r w:rsidRPr="63CB231C">
        <w:rPr>
          <w:lang w:eastAsia="en-GB"/>
        </w:rPr>
        <w:t xml:space="preserve">taff must not remain on the property, nor permit others to remain, longer than necessary to fulfil the purpose of the visit without the renter's consent, as outlined in </w:t>
      </w:r>
      <w:r w:rsidR="727D531C" w:rsidRPr="63CB231C">
        <w:rPr>
          <w:lang w:eastAsia="en-GB"/>
        </w:rPr>
        <w:t>s</w:t>
      </w:r>
      <w:r w:rsidR="008F0309">
        <w:rPr>
          <w:lang w:eastAsia="en-GB"/>
        </w:rPr>
        <w:t>ection</w:t>
      </w:r>
      <w:r w:rsidRPr="63CB231C">
        <w:rPr>
          <w:lang w:eastAsia="en-GB"/>
        </w:rPr>
        <w:t xml:space="preserve"> 87(b) of the RTA.</w:t>
      </w:r>
    </w:p>
    <w:p w14:paraId="6F6E9411" w14:textId="77777777" w:rsidR="00405B56" w:rsidRDefault="008464C4" w:rsidP="00F96006">
      <w:pPr>
        <w:pStyle w:val="Bullet1"/>
      </w:pPr>
      <w:r w:rsidRPr="63CB231C">
        <w:rPr>
          <w:b/>
          <w:bCs/>
          <w:lang w:eastAsia="en-GB"/>
        </w:rPr>
        <w:t xml:space="preserve">Taking </w:t>
      </w:r>
      <w:r w:rsidR="007550EF">
        <w:rPr>
          <w:b/>
          <w:bCs/>
          <w:lang w:eastAsia="en-GB"/>
        </w:rPr>
        <w:t>p</w:t>
      </w:r>
      <w:r w:rsidRPr="63CB231C">
        <w:rPr>
          <w:b/>
          <w:bCs/>
          <w:lang w:eastAsia="en-GB"/>
        </w:rPr>
        <w:t>hoto</w:t>
      </w:r>
      <w:r w:rsidR="018D8B3A" w:rsidRPr="63CB231C">
        <w:rPr>
          <w:b/>
          <w:bCs/>
          <w:lang w:eastAsia="en-GB"/>
        </w:rPr>
        <w:t>graphs</w:t>
      </w:r>
      <w:r w:rsidRPr="63CB231C">
        <w:rPr>
          <w:lang w:eastAsia="en-GB"/>
        </w:rPr>
        <w:t>:</w:t>
      </w:r>
      <w:r w:rsidR="00152AB2" w:rsidRPr="00152AB2">
        <w:t xml:space="preserve"> </w:t>
      </w:r>
      <w:r w:rsidR="00152AB2" w:rsidRPr="00152AB2">
        <w:rPr>
          <w:lang w:eastAsia="en-GB"/>
        </w:rPr>
        <w:t>Staff must explain to renters when photographs need to be taken during inspections or home visits, noting that consent is not required if the purpose is to</w:t>
      </w:r>
      <w:r w:rsidR="00405B56">
        <w:rPr>
          <w:lang w:eastAsia="en-GB"/>
        </w:rPr>
        <w:t>:</w:t>
      </w:r>
    </w:p>
    <w:p w14:paraId="0A296859" w14:textId="56912C7A" w:rsidR="00405B56" w:rsidRDefault="00A77518" w:rsidP="00405B56">
      <w:pPr>
        <w:pStyle w:val="Bullet2"/>
      </w:pPr>
      <w:r>
        <w:rPr>
          <w:lang w:eastAsia="en-GB"/>
        </w:rPr>
        <w:t>a</w:t>
      </w:r>
      <w:r w:rsidR="00152AB2" w:rsidRPr="00152AB2">
        <w:rPr>
          <w:lang w:eastAsia="en-GB"/>
        </w:rPr>
        <w:t>ccurately</w:t>
      </w:r>
    </w:p>
    <w:p w14:paraId="1250A956" w14:textId="11A31181" w:rsidR="00405B56" w:rsidRDefault="00A77518" w:rsidP="00405B56">
      <w:pPr>
        <w:pStyle w:val="Bullet2"/>
      </w:pPr>
      <w:r>
        <w:rPr>
          <w:lang w:eastAsia="en-GB"/>
        </w:rPr>
        <w:t>r</w:t>
      </w:r>
      <w:r w:rsidR="00152AB2" w:rsidRPr="00152AB2">
        <w:rPr>
          <w:lang w:eastAsia="en-GB"/>
        </w:rPr>
        <w:t xml:space="preserve">eliably, and </w:t>
      </w:r>
    </w:p>
    <w:p w14:paraId="62811C23" w14:textId="23C12DED" w:rsidR="00405B56" w:rsidRDefault="00A77518" w:rsidP="00405B56">
      <w:pPr>
        <w:pStyle w:val="Bullet2"/>
      </w:pPr>
      <w:r>
        <w:rPr>
          <w:lang w:eastAsia="en-GB"/>
        </w:rPr>
        <w:t>o</w:t>
      </w:r>
      <w:r w:rsidR="00152AB2" w:rsidRPr="00152AB2">
        <w:rPr>
          <w:lang w:eastAsia="en-GB"/>
        </w:rPr>
        <w:t xml:space="preserve">bjectively record the condition of the property and any damage or wear and tear. </w:t>
      </w:r>
    </w:p>
    <w:p w14:paraId="1A7AAC05" w14:textId="554A7FD7" w:rsidR="00B40305" w:rsidRPr="004769B3" w:rsidRDefault="003159A6" w:rsidP="00B40305">
      <w:pPr>
        <w:pStyle w:val="Heading3"/>
      </w:pPr>
      <w:r w:rsidRPr="004769B3">
        <w:t>Documenting property condition through photography</w:t>
      </w:r>
    </w:p>
    <w:p w14:paraId="7E7FDA3B" w14:textId="77777777" w:rsidR="004769B3" w:rsidRDefault="004769B3" w:rsidP="004769B3">
      <w:pPr>
        <w:pStyle w:val="Body"/>
      </w:pPr>
      <w:r>
        <w:t>To comply with Homes Victoria’s duty to maintain the premises in good repair, staff may take photographs when exercising the right of entry in accordance with sections 85 to 91 of the RTA. Staff must ensure that photographs do not capture the renter’s personal belongings or identifying information, and renters should be given the opportunity to move their belongings out of the frame.</w:t>
      </w:r>
    </w:p>
    <w:p w14:paraId="09E407EB" w14:textId="77777777" w:rsidR="004769B3" w:rsidRDefault="004769B3" w:rsidP="004769B3">
      <w:pPr>
        <w:pStyle w:val="Body"/>
      </w:pPr>
      <w:r>
        <w:t>Photographic documentation of a property's condition is appropriate in the following scenarios:</w:t>
      </w:r>
    </w:p>
    <w:p w14:paraId="6C46F15E" w14:textId="3942A8E6" w:rsidR="004769B3" w:rsidRDefault="004769B3" w:rsidP="004769B3">
      <w:pPr>
        <w:pStyle w:val="Bullet1"/>
      </w:pPr>
      <w:r w:rsidRPr="004769B3">
        <w:rPr>
          <w:b/>
          <w:bCs/>
        </w:rPr>
        <w:t xml:space="preserve">Recording property condition: </w:t>
      </w:r>
      <w:r w:rsidR="004B66CA">
        <w:t>c</w:t>
      </w:r>
      <w:r w:rsidRPr="004B66CA">
        <w:t>apturing</w:t>
      </w:r>
      <w:r>
        <w:t xml:space="preserve"> the state of the property, particularly to identify damage, cleanliness concerns, or general upkeep.</w:t>
      </w:r>
    </w:p>
    <w:p w14:paraId="78A68F1E" w14:textId="035FF880" w:rsidR="004769B3" w:rsidRDefault="004769B3" w:rsidP="004769B3">
      <w:pPr>
        <w:pStyle w:val="Bullet1"/>
      </w:pPr>
      <w:r w:rsidRPr="004769B3">
        <w:rPr>
          <w:b/>
          <w:bCs/>
        </w:rPr>
        <w:t>Identifying maintenance issues:</w:t>
      </w:r>
      <w:r>
        <w:t xml:space="preserve"> </w:t>
      </w:r>
      <w:r w:rsidR="004B66CA">
        <w:t>v</w:t>
      </w:r>
      <w:r>
        <w:t>isually documenting problems such as leaks, mould, or structural damage that require attention or follow-up.</w:t>
      </w:r>
    </w:p>
    <w:p w14:paraId="28CD685D" w14:textId="2243C663" w:rsidR="004769B3" w:rsidRDefault="004769B3" w:rsidP="004769B3">
      <w:pPr>
        <w:pStyle w:val="Bullet1"/>
      </w:pPr>
      <w:r w:rsidRPr="004769B3">
        <w:rPr>
          <w:b/>
          <w:bCs/>
        </w:rPr>
        <w:t>Supporting compliance:</w:t>
      </w:r>
      <w:r>
        <w:t xml:space="preserve"> </w:t>
      </w:r>
      <w:r w:rsidR="004B66CA">
        <w:t>d</w:t>
      </w:r>
      <w:r>
        <w:t>emonstrating that the property meets health, safety, and minimum rental standards, and providing evidence as required.</w:t>
      </w:r>
    </w:p>
    <w:p w14:paraId="7537337E" w14:textId="2E623EC9" w:rsidR="00DA5348" w:rsidRPr="00F95F05" w:rsidRDefault="00DA5348" w:rsidP="00DA5348">
      <w:pPr>
        <w:pStyle w:val="Heading4"/>
      </w:pPr>
      <w:r w:rsidRPr="00F95F05">
        <w:t>Staff responsibilities</w:t>
      </w:r>
    </w:p>
    <w:p w14:paraId="52E134BA" w14:textId="77777777" w:rsidR="00DA5348" w:rsidRDefault="00DA5348" w:rsidP="00DA5348">
      <w:pPr>
        <w:pStyle w:val="Bodyafterbullets"/>
      </w:pPr>
      <w:r>
        <w:t>To ensure photography during property inspections is conducted appropriately and respectfully, staff must adhere to the following responsibilities:</w:t>
      </w:r>
    </w:p>
    <w:p w14:paraId="29091A7F" w14:textId="3BCB2BD0" w:rsidR="00DA5348" w:rsidRDefault="00DA5348" w:rsidP="000D115B">
      <w:pPr>
        <w:pStyle w:val="Bullet1"/>
      </w:pPr>
      <w:r w:rsidRPr="000D115B">
        <w:rPr>
          <w:b/>
          <w:bCs/>
        </w:rPr>
        <w:t>Providing notice:</w:t>
      </w:r>
      <w:r>
        <w:t xml:space="preserve"> </w:t>
      </w:r>
      <w:r w:rsidR="004B66CA">
        <w:t>r</w:t>
      </w:r>
      <w:r w:rsidR="00231993" w:rsidRPr="00231993">
        <w:t>enters must be provided with advance notice of any photography that will occur during a property visit. This notice must be given no less than 7 days prior and communicated through a written Notice of Entry (where applicable), a phone call, or other formal written communication.</w:t>
      </w:r>
    </w:p>
    <w:p w14:paraId="5D4A3F5E" w14:textId="75234818" w:rsidR="00DA5348" w:rsidRDefault="00DA5348" w:rsidP="000D115B">
      <w:pPr>
        <w:pStyle w:val="Bullet1"/>
      </w:pPr>
      <w:r w:rsidRPr="000D115B">
        <w:rPr>
          <w:b/>
          <w:bCs/>
        </w:rPr>
        <w:t>Scope of photography:</w:t>
      </w:r>
      <w:r>
        <w:t xml:space="preserve"> </w:t>
      </w:r>
      <w:r w:rsidR="004B66CA">
        <w:t>p</w:t>
      </w:r>
      <w:r>
        <w:t>hotos must be limited to areas relevant to the inspection or issue being documented. Wide-angle shots or images that capture personal possessions</w:t>
      </w:r>
      <w:r w:rsidR="002C4376">
        <w:t xml:space="preserve"> or information</w:t>
      </w:r>
      <w:r>
        <w:t xml:space="preserve"> should be avoided unless directly related to a health or safety concern.</w:t>
      </w:r>
    </w:p>
    <w:p w14:paraId="424B1BE8" w14:textId="249FE41A" w:rsidR="00DA5348" w:rsidRDefault="00DA5348" w:rsidP="000D115B">
      <w:pPr>
        <w:pStyle w:val="Bullet1"/>
      </w:pPr>
      <w:r w:rsidRPr="000D115B">
        <w:rPr>
          <w:b/>
          <w:bCs/>
        </w:rPr>
        <w:t>Respecting renter privacy:</w:t>
      </w:r>
      <w:r>
        <w:t xml:space="preserve"> </w:t>
      </w:r>
      <w:r w:rsidR="004B66CA">
        <w:t>r</w:t>
      </w:r>
      <w:r>
        <w:t xml:space="preserve">enters have a right to privacy. Photography must not unreasonably infringe on this right, especially in private areas (e.g. bedrooms, bathrooms) or </w:t>
      </w:r>
      <w:r w:rsidRPr="00C96AFA">
        <w:t>where personal items are visible.</w:t>
      </w:r>
    </w:p>
    <w:p w14:paraId="0BDAA148" w14:textId="53C45BF1" w:rsidR="00653A6B" w:rsidRPr="00C96AFA" w:rsidRDefault="00B117F8" w:rsidP="000D115B">
      <w:pPr>
        <w:pStyle w:val="Bullet1"/>
      </w:pPr>
      <w:r w:rsidRPr="00B117F8">
        <w:rPr>
          <w:b/>
          <w:bCs/>
        </w:rPr>
        <w:t>Appropriate record management:</w:t>
      </w:r>
      <w:r w:rsidRPr="00B117F8">
        <w:t xml:space="preserve"> </w:t>
      </w:r>
      <w:r w:rsidR="004B66CA">
        <w:t>p</w:t>
      </w:r>
      <w:r w:rsidR="00650EA3" w:rsidRPr="00650EA3">
        <w:t>hotographs must be promptly uploaded to HiiP and deleted from</w:t>
      </w:r>
      <w:r w:rsidR="00650EA3">
        <w:t xml:space="preserve"> </w:t>
      </w:r>
      <w:r w:rsidR="00650EA3" w:rsidRPr="00650EA3">
        <w:t>cameras, or other devices as soon as staff return to the office following a home visit.</w:t>
      </w:r>
    </w:p>
    <w:p w14:paraId="249738BA" w14:textId="74AB3DF8" w:rsidR="00846B5C" w:rsidRPr="00F95F05" w:rsidRDefault="00846B5C" w:rsidP="00846B5C">
      <w:pPr>
        <w:pStyle w:val="Heading4"/>
      </w:pPr>
      <w:r w:rsidRPr="00F95F05">
        <w:t>Responding to renter refusal of photography</w:t>
      </w:r>
    </w:p>
    <w:p w14:paraId="70BBAE1D" w14:textId="77777777" w:rsidR="001C459E" w:rsidRPr="00C96AFA" w:rsidRDefault="001C459E" w:rsidP="001C459E">
      <w:pPr>
        <w:pStyle w:val="Body"/>
      </w:pPr>
      <w:r w:rsidRPr="00C96AFA">
        <w:t>If a renter refuses consent for photography before or during a property visit, staff are encouraged to:</w:t>
      </w:r>
    </w:p>
    <w:p w14:paraId="0139B22D" w14:textId="6528B69F" w:rsidR="001C459E" w:rsidRPr="00C96AFA" w:rsidRDefault="001C459E" w:rsidP="006612F7">
      <w:pPr>
        <w:pStyle w:val="Bullet1"/>
      </w:pPr>
      <w:r w:rsidRPr="00C96AFA">
        <w:rPr>
          <w:b/>
          <w:bCs/>
        </w:rPr>
        <w:t>Explain the purpose of photography:</w:t>
      </w:r>
      <w:r w:rsidRPr="00C96AFA">
        <w:t xml:space="preserve"> </w:t>
      </w:r>
      <w:r w:rsidR="004B66CA">
        <w:t>c</w:t>
      </w:r>
      <w:r w:rsidRPr="00C96AFA">
        <w:t>learly outline why photographs are being taken, including the intended use (e.g. documenting maintenance issues or property condition).</w:t>
      </w:r>
    </w:p>
    <w:p w14:paraId="69397CAF" w14:textId="33E60627" w:rsidR="001C459E" w:rsidRDefault="001C459E" w:rsidP="006612F7">
      <w:pPr>
        <w:pStyle w:val="Bullet1"/>
      </w:pPr>
      <w:r w:rsidRPr="00C96AFA">
        <w:rPr>
          <w:b/>
          <w:bCs/>
        </w:rPr>
        <w:lastRenderedPageBreak/>
        <w:t>Identify specific areas of interest:</w:t>
      </w:r>
      <w:r w:rsidRPr="00C96AFA">
        <w:t xml:space="preserve"> </w:t>
      </w:r>
      <w:r w:rsidR="004B66CA">
        <w:t>d</w:t>
      </w:r>
      <w:r w:rsidRPr="00C96AFA">
        <w:t>escribe which areas are proposed for photography and the reasons for their inclusion.</w:t>
      </w:r>
    </w:p>
    <w:p w14:paraId="19C9FA8F" w14:textId="43E4D78B" w:rsidR="00B02CD7" w:rsidRPr="00C96AFA" w:rsidRDefault="008C0A7A" w:rsidP="006612F7">
      <w:pPr>
        <w:pStyle w:val="Bullet1"/>
      </w:pPr>
      <w:r w:rsidRPr="008C0A7A">
        <w:rPr>
          <w:b/>
          <w:bCs/>
        </w:rPr>
        <w:t xml:space="preserve">Permit the renter to review photographs </w:t>
      </w:r>
      <w:proofErr w:type="gramStart"/>
      <w:r w:rsidRPr="008C0A7A">
        <w:rPr>
          <w:b/>
          <w:bCs/>
        </w:rPr>
        <w:t>taken:</w:t>
      </w:r>
      <w:proofErr w:type="gramEnd"/>
      <w:r w:rsidRPr="008C0A7A">
        <w:t xml:space="preserve"> </w:t>
      </w:r>
      <w:r w:rsidR="004B66CA">
        <w:t>s</w:t>
      </w:r>
      <w:r w:rsidRPr="008C0A7A">
        <w:t>taff should offer renters the opportunity to review photos to ensure that no personal possessions or identifying information have been captured.</w:t>
      </w:r>
    </w:p>
    <w:p w14:paraId="0740DA14" w14:textId="75B124FF" w:rsidR="006712AF" w:rsidRPr="001916BE" w:rsidRDefault="006712AF" w:rsidP="001916BE">
      <w:pPr>
        <w:pStyle w:val="Heading1"/>
      </w:pPr>
      <w:bookmarkStart w:id="45" w:name="_Potential_impacts_of"/>
      <w:bookmarkStart w:id="46" w:name="_Toc222164688"/>
      <w:bookmarkEnd w:id="45"/>
      <w:r w:rsidRPr="001916BE">
        <w:t>Potential impacts of home visits and inspections on renters' rights</w:t>
      </w:r>
      <w:bookmarkEnd w:id="46"/>
      <w:r w:rsidRPr="001916BE">
        <w:t xml:space="preserve"> </w:t>
      </w:r>
    </w:p>
    <w:p w14:paraId="5DFAD2E8" w14:textId="77777777" w:rsidR="006712AF" w:rsidRPr="00BC1A4D" w:rsidRDefault="006712AF" w:rsidP="00BC1A4D">
      <w:pPr>
        <w:pStyle w:val="Body"/>
        <w:rPr>
          <w:lang w:eastAsia="en-GB"/>
        </w:rPr>
      </w:pPr>
      <w:r w:rsidRPr="00BC1A4D">
        <w:rPr>
          <w:lang w:eastAsia="en-GB"/>
        </w:rPr>
        <w:t>When entering a renter’s property, whether with or without consent, certain human rights are engaged. These include the rights to:</w:t>
      </w:r>
    </w:p>
    <w:p w14:paraId="7A79FD79" w14:textId="681504CE" w:rsidR="006712AF" w:rsidRPr="00BC1A4D" w:rsidRDefault="00A77518" w:rsidP="00BC1A4D">
      <w:pPr>
        <w:pStyle w:val="Bullet1"/>
        <w:rPr>
          <w:lang w:eastAsia="en-GB"/>
        </w:rPr>
      </w:pPr>
      <w:r w:rsidRPr="00BC1A4D">
        <w:rPr>
          <w:lang w:eastAsia="en-GB"/>
        </w:rPr>
        <w:t>p</w:t>
      </w:r>
      <w:r w:rsidR="006712AF" w:rsidRPr="00BC1A4D">
        <w:rPr>
          <w:lang w:eastAsia="en-GB"/>
        </w:rPr>
        <w:t>rivacy</w:t>
      </w:r>
    </w:p>
    <w:p w14:paraId="34FDFA14" w14:textId="32593D2A" w:rsidR="006712AF" w:rsidRPr="00BC1A4D" w:rsidRDefault="00A77518" w:rsidP="00BC1A4D">
      <w:pPr>
        <w:pStyle w:val="Bullet1"/>
        <w:rPr>
          <w:lang w:eastAsia="en-GB"/>
        </w:rPr>
      </w:pPr>
      <w:r w:rsidRPr="00BC1A4D">
        <w:rPr>
          <w:lang w:eastAsia="en-GB"/>
        </w:rPr>
        <w:t>s</w:t>
      </w:r>
      <w:r w:rsidR="006712AF" w:rsidRPr="00BC1A4D">
        <w:rPr>
          <w:lang w:eastAsia="en-GB"/>
        </w:rPr>
        <w:t xml:space="preserve">ecurity, and </w:t>
      </w:r>
    </w:p>
    <w:p w14:paraId="0E6F9322" w14:textId="33556102" w:rsidR="006712AF" w:rsidRPr="00BC1A4D" w:rsidRDefault="00A77518" w:rsidP="00BC1A4D">
      <w:pPr>
        <w:pStyle w:val="Bullet1"/>
        <w:rPr>
          <w:lang w:eastAsia="en-GB"/>
        </w:rPr>
      </w:pPr>
      <w:r w:rsidRPr="00BC1A4D">
        <w:rPr>
          <w:lang w:eastAsia="en-GB"/>
        </w:rPr>
        <w:t>p</w:t>
      </w:r>
      <w:r w:rsidR="006712AF" w:rsidRPr="00BC1A4D">
        <w:rPr>
          <w:lang w:eastAsia="en-GB"/>
        </w:rPr>
        <w:t xml:space="preserve">rotection from arbitrary interference. </w:t>
      </w:r>
    </w:p>
    <w:p w14:paraId="6856F7F5" w14:textId="35C7F723" w:rsidR="004D428B" w:rsidRPr="00BC1A4D" w:rsidRDefault="006712AF" w:rsidP="00BB3830">
      <w:pPr>
        <w:pStyle w:val="Bodyafterbullets"/>
        <w:rPr>
          <w:lang w:eastAsia="en-GB"/>
        </w:rPr>
      </w:pPr>
      <w:r w:rsidRPr="00BC1A4D">
        <w:rPr>
          <w:lang w:eastAsia="en-GB"/>
        </w:rPr>
        <w:t xml:space="preserve">These rights are fundamental, ensuring renters feel safe, respected, and informed about what is happening in their homes. </w:t>
      </w:r>
      <w:r w:rsidR="00D258D0" w:rsidRPr="00BC1A4D">
        <w:rPr>
          <w:lang w:eastAsia="en-GB"/>
        </w:rPr>
        <w:t>When health and safety risks arise</w:t>
      </w:r>
      <w:r w:rsidR="004D428B" w:rsidRPr="00BC1A4D">
        <w:rPr>
          <w:lang w:eastAsia="en-GB"/>
        </w:rPr>
        <w:t xml:space="preserve"> </w:t>
      </w:r>
      <w:r w:rsidR="00D258D0" w:rsidRPr="00BC1A4D">
        <w:rPr>
          <w:lang w:eastAsia="en-GB"/>
        </w:rPr>
        <w:t>such as</w:t>
      </w:r>
      <w:r w:rsidR="004D428B" w:rsidRPr="00BC1A4D">
        <w:rPr>
          <w:lang w:eastAsia="en-GB"/>
        </w:rPr>
        <w:t>:</w:t>
      </w:r>
    </w:p>
    <w:p w14:paraId="4C37951A" w14:textId="1705B0EE" w:rsidR="004D428B" w:rsidRDefault="00A77518" w:rsidP="004D428B">
      <w:pPr>
        <w:pStyle w:val="Bullet1"/>
        <w:rPr>
          <w:lang w:eastAsia="en-GB"/>
        </w:rPr>
      </w:pPr>
      <w:r>
        <w:rPr>
          <w:lang w:eastAsia="en-GB"/>
        </w:rPr>
        <w:t>f</w:t>
      </w:r>
      <w:r w:rsidR="00D258D0" w:rsidRPr="63CB231C">
        <w:rPr>
          <w:lang w:eastAsia="en-GB"/>
        </w:rPr>
        <w:t>ire hazards</w:t>
      </w:r>
    </w:p>
    <w:p w14:paraId="73616E2C" w14:textId="41847003" w:rsidR="004D428B" w:rsidRDefault="00A77518" w:rsidP="004D428B">
      <w:pPr>
        <w:pStyle w:val="Bullet1"/>
        <w:rPr>
          <w:lang w:eastAsia="en-GB"/>
        </w:rPr>
      </w:pPr>
      <w:r>
        <w:rPr>
          <w:lang w:eastAsia="en-GB"/>
        </w:rPr>
        <w:t>l</w:t>
      </w:r>
      <w:r w:rsidR="00D258D0" w:rsidRPr="63CB231C">
        <w:rPr>
          <w:lang w:eastAsia="en-GB"/>
        </w:rPr>
        <w:t xml:space="preserve">ack of essential services, or </w:t>
      </w:r>
    </w:p>
    <w:p w14:paraId="6E97BA4A" w14:textId="22CA82DF" w:rsidR="004D428B" w:rsidRDefault="00B02D6E" w:rsidP="004D428B">
      <w:pPr>
        <w:pStyle w:val="Bullet1"/>
        <w:rPr>
          <w:lang w:eastAsia="en-GB"/>
        </w:rPr>
      </w:pPr>
      <w:r>
        <w:rPr>
          <w:lang w:eastAsia="en-GB"/>
        </w:rPr>
        <w:t>s</w:t>
      </w:r>
      <w:r w:rsidR="00D258D0" w:rsidRPr="63CB231C">
        <w:rPr>
          <w:lang w:eastAsia="en-GB"/>
        </w:rPr>
        <w:t>ignificant health concerns</w:t>
      </w:r>
      <w:r w:rsidR="007C70B2">
        <w:rPr>
          <w:lang w:eastAsia="en-GB"/>
        </w:rPr>
        <w:t xml:space="preserve"> (i.e., </w:t>
      </w:r>
      <w:r w:rsidR="003F60FC">
        <w:rPr>
          <w:lang w:eastAsia="en-GB"/>
        </w:rPr>
        <w:t>environmental neglect</w:t>
      </w:r>
      <w:r w:rsidR="007C70B2">
        <w:rPr>
          <w:lang w:eastAsia="en-GB"/>
        </w:rPr>
        <w:t xml:space="preserve"> or contamination</w:t>
      </w:r>
      <w:r w:rsidR="00817298">
        <w:rPr>
          <w:lang w:eastAsia="en-GB"/>
        </w:rPr>
        <w:t>)</w:t>
      </w:r>
      <w:r w:rsidR="004D428B">
        <w:rPr>
          <w:lang w:eastAsia="en-GB"/>
        </w:rPr>
        <w:t xml:space="preserve"> </w:t>
      </w:r>
      <w:r w:rsidR="00586D35">
        <w:rPr>
          <w:lang w:eastAsia="en-GB"/>
        </w:rPr>
        <w:t>staff</w:t>
      </w:r>
      <w:r w:rsidR="00D258D0" w:rsidRPr="63CB231C">
        <w:rPr>
          <w:lang w:eastAsia="en-GB"/>
        </w:rPr>
        <w:t xml:space="preserve"> must take action to protect renters </w:t>
      </w:r>
      <w:r w:rsidR="00817298" w:rsidRPr="00817298">
        <w:rPr>
          <w:lang w:eastAsia="en-GB"/>
        </w:rPr>
        <w:t>and property, while minimising any impact on the renter’s human rights.</w:t>
      </w:r>
    </w:p>
    <w:p w14:paraId="5E6DC8A6" w14:textId="4C2C9D24" w:rsidR="00D258D0" w:rsidRPr="006712AF" w:rsidRDefault="00D258D0" w:rsidP="004D428B">
      <w:pPr>
        <w:pStyle w:val="Bodyafterbullets"/>
        <w:rPr>
          <w:lang w:eastAsia="en-GB"/>
        </w:rPr>
      </w:pPr>
      <w:r w:rsidRPr="63CB231C">
        <w:rPr>
          <w:lang w:eastAsia="en-GB"/>
        </w:rPr>
        <w:t xml:space="preserve">Failing to gain entry in these situations can lead to severe consequences, including potential harm or even loss of life. Therefore, it is essential for staff to navigate this balance carefully, ensuring that while renters' rights are </w:t>
      </w:r>
      <w:r w:rsidR="00117EDC">
        <w:rPr>
          <w:lang w:eastAsia="en-GB"/>
        </w:rPr>
        <w:t>considered</w:t>
      </w:r>
      <w:r w:rsidRPr="63CB231C">
        <w:rPr>
          <w:lang w:eastAsia="en-GB"/>
        </w:rPr>
        <w:t>, necessary actions are taken to mitigate risks and duty of care obligations</w:t>
      </w:r>
      <w:r w:rsidR="322083CE" w:rsidRPr="63CB231C">
        <w:rPr>
          <w:lang w:eastAsia="en-GB"/>
        </w:rPr>
        <w:t xml:space="preserve"> are met.</w:t>
      </w:r>
    </w:p>
    <w:p w14:paraId="74F5770F" w14:textId="47959FC7" w:rsidR="006712AF" w:rsidRPr="00545A06" w:rsidRDefault="006712AF" w:rsidP="002C3855">
      <w:pPr>
        <w:pStyle w:val="Tablecaption"/>
        <w:rPr>
          <w:lang w:eastAsia="en-GB"/>
        </w:rPr>
      </w:pPr>
      <w:r w:rsidRPr="00545A06">
        <w:rPr>
          <w:lang w:eastAsia="en-GB"/>
        </w:rPr>
        <w:t xml:space="preserve">Table </w:t>
      </w:r>
      <w:r w:rsidR="002E781D">
        <w:rPr>
          <w:lang w:eastAsia="en-GB"/>
        </w:rPr>
        <w:t>2</w:t>
      </w:r>
      <w:r w:rsidRPr="00545A06">
        <w:rPr>
          <w:lang w:eastAsia="en-GB"/>
        </w:rPr>
        <w:t xml:space="preserve">: </w:t>
      </w:r>
      <w:r w:rsidR="00117EDC" w:rsidRPr="00545A06">
        <w:rPr>
          <w:lang w:eastAsia="en-GB"/>
        </w:rPr>
        <w:t>Human rights and other legal rights p</w:t>
      </w:r>
      <w:r w:rsidRPr="00545A06">
        <w:rPr>
          <w:lang w:eastAsia="en-GB"/>
        </w:rPr>
        <w:t>otential engaged</w:t>
      </w:r>
    </w:p>
    <w:tbl>
      <w:tblPr>
        <w:tblStyle w:val="TableGrid"/>
        <w:tblW w:w="0" w:type="auto"/>
        <w:tblLook w:val="04A0" w:firstRow="1" w:lastRow="0" w:firstColumn="1" w:lastColumn="0" w:noHBand="0" w:noVBand="1"/>
      </w:tblPr>
      <w:tblGrid>
        <w:gridCol w:w="2405"/>
        <w:gridCol w:w="6883"/>
      </w:tblGrid>
      <w:tr w:rsidR="006712AF" w:rsidRPr="00545A06" w14:paraId="63EB8EF0" w14:textId="77777777" w:rsidTr="00434D8F">
        <w:trPr>
          <w:tblHeader/>
        </w:trPr>
        <w:tc>
          <w:tcPr>
            <w:tcW w:w="2405" w:type="dxa"/>
          </w:tcPr>
          <w:p w14:paraId="07E56A3F" w14:textId="69C496F7" w:rsidR="006712AF" w:rsidRPr="00545A06" w:rsidRDefault="00117EDC" w:rsidP="007A652B">
            <w:pPr>
              <w:pStyle w:val="Tablecolhead"/>
              <w:rPr>
                <w:lang w:eastAsia="en-GB"/>
              </w:rPr>
            </w:pPr>
            <w:r w:rsidRPr="007A652B">
              <w:rPr>
                <w:lang w:eastAsia="en-GB"/>
              </w:rPr>
              <w:t>R</w:t>
            </w:r>
            <w:r w:rsidR="006712AF" w:rsidRPr="007A652B">
              <w:rPr>
                <w:lang w:eastAsia="en-GB"/>
              </w:rPr>
              <w:t>ight</w:t>
            </w:r>
          </w:p>
        </w:tc>
        <w:tc>
          <w:tcPr>
            <w:tcW w:w="6883" w:type="dxa"/>
          </w:tcPr>
          <w:p w14:paraId="0729A6AA" w14:textId="77777777" w:rsidR="006712AF" w:rsidRPr="00545A06" w:rsidRDefault="006712AF" w:rsidP="007A652B">
            <w:pPr>
              <w:pStyle w:val="Tablecolhead"/>
              <w:rPr>
                <w:lang w:eastAsia="en-GB"/>
              </w:rPr>
            </w:pPr>
            <w:r w:rsidRPr="007A652B">
              <w:rPr>
                <w:lang w:eastAsia="en-GB"/>
              </w:rPr>
              <w:t>Detail</w:t>
            </w:r>
          </w:p>
        </w:tc>
      </w:tr>
      <w:tr w:rsidR="006712AF" w:rsidRPr="006712AF" w14:paraId="07E7E91A" w14:textId="77777777" w:rsidTr="00434D8F">
        <w:trPr>
          <w:tblHeader/>
        </w:trPr>
        <w:tc>
          <w:tcPr>
            <w:tcW w:w="2405" w:type="dxa"/>
          </w:tcPr>
          <w:p w14:paraId="5ED77C74" w14:textId="601E2684" w:rsidR="006712AF" w:rsidRPr="004B359E" w:rsidRDefault="006712AF" w:rsidP="008E6749">
            <w:pPr>
              <w:pStyle w:val="Tabletext"/>
            </w:pPr>
            <w:r w:rsidRPr="004B359E">
              <w:t xml:space="preserve">Right to </w:t>
            </w:r>
            <w:r w:rsidR="00492721" w:rsidRPr="004B359E">
              <w:t>i</w:t>
            </w:r>
            <w:r w:rsidRPr="004B359E">
              <w:t xml:space="preserve">nformation and </w:t>
            </w:r>
            <w:r w:rsidR="00492721" w:rsidRPr="004B359E">
              <w:t>p</w:t>
            </w:r>
            <w:r w:rsidRPr="004B359E">
              <w:t xml:space="preserve">rocedural </w:t>
            </w:r>
            <w:r w:rsidR="00492721" w:rsidRPr="004B359E">
              <w:t>f</w:t>
            </w:r>
            <w:r w:rsidRPr="004B359E">
              <w:t>airness</w:t>
            </w:r>
          </w:p>
        </w:tc>
        <w:tc>
          <w:tcPr>
            <w:tcW w:w="6883" w:type="dxa"/>
          </w:tcPr>
          <w:p w14:paraId="0BCE643B" w14:textId="25A9C7FD" w:rsidR="006712AF" w:rsidRPr="004B359E" w:rsidRDefault="006712AF" w:rsidP="004B359E">
            <w:pPr>
              <w:pStyle w:val="Tablebullet1"/>
            </w:pPr>
            <w:r w:rsidRPr="004B359E">
              <w:t xml:space="preserve">Renters should be informed about </w:t>
            </w:r>
            <w:r w:rsidR="79756639" w:rsidRPr="004B359E">
              <w:t>entry</w:t>
            </w:r>
            <w:r w:rsidRPr="004B359E">
              <w:t xml:space="preserve"> to their property, either through advance notice (when possible) or by providing clear information afterward. This ensures transparency and fairness, allowing renters to understand and engage with decisions that affect their home.</w:t>
            </w:r>
          </w:p>
        </w:tc>
      </w:tr>
      <w:tr w:rsidR="006712AF" w:rsidRPr="006712AF" w14:paraId="0A7039BB" w14:textId="77777777" w:rsidTr="00434D8F">
        <w:trPr>
          <w:tblHeader/>
        </w:trPr>
        <w:tc>
          <w:tcPr>
            <w:tcW w:w="2405" w:type="dxa"/>
          </w:tcPr>
          <w:p w14:paraId="7A93A163" w14:textId="6C44F359" w:rsidR="00545A06" w:rsidRPr="004B359E" w:rsidRDefault="006712AF" w:rsidP="008E6749">
            <w:pPr>
              <w:pStyle w:val="Tabletext"/>
            </w:pPr>
            <w:r w:rsidRPr="004B359E">
              <w:t xml:space="preserve">Right to </w:t>
            </w:r>
            <w:r w:rsidR="00492721" w:rsidRPr="004B359E">
              <w:t>p</w:t>
            </w:r>
            <w:r w:rsidRPr="004B359E">
              <w:t>rivacy</w:t>
            </w:r>
            <w:r w:rsidR="00C949B1" w:rsidRPr="004B359E">
              <w:t xml:space="preserve"> and reputation </w:t>
            </w:r>
            <w:r w:rsidR="00545A06" w:rsidRPr="004B359E">
              <w:t>(including the home)</w:t>
            </w:r>
          </w:p>
          <w:p w14:paraId="66E650BA" w14:textId="52D27606" w:rsidR="006712AF" w:rsidRPr="004B359E" w:rsidRDefault="00545A06" w:rsidP="008E6749">
            <w:pPr>
              <w:pStyle w:val="Tabletext"/>
            </w:pPr>
            <w:r w:rsidRPr="004B359E">
              <w:t xml:space="preserve">Right to quiet enjoyment </w:t>
            </w:r>
          </w:p>
        </w:tc>
        <w:tc>
          <w:tcPr>
            <w:tcW w:w="6883" w:type="dxa"/>
          </w:tcPr>
          <w:p w14:paraId="2BFA9794" w14:textId="787BBAC8" w:rsidR="00545A06" w:rsidRPr="004B359E" w:rsidRDefault="006712AF" w:rsidP="004B359E">
            <w:pPr>
              <w:pStyle w:val="Tablebullet1"/>
            </w:pPr>
            <w:r w:rsidRPr="004B359E">
              <w:t>Th</w:t>
            </w:r>
            <w:r w:rsidR="00545A06" w:rsidRPr="004B359E">
              <w:t>ese</w:t>
            </w:r>
            <w:r w:rsidRPr="004B359E">
              <w:t xml:space="preserve"> right</w:t>
            </w:r>
            <w:r w:rsidR="00545A06" w:rsidRPr="004B359E">
              <w:t>s</w:t>
            </w:r>
            <w:r w:rsidRPr="004B359E">
              <w:t xml:space="preserve"> protect</w:t>
            </w:r>
            <w:r w:rsidR="00545A06" w:rsidRPr="004B359E">
              <w:t xml:space="preserve"> a </w:t>
            </w:r>
            <w:r w:rsidRPr="004B359E">
              <w:t>renter</w:t>
            </w:r>
            <w:r w:rsidR="00545A06" w:rsidRPr="004B359E">
              <w:t xml:space="preserve">’s right not to have their </w:t>
            </w:r>
            <w:r w:rsidR="00932F60" w:rsidRPr="004B359E">
              <w:t>privacy</w:t>
            </w:r>
            <w:r w:rsidR="00545A06" w:rsidRPr="004B359E">
              <w:t xml:space="preserve">, family, home or correspondence unlawfully or arbitrarily interfered with. It ensures that renters have control over who enters their home and how their belongings are handled. </w:t>
            </w:r>
          </w:p>
          <w:p w14:paraId="2CB3D7F2" w14:textId="19B76717" w:rsidR="006712AF" w:rsidRPr="004B359E" w:rsidRDefault="00545A06" w:rsidP="004B359E">
            <w:pPr>
              <w:pStyle w:val="Tablebullet1"/>
            </w:pPr>
            <w:r w:rsidRPr="004B359E">
              <w:t>Even when consent is provided for entry, renters expect a certain level of discretion and respect for their personal environment. Entry to a property should never be random or unwarranted. Renters have a right to know that any entry to their property has a clear, justifiable purpose, whether for maintenance, safety, or another valid reason as outlined in legislation.</w:t>
            </w:r>
          </w:p>
        </w:tc>
      </w:tr>
      <w:tr w:rsidR="006712AF" w:rsidRPr="006712AF" w14:paraId="34A83202" w14:textId="77777777" w:rsidTr="00434D8F">
        <w:trPr>
          <w:tblHeader/>
        </w:trPr>
        <w:tc>
          <w:tcPr>
            <w:tcW w:w="2405" w:type="dxa"/>
          </w:tcPr>
          <w:p w14:paraId="0E63741B" w14:textId="6DAC809D" w:rsidR="006712AF" w:rsidRPr="004B359E" w:rsidRDefault="006712AF" w:rsidP="008E6749">
            <w:pPr>
              <w:pStyle w:val="Tabletext"/>
            </w:pPr>
            <w:r w:rsidRPr="004B359E">
              <w:t xml:space="preserve">Right to </w:t>
            </w:r>
            <w:r w:rsidR="00097B0D" w:rsidRPr="004B359E">
              <w:t>s</w:t>
            </w:r>
            <w:r w:rsidRPr="004B359E">
              <w:t xml:space="preserve">ecurity of the </w:t>
            </w:r>
            <w:r w:rsidR="00097B0D" w:rsidRPr="004B359E">
              <w:t>p</w:t>
            </w:r>
            <w:r w:rsidRPr="004B359E">
              <w:t>erson</w:t>
            </w:r>
          </w:p>
        </w:tc>
        <w:tc>
          <w:tcPr>
            <w:tcW w:w="6883" w:type="dxa"/>
          </w:tcPr>
          <w:p w14:paraId="1869F9FE" w14:textId="77777777" w:rsidR="006712AF" w:rsidRPr="004B359E" w:rsidRDefault="006712AF" w:rsidP="004B359E">
            <w:pPr>
              <w:pStyle w:val="Tablebullet1"/>
            </w:pPr>
            <w:r w:rsidRPr="004B359E">
              <w:t>Renters have the right to feel safe and secure within their homes. Entering a property, particularly without consent, can impact this sense of security, especially for renters with specific vulnerabilities or trauma histories.</w:t>
            </w:r>
          </w:p>
        </w:tc>
      </w:tr>
    </w:tbl>
    <w:p w14:paraId="51BD4A13" w14:textId="1C0E107B" w:rsidR="006712AF" w:rsidRPr="006712AF" w:rsidRDefault="006712AF" w:rsidP="002C3855">
      <w:pPr>
        <w:pStyle w:val="Tablecaption"/>
        <w:rPr>
          <w:lang w:eastAsia="en-GB"/>
        </w:rPr>
      </w:pPr>
      <w:r w:rsidRPr="006712AF">
        <w:rPr>
          <w:lang w:eastAsia="en-GB"/>
        </w:rPr>
        <w:lastRenderedPageBreak/>
        <w:t xml:space="preserve">Table </w:t>
      </w:r>
      <w:r w:rsidR="002E781D">
        <w:rPr>
          <w:lang w:eastAsia="en-GB"/>
        </w:rPr>
        <w:t>3</w:t>
      </w:r>
      <w:r w:rsidRPr="006712AF">
        <w:rPr>
          <w:lang w:eastAsia="en-GB"/>
        </w:rPr>
        <w:t>: General principles to ensure rights are upheld</w:t>
      </w:r>
    </w:p>
    <w:tbl>
      <w:tblPr>
        <w:tblStyle w:val="TableGrid"/>
        <w:tblW w:w="0" w:type="auto"/>
        <w:tblLook w:val="04A0" w:firstRow="1" w:lastRow="0" w:firstColumn="1" w:lastColumn="0" w:noHBand="0" w:noVBand="1"/>
      </w:tblPr>
      <w:tblGrid>
        <w:gridCol w:w="2405"/>
        <w:gridCol w:w="6883"/>
      </w:tblGrid>
      <w:tr w:rsidR="006712AF" w:rsidRPr="006712AF" w14:paraId="4D738709" w14:textId="77777777" w:rsidTr="00434D8F">
        <w:trPr>
          <w:tblHeader/>
        </w:trPr>
        <w:tc>
          <w:tcPr>
            <w:tcW w:w="2405" w:type="dxa"/>
          </w:tcPr>
          <w:p w14:paraId="65CFAB5E" w14:textId="77777777" w:rsidR="006712AF" w:rsidRPr="006712AF" w:rsidRDefault="006712AF" w:rsidP="007A652B">
            <w:pPr>
              <w:pStyle w:val="Tablecolhead"/>
              <w:rPr>
                <w:lang w:eastAsia="en-GB"/>
              </w:rPr>
            </w:pPr>
            <w:r w:rsidRPr="007A652B">
              <w:rPr>
                <w:lang w:eastAsia="en-GB"/>
              </w:rPr>
              <w:t>Principle</w:t>
            </w:r>
          </w:p>
        </w:tc>
        <w:tc>
          <w:tcPr>
            <w:tcW w:w="6883" w:type="dxa"/>
          </w:tcPr>
          <w:p w14:paraId="6AEE27A3" w14:textId="77777777" w:rsidR="006712AF" w:rsidRPr="006712AF" w:rsidRDefault="006712AF" w:rsidP="007A652B">
            <w:pPr>
              <w:pStyle w:val="Tablecolhead"/>
              <w:rPr>
                <w:lang w:eastAsia="en-GB"/>
              </w:rPr>
            </w:pPr>
            <w:r w:rsidRPr="007A652B">
              <w:rPr>
                <w:lang w:eastAsia="en-GB"/>
              </w:rPr>
              <w:t>Detail</w:t>
            </w:r>
          </w:p>
        </w:tc>
      </w:tr>
      <w:tr w:rsidR="006712AF" w:rsidRPr="006712AF" w14:paraId="3DD1888A" w14:textId="77777777" w:rsidTr="00434D8F">
        <w:trPr>
          <w:tblHeader/>
        </w:trPr>
        <w:tc>
          <w:tcPr>
            <w:tcW w:w="2405" w:type="dxa"/>
          </w:tcPr>
          <w:p w14:paraId="6410309F" w14:textId="4F4D2F3E" w:rsidR="006712AF" w:rsidRPr="004B359E" w:rsidRDefault="006712AF" w:rsidP="008E6749">
            <w:pPr>
              <w:pStyle w:val="Tabletext"/>
            </w:pPr>
            <w:r w:rsidRPr="004B359E">
              <w:t xml:space="preserve">Transparency and </w:t>
            </w:r>
            <w:r w:rsidR="00097B0D" w:rsidRPr="004B359E">
              <w:t>c</w:t>
            </w:r>
            <w:r w:rsidRPr="004B359E">
              <w:t>ommunication</w:t>
            </w:r>
          </w:p>
        </w:tc>
        <w:tc>
          <w:tcPr>
            <w:tcW w:w="6883" w:type="dxa"/>
          </w:tcPr>
          <w:p w14:paraId="5C26211F" w14:textId="1AE1F509" w:rsidR="006712AF" w:rsidRPr="004B359E" w:rsidRDefault="006712AF" w:rsidP="004B359E">
            <w:pPr>
              <w:pStyle w:val="Tablebullet1"/>
            </w:pPr>
            <w:r w:rsidRPr="004B359E">
              <w:t xml:space="preserve">Always communicate clearly with the renter about the reason, timing, and scope of entry to their home. If advance notice isn’t possible, ensure timely follow-up communication afterward. </w:t>
            </w:r>
            <w:r w:rsidR="00675581" w:rsidRPr="004B359E">
              <w:t>These fosters</w:t>
            </w:r>
            <w:r w:rsidRPr="004B359E">
              <w:t xml:space="preserve"> trust and </w:t>
            </w:r>
            <w:r w:rsidR="00675581" w:rsidRPr="004B359E">
              <w:t>keep</w:t>
            </w:r>
            <w:r w:rsidRPr="004B359E">
              <w:t xml:space="preserve"> renters informed, minimising feelings of intrusion.</w:t>
            </w:r>
          </w:p>
        </w:tc>
      </w:tr>
      <w:tr w:rsidR="006712AF" w:rsidRPr="006712AF" w14:paraId="5922F9C4" w14:textId="77777777" w:rsidTr="00434D8F">
        <w:trPr>
          <w:tblHeader/>
        </w:trPr>
        <w:tc>
          <w:tcPr>
            <w:tcW w:w="2405" w:type="dxa"/>
          </w:tcPr>
          <w:p w14:paraId="2A6FEDA7" w14:textId="217E7862" w:rsidR="006712AF" w:rsidRPr="004B359E" w:rsidRDefault="006712AF" w:rsidP="008E6749">
            <w:pPr>
              <w:pStyle w:val="Tabletext"/>
            </w:pPr>
            <w:r w:rsidRPr="004B359E">
              <w:t xml:space="preserve">Respect for </w:t>
            </w:r>
            <w:r w:rsidR="00097B0D" w:rsidRPr="004B359E">
              <w:t>p</w:t>
            </w:r>
            <w:r w:rsidRPr="004B359E">
              <w:t xml:space="preserve">ersonal </w:t>
            </w:r>
            <w:r w:rsidR="00097B0D" w:rsidRPr="004B359E">
              <w:t>s</w:t>
            </w:r>
            <w:r w:rsidRPr="004B359E">
              <w:t>pace</w:t>
            </w:r>
          </w:p>
        </w:tc>
        <w:tc>
          <w:tcPr>
            <w:tcW w:w="6883" w:type="dxa"/>
          </w:tcPr>
          <w:p w14:paraId="22FCD924" w14:textId="2B22740F" w:rsidR="006712AF" w:rsidRPr="004B359E" w:rsidRDefault="006712AF" w:rsidP="004B359E">
            <w:pPr>
              <w:pStyle w:val="Tablebullet1"/>
            </w:pPr>
            <w:r w:rsidRPr="004B359E">
              <w:t xml:space="preserve">Limit </w:t>
            </w:r>
            <w:r w:rsidR="0A4700AF" w:rsidRPr="004B359E">
              <w:t>entry</w:t>
            </w:r>
            <w:r w:rsidRPr="004B359E">
              <w:t xml:space="preserve"> to only the areas necessary for the specific purpose of the visit. Avoid unnecessary handling of personal items and refrain from actions that may disturb the renter’s environment beyond what is essential.</w:t>
            </w:r>
          </w:p>
        </w:tc>
      </w:tr>
      <w:tr w:rsidR="006712AF" w:rsidRPr="006712AF" w14:paraId="6B13E06C" w14:textId="77777777" w:rsidTr="00434D8F">
        <w:trPr>
          <w:tblHeader/>
        </w:trPr>
        <w:tc>
          <w:tcPr>
            <w:tcW w:w="2405" w:type="dxa"/>
          </w:tcPr>
          <w:p w14:paraId="2DD4BD2E" w14:textId="04985198" w:rsidR="006712AF" w:rsidRPr="004B359E" w:rsidRDefault="006712AF" w:rsidP="008E6749">
            <w:pPr>
              <w:pStyle w:val="Tabletext"/>
            </w:pPr>
            <w:r w:rsidRPr="004B359E">
              <w:t xml:space="preserve">Legal </w:t>
            </w:r>
            <w:r w:rsidR="00097B0D" w:rsidRPr="004B359E">
              <w:t>c</w:t>
            </w:r>
            <w:r w:rsidRPr="004B359E">
              <w:t xml:space="preserve">ompliance and </w:t>
            </w:r>
            <w:r w:rsidR="00097B0D" w:rsidRPr="004B359E">
              <w:t>j</w:t>
            </w:r>
            <w:r w:rsidRPr="004B359E">
              <w:t>ustification</w:t>
            </w:r>
          </w:p>
        </w:tc>
        <w:tc>
          <w:tcPr>
            <w:tcW w:w="6883" w:type="dxa"/>
          </w:tcPr>
          <w:p w14:paraId="556A538B" w14:textId="7F49E41D" w:rsidR="006712AF" w:rsidRPr="004B359E" w:rsidRDefault="006712AF" w:rsidP="004B359E">
            <w:pPr>
              <w:pStyle w:val="Tablebullet1"/>
            </w:pPr>
            <w:r w:rsidRPr="004B359E">
              <w:t xml:space="preserve">Ensure that all </w:t>
            </w:r>
            <w:r w:rsidR="3642AC27" w:rsidRPr="004B359E">
              <w:t>entry</w:t>
            </w:r>
            <w:r w:rsidRPr="004B359E">
              <w:t xml:space="preserve"> complies with relevant legislation. Documenting the purpose and actions taken during each visit helps demonstrate that </w:t>
            </w:r>
            <w:r w:rsidR="60CEF9D1" w:rsidRPr="004B359E">
              <w:t>entry</w:t>
            </w:r>
            <w:r w:rsidRPr="004B359E">
              <w:t xml:space="preserve"> is justified, avoiding any perception of arbitrary or unnecessary entry.</w:t>
            </w:r>
          </w:p>
        </w:tc>
      </w:tr>
      <w:tr w:rsidR="006712AF" w:rsidRPr="006712AF" w14:paraId="323BF45E" w14:textId="77777777" w:rsidTr="00434D8F">
        <w:trPr>
          <w:tblHeader/>
        </w:trPr>
        <w:tc>
          <w:tcPr>
            <w:tcW w:w="2405" w:type="dxa"/>
          </w:tcPr>
          <w:p w14:paraId="749582C5" w14:textId="7B8B7CB7" w:rsidR="006712AF" w:rsidRPr="004B359E" w:rsidRDefault="00801C9C" w:rsidP="008E6749">
            <w:pPr>
              <w:pStyle w:val="Tabletext"/>
            </w:pPr>
            <w:r w:rsidRPr="004B359E">
              <w:t>Respect, s</w:t>
            </w:r>
            <w:r w:rsidR="006712AF" w:rsidRPr="004B359E">
              <w:t xml:space="preserve">ensitivity and </w:t>
            </w:r>
            <w:r w:rsidR="00097B0D" w:rsidRPr="004B359E">
              <w:t>d</w:t>
            </w:r>
            <w:r w:rsidR="006712AF" w:rsidRPr="004B359E">
              <w:t>ignity</w:t>
            </w:r>
          </w:p>
        </w:tc>
        <w:tc>
          <w:tcPr>
            <w:tcW w:w="6883" w:type="dxa"/>
          </w:tcPr>
          <w:p w14:paraId="6DB65DF5" w14:textId="504AE8C9" w:rsidR="00801C9C" w:rsidRPr="004B359E" w:rsidRDefault="00801C9C" w:rsidP="004B359E">
            <w:pPr>
              <w:pStyle w:val="Tablebullet1"/>
            </w:pPr>
            <w:r w:rsidRPr="004B359E">
              <w:t>Renters have the right to be treated with dignity and respect during all interactions. Staff who have entered a property, whether consent has been provided or not, should always reflect this principle by handling personal items carefully and treating their space thoughtfully.</w:t>
            </w:r>
          </w:p>
          <w:p w14:paraId="26C6C338" w14:textId="2DBAF64F" w:rsidR="006712AF" w:rsidRPr="004B359E" w:rsidRDefault="006712AF" w:rsidP="004B359E">
            <w:pPr>
              <w:pStyle w:val="Tablebullet1"/>
            </w:pPr>
            <w:r w:rsidRPr="004B359E">
              <w:t xml:space="preserve">Be aware of renters’ diverse backgrounds and experiences. Acknowledge and address any specific sensitivities, especially if the renter has expressed concerns about privacy or security. </w:t>
            </w:r>
          </w:p>
        </w:tc>
      </w:tr>
      <w:tr w:rsidR="006712AF" w:rsidRPr="006712AF" w14:paraId="471224B5" w14:textId="77777777" w:rsidTr="00434D8F">
        <w:trPr>
          <w:tblHeader/>
        </w:trPr>
        <w:tc>
          <w:tcPr>
            <w:tcW w:w="2405" w:type="dxa"/>
          </w:tcPr>
          <w:p w14:paraId="411A7664" w14:textId="50C64FAC" w:rsidR="006712AF" w:rsidRPr="004B359E" w:rsidRDefault="006712AF" w:rsidP="008E6749">
            <w:pPr>
              <w:pStyle w:val="Tabletext"/>
            </w:pPr>
            <w:r w:rsidRPr="004B359E">
              <w:t xml:space="preserve">Safety and </w:t>
            </w:r>
            <w:r w:rsidR="00097B0D" w:rsidRPr="004B359E">
              <w:t>s</w:t>
            </w:r>
            <w:r w:rsidRPr="004B359E">
              <w:t xml:space="preserve">ecurity </w:t>
            </w:r>
            <w:r w:rsidR="00097B0D" w:rsidRPr="004B359E">
              <w:t>m</w:t>
            </w:r>
            <w:r w:rsidRPr="004B359E">
              <w:t>easures</w:t>
            </w:r>
          </w:p>
        </w:tc>
        <w:tc>
          <w:tcPr>
            <w:tcW w:w="6883" w:type="dxa"/>
          </w:tcPr>
          <w:p w14:paraId="2F3CB5AB" w14:textId="77777777" w:rsidR="006712AF" w:rsidRPr="004B359E" w:rsidRDefault="006712AF" w:rsidP="004B359E">
            <w:pPr>
              <w:pStyle w:val="Tablebullet1"/>
            </w:pPr>
            <w:r w:rsidRPr="004B359E">
              <w:t>Prioritise actions that maintain both the renter’s physical safety and sense of security. If a renter is present, take steps to reassure them throughout the visit. For unconsented entry, clearly communicate the reasons for entry to mitigate any anxieties the renter may feel.</w:t>
            </w:r>
          </w:p>
        </w:tc>
      </w:tr>
    </w:tbl>
    <w:p w14:paraId="16E53579" w14:textId="284403B4" w:rsidR="006712AF" w:rsidRPr="00BC1A4D" w:rsidRDefault="006712AF" w:rsidP="00BC1A4D">
      <w:pPr>
        <w:pStyle w:val="Bodyafterbullets"/>
      </w:pPr>
      <w:r w:rsidRPr="00BC1A4D">
        <w:t>By adhering to these principles, staff can balance operational needs with a respectful, human rights-based approach, ensuring that all renters feel safe, informed, and valued during property entry interactions.</w:t>
      </w:r>
    </w:p>
    <w:p w14:paraId="77D200E7" w14:textId="77777777" w:rsidR="0091425F" w:rsidRPr="00E96366" w:rsidRDefault="0091425F" w:rsidP="0091425F">
      <w:pPr>
        <w:pStyle w:val="Heading2"/>
      </w:pPr>
      <w:bookmarkStart w:id="47" w:name="_Toc222164689"/>
      <w:r>
        <w:t>Considering human rights</w:t>
      </w:r>
      <w:bookmarkEnd w:id="47"/>
    </w:p>
    <w:p w14:paraId="4E799B46" w14:textId="77777777" w:rsidR="0091425F" w:rsidRDefault="0091425F" w:rsidP="0091425F">
      <w:pPr>
        <w:pStyle w:val="Body"/>
      </w:pPr>
      <w:r>
        <w:t>A rental provider must exercise the right of entry reasonably in the relevant circumstances. Consideration must be given to the renter’s human rights when exercising a right of entry.</w:t>
      </w:r>
    </w:p>
    <w:p w14:paraId="2A46A1ED" w14:textId="19339AD3" w:rsidR="0091425F" w:rsidRDefault="0091425F" w:rsidP="0091425F">
      <w:pPr>
        <w:pStyle w:val="Body"/>
      </w:pPr>
      <w:r>
        <w:t xml:space="preserve">Staff must weigh the importance and necessity of the purpose of exercising the right of entry against the risks of entering the rented premises without consent. </w:t>
      </w:r>
      <w:r w:rsidRPr="000C2F4D">
        <w:t xml:space="preserve">It is generally recommended that entry should not occur without consent unless the circumstances constitute an emergency (e.g. where immediate entry is necessary to prevent an imminent and serious risk to a person’s safety or life). Refer to </w:t>
      </w:r>
      <w:hyperlink w:anchor="_Entry_in_emergencies" w:history="1">
        <w:r w:rsidRPr="000C2F4D">
          <w:rPr>
            <w:rStyle w:val="Hyperlink"/>
          </w:rPr>
          <w:t>Section 1</w:t>
        </w:r>
        <w:r w:rsidR="00B27606">
          <w:rPr>
            <w:rStyle w:val="Hyperlink"/>
          </w:rPr>
          <w:t>8</w:t>
        </w:r>
        <w:r w:rsidRPr="000C2F4D">
          <w:rPr>
            <w:rStyle w:val="Hyperlink"/>
          </w:rPr>
          <w:t xml:space="preserve"> Entry in emergencies</w:t>
        </w:r>
      </w:hyperlink>
      <w:r w:rsidRPr="000C2F4D">
        <w:t xml:space="preserve"> for more information.</w:t>
      </w:r>
    </w:p>
    <w:p w14:paraId="72BEBE3D" w14:textId="07D4B993" w:rsidR="000244CE" w:rsidRDefault="0091425F" w:rsidP="0091425F">
      <w:pPr>
        <w:pStyle w:val="Body"/>
      </w:pPr>
      <w:r>
        <w:t>Any entry conducted without consent should be justified and documented. Staff should also be able to demonstrate that all reasonable efforts to obtain consent were made prior to exercising this right.</w:t>
      </w:r>
    </w:p>
    <w:p w14:paraId="06DFE4F1" w14:textId="77777777" w:rsidR="000244CE" w:rsidRPr="007A652B" w:rsidRDefault="000244CE" w:rsidP="007A652B">
      <w:pPr>
        <w:pStyle w:val="Body"/>
      </w:pPr>
      <w:r w:rsidRPr="007A652B">
        <w:br w:type="page"/>
      </w:r>
    </w:p>
    <w:p w14:paraId="5BDC8FC9" w14:textId="3D5EE204" w:rsidR="008464C4" w:rsidRPr="008464C4" w:rsidRDefault="00AD5BF6" w:rsidP="008464C4">
      <w:pPr>
        <w:pStyle w:val="Heading1"/>
        <w:rPr>
          <w:lang w:eastAsia="en-GB"/>
        </w:rPr>
      </w:pPr>
      <w:bookmarkStart w:id="48" w:name="_Toc222164690"/>
      <w:r>
        <w:rPr>
          <w:lang w:eastAsia="en-GB"/>
        </w:rPr>
        <w:lastRenderedPageBreak/>
        <w:t>I</w:t>
      </w:r>
      <w:r w:rsidR="00FD2574">
        <w:rPr>
          <w:lang w:eastAsia="en-GB"/>
        </w:rPr>
        <w:t>nformation sharing</w:t>
      </w:r>
      <w:r>
        <w:rPr>
          <w:lang w:eastAsia="en-GB"/>
        </w:rPr>
        <w:t>, support and referral</w:t>
      </w:r>
      <w:bookmarkEnd w:id="48"/>
    </w:p>
    <w:p w14:paraId="03C6C4FE" w14:textId="77777777" w:rsidR="00E96366" w:rsidRPr="00E96366" w:rsidRDefault="00E96366" w:rsidP="00E96366">
      <w:pPr>
        <w:pStyle w:val="Heading2"/>
      </w:pPr>
      <w:bookmarkStart w:id="49" w:name="_Toc190427412"/>
      <w:bookmarkStart w:id="50" w:name="_Toc194684515"/>
      <w:bookmarkStart w:id="51" w:name="_Toc222164691"/>
      <w:r w:rsidRPr="00E96366">
        <w:t>Information sharing</w:t>
      </w:r>
      <w:bookmarkEnd w:id="49"/>
      <w:bookmarkEnd w:id="50"/>
      <w:bookmarkEnd w:id="51"/>
      <w:r w:rsidRPr="00E96366">
        <w:t xml:space="preserve"> </w:t>
      </w:r>
    </w:p>
    <w:p w14:paraId="7B7FEB28" w14:textId="164CCF8A" w:rsidR="00E96366" w:rsidRPr="00BC1A4D" w:rsidRDefault="00E96366" w:rsidP="00BC1A4D">
      <w:pPr>
        <w:pStyle w:val="Body"/>
      </w:pPr>
      <w:r w:rsidRPr="00BC1A4D">
        <w:t xml:space="preserve">The Family Violence Information Sharing Scheme (FVISS) and Child Information Sharing Scheme (CISS) enable Information Sharing Entities (ISEs) to collaborate and share information to promote child wellbeing and safety, and to assess/manage family violence risk. If such concerns arise during </w:t>
      </w:r>
      <w:r w:rsidR="00C46AE2" w:rsidRPr="00BC1A4D">
        <w:t>home visits</w:t>
      </w:r>
      <w:r w:rsidRPr="00BC1A4D">
        <w:t>, staff must use FVISS/CISS to share information with relevant ISEs, potentially involving Child Protection or specialist family violence services.</w:t>
      </w:r>
    </w:p>
    <w:p w14:paraId="054A1F2F" w14:textId="77777777" w:rsidR="00002BBC" w:rsidRPr="00B02D6E" w:rsidRDefault="00002BBC" w:rsidP="00002BBC">
      <w:pPr>
        <w:pStyle w:val="Body"/>
        <w:rPr>
          <w:rFonts w:ascii="Segoe UI" w:hAnsi="Segoe UI" w:cs="Segoe UI"/>
          <w:sz w:val="18"/>
          <w:szCs w:val="18"/>
          <w:lang w:eastAsia="en-AU"/>
        </w:rPr>
      </w:pPr>
      <w:r>
        <w:rPr>
          <w:rFonts w:cs="Arial"/>
          <w:szCs w:val="21"/>
        </w:rPr>
        <w:t xml:space="preserve">For more detailed information </w:t>
      </w:r>
      <w:r w:rsidRPr="00B02D6E">
        <w:rPr>
          <w:rFonts w:cs="Arial"/>
          <w:szCs w:val="21"/>
        </w:rPr>
        <w:t>refer to the following resources: </w:t>
      </w:r>
    </w:p>
    <w:p w14:paraId="079B13D6" w14:textId="747CDEDA" w:rsidR="00002BBC" w:rsidRPr="00B02D6E" w:rsidRDefault="00002BBC" w:rsidP="00002BBC">
      <w:pPr>
        <w:pStyle w:val="Bullet1"/>
      </w:pPr>
      <w:hyperlink r:id="rId26" w:history="1">
        <w:r w:rsidRPr="00B02D6E">
          <w:rPr>
            <w:rStyle w:val="Hyperlink"/>
          </w:rPr>
          <w:t>Information Sharing</w:t>
        </w:r>
      </w:hyperlink>
      <w:r w:rsidRPr="00B02D6E">
        <w:t xml:space="preserve"> page</w:t>
      </w:r>
      <w:r w:rsidR="00B02D6E" w:rsidRPr="00B02D6E">
        <w:t xml:space="preserve"> </w:t>
      </w:r>
      <w:hyperlink r:id="rId27" w:tgtFrame="_blank" w:history="1">
        <w:r w:rsidRPr="00B02D6E">
          <w:rPr>
            <w:rStyle w:val="BodyChar"/>
          </w:rPr>
          <w:t>https://providers.dffh.vic.gov.au/information-sharing</w:t>
        </w:r>
      </w:hyperlink>
      <w:r w:rsidRPr="00B02D6E">
        <w:rPr>
          <w:rFonts w:cs="Arial"/>
          <w:szCs w:val="21"/>
        </w:rPr>
        <w:t> </w:t>
      </w:r>
    </w:p>
    <w:p w14:paraId="00A52D18" w14:textId="0CAE5838" w:rsidR="00B02D6E" w:rsidRPr="00B02D6E" w:rsidRDefault="00B02D6E" w:rsidP="00B02D6E">
      <w:pPr>
        <w:pStyle w:val="Bullet1"/>
      </w:pPr>
      <w:hyperlink r:id="rId28" w:history="1">
        <w:r w:rsidRPr="00B02D6E">
          <w:rPr>
            <w:rStyle w:val="Hyperlink"/>
          </w:rPr>
          <w:t>Information Sharing, Privacy and Record Management Operational Guidelines</w:t>
        </w:r>
      </w:hyperlink>
      <w:r w:rsidRPr="00B02D6E">
        <w:t xml:space="preserve"> https://providers.dffh.vic.gov.au/business-practice-operational-guidelines. </w:t>
      </w:r>
    </w:p>
    <w:p w14:paraId="42FDCAE7" w14:textId="6543522B" w:rsidR="00002BBC" w:rsidRDefault="00002BBC" w:rsidP="00002BBC">
      <w:pPr>
        <w:pStyle w:val="Bullet1"/>
      </w:pPr>
      <w:hyperlink r:id="rId29" w:tgtFrame="_blank" w:history="1">
        <w:r w:rsidRPr="00B02D6E">
          <w:rPr>
            <w:rFonts w:cs="Arial"/>
            <w:color w:val="004C97"/>
            <w:szCs w:val="21"/>
            <w:u w:val="single"/>
          </w:rPr>
          <w:t>Housing Information Sharing</w:t>
        </w:r>
      </w:hyperlink>
      <w:r w:rsidRPr="00B02D6E">
        <w:rPr>
          <w:rFonts w:cs="Arial"/>
          <w:szCs w:val="21"/>
        </w:rPr>
        <w:t xml:space="preserve"> page</w:t>
      </w:r>
      <w:r>
        <w:rPr>
          <w:rFonts w:cs="Arial"/>
          <w:szCs w:val="21"/>
        </w:rPr>
        <w:t xml:space="preserve"> https://dhhsvicgovau.sharepoint.com/:u:/r/sites/dffh/SitePages/Housing-information-sharing.aspx?csf=1&amp;web=1&amp;e=5XwOSe </w:t>
      </w:r>
    </w:p>
    <w:p w14:paraId="01415525" w14:textId="77777777" w:rsidR="00E96366" w:rsidRPr="00E96366" w:rsidRDefault="00E96366" w:rsidP="00E96366">
      <w:pPr>
        <w:pStyle w:val="Heading2"/>
      </w:pPr>
      <w:bookmarkStart w:id="52" w:name="_Toc190427413"/>
      <w:bookmarkStart w:id="53" w:name="_Toc194684516"/>
      <w:bookmarkStart w:id="54" w:name="_Toc222164692"/>
      <w:r w:rsidRPr="00E96366">
        <w:t>Support engagement and referrals</w:t>
      </w:r>
      <w:bookmarkEnd w:id="52"/>
      <w:bookmarkEnd w:id="53"/>
      <w:bookmarkEnd w:id="54"/>
    </w:p>
    <w:p w14:paraId="426C301A" w14:textId="77777777" w:rsidR="00E96366" w:rsidRPr="00BC1A4D" w:rsidRDefault="00E96366" w:rsidP="00BC1A4D">
      <w:pPr>
        <w:pStyle w:val="Body"/>
      </w:pPr>
      <w:r w:rsidRPr="00BC1A4D">
        <w:t>When engaging with renters, staff should proactively assess whether renters would benefit from additional support.</w:t>
      </w:r>
    </w:p>
    <w:p w14:paraId="4B7E301C" w14:textId="77777777" w:rsidR="00E96366" w:rsidRPr="00BC1A4D" w:rsidRDefault="00E96366" w:rsidP="00BC1A4D">
      <w:pPr>
        <w:pStyle w:val="Body"/>
      </w:pPr>
      <w:r w:rsidRPr="00BC1A4D">
        <w:t>With renters’ informed consent, staff should facilitate referrals and engage with existing support services, such as:</w:t>
      </w:r>
    </w:p>
    <w:p w14:paraId="43087F3C" w14:textId="77777777" w:rsidR="00E96366" w:rsidRPr="00BC1A4D" w:rsidRDefault="00E96366" w:rsidP="00BC1A4D">
      <w:pPr>
        <w:pStyle w:val="Bullet1"/>
      </w:pPr>
      <w:r w:rsidRPr="00BC1A4D">
        <w:t>Tenancy Plus and the Support for High-Risk Tenancies Program</w:t>
      </w:r>
    </w:p>
    <w:p w14:paraId="794A5143" w14:textId="69C0F457" w:rsidR="003E5140" w:rsidRPr="00BC1A4D" w:rsidRDefault="003E5140" w:rsidP="00BC1A4D">
      <w:pPr>
        <w:pStyle w:val="Bullet1"/>
      </w:pPr>
      <w:r w:rsidRPr="00BC1A4D">
        <w:t>Aboriginal Tenancies at Risk</w:t>
      </w:r>
    </w:p>
    <w:p w14:paraId="3805EB34" w14:textId="77777777" w:rsidR="00E96366" w:rsidRPr="00BC1A4D" w:rsidRDefault="00E96366" w:rsidP="00BC1A4D">
      <w:pPr>
        <w:pStyle w:val="Bullet1"/>
      </w:pPr>
      <w:r w:rsidRPr="00BC1A4D">
        <w:t>Drug and alcohol services</w:t>
      </w:r>
    </w:p>
    <w:p w14:paraId="561CEB87" w14:textId="77777777" w:rsidR="00E96366" w:rsidRPr="00BC1A4D" w:rsidRDefault="00E96366" w:rsidP="00BC1A4D">
      <w:pPr>
        <w:pStyle w:val="Bullet1"/>
      </w:pPr>
      <w:r w:rsidRPr="00BC1A4D">
        <w:t>Family violence services</w:t>
      </w:r>
    </w:p>
    <w:p w14:paraId="2E847861" w14:textId="77777777" w:rsidR="00E96366" w:rsidRPr="00BC1A4D" w:rsidRDefault="00E96366" w:rsidP="00BC1A4D">
      <w:pPr>
        <w:pStyle w:val="Bullet1"/>
      </w:pPr>
      <w:r w:rsidRPr="00BC1A4D">
        <w:t>Disability support services, for example, the NDIS (National Disability Insurance Scheme)</w:t>
      </w:r>
    </w:p>
    <w:p w14:paraId="2B0AEF04" w14:textId="77777777" w:rsidR="00E96366" w:rsidRPr="00BC1A4D" w:rsidRDefault="00E96366" w:rsidP="00BC1A4D">
      <w:pPr>
        <w:pStyle w:val="Bullet1"/>
      </w:pPr>
      <w:r w:rsidRPr="00BC1A4D">
        <w:t>Community based mental health services, and</w:t>
      </w:r>
    </w:p>
    <w:p w14:paraId="5D8034C2" w14:textId="77777777" w:rsidR="00E96366" w:rsidRPr="00BC1A4D" w:rsidRDefault="00E96366" w:rsidP="00BC1A4D">
      <w:pPr>
        <w:pStyle w:val="Bullet1"/>
      </w:pPr>
      <w:r w:rsidRPr="00BC1A4D">
        <w:t>Local aboriginal supports or other culturally appropriate services.</w:t>
      </w:r>
    </w:p>
    <w:p w14:paraId="1A74DB2F" w14:textId="77777777" w:rsidR="00E96366" w:rsidRPr="00E96366" w:rsidRDefault="00E96366" w:rsidP="000D786B">
      <w:pPr>
        <w:pStyle w:val="Bodyafterbullets"/>
      </w:pPr>
      <w:r w:rsidRPr="00E96366">
        <w:t>Staff may also provide information about relevant advocacy services, such as:</w:t>
      </w:r>
    </w:p>
    <w:p w14:paraId="10095259" w14:textId="77777777" w:rsidR="00E96366" w:rsidRPr="00E96366" w:rsidRDefault="00E96366" w:rsidP="000D786B">
      <w:pPr>
        <w:pStyle w:val="Bullet1"/>
      </w:pPr>
      <w:r w:rsidRPr="00E96366">
        <w:t>Tenants Victoria</w:t>
      </w:r>
    </w:p>
    <w:p w14:paraId="50A8E39E" w14:textId="77777777" w:rsidR="00E96366" w:rsidRPr="00E96366" w:rsidRDefault="00E96366" w:rsidP="000D786B">
      <w:pPr>
        <w:pStyle w:val="Bullet1"/>
      </w:pPr>
      <w:r w:rsidRPr="00E96366">
        <w:t>Victorian Public Tenants Association</w:t>
      </w:r>
    </w:p>
    <w:p w14:paraId="7A310294" w14:textId="77777777" w:rsidR="00E96366" w:rsidRPr="00E96366" w:rsidRDefault="00E96366" w:rsidP="000D786B">
      <w:pPr>
        <w:pStyle w:val="Bullet1"/>
      </w:pPr>
      <w:r w:rsidRPr="00E96366">
        <w:t>Justice Connect</w:t>
      </w:r>
    </w:p>
    <w:p w14:paraId="453CF455" w14:textId="77777777" w:rsidR="00E96366" w:rsidRPr="00E96366" w:rsidRDefault="00E96366" w:rsidP="000D786B">
      <w:pPr>
        <w:pStyle w:val="Bullet1"/>
      </w:pPr>
      <w:r w:rsidRPr="00E96366">
        <w:t>Victoria Legal Aid</w:t>
      </w:r>
    </w:p>
    <w:p w14:paraId="4E76316D" w14:textId="77777777" w:rsidR="00E96366" w:rsidRPr="00E96366" w:rsidRDefault="00E96366" w:rsidP="000D786B">
      <w:pPr>
        <w:pStyle w:val="Bullet1"/>
      </w:pPr>
      <w:r w:rsidRPr="00E96366">
        <w:t>The Victorian Aboriginal Legal Service, and</w:t>
      </w:r>
    </w:p>
    <w:p w14:paraId="2753068E" w14:textId="77777777" w:rsidR="00E96366" w:rsidRPr="00E96366" w:rsidRDefault="00E96366" w:rsidP="000D786B">
      <w:pPr>
        <w:pStyle w:val="Bullet1"/>
      </w:pPr>
      <w:r w:rsidRPr="00E96366">
        <w:t>The Koori Support Team at VCAT where there is a pending hearing for an Aboriginal renter.</w:t>
      </w:r>
    </w:p>
    <w:p w14:paraId="372F34E7" w14:textId="4CE1F564" w:rsidR="000244CE" w:rsidRDefault="00E96366" w:rsidP="001F30B0">
      <w:pPr>
        <w:pStyle w:val="Bodyafterbullets"/>
      </w:pPr>
      <w:r w:rsidRPr="00E96366">
        <w:t xml:space="preserve">When managing hoarding or environmental neglect, renters may require service system collaboration and coordination. Staff can refer to the </w:t>
      </w:r>
      <w:hyperlink r:id="rId30" w:history="1">
        <w:r w:rsidRPr="00E96366">
          <w:rPr>
            <w:color w:val="004C97"/>
            <w:u w:val="dotted"/>
          </w:rPr>
          <w:t>Make Safe - guidance for services working with people living with hoarding and environmental neglect</w:t>
        </w:r>
      </w:hyperlink>
      <w:r w:rsidRPr="00E96366">
        <w:t xml:space="preserve"> https://providers.dffh.vic.gov.au/make-safe-guidance-services-working-people-living-hoarding-and-environmental-neglect-word</w:t>
      </w:r>
      <w:r w:rsidR="002E427D">
        <w:t>.</w:t>
      </w:r>
    </w:p>
    <w:p w14:paraId="138FD885" w14:textId="77777777" w:rsidR="000244CE" w:rsidRPr="007A652B" w:rsidRDefault="000244CE" w:rsidP="007A652B">
      <w:pPr>
        <w:pStyle w:val="Body"/>
      </w:pPr>
      <w:r w:rsidRPr="007A652B">
        <w:br w:type="page"/>
      </w:r>
    </w:p>
    <w:p w14:paraId="7D91F528" w14:textId="77777777" w:rsidR="00E96366" w:rsidRDefault="00E96366" w:rsidP="00E96366">
      <w:pPr>
        <w:pStyle w:val="Heading2"/>
        <w:rPr>
          <w:rFonts w:eastAsia="MS Gothic"/>
        </w:rPr>
      </w:pPr>
      <w:bookmarkStart w:id="55" w:name="_Toc174005346"/>
      <w:bookmarkStart w:id="56" w:name="_Toc196300555"/>
      <w:bookmarkStart w:id="57" w:name="_Toc222164693"/>
      <w:r w:rsidRPr="00E96366">
        <w:rPr>
          <w:rFonts w:eastAsia="MS Gothic"/>
        </w:rPr>
        <w:lastRenderedPageBreak/>
        <w:t>Duty of Care referrals</w:t>
      </w:r>
      <w:bookmarkEnd w:id="55"/>
      <w:bookmarkEnd w:id="56"/>
      <w:bookmarkEnd w:id="57"/>
    </w:p>
    <w:p w14:paraId="06C10CB9" w14:textId="6B081ADD" w:rsidR="00103E91" w:rsidRDefault="00472EC3" w:rsidP="00103E91">
      <w:pPr>
        <w:pStyle w:val="Body"/>
      </w:pPr>
      <w:r w:rsidRPr="00472EC3">
        <w:t>When a renter’s behaviour or circumstances create a reasonable belief that there is a serious threat to an individual’s life, health, safety, or welfare, staff must take appropriate action to mitigate or prevent harm.</w:t>
      </w:r>
      <w:r w:rsidR="00103E91">
        <w:t xml:space="preserve"> This applies in situations where the renter's actions or inactions are likely to lead to eviction, such as: </w:t>
      </w:r>
    </w:p>
    <w:p w14:paraId="3DCBB016" w14:textId="290C59F5" w:rsidR="00103E91" w:rsidRDefault="008E6749" w:rsidP="00103E91">
      <w:pPr>
        <w:pStyle w:val="Bullet1"/>
      </w:pPr>
      <w:r>
        <w:t>o</w:t>
      </w:r>
      <w:r w:rsidR="00103E91">
        <w:t xml:space="preserve">ngoing fire safety risks where reasonable mitigation efforts have been unsuccessful </w:t>
      </w:r>
    </w:p>
    <w:p w14:paraId="0B1201CE" w14:textId="59E3D5A8" w:rsidR="00103E91" w:rsidRDefault="008E6749" w:rsidP="00103E91">
      <w:pPr>
        <w:pStyle w:val="Bullet1"/>
      </w:pPr>
      <w:r>
        <w:t>p</w:t>
      </w:r>
      <w:r w:rsidR="00103E91">
        <w:t xml:space="preserve">ersistent and serious breaches of the rental agreement </w:t>
      </w:r>
    </w:p>
    <w:p w14:paraId="2D10FAE2" w14:textId="14887D14" w:rsidR="00103E91" w:rsidRDefault="008E6749" w:rsidP="00103E91">
      <w:pPr>
        <w:pStyle w:val="Bullet1"/>
      </w:pPr>
      <w:r>
        <w:t>t</w:t>
      </w:r>
      <w:r w:rsidR="00103E91">
        <w:t xml:space="preserve">he renter is unwilling or unable to engage with support services </w:t>
      </w:r>
    </w:p>
    <w:p w14:paraId="01E45EC3" w14:textId="572C02E8" w:rsidR="00103E91" w:rsidRDefault="00103E91" w:rsidP="00103E91">
      <w:pPr>
        <w:pStyle w:val="Bodyafterbullets"/>
      </w:pPr>
      <w:r>
        <w:t>This is particularly relevant where a renter’s complex needs affect their ability to safely maintain a tenancy.</w:t>
      </w:r>
    </w:p>
    <w:p w14:paraId="4290CC5C" w14:textId="77777777" w:rsidR="00B17341" w:rsidRDefault="00B17341" w:rsidP="00B17341">
      <w:pPr>
        <w:pStyle w:val="Body"/>
        <w:rPr>
          <w:rFonts w:ascii="Segoe UI" w:hAnsi="Segoe UI" w:cs="Segoe UI"/>
          <w:sz w:val="18"/>
          <w:szCs w:val="18"/>
          <w:lang w:eastAsia="en-AU"/>
        </w:rPr>
      </w:pPr>
      <w:r>
        <w:rPr>
          <w:rFonts w:cs="Arial"/>
          <w:szCs w:val="21"/>
        </w:rPr>
        <w:t>Before making a duty of care referral, staff must: </w:t>
      </w:r>
    </w:p>
    <w:p w14:paraId="47FCB2F9" w14:textId="53332315" w:rsidR="00B17341" w:rsidRDefault="008E6749" w:rsidP="00B17341">
      <w:pPr>
        <w:pStyle w:val="Bullet1"/>
      </w:pPr>
      <w:r>
        <w:rPr>
          <w:rFonts w:cs="Arial"/>
          <w:szCs w:val="21"/>
        </w:rPr>
        <w:t>c</w:t>
      </w:r>
      <w:r w:rsidR="00B17341">
        <w:rPr>
          <w:rFonts w:cs="Arial"/>
          <w:szCs w:val="21"/>
        </w:rPr>
        <w:t>onsult with their: </w:t>
      </w:r>
    </w:p>
    <w:p w14:paraId="446AD439" w14:textId="77777777" w:rsidR="00B17341" w:rsidRPr="002C3855" w:rsidRDefault="00B17341" w:rsidP="002C3855">
      <w:pPr>
        <w:pStyle w:val="Bullet2"/>
      </w:pPr>
      <w:r w:rsidRPr="002C3855">
        <w:t>Team Manager </w:t>
      </w:r>
    </w:p>
    <w:p w14:paraId="515C5969" w14:textId="77777777" w:rsidR="00B17341" w:rsidRPr="002C3855" w:rsidRDefault="00B17341" w:rsidP="002C3855">
      <w:pPr>
        <w:pStyle w:val="Bullet2"/>
      </w:pPr>
      <w:r w:rsidRPr="002C3855">
        <w:t>CSHS Manager, and  </w:t>
      </w:r>
    </w:p>
    <w:p w14:paraId="5EDEEEA7" w14:textId="77777777" w:rsidR="00B17341" w:rsidRPr="002C3855" w:rsidRDefault="00B17341" w:rsidP="002C3855">
      <w:pPr>
        <w:pStyle w:val="Bullet2"/>
      </w:pPr>
      <w:r w:rsidRPr="002C3855">
        <w:t>Local Complex Needs Coordinator </w:t>
      </w:r>
    </w:p>
    <w:p w14:paraId="297670E2" w14:textId="6BD5CD05" w:rsidR="00B17341" w:rsidRDefault="008E6749" w:rsidP="00B17341">
      <w:pPr>
        <w:pStyle w:val="Bullet1"/>
      </w:pPr>
      <w:r>
        <w:rPr>
          <w:rFonts w:cs="Arial"/>
          <w:szCs w:val="21"/>
        </w:rPr>
        <w:t>d</w:t>
      </w:r>
      <w:r w:rsidR="00B17341">
        <w:rPr>
          <w:rFonts w:cs="Arial"/>
          <w:szCs w:val="21"/>
        </w:rPr>
        <w:t>ocument the basis for their reasonable belief, including: </w:t>
      </w:r>
    </w:p>
    <w:p w14:paraId="3FD55D60" w14:textId="76E3B57C" w:rsidR="00B17341" w:rsidRPr="002C3855" w:rsidRDefault="00675581" w:rsidP="002C3855">
      <w:pPr>
        <w:pStyle w:val="Bullet2"/>
      </w:pPr>
      <w:r w:rsidRPr="002C3855">
        <w:t>e</w:t>
      </w:r>
      <w:r w:rsidR="00B17341" w:rsidRPr="002C3855">
        <w:t>vidence of risk (e.g., incident reports, failed engagement attempts) </w:t>
      </w:r>
    </w:p>
    <w:p w14:paraId="776C0C74" w14:textId="22C4CD48" w:rsidR="00B17341" w:rsidRPr="002C3855" w:rsidRDefault="00675581" w:rsidP="002C3855">
      <w:pPr>
        <w:pStyle w:val="Bullet2"/>
      </w:pPr>
      <w:r w:rsidRPr="002C3855">
        <w:t>a</w:t>
      </w:r>
      <w:r w:rsidR="00B17341" w:rsidRPr="002C3855">
        <w:t>n assessment of the renter’s specific circumstances </w:t>
      </w:r>
    </w:p>
    <w:p w14:paraId="0726C384" w14:textId="79E898B8" w:rsidR="00B17341" w:rsidRDefault="00675581" w:rsidP="002C3855">
      <w:pPr>
        <w:pStyle w:val="Bullet2"/>
      </w:pPr>
      <w:r w:rsidRPr="002C3855">
        <w:t>j</w:t>
      </w:r>
      <w:r w:rsidR="00B17341" w:rsidRPr="002C3855">
        <w:t>ustification for disclosing information and identifying the</w:t>
      </w:r>
      <w:r w:rsidR="00B17341">
        <w:rPr>
          <w:rFonts w:cs="Arial"/>
          <w:szCs w:val="21"/>
        </w:rPr>
        <w:t xml:space="preserve"> appropriate referral recipient </w:t>
      </w:r>
    </w:p>
    <w:p w14:paraId="75275EB7" w14:textId="1748D8BF" w:rsidR="00B17341" w:rsidRDefault="00B17341" w:rsidP="00B17341">
      <w:pPr>
        <w:pStyle w:val="Bodyafterbullets"/>
      </w:pPr>
      <w:r>
        <w:rPr>
          <w:rFonts w:cs="Arial"/>
          <w:szCs w:val="21"/>
        </w:rPr>
        <w:t xml:space="preserve">Staff should also refer to the </w:t>
      </w:r>
      <w:hyperlink r:id="rId31" w:anchor="IPP_2.1(d):_Necessary_to_lessen_or_prevent_serious_threats_to_health_or_safety" w:tgtFrame="_blank" w:history="1">
        <w:r>
          <w:rPr>
            <w:rFonts w:cs="Arial"/>
            <w:color w:val="004C97"/>
            <w:szCs w:val="21"/>
            <w:u w:val="single"/>
          </w:rPr>
          <w:t>Office of the Victorian Information Commissioner’s IPP 2 – Use and Disclosure guidance</w:t>
        </w:r>
      </w:hyperlink>
      <w:r>
        <w:rPr>
          <w:rFonts w:cs="Arial"/>
          <w:szCs w:val="21"/>
        </w:rPr>
        <w:t xml:space="preserve"> https://ovic.vic.gov.au/book/ipp-2-use-and-disclosure/#IPP_2.1(d):_Necessary_to_lessen_or_prevent_serious_threats_to_health_or_safety</w:t>
      </w:r>
      <w:r w:rsidR="002E427D">
        <w:rPr>
          <w:rFonts w:cs="Arial"/>
          <w:szCs w:val="21"/>
        </w:rPr>
        <w:t xml:space="preserve"> </w:t>
      </w:r>
      <w:r>
        <w:rPr>
          <w:rFonts w:cs="Arial"/>
          <w:szCs w:val="21"/>
        </w:rPr>
        <w:t>when considering information sharing. </w:t>
      </w:r>
    </w:p>
    <w:p w14:paraId="497676FE" w14:textId="77777777" w:rsidR="00E96366" w:rsidRPr="00E96366" w:rsidRDefault="00E96366" w:rsidP="00DF7298">
      <w:pPr>
        <w:pStyle w:val="Heading2"/>
        <w:rPr>
          <w:lang w:eastAsia="en-GB"/>
        </w:rPr>
      </w:pPr>
      <w:bookmarkStart w:id="58" w:name="_Toc222164694"/>
      <w:r w:rsidRPr="00E96366">
        <w:t>Identifying and managing Family Violence risk</w:t>
      </w:r>
      <w:bookmarkEnd w:id="58"/>
    </w:p>
    <w:p w14:paraId="60BFD5F9" w14:textId="77777777" w:rsidR="00E96366" w:rsidRPr="00E96366" w:rsidRDefault="00E96366" w:rsidP="002C3855">
      <w:pPr>
        <w:pStyle w:val="Body"/>
      </w:pPr>
      <w:r w:rsidRPr="00E96366">
        <w:t xml:space="preserve">As a housing provider, Homes Victoria has responsibilities under the </w:t>
      </w:r>
      <w:r w:rsidRPr="00E96366">
        <w:rPr>
          <w:i/>
          <w:iCs/>
        </w:rPr>
        <w:t xml:space="preserve">Family Violence Protection Act 2008 </w:t>
      </w:r>
      <w:r w:rsidRPr="00E96366">
        <w:t>and the Multi-Agency Risk Assessment and Management (MARAM) framework to safeguard the safety and well-being of clients and renters. Staff managing Homes Victoria properties and engaging with clients are designated as Information Sharing Entities (ISEs) under the MARAM framework. This designation enables staff to identify, assess, and manage family violence risks within a coordinated, multi-agency response system.</w:t>
      </w:r>
    </w:p>
    <w:p w14:paraId="3A809A48" w14:textId="77777777" w:rsidR="00E96366" w:rsidRPr="00E96366" w:rsidRDefault="00E96366" w:rsidP="002C3855">
      <w:pPr>
        <w:pStyle w:val="Body"/>
      </w:pPr>
      <w:r w:rsidRPr="00E96366">
        <w:t>During renter interactions, staff must adhere to MARAM principles and responsibilities to effectively identify and respond to family violence risks. Key responsibilities include:</w:t>
      </w:r>
    </w:p>
    <w:p w14:paraId="72AB9A6A" w14:textId="4BF1F00F" w:rsidR="00E96366" w:rsidRPr="00BC1A4D" w:rsidRDefault="00E96366" w:rsidP="00BC1A4D">
      <w:pPr>
        <w:pStyle w:val="Bullet1"/>
      </w:pPr>
      <w:r w:rsidRPr="00BC1A4D">
        <w:rPr>
          <w:b/>
          <w:bCs/>
        </w:rPr>
        <w:t>Respectful and sensitive engagement (Responsibility 1):</w:t>
      </w:r>
      <w:r w:rsidRPr="00BC1A4D">
        <w:t xml:space="preserve"> </w:t>
      </w:r>
      <w:r w:rsidR="00675581" w:rsidRPr="00BC1A4D">
        <w:t>e</w:t>
      </w:r>
      <w:r w:rsidRPr="00BC1A4D">
        <w:t>nsuring all interactions with clients are conducted with respect, cultural sensitivity, and trauma-informed approaches.</w:t>
      </w:r>
    </w:p>
    <w:p w14:paraId="3C4FC1AE" w14:textId="7B419B21" w:rsidR="00E96366" w:rsidRPr="00BC1A4D" w:rsidRDefault="00E96366" w:rsidP="00BC1A4D">
      <w:pPr>
        <w:pStyle w:val="Bullet1"/>
      </w:pPr>
      <w:r w:rsidRPr="00BC1A4D">
        <w:rPr>
          <w:b/>
          <w:bCs/>
        </w:rPr>
        <w:t>Identification of Family Violence (Responsibility 2):</w:t>
      </w:r>
      <w:r w:rsidRPr="00BC1A4D">
        <w:t xml:space="preserve"> </w:t>
      </w:r>
      <w:r w:rsidR="00675581" w:rsidRPr="00BC1A4D">
        <w:t>p</w:t>
      </w:r>
      <w:r w:rsidRPr="00BC1A4D">
        <w:t>roactively screening for indicators of family violence to identify risk early.</w:t>
      </w:r>
    </w:p>
    <w:p w14:paraId="5AC5FCB6" w14:textId="770094C0" w:rsidR="00E96366" w:rsidRPr="00BC1A4D" w:rsidRDefault="00E96366" w:rsidP="00BC1A4D">
      <w:pPr>
        <w:pStyle w:val="Bullet1"/>
      </w:pPr>
      <w:r w:rsidRPr="00BC1A4D">
        <w:rPr>
          <w:b/>
          <w:bCs/>
        </w:rPr>
        <w:t>Coordination of risk management (Responsibilities 9 and 10):</w:t>
      </w:r>
      <w:r w:rsidRPr="00BC1A4D">
        <w:t xml:space="preserve"> </w:t>
      </w:r>
      <w:r w:rsidR="00675581" w:rsidRPr="00BC1A4D">
        <w:t>c</w:t>
      </w:r>
      <w:r w:rsidRPr="00BC1A4D">
        <w:t>ollaborating with other services and agencies to manage risk and implement safety plans appropriately.</w:t>
      </w:r>
    </w:p>
    <w:p w14:paraId="787CBD69" w14:textId="77777777" w:rsidR="00E96366" w:rsidRPr="00BC1A4D" w:rsidRDefault="00E96366" w:rsidP="00BB3830">
      <w:pPr>
        <w:pStyle w:val="Bodyafterbullets"/>
      </w:pPr>
      <w:r w:rsidRPr="00BC1A4D">
        <w:t>Staff are encouraged to utilise the family violence identification tools, risk assessment resources, and practice guides available through the Public Housing Resources SharePoint at https://dhhsvicgovau.sharepoint.com/sites/Publichousingresources/SitePages/Working-with-other-services.aspx, which supports compliance with MARAM and enhances staff capability in managing family violence risk.</w:t>
      </w:r>
    </w:p>
    <w:p w14:paraId="2B9C114D" w14:textId="77777777" w:rsidR="008464C4" w:rsidRPr="008464C4" w:rsidRDefault="008464C4" w:rsidP="008464C4">
      <w:pPr>
        <w:pStyle w:val="Heading2"/>
      </w:pPr>
      <w:bookmarkStart w:id="59" w:name="_Toc181605150"/>
      <w:bookmarkStart w:id="60" w:name="_Toc222164695"/>
      <w:r w:rsidRPr="008464C4">
        <w:lastRenderedPageBreak/>
        <w:t>Encountering unattended minors</w:t>
      </w:r>
      <w:bookmarkEnd w:id="59"/>
      <w:bookmarkEnd w:id="60"/>
    </w:p>
    <w:p w14:paraId="1D507324" w14:textId="6EB330BD" w:rsidR="008464C4" w:rsidRPr="008464C4" w:rsidRDefault="008464C4" w:rsidP="008464C4">
      <w:pPr>
        <w:pStyle w:val="Body"/>
      </w:pPr>
      <w:r w:rsidRPr="008464C4">
        <w:t xml:space="preserve">During a home visit, if staff observe a child alone or are alerted to any situation that may impact the child’s safety or well-being (such as antisocial behaviour or </w:t>
      </w:r>
      <w:r w:rsidR="0043388E">
        <w:t>rental</w:t>
      </w:r>
      <w:r w:rsidRPr="008464C4">
        <w:t xml:space="preserve"> breaches), they should assess the potential risk to the child and respond appropriately. </w:t>
      </w:r>
    </w:p>
    <w:p w14:paraId="325E0073" w14:textId="538C5722" w:rsidR="008464C4" w:rsidRPr="008464C4" w:rsidRDefault="008464C4" w:rsidP="008464C4">
      <w:pPr>
        <w:pStyle w:val="Body"/>
      </w:pPr>
      <w:r w:rsidRPr="008464C4">
        <w:rPr>
          <w:b/>
          <w:bCs/>
        </w:rPr>
        <w:t xml:space="preserve">For immediate safety concerns, staff must contact Victoria Police </w:t>
      </w:r>
      <w:r w:rsidR="00AB6EBF">
        <w:rPr>
          <w:b/>
          <w:bCs/>
        </w:rPr>
        <w:t xml:space="preserve">(police) </w:t>
      </w:r>
      <w:r w:rsidR="00E57D0C">
        <w:rPr>
          <w:b/>
          <w:bCs/>
        </w:rPr>
        <w:t xml:space="preserve">on </w:t>
      </w:r>
      <w:r w:rsidR="00E57D0C" w:rsidRPr="00AB6EBF">
        <w:rPr>
          <w:b/>
          <w:bCs/>
        </w:rPr>
        <w:t>000</w:t>
      </w:r>
      <w:r w:rsidR="00E57D0C">
        <w:t>.</w:t>
      </w:r>
      <w:r w:rsidRPr="008464C4">
        <w:t xml:space="preserve"> If there are significant concerns for the child’s safety or well-being, staff </w:t>
      </w:r>
      <w:r w:rsidR="00364370">
        <w:t>must</w:t>
      </w:r>
      <w:r w:rsidRPr="008464C4">
        <w:t xml:space="preserve"> report to Child</w:t>
      </w:r>
      <w:r w:rsidR="00364370">
        <w:t xml:space="preserve"> Protection.</w:t>
      </w:r>
      <w:r w:rsidRPr="008464C4">
        <w:t xml:space="preserve"> </w:t>
      </w:r>
    </w:p>
    <w:p w14:paraId="5B44037B" w14:textId="11706886" w:rsidR="008464C4" w:rsidRDefault="008464C4" w:rsidP="008464C4">
      <w:pPr>
        <w:pStyle w:val="Body"/>
      </w:pPr>
      <w:r w:rsidRPr="008464C4">
        <w:t>Information can be</w:t>
      </w:r>
      <w:r w:rsidR="00681D51">
        <w:t xml:space="preserve"> requested or</w:t>
      </w:r>
      <w:r w:rsidRPr="008464C4">
        <w:t xml:space="preserve"> shared via the </w:t>
      </w:r>
      <w:r w:rsidR="00C55000">
        <w:t xml:space="preserve">FVISS </w:t>
      </w:r>
      <w:r w:rsidRPr="008464C4">
        <w:t>and C</w:t>
      </w:r>
      <w:r w:rsidR="00C55000">
        <w:t xml:space="preserve">ISS </w:t>
      </w:r>
      <w:r w:rsidRPr="008464C4">
        <w:t>to promote safety, following guidelines for referrals and collaboration with other agencies.</w:t>
      </w:r>
    </w:p>
    <w:p w14:paraId="325606EE" w14:textId="77777777" w:rsidR="00C747AD" w:rsidRPr="009D55AC" w:rsidRDefault="00C747AD" w:rsidP="00C747AD">
      <w:pPr>
        <w:pStyle w:val="Heading1"/>
        <w:rPr>
          <w:lang w:eastAsia="en-GB"/>
        </w:rPr>
      </w:pPr>
      <w:bookmarkStart w:id="61" w:name="_Proactively_addressing_potential_1"/>
      <w:bookmarkStart w:id="62" w:name="_Toc222164696"/>
      <w:bookmarkEnd w:id="61"/>
      <w:r w:rsidRPr="009D55AC">
        <w:rPr>
          <w:lang w:eastAsia="en-GB"/>
        </w:rPr>
        <w:t>Proactively addressing potential barriers to entry</w:t>
      </w:r>
      <w:bookmarkEnd w:id="62"/>
      <w:r w:rsidRPr="009D55AC">
        <w:rPr>
          <w:lang w:eastAsia="en-GB"/>
        </w:rPr>
        <w:t xml:space="preserve"> </w:t>
      </w:r>
    </w:p>
    <w:p w14:paraId="2954B18D" w14:textId="77777777" w:rsidR="00C747AD" w:rsidRPr="004740AE" w:rsidRDefault="00C747AD" w:rsidP="00C747AD">
      <w:pPr>
        <w:pStyle w:val="Body"/>
        <w:rPr>
          <w:lang w:eastAsia="en-GB"/>
        </w:rPr>
      </w:pPr>
      <w:r w:rsidRPr="004740AE">
        <w:rPr>
          <w:lang w:eastAsia="en-GB"/>
        </w:rPr>
        <w:t xml:space="preserve">Clear, upfront communication helps renters prepare for home visits and reduces confusion or reluctance, especially for those with communication challenges or vulnerabilities. </w:t>
      </w:r>
    </w:p>
    <w:p w14:paraId="312C46F0" w14:textId="77777777" w:rsidR="00C747AD" w:rsidRPr="004740AE" w:rsidRDefault="00C747AD" w:rsidP="00C747AD">
      <w:pPr>
        <w:pStyle w:val="Bodyafterbullets"/>
        <w:rPr>
          <w:lang w:eastAsia="en-GB"/>
        </w:rPr>
      </w:pPr>
      <w:r w:rsidRPr="004740AE">
        <w:rPr>
          <w:lang w:eastAsia="en-GB"/>
        </w:rPr>
        <w:t>When a home visit is required, whether accompanied by a Notice of Entry, staff should take proactive steps to minimise potential barriers to entry and maximise the likelihood of a successful first attempt.</w:t>
      </w:r>
      <w:r w:rsidRPr="004740AE">
        <w:t xml:space="preserve"> </w:t>
      </w:r>
      <w:r w:rsidRPr="004740AE">
        <w:rPr>
          <w:lang w:eastAsia="en-GB"/>
        </w:rPr>
        <w:t>Common barriers include:</w:t>
      </w:r>
    </w:p>
    <w:p w14:paraId="409CBD14" w14:textId="6176834B" w:rsidR="00C747AD" w:rsidRPr="004740AE" w:rsidRDefault="00675581" w:rsidP="00601439">
      <w:pPr>
        <w:pStyle w:val="Bullet1"/>
      </w:pPr>
      <w:r>
        <w:t>f</w:t>
      </w:r>
      <w:r w:rsidR="00C747AD" w:rsidRPr="004740AE">
        <w:t>ailing to attempt contact beforehand</w:t>
      </w:r>
      <w:r w:rsidR="00B94A60" w:rsidRPr="004740AE">
        <w:t xml:space="preserve"> and c</w:t>
      </w:r>
      <w:r w:rsidR="00C747AD" w:rsidRPr="004740AE">
        <w:t>onducting unannounced home visits</w:t>
      </w:r>
      <w:r w:rsidR="00B94A60" w:rsidRPr="004740AE">
        <w:t>,</w:t>
      </w:r>
      <w:r w:rsidR="00C747AD" w:rsidRPr="004740AE">
        <w:t xml:space="preserve"> </w:t>
      </w:r>
      <w:r w:rsidR="00B94A60" w:rsidRPr="004740AE">
        <w:t>and</w:t>
      </w:r>
    </w:p>
    <w:p w14:paraId="580E70DF" w14:textId="4A8AD64F" w:rsidR="00C747AD" w:rsidRPr="004740AE" w:rsidRDefault="00675581" w:rsidP="00C747AD">
      <w:pPr>
        <w:pStyle w:val="Bullet1"/>
      </w:pPr>
      <w:r>
        <w:t>i</w:t>
      </w:r>
      <w:r w:rsidR="00C747AD" w:rsidRPr="004740AE">
        <w:t>ssuing a Notice of Entry that may not have been received promptly or communicated to the renter.</w:t>
      </w:r>
    </w:p>
    <w:p w14:paraId="3D0CF53A" w14:textId="77777777" w:rsidR="00C747AD" w:rsidRPr="004740AE" w:rsidRDefault="00C747AD" w:rsidP="00C747AD">
      <w:pPr>
        <w:pStyle w:val="Bodyafterbullets"/>
        <w:rPr>
          <w:lang w:eastAsia="en-GB"/>
        </w:rPr>
      </w:pPr>
      <w:r w:rsidRPr="004740AE">
        <w:rPr>
          <w:lang w:eastAsia="en-GB"/>
        </w:rPr>
        <w:t>To facilitate successful entry on the first attempt, staff should:</w:t>
      </w:r>
    </w:p>
    <w:p w14:paraId="35288039" w14:textId="67233301" w:rsidR="00C747AD" w:rsidRPr="004740AE" w:rsidRDefault="00675581" w:rsidP="00601439">
      <w:pPr>
        <w:pStyle w:val="Bullet1"/>
      </w:pPr>
      <w:r>
        <w:t>m</w:t>
      </w:r>
      <w:r w:rsidR="00C747AD" w:rsidRPr="004740AE">
        <w:t>ake every effort to contact the renter by phone, SMS, email</w:t>
      </w:r>
      <w:r w:rsidR="00611D2C" w:rsidRPr="004740AE">
        <w:t xml:space="preserve"> and post etc, </w:t>
      </w:r>
      <w:r w:rsidR="00C747AD" w:rsidRPr="004740AE">
        <w:t xml:space="preserve">(in line with </w:t>
      </w:r>
      <w:hyperlink w:anchor="_Preparing_and_arranging" w:history="1">
        <w:r w:rsidR="004740AE" w:rsidRPr="004740AE">
          <w:rPr>
            <w:rStyle w:val="Hyperlink"/>
          </w:rPr>
          <w:t>S</w:t>
        </w:r>
        <w:r w:rsidR="00C747AD" w:rsidRPr="004740AE">
          <w:rPr>
            <w:rStyle w:val="Hyperlink"/>
          </w:rPr>
          <w:t>ection 9 Preparing and arranging a home visit</w:t>
        </w:r>
      </w:hyperlink>
      <w:r w:rsidR="00C747AD" w:rsidRPr="004740AE">
        <w:t>)</w:t>
      </w:r>
      <w:r w:rsidR="00611D2C" w:rsidRPr="004740AE">
        <w:t xml:space="preserve"> to explain</w:t>
      </w:r>
      <w:r w:rsidR="00C747AD" w:rsidRPr="004740AE">
        <w:t>:</w:t>
      </w:r>
    </w:p>
    <w:p w14:paraId="6DCBCF7D" w14:textId="7B9EE37D" w:rsidR="00C747AD" w:rsidRPr="004740AE" w:rsidRDefault="00675581" w:rsidP="00C747AD">
      <w:pPr>
        <w:pStyle w:val="Bullet2"/>
      </w:pPr>
      <w:r>
        <w:t>t</w:t>
      </w:r>
      <w:r w:rsidR="00C747AD" w:rsidRPr="004740AE">
        <w:t>he purpose of the visit,</w:t>
      </w:r>
    </w:p>
    <w:p w14:paraId="3EE3E4DF" w14:textId="6640A99D" w:rsidR="00C747AD" w:rsidRPr="004740AE" w:rsidRDefault="00675581" w:rsidP="00C747AD">
      <w:pPr>
        <w:pStyle w:val="Bullet2"/>
      </w:pPr>
      <w:r>
        <w:t>t</w:t>
      </w:r>
      <w:r w:rsidR="00C747AD" w:rsidRPr="004740AE">
        <w:t>he legal basis for entry, and</w:t>
      </w:r>
    </w:p>
    <w:p w14:paraId="47D01F98" w14:textId="2173A594" w:rsidR="00C747AD" w:rsidRPr="004740AE" w:rsidRDefault="00675581" w:rsidP="00C747AD">
      <w:pPr>
        <w:pStyle w:val="Bullet2"/>
      </w:pPr>
      <w:r>
        <w:t>t</w:t>
      </w:r>
      <w:r w:rsidR="00C747AD" w:rsidRPr="004740AE">
        <w:t>he scheduled</w:t>
      </w:r>
      <w:r w:rsidR="00611D2C" w:rsidRPr="004740AE">
        <w:t xml:space="preserve"> date and </w:t>
      </w:r>
      <w:r w:rsidR="00C747AD" w:rsidRPr="004740AE">
        <w:t>time of entry</w:t>
      </w:r>
    </w:p>
    <w:p w14:paraId="1658E93B" w14:textId="625D7643" w:rsidR="00C747AD" w:rsidRPr="004740AE" w:rsidRDefault="00675581" w:rsidP="00C747AD">
      <w:pPr>
        <w:pStyle w:val="Bullet1"/>
      </w:pPr>
      <w:r>
        <w:t>n</w:t>
      </w:r>
      <w:r w:rsidR="00C747AD" w:rsidRPr="004740AE">
        <w:t>otify the renter’s support worker to encourage their involvement</w:t>
      </w:r>
      <w:r w:rsidR="00611D2C" w:rsidRPr="004740AE">
        <w:t xml:space="preserve"> (If applicable).</w:t>
      </w:r>
    </w:p>
    <w:p w14:paraId="6BF83C32" w14:textId="77777777" w:rsidR="00C747AD" w:rsidRPr="004740AE" w:rsidRDefault="00C747AD" w:rsidP="00AD5175">
      <w:pPr>
        <w:pStyle w:val="Bodyafterbullets"/>
      </w:pPr>
      <w:r w:rsidRPr="004740AE">
        <w:t>If a Notice of Entry is necessary to accompany the scheduling of the home visit, staff must explain:</w:t>
      </w:r>
    </w:p>
    <w:p w14:paraId="2D2A3A1C" w14:textId="19EA2242" w:rsidR="00C747AD" w:rsidRPr="00BD017B" w:rsidRDefault="00675581" w:rsidP="00C747AD">
      <w:pPr>
        <w:pStyle w:val="Bullet1"/>
        <w:rPr>
          <w:lang w:eastAsia="en-GB"/>
        </w:rPr>
      </w:pPr>
      <w:r>
        <w:rPr>
          <w:lang w:eastAsia="en-GB"/>
        </w:rPr>
        <w:t>t</w:t>
      </w:r>
      <w:r w:rsidR="00C747AD" w:rsidRPr="00BD017B">
        <w:rPr>
          <w:lang w:eastAsia="en-GB"/>
        </w:rPr>
        <w:t>he renter will receive a Notice of Entry and what it entails (e.g., lawful access rights).</w:t>
      </w:r>
    </w:p>
    <w:p w14:paraId="72FB6F8C" w14:textId="42FA7A63" w:rsidR="00BD017B" w:rsidRPr="00BD017B" w:rsidRDefault="00675581" w:rsidP="00C747AD">
      <w:pPr>
        <w:pStyle w:val="Bullet1"/>
        <w:rPr>
          <w:lang w:eastAsia="en-GB"/>
        </w:rPr>
      </w:pPr>
      <w:r>
        <w:rPr>
          <w:lang w:eastAsia="en-GB"/>
        </w:rPr>
        <w:t>t</w:t>
      </w:r>
      <w:r w:rsidR="00BD017B" w:rsidRPr="00BD017B">
        <w:rPr>
          <w:lang w:eastAsia="en-GB"/>
        </w:rPr>
        <w:t xml:space="preserve">hat if the renter doesn’t provide access in accordance with the Notice of Entry, they will be in breach of their duty to permit entry under the RTA.  </w:t>
      </w:r>
    </w:p>
    <w:p w14:paraId="5D685425" w14:textId="2FE4AB17" w:rsidR="000244CE" w:rsidRDefault="00C747AD" w:rsidP="00C747AD">
      <w:pPr>
        <w:pStyle w:val="Bodyafterbullets"/>
        <w:rPr>
          <w:lang w:eastAsia="en-GB"/>
        </w:rPr>
      </w:pPr>
      <w:r w:rsidRPr="004740AE">
        <w:rPr>
          <w:lang w:eastAsia="en-GB"/>
        </w:rPr>
        <w:t>Staff should always use multiple contact methods such as phone, text, email, and post to reach the renter. At the local office’s discretion, an unannounced home visit (door knock</w:t>
      </w:r>
      <w:r w:rsidR="004026CF" w:rsidRPr="004740AE">
        <w:rPr>
          <w:lang w:eastAsia="en-GB"/>
        </w:rPr>
        <w:t xml:space="preserve"> only</w:t>
      </w:r>
      <w:r w:rsidRPr="004740AE">
        <w:rPr>
          <w:lang w:eastAsia="en-GB"/>
        </w:rPr>
        <w:t>) may be conducted before issuing a Notice of Entry if all other contact attempts have failed.</w:t>
      </w:r>
    </w:p>
    <w:p w14:paraId="72846A71" w14:textId="77777777" w:rsidR="000244CE" w:rsidRPr="007A652B" w:rsidRDefault="000244CE" w:rsidP="007A652B">
      <w:pPr>
        <w:pStyle w:val="Body"/>
        <w:rPr>
          <w:lang w:eastAsia="en-GB"/>
        </w:rPr>
      </w:pPr>
      <w:r w:rsidRPr="007A652B">
        <w:rPr>
          <w:lang w:eastAsia="en-GB"/>
        </w:rPr>
        <w:br w:type="page"/>
      </w:r>
    </w:p>
    <w:p w14:paraId="79BC103D" w14:textId="21AEC5D3" w:rsidR="226F7758" w:rsidRDefault="001C662C" w:rsidP="1F757227">
      <w:pPr>
        <w:pStyle w:val="Heading1"/>
      </w:pPr>
      <w:bookmarkStart w:id="63" w:name="_Notices_of_Entry"/>
      <w:bookmarkStart w:id="64" w:name="_Exercising_a_right"/>
      <w:bookmarkStart w:id="65" w:name="_Toc222164697"/>
      <w:bookmarkEnd w:id="63"/>
      <w:bookmarkEnd w:id="64"/>
      <w:r w:rsidRPr="001C662C">
        <w:lastRenderedPageBreak/>
        <w:t>Exercising a right of entry</w:t>
      </w:r>
      <w:bookmarkEnd w:id="65"/>
    </w:p>
    <w:p w14:paraId="2198F940" w14:textId="4F63B25F" w:rsidR="00B552F2" w:rsidRPr="006B49E2" w:rsidRDefault="00C9570C" w:rsidP="00B52810">
      <w:pPr>
        <w:pStyle w:val="Heading2"/>
        <w:rPr>
          <w:rFonts w:eastAsia="MS Gothic"/>
        </w:rPr>
      </w:pPr>
      <w:bookmarkStart w:id="66" w:name="_Toc222164698"/>
      <w:r>
        <w:rPr>
          <w:rFonts w:eastAsia="MS Gothic"/>
        </w:rPr>
        <w:t xml:space="preserve">Legal </w:t>
      </w:r>
      <w:r w:rsidR="00B552F2" w:rsidRPr="006B49E2">
        <w:rPr>
          <w:rFonts w:eastAsia="MS Gothic"/>
        </w:rPr>
        <w:t>context</w:t>
      </w:r>
      <w:bookmarkEnd w:id="66"/>
      <w:r w:rsidR="00B552F2" w:rsidRPr="006B49E2">
        <w:rPr>
          <w:rFonts w:eastAsia="MS Gothic"/>
        </w:rPr>
        <w:t xml:space="preserve"> </w:t>
      </w:r>
    </w:p>
    <w:p w14:paraId="5BDA3576" w14:textId="47D10BF8" w:rsidR="00B552F2" w:rsidRPr="00BC1A4D" w:rsidRDefault="00CA7BFE" w:rsidP="00BC1A4D">
      <w:pPr>
        <w:pStyle w:val="Body"/>
      </w:pPr>
      <w:r w:rsidRPr="00BC1A4D">
        <w:t xml:space="preserve">Par 2, </w:t>
      </w:r>
      <w:r w:rsidR="00B552F2" w:rsidRPr="00BC1A4D">
        <w:t>Divisions 5, 5a and 8 of the RTA outline the circumstances and procedural requirement</w:t>
      </w:r>
      <w:r w:rsidR="00F930FB" w:rsidRPr="00BC1A4D">
        <w:t>s</w:t>
      </w:r>
      <w:r w:rsidR="00B552F2" w:rsidRPr="00BC1A4D">
        <w:t xml:space="preserve"> for lawful entry to </w:t>
      </w:r>
      <w:r w:rsidR="046B1909" w:rsidRPr="00BC1A4D">
        <w:t>r</w:t>
      </w:r>
      <w:r w:rsidR="00B552F2" w:rsidRPr="00BC1A4D">
        <w:t>ented premise</w:t>
      </w:r>
      <w:r w:rsidR="141573E8" w:rsidRPr="00BC1A4D">
        <w:t>s</w:t>
      </w:r>
      <w:r w:rsidR="00D12F51" w:rsidRPr="00BC1A4D">
        <w:t>.</w:t>
      </w:r>
      <w:r w:rsidR="00B552F2" w:rsidRPr="00BC1A4D">
        <w:t xml:space="preserve"> </w:t>
      </w:r>
      <w:r w:rsidR="002E45C2" w:rsidRPr="00BC1A4D">
        <w:t>Th</w:t>
      </w:r>
      <w:r w:rsidR="00B552F2" w:rsidRPr="00BC1A4D">
        <w:t xml:space="preserve">ese divisions interact by outlining the processes and requirements for entry to rented premises, balancing the rights and responsibilities of renters and </w:t>
      </w:r>
      <w:r w:rsidR="00254C2C" w:rsidRPr="00BC1A4D">
        <w:t>rental providers.</w:t>
      </w:r>
    </w:p>
    <w:p w14:paraId="5D41D9E4" w14:textId="145FD9A0" w:rsidR="00B552F2" w:rsidRPr="008B7453" w:rsidRDefault="00CA7BFE" w:rsidP="005442A5">
      <w:pPr>
        <w:pStyle w:val="Heading2"/>
      </w:pPr>
      <w:bookmarkStart w:id="67" w:name="_Division_5_-"/>
      <w:bookmarkStart w:id="68" w:name="_Toc222164699"/>
      <w:bookmarkEnd w:id="67"/>
      <w:r>
        <w:t xml:space="preserve">Part 2 </w:t>
      </w:r>
      <w:r w:rsidR="00B552F2" w:rsidRPr="008B7453">
        <w:t>Division 5</w:t>
      </w:r>
      <w:bookmarkEnd w:id="68"/>
      <w:r>
        <w:t xml:space="preserve"> </w:t>
      </w:r>
    </w:p>
    <w:p w14:paraId="2FEC1255" w14:textId="5A66A147" w:rsidR="1C2FAC74" w:rsidRDefault="00CA7BFE" w:rsidP="1F757227">
      <w:pPr>
        <w:pStyle w:val="Body"/>
      </w:pPr>
      <w:r>
        <w:t xml:space="preserve">Part 2, </w:t>
      </w:r>
      <w:r w:rsidR="1C2FAC74" w:rsidRPr="00F31383">
        <w:t>Division 5</w:t>
      </w:r>
      <w:r>
        <w:t xml:space="preserve"> of the RTA</w:t>
      </w:r>
      <w:r w:rsidR="1C2FAC74" w:rsidRPr="1F757227">
        <w:rPr>
          <w:b/>
          <w:bCs/>
        </w:rPr>
        <w:t xml:space="preserve"> </w:t>
      </w:r>
      <w:r w:rsidRPr="00CA7BFE">
        <w:t>o</w:t>
      </w:r>
      <w:r w:rsidR="1C2FAC74">
        <w:t>utlines the duties of the renter, including:</w:t>
      </w:r>
    </w:p>
    <w:p w14:paraId="661E3BF4" w14:textId="104BC0B1" w:rsidR="1C2FAC74" w:rsidRDefault="00675581" w:rsidP="1F757227">
      <w:pPr>
        <w:pStyle w:val="Bullet1"/>
      </w:pPr>
      <w:r>
        <w:t>t</w:t>
      </w:r>
      <w:r w:rsidR="1C2FAC74">
        <w:t>he property must not be used for illegal purposes</w:t>
      </w:r>
      <w:r w:rsidR="00CA7BFE">
        <w:t xml:space="preserve"> (section 59)</w:t>
      </w:r>
    </w:p>
    <w:p w14:paraId="7EFE4CAA" w14:textId="313ACFD2" w:rsidR="1C2FAC74" w:rsidRDefault="00675581" w:rsidP="1F757227">
      <w:pPr>
        <w:pStyle w:val="Bullet1"/>
      </w:pPr>
      <w:r>
        <w:t>t</w:t>
      </w:r>
      <w:r w:rsidR="1C2FAC74">
        <w:t>he renter must not cause nuisance or interfere with the reasonable peac</w:t>
      </w:r>
      <w:r w:rsidR="00B95261">
        <w:t>e</w:t>
      </w:r>
      <w:r w:rsidR="1C2FAC74">
        <w:t xml:space="preserve"> of neighbours</w:t>
      </w:r>
      <w:r w:rsidR="00CA7BFE">
        <w:t xml:space="preserve"> (section 60)</w:t>
      </w:r>
    </w:p>
    <w:p w14:paraId="122AE451" w14:textId="4B851E85" w:rsidR="1C2FAC74" w:rsidRDefault="00675581" w:rsidP="1F757227">
      <w:pPr>
        <w:pStyle w:val="Bullet1"/>
      </w:pPr>
      <w:r>
        <w:t>t</w:t>
      </w:r>
      <w:r w:rsidR="1C2FAC74">
        <w:t>he renter must avoid damage to the property and common areas</w:t>
      </w:r>
      <w:r w:rsidR="00CA7BFE">
        <w:t xml:space="preserve"> (section 61)</w:t>
      </w:r>
    </w:p>
    <w:p w14:paraId="0AB4EE61" w14:textId="4BBCFF04" w:rsidR="1C2FAC74" w:rsidRDefault="00675581" w:rsidP="1F757227">
      <w:pPr>
        <w:pStyle w:val="Bullet1"/>
      </w:pPr>
      <w:r>
        <w:t>t</w:t>
      </w:r>
      <w:r w:rsidR="1C2FAC74">
        <w:t>he property must be kept reasonably clean</w:t>
      </w:r>
      <w:r w:rsidR="00CA7BFE">
        <w:t xml:space="preserve"> (section 63)</w:t>
      </w:r>
    </w:p>
    <w:p w14:paraId="79ACD912" w14:textId="16960886" w:rsidR="1C2FAC74" w:rsidRDefault="00675581" w:rsidP="1F757227">
      <w:pPr>
        <w:pStyle w:val="Bullet1"/>
      </w:pPr>
      <w:r>
        <w:t>t</w:t>
      </w:r>
      <w:r w:rsidR="1C2FAC74">
        <w:t>he renter must not remove, deactivate or interfere with the property’s safety devices</w:t>
      </w:r>
      <w:r w:rsidR="008E3B8D">
        <w:t xml:space="preserve"> (as </w:t>
      </w:r>
      <w:r w:rsidR="00AD407B">
        <w:t xml:space="preserve">prescribed under regulation 25 of the </w:t>
      </w:r>
      <w:r w:rsidR="00AD407B">
        <w:rPr>
          <w:i/>
          <w:iCs/>
        </w:rPr>
        <w:t>Residential Tenancies Act Regulations 2</w:t>
      </w:r>
      <w:r w:rsidR="00172428">
        <w:rPr>
          <w:i/>
          <w:iCs/>
        </w:rPr>
        <w:t>021)</w:t>
      </w:r>
    </w:p>
    <w:p w14:paraId="5B8CB0B3" w14:textId="4C866294" w:rsidR="1C2FAC74" w:rsidRDefault="00675581" w:rsidP="1F757227">
      <w:pPr>
        <w:pStyle w:val="Bullet1"/>
      </w:pPr>
      <w:r>
        <w:t>t</w:t>
      </w:r>
      <w:r w:rsidR="1C2FAC74">
        <w:t>he renter must not make unprescribed modifications to the property without consent of Homes Victoria</w:t>
      </w:r>
      <w:r w:rsidR="00CA7BFE">
        <w:t xml:space="preserve"> (section 64).</w:t>
      </w:r>
    </w:p>
    <w:p w14:paraId="0C0F4588" w14:textId="25E74881" w:rsidR="1C2FAC74" w:rsidRDefault="1C2FAC74" w:rsidP="1F757227">
      <w:pPr>
        <w:pStyle w:val="Bodyafterbullets"/>
      </w:pPr>
      <w:r>
        <w:t xml:space="preserve">If staff have a reasonable belief that a renter has failed to comply with any of these duties, it may become necessary to </w:t>
      </w:r>
      <w:r w:rsidR="00C32193">
        <w:t>arrange</w:t>
      </w:r>
      <w:r>
        <w:t xml:space="preserve"> a home visit or issue a </w:t>
      </w:r>
      <w:r w:rsidR="00177D6C">
        <w:t>Notice of Entry</w:t>
      </w:r>
      <w:r>
        <w:t>.</w:t>
      </w:r>
    </w:p>
    <w:p w14:paraId="1BADEC49" w14:textId="3C2C9B2E" w:rsidR="00B552F2" w:rsidRPr="00B552F2" w:rsidRDefault="00CA7BFE" w:rsidP="005442A5">
      <w:pPr>
        <w:pStyle w:val="Heading2"/>
      </w:pPr>
      <w:bookmarkStart w:id="69" w:name="_Toc222164700"/>
      <w:r>
        <w:t>Part 2 Division 5a</w:t>
      </w:r>
      <w:bookmarkEnd w:id="69"/>
      <w:r>
        <w:t xml:space="preserve"> </w:t>
      </w:r>
    </w:p>
    <w:p w14:paraId="1B01E6AB" w14:textId="66AFD0C0" w:rsidR="11987BFC" w:rsidRDefault="00CA7BFE" w:rsidP="1F757227">
      <w:pPr>
        <w:pStyle w:val="Body"/>
      </w:pPr>
      <w:r>
        <w:t xml:space="preserve">Part 2, </w:t>
      </w:r>
      <w:r w:rsidR="11987BFC" w:rsidRPr="00F31383">
        <w:t>Division 5a</w:t>
      </w:r>
      <w:r>
        <w:t xml:space="preserve"> </w:t>
      </w:r>
      <w:r w:rsidR="55C7B4FB">
        <w:t>outlines</w:t>
      </w:r>
      <w:r>
        <w:t xml:space="preserve"> the duties of Homes Victoria, as a rental provider</w:t>
      </w:r>
      <w:r w:rsidR="55C7B4FB">
        <w:t>, including:</w:t>
      </w:r>
    </w:p>
    <w:p w14:paraId="53905934" w14:textId="593A4B97" w:rsidR="55C7B4FB" w:rsidRDefault="00675581" w:rsidP="1F757227">
      <w:pPr>
        <w:pStyle w:val="Bullet1"/>
      </w:pPr>
      <w:r>
        <w:t>p</w:t>
      </w:r>
      <w:r w:rsidR="55C7B4FB">
        <w:t>roviding a vacant and reasonably clean property for occupation at the commencement of a</w:t>
      </w:r>
      <w:r w:rsidR="00CA7BFE">
        <w:t xml:space="preserve"> </w:t>
      </w:r>
      <w:r w:rsidR="55C7B4FB">
        <w:t>rental agreement</w:t>
      </w:r>
      <w:r w:rsidR="00CA7BFE">
        <w:t xml:space="preserve"> (section 65)</w:t>
      </w:r>
    </w:p>
    <w:p w14:paraId="391A25C6" w14:textId="355FD235" w:rsidR="55C7B4FB" w:rsidRDefault="00675581" w:rsidP="1F757227">
      <w:pPr>
        <w:pStyle w:val="Bullet1"/>
      </w:pPr>
      <w:r>
        <w:t>e</w:t>
      </w:r>
      <w:r w:rsidR="55C7B4FB">
        <w:t>nsur</w:t>
      </w:r>
      <w:r w:rsidR="003B53D0">
        <w:t>ing</w:t>
      </w:r>
      <w:r w:rsidR="55C7B4FB">
        <w:t xml:space="preserve"> the property meets minimum standards for occupation </w:t>
      </w:r>
      <w:r w:rsidR="00CA7BFE">
        <w:t>(section 65a)</w:t>
      </w:r>
    </w:p>
    <w:p w14:paraId="20B07298" w14:textId="35D22FC3" w:rsidR="55C7B4FB" w:rsidRDefault="00675581" w:rsidP="1F757227">
      <w:pPr>
        <w:pStyle w:val="Bullet1"/>
      </w:pPr>
      <w:r>
        <w:t>t</w:t>
      </w:r>
      <w:r w:rsidR="003B53D0">
        <w:t>aking</w:t>
      </w:r>
      <w:r w:rsidR="55C7B4FB">
        <w:t xml:space="preserve"> all reasonable steps to ensure the renter has quiet enjoyment of the property</w:t>
      </w:r>
      <w:r w:rsidR="00CA7BFE">
        <w:t xml:space="preserve"> (section 67)</w:t>
      </w:r>
    </w:p>
    <w:p w14:paraId="6F467E87" w14:textId="751909CD" w:rsidR="55C7B4FB" w:rsidRDefault="00675581" w:rsidP="1F757227">
      <w:pPr>
        <w:pStyle w:val="Bullet1"/>
      </w:pPr>
      <w:r>
        <w:t>e</w:t>
      </w:r>
      <w:r w:rsidR="55C7B4FB">
        <w:t>nsur</w:t>
      </w:r>
      <w:r w:rsidR="00A42F5D">
        <w:t>ing</w:t>
      </w:r>
      <w:r w:rsidR="55C7B4FB">
        <w:t xml:space="preserve"> the property is maintained in good repair and suitable condition</w:t>
      </w:r>
      <w:r w:rsidR="00CA7BFE">
        <w:t xml:space="preserve"> (Section 68)</w:t>
      </w:r>
    </w:p>
    <w:p w14:paraId="6B9256B6" w14:textId="1835E3BC" w:rsidR="55C7B4FB" w:rsidRPr="00470076" w:rsidRDefault="00675581" w:rsidP="1F757227">
      <w:pPr>
        <w:pStyle w:val="Bullet1"/>
      </w:pPr>
      <w:r>
        <w:t>c</w:t>
      </w:r>
      <w:r w:rsidR="55C7B4FB" w:rsidRPr="00470076">
        <w:t>omply</w:t>
      </w:r>
      <w:r w:rsidR="008D3BA1" w:rsidRPr="00470076">
        <w:t>ing</w:t>
      </w:r>
      <w:r w:rsidR="55C7B4FB" w:rsidRPr="00470076">
        <w:t xml:space="preserve"> with safety-related repairs and maintenance requirements, including RTA safety checks</w:t>
      </w:r>
      <w:r w:rsidR="007465A9">
        <w:t xml:space="preserve"> (section 68a)</w:t>
      </w:r>
    </w:p>
    <w:p w14:paraId="0290FE60" w14:textId="6E464FFD" w:rsidR="55C7B4FB" w:rsidRDefault="00675581" w:rsidP="1F757227">
      <w:pPr>
        <w:pStyle w:val="Bullet1"/>
      </w:pPr>
      <w:r>
        <w:t>m</w:t>
      </w:r>
      <w:r w:rsidR="00AF23E3">
        <w:t xml:space="preserve">aintaining </w:t>
      </w:r>
      <w:r w:rsidR="55C7B4FB">
        <w:t>records of gas and electrical safety checks at the property</w:t>
      </w:r>
      <w:r w:rsidR="007465A9">
        <w:t xml:space="preserve"> (section 68b)</w:t>
      </w:r>
    </w:p>
    <w:p w14:paraId="652A5F81" w14:textId="72EC0274" w:rsidR="55C7B4FB" w:rsidRDefault="00675581" w:rsidP="1F757227">
      <w:pPr>
        <w:pStyle w:val="Bullet1"/>
      </w:pPr>
      <w:r>
        <w:t>e</w:t>
      </w:r>
      <w:r w:rsidR="55C7B4FB">
        <w:t>nsur</w:t>
      </w:r>
      <w:r w:rsidR="00AF23E3">
        <w:t>ing</w:t>
      </w:r>
      <w:r w:rsidR="55C7B4FB">
        <w:t xml:space="preserve"> replacement </w:t>
      </w:r>
      <w:r w:rsidR="008C4EFC">
        <w:t xml:space="preserve">of </w:t>
      </w:r>
      <w:r w:rsidR="55C7B4FB">
        <w:t>appliances meet minimum efficiency standards</w:t>
      </w:r>
      <w:r w:rsidR="007465A9">
        <w:t xml:space="preserve"> (section 69)</w:t>
      </w:r>
    </w:p>
    <w:p w14:paraId="1CB43BD8" w14:textId="4A483129" w:rsidR="55C7B4FB" w:rsidRDefault="00675581" w:rsidP="1F757227">
      <w:pPr>
        <w:pStyle w:val="Bullet1"/>
      </w:pPr>
      <w:r>
        <w:t>e</w:t>
      </w:r>
      <w:r w:rsidR="55C7B4FB">
        <w:t>nsur</w:t>
      </w:r>
      <w:r w:rsidR="008C4EFC">
        <w:t>ing</w:t>
      </w:r>
      <w:r w:rsidR="55C7B4FB">
        <w:t xml:space="preserve"> external doors are secured with functioning locks</w:t>
      </w:r>
      <w:r w:rsidR="007465A9">
        <w:t xml:space="preserve"> (section 70)</w:t>
      </w:r>
    </w:p>
    <w:p w14:paraId="6BA0E0A7" w14:textId="0FB72825" w:rsidR="55C7B4FB" w:rsidRDefault="00675581" w:rsidP="1F757227">
      <w:pPr>
        <w:pStyle w:val="Bullet2"/>
      </w:pPr>
      <w:r>
        <w:t>i</w:t>
      </w:r>
      <w:r w:rsidR="55C7B4FB">
        <w:t>f locks are changed must as soon as practicable provide a key to the renter</w:t>
      </w:r>
    </w:p>
    <w:p w14:paraId="0D0393A1" w14:textId="0F96FD4F" w:rsidR="55C7B4FB" w:rsidRDefault="00675581" w:rsidP="1F757227">
      <w:pPr>
        <w:pStyle w:val="Bullet2"/>
      </w:pPr>
      <w:r>
        <w:t>t</w:t>
      </w:r>
      <w:r w:rsidR="00FA2674">
        <w:t>hey m</w:t>
      </w:r>
      <w:r w:rsidR="55C7B4FB">
        <w:t>ust not prevent a protected person from changing locks</w:t>
      </w:r>
    </w:p>
    <w:p w14:paraId="37A96272" w14:textId="14531A0C" w:rsidR="55C7B4FB" w:rsidRDefault="00675581" w:rsidP="1F757227">
      <w:pPr>
        <w:pStyle w:val="Bullet2"/>
      </w:pPr>
      <w:r>
        <w:t>t</w:t>
      </w:r>
      <w:r w:rsidR="00FA2674">
        <w:t>hey m</w:t>
      </w:r>
      <w:r w:rsidR="55C7B4FB">
        <w:t>ust not provide a key to an excluded person</w:t>
      </w:r>
    </w:p>
    <w:p w14:paraId="0B97FCE9" w14:textId="72D73DD3" w:rsidR="55C7B4FB" w:rsidRDefault="55C7B4FB" w:rsidP="1F757227">
      <w:pPr>
        <w:pStyle w:val="Bodyafterbullets"/>
      </w:pPr>
      <w:r>
        <w:t xml:space="preserve">If renters do not provide </w:t>
      </w:r>
      <w:r w:rsidR="07C18BC8">
        <w:t>entry</w:t>
      </w:r>
      <w:r>
        <w:t xml:space="preserve"> by consent to fulfill these duties, for example a renter does not allow </w:t>
      </w:r>
      <w:r w:rsidR="00470076">
        <w:t>entry for</w:t>
      </w:r>
      <w:r>
        <w:t xml:space="preserve"> contractors to perform safety checks, it may become necessary to issue a </w:t>
      </w:r>
      <w:r w:rsidR="00177D6C">
        <w:t>Notice of Entry</w:t>
      </w:r>
      <w:r>
        <w:t>.</w:t>
      </w:r>
    </w:p>
    <w:p w14:paraId="2FEA3B97" w14:textId="1649F533" w:rsidR="00B552F2" w:rsidRPr="00B552F2" w:rsidRDefault="003B43DB" w:rsidP="005442A5">
      <w:pPr>
        <w:pStyle w:val="Heading2"/>
      </w:pPr>
      <w:bookmarkStart w:id="70" w:name="_Toc222164701"/>
      <w:r>
        <w:t xml:space="preserve">Part 2 </w:t>
      </w:r>
      <w:r w:rsidR="00B552F2" w:rsidRPr="00B552F2">
        <w:t>Division 8</w:t>
      </w:r>
      <w:bookmarkEnd w:id="70"/>
      <w:r w:rsidR="00B552F2" w:rsidRPr="00B552F2">
        <w:t xml:space="preserve"> </w:t>
      </w:r>
    </w:p>
    <w:p w14:paraId="5FBDC49B" w14:textId="709EBA59" w:rsidR="7771FE76" w:rsidRDefault="003B43DB" w:rsidP="1F757227">
      <w:pPr>
        <w:pStyle w:val="Body"/>
      </w:pPr>
      <w:r>
        <w:t xml:space="preserve">Part 2, </w:t>
      </w:r>
      <w:r w:rsidR="7771FE76" w:rsidRPr="00F31383">
        <w:t>Division 8</w:t>
      </w:r>
      <w:r>
        <w:t xml:space="preserve"> of the RTA</w:t>
      </w:r>
      <w:r w:rsidR="7771FE76" w:rsidRPr="1F757227">
        <w:rPr>
          <w:b/>
          <w:bCs/>
        </w:rPr>
        <w:t xml:space="preserve"> </w:t>
      </w:r>
      <w:r w:rsidR="3290CBF2">
        <w:t>c</w:t>
      </w:r>
      <w:r w:rsidR="7771FE76">
        <w:t xml:space="preserve">overs the rights of entry to a rented premises. This division sets out the grounds for entry to a rented premises and outlines the required manner of entry. This includes </w:t>
      </w:r>
      <w:r w:rsidR="7771FE76">
        <w:lastRenderedPageBreak/>
        <w:t>providing minimum notice periods, compensation for damage caused during entry, and liability should entry not be conducted according to legislation.</w:t>
      </w:r>
    </w:p>
    <w:p w14:paraId="1377454B" w14:textId="5971CCF6" w:rsidR="008464C4" w:rsidRPr="00054687" w:rsidRDefault="008464C4" w:rsidP="0018712A">
      <w:pPr>
        <w:pStyle w:val="Heading2"/>
        <w:rPr>
          <w:lang w:eastAsia="en-GB"/>
        </w:rPr>
      </w:pPr>
      <w:bookmarkStart w:id="71" w:name="_Circumstances_for_issuing"/>
      <w:bookmarkStart w:id="72" w:name="_Toc181605152"/>
      <w:bookmarkStart w:id="73" w:name="_Toc222164702"/>
      <w:bookmarkEnd w:id="71"/>
      <w:r w:rsidRPr="00054687">
        <w:rPr>
          <w:lang w:eastAsia="en-GB"/>
        </w:rPr>
        <w:t xml:space="preserve">Circumstances for issuing a </w:t>
      </w:r>
      <w:bookmarkEnd w:id="72"/>
      <w:r w:rsidR="00177D6C">
        <w:rPr>
          <w:lang w:eastAsia="en-GB"/>
        </w:rPr>
        <w:t>Notice of Entry</w:t>
      </w:r>
      <w:bookmarkEnd w:id="73"/>
    </w:p>
    <w:p w14:paraId="29E520B0" w14:textId="7F1AFA8C" w:rsidR="008464C4" w:rsidRDefault="3BAEB120" w:rsidP="008464C4">
      <w:pPr>
        <w:pStyle w:val="Body"/>
      </w:pPr>
      <w:r>
        <w:t>A</w:t>
      </w:r>
      <w:r w:rsidR="008464C4" w:rsidRPr="00054687">
        <w:t xml:space="preserve"> </w:t>
      </w:r>
      <w:r w:rsidR="00177D6C">
        <w:t>Notice of Entry</w:t>
      </w:r>
      <w:r w:rsidR="008464C4" w:rsidRPr="00054687">
        <w:t xml:space="preserve"> </w:t>
      </w:r>
      <w:r>
        <w:t xml:space="preserve">may be issued </w:t>
      </w:r>
      <w:r w:rsidR="008464C4" w:rsidRPr="00054687">
        <w:t xml:space="preserve">in </w:t>
      </w:r>
      <w:r w:rsidR="002E2183">
        <w:t xml:space="preserve">the </w:t>
      </w:r>
      <w:r>
        <w:t xml:space="preserve">following </w:t>
      </w:r>
      <w:r w:rsidR="008464C4" w:rsidRPr="00054687">
        <w:t xml:space="preserve">circumstances </w:t>
      </w:r>
      <w:r>
        <w:t>under</w:t>
      </w:r>
      <w:r w:rsidR="008464C4" w:rsidRPr="00054687">
        <w:t xml:space="preserve"> s</w:t>
      </w:r>
      <w:r w:rsidR="0066130A">
        <w:t>ection</w:t>
      </w:r>
      <w:r w:rsidR="008464C4" w:rsidRPr="00054687">
        <w:t xml:space="preserve"> 86(1) of the RTA:</w:t>
      </w:r>
    </w:p>
    <w:p w14:paraId="5369A180" w14:textId="708D5AEE" w:rsidR="00F31383" w:rsidRPr="002C3855" w:rsidRDefault="00F31383" w:rsidP="002C3855">
      <w:pPr>
        <w:pStyle w:val="Tablecaption"/>
      </w:pPr>
      <w:r w:rsidRPr="002C3855">
        <w:t xml:space="preserve">Table </w:t>
      </w:r>
      <w:r w:rsidR="002E781D" w:rsidRPr="002C3855">
        <w:t>4</w:t>
      </w:r>
      <w:r w:rsidRPr="002C3855">
        <w:t>: Circumstances for issuing a Notice of Entry</w:t>
      </w:r>
    </w:p>
    <w:tbl>
      <w:tblPr>
        <w:tblStyle w:val="TableGrid"/>
        <w:tblW w:w="5000" w:type="pct"/>
        <w:tblLook w:val="06A0" w:firstRow="1" w:lastRow="0" w:firstColumn="1" w:lastColumn="0" w:noHBand="1" w:noVBand="1"/>
      </w:tblPr>
      <w:tblGrid>
        <w:gridCol w:w="1554"/>
        <w:gridCol w:w="6463"/>
        <w:gridCol w:w="1271"/>
      </w:tblGrid>
      <w:tr w:rsidR="00C74E77" w14:paraId="2A2C5DE9" w14:textId="22AE78CB" w:rsidTr="009820B0">
        <w:trPr>
          <w:trHeight w:val="952"/>
          <w:tblHeader/>
        </w:trPr>
        <w:tc>
          <w:tcPr>
            <w:tcW w:w="837" w:type="pct"/>
          </w:tcPr>
          <w:p w14:paraId="4AA97646" w14:textId="1529370D" w:rsidR="00C74E77" w:rsidRDefault="00C74E77" w:rsidP="007A652B">
            <w:pPr>
              <w:pStyle w:val="Tablecolhead"/>
            </w:pPr>
            <w:r w:rsidRPr="007A652B">
              <w:t>RTA section</w:t>
            </w:r>
          </w:p>
        </w:tc>
        <w:tc>
          <w:tcPr>
            <w:tcW w:w="3479" w:type="pct"/>
          </w:tcPr>
          <w:p w14:paraId="35BCE1BA" w14:textId="716494B4" w:rsidR="00C74E77" w:rsidRDefault="00C74E77" w:rsidP="007A652B">
            <w:pPr>
              <w:pStyle w:val="Tablecolhead"/>
            </w:pPr>
            <w:r w:rsidRPr="007A652B">
              <w:t>Entry description</w:t>
            </w:r>
          </w:p>
        </w:tc>
        <w:tc>
          <w:tcPr>
            <w:tcW w:w="684" w:type="pct"/>
          </w:tcPr>
          <w:p w14:paraId="1A5CBCCE" w14:textId="23DE61D3" w:rsidR="00C74E77" w:rsidRDefault="00C74E77" w:rsidP="007A652B">
            <w:pPr>
              <w:pStyle w:val="Tablecolhead"/>
            </w:pPr>
            <w:r w:rsidRPr="007A652B">
              <w:t>Minimum notice period</w:t>
            </w:r>
          </w:p>
        </w:tc>
      </w:tr>
      <w:tr w:rsidR="00C74E77" w14:paraId="211E976A" w14:textId="2ED1AEDC" w:rsidTr="00434D8F">
        <w:trPr>
          <w:trHeight w:val="300"/>
          <w:tblHeader/>
        </w:trPr>
        <w:tc>
          <w:tcPr>
            <w:tcW w:w="837" w:type="pct"/>
          </w:tcPr>
          <w:p w14:paraId="1B3194DD" w14:textId="6887FBAD" w:rsidR="00C74E77" w:rsidRPr="004B359E" w:rsidRDefault="52B6370B" w:rsidP="008E6749">
            <w:pPr>
              <w:pStyle w:val="Tabletext"/>
            </w:pPr>
            <w:r w:rsidRPr="004B359E">
              <w:t xml:space="preserve">86(1)(c) </w:t>
            </w:r>
          </w:p>
        </w:tc>
        <w:tc>
          <w:tcPr>
            <w:tcW w:w="3479" w:type="pct"/>
          </w:tcPr>
          <w:p w14:paraId="339E215A" w14:textId="755CB4C5" w:rsidR="00C74E77" w:rsidRPr="004B359E" w:rsidRDefault="00C74E77" w:rsidP="004B359E">
            <w:pPr>
              <w:pStyle w:val="Tablebullet1"/>
            </w:pPr>
            <w:r w:rsidRPr="004B359E">
              <w:t>Entry is required to enable the rental provider to carry out a duty under:</w:t>
            </w:r>
          </w:p>
          <w:p w14:paraId="547236C3" w14:textId="77777777" w:rsidR="00C74E77" w:rsidRPr="004B359E" w:rsidRDefault="00C74E77" w:rsidP="00723C75">
            <w:pPr>
              <w:pStyle w:val="Tablebullet2"/>
            </w:pPr>
            <w:r w:rsidRPr="004B359E">
              <w:t>the RTA</w:t>
            </w:r>
          </w:p>
          <w:p w14:paraId="3CABB21A" w14:textId="31C39DD8" w:rsidR="00C74E77" w:rsidRPr="004B359E" w:rsidRDefault="00C74E77" w:rsidP="00723C75">
            <w:pPr>
              <w:pStyle w:val="Tablebullet2"/>
            </w:pPr>
            <w:r w:rsidRPr="004B359E">
              <w:t>the rental agreement or</w:t>
            </w:r>
          </w:p>
          <w:p w14:paraId="21DC726E" w14:textId="3252E90E" w:rsidR="00C74E77" w:rsidRPr="004B359E" w:rsidRDefault="00C74E77" w:rsidP="00723C75">
            <w:pPr>
              <w:pStyle w:val="Tablebullet2"/>
            </w:pPr>
            <w:r w:rsidRPr="004B359E">
              <w:t>any other Act</w:t>
            </w:r>
            <w:r w:rsidR="003B43DB" w:rsidRPr="004B359E">
              <w:t>.</w:t>
            </w:r>
          </w:p>
        </w:tc>
        <w:tc>
          <w:tcPr>
            <w:tcW w:w="684" w:type="pct"/>
          </w:tcPr>
          <w:p w14:paraId="3D2DF029" w14:textId="7F7C2BB2" w:rsidR="00C74E77" w:rsidRDefault="00C74E77" w:rsidP="00723C75">
            <w:pPr>
              <w:pStyle w:val="Tabletext"/>
            </w:pPr>
            <w:r w:rsidRPr="004B359E">
              <w:t>24 hours</w:t>
            </w:r>
          </w:p>
        </w:tc>
      </w:tr>
      <w:tr w:rsidR="00C74E77" w14:paraId="2D14EC40" w14:textId="78F60A89" w:rsidTr="00434D8F">
        <w:trPr>
          <w:trHeight w:val="300"/>
          <w:tblHeader/>
        </w:trPr>
        <w:tc>
          <w:tcPr>
            <w:tcW w:w="837" w:type="pct"/>
          </w:tcPr>
          <w:p w14:paraId="0E572B61" w14:textId="5B77607E" w:rsidR="00C74E77" w:rsidRPr="004B359E" w:rsidRDefault="52B6370B" w:rsidP="008E6749">
            <w:pPr>
              <w:pStyle w:val="Tabletext"/>
            </w:pPr>
            <w:r w:rsidRPr="004B359E">
              <w:t>86(1)(e)</w:t>
            </w:r>
          </w:p>
        </w:tc>
        <w:tc>
          <w:tcPr>
            <w:tcW w:w="3479" w:type="pct"/>
          </w:tcPr>
          <w:p w14:paraId="41E94550" w14:textId="388B468E" w:rsidR="00C74E77" w:rsidRPr="004B359E" w:rsidRDefault="00C74E77" w:rsidP="004B359E">
            <w:pPr>
              <w:pStyle w:val="Tablebullet1"/>
            </w:pPr>
            <w:r w:rsidRPr="004B359E">
              <w:t>There are reasonable grounds to believe that the renter has failed to comply with their duty under the RTA or the rental agreement.</w:t>
            </w:r>
          </w:p>
        </w:tc>
        <w:tc>
          <w:tcPr>
            <w:tcW w:w="684" w:type="pct"/>
          </w:tcPr>
          <w:p w14:paraId="11FF18AB" w14:textId="088E0114" w:rsidR="00C74E77" w:rsidRDefault="00723C75" w:rsidP="00723C75">
            <w:pPr>
              <w:pStyle w:val="Tabletext"/>
            </w:pPr>
            <w:r w:rsidRPr="004B359E">
              <w:t>24 hours</w:t>
            </w:r>
          </w:p>
        </w:tc>
      </w:tr>
      <w:tr w:rsidR="00C74E77" w14:paraId="70845EB0" w14:textId="535236A0" w:rsidTr="00434D8F">
        <w:trPr>
          <w:trHeight w:val="300"/>
          <w:tblHeader/>
        </w:trPr>
        <w:tc>
          <w:tcPr>
            <w:tcW w:w="837" w:type="pct"/>
          </w:tcPr>
          <w:p w14:paraId="37207A2D" w14:textId="20A4E539" w:rsidR="00C74E77" w:rsidRPr="004B359E" w:rsidRDefault="52B6370B" w:rsidP="008E6749">
            <w:pPr>
              <w:pStyle w:val="Tabletext"/>
            </w:pPr>
            <w:r w:rsidRPr="004B359E">
              <w:t>86(1)(g)</w:t>
            </w:r>
          </w:p>
        </w:tc>
        <w:tc>
          <w:tcPr>
            <w:tcW w:w="3479" w:type="pct"/>
          </w:tcPr>
          <w:p w14:paraId="437166DF" w14:textId="388BC3EF" w:rsidR="00C74E77" w:rsidRPr="004B359E" w:rsidRDefault="52B6370B" w:rsidP="004B359E">
            <w:pPr>
              <w:pStyle w:val="Tablebullet1"/>
            </w:pPr>
            <w:r w:rsidRPr="004B359E">
              <w:t>Entry is necessary to conduct an inspection related to an application under s</w:t>
            </w:r>
            <w:r w:rsidR="000B27DC" w:rsidRPr="004B359E">
              <w:t>ection</w:t>
            </w:r>
            <w:r w:rsidRPr="004B359E">
              <w:t xml:space="preserve"> 91</w:t>
            </w:r>
            <w:proofErr w:type="gramStart"/>
            <w:r w:rsidRPr="004B359E">
              <w:t>V(</w:t>
            </w:r>
            <w:proofErr w:type="gramEnd"/>
            <w:r w:rsidRPr="004B359E">
              <w:t>1), as directed by VCAT.</w:t>
            </w:r>
          </w:p>
        </w:tc>
        <w:tc>
          <w:tcPr>
            <w:tcW w:w="684" w:type="pct"/>
          </w:tcPr>
          <w:p w14:paraId="140682BE" w14:textId="4ACC1476" w:rsidR="00C74E77" w:rsidRDefault="00723C75" w:rsidP="00723C75">
            <w:pPr>
              <w:pStyle w:val="Tabletext"/>
            </w:pPr>
            <w:r w:rsidRPr="004B359E">
              <w:t>24 hours</w:t>
            </w:r>
          </w:p>
        </w:tc>
      </w:tr>
      <w:tr w:rsidR="00C74E77" w14:paraId="093694FB" w14:textId="2EEDA91C" w:rsidTr="00434D8F">
        <w:trPr>
          <w:trHeight w:val="300"/>
          <w:tblHeader/>
        </w:trPr>
        <w:tc>
          <w:tcPr>
            <w:tcW w:w="837" w:type="pct"/>
          </w:tcPr>
          <w:p w14:paraId="49CF209A" w14:textId="24175C1F" w:rsidR="00C74E77" w:rsidRPr="004B359E" w:rsidRDefault="52B6370B" w:rsidP="008E6749">
            <w:pPr>
              <w:pStyle w:val="Tabletext"/>
            </w:pPr>
            <w:r w:rsidRPr="004B359E">
              <w:t>86(1)(a)</w:t>
            </w:r>
          </w:p>
        </w:tc>
        <w:tc>
          <w:tcPr>
            <w:tcW w:w="3479" w:type="pct"/>
          </w:tcPr>
          <w:p w14:paraId="7444A9E4" w14:textId="047098F0" w:rsidR="00C74E77" w:rsidRPr="004B359E" w:rsidRDefault="00C74E77" w:rsidP="004B359E">
            <w:pPr>
              <w:pStyle w:val="Tablebullet1"/>
            </w:pPr>
            <w:r w:rsidRPr="004B359E">
              <w:t>Where a notice to vacate, or notice of intention to vacate has been issued, entry is required to show the premises to prospective renters.</w:t>
            </w:r>
          </w:p>
        </w:tc>
        <w:tc>
          <w:tcPr>
            <w:tcW w:w="684" w:type="pct"/>
          </w:tcPr>
          <w:p w14:paraId="6E7D7401" w14:textId="736CC097" w:rsidR="00C74E77" w:rsidRDefault="00C74E77" w:rsidP="00723C75">
            <w:pPr>
              <w:pStyle w:val="Tabletext"/>
            </w:pPr>
            <w:r w:rsidRPr="004B359E">
              <w:t>48 hours</w:t>
            </w:r>
          </w:p>
        </w:tc>
      </w:tr>
      <w:tr w:rsidR="00C74E77" w14:paraId="137F3304" w14:textId="24BA7610" w:rsidTr="00434D8F">
        <w:trPr>
          <w:trHeight w:val="300"/>
          <w:tblHeader/>
        </w:trPr>
        <w:tc>
          <w:tcPr>
            <w:tcW w:w="837" w:type="pct"/>
          </w:tcPr>
          <w:p w14:paraId="11452A8F" w14:textId="7FC13261" w:rsidR="00C74E77" w:rsidRPr="004B359E" w:rsidRDefault="52B6370B" w:rsidP="008E6749">
            <w:pPr>
              <w:pStyle w:val="Tabletext"/>
            </w:pPr>
            <w:r w:rsidRPr="004B359E">
              <w:t>86(1)(b)</w:t>
            </w:r>
          </w:p>
        </w:tc>
        <w:tc>
          <w:tcPr>
            <w:tcW w:w="3479" w:type="pct"/>
          </w:tcPr>
          <w:p w14:paraId="59AB1631" w14:textId="3D451DA4" w:rsidR="00C74E77" w:rsidRPr="004B359E" w:rsidRDefault="00C74E77" w:rsidP="004B359E">
            <w:pPr>
              <w:pStyle w:val="Tablebullet1"/>
            </w:pPr>
            <w:r w:rsidRPr="004B359E">
              <w:t xml:space="preserve">The property is to be </w:t>
            </w:r>
            <w:proofErr w:type="gramStart"/>
            <w:r w:rsidRPr="004B359E">
              <w:t>sold,</w:t>
            </w:r>
            <w:proofErr w:type="gramEnd"/>
            <w:r w:rsidRPr="004B359E">
              <w:t xml:space="preserve"> entry is required to show the premises to a prospective buyer or lender.</w:t>
            </w:r>
          </w:p>
        </w:tc>
        <w:tc>
          <w:tcPr>
            <w:tcW w:w="684" w:type="pct"/>
          </w:tcPr>
          <w:p w14:paraId="205014BD" w14:textId="265C3B88" w:rsidR="00C74E77" w:rsidRDefault="00723C75" w:rsidP="00723C75">
            <w:pPr>
              <w:pStyle w:val="Tabletext"/>
            </w:pPr>
            <w:r w:rsidRPr="004B359E">
              <w:t>48 hours</w:t>
            </w:r>
          </w:p>
        </w:tc>
      </w:tr>
      <w:tr w:rsidR="00C74E77" w14:paraId="081B0B32" w14:textId="4B13FFBB" w:rsidTr="00434D8F">
        <w:trPr>
          <w:trHeight w:val="300"/>
          <w:tblHeader/>
        </w:trPr>
        <w:tc>
          <w:tcPr>
            <w:tcW w:w="837" w:type="pct"/>
          </w:tcPr>
          <w:p w14:paraId="033C379C" w14:textId="5CC869A8" w:rsidR="00C74E77" w:rsidRPr="004B359E" w:rsidRDefault="52B6370B" w:rsidP="008E6749">
            <w:pPr>
              <w:pStyle w:val="Tabletext"/>
            </w:pPr>
            <w:r w:rsidRPr="004B359E">
              <w:t>86(1)(d)</w:t>
            </w:r>
          </w:p>
        </w:tc>
        <w:tc>
          <w:tcPr>
            <w:tcW w:w="3479" w:type="pct"/>
          </w:tcPr>
          <w:p w14:paraId="1D7762EE" w14:textId="4852FA23" w:rsidR="00C74E77" w:rsidRPr="004B359E" w:rsidRDefault="00C74E77" w:rsidP="004B359E">
            <w:pPr>
              <w:pStyle w:val="Tablebullet1"/>
            </w:pPr>
            <w:r w:rsidRPr="004B359E">
              <w:t>Entry is required for valuation purposes</w:t>
            </w:r>
            <w:r w:rsidR="003B43DB" w:rsidRPr="004B359E">
              <w:t>.</w:t>
            </w:r>
          </w:p>
        </w:tc>
        <w:tc>
          <w:tcPr>
            <w:tcW w:w="684" w:type="pct"/>
          </w:tcPr>
          <w:p w14:paraId="59469833" w14:textId="2D1835BC" w:rsidR="00C74E77" w:rsidRDefault="00C74E77" w:rsidP="00723C75">
            <w:pPr>
              <w:pStyle w:val="Tabletext"/>
            </w:pPr>
            <w:r w:rsidRPr="004B359E">
              <w:t>7 days</w:t>
            </w:r>
          </w:p>
        </w:tc>
      </w:tr>
      <w:tr w:rsidR="00C74E77" w14:paraId="35927F8B" w14:textId="6B2C1375" w:rsidTr="00434D8F">
        <w:trPr>
          <w:trHeight w:val="300"/>
          <w:tblHeader/>
        </w:trPr>
        <w:tc>
          <w:tcPr>
            <w:tcW w:w="837" w:type="pct"/>
          </w:tcPr>
          <w:p w14:paraId="6ABF0316" w14:textId="48DA21E2" w:rsidR="00C74E77" w:rsidRPr="004B359E" w:rsidRDefault="52B6370B" w:rsidP="008E6749">
            <w:pPr>
              <w:pStyle w:val="Tabletext"/>
            </w:pPr>
            <w:r w:rsidRPr="004B359E">
              <w:t>86(1)(f)</w:t>
            </w:r>
          </w:p>
        </w:tc>
        <w:tc>
          <w:tcPr>
            <w:tcW w:w="3479" w:type="pct"/>
          </w:tcPr>
          <w:p w14:paraId="7AD41765" w14:textId="7B3556E1" w:rsidR="00C74E77" w:rsidRPr="004B359E" w:rsidRDefault="00C74E77" w:rsidP="004B359E">
            <w:pPr>
              <w:pStyle w:val="Tablebullet1"/>
            </w:pPr>
            <w:r w:rsidRPr="004B359E">
              <w:t>Entry is necessary to enable inspection of the property</w:t>
            </w:r>
            <w:r w:rsidR="003B43DB" w:rsidRPr="004B359E">
              <w:t xml:space="preserve"> if an inspection has not been made within the last 6 months.</w:t>
            </w:r>
          </w:p>
        </w:tc>
        <w:tc>
          <w:tcPr>
            <w:tcW w:w="684" w:type="pct"/>
          </w:tcPr>
          <w:p w14:paraId="14F357E2" w14:textId="113683F4" w:rsidR="00C74E77" w:rsidRDefault="00723C75" w:rsidP="00723C75">
            <w:pPr>
              <w:pStyle w:val="Tabletext"/>
            </w:pPr>
            <w:r>
              <w:t>7 days</w:t>
            </w:r>
          </w:p>
        </w:tc>
      </w:tr>
    </w:tbl>
    <w:p w14:paraId="71E7EDFD" w14:textId="1DCFB0A4" w:rsidR="0048643B" w:rsidRDefault="00F2193F" w:rsidP="0048643B">
      <w:pPr>
        <w:pStyle w:val="Bodyaftertablefigure"/>
        <w:rPr>
          <w:lang w:eastAsia="en-GB"/>
        </w:rPr>
      </w:pPr>
      <w:r w:rsidRPr="00F2193F">
        <w:rPr>
          <w:lang w:eastAsia="en-GB"/>
        </w:rPr>
        <w:t xml:space="preserve">When the need to issue a Notice </w:t>
      </w:r>
      <w:r>
        <w:rPr>
          <w:lang w:eastAsia="en-GB"/>
        </w:rPr>
        <w:t>of Entry</w:t>
      </w:r>
      <w:r w:rsidRPr="00F2193F">
        <w:rPr>
          <w:lang w:eastAsia="en-GB"/>
        </w:rPr>
        <w:t xml:space="preserve"> </w:t>
      </w:r>
      <w:r w:rsidR="00D91E77" w:rsidRPr="00D91E77">
        <w:rPr>
          <w:lang w:eastAsia="en-GB"/>
        </w:rPr>
        <w:t xml:space="preserve">has been identified due to a significant risk to the renter, property, or </w:t>
      </w:r>
      <w:r w:rsidR="00D91E77" w:rsidRPr="001328F1">
        <w:rPr>
          <w:lang w:eastAsia="en-GB"/>
        </w:rPr>
        <w:t xml:space="preserve">department, refer to the </w:t>
      </w:r>
      <w:hyperlink r:id="rId32" w:history="1">
        <w:r w:rsidR="00D91E77" w:rsidRPr="001328F1">
          <w:rPr>
            <w:rStyle w:val="Hyperlink"/>
            <w:lang w:eastAsia="en-GB"/>
          </w:rPr>
          <w:t>Notice of Entry Procedure for Risk-Based Access</w:t>
        </w:r>
      </w:hyperlink>
      <w:r w:rsidR="00D91E77" w:rsidRPr="001328F1">
        <w:rPr>
          <w:lang w:eastAsia="en-GB"/>
        </w:rPr>
        <w:t xml:space="preserve"> for targeted guidance on determining the appropriate entry approach</w:t>
      </w:r>
      <w:r w:rsidR="00D91E77" w:rsidRPr="00D91E77">
        <w:rPr>
          <w:lang w:eastAsia="en-GB"/>
        </w:rPr>
        <w:t>.</w:t>
      </w:r>
    </w:p>
    <w:p w14:paraId="47952E78" w14:textId="7F3A1296" w:rsidR="004E4259" w:rsidRDefault="004E4259" w:rsidP="001E7972">
      <w:pPr>
        <w:pStyle w:val="Heading3"/>
        <w:rPr>
          <w:lang w:eastAsia="en-GB"/>
        </w:rPr>
      </w:pPr>
      <w:r>
        <w:rPr>
          <w:lang w:eastAsia="en-GB"/>
        </w:rPr>
        <w:t>Entry under s</w:t>
      </w:r>
      <w:r w:rsidR="000B27DC">
        <w:rPr>
          <w:lang w:eastAsia="en-GB"/>
        </w:rPr>
        <w:t xml:space="preserve">ection </w:t>
      </w:r>
      <w:r>
        <w:rPr>
          <w:lang w:eastAsia="en-GB"/>
        </w:rPr>
        <w:t>86(1)(g) related to Family Violence</w:t>
      </w:r>
    </w:p>
    <w:p w14:paraId="41249EC4" w14:textId="77777777" w:rsidR="004E4259" w:rsidRPr="00D672EF" w:rsidRDefault="004E4259" w:rsidP="004E4259">
      <w:pPr>
        <w:pStyle w:val="Body"/>
        <w:rPr>
          <w:lang w:eastAsia="en-GB"/>
        </w:rPr>
      </w:pPr>
      <w:r w:rsidRPr="00D672EF">
        <w:rPr>
          <w:lang w:eastAsia="en-GB"/>
        </w:rPr>
        <w:t>Section 86(1)(g) of the RTA allows a rental provider to enter a rented property without the renter's consent for legal proceedings related to family violence protection. This entry is specifically for supporting legal actions, such as lease transfers or terminations, and is not a general right of inspection.</w:t>
      </w:r>
    </w:p>
    <w:p w14:paraId="34EB91A2" w14:textId="77777777" w:rsidR="004E4259" w:rsidRPr="00D672EF" w:rsidRDefault="004E4259" w:rsidP="004E4259">
      <w:pPr>
        <w:pStyle w:val="Body"/>
        <w:rPr>
          <w:lang w:eastAsia="en-GB"/>
        </w:rPr>
      </w:pPr>
      <w:r w:rsidRPr="00D672EF">
        <w:rPr>
          <w:lang w:eastAsia="en-GB"/>
        </w:rPr>
        <w:t>Staff may be required to facilitate entry under this section when directed by a legal order or VCAT, including for:</w:t>
      </w:r>
    </w:p>
    <w:p w14:paraId="4C3EB1D1" w14:textId="19A2C728" w:rsidR="004E4259" w:rsidRPr="00D672EF" w:rsidRDefault="004D595E" w:rsidP="004E4259">
      <w:pPr>
        <w:pStyle w:val="Bullet1"/>
        <w:rPr>
          <w:lang w:eastAsia="en-GB"/>
        </w:rPr>
      </w:pPr>
      <w:r>
        <w:rPr>
          <w:lang w:eastAsia="en-GB"/>
        </w:rPr>
        <w:t>i</w:t>
      </w:r>
      <w:r w:rsidR="004E4259" w:rsidRPr="63CB231C">
        <w:rPr>
          <w:lang w:eastAsia="en-GB"/>
        </w:rPr>
        <w:t xml:space="preserve">f a protected person seeks to take over or terminate the lease </w:t>
      </w:r>
      <w:r w:rsidR="004E4259" w:rsidRPr="000B27DC">
        <w:rPr>
          <w:lang w:eastAsia="en-GB"/>
        </w:rPr>
        <w:t>under s</w:t>
      </w:r>
      <w:r w:rsidR="33E88DDC" w:rsidRPr="000B27DC">
        <w:rPr>
          <w:lang w:eastAsia="en-GB"/>
        </w:rPr>
        <w:t>.</w:t>
      </w:r>
      <w:r w:rsidR="004E4259" w:rsidRPr="000B27DC">
        <w:rPr>
          <w:lang w:eastAsia="en-GB"/>
        </w:rPr>
        <w:t xml:space="preserve"> 91V of the RTA, an inspection</w:t>
      </w:r>
      <w:r w:rsidR="004E4259" w:rsidRPr="63CB231C">
        <w:rPr>
          <w:lang w:eastAsia="en-GB"/>
        </w:rPr>
        <w:t xml:space="preserve"> may be needed to assess the property’s condition or suitability.</w:t>
      </w:r>
    </w:p>
    <w:p w14:paraId="1C388116" w14:textId="5CA8F8C5" w:rsidR="004E4259" w:rsidRPr="00D672EF" w:rsidRDefault="004D595E" w:rsidP="004E4259">
      <w:pPr>
        <w:pStyle w:val="Bullet1"/>
        <w:rPr>
          <w:lang w:eastAsia="en-GB"/>
        </w:rPr>
      </w:pPr>
      <w:r>
        <w:rPr>
          <w:lang w:eastAsia="en-GB"/>
        </w:rPr>
        <w:t>i</w:t>
      </w:r>
      <w:r w:rsidR="004E4259" w:rsidRPr="00D672EF">
        <w:rPr>
          <w:lang w:eastAsia="en-GB"/>
        </w:rPr>
        <w:t>f VCAT issues orders related to family violence, such as verifying safety or facilitating tenancy transfers</w:t>
      </w:r>
      <w:r w:rsidR="00260D83">
        <w:rPr>
          <w:lang w:eastAsia="en-GB"/>
        </w:rPr>
        <w:t>.</w:t>
      </w:r>
    </w:p>
    <w:p w14:paraId="6E17FCA0" w14:textId="76F81C03" w:rsidR="004E4259" w:rsidRDefault="004E4259" w:rsidP="63CB231C">
      <w:pPr>
        <w:pStyle w:val="Bodyafterbullets"/>
        <w:rPr>
          <w:lang w:eastAsia="en-GB"/>
        </w:rPr>
      </w:pPr>
      <w:r w:rsidRPr="63CB231C">
        <w:rPr>
          <w:lang w:eastAsia="en-GB"/>
        </w:rPr>
        <w:t xml:space="preserve">When seeking entry under </w:t>
      </w:r>
      <w:r w:rsidR="000B27DC">
        <w:rPr>
          <w:lang w:eastAsia="en-GB"/>
        </w:rPr>
        <w:t xml:space="preserve">section </w:t>
      </w:r>
      <w:r w:rsidRPr="63CB231C">
        <w:rPr>
          <w:lang w:eastAsia="en-GB"/>
        </w:rPr>
        <w:t>86(1)(g), staff must</w:t>
      </w:r>
      <w:r w:rsidR="26853184" w:rsidRPr="63CB231C">
        <w:rPr>
          <w:lang w:eastAsia="en-GB"/>
        </w:rPr>
        <w:t xml:space="preserve"> </w:t>
      </w:r>
      <w:r w:rsidRPr="63CB231C">
        <w:rPr>
          <w:lang w:eastAsia="en-GB"/>
        </w:rPr>
        <w:t>include the name of the excluded renter’s representative in the notice (if known) as per s</w:t>
      </w:r>
      <w:r w:rsidR="000B27DC">
        <w:rPr>
          <w:lang w:eastAsia="en-GB"/>
        </w:rPr>
        <w:t xml:space="preserve">ection </w:t>
      </w:r>
      <w:r w:rsidRPr="63CB231C">
        <w:rPr>
          <w:lang w:eastAsia="en-GB"/>
        </w:rPr>
        <w:t>88</w:t>
      </w:r>
      <w:r w:rsidR="0001293F" w:rsidRPr="63CB231C">
        <w:rPr>
          <w:lang w:eastAsia="en-GB"/>
        </w:rPr>
        <w:t>(</w:t>
      </w:r>
      <w:r w:rsidRPr="63CB231C">
        <w:rPr>
          <w:lang w:eastAsia="en-GB"/>
        </w:rPr>
        <w:t>d</w:t>
      </w:r>
      <w:r w:rsidR="0001293F" w:rsidRPr="63CB231C">
        <w:rPr>
          <w:lang w:eastAsia="en-GB"/>
        </w:rPr>
        <w:t>)</w:t>
      </w:r>
      <w:r w:rsidRPr="63CB231C">
        <w:rPr>
          <w:lang w:eastAsia="en-GB"/>
        </w:rPr>
        <w:t xml:space="preserve"> of the RTA.</w:t>
      </w:r>
    </w:p>
    <w:p w14:paraId="535AB4E2" w14:textId="416A295E" w:rsidR="00A715A1" w:rsidRPr="00163B9C" w:rsidRDefault="00A715A1" w:rsidP="00A715A1">
      <w:pPr>
        <w:pStyle w:val="Heading2"/>
      </w:pPr>
      <w:bookmarkStart w:id="74" w:name="_Toc222164703"/>
      <w:r w:rsidRPr="00163B9C">
        <w:lastRenderedPageBreak/>
        <w:t>Notice requirements</w:t>
      </w:r>
      <w:bookmarkEnd w:id="74"/>
    </w:p>
    <w:p w14:paraId="59DA13FF" w14:textId="72B769AA" w:rsidR="00A715A1" w:rsidRPr="00722D9C" w:rsidRDefault="00A715A1" w:rsidP="00A715A1">
      <w:pPr>
        <w:pStyle w:val="Bodyafterbullets"/>
        <w:rPr>
          <w:lang w:eastAsia="en-GB"/>
        </w:rPr>
      </w:pPr>
      <w:r w:rsidRPr="00D75A40">
        <w:rPr>
          <w:lang w:eastAsia="en-GB"/>
        </w:rPr>
        <w:t xml:space="preserve">If it is determined that issuing a </w:t>
      </w:r>
      <w:r w:rsidR="00177D6C">
        <w:rPr>
          <w:lang w:eastAsia="en-GB"/>
        </w:rPr>
        <w:t>Notice of Entry</w:t>
      </w:r>
      <w:r w:rsidRPr="00D75A40">
        <w:rPr>
          <w:lang w:eastAsia="en-GB"/>
        </w:rPr>
        <w:t xml:space="preserve"> is</w:t>
      </w:r>
      <w:r w:rsidR="003B43DB">
        <w:rPr>
          <w:lang w:eastAsia="en-GB"/>
        </w:rPr>
        <w:t xml:space="preserve"> required</w:t>
      </w:r>
      <w:r w:rsidRPr="00D75A40">
        <w:rPr>
          <w:lang w:eastAsia="en-GB"/>
        </w:rPr>
        <w:t xml:space="preserve">, staff must ensure the following </w:t>
      </w:r>
      <w:r w:rsidR="000C55B2">
        <w:rPr>
          <w:lang w:eastAsia="en-GB"/>
        </w:rPr>
        <w:t>notice</w:t>
      </w:r>
      <w:r w:rsidR="008464C4" w:rsidRPr="00722D9C">
        <w:rPr>
          <w:lang w:eastAsia="en-GB"/>
        </w:rPr>
        <w:t xml:space="preserve"> </w:t>
      </w:r>
      <w:r w:rsidRPr="00D75A40">
        <w:rPr>
          <w:lang w:eastAsia="en-GB"/>
        </w:rPr>
        <w:t>requirements are met:</w:t>
      </w:r>
    </w:p>
    <w:p w14:paraId="4D5C91B0" w14:textId="059981E7" w:rsidR="00A715A1" w:rsidRPr="00722D9C" w:rsidRDefault="00EE51B0" w:rsidP="00A715A1">
      <w:pPr>
        <w:pStyle w:val="Bullet1"/>
        <w:rPr>
          <w:lang w:eastAsia="en-GB"/>
        </w:rPr>
      </w:pPr>
      <w:r>
        <w:rPr>
          <w:lang w:eastAsia="en-GB"/>
        </w:rPr>
        <w:t>t</w:t>
      </w:r>
      <w:r w:rsidR="00A715A1" w:rsidRPr="00722D9C">
        <w:rPr>
          <w:lang w:eastAsia="en-GB"/>
        </w:rPr>
        <w:t>he notice must be in writing.</w:t>
      </w:r>
    </w:p>
    <w:p w14:paraId="143B6994" w14:textId="793E140F" w:rsidR="00397747" w:rsidRDefault="00EE51B0" w:rsidP="00A715A1">
      <w:pPr>
        <w:pStyle w:val="Bullet1"/>
        <w:rPr>
          <w:lang w:eastAsia="en-GB"/>
        </w:rPr>
      </w:pPr>
      <w:r>
        <w:rPr>
          <w:lang w:eastAsia="en-GB"/>
        </w:rPr>
        <w:t>t</w:t>
      </w:r>
      <w:r w:rsidR="003675D9" w:rsidRPr="63CB231C">
        <w:rPr>
          <w:lang w:eastAsia="en-GB"/>
        </w:rPr>
        <w:t>he notice</w:t>
      </w:r>
      <w:r w:rsidR="00A715A1" w:rsidRPr="63CB231C">
        <w:rPr>
          <w:lang w:eastAsia="en-GB"/>
        </w:rPr>
        <w:t xml:space="preserve"> must specify a reason for entry that aligns with one of the subsections of s</w:t>
      </w:r>
      <w:r w:rsidR="003B43DB">
        <w:rPr>
          <w:lang w:eastAsia="en-GB"/>
        </w:rPr>
        <w:t>ection</w:t>
      </w:r>
      <w:r w:rsidR="00A715A1" w:rsidRPr="63CB231C">
        <w:rPr>
          <w:lang w:eastAsia="en-GB"/>
        </w:rPr>
        <w:t xml:space="preserve"> 86(1) of the RTA.</w:t>
      </w:r>
      <w:r w:rsidR="006A186D">
        <w:rPr>
          <w:lang w:eastAsia="en-GB"/>
        </w:rPr>
        <w:t xml:space="preserve"> </w:t>
      </w:r>
    </w:p>
    <w:p w14:paraId="734DD9D0" w14:textId="34701515" w:rsidR="00A715A1" w:rsidRPr="00722D9C" w:rsidRDefault="00397747" w:rsidP="00397747">
      <w:pPr>
        <w:pStyle w:val="Bullet2"/>
        <w:rPr>
          <w:lang w:eastAsia="en-GB"/>
        </w:rPr>
      </w:pPr>
      <w:r w:rsidRPr="00397747">
        <w:rPr>
          <w:lang w:eastAsia="en-GB"/>
        </w:rPr>
        <w:t>If the reason for entry cannot be described within the notice itself, staff must generate the appropriate Notice of Entry cover letter using HiiP Legal, which enables staff to provide a more detailed explanation of the reason for entry.</w:t>
      </w:r>
    </w:p>
    <w:p w14:paraId="6D431B1C" w14:textId="25D06C50" w:rsidR="00A715A1" w:rsidRPr="00722D9C" w:rsidRDefault="00EE51B0" w:rsidP="00A715A1">
      <w:pPr>
        <w:pStyle w:val="Bullet1"/>
        <w:rPr>
          <w:lang w:eastAsia="en-GB"/>
        </w:rPr>
      </w:pPr>
      <w:r>
        <w:rPr>
          <w:lang w:eastAsia="en-GB"/>
        </w:rPr>
        <w:t>t</w:t>
      </w:r>
      <w:r w:rsidR="00A715A1" w:rsidRPr="00722D9C">
        <w:rPr>
          <w:lang w:eastAsia="en-GB"/>
        </w:rPr>
        <w:t>he proposed time for entry must be between 8 am and 6 pm on any day except public holidays.</w:t>
      </w:r>
    </w:p>
    <w:p w14:paraId="2C5ECABE" w14:textId="4501349E" w:rsidR="001961DD" w:rsidRDefault="00EE51B0" w:rsidP="00013732">
      <w:pPr>
        <w:pStyle w:val="Bullet1"/>
        <w:rPr>
          <w:lang w:eastAsia="en-GB"/>
        </w:rPr>
      </w:pPr>
      <w:r>
        <w:t>t</w:t>
      </w:r>
      <w:r w:rsidR="001961DD">
        <w:t xml:space="preserve">he notice must be served in person between 8 am and 6 pm or by post, </w:t>
      </w:r>
      <w:r w:rsidR="003B43DB">
        <w:t xml:space="preserve">allowing enough time for delivery (as per Consumer Affairs Victoria guidance), </w:t>
      </w:r>
      <w:r w:rsidR="001961DD">
        <w:t>ensuring the renter receives the minimum notice period as outlined in s</w:t>
      </w:r>
      <w:r w:rsidR="003B43DB">
        <w:t xml:space="preserve">ection </w:t>
      </w:r>
      <w:r w:rsidR="001961DD">
        <w:t>85(b) of the RTA.</w:t>
      </w:r>
    </w:p>
    <w:p w14:paraId="1ABE30EE" w14:textId="45E34D81" w:rsidR="00D065BE" w:rsidRPr="00D065BE" w:rsidRDefault="00D065BE" w:rsidP="00E332B8">
      <w:pPr>
        <w:pStyle w:val="Heading3"/>
        <w:rPr>
          <w:lang w:eastAsia="en-AU"/>
        </w:rPr>
      </w:pPr>
      <w:r w:rsidRPr="00D065BE">
        <w:rPr>
          <w:lang w:eastAsia="en-GB"/>
        </w:rPr>
        <w:t>Circumstances requiring multiple entries</w:t>
      </w:r>
    </w:p>
    <w:p w14:paraId="0D67CADE" w14:textId="77777777" w:rsidR="00D065BE" w:rsidRDefault="00D065BE" w:rsidP="00D065BE">
      <w:pPr>
        <w:pStyle w:val="Body"/>
        <w:rPr>
          <w:sz w:val="24"/>
          <w:szCs w:val="24"/>
        </w:rPr>
      </w:pPr>
      <w:r>
        <w:t>Multiple entries may be necessary in some cases, such as when entry is needed for maintenance works at different times.</w:t>
      </w:r>
    </w:p>
    <w:p w14:paraId="61DE6729" w14:textId="77777777" w:rsidR="00D065BE" w:rsidRDefault="00D065BE" w:rsidP="00D065BE">
      <w:pPr>
        <w:pStyle w:val="Body"/>
        <w:divId w:val="1539777145"/>
      </w:pPr>
      <w:r>
        <w:t xml:space="preserve">A </w:t>
      </w:r>
      <w:r w:rsidR="00177D6C">
        <w:t>Notice of Entry</w:t>
      </w:r>
      <w:r>
        <w:t xml:space="preserve"> must be provided for each entry, whether to the interior of the rented premises or the land (e.g., front or rear yard), unless the renter provides consent for entry.</w:t>
      </w:r>
    </w:p>
    <w:p w14:paraId="29964673" w14:textId="77777777" w:rsidR="00D1103E" w:rsidRDefault="00D1103E" w:rsidP="00D1103E">
      <w:pPr>
        <w:pStyle w:val="Heading1"/>
        <w:divId w:val="31075801"/>
      </w:pPr>
      <w:bookmarkStart w:id="75" w:name="_Proactively_addressing_potential"/>
      <w:bookmarkStart w:id="76" w:name="_Notice_of_Entry"/>
      <w:bookmarkStart w:id="77" w:name="_Behaviours_of_concern"/>
      <w:bookmarkStart w:id="78" w:name="_Toc222164704"/>
      <w:bookmarkEnd w:id="75"/>
      <w:bookmarkEnd w:id="76"/>
      <w:bookmarkEnd w:id="77"/>
      <w:r w:rsidRPr="0059342E">
        <w:t>Behaviours of concern and non-compliance with a Notice of Entry</w:t>
      </w:r>
      <w:bookmarkEnd w:id="78"/>
      <w:r w:rsidRPr="0059342E">
        <w:t xml:space="preserve"> </w:t>
      </w:r>
    </w:p>
    <w:p w14:paraId="719D04DB" w14:textId="61DB0B86" w:rsidR="005A0A56" w:rsidRPr="00BC1A4D" w:rsidRDefault="005A0A56" w:rsidP="00BC1A4D">
      <w:pPr>
        <w:pStyle w:val="Body"/>
        <w:divId w:val="31075801"/>
      </w:pPr>
      <w:r w:rsidRPr="00BC1A4D">
        <w:t xml:space="preserve">Addressing renter behaviours that compromise the safety of staff or contractors, or prevent staff from carrying out their duties, must be prioritised and managed promptly. Timely action is essential to ensure safety and uphold operational responsibilities. </w:t>
      </w:r>
    </w:p>
    <w:p w14:paraId="237BBC01" w14:textId="7523FC6C" w:rsidR="00D1103E" w:rsidRDefault="00D1103E" w:rsidP="00D1103E">
      <w:pPr>
        <w:pStyle w:val="Body"/>
        <w:divId w:val="31075801"/>
      </w:pPr>
      <w:r w:rsidRPr="0059342E">
        <w:t>When renters display behaviours of concern or fail to comply with a Notice of Entry</w:t>
      </w:r>
      <w:r w:rsidR="005D1E14" w:rsidRPr="0059342E">
        <w:t xml:space="preserve"> </w:t>
      </w:r>
      <w:r w:rsidRPr="0059342E">
        <w:t xml:space="preserve">(where the renter is in attendance only) that prevents the purpose of a home visit, their behaviour should guide next steps. For example, the following table </w:t>
      </w:r>
      <w:r w:rsidR="005408FA" w:rsidRPr="005408FA">
        <w:t>outlines common scenarios involving Notices of Entry and the corresponding staff actions required to manage behaviours of concern and access issues effectively.</w:t>
      </w:r>
    </w:p>
    <w:p w14:paraId="0097BA64" w14:textId="60FD774D" w:rsidR="000244CE" w:rsidRDefault="000244CE" w:rsidP="000244CE">
      <w:pPr>
        <w:pStyle w:val="Tablecaption"/>
        <w:divId w:val="31075801"/>
      </w:pPr>
      <w:r w:rsidRPr="0059342E">
        <w:t xml:space="preserve">Table 5: </w:t>
      </w:r>
      <w:r>
        <w:t>Responding to behaviours of concern and non-compliance with a Notice of Entry</w:t>
      </w:r>
    </w:p>
    <w:tbl>
      <w:tblPr>
        <w:tblStyle w:val="TableGrid"/>
        <w:tblW w:w="9494" w:type="dxa"/>
        <w:tblLook w:val="06A0" w:firstRow="1" w:lastRow="0" w:firstColumn="1" w:lastColumn="0" w:noHBand="1" w:noVBand="1"/>
      </w:tblPr>
      <w:tblGrid>
        <w:gridCol w:w="3389"/>
        <w:gridCol w:w="4214"/>
        <w:gridCol w:w="1891"/>
      </w:tblGrid>
      <w:tr w:rsidR="000244CE" w:rsidRPr="000244CE" w14:paraId="553C2BA3" w14:textId="77777777" w:rsidTr="000244CE">
        <w:trPr>
          <w:divId w:val="31075801"/>
          <w:trHeight w:val="422"/>
          <w:tblHeader/>
        </w:trPr>
        <w:tc>
          <w:tcPr>
            <w:tcW w:w="3568" w:type="dxa"/>
          </w:tcPr>
          <w:p w14:paraId="2412D039" w14:textId="7E978339" w:rsidR="000244CE" w:rsidRPr="000244CE" w:rsidRDefault="000244CE" w:rsidP="007A652B">
            <w:pPr>
              <w:pStyle w:val="Tablecolhead"/>
            </w:pPr>
            <w:r w:rsidRPr="007A652B">
              <w:t xml:space="preserve">Situation </w:t>
            </w:r>
          </w:p>
        </w:tc>
        <w:tc>
          <w:tcPr>
            <w:tcW w:w="3987" w:type="dxa"/>
          </w:tcPr>
          <w:p w14:paraId="00CAD767" w14:textId="20EF879F" w:rsidR="000244CE" w:rsidRPr="000244CE" w:rsidRDefault="000244CE" w:rsidP="007A652B">
            <w:pPr>
              <w:pStyle w:val="Tablecolhead"/>
            </w:pPr>
            <w:r w:rsidRPr="007A652B">
              <w:t>Action</w:t>
            </w:r>
          </w:p>
        </w:tc>
        <w:tc>
          <w:tcPr>
            <w:tcW w:w="1939" w:type="dxa"/>
          </w:tcPr>
          <w:p w14:paraId="00B642D8" w14:textId="4F0CE0BD" w:rsidR="000244CE" w:rsidRPr="000244CE" w:rsidRDefault="000244CE" w:rsidP="007A652B">
            <w:pPr>
              <w:pStyle w:val="Tablecolhead"/>
            </w:pPr>
            <w:r w:rsidRPr="007A652B">
              <w:t>Timeline</w:t>
            </w:r>
          </w:p>
        </w:tc>
      </w:tr>
      <w:tr w:rsidR="000244CE" w:rsidRPr="000244CE" w14:paraId="05E4BC62" w14:textId="77777777" w:rsidTr="000244CE">
        <w:tblPrEx>
          <w:tblLook w:val="04A0" w:firstRow="1" w:lastRow="0" w:firstColumn="1" w:lastColumn="0" w:noHBand="0" w:noVBand="1"/>
        </w:tblPrEx>
        <w:trPr>
          <w:divId w:val="31075801"/>
          <w:trHeight w:val="318"/>
        </w:trPr>
        <w:tc>
          <w:tcPr>
            <w:tcW w:w="3568" w:type="dxa"/>
          </w:tcPr>
          <w:p w14:paraId="0062F5DE" w14:textId="03DB17C4" w:rsidR="000244CE" w:rsidRPr="004B359E" w:rsidRDefault="000244CE" w:rsidP="008E6749">
            <w:pPr>
              <w:pStyle w:val="Tabletext"/>
            </w:pPr>
            <w:r w:rsidRPr="004B359E">
              <w:t>Renter is in attendance and prevents the home visit by engaging in behaviours that threaten the safety of staff and contractors.</w:t>
            </w:r>
          </w:p>
        </w:tc>
        <w:tc>
          <w:tcPr>
            <w:tcW w:w="3987" w:type="dxa"/>
          </w:tcPr>
          <w:p w14:paraId="072B660A" w14:textId="77777777" w:rsidR="000244CE" w:rsidRPr="0059342E" w:rsidRDefault="000244CE" w:rsidP="000244CE">
            <w:pPr>
              <w:pStyle w:val="Tablebullet1"/>
            </w:pPr>
            <w:r w:rsidRPr="0059342E">
              <w:t xml:space="preserve">Staff must prioritise their own safety and terminate the home visit. </w:t>
            </w:r>
          </w:p>
          <w:p w14:paraId="26F64B13" w14:textId="77777777" w:rsidR="000244CE" w:rsidRPr="00E53CBF" w:rsidRDefault="000244CE" w:rsidP="000244CE">
            <w:pPr>
              <w:pStyle w:val="Tablebullet1"/>
            </w:pPr>
            <w:r w:rsidRPr="0059342E">
              <w:t xml:space="preserve">Report the events in line </w:t>
            </w:r>
            <w:r w:rsidRPr="002362B8">
              <w:t xml:space="preserve">with </w:t>
            </w:r>
            <w:r>
              <w:fldChar w:fldCharType="begin"/>
            </w:r>
            <w:r>
              <w:instrText>HYPERLINK \l "_Occupational_Health_and"</w:instrText>
            </w:r>
            <w:r>
              <w:fldChar w:fldCharType="separate"/>
            </w:r>
            <w:r w:rsidRPr="00E53CBF">
              <w:rPr>
                <w:rStyle w:val="Hyperlink"/>
              </w:rPr>
              <w:t>Section 4 Occupational Health and Safety</w:t>
            </w:r>
            <w:r>
              <w:fldChar w:fldCharType="end"/>
            </w:r>
            <w:r w:rsidRPr="00E53CBF">
              <w:t>.</w:t>
            </w:r>
          </w:p>
          <w:p w14:paraId="6F7EFD78" w14:textId="51AAEFA5" w:rsidR="000244CE" w:rsidRPr="000244CE" w:rsidRDefault="000244CE" w:rsidP="009820B0">
            <w:pPr>
              <w:pStyle w:val="Tablebullet1"/>
              <w:rPr>
                <w:rFonts w:ascii="Segoe UI" w:hAnsi="Segoe UI" w:cs="Segoe UI"/>
                <w:sz w:val="18"/>
                <w:szCs w:val="18"/>
                <w:lang w:eastAsia="en-AU"/>
              </w:rPr>
            </w:pPr>
            <w:r w:rsidRPr="00E53CBF">
              <w:t xml:space="preserve">Refer to the </w:t>
            </w:r>
            <w:hyperlink r:id="rId33" w:history="1">
              <w:r w:rsidRPr="00E53CBF">
                <w:rPr>
                  <w:rStyle w:val="Hyperlink"/>
                </w:rPr>
                <w:t>Residential Rental Agreement Breach Management Operational Guidelines</w:t>
              </w:r>
            </w:hyperlink>
            <w:r w:rsidRPr="00E53CBF">
              <w:t xml:space="preserve"> https://providers.dffh.vic.gov.au/tenancy-management-operational-guidelines</w:t>
            </w:r>
            <w:r w:rsidRPr="0059342E">
              <w:t xml:space="preserve"> to assess whether the situation justifies issuing a Notice to Vacate.</w:t>
            </w:r>
          </w:p>
        </w:tc>
        <w:tc>
          <w:tcPr>
            <w:tcW w:w="1939" w:type="dxa"/>
          </w:tcPr>
          <w:p w14:paraId="75CECACB" w14:textId="25B85B51" w:rsidR="000244CE" w:rsidRPr="000244CE" w:rsidRDefault="000244CE" w:rsidP="008E6749">
            <w:pPr>
              <w:pStyle w:val="Tabletext"/>
              <w:rPr>
                <w:rFonts w:ascii="Segoe UI" w:hAnsi="Segoe UI" w:cs="Segoe UI"/>
                <w:sz w:val="18"/>
                <w:szCs w:val="18"/>
                <w:lang w:eastAsia="en-AU"/>
              </w:rPr>
            </w:pPr>
            <w:r w:rsidRPr="004B359E">
              <w:t>Within 24 to 48 hours of Breach of Duty</w:t>
            </w:r>
            <w:r w:rsidRPr="004B359E">
              <w:rPr>
                <w:color w:val="FF0000"/>
              </w:rPr>
              <w:t>.</w:t>
            </w:r>
          </w:p>
        </w:tc>
      </w:tr>
      <w:tr w:rsidR="000244CE" w:rsidRPr="000244CE" w14:paraId="7806B109" w14:textId="77777777" w:rsidTr="000244CE">
        <w:tblPrEx>
          <w:tblLook w:val="04A0" w:firstRow="1" w:lastRow="0" w:firstColumn="1" w:lastColumn="0" w:noHBand="0" w:noVBand="1"/>
        </w:tblPrEx>
        <w:trPr>
          <w:divId w:val="31075801"/>
          <w:trHeight w:val="318"/>
        </w:trPr>
        <w:tc>
          <w:tcPr>
            <w:tcW w:w="3568" w:type="dxa"/>
          </w:tcPr>
          <w:p w14:paraId="331BAFFA" w14:textId="2C940C1E" w:rsidR="000244CE" w:rsidRPr="004B359E" w:rsidRDefault="000244CE" w:rsidP="008E6749">
            <w:pPr>
              <w:pStyle w:val="Tabletext"/>
            </w:pPr>
            <w:r w:rsidRPr="004B359E">
              <w:lastRenderedPageBreak/>
              <w:t>Renter is in attendance and prevents the home visit by refusing entry and their behaviour is non-threatening.</w:t>
            </w:r>
          </w:p>
        </w:tc>
        <w:tc>
          <w:tcPr>
            <w:tcW w:w="3987" w:type="dxa"/>
          </w:tcPr>
          <w:p w14:paraId="46A19EA2" w14:textId="77777777" w:rsidR="000244CE" w:rsidRPr="0059342E" w:rsidRDefault="000244CE" w:rsidP="000244CE">
            <w:pPr>
              <w:pStyle w:val="Tablebullet1"/>
            </w:pPr>
            <w:r w:rsidRPr="0059342E">
              <w:t>Staff must explain:</w:t>
            </w:r>
          </w:p>
          <w:p w14:paraId="414F8E7C" w14:textId="77777777" w:rsidR="000244CE" w:rsidRPr="0059342E" w:rsidRDefault="000244CE" w:rsidP="000244CE">
            <w:pPr>
              <w:pStyle w:val="Tablebullet2"/>
            </w:pPr>
            <w:r>
              <w:t>t</w:t>
            </w:r>
            <w:r w:rsidRPr="0059342E">
              <w:t>he N</w:t>
            </w:r>
            <w:r>
              <w:t xml:space="preserve">otice of Entry </w:t>
            </w:r>
            <w:r w:rsidRPr="0059342E">
              <w:t>permits lawful access.</w:t>
            </w:r>
          </w:p>
          <w:p w14:paraId="2419F886" w14:textId="77777777" w:rsidR="000244CE" w:rsidRPr="0059342E" w:rsidRDefault="000244CE" w:rsidP="000244CE">
            <w:pPr>
              <w:pStyle w:val="Tablebullet2"/>
            </w:pPr>
            <w:r>
              <w:t>f</w:t>
            </w:r>
            <w:r w:rsidRPr="0059342E">
              <w:t>ailure to comply will lead to legal action, including issuing a Breach of Duty Notice and applying to VCAT for a compliance order.</w:t>
            </w:r>
          </w:p>
          <w:p w14:paraId="483AE263" w14:textId="135FFF7A" w:rsidR="000244CE" w:rsidRPr="000244CE" w:rsidRDefault="000244CE" w:rsidP="004B359E">
            <w:pPr>
              <w:pStyle w:val="Tablebullet2"/>
              <w:rPr>
                <w:rFonts w:ascii="Segoe UI" w:hAnsi="Segoe UI" w:cs="Segoe UI"/>
                <w:sz w:val="18"/>
                <w:szCs w:val="18"/>
                <w:lang w:eastAsia="en-AU"/>
              </w:rPr>
            </w:pPr>
            <w:r w:rsidRPr="004B359E">
              <w:t>the prior contact attempts and clearly explain why the home visit cannot be delayed. For example, if an RTA safety inspection is overdue and the contractor has made reasonable but unsuccessful attempts to complete it, staff must emphasise the safety risks associated with further delays or failure to conduct the inspection.</w:t>
            </w:r>
          </w:p>
        </w:tc>
        <w:tc>
          <w:tcPr>
            <w:tcW w:w="1939" w:type="dxa"/>
          </w:tcPr>
          <w:p w14:paraId="160BBE45" w14:textId="64D8BA25" w:rsidR="000244CE" w:rsidRPr="004B359E" w:rsidRDefault="000244CE" w:rsidP="008E6749">
            <w:pPr>
              <w:pStyle w:val="Tabletext"/>
            </w:pPr>
            <w:r w:rsidRPr="004B359E">
              <w:t>At time of refusal (during home visit).</w:t>
            </w:r>
          </w:p>
        </w:tc>
      </w:tr>
      <w:tr w:rsidR="000244CE" w:rsidRPr="000244CE" w14:paraId="7C483833" w14:textId="77777777" w:rsidTr="000244CE">
        <w:tblPrEx>
          <w:tblLook w:val="04A0" w:firstRow="1" w:lastRow="0" w:firstColumn="1" w:lastColumn="0" w:noHBand="0" w:noVBand="1"/>
        </w:tblPrEx>
        <w:trPr>
          <w:divId w:val="31075801"/>
          <w:trHeight w:val="318"/>
        </w:trPr>
        <w:tc>
          <w:tcPr>
            <w:tcW w:w="3568" w:type="dxa"/>
          </w:tcPr>
          <w:p w14:paraId="1E6AE615" w14:textId="6969FA93" w:rsidR="000244CE" w:rsidRPr="000244CE" w:rsidRDefault="000244CE" w:rsidP="008E6749">
            <w:pPr>
              <w:pStyle w:val="Tabletext"/>
              <w:rPr>
                <w:rFonts w:ascii="Segoe UI" w:hAnsi="Segoe UI" w:cs="Segoe UI"/>
                <w:sz w:val="18"/>
                <w:szCs w:val="18"/>
                <w:lang w:eastAsia="en-AU"/>
              </w:rPr>
            </w:pPr>
            <w:r w:rsidRPr="004B359E">
              <w:t>Compliance is not achieved during the home visit, and the threshold for issuing a Notice to Vacate has not been met</w:t>
            </w:r>
            <w:r w:rsidRPr="004B359E">
              <w:rPr>
                <w:color w:val="FF0000"/>
              </w:rPr>
              <w:t>.</w:t>
            </w:r>
          </w:p>
        </w:tc>
        <w:tc>
          <w:tcPr>
            <w:tcW w:w="3987" w:type="dxa"/>
          </w:tcPr>
          <w:p w14:paraId="21BED124" w14:textId="77777777" w:rsidR="000244CE" w:rsidRPr="004B359E" w:rsidRDefault="000244CE" w:rsidP="004B359E">
            <w:pPr>
              <w:pStyle w:val="Tablebullet1"/>
            </w:pPr>
            <w:r w:rsidRPr="004B359E">
              <w:t>Issue a Breach of Duty Notice and include:</w:t>
            </w:r>
          </w:p>
          <w:p w14:paraId="306A0F98" w14:textId="77777777" w:rsidR="000244CE" w:rsidRPr="005C5A6F" w:rsidRDefault="000244CE" w:rsidP="000244CE">
            <w:pPr>
              <w:pStyle w:val="Tablebullet2"/>
            </w:pPr>
            <w:r>
              <w:t>s</w:t>
            </w:r>
            <w:r w:rsidRPr="005C5A6F">
              <w:t>ummary of original Notice of Entry, its purpose, and reasons for non-compliance.</w:t>
            </w:r>
          </w:p>
          <w:p w14:paraId="06096C81" w14:textId="6FE518ED" w:rsidR="000244CE" w:rsidRPr="000244CE" w:rsidRDefault="000244CE" w:rsidP="00BC1A4D">
            <w:pPr>
              <w:pStyle w:val="Tablebullet2"/>
              <w:rPr>
                <w:rFonts w:ascii="Segoe UI" w:hAnsi="Segoe UI" w:cs="Segoe UI"/>
                <w:sz w:val="18"/>
                <w:szCs w:val="18"/>
                <w:lang w:eastAsia="en-AU"/>
              </w:rPr>
            </w:pPr>
            <w:r w:rsidRPr="00BC1A4D">
              <w:t>warn that failure to comply will result in VCAT application.</w:t>
            </w:r>
          </w:p>
        </w:tc>
        <w:tc>
          <w:tcPr>
            <w:tcW w:w="1939" w:type="dxa"/>
          </w:tcPr>
          <w:p w14:paraId="32943F2C" w14:textId="42FA2CB7" w:rsidR="000244CE" w:rsidRPr="004B359E" w:rsidRDefault="000244CE" w:rsidP="008E6749">
            <w:pPr>
              <w:pStyle w:val="Tabletext"/>
            </w:pPr>
            <w:r w:rsidRPr="004B359E">
              <w:t>Within 24 to 48 hours of Breach of Duty and non-compliance.</w:t>
            </w:r>
          </w:p>
        </w:tc>
      </w:tr>
      <w:tr w:rsidR="000244CE" w:rsidRPr="000244CE" w14:paraId="43FA475C" w14:textId="77777777" w:rsidTr="000244CE">
        <w:tblPrEx>
          <w:tblLook w:val="04A0" w:firstRow="1" w:lastRow="0" w:firstColumn="1" w:lastColumn="0" w:noHBand="0" w:noVBand="1"/>
        </w:tblPrEx>
        <w:trPr>
          <w:divId w:val="31075801"/>
          <w:trHeight w:val="318"/>
        </w:trPr>
        <w:tc>
          <w:tcPr>
            <w:tcW w:w="3568" w:type="dxa"/>
          </w:tcPr>
          <w:p w14:paraId="5F30BD9E" w14:textId="1292429F" w:rsidR="000244CE" w:rsidRPr="004B359E" w:rsidRDefault="000244CE" w:rsidP="008E6749">
            <w:pPr>
              <w:pStyle w:val="Tabletext"/>
            </w:pPr>
            <w:r w:rsidRPr="004B359E">
              <w:t>Failure to comply with the Breach of Duty.</w:t>
            </w:r>
          </w:p>
        </w:tc>
        <w:tc>
          <w:tcPr>
            <w:tcW w:w="3987" w:type="dxa"/>
          </w:tcPr>
          <w:p w14:paraId="6BE734BB" w14:textId="101294F2" w:rsidR="000244CE" w:rsidRPr="004B359E" w:rsidRDefault="000244CE" w:rsidP="004B359E">
            <w:pPr>
              <w:pStyle w:val="Tablebullet1"/>
            </w:pPr>
            <w:r w:rsidRPr="004B359E">
              <w:t>Apply to VCAT to seek a compliance order.</w:t>
            </w:r>
          </w:p>
        </w:tc>
        <w:tc>
          <w:tcPr>
            <w:tcW w:w="1939" w:type="dxa"/>
          </w:tcPr>
          <w:p w14:paraId="1FDEDE13" w14:textId="33E8D0D2" w:rsidR="000244CE" w:rsidRPr="004B359E" w:rsidRDefault="000244CE" w:rsidP="008E6749">
            <w:pPr>
              <w:pStyle w:val="Tabletext"/>
            </w:pPr>
            <w:r w:rsidRPr="004B359E">
              <w:t>Within 24 to 48 hours of non-compliance.</w:t>
            </w:r>
          </w:p>
        </w:tc>
      </w:tr>
      <w:tr w:rsidR="000244CE" w:rsidRPr="000244CE" w14:paraId="5606AC54" w14:textId="77777777" w:rsidTr="000244CE">
        <w:tblPrEx>
          <w:tblLook w:val="04A0" w:firstRow="1" w:lastRow="0" w:firstColumn="1" w:lastColumn="0" w:noHBand="0" w:noVBand="1"/>
        </w:tblPrEx>
        <w:trPr>
          <w:divId w:val="31075801"/>
          <w:trHeight w:val="318"/>
        </w:trPr>
        <w:tc>
          <w:tcPr>
            <w:tcW w:w="3568" w:type="dxa"/>
          </w:tcPr>
          <w:p w14:paraId="43481FBC" w14:textId="059FD804" w:rsidR="000244CE" w:rsidRPr="004B359E" w:rsidRDefault="000244CE" w:rsidP="008E6749">
            <w:pPr>
              <w:pStyle w:val="Tabletext"/>
            </w:pPr>
            <w:r w:rsidRPr="004B359E">
              <w:t>VCAT Hearing has not been scheduled within 7-14 days</w:t>
            </w:r>
          </w:p>
        </w:tc>
        <w:tc>
          <w:tcPr>
            <w:tcW w:w="3987" w:type="dxa"/>
          </w:tcPr>
          <w:p w14:paraId="40F63A13" w14:textId="602ECF1E" w:rsidR="000244CE" w:rsidRPr="004B359E" w:rsidRDefault="000244CE" w:rsidP="004B359E">
            <w:pPr>
              <w:pStyle w:val="Tablebullet1"/>
            </w:pPr>
            <w:r w:rsidRPr="004B359E">
              <w:t xml:space="preserve">Follow up with VCAT by phone and email, emphasising the urgency of the matter and the request for an expedited hearing allocation. </w:t>
            </w:r>
          </w:p>
        </w:tc>
        <w:tc>
          <w:tcPr>
            <w:tcW w:w="1939" w:type="dxa"/>
          </w:tcPr>
          <w:p w14:paraId="411ECF62" w14:textId="7ECC9E8A" w:rsidR="000244CE" w:rsidRPr="004B359E" w:rsidRDefault="000244CE" w:rsidP="008E6749">
            <w:pPr>
              <w:pStyle w:val="Tabletext"/>
            </w:pPr>
            <w:r w:rsidRPr="004B359E">
              <w:t>Within 7-14 days following application to VCAT.</w:t>
            </w:r>
          </w:p>
        </w:tc>
      </w:tr>
    </w:tbl>
    <w:p w14:paraId="19D4EF51" w14:textId="0457B169" w:rsidR="00433703" w:rsidRDefault="00433703" w:rsidP="00433703">
      <w:pPr>
        <w:pStyle w:val="Bodyaftertablefigure"/>
      </w:pPr>
      <w:bookmarkStart w:id="79" w:name="_Notifying_renters_entry"/>
      <w:bookmarkEnd w:id="79"/>
      <w:r>
        <w:t>For detailed guidance on responding to behaviours of concern and taking appropriate action under the RTA, refer to the</w:t>
      </w:r>
      <w:r w:rsidR="00E53CBF">
        <w:t xml:space="preserve"> </w:t>
      </w:r>
      <w:hyperlink r:id="rId34" w:history="1">
        <w:r w:rsidR="00E53CBF" w:rsidRPr="00E53CBF">
          <w:rPr>
            <w:rStyle w:val="Hyperlink"/>
          </w:rPr>
          <w:t>Residential Rental Agreement Breach Management Operational Guidelines</w:t>
        </w:r>
      </w:hyperlink>
      <w:r w:rsidR="00E53CBF" w:rsidRPr="00E53CBF">
        <w:t xml:space="preserve"> https://providers.dffh.vic.gov.au/tenancy-management-operational-guidelines</w:t>
      </w:r>
      <w:r w:rsidR="00E53CBF">
        <w:t>.</w:t>
      </w:r>
    </w:p>
    <w:p w14:paraId="3E509A60" w14:textId="74611756" w:rsidR="00433703" w:rsidRPr="00706E1C" w:rsidRDefault="00433703" w:rsidP="00433703">
      <w:pPr>
        <w:pStyle w:val="Heading1"/>
      </w:pPr>
      <w:bookmarkStart w:id="80" w:name="_Failure_to_comply"/>
      <w:bookmarkStart w:id="81" w:name="_Toc222164705"/>
      <w:bookmarkEnd w:id="80"/>
      <w:r w:rsidRPr="00706E1C">
        <w:t>Failure to comply with a Notice of Entry</w:t>
      </w:r>
      <w:bookmarkEnd w:id="81"/>
    </w:p>
    <w:p w14:paraId="5062F0BB" w14:textId="77777777" w:rsidR="007F43B7" w:rsidRDefault="004C2B5E" w:rsidP="00AD3DA1">
      <w:pPr>
        <w:pStyle w:val="Body"/>
      </w:pPr>
      <w:r w:rsidRPr="004C2B5E">
        <w:t xml:space="preserve">When a renter refuses lawful entry or fails to comply with a formal notice to remedy a breach, there </w:t>
      </w:r>
      <w:r w:rsidRPr="007941F3">
        <w:t xml:space="preserve">is a structured legal process that must be followed. </w:t>
      </w:r>
      <w:r w:rsidR="0047109B" w:rsidRPr="007941F3">
        <w:t xml:space="preserve">This process is governed by the RTA and the </w:t>
      </w:r>
      <w:r w:rsidR="0047109B" w:rsidRPr="007941F3">
        <w:rPr>
          <w:i/>
          <w:iCs/>
        </w:rPr>
        <w:t>Charter of Human Rights and Responsibilities Act 2006</w:t>
      </w:r>
      <w:r w:rsidR="0047109B" w:rsidRPr="007941F3">
        <w:t xml:space="preserve"> </w:t>
      </w:r>
      <w:r w:rsidR="00D90190" w:rsidRPr="007941F3">
        <w:t>(The Charter)</w:t>
      </w:r>
      <w:r w:rsidR="0047109B" w:rsidRPr="007941F3">
        <w:t>, which</w:t>
      </w:r>
      <w:r w:rsidR="0047109B">
        <w:t xml:space="preserve"> together require rental providers to act lawfully, fairly, and with proper consideration of the renter’s rights and circumstances.</w:t>
      </w:r>
      <w:r w:rsidR="007F43B7">
        <w:t xml:space="preserve"> </w:t>
      </w:r>
    </w:p>
    <w:p w14:paraId="657A62C5" w14:textId="15AC3096" w:rsidR="00AD3DA1" w:rsidRDefault="00AD3DA1" w:rsidP="00AD3DA1">
      <w:pPr>
        <w:pStyle w:val="Body"/>
      </w:pPr>
      <w:r>
        <w:t>These laws require rental providers, particularly public authorities such as Homes Victoria to act lawfully, fairly, and with proper consideration of the renter’s human rights and individual circumstances.</w:t>
      </w:r>
    </w:p>
    <w:p w14:paraId="39BF15E7" w14:textId="5781E257" w:rsidR="00AD3DA1" w:rsidRDefault="00AD3DA1" w:rsidP="00A80616">
      <w:pPr>
        <w:pStyle w:val="Body"/>
      </w:pPr>
      <w:r w:rsidRPr="000F6D8D">
        <w:t xml:space="preserve">Table </w:t>
      </w:r>
      <w:r w:rsidR="000F6D8D" w:rsidRPr="000F6D8D">
        <w:t>6</w:t>
      </w:r>
      <w:r w:rsidRPr="000F6D8D">
        <w:t xml:space="preserve"> below</w:t>
      </w:r>
      <w:r>
        <w:t xml:space="preserve"> outlines the progressive steps from the initial breach of the rental agreement to potential eviction. </w:t>
      </w:r>
    </w:p>
    <w:p w14:paraId="1543AB84" w14:textId="606EC8F8" w:rsidR="00464E00" w:rsidRDefault="00464E00" w:rsidP="00464E00">
      <w:pPr>
        <w:pStyle w:val="Bodyafterbullets"/>
      </w:pPr>
      <w:r>
        <w:lastRenderedPageBreak/>
        <w:t xml:space="preserve">For detailed guidance on breach management, refer to the </w:t>
      </w:r>
      <w:hyperlink r:id="rId35" w:history="1">
        <w:r w:rsidR="00E53CBF" w:rsidRPr="00E53CBF">
          <w:rPr>
            <w:rStyle w:val="Hyperlink"/>
          </w:rPr>
          <w:t>Residential Rental Agreement Breach Management Operational Guidelines</w:t>
        </w:r>
      </w:hyperlink>
      <w:r w:rsidR="00E53CBF" w:rsidRPr="00E53CBF">
        <w:t xml:space="preserve"> https://providers.dffh.vic.gov.au/tenancy-management-operational-guidelines</w:t>
      </w:r>
      <w:r w:rsidR="00E53CBF" w:rsidRPr="0059342E">
        <w:t xml:space="preserve"> </w:t>
      </w:r>
      <w:r>
        <w:t>in conjunction with this table. This includes:</w:t>
      </w:r>
    </w:p>
    <w:p w14:paraId="07B11B6D" w14:textId="11AD6A4E" w:rsidR="00464E00" w:rsidRDefault="00DF3307" w:rsidP="00464E00">
      <w:pPr>
        <w:pStyle w:val="Bullet1"/>
      </w:pPr>
      <w:r>
        <w:t>i</w:t>
      </w:r>
      <w:r w:rsidR="00464E00">
        <w:t>ssuing Breach of Duty Notices</w:t>
      </w:r>
    </w:p>
    <w:p w14:paraId="3075D4A1" w14:textId="12DBCEF1" w:rsidR="00464E00" w:rsidRDefault="00DF3307" w:rsidP="00464E00">
      <w:pPr>
        <w:pStyle w:val="Bullet1"/>
      </w:pPr>
      <w:r>
        <w:t>a</w:t>
      </w:r>
      <w:r w:rsidR="00464E00">
        <w:t>pplying to VCAT</w:t>
      </w:r>
    </w:p>
    <w:p w14:paraId="336AE886" w14:textId="026F09BC" w:rsidR="00464E00" w:rsidRDefault="00DF3307" w:rsidP="00464E00">
      <w:pPr>
        <w:pStyle w:val="Bullet1"/>
      </w:pPr>
      <w:r>
        <w:t>u</w:t>
      </w:r>
      <w:r w:rsidR="00464E00">
        <w:t>nderstanding VCAT processes</w:t>
      </w:r>
    </w:p>
    <w:p w14:paraId="276733D3" w14:textId="2657B5EE" w:rsidR="00464E00" w:rsidRDefault="00DF3307" w:rsidP="00464E00">
      <w:pPr>
        <w:pStyle w:val="Bullet1"/>
      </w:pPr>
      <w:r>
        <w:t>i</w:t>
      </w:r>
      <w:r w:rsidR="00464E00">
        <w:t>ssuing a Notice to Vacate</w:t>
      </w:r>
    </w:p>
    <w:p w14:paraId="3D3BE2A5" w14:textId="13840708" w:rsidR="00464E00" w:rsidRDefault="00DF3307" w:rsidP="00464E00">
      <w:pPr>
        <w:pStyle w:val="Bullet1"/>
      </w:pPr>
      <w:r>
        <w:t>f</w:t>
      </w:r>
      <w:r w:rsidR="00464E00">
        <w:t>ollowing internal oversight and approval processes at key decision points (e.g. prior to issuing a Notice to Vacate)</w:t>
      </w:r>
    </w:p>
    <w:p w14:paraId="599B747A" w14:textId="5DBBDC22" w:rsidR="00464E00" w:rsidRDefault="00DF3307" w:rsidP="00464E00">
      <w:pPr>
        <w:pStyle w:val="Bullet1"/>
      </w:pPr>
      <w:r>
        <w:t>e</w:t>
      </w:r>
      <w:r w:rsidR="00464E00">
        <w:t>xecuting a Warrant of Possession</w:t>
      </w:r>
      <w:r>
        <w:t>.</w:t>
      </w:r>
    </w:p>
    <w:p w14:paraId="07D2B697" w14:textId="77777777" w:rsidR="008C6ECC" w:rsidRDefault="008C6ECC" w:rsidP="008C6ECC">
      <w:pPr>
        <w:pStyle w:val="Tablecaption"/>
      </w:pPr>
      <w:r w:rsidRPr="00903C22">
        <w:t xml:space="preserve">Table 6: </w:t>
      </w:r>
      <w:r>
        <w:t>Progressive legal action</w:t>
      </w:r>
    </w:p>
    <w:tbl>
      <w:tblPr>
        <w:tblStyle w:val="TableGrid"/>
        <w:tblW w:w="9451" w:type="dxa"/>
        <w:tblLook w:val="06A0" w:firstRow="1" w:lastRow="0" w:firstColumn="1" w:lastColumn="0" w:noHBand="1" w:noVBand="1"/>
      </w:tblPr>
      <w:tblGrid>
        <w:gridCol w:w="2972"/>
        <w:gridCol w:w="2835"/>
        <w:gridCol w:w="3644"/>
      </w:tblGrid>
      <w:tr w:rsidR="008C6ECC" w:rsidRPr="008C6ECC" w14:paraId="522F140B" w14:textId="77777777" w:rsidTr="008C6ECC">
        <w:trPr>
          <w:trHeight w:val="395"/>
          <w:tblHeader/>
        </w:trPr>
        <w:tc>
          <w:tcPr>
            <w:tcW w:w="2972" w:type="dxa"/>
          </w:tcPr>
          <w:p w14:paraId="27B5726E" w14:textId="0CD4018C" w:rsidR="008C6ECC" w:rsidRPr="008C6ECC" w:rsidRDefault="008C6ECC" w:rsidP="007A652B">
            <w:pPr>
              <w:pStyle w:val="Tablecolhead"/>
            </w:pPr>
            <w:r w:rsidRPr="007A652B">
              <w:rPr>
                <w:rFonts w:eastAsia="MS Gothic"/>
              </w:rPr>
              <w:t>Example</w:t>
            </w:r>
          </w:p>
        </w:tc>
        <w:tc>
          <w:tcPr>
            <w:tcW w:w="2835" w:type="dxa"/>
          </w:tcPr>
          <w:p w14:paraId="76F3AE90" w14:textId="3C4C2184" w:rsidR="008C6ECC" w:rsidRPr="008C6ECC" w:rsidRDefault="008C6ECC" w:rsidP="007A652B">
            <w:pPr>
              <w:pStyle w:val="Tablecolhead"/>
            </w:pPr>
            <w:r w:rsidRPr="007A652B">
              <w:rPr>
                <w:rFonts w:eastAsia="MS Gothic"/>
              </w:rPr>
              <w:t>Action</w:t>
            </w:r>
          </w:p>
        </w:tc>
        <w:tc>
          <w:tcPr>
            <w:tcW w:w="3644" w:type="dxa"/>
          </w:tcPr>
          <w:p w14:paraId="7D7CCAE3" w14:textId="4FAE8DA2" w:rsidR="008C6ECC" w:rsidRPr="008C6ECC" w:rsidRDefault="008C6ECC" w:rsidP="007A652B">
            <w:pPr>
              <w:pStyle w:val="Tablecolhead"/>
            </w:pPr>
            <w:r w:rsidRPr="007A652B">
              <w:rPr>
                <w:rFonts w:eastAsia="MS Gothic"/>
              </w:rPr>
              <w:t>Legal basis/detail</w:t>
            </w:r>
          </w:p>
        </w:tc>
      </w:tr>
      <w:tr w:rsidR="00316738" w:rsidRPr="008C6ECC" w14:paraId="0BF319CD" w14:textId="77777777" w:rsidTr="008C6ECC">
        <w:tblPrEx>
          <w:tblLook w:val="04A0" w:firstRow="1" w:lastRow="0" w:firstColumn="1" w:lastColumn="0" w:noHBand="0" w:noVBand="1"/>
        </w:tblPrEx>
        <w:trPr>
          <w:trHeight w:val="298"/>
        </w:trPr>
        <w:tc>
          <w:tcPr>
            <w:tcW w:w="2972" w:type="dxa"/>
          </w:tcPr>
          <w:p w14:paraId="7320C10F" w14:textId="5B04C1BE" w:rsidR="00316738" w:rsidRPr="008C6ECC" w:rsidRDefault="00316738" w:rsidP="008E6749">
            <w:pPr>
              <w:pStyle w:val="Tabletext"/>
              <w:rPr>
                <w:rFonts w:ascii="Segoe UI" w:hAnsi="Segoe UI" w:cs="Segoe UI"/>
                <w:sz w:val="18"/>
                <w:szCs w:val="18"/>
                <w:lang w:eastAsia="en-AU"/>
              </w:rPr>
            </w:pPr>
            <w:r w:rsidRPr="004B359E">
              <w:t>The renter refuses entry when a valid Notice of Entry has been issued.</w:t>
            </w:r>
          </w:p>
        </w:tc>
        <w:tc>
          <w:tcPr>
            <w:tcW w:w="2835" w:type="dxa"/>
          </w:tcPr>
          <w:p w14:paraId="608984C4" w14:textId="77777777" w:rsidR="00316738" w:rsidRPr="00175ACF" w:rsidRDefault="00316738" w:rsidP="00316738">
            <w:pPr>
              <w:pStyle w:val="Tablebullet1"/>
            </w:pPr>
            <w:r w:rsidRPr="00175ACF">
              <w:t>Issue Breach of Duty Notice</w:t>
            </w:r>
          </w:p>
          <w:p w14:paraId="4A9B5F33" w14:textId="16B73EE1" w:rsidR="00316738" w:rsidRPr="008C6ECC" w:rsidRDefault="00316738" w:rsidP="00316738">
            <w:pPr>
              <w:pStyle w:val="Tablebullet1"/>
              <w:rPr>
                <w:rFonts w:ascii="Segoe UI" w:hAnsi="Segoe UI" w:cs="Segoe UI"/>
                <w:sz w:val="18"/>
                <w:szCs w:val="18"/>
                <w:lang w:eastAsia="en-AU"/>
              </w:rPr>
            </w:pPr>
            <w:r w:rsidRPr="00175ACF">
              <w:t xml:space="preserve">The notice should include a request to enter the property on a new, proposed date and time to address the original concern. </w:t>
            </w:r>
          </w:p>
        </w:tc>
        <w:tc>
          <w:tcPr>
            <w:tcW w:w="3644" w:type="dxa"/>
          </w:tcPr>
          <w:p w14:paraId="0EF3F1E4" w14:textId="77777777" w:rsidR="00316738" w:rsidRPr="00175ACF" w:rsidRDefault="00316738" w:rsidP="00316738">
            <w:pPr>
              <w:pStyle w:val="Tablebullet1"/>
            </w:pPr>
            <w:r w:rsidRPr="00175ACF">
              <w:t xml:space="preserve">RTA </w:t>
            </w:r>
            <w:r>
              <w:t xml:space="preserve">s85, s.89 and </w:t>
            </w:r>
            <w:r w:rsidRPr="00175ACF">
              <w:t>s.208</w:t>
            </w:r>
          </w:p>
          <w:p w14:paraId="3F937B7D" w14:textId="77777777" w:rsidR="00316738" w:rsidRPr="00175ACF" w:rsidRDefault="00316738" w:rsidP="00316738">
            <w:pPr>
              <w:pStyle w:val="Tablebullet1"/>
            </w:pPr>
            <w:r w:rsidRPr="000A1AD7">
              <w:t>The renter is required to remedy the breach within the timeframe allowed under the notice.</w:t>
            </w:r>
          </w:p>
          <w:p w14:paraId="17F54513" w14:textId="77777777" w:rsidR="00316738" w:rsidRDefault="00316738" w:rsidP="00316738">
            <w:pPr>
              <w:pStyle w:val="Tablebullet1"/>
            </w:pPr>
            <w:r>
              <w:t xml:space="preserve">A new Notice of Entry is not required. </w:t>
            </w:r>
          </w:p>
          <w:p w14:paraId="45A00005" w14:textId="3767BB80" w:rsidR="00316738" w:rsidRPr="008C6ECC" w:rsidRDefault="00316738" w:rsidP="00316738">
            <w:pPr>
              <w:pStyle w:val="Tablebullet1"/>
              <w:rPr>
                <w:rFonts w:ascii="Segoe UI" w:hAnsi="Segoe UI" w:cs="Segoe UI"/>
                <w:sz w:val="18"/>
                <w:szCs w:val="18"/>
                <w:lang w:eastAsia="en-AU"/>
              </w:rPr>
            </w:pPr>
            <w:r>
              <w:t>Staff may request access to the property as part of the remedy description within the Breach of Duty Notice, provided the original notice was valid and the request aligns with the purpose of remedying the breach.</w:t>
            </w:r>
          </w:p>
        </w:tc>
      </w:tr>
      <w:tr w:rsidR="00316738" w:rsidRPr="008C6ECC" w14:paraId="791FC522" w14:textId="77777777" w:rsidTr="008C6ECC">
        <w:tblPrEx>
          <w:tblLook w:val="04A0" w:firstRow="1" w:lastRow="0" w:firstColumn="1" w:lastColumn="0" w:noHBand="0" w:noVBand="1"/>
        </w:tblPrEx>
        <w:trPr>
          <w:trHeight w:val="298"/>
        </w:trPr>
        <w:tc>
          <w:tcPr>
            <w:tcW w:w="2972" w:type="dxa"/>
          </w:tcPr>
          <w:p w14:paraId="2190EFEC" w14:textId="77777777" w:rsidR="00316738" w:rsidRPr="004B359E" w:rsidRDefault="00316738" w:rsidP="008E6749">
            <w:pPr>
              <w:pStyle w:val="Tabletext"/>
            </w:pPr>
            <w:r w:rsidRPr="004B359E">
              <w:t>The renter has failed to remedy the breach by not allowing entry on the new date and time specified in the Breach of Duty Notice.</w:t>
            </w:r>
          </w:p>
          <w:p w14:paraId="08318CB8" w14:textId="1CC2ED18" w:rsidR="00316738" w:rsidRPr="008C6ECC" w:rsidRDefault="00316738" w:rsidP="008E6749">
            <w:pPr>
              <w:pStyle w:val="Tabletext"/>
              <w:rPr>
                <w:rFonts w:ascii="Segoe UI" w:hAnsi="Segoe UI" w:cs="Segoe UI"/>
                <w:sz w:val="18"/>
                <w:szCs w:val="18"/>
                <w:lang w:eastAsia="en-AU"/>
              </w:rPr>
            </w:pPr>
          </w:p>
        </w:tc>
        <w:tc>
          <w:tcPr>
            <w:tcW w:w="2835" w:type="dxa"/>
          </w:tcPr>
          <w:p w14:paraId="6FF01325" w14:textId="50510314" w:rsidR="00316738" w:rsidRPr="008C6ECC" w:rsidRDefault="00316738" w:rsidP="00316738">
            <w:pPr>
              <w:pStyle w:val="Tablebullet1"/>
              <w:rPr>
                <w:rFonts w:ascii="Segoe UI" w:hAnsi="Segoe UI" w:cs="Segoe UI"/>
                <w:sz w:val="18"/>
                <w:szCs w:val="18"/>
                <w:lang w:eastAsia="en-AU"/>
              </w:rPr>
            </w:pPr>
            <w:r w:rsidRPr="00175ACF">
              <w:t xml:space="preserve">Apply for a </w:t>
            </w:r>
            <w:r>
              <w:t>Compliance Order</w:t>
            </w:r>
          </w:p>
        </w:tc>
        <w:tc>
          <w:tcPr>
            <w:tcW w:w="3644" w:type="dxa"/>
          </w:tcPr>
          <w:p w14:paraId="4EF00802" w14:textId="77777777" w:rsidR="00316738" w:rsidRPr="00175ACF" w:rsidRDefault="00316738" w:rsidP="00316738">
            <w:pPr>
              <w:pStyle w:val="Tablebullet1"/>
            </w:pPr>
            <w:r w:rsidRPr="00175ACF">
              <w:t>RTA s.209</w:t>
            </w:r>
          </w:p>
          <w:p w14:paraId="69700439" w14:textId="77777777" w:rsidR="00316738" w:rsidRPr="00175ACF" w:rsidRDefault="00316738" w:rsidP="00316738">
            <w:pPr>
              <w:pStyle w:val="Tablebullet1"/>
            </w:pPr>
            <w:r w:rsidRPr="00175ACF">
              <w:t xml:space="preserve">VCAT may issue a </w:t>
            </w:r>
            <w:r>
              <w:t>C</w:t>
            </w:r>
            <w:r w:rsidRPr="00175ACF">
              <w:t xml:space="preserve">ompliance </w:t>
            </w:r>
            <w:r>
              <w:t>O</w:t>
            </w:r>
            <w:r w:rsidRPr="00175ACF">
              <w:t xml:space="preserve">rder specifying the actions required and an expiry date by which the renter must comply. </w:t>
            </w:r>
          </w:p>
          <w:p w14:paraId="095EF433" w14:textId="77777777" w:rsidR="00316738" w:rsidRPr="00175ACF" w:rsidRDefault="00316738" w:rsidP="00316738">
            <w:pPr>
              <w:pStyle w:val="Tablebullet1"/>
            </w:pPr>
            <w:r w:rsidRPr="00175ACF">
              <w:t>If the renter does not comply within the timeframe, staff may escalate the matter, including applying for a Notice to Vacate</w:t>
            </w:r>
            <w:r>
              <w:t xml:space="preserve"> (NTV)</w:t>
            </w:r>
            <w:r w:rsidRPr="00175ACF">
              <w:t>.</w:t>
            </w:r>
          </w:p>
          <w:p w14:paraId="1ACAF4D0" w14:textId="77777777" w:rsidR="00316738" w:rsidRPr="00175ACF" w:rsidRDefault="00316738" w:rsidP="00316738">
            <w:pPr>
              <w:pStyle w:val="Tablebullet1"/>
            </w:pPr>
            <w:r w:rsidRPr="00175ACF">
              <w:t>In some cases, VCAT may allow a hearing to review or renew the Compliance Order if circumstances warrant further consideration.</w:t>
            </w:r>
          </w:p>
          <w:p w14:paraId="681B5FA6" w14:textId="771E9073" w:rsidR="00316738" w:rsidRPr="008C6ECC" w:rsidRDefault="00316738" w:rsidP="00316738">
            <w:pPr>
              <w:pStyle w:val="Tablebullet1"/>
              <w:rPr>
                <w:rFonts w:ascii="Segoe UI" w:hAnsi="Segoe UI" w:cs="Segoe UI"/>
                <w:sz w:val="18"/>
                <w:szCs w:val="18"/>
                <w:lang w:eastAsia="en-AU"/>
              </w:rPr>
            </w:pPr>
            <w:r w:rsidRPr="00D45D78">
              <w:t>A new Notice of Entry is required to lawfully attempt entry to the property.</w:t>
            </w:r>
          </w:p>
        </w:tc>
      </w:tr>
      <w:tr w:rsidR="00316738" w:rsidRPr="008C6ECC" w14:paraId="291B3099" w14:textId="77777777" w:rsidTr="008C6ECC">
        <w:tblPrEx>
          <w:tblLook w:val="04A0" w:firstRow="1" w:lastRow="0" w:firstColumn="1" w:lastColumn="0" w:noHBand="0" w:noVBand="1"/>
        </w:tblPrEx>
        <w:trPr>
          <w:trHeight w:val="298"/>
        </w:trPr>
        <w:tc>
          <w:tcPr>
            <w:tcW w:w="2972" w:type="dxa"/>
          </w:tcPr>
          <w:p w14:paraId="2FF3AD2D" w14:textId="6A987127" w:rsidR="00316738" w:rsidRPr="008C6ECC" w:rsidRDefault="00316738" w:rsidP="008E6749">
            <w:pPr>
              <w:pStyle w:val="Tabletext"/>
              <w:rPr>
                <w:rFonts w:ascii="Segoe UI" w:hAnsi="Segoe UI" w:cs="Segoe UI"/>
                <w:sz w:val="18"/>
                <w:szCs w:val="18"/>
                <w:lang w:eastAsia="en-AU"/>
              </w:rPr>
            </w:pPr>
            <w:r w:rsidRPr="004B359E">
              <w:rPr>
                <w:rFonts w:eastAsia="MS Gothic"/>
              </w:rPr>
              <w:t xml:space="preserve">The </w:t>
            </w:r>
            <w:r w:rsidRPr="004B359E">
              <w:t>renter</w:t>
            </w:r>
            <w:r w:rsidRPr="004B359E">
              <w:rPr>
                <w:rFonts w:eastAsia="MS Gothic"/>
              </w:rPr>
              <w:t xml:space="preserve"> has failed to comply with a new Notice of Entry issued in accordance with a VCAT compliance order.</w:t>
            </w:r>
          </w:p>
        </w:tc>
        <w:tc>
          <w:tcPr>
            <w:tcW w:w="2835" w:type="dxa"/>
          </w:tcPr>
          <w:p w14:paraId="32475670" w14:textId="7871FA6B" w:rsidR="00316738" w:rsidRPr="009820B0" w:rsidRDefault="00316738" w:rsidP="009820B0">
            <w:pPr>
              <w:pStyle w:val="Tablebullet1"/>
            </w:pPr>
            <w:r>
              <w:rPr>
                <w:rFonts w:eastAsia="MS Gothic"/>
              </w:rPr>
              <w:t>Issue NTV</w:t>
            </w:r>
          </w:p>
        </w:tc>
        <w:tc>
          <w:tcPr>
            <w:tcW w:w="3644" w:type="dxa"/>
          </w:tcPr>
          <w:p w14:paraId="75CBDE47" w14:textId="2C0F72C8" w:rsidR="00316738" w:rsidRPr="009820B0" w:rsidRDefault="00316738" w:rsidP="009820B0">
            <w:pPr>
              <w:pStyle w:val="Tablebullet1"/>
            </w:pPr>
            <w:r w:rsidRPr="00EE34EC">
              <w:t>RTA s.91ZO</w:t>
            </w:r>
          </w:p>
        </w:tc>
      </w:tr>
      <w:tr w:rsidR="00316738" w:rsidRPr="008C6ECC" w14:paraId="7652A124" w14:textId="77777777" w:rsidTr="008C6ECC">
        <w:tblPrEx>
          <w:tblLook w:val="04A0" w:firstRow="1" w:lastRow="0" w:firstColumn="1" w:lastColumn="0" w:noHBand="0" w:noVBand="1"/>
        </w:tblPrEx>
        <w:trPr>
          <w:trHeight w:val="298"/>
        </w:trPr>
        <w:tc>
          <w:tcPr>
            <w:tcW w:w="2972" w:type="dxa"/>
          </w:tcPr>
          <w:p w14:paraId="4A2CFB30" w14:textId="0DF350CE" w:rsidR="00316738" w:rsidRPr="008C6ECC" w:rsidRDefault="00316738" w:rsidP="008E6749">
            <w:pPr>
              <w:pStyle w:val="Tabletext"/>
              <w:rPr>
                <w:rFonts w:ascii="Segoe UI" w:hAnsi="Segoe UI" w:cs="Segoe UI"/>
                <w:sz w:val="18"/>
                <w:szCs w:val="18"/>
                <w:lang w:eastAsia="en-AU"/>
              </w:rPr>
            </w:pPr>
            <w:r w:rsidRPr="004B359E">
              <w:t>The renter does not vacate by NTV date.</w:t>
            </w:r>
          </w:p>
        </w:tc>
        <w:tc>
          <w:tcPr>
            <w:tcW w:w="2835" w:type="dxa"/>
          </w:tcPr>
          <w:p w14:paraId="3AAD46F1" w14:textId="4A6FB5B8" w:rsidR="00316738" w:rsidRPr="008C6ECC" w:rsidRDefault="00316738" w:rsidP="00316738">
            <w:pPr>
              <w:pStyle w:val="Tablebullet1"/>
              <w:rPr>
                <w:rFonts w:ascii="Segoe UI" w:hAnsi="Segoe UI" w:cs="Segoe UI"/>
                <w:sz w:val="18"/>
                <w:szCs w:val="18"/>
                <w:lang w:eastAsia="en-AU"/>
              </w:rPr>
            </w:pPr>
            <w:r>
              <w:t>A</w:t>
            </w:r>
            <w:r w:rsidRPr="00EE34EC">
              <w:t>pply for Possession Order</w:t>
            </w:r>
          </w:p>
        </w:tc>
        <w:tc>
          <w:tcPr>
            <w:tcW w:w="3644" w:type="dxa"/>
          </w:tcPr>
          <w:p w14:paraId="2487519C" w14:textId="0F9BD17E" w:rsidR="00316738" w:rsidRPr="009820B0" w:rsidRDefault="00316738" w:rsidP="009820B0">
            <w:pPr>
              <w:pStyle w:val="Tablebullet1"/>
            </w:pPr>
            <w:r w:rsidRPr="00EE34EC">
              <w:t>RTA s.322</w:t>
            </w:r>
          </w:p>
        </w:tc>
      </w:tr>
      <w:tr w:rsidR="00316738" w:rsidRPr="008C6ECC" w14:paraId="1D36DC10" w14:textId="77777777" w:rsidTr="008C6ECC">
        <w:tblPrEx>
          <w:tblLook w:val="04A0" w:firstRow="1" w:lastRow="0" w:firstColumn="1" w:lastColumn="0" w:noHBand="0" w:noVBand="1"/>
        </w:tblPrEx>
        <w:trPr>
          <w:trHeight w:val="298"/>
        </w:trPr>
        <w:tc>
          <w:tcPr>
            <w:tcW w:w="2972" w:type="dxa"/>
          </w:tcPr>
          <w:p w14:paraId="44560587" w14:textId="6D3D2F5E" w:rsidR="00316738" w:rsidRPr="008C6ECC" w:rsidRDefault="00316738" w:rsidP="008E6749">
            <w:pPr>
              <w:pStyle w:val="Tabletext"/>
              <w:rPr>
                <w:rFonts w:ascii="Segoe UI" w:hAnsi="Segoe UI" w:cs="Segoe UI"/>
                <w:sz w:val="18"/>
                <w:szCs w:val="18"/>
                <w:lang w:eastAsia="en-AU"/>
              </w:rPr>
            </w:pPr>
            <w:r w:rsidRPr="004B359E">
              <w:rPr>
                <w:rFonts w:eastAsia="MS Gothic"/>
              </w:rPr>
              <w:lastRenderedPageBreak/>
              <w:t>A Possession Order has been granted, and all reasonable steps to sustain the tenancy have been exhausted.</w:t>
            </w:r>
          </w:p>
        </w:tc>
        <w:tc>
          <w:tcPr>
            <w:tcW w:w="2835" w:type="dxa"/>
          </w:tcPr>
          <w:p w14:paraId="331ED64C" w14:textId="5F4F0BAD" w:rsidR="00316738" w:rsidRPr="008C6ECC" w:rsidRDefault="00316738" w:rsidP="00316738">
            <w:pPr>
              <w:pStyle w:val="Tablebullet1"/>
              <w:rPr>
                <w:rFonts w:ascii="Segoe UI" w:hAnsi="Segoe UI" w:cs="Segoe UI"/>
                <w:sz w:val="18"/>
                <w:szCs w:val="18"/>
                <w:lang w:eastAsia="en-AU"/>
              </w:rPr>
            </w:pPr>
            <w:r w:rsidRPr="00EE34EC">
              <w:t>Apply for and execute Warrant of Possession</w:t>
            </w:r>
          </w:p>
        </w:tc>
        <w:tc>
          <w:tcPr>
            <w:tcW w:w="3644" w:type="dxa"/>
          </w:tcPr>
          <w:p w14:paraId="410FFBAC" w14:textId="2EB0EBE3" w:rsidR="00316738" w:rsidRPr="004B359E" w:rsidRDefault="00316738" w:rsidP="004B359E">
            <w:pPr>
              <w:pStyle w:val="Tablebullet1"/>
            </w:pPr>
            <w:r w:rsidRPr="004B359E">
              <w:t>RTA s.351</w:t>
            </w:r>
          </w:p>
        </w:tc>
      </w:tr>
      <w:tr w:rsidR="00316738" w:rsidRPr="008C6ECC" w14:paraId="281D6C6F" w14:textId="77777777" w:rsidTr="008C6ECC">
        <w:tblPrEx>
          <w:tblLook w:val="04A0" w:firstRow="1" w:lastRow="0" w:firstColumn="1" w:lastColumn="0" w:noHBand="0" w:noVBand="1"/>
        </w:tblPrEx>
        <w:trPr>
          <w:trHeight w:val="298"/>
        </w:trPr>
        <w:tc>
          <w:tcPr>
            <w:tcW w:w="2972" w:type="dxa"/>
          </w:tcPr>
          <w:p w14:paraId="385B36F1" w14:textId="23C089B5" w:rsidR="00316738" w:rsidRPr="008C6ECC" w:rsidRDefault="00316738" w:rsidP="008E6749">
            <w:pPr>
              <w:pStyle w:val="Tabletext"/>
              <w:rPr>
                <w:rFonts w:ascii="Segoe UI" w:hAnsi="Segoe UI" w:cs="Segoe UI"/>
                <w:sz w:val="18"/>
                <w:szCs w:val="18"/>
                <w:lang w:eastAsia="en-AU"/>
              </w:rPr>
            </w:pPr>
            <w:r w:rsidRPr="004B359E">
              <w:t>If renter is allowed to remain.</w:t>
            </w:r>
          </w:p>
        </w:tc>
        <w:tc>
          <w:tcPr>
            <w:tcW w:w="2835" w:type="dxa"/>
          </w:tcPr>
          <w:p w14:paraId="1E578907" w14:textId="2C6FB41B" w:rsidR="00316738" w:rsidRPr="008C6ECC" w:rsidRDefault="00316738" w:rsidP="00316738">
            <w:pPr>
              <w:pStyle w:val="Tablebullet1"/>
              <w:rPr>
                <w:rFonts w:ascii="Segoe UI" w:hAnsi="Segoe UI" w:cs="Segoe UI"/>
                <w:sz w:val="18"/>
                <w:szCs w:val="18"/>
                <w:lang w:eastAsia="en-AU"/>
              </w:rPr>
            </w:pPr>
            <w:r w:rsidRPr="00EE34EC">
              <w:rPr>
                <w:rFonts w:eastAsia="MS Gothic"/>
              </w:rPr>
              <w:t>Post-</w:t>
            </w:r>
            <w:r>
              <w:rPr>
                <w:rFonts w:eastAsia="MS Gothic"/>
              </w:rPr>
              <w:t>w</w:t>
            </w:r>
            <w:r w:rsidRPr="00EE34EC">
              <w:rPr>
                <w:rFonts w:eastAsia="MS Gothic"/>
              </w:rPr>
              <w:t xml:space="preserve">arrant </w:t>
            </w:r>
            <w:r>
              <w:rPr>
                <w:rFonts w:eastAsia="MS Gothic"/>
              </w:rPr>
              <w:t>d</w:t>
            </w:r>
            <w:r w:rsidRPr="00EE34EC">
              <w:rPr>
                <w:rFonts w:eastAsia="MS Gothic"/>
              </w:rPr>
              <w:t>ecision</w:t>
            </w:r>
            <w:r w:rsidRPr="00EE34EC">
              <w:t xml:space="preserve"> </w:t>
            </w:r>
          </w:p>
        </w:tc>
        <w:tc>
          <w:tcPr>
            <w:tcW w:w="3644" w:type="dxa"/>
          </w:tcPr>
          <w:p w14:paraId="545D30FF" w14:textId="77777777" w:rsidR="00316738" w:rsidRPr="004B359E" w:rsidRDefault="00316738" w:rsidP="004B359E">
            <w:pPr>
              <w:pStyle w:val="Tablebullet1"/>
            </w:pPr>
            <w:r w:rsidRPr="004B359E">
              <w:t>Operational decision</w:t>
            </w:r>
          </w:p>
          <w:p w14:paraId="1F30A457" w14:textId="162D8187" w:rsidR="00316738" w:rsidRPr="004B359E" w:rsidRDefault="00316738" w:rsidP="004B359E">
            <w:pPr>
              <w:pStyle w:val="Tablebullet1"/>
            </w:pPr>
            <w:r w:rsidRPr="004B359E">
              <w:t>New rental agreement must be created</w:t>
            </w:r>
          </w:p>
        </w:tc>
      </w:tr>
    </w:tbl>
    <w:p w14:paraId="2DBD55E9" w14:textId="37440219" w:rsidR="006B4E52" w:rsidRPr="00706E1C" w:rsidRDefault="006B4E52" w:rsidP="006B4E52">
      <w:pPr>
        <w:pStyle w:val="Heading2"/>
      </w:pPr>
      <w:bookmarkStart w:id="82" w:name="_Toc222164706"/>
      <w:r w:rsidRPr="00706E1C">
        <w:t>Determining what action to take</w:t>
      </w:r>
      <w:bookmarkEnd w:id="82"/>
    </w:p>
    <w:p w14:paraId="1C5878DF" w14:textId="51123EA7" w:rsidR="00DF3CCB" w:rsidRDefault="008B78BD" w:rsidP="00E33524">
      <w:pPr>
        <w:pStyle w:val="Body"/>
      </w:pPr>
      <w:r w:rsidRPr="008B78BD">
        <w:t>When a renter refuses lawful entry and there’s no immediate risk, staff should take a proportionate, rights-based approach. The table below outlines key considerations and actions to guide decision-making.</w:t>
      </w:r>
    </w:p>
    <w:p w14:paraId="71DD977A" w14:textId="523282C0" w:rsidR="00DF3CCB" w:rsidRDefault="005E4B24" w:rsidP="005E4B24">
      <w:pPr>
        <w:pStyle w:val="Tablecaption"/>
      </w:pPr>
      <w:r w:rsidRPr="00EE5E76">
        <w:t xml:space="preserve">Table </w:t>
      </w:r>
      <w:r w:rsidR="00EE5E76" w:rsidRPr="00EE5E76">
        <w:t>7</w:t>
      </w:r>
      <w:r w:rsidRPr="00EE5E76">
        <w:t xml:space="preserve">: </w:t>
      </w:r>
      <w:r w:rsidR="003C663E">
        <w:t xml:space="preserve">Key considerations and actions when </w:t>
      </w:r>
      <w:r w:rsidR="008B34AF">
        <w:t>determining</w:t>
      </w:r>
      <w:r w:rsidR="003C663E">
        <w:t xml:space="preserve"> what </w:t>
      </w:r>
      <w:r w:rsidR="008B34AF">
        <w:t>action</w:t>
      </w:r>
      <w:r w:rsidR="003C663E">
        <w:t xml:space="preserve"> to take</w:t>
      </w:r>
    </w:p>
    <w:tbl>
      <w:tblPr>
        <w:tblStyle w:val="TableGrid"/>
        <w:tblW w:w="9493" w:type="dxa"/>
        <w:tblLayout w:type="fixed"/>
        <w:tblLook w:val="06A0" w:firstRow="1" w:lastRow="0" w:firstColumn="1" w:lastColumn="0" w:noHBand="1" w:noVBand="1"/>
      </w:tblPr>
      <w:tblGrid>
        <w:gridCol w:w="1839"/>
        <w:gridCol w:w="2066"/>
        <w:gridCol w:w="3358"/>
        <w:gridCol w:w="2230"/>
      </w:tblGrid>
      <w:tr w:rsidR="00B8199B" w:rsidRPr="00434D8F" w14:paraId="5A431845" w14:textId="77777777" w:rsidTr="00434D8F">
        <w:trPr>
          <w:trHeight w:val="396"/>
          <w:tblHeader/>
        </w:trPr>
        <w:tc>
          <w:tcPr>
            <w:tcW w:w="1839" w:type="dxa"/>
          </w:tcPr>
          <w:p w14:paraId="06C999A3" w14:textId="3B94AFA1" w:rsidR="00B8199B" w:rsidRPr="00434D8F" w:rsidRDefault="00B8199B" w:rsidP="007A652B">
            <w:pPr>
              <w:pStyle w:val="Tablecolhead"/>
            </w:pPr>
            <w:r w:rsidRPr="007A652B">
              <w:t>Aspect</w:t>
            </w:r>
          </w:p>
        </w:tc>
        <w:tc>
          <w:tcPr>
            <w:tcW w:w="2066" w:type="dxa"/>
          </w:tcPr>
          <w:p w14:paraId="7F17B7EF" w14:textId="121626E2" w:rsidR="00B8199B" w:rsidRPr="00434D8F" w:rsidRDefault="00B8199B" w:rsidP="007A652B">
            <w:pPr>
              <w:pStyle w:val="Tablecolhead"/>
            </w:pPr>
            <w:r w:rsidRPr="007A652B">
              <w:t>Key consideration</w:t>
            </w:r>
          </w:p>
        </w:tc>
        <w:tc>
          <w:tcPr>
            <w:tcW w:w="3358" w:type="dxa"/>
          </w:tcPr>
          <w:p w14:paraId="4BF85518" w14:textId="4A61D552" w:rsidR="00B8199B" w:rsidRPr="00434D8F" w:rsidRDefault="00B8199B" w:rsidP="007A652B">
            <w:pPr>
              <w:pStyle w:val="Tablecolhead"/>
            </w:pPr>
            <w:r w:rsidRPr="007A652B">
              <w:t xml:space="preserve">Practice guidance </w:t>
            </w:r>
          </w:p>
        </w:tc>
        <w:tc>
          <w:tcPr>
            <w:tcW w:w="2230" w:type="dxa"/>
          </w:tcPr>
          <w:p w14:paraId="10E54A92" w14:textId="38A6FBE3" w:rsidR="00B8199B" w:rsidRPr="00434D8F" w:rsidRDefault="00B8199B" w:rsidP="007A652B">
            <w:pPr>
              <w:pStyle w:val="Tablecolhead"/>
            </w:pPr>
            <w:r w:rsidRPr="007A652B">
              <w:t>Escalation triggers</w:t>
            </w:r>
          </w:p>
        </w:tc>
      </w:tr>
      <w:tr w:rsidR="00B8199B" w:rsidRPr="00434D8F" w14:paraId="6ED9A04A" w14:textId="77777777" w:rsidTr="00434D8F">
        <w:tblPrEx>
          <w:tblLook w:val="04A0" w:firstRow="1" w:lastRow="0" w:firstColumn="1" w:lastColumn="0" w:noHBand="0" w:noVBand="1"/>
        </w:tblPrEx>
        <w:trPr>
          <w:trHeight w:val="299"/>
        </w:trPr>
        <w:tc>
          <w:tcPr>
            <w:tcW w:w="1839" w:type="dxa"/>
          </w:tcPr>
          <w:p w14:paraId="5B06FD0F" w14:textId="28CE8C44" w:rsidR="00B8199B" w:rsidRPr="004B359E" w:rsidRDefault="00B8199B" w:rsidP="008E6749">
            <w:pPr>
              <w:pStyle w:val="Tabletext"/>
            </w:pPr>
            <w:r w:rsidRPr="004B359E">
              <w:rPr>
                <w:rFonts w:eastAsia="MS Gothic"/>
              </w:rPr>
              <w:t>Identify the nature of the breach</w:t>
            </w:r>
          </w:p>
        </w:tc>
        <w:tc>
          <w:tcPr>
            <w:tcW w:w="2066" w:type="dxa"/>
          </w:tcPr>
          <w:p w14:paraId="16E7C294" w14:textId="77777777" w:rsidR="00B8199B" w:rsidRDefault="00B8199B" w:rsidP="00B8199B">
            <w:pPr>
              <w:pStyle w:val="Tablebullet1"/>
            </w:pPr>
            <w:r w:rsidRPr="008777A0">
              <w:t>Has lawful entry been refused or obstructed?</w:t>
            </w:r>
          </w:p>
          <w:p w14:paraId="36271B2A" w14:textId="5420723E" w:rsidR="00B8199B" w:rsidRPr="00434D8F" w:rsidRDefault="00B8199B" w:rsidP="00B8199B">
            <w:pPr>
              <w:pStyle w:val="Tablebullet1"/>
              <w:rPr>
                <w:rFonts w:ascii="Segoe UI" w:hAnsi="Segoe UI" w:cs="Segoe UI"/>
                <w:sz w:val="18"/>
                <w:szCs w:val="18"/>
                <w:lang w:eastAsia="en-AU"/>
              </w:rPr>
            </w:pPr>
            <w:r w:rsidRPr="008777A0">
              <w:t>Is the breach ongoing or isolated?</w:t>
            </w:r>
          </w:p>
        </w:tc>
        <w:tc>
          <w:tcPr>
            <w:tcW w:w="3358" w:type="dxa"/>
          </w:tcPr>
          <w:p w14:paraId="7BCBA37D" w14:textId="77777777" w:rsidR="00B8199B" w:rsidRDefault="00B8199B" w:rsidP="00B8199B">
            <w:pPr>
              <w:pStyle w:val="Tablebullet1"/>
            </w:pPr>
            <w:r>
              <w:t>Confirm that the breach specifically relates to the refusal or obstruction of lawful entry.</w:t>
            </w:r>
          </w:p>
          <w:p w14:paraId="4E4BF2FD" w14:textId="77777777" w:rsidR="00B8199B" w:rsidRDefault="00B8199B" w:rsidP="00B8199B">
            <w:pPr>
              <w:pStyle w:val="Tablebullet1"/>
            </w:pPr>
            <w:r>
              <w:t>Determine whether the breach is part of a pattern of behaviour or an isolated event.</w:t>
            </w:r>
          </w:p>
          <w:p w14:paraId="52B5A20F" w14:textId="77777777" w:rsidR="00B8199B" w:rsidRDefault="00B8199B" w:rsidP="00B8199B">
            <w:pPr>
              <w:pStyle w:val="Tablebullet1"/>
            </w:pPr>
            <w:r>
              <w:t>Consider whether the obstruction has delayed non-urgent maintenance, such as:</w:t>
            </w:r>
          </w:p>
          <w:p w14:paraId="1D170499" w14:textId="77777777" w:rsidR="00B8199B" w:rsidRDefault="00B8199B" w:rsidP="00B8199B">
            <w:pPr>
              <w:pStyle w:val="Tablebullet2"/>
            </w:pPr>
            <w:r>
              <w:t>minor repairs</w:t>
            </w:r>
          </w:p>
          <w:p w14:paraId="171831AF" w14:textId="77777777" w:rsidR="00B8199B" w:rsidRDefault="00B8199B" w:rsidP="00B8199B">
            <w:pPr>
              <w:pStyle w:val="Tablebullet2"/>
            </w:pPr>
            <w:r>
              <w:t xml:space="preserve">preventative maintenance. </w:t>
            </w:r>
          </w:p>
          <w:p w14:paraId="1636C0B9" w14:textId="77777777" w:rsidR="00B8199B" w:rsidRDefault="00B8199B" w:rsidP="00B8199B">
            <w:pPr>
              <w:pStyle w:val="Tablebullet1"/>
            </w:pPr>
            <w:r>
              <w:t>Assess the impact of delays, including:</w:t>
            </w:r>
          </w:p>
          <w:p w14:paraId="4D8C2AE2" w14:textId="77777777" w:rsidR="00B8199B" w:rsidRDefault="00B8199B" w:rsidP="00B8199B">
            <w:pPr>
              <w:pStyle w:val="Tablebullet2"/>
            </w:pPr>
            <w:r>
              <w:t>property deterioration or increased future costs</w:t>
            </w:r>
          </w:p>
          <w:p w14:paraId="15560A5A" w14:textId="77777777" w:rsidR="00B8199B" w:rsidRDefault="00B8199B" w:rsidP="008C6ECC">
            <w:pPr>
              <w:pStyle w:val="Tablebullet2"/>
            </w:pPr>
            <w:r>
              <w:t>disruption to contractor scheduling or staff workload</w:t>
            </w:r>
          </w:p>
          <w:p w14:paraId="1549F79F" w14:textId="20D7E7E7" w:rsidR="00B8199B" w:rsidRPr="00434D8F" w:rsidRDefault="00B8199B" w:rsidP="008C6ECC">
            <w:pPr>
              <w:pStyle w:val="Tablebullet2"/>
              <w:rPr>
                <w:rFonts w:ascii="Segoe UI" w:hAnsi="Segoe UI" w:cs="Segoe UI"/>
                <w:sz w:val="18"/>
                <w:szCs w:val="18"/>
                <w:lang w:eastAsia="en-AU"/>
              </w:rPr>
            </w:pPr>
            <w:r>
              <w:t>difficulty meeting compliance targets.</w:t>
            </w:r>
          </w:p>
        </w:tc>
        <w:tc>
          <w:tcPr>
            <w:tcW w:w="2230" w:type="dxa"/>
          </w:tcPr>
          <w:p w14:paraId="15E84E28" w14:textId="77777777" w:rsidR="00B8199B" w:rsidRDefault="00B8199B" w:rsidP="00B8199B">
            <w:pPr>
              <w:pStyle w:val="Tablebullet1"/>
            </w:pPr>
            <w:r>
              <w:t>Repeated refusal of entry despite proper notice.</w:t>
            </w:r>
          </w:p>
          <w:p w14:paraId="0C0B01B7" w14:textId="77777777" w:rsidR="00B8199B" w:rsidRDefault="00B8199B" w:rsidP="00B8199B">
            <w:pPr>
              <w:pStyle w:val="Tablebullet1"/>
            </w:pPr>
            <w:r>
              <w:t>Maintenance delays now affecting property condition or compliance.</w:t>
            </w:r>
          </w:p>
          <w:p w14:paraId="7EF0419D" w14:textId="1D4D9144" w:rsidR="00B8199B" w:rsidRPr="00434D8F" w:rsidRDefault="00B8199B" w:rsidP="008C6ECC">
            <w:pPr>
              <w:pStyle w:val="Tablebullet1"/>
              <w:rPr>
                <w:lang w:eastAsia="en-AU"/>
              </w:rPr>
            </w:pPr>
            <w:r>
              <w:t>Documented pattern of similar breaches.</w:t>
            </w:r>
          </w:p>
        </w:tc>
      </w:tr>
      <w:tr w:rsidR="00B8199B" w:rsidRPr="00434D8F" w14:paraId="49A1A46C" w14:textId="77777777" w:rsidTr="00434D8F">
        <w:tblPrEx>
          <w:tblLook w:val="04A0" w:firstRow="1" w:lastRow="0" w:firstColumn="1" w:lastColumn="0" w:noHBand="0" w:noVBand="1"/>
        </w:tblPrEx>
        <w:trPr>
          <w:trHeight w:val="299"/>
        </w:trPr>
        <w:tc>
          <w:tcPr>
            <w:tcW w:w="1839" w:type="dxa"/>
          </w:tcPr>
          <w:p w14:paraId="2DE72208" w14:textId="7EAB67BD" w:rsidR="00B8199B" w:rsidRPr="004B359E" w:rsidRDefault="00B8199B" w:rsidP="008E6749">
            <w:pPr>
              <w:pStyle w:val="Tabletext"/>
            </w:pPr>
            <w:r w:rsidRPr="004B359E">
              <w:rPr>
                <w:rFonts w:eastAsia="MS Gothic"/>
              </w:rPr>
              <w:t>Understand the renter’s circumstances</w:t>
            </w:r>
          </w:p>
        </w:tc>
        <w:tc>
          <w:tcPr>
            <w:tcW w:w="2066" w:type="dxa"/>
          </w:tcPr>
          <w:p w14:paraId="10B7B6F9" w14:textId="77777777" w:rsidR="00B8199B" w:rsidRDefault="00B8199B" w:rsidP="00B8199B">
            <w:pPr>
              <w:pStyle w:val="Tablebullet1"/>
            </w:pPr>
            <w:r w:rsidRPr="008777A0">
              <w:t>Why is the renter refusing entry?</w:t>
            </w:r>
          </w:p>
          <w:p w14:paraId="72F324ED" w14:textId="77777777" w:rsidR="00B8199B" w:rsidRDefault="00B8199B" w:rsidP="00B8199B">
            <w:pPr>
              <w:pStyle w:val="Tablebullet1"/>
            </w:pPr>
            <w:r w:rsidRPr="002E41FA">
              <w:t>Are there vulnerabilities, trauma, cultural sensitivities, or privacy concerns?</w:t>
            </w:r>
          </w:p>
          <w:p w14:paraId="74DC9A52" w14:textId="77777777" w:rsidR="00B8199B" w:rsidRDefault="00B8199B" w:rsidP="00B8199B">
            <w:pPr>
              <w:pStyle w:val="Tablebullet1"/>
            </w:pPr>
            <w:r w:rsidRPr="00ED1CB8">
              <w:t>Is the renter engaging in communication or avoiding contact?</w:t>
            </w:r>
          </w:p>
          <w:p w14:paraId="4E19304D" w14:textId="77777777" w:rsidR="00B8199B" w:rsidRDefault="00B8199B" w:rsidP="00B8199B">
            <w:pPr>
              <w:pStyle w:val="Tablebullet1"/>
            </w:pPr>
            <w:r>
              <w:lastRenderedPageBreak/>
              <w:t>Has the renter previously raised concerns about staff, contractors, or the entry process?</w:t>
            </w:r>
          </w:p>
          <w:p w14:paraId="17115D28" w14:textId="375EE532" w:rsidR="00B8199B" w:rsidRPr="00434D8F" w:rsidRDefault="00B8199B" w:rsidP="008C6ECC">
            <w:pPr>
              <w:pStyle w:val="Tablebullet1"/>
              <w:rPr>
                <w:rFonts w:ascii="Segoe UI" w:hAnsi="Segoe UI" w:cs="Segoe UI"/>
                <w:sz w:val="18"/>
                <w:szCs w:val="18"/>
                <w:lang w:eastAsia="en-AU"/>
              </w:rPr>
            </w:pPr>
            <w:r>
              <w:t>Are there support services involved (e.g. case managers, mental health services) that may help clarify or resolve the issue?</w:t>
            </w:r>
          </w:p>
        </w:tc>
        <w:tc>
          <w:tcPr>
            <w:tcW w:w="3358" w:type="dxa"/>
          </w:tcPr>
          <w:p w14:paraId="4E8B863B" w14:textId="77777777" w:rsidR="00B8199B" w:rsidRDefault="00B8199B" w:rsidP="00B8199B">
            <w:pPr>
              <w:pStyle w:val="Tablebullet1"/>
            </w:pPr>
            <w:r w:rsidRPr="00002125">
              <w:lastRenderedPageBreak/>
              <w:t>Use trauma-informed and culturally responsive practices</w:t>
            </w:r>
            <w:r>
              <w:t>.</w:t>
            </w:r>
            <w:r w:rsidRPr="00002125">
              <w:t xml:space="preserve"> </w:t>
            </w:r>
          </w:p>
          <w:p w14:paraId="59A961D2" w14:textId="77777777" w:rsidR="00B8199B" w:rsidRDefault="00B8199B" w:rsidP="00B8199B">
            <w:pPr>
              <w:pStyle w:val="Tablebullet1"/>
            </w:pPr>
            <w:r>
              <w:t>Assess for indicators of distress or disengagement, such as:</w:t>
            </w:r>
          </w:p>
          <w:p w14:paraId="521A8DB4" w14:textId="77777777" w:rsidR="00B8199B" w:rsidRDefault="00B8199B" w:rsidP="00B8199B">
            <w:pPr>
              <w:pStyle w:val="Tablebullet2"/>
            </w:pPr>
            <w:r>
              <w:t>missed appointments</w:t>
            </w:r>
          </w:p>
          <w:p w14:paraId="5FBB191E" w14:textId="77777777" w:rsidR="00B8199B" w:rsidRDefault="00B8199B" w:rsidP="00B8199B">
            <w:pPr>
              <w:pStyle w:val="Tablebullet2"/>
            </w:pPr>
            <w:r>
              <w:t xml:space="preserve">withdrawn communication, or </w:t>
            </w:r>
          </w:p>
          <w:p w14:paraId="27BF6EDD" w14:textId="77777777" w:rsidR="00B8199B" w:rsidRDefault="00B8199B" w:rsidP="00B8199B">
            <w:pPr>
              <w:pStyle w:val="Tablebullet2"/>
            </w:pPr>
            <w:r>
              <w:t>reports from staff or contractors.</w:t>
            </w:r>
          </w:p>
          <w:p w14:paraId="760CDB64" w14:textId="77777777" w:rsidR="00B8199B" w:rsidRDefault="00B8199B" w:rsidP="00B8199B">
            <w:pPr>
              <w:pStyle w:val="Tablebullet1"/>
            </w:pPr>
            <w:r>
              <w:t xml:space="preserve">Make a referral to appropriate support services if concerns </w:t>
            </w:r>
            <w:r>
              <w:lastRenderedPageBreak/>
              <w:t xml:space="preserve">about wellbeing, safety, or capacity to engage are identified. </w:t>
            </w:r>
          </w:p>
          <w:p w14:paraId="664973A0" w14:textId="77777777" w:rsidR="00B8199B" w:rsidRDefault="00B8199B" w:rsidP="00B8199B">
            <w:pPr>
              <w:pStyle w:val="Tablebullet1"/>
            </w:pPr>
            <w:r>
              <w:t>Engage with the renter respectfully, acknowledging their concerns and offering options such as:</w:t>
            </w:r>
          </w:p>
          <w:p w14:paraId="2AE5BB56" w14:textId="77777777" w:rsidR="00B8199B" w:rsidRDefault="00B8199B" w:rsidP="00B8199B">
            <w:pPr>
              <w:pStyle w:val="Tablebullet2"/>
            </w:pPr>
            <w:r>
              <w:t>rescheduling the entry</w:t>
            </w:r>
          </w:p>
          <w:p w14:paraId="4A508F89" w14:textId="77777777" w:rsidR="00B8199B" w:rsidRDefault="00B8199B" w:rsidP="00B8199B">
            <w:pPr>
              <w:pStyle w:val="Tablebullet2"/>
            </w:pPr>
            <w:r>
              <w:t>having a support person present</w:t>
            </w:r>
          </w:p>
          <w:p w14:paraId="0F9F4494" w14:textId="77777777" w:rsidR="00B8199B" w:rsidRDefault="00B8199B" w:rsidP="00B8199B">
            <w:pPr>
              <w:pStyle w:val="Tablebullet2"/>
            </w:pPr>
            <w:r>
              <w:t>providing additional information about the purpose and process of entry.</w:t>
            </w:r>
          </w:p>
          <w:p w14:paraId="6C169204" w14:textId="77777777" w:rsidR="00B8199B" w:rsidRDefault="00B8199B" w:rsidP="00B8199B">
            <w:pPr>
              <w:pStyle w:val="Tablebullet1"/>
            </w:pPr>
            <w:r>
              <w:t>Document all engagement efforts and referrals, including outcomes and renter responses, to inform next steps and ensure transparency.</w:t>
            </w:r>
          </w:p>
          <w:p w14:paraId="102F8F9E" w14:textId="38ECA2C2" w:rsidR="00B8199B" w:rsidRPr="00434D8F" w:rsidRDefault="00B8199B" w:rsidP="008C6ECC">
            <w:pPr>
              <w:pStyle w:val="Tablebullet1"/>
              <w:rPr>
                <w:rFonts w:ascii="Segoe UI" w:hAnsi="Segoe UI" w:cs="Segoe UI"/>
                <w:sz w:val="18"/>
                <w:szCs w:val="18"/>
                <w:lang w:eastAsia="en-AU"/>
              </w:rPr>
            </w:pPr>
            <w:r w:rsidRPr="00D732E3">
              <w:t>Avoid assumptions and seek to understand the renter’s lived experience.</w:t>
            </w:r>
          </w:p>
        </w:tc>
        <w:tc>
          <w:tcPr>
            <w:tcW w:w="2230" w:type="dxa"/>
          </w:tcPr>
          <w:p w14:paraId="692CB754" w14:textId="77777777" w:rsidR="00B8199B" w:rsidRDefault="00B8199B" w:rsidP="00B8199B">
            <w:pPr>
              <w:pStyle w:val="Tablebullet1"/>
            </w:pPr>
            <w:r>
              <w:lastRenderedPageBreak/>
              <w:t>Renter is unresponsive and support services are disengaged.</w:t>
            </w:r>
          </w:p>
          <w:p w14:paraId="7381FCF6" w14:textId="77777777" w:rsidR="00B8199B" w:rsidRDefault="00B8199B" w:rsidP="00B8199B">
            <w:pPr>
              <w:pStyle w:val="Tablebullet1"/>
            </w:pPr>
            <w:r>
              <w:t>No identifiable justification for refusal.</w:t>
            </w:r>
          </w:p>
          <w:p w14:paraId="1ADC2D21" w14:textId="5CD25556" w:rsidR="00B8199B" w:rsidRPr="00434D8F" w:rsidRDefault="00B8199B" w:rsidP="008C6ECC">
            <w:pPr>
              <w:pStyle w:val="Tablebullet1"/>
              <w:rPr>
                <w:lang w:eastAsia="en-AU"/>
              </w:rPr>
            </w:pPr>
            <w:r>
              <w:t>Staff report repeated conflict or distress during entry attempts.</w:t>
            </w:r>
          </w:p>
        </w:tc>
      </w:tr>
      <w:tr w:rsidR="00B8199B" w:rsidRPr="00434D8F" w14:paraId="3B5211F9" w14:textId="77777777" w:rsidTr="00434D8F">
        <w:tblPrEx>
          <w:tblLook w:val="04A0" w:firstRow="1" w:lastRow="0" w:firstColumn="1" w:lastColumn="0" w:noHBand="0" w:noVBand="1"/>
        </w:tblPrEx>
        <w:trPr>
          <w:trHeight w:val="299"/>
        </w:trPr>
        <w:tc>
          <w:tcPr>
            <w:tcW w:w="1839" w:type="dxa"/>
          </w:tcPr>
          <w:p w14:paraId="592DAB15" w14:textId="58D9B989" w:rsidR="00B8199B" w:rsidRPr="004B359E" w:rsidRDefault="00B8199B" w:rsidP="008E6749">
            <w:pPr>
              <w:pStyle w:val="Tabletext"/>
            </w:pPr>
            <w:r w:rsidRPr="004B359E">
              <w:rPr>
                <w:rFonts w:eastAsia="MS Gothic"/>
              </w:rPr>
              <w:t>Attempt resolution through engagement</w:t>
            </w:r>
          </w:p>
        </w:tc>
        <w:tc>
          <w:tcPr>
            <w:tcW w:w="2066" w:type="dxa"/>
          </w:tcPr>
          <w:p w14:paraId="33AF9D94" w14:textId="77777777" w:rsidR="00B8199B" w:rsidRDefault="00B8199B" w:rsidP="008C6ECC">
            <w:pPr>
              <w:pStyle w:val="Tablebullet1"/>
            </w:pPr>
            <w:r w:rsidRPr="008777A0">
              <w:t>Can access be negotiated informally?</w:t>
            </w:r>
          </w:p>
          <w:p w14:paraId="733D0450" w14:textId="77777777" w:rsidR="00B8199B" w:rsidRDefault="00B8199B" w:rsidP="008C6ECC">
            <w:pPr>
              <w:pStyle w:val="Tablebullet1"/>
            </w:pPr>
            <w:r w:rsidRPr="008777A0">
              <w:t>Has the renter been offered alternative arrangements?</w:t>
            </w:r>
          </w:p>
          <w:p w14:paraId="48093B64" w14:textId="06DB7132" w:rsidR="00B8199B" w:rsidRPr="00434D8F" w:rsidRDefault="00B8199B" w:rsidP="008C6ECC">
            <w:pPr>
              <w:pStyle w:val="Tablebullet1"/>
              <w:rPr>
                <w:rFonts w:ascii="Segoe UI" w:hAnsi="Segoe UI" w:cs="Segoe UI"/>
                <w:sz w:val="18"/>
                <w:szCs w:val="18"/>
                <w:lang w:eastAsia="en-AU"/>
              </w:rPr>
            </w:pPr>
            <w:r w:rsidRPr="008777A0">
              <w:t>Are support services involved?</w:t>
            </w:r>
          </w:p>
        </w:tc>
        <w:tc>
          <w:tcPr>
            <w:tcW w:w="3358" w:type="dxa"/>
          </w:tcPr>
          <w:p w14:paraId="2B922FA8" w14:textId="77777777" w:rsidR="00B8199B" w:rsidRDefault="00B8199B" w:rsidP="008C6ECC">
            <w:pPr>
              <w:pStyle w:val="Tablebullet1"/>
            </w:pPr>
            <w:r w:rsidRPr="008777A0">
              <w:t>Make reasonable attempts to resolve the issue through respectful engagement.</w:t>
            </w:r>
          </w:p>
          <w:p w14:paraId="223B051E" w14:textId="77777777" w:rsidR="00B8199B" w:rsidRDefault="00B8199B" w:rsidP="008C6ECC">
            <w:pPr>
              <w:pStyle w:val="Tablebullet1"/>
            </w:pPr>
            <w:r w:rsidRPr="008777A0">
              <w:t>Offer flexible access options and involve support services if needed.</w:t>
            </w:r>
          </w:p>
          <w:p w14:paraId="25384159" w14:textId="4D401582" w:rsidR="00B8199B" w:rsidRPr="00434D8F" w:rsidRDefault="00B8199B" w:rsidP="008C6ECC">
            <w:pPr>
              <w:pStyle w:val="Tablebullet1"/>
              <w:rPr>
                <w:rFonts w:ascii="Segoe UI" w:hAnsi="Segoe UI" w:cs="Segoe UI"/>
                <w:sz w:val="18"/>
                <w:szCs w:val="18"/>
                <w:lang w:eastAsia="en-AU"/>
              </w:rPr>
            </w:pPr>
            <w:r>
              <w:t>Ensure the renter is given fair opportunity to respond and participate in solutions.</w:t>
            </w:r>
          </w:p>
        </w:tc>
        <w:tc>
          <w:tcPr>
            <w:tcW w:w="2230" w:type="dxa"/>
          </w:tcPr>
          <w:p w14:paraId="2E85EC40" w14:textId="77777777" w:rsidR="00B8199B" w:rsidRDefault="00B8199B" w:rsidP="008C6ECC">
            <w:pPr>
              <w:pStyle w:val="Tablebullet1"/>
            </w:pPr>
            <w:r>
              <w:t>All engagement options exhausted with no resolution.</w:t>
            </w:r>
          </w:p>
          <w:p w14:paraId="62C52CCA" w14:textId="77777777" w:rsidR="00B8199B" w:rsidRDefault="00B8199B" w:rsidP="008C6ECC">
            <w:pPr>
              <w:pStyle w:val="Tablebullet1"/>
            </w:pPr>
            <w:r>
              <w:t>Renter continues to obstruct access without cooperation.</w:t>
            </w:r>
          </w:p>
          <w:p w14:paraId="17F3EBBB" w14:textId="41541D8B" w:rsidR="00B8199B" w:rsidRPr="00434D8F" w:rsidRDefault="00B8199B" w:rsidP="008C6ECC">
            <w:pPr>
              <w:pStyle w:val="Tablebullet1"/>
              <w:rPr>
                <w:lang w:eastAsia="en-AU"/>
              </w:rPr>
            </w:pPr>
            <w:r>
              <w:t>Support services unable to assist or renter declines support.</w:t>
            </w:r>
          </w:p>
        </w:tc>
      </w:tr>
      <w:tr w:rsidR="00B8199B" w:rsidRPr="00434D8F" w14:paraId="437A1313" w14:textId="77777777" w:rsidTr="00434D8F">
        <w:tblPrEx>
          <w:tblLook w:val="04A0" w:firstRow="1" w:lastRow="0" w:firstColumn="1" w:lastColumn="0" w:noHBand="0" w:noVBand="1"/>
        </w:tblPrEx>
        <w:trPr>
          <w:trHeight w:val="299"/>
        </w:trPr>
        <w:tc>
          <w:tcPr>
            <w:tcW w:w="1839" w:type="dxa"/>
          </w:tcPr>
          <w:p w14:paraId="6E623732" w14:textId="3B184125" w:rsidR="00B8199B" w:rsidRPr="004B359E" w:rsidRDefault="00B8199B" w:rsidP="008E6749">
            <w:pPr>
              <w:pStyle w:val="Tabletext"/>
            </w:pPr>
            <w:r w:rsidRPr="004B359E">
              <w:rPr>
                <w:rFonts w:eastAsia="MS Gothic"/>
              </w:rPr>
              <w:t>Make a proportionate decision</w:t>
            </w:r>
          </w:p>
        </w:tc>
        <w:tc>
          <w:tcPr>
            <w:tcW w:w="2066" w:type="dxa"/>
          </w:tcPr>
          <w:p w14:paraId="2C87EDAD" w14:textId="77777777" w:rsidR="00B8199B" w:rsidRDefault="00B8199B" w:rsidP="008C6ECC">
            <w:pPr>
              <w:pStyle w:val="Tablebullet1"/>
            </w:pPr>
            <w:r w:rsidRPr="008777A0">
              <w:t>Is escalation necessary at this stage?</w:t>
            </w:r>
          </w:p>
          <w:p w14:paraId="75B5D964" w14:textId="77777777" w:rsidR="00B8199B" w:rsidRDefault="00B8199B" w:rsidP="008C6ECC">
            <w:pPr>
              <w:pStyle w:val="Tablebullet1"/>
            </w:pPr>
            <w:r w:rsidRPr="008777A0">
              <w:t>Would enforcement be disproportionate?</w:t>
            </w:r>
          </w:p>
          <w:p w14:paraId="48EC6D14" w14:textId="5C61BF79" w:rsidR="00B8199B" w:rsidRPr="00434D8F" w:rsidRDefault="00B8199B" w:rsidP="008C6ECC">
            <w:pPr>
              <w:pStyle w:val="Tablebullet1"/>
              <w:rPr>
                <w:rFonts w:ascii="Segoe UI" w:hAnsi="Segoe UI" w:cs="Segoe UI"/>
                <w:sz w:val="18"/>
                <w:szCs w:val="18"/>
                <w:lang w:eastAsia="en-AU"/>
              </w:rPr>
            </w:pPr>
            <w:r w:rsidRPr="008777A0">
              <w:t>Are all engagement options exhausted?</w:t>
            </w:r>
          </w:p>
        </w:tc>
        <w:tc>
          <w:tcPr>
            <w:tcW w:w="3358" w:type="dxa"/>
          </w:tcPr>
          <w:p w14:paraId="2CFB5F66" w14:textId="77777777" w:rsidR="00B8199B" w:rsidRDefault="00B8199B" w:rsidP="008C6ECC">
            <w:pPr>
              <w:pStyle w:val="Tablebullet1"/>
            </w:pPr>
            <w:r w:rsidRPr="008777A0">
              <w:t xml:space="preserve">Consider whether further action (e.g. applying for a Possession Order) is justified. </w:t>
            </w:r>
          </w:p>
          <w:p w14:paraId="428788BF" w14:textId="77777777" w:rsidR="00B8199B" w:rsidRDefault="00B8199B" w:rsidP="008C6ECC">
            <w:pPr>
              <w:pStyle w:val="Tablebullet1"/>
            </w:pPr>
            <w:r w:rsidRPr="008777A0">
              <w:t>Decisions must be proportionate, rights-based, and documented.</w:t>
            </w:r>
          </w:p>
          <w:p w14:paraId="6495E62B" w14:textId="77777777" w:rsidR="00B8199B" w:rsidRDefault="00B8199B" w:rsidP="008C6ECC">
            <w:pPr>
              <w:pStyle w:val="Tablebullet1"/>
            </w:pPr>
            <w:r>
              <w:t>Weigh the impact on the renter against the operational need.</w:t>
            </w:r>
          </w:p>
          <w:p w14:paraId="3121721B" w14:textId="65ABF734" w:rsidR="00B8199B" w:rsidRPr="00434D8F" w:rsidRDefault="00B8199B" w:rsidP="008C6ECC">
            <w:pPr>
              <w:pStyle w:val="Tablebullet1"/>
              <w:rPr>
                <w:rFonts w:ascii="Segoe UI" w:hAnsi="Segoe UI" w:cs="Segoe UI"/>
                <w:sz w:val="18"/>
                <w:szCs w:val="18"/>
                <w:lang w:eastAsia="en-AU"/>
              </w:rPr>
            </w:pPr>
            <w:r>
              <w:t>Escalation should be a last resort after all reasonable alternatives have been explored.</w:t>
            </w:r>
          </w:p>
        </w:tc>
        <w:tc>
          <w:tcPr>
            <w:tcW w:w="2230" w:type="dxa"/>
          </w:tcPr>
          <w:p w14:paraId="11378233" w14:textId="77777777" w:rsidR="00B8199B" w:rsidRDefault="00B8199B" w:rsidP="008C6ECC">
            <w:pPr>
              <w:pStyle w:val="Tablebullet1"/>
            </w:pPr>
            <w:r>
              <w:t>Ongoing breach with operational or compliance impact.</w:t>
            </w:r>
          </w:p>
          <w:p w14:paraId="198A9F1E" w14:textId="77777777" w:rsidR="00B8199B" w:rsidRDefault="00B8199B" w:rsidP="008C6ECC">
            <w:pPr>
              <w:pStyle w:val="Tablebullet1"/>
            </w:pPr>
            <w:r>
              <w:t>Engagement pathways fully exhausted.</w:t>
            </w:r>
          </w:p>
          <w:p w14:paraId="6B23477A" w14:textId="76070B66" w:rsidR="00B8199B" w:rsidRPr="00434D8F" w:rsidRDefault="00B8199B" w:rsidP="008C6ECC">
            <w:pPr>
              <w:pStyle w:val="Tablebullet1"/>
              <w:rPr>
                <w:lang w:eastAsia="en-AU"/>
              </w:rPr>
            </w:pPr>
            <w:r>
              <w:t>No resolution achievable through informal means.</w:t>
            </w:r>
          </w:p>
        </w:tc>
      </w:tr>
      <w:tr w:rsidR="00B8199B" w:rsidRPr="00434D8F" w14:paraId="64064064" w14:textId="77777777" w:rsidTr="00434D8F">
        <w:tblPrEx>
          <w:tblLook w:val="04A0" w:firstRow="1" w:lastRow="0" w:firstColumn="1" w:lastColumn="0" w:noHBand="0" w:noVBand="1"/>
        </w:tblPrEx>
        <w:trPr>
          <w:trHeight w:val="299"/>
        </w:trPr>
        <w:tc>
          <w:tcPr>
            <w:tcW w:w="1839" w:type="dxa"/>
          </w:tcPr>
          <w:p w14:paraId="6713629E" w14:textId="276AE654" w:rsidR="00B8199B" w:rsidRPr="004B359E" w:rsidRDefault="00B8199B" w:rsidP="008E6749">
            <w:pPr>
              <w:pStyle w:val="Tabletext"/>
            </w:pPr>
            <w:r w:rsidRPr="004B359E">
              <w:rPr>
                <w:rFonts w:eastAsia="MS Gothic"/>
              </w:rPr>
              <w:t>Continue engagement and reassess</w:t>
            </w:r>
          </w:p>
        </w:tc>
        <w:tc>
          <w:tcPr>
            <w:tcW w:w="2066" w:type="dxa"/>
          </w:tcPr>
          <w:p w14:paraId="4B12E0FB" w14:textId="77777777" w:rsidR="00B8199B" w:rsidRDefault="00B8199B" w:rsidP="008C6ECC">
            <w:pPr>
              <w:pStyle w:val="Tablebullet1"/>
            </w:pPr>
            <w:r w:rsidRPr="008777A0">
              <w:t>Has a Possession Order been granted?</w:t>
            </w:r>
          </w:p>
          <w:p w14:paraId="2E4DED6D" w14:textId="77777777" w:rsidR="00B8199B" w:rsidRDefault="00B8199B" w:rsidP="008C6ECC">
            <w:pPr>
              <w:pStyle w:val="Tablebullet1"/>
            </w:pPr>
            <w:r w:rsidRPr="008777A0">
              <w:t>Is enforcement still necessary?</w:t>
            </w:r>
          </w:p>
          <w:p w14:paraId="6DBB2F8C" w14:textId="7E9A4C2E" w:rsidR="00B8199B" w:rsidRPr="00434D8F" w:rsidRDefault="00B8199B" w:rsidP="008C6ECC">
            <w:pPr>
              <w:pStyle w:val="Tablebullet1"/>
              <w:rPr>
                <w:rFonts w:ascii="Segoe UI" w:hAnsi="Segoe UI" w:cs="Segoe UI"/>
                <w:sz w:val="18"/>
                <w:szCs w:val="18"/>
                <w:lang w:eastAsia="en-AU"/>
              </w:rPr>
            </w:pPr>
            <w:r w:rsidRPr="008777A0">
              <w:lastRenderedPageBreak/>
              <w:t>Can resolution still be achieved?</w:t>
            </w:r>
          </w:p>
        </w:tc>
        <w:tc>
          <w:tcPr>
            <w:tcW w:w="3358" w:type="dxa"/>
          </w:tcPr>
          <w:p w14:paraId="00697BE6" w14:textId="77777777" w:rsidR="00B8199B" w:rsidRDefault="00B8199B" w:rsidP="008C6ECC">
            <w:pPr>
              <w:pStyle w:val="Tablebullet1"/>
            </w:pPr>
            <w:r w:rsidRPr="008777A0">
              <w:lastRenderedPageBreak/>
              <w:t>Even after formal orders, continue lawful entry attempts and engagement.</w:t>
            </w:r>
          </w:p>
          <w:p w14:paraId="69C2CB58" w14:textId="77777777" w:rsidR="00B8199B" w:rsidRDefault="00B8199B" w:rsidP="008C6ECC">
            <w:pPr>
              <w:pStyle w:val="Tablebullet1"/>
            </w:pPr>
            <w:r w:rsidRPr="008777A0">
              <w:t>Reassess whether enforcement remains appropriate and necessary.</w:t>
            </w:r>
          </w:p>
          <w:p w14:paraId="411BFA22" w14:textId="70FFCFED" w:rsidR="00B8199B" w:rsidRPr="00434D8F" w:rsidRDefault="00B8199B" w:rsidP="008C6ECC">
            <w:pPr>
              <w:pStyle w:val="Tablebullet1"/>
              <w:rPr>
                <w:rFonts w:ascii="Segoe UI" w:hAnsi="Segoe UI" w:cs="Segoe UI"/>
                <w:sz w:val="18"/>
                <w:szCs w:val="18"/>
                <w:lang w:eastAsia="en-AU"/>
              </w:rPr>
            </w:pPr>
            <w:r w:rsidRPr="00434C76">
              <w:lastRenderedPageBreak/>
              <w:t>Monitor for any change in renter behaviour or support involvement.</w:t>
            </w:r>
          </w:p>
        </w:tc>
        <w:tc>
          <w:tcPr>
            <w:tcW w:w="2230" w:type="dxa"/>
          </w:tcPr>
          <w:p w14:paraId="20D8A0F9" w14:textId="77777777" w:rsidR="00B8199B" w:rsidRDefault="00B8199B" w:rsidP="008C6ECC">
            <w:pPr>
              <w:pStyle w:val="Tablebullet1"/>
            </w:pPr>
            <w:r>
              <w:lastRenderedPageBreak/>
              <w:t>Possession Order granted and obstruction continues.</w:t>
            </w:r>
          </w:p>
          <w:p w14:paraId="31A43D42" w14:textId="77777777" w:rsidR="00B8199B" w:rsidRDefault="00B8199B" w:rsidP="008C6ECC">
            <w:pPr>
              <w:pStyle w:val="Tablebullet1"/>
            </w:pPr>
            <w:r>
              <w:t xml:space="preserve">No change in renter behaviour </w:t>
            </w:r>
            <w:r>
              <w:lastRenderedPageBreak/>
              <w:t>despite formal action.</w:t>
            </w:r>
          </w:p>
          <w:p w14:paraId="6957AFF5" w14:textId="04CEEDCA" w:rsidR="00B8199B" w:rsidRPr="00434D8F" w:rsidRDefault="00B8199B" w:rsidP="008C6ECC">
            <w:pPr>
              <w:pStyle w:val="Tablebullet1"/>
              <w:rPr>
                <w:lang w:eastAsia="en-AU"/>
              </w:rPr>
            </w:pPr>
            <w:r>
              <w:t>Enforcement remains necessary to protect property or service delivery.</w:t>
            </w:r>
          </w:p>
        </w:tc>
      </w:tr>
    </w:tbl>
    <w:p w14:paraId="7C19E308" w14:textId="21A116E9" w:rsidR="00E33524" w:rsidRDefault="00E33524" w:rsidP="0092768E">
      <w:pPr>
        <w:pStyle w:val="Bodyaftertablefigure"/>
      </w:pPr>
      <w:r>
        <w:lastRenderedPageBreak/>
        <w:t>At every</w:t>
      </w:r>
      <w:r w:rsidR="00380D55">
        <w:t xml:space="preserve"> stage</w:t>
      </w:r>
      <w:r w:rsidR="00DE19E1">
        <w:t xml:space="preserve">, </w:t>
      </w:r>
      <w:r>
        <w:t>staff are expected to:</w:t>
      </w:r>
    </w:p>
    <w:p w14:paraId="7319034A" w14:textId="5C5E83F2" w:rsidR="00380D55" w:rsidRDefault="00551E05" w:rsidP="00380D55">
      <w:pPr>
        <w:pStyle w:val="Bullet1"/>
      </w:pPr>
      <w:r>
        <w:t>c</w:t>
      </w:r>
      <w:r w:rsidR="00380D55">
        <w:t>ontinue engagement efforts to understand the reasons behind the breach and explore all reasonable options for resolution.</w:t>
      </w:r>
    </w:p>
    <w:p w14:paraId="62439EB4" w14:textId="0E7E8908" w:rsidR="00787E3C" w:rsidRDefault="00551E05" w:rsidP="006612F7">
      <w:pPr>
        <w:pStyle w:val="Bullet1"/>
      </w:pPr>
      <w:r>
        <w:t>t</w:t>
      </w:r>
      <w:r w:rsidR="00787E3C">
        <w:t>ake reasonable and continued steps to gain lawful entry, including</w:t>
      </w:r>
      <w:r w:rsidR="00DC733F">
        <w:t xml:space="preserve"> r</w:t>
      </w:r>
      <w:r w:rsidR="00787E3C">
        <w:t>eissuing Notices of Entry where appropriate</w:t>
      </w:r>
      <w:r w:rsidR="00DC733F">
        <w:t>.</w:t>
      </w:r>
    </w:p>
    <w:p w14:paraId="35BC6855" w14:textId="058537DB" w:rsidR="00DC733F" w:rsidRDefault="00551E05" w:rsidP="00DC733F">
      <w:pPr>
        <w:pStyle w:val="Bullet1"/>
      </w:pPr>
      <w:r>
        <w:t>w</w:t>
      </w:r>
      <w:r w:rsidR="00DC733F">
        <w:t>ork collaboratively with support services</w:t>
      </w:r>
      <w:r w:rsidR="00A045B6">
        <w:t>.</w:t>
      </w:r>
    </w:p>
    <w:p w14:paraId="2631C355" w14:textId="72834238" w:rsidR="00325206" w:rsidRDefault="00551E05" w:rsidP="00325206">
      <w:pPr>
        <w:pStyle w:val="Bullet1"/>
      </w:pPr>
      <w:r>
        <w:t>m</w:t>
      </w:r>
      <w:r w:rsidR="00DC733F">
        <w:t xml:space="preserve">ake </w:t>
      </w:r>
      <w:r w:rsidR="00015041" w:rsidRPr="00015041">
        <w:t>informed, rights-based decisions that are lawful, fair, proportionate, and necessary</w:t>
      </w:r>
      <w:r w:rsidR="00015041">
        <w:t xml:space="preserve">, </w:t>
      </w:r>
      <w:r w:rsidR="00015041" w:rsidRPr="00015041">
        <w:t>applying the Charter to ensure actions are the least restrictive means of achieving a legitimate purpose.</w:t>
      </w:r>
    </w:p>
    <w:p w14:paraId="1D2EFB67" w14:textId="29A55F5B" w:rsidR="00DC733F" w:rsidRDefault="00551E05" w:rsidP="00DC733F">
      <w:pPr>
        <w:pStyle w:val="Bullet1"/>
      </w:pPr>
      <w:r>
        <w:t>f</w:t>
      </w:r>
      <w:r w:rsidR="00B31161" w:rsidRPr="00B31161">
        <w:t>ollow all procedural requirements, including internal oversight and approvals, before issuing a Notice to Vacate or applying for a Possession Order or Warrant of Possession, as outlined in the Residential Rental Agreement Breach Management Operational Guidelines</w:t>
      </w:r>
      <w:r w:rsidR="00B31161">
        <w:t>.</w:t>
      </w:r>
    </w:p>
    <w:p w14:paraId="521BF7F0" w14:textId="5404B65B" w:rsidR="00A80616" w:rsidRPr="00AD3DA1" w:rsidRDefault="00551E05" w:rsidP="00A80616">
      <w:pPr>
        <w:pStyle w:val="Bullet1"/>
      </w:pPr>
      <w:r>
        <w:t>d</w:t>
      </w:r>
      <w:r w:rsidR="00A80616">
        <w:t xml:space="preserve">ocument all interactions and decisions, including any attempts to resolve the issue </w:t>
      </w:r>
      <w:r w:rsidR="00A80616" w:rsidRPr="00AD3DA1">
        <w:t>collaboratively.</w:t>
      </w:r>
    </w:p>
    <w:p w14:paraId="304E92D4" w14:textId="3E6552E5" w:rsidR="00825D78" w:rsidRPr="002510AA" w:rsidRDefault="00825D78" w:rsidP="00825D78">
      <w:pPr>
        <w:pStyle w:val="Heading3"/>
      </w:pPr>
      <w:r w:rsidRPr="002510AA">
        <w:t>Determining when a Warrant of Possession may be justified</w:t>
      </w:r>
    </w:p>
    <w:p w14:paraId="50F2ED40" w14:textId="57D7B151" w:rsidR="00F37C66" w:rsidRDefault="00AB4E11" w:rsidP="00F37C66">
      <w:pPr>
        <w:pStyle w:val="Body"/>
      </w:pPr>
      <w:r w:rsidRPr="002510AA">
        <w:t>To determine whether seeking a Warrant of Possession with intent to evict is justified, staff must assess whether:</w:t>
      </w:r>
    </w:p>
    <w:p w14:paraId="039B100C" w14:textId="1CDA2BA7" w:rsidR="00F37C66" w:rsidRDefault="00551E05" w:rsidP="00F37C66">
      <w:pPr>
        <w:pStyle w:val="Bullet1"/>
      </w:pPr>
      <w:r>
        <w:t>a</w:t>
      </w:r>
      <w:r w:rsidR="00F37C66">
        <w:t>ll reasonable efforts to engage the renter have been exhausted, including repeated and documented attempts to gain lawful entry at each stage of progressive action</w:t>
      </w:r>
      <w:r w:rsidR="00023564">
        <w:t>.</w:t>
      </w:r>
    </w:p>
    <w:p w14:paraId="6EC34558" w14:textId="630E2857" w:rsidR="00F37C66" w:rsidRDefault="00551E05" w:rsidP="00F37C66">
      <w:pPr>
        <w:pStyle w:val="Bullet1"/>
      </w:pPr>
      <w:r>
        <w:t>s</w:t>
      </w:r>
      <w:r w:rsidR="00F37C66">
        <w:t>upport services have been engaged, where appropriate, and tenancy sustainment options have been fully explored</w:t>
      </w:r>
      <w:r w:rsidR="00023564">
        <w:t>.</w:t>
      </w:r>
    </w:p>
    <w:p w14:paraId="54482885" w14:textId="5E8BF2AF" w:rsidR="00F37C66" w:rsidRDefault="00551E05" w:rsidP="00F37C66">
      <w:pPr>
        <w:pStyle w:val="Bullet1"/>
      </w:pPr>
      <w:r>
        <w:t>t</w:t>
      </w:r>
      <w:r w:rsidR="00F37C66">
        <w:t>he renter continues to refuse lawful entry or comply with formal notices, despite clear communication and procedural escalation</w:t>
      </w:r>
      <w:r w:rsidR="00023564">
        <w:t>.</w:t>
      </w:r>
    </w:p>
    <w:p w14:paraId="6F47515A" w14:textId="65B3633D" w:rsidR="00F37C66" w:rsidRDefault="00551E05" w:rsidP="00F37C66">
      <w:pPr>
        <w:pStyle w:val="Bullet1"/>
      </w:pPr>
      <w:r>
        <w:t>t</w:t>
      </w:r>
      <w:r w:rsidR="00F37C66">
        <w:t>he proposed action is proportionate, necessary, and the least restrictive means of achieving a legitimate operational or legal purpose, in line with the Charter</w:t>
      </w:r>
      <w:r w:rsidR="00023564">
        <w:t>.</w:t>
      </w:r>
    </w:p>
    <w:p w14:paraId="1E08DE23" w14:textId="61A45982" w:rsidR="00F37C66" w:rsidRDefault="00551E05" w:rsidP="00F37C66">
      <w:pPr>
        <w:pStyle w:val="Bullet1"/>
      </w:pPr>
      <w:r>
        <w:t>i</w:t>
      </w:r>
      <w:r w:rsidR="00F37C66">
        <w:t xml:space="preserve">nternal </w:t>
      </w:r>
      <w:r w:rsidR="00FA31E0">
        <w:t xml:space="preserve">oversight and </w:t>
      </w:r>
      <w:r w:rsidR="00F37C66">
        <w:t>approval processes have been followed, and the decision is clearly documented with reference to:</w:t>
      </w:r>
    </w:p>
    <w:p w14:paraId="553EA2AE" w14:textId="2C167E39" w:rsidR="00F37C66" w:rsidRDefault="00551E05" w:rsidP="00023564">
      <w:pPr>
        <w:pStyle w:val="Bullet2"/>
      </w:pPr>
      <w:r>
        <w:t>t</w:t>
      </w:r>
      <w:r w:rsidR="00F37C66">
        <w:t>he renter’s individual circumstances</w:t>
      </w:r>
    </w:p>
    <w:p w14:paraId="5EF3CF5E" w14:textId="59CA0A64" w:rsidR="00F37C66" w:rsidRDefault="00551E05" w:rsidP="00023564">
      <w:pPr>
        <w:pStyle w:val="Bullet2"/>
      </w:pPr>
      <w:r>
        <w:t>t</w:t>
      </w:r>
      <w:r w:rsidR="00F37C66">
        <w:t>he nature and impact of the breach</w:t>
      </w:r>
    </w:p>
    <w:p w14:paraId="4A67210A" w14:textId="38283691" w:rsidR="00F37C66" w:rsidRDefault="00551E05" w:rsidP="00023564">
      <w:pPr>
        <w:pStyle w:val="Bullet2"/>
      </w:pPr>
      <w:r>
        <w:t>t</w:t>
      </w:r>
      <w:r w:rsidR="00F37C66">
        <w:t>he steps taken to avoid eviction</w:t>
      </w:r>
    </w:p>
    <w:p w14:paraId="1309F0AF" w14:textId="30600EA4" w:rsidR="00F37C66" w:rsidRDefault="00F37C66" w:rsidP="00EE5E76">
      <w:pPr>
        <w:pStyle w:val="Bodyafterbullets"/>
      </w:pPr>
      <w:r>
        <w:t>Eviction must not be pursued solely based on non-urgent access issues. The threshold for enforcement is met only when the refusal of entry materially obstructs Homes Victoria’s ability to fulfil its legal or operational responsibilities, and no other resolution pathway remains viable.</w:t>
      </w:r>
    </w:p>
    <w:p w14:paraId="6F078F1B" w14:textId="03FFDBEB" w:rsidR="00A5718F" w:rsidRPr="002510AA" w:rsidRDefault="0039441C" w:rsidP="00A5718F">
      <w:pPr>
        <w:pStyle w:val="Heading2"/>
      </w:pPr>
      <w:bookmarkStart w:id="83" w:name="_Toc222164707"/>
      <w:r w:rsidRPr="002510AA">
        <w:t>T</w:t>
      </w:r>
      <w:r w:rsidR="00A5718F" w:rsidRPr="002510AA">
        <w:t>rauma informed practice</w:t>
      </w:r>
      <w:bookmarkEnd w:id="83"/>
    </w:p>
    <w:p w14:paraId="1009E012" w14:textId="77777777" w:rsidR="00A5718F" w:rsidRDefault="00A5718F" w:rsidP="00A5718F">
      <w:pPr>
        <w:pStyle w:val="Body"/>
      </w:pPr>
      <w:r w:rsidRPr="005754A3">
        <w:t xml:space="preserve">Trauma-informed practice recognises that renters may have experienced events that affect how they respond to authority, privacy, and communication. By applying this approach, </w:t>
      </w:r>
      <w:r>
        <w:t xml:space="preserve">staff </w:t>
      </w:r>
      <w:r w:rsidRPr="005754A3">
        <w:t>can</w:t>
      </w:r>
      <w:r>
        <w:t xml:space="preserve"> </w:t>
      </w:r>
      <w:r w:rsidRPr="005754A3">
        <w:t xml:space="preserve">support </w:t>
      </w:r>
      <w:r w:rsidRPr="005754A3">
        <w:lastRenderedPageBreak/>
        <w:t>resolution</w:t>
      </w:r>
      <w:r>
        <w:t xml:space="preserve">, </w:t>
      </w:r>
      <w:r w:rsidRPr="005754A3">
        <w:t>especially when navigating sensitive issues like access to the home.</w:t>
      </w:r>
      <w:r>
        <w:t xml:space="preserve"> A trauma-informed approach helps staff:</w:t>
      </w:r>
    </w:p>
    <w:p w14:paraId="65E5BD52" w14:textId="271C2607" w:rsidR="00A5718F" w:rsidRDefault="00551E05" w:rsidP="00A5718F">
      <w:pPr>
        <w:pStyle w:val="Bullet1"/>
      </w:pPr>
      <w:r>
        <w:t>a</w:t>
      </w:r>
      <w:r w:rsidR="00A5718F">
        <w:t>void escalating situations unnecessarily</w:t>
      </w:r>
    </w:p>
    <w:p w14:paraId="399CE821" w14:textId="53F0023E" w:rsidR="00A5718F" w:rsidRDefault="00551E05" w:rsidP="00A5718F">
      <w:pPr>
        <w:pStyle w:val="Bullet1"/>
      </w:pPr>
      <w:r>
        <w:t>b</w:t>
      </w:r>
      <w:r w:rsidR="00A5718F">
        <w:t>uild trust and rapport</w:t>
      </w:r>
    </w:p>
    <w:p w14:paraId="5381FEB2" w14:textId="52B9E3D6" w:rsidR="00A5718F" w:rsidRDefault="00551E05" w:rsidP="00A5718F">
      <w:pPr>
        <w:pStyle w:val="Bullet1"/>
      </w:pPr>
      <w:r>
        <w:t>s</w:t>
      </w:r>
      <w:r w:rsidR="00A5718F">
        <w:t>upport renters to engage safely and respectfully</w:t>
      </w:r>
    </w:p>
    <w:p w14:paraId="3D14E228" w14:textId="32C40118" w:rsidR="00A5718F" w:rsidRDefault="00551E05" w:rsidP="00A5718F">
      <w:pPr>
        <w:pStyle w:val="Bullet1"/>
      </w:pPr>
      <w:r>
        <w:t>u</w:t>
      </w:r>
      <w:r w:rsidR="00A5718F">
        <w:t>phold human rights and dignity</w:t>
      </w:r>
    </w:p>
    <w:p w14:paraId="6534FD28" w14:textId="791A0EA6" w:rsidR="00A5718F" w:rsidRDefault="00A5718F" w:rsidP="00A5718F">
      <w:pPr>
        <w:pStyle w:val="Bodyafterbullets"/>
      </w:pPr>
      <w:r>
        <w:t xml:space="preserve">The following table </w:t>
      </w:r>
      <w:r w:rsidRPr="00F67E95">
        <w:t>outlines six core principles of trauma-informed practice and translates them into </w:t>
      </w:r>
      <w:r w:rsidRPr="00F67E95">
        <w:rPr>
          <w:b/>
          <w:bCs/>
        </w:rPr>
        <w:t>practical actio</w:t>
      </w:r>
      <w:r>
        <w:rPr>
          <w:b/>
          <w:bCs/>
        </w:rPr>
        <w:t xml:space="preserve">ns </w:t>
      </w:r>
      <w:r w:rsidRPr="004D595E">
        <w:t>for</w:t>
      </w:r>
      <w:r w:rsidRPr="00F67E95">
        <w:t xml:space="preserve"> when renters are refusing or obstructing lawful entry. Each principle is paired with a real-world example to show how it can be applied in day-to-day work.</w:t>
      </w:r>
    </w:p>
    <w:p w14:paraId="7ABAAC6B" w14:textId="77777777" w:rsidR="00B8199B" w:rsidRDefault="00B8199B" w:rsidP="00B8199B">
      <w:pPr>
        <w:pStyle w:val="Tablecaption"/>
      </w:pPr>
      <w:r>
        <w:t>Table 8: Applying trauma informed practice</w:t>
      </w:r>
    </w:p>
    <w:tbl>
      <w:tblPr>
        <w:tblStyle w:val="TableGrid"/>
        <w:tblW w:w="9493" w:type="dxa"/>
        <w:tblLook w:val="06A0" w:firstRow="1" w:lastRow="0" w:firstColumn="1" w:lastColumn="0" w:noHBand="1" w:noVBand="1"/>
      </w:tblPr>
      <w:tblGrid>
        <w:gridCol w:w="1699"/>
        <w:gridCol w:w="1698"/>
        <w:gridCol w:w="2835"/>
        <w:gridCol w:w="3261"/>
      </w:tblGrid>
      <w:tr w:rsidR="00B8199B" w:rsidRPr="00B8199B" w14:paraId="6CD73C60" w14:textId="77777777" w:rsidTr="00B8199B">
        <w:trPr>
          <w:trHeight w:val="397"/>
          <w:tblHeader/>
        </w:trPr>
        <w:tc>
          <w:tcPr>
            <w:tcW w:w="1699" w:type="dxa"/>
          </w:tcPr>
          <w:p w14:paraId="74FE78B8" w14:textId="139DF91B" w:rsidR="00B8199B" w:rsidRPr="00B8199B" w:rsidRDefault="00B8199B" w:rsidP="007A652B">
            <w:pPr>
              <w:pStyle w:val="Tablecolhead"/>
            </w:pPr>
            <w:r w:rsidRPr="007A652B">
              <w:t>Principle</w:t>
            </w:r>
          </w:p>
        </w:tc>
        <w:tc>
          <w:tcPr>
            <w:tcW w:w="1698" w:type="dxa"/>
          </w:tcPr>
          <w:p w14:paraId="616A180D" w14:textId="3A5F11F6" w:rsidR="00B8199B" w:rsidRPr="00B8199B" w:rsidRDefault="00B8199B" w:rsidP="007A652B">
            <w:pPr>
              <w:pStyle w:val="Tablecolhead"/>
            </w:pPr>
            <w:r w:rsidRPr="007A652B">
              <w:t>What it means</w:t>
            </w:r>
          </w:p>
        </w:tc>
        <w:tc>
          <w:tcPr>
            <w:tcW w:w="2835" w:type="dxa"/>
          </w:tcPr>
          <w:p w14:paraId="3E298DDA" w14:textId="0F23C694" w:rsidR="00B8199B" w:rsidRPr="00B8199B" w:rsidRDefault="00B8199B" w:rsidP="007A652B">
            <w:pPr>
              <w:pStyle w:val="Tablecolhead"/>
            </w:pPr>
            <w:r w:rsidRPr="007A652B">
              <w:t>How to apply in practice</w:t>
            </w:r>
          </w:p>
        </w:tc>
        <w:tc>
          <w:tcPr>
            <w:tcW w:w="3261" w:type="dxa"/>
          </w:tcPr>
          <w:p w14:paraId="5B33C9F2" w14:textId="2A5B0FF9" w:rsidR="00B8199B" w:rsidRPr="00B8199B" w:rsidRDefault="00B8199B" w:rsidP="007A652B">
            <w:pPr>
              <w:pStyle w:val="Tablecolhead"/>
            </w:pPr>
            <w:r w:rsidRPr="007A652B">
              <w:t>Example</w:t>
            </w:r>
          </w:p>
        </w:tc>
      </w:tr>
      <w:tr w:rsidR="00B8199B" w:rsidRPr="00B8199B" w14:paraId="3BC09A04" w14:textId="77777777" w:rsidTr="00B8199B">
        <w:tblPrEx>
          <w:tblLook w:val="04A0" w:firstRow="1" w:lastRow="0" w:firstColumn="1" w:lastColumn="0" w:noHBand="0" w:noVBand="1"/>
        </w:tblPrEx>
        <w:trPr>
          <w:trHeight w:val="300"/>
        </w:trPr>
        <w:tc>
          <w:tcPr>
            <w:tcW w:w="1699" w:type="dxa"/>
          </w:tcPr>
          <w:p w14:paraId="18342B8F" w14:textId="70EF7CAD" w:rsidR="00B8199B" w:rsidRPr="004B359E" w:rsidRDefault="00B8199B" w:rsidP="008E6749">
            <w:pPr>
              <w:pStyle w:val="Tabletext"/>
            </w:pPr>
            <w:r w:rsidRPr="004B359E">
              <w:rPr>
                <w:rFonts w:eastAsia="MS Gothic"/>
              </w:rPr>
              <w:t>Safety</w:t>
            </w:r>
          </w:p>
        </w:tc>
        <w:tc>
          <w:tcPr>
            <w:tcW w:w="1698" w:type="dxa"/>
          </w:tcPr>
          <w:p w14:paraId="2477CA05" w14:textId="2E8EFCDF" w:rsidR="00B8199B" w:rsidRPr="004B359E" w:rsidRDefault="00B8199B" w:rsidP="008E6749">
            <w:pPr>
              <w:pStyle w:val="Tabletext"/>
            </w:pPr>
            <w:r w:rsidRPr="004B359E">
              <w:t>Create environments where renters feel physically and emotionally safe.</w:t>
            </w:r>
          </w:p>
        </w:tc>
        <w:tc>
          <w:tcPr>
            <w:tcW w:w="2835" w:type="dxa"/>
          </w:tcPr>
          <w:p w14:paraId="3E87D2F3" w14:textId="77777777" w:rsidR="00B8199B" w:rsidRDefault="00B8199B" w:rsidP="00B8199B">
            <w:pPr>
              <w:pStyle w:val="Tablebullet1"/>
            </w:pPr>
            <w:r w:rsidRPr="00980B7D">
              <w:t xml:space="preserve">Avoid unannounced visits. </w:t>
            </w:r>
          </w:p>
          <w:p w14:paraId="7BB4893E" w14:textId="77777777" w:rsidR="00B8199B" w:rsidRDefault="00B8199B" w:rsidP="00B8199B">
            <w:pPr>
              <w:pStyle w:val="Tablebullet1"/>
            </w:pPr>
            <w:r w:rsidRPr="00980B7D">
              <w:t>Use calm, non-threatening language.</w:t>
            </w:r>
          </w:p>
          <w:p w14:paraId="228DD6B8" w14:textId="58020EFA" w:rsidR="00B8199B" w:rsidRPr="00B8199B" w:rsidRDefault="00B8199B" w:rsidP="00B8199B">
            <w:pPr>
              <w:pStyle w:val="Tablebullet1"/>
              <w:rPr>
                <w:rFonts w:ascii="Segoe UI" w:hAnsi="Segoe UI" w:cs="Segoe UI"/>
                <w:sz w:val="18"/>
                <w:szCs w:val="18"/>
                <w:lang w:eastAsia="en-AU"/>
              </w:rPr>
            </w:pPr>
            <w:r w:rsidRPr="00E93945">
              <w:t>Clearly communicate who will be attending the property, their role, and the reason for entry in advance and in plain language.</w:t>
            </w:r>
          </w:p>
        </w:tc>
        <w:tc>
          <w:tcPr>
            <w:tcW w:w="3261" w:type="dxa"/>
          </w:tcPr>
          <w:p w14:paraId="6205659C" w14:textId="77777777" w:rsidR="00B8199B" w:rsidRDefault="00B8199B" w:rsidP="00B8199B">
            <w:pPr>
              <w:pStyle w:val="Tablebullet1"/>
            </w:pPr>
            <w:r w:rsidRPr="00980B7D">
              <w:t>A renter with P</w:t>
            </w:r>
            <w:r>
              <w:t xml:space="preserve">ost Traumatic Stress Disorder </w:t>
            </w:r>
            <w:r w:rsidRPr="00980B7D">
              <w:t>requests that no male staff enter the property.</w:t>
            </w:r>
          </w:p>
          <w:p w14:paraId="0417F4E2" w14:textId="77777777" w:rsidR="00B8199B" w:rsidRDefault="00B8199B" w:rsidP="00B8199B">
            <w:pPr>
              <w:pStyle w:val="Tablebullet1"/>
            </w:pPr>
            <w:r w:rsidRPr="00980B7D">
              <w:t xml:space="preserve">Staff accommodate this by </w:t>
            </w:r>
            <w:r>
              <w:t xml:space="preserve">arranging </w:t>
            </w:r>
            <w:r w:rsidRPr="00980B7D">
              <w:t xml:space="preserve">female </w:t>
            </w:r>
            <w:r>
              <w:t>staff and contractor.</w:t>
            </w:r>
          </w:p>
          <w:p w14:paraId="610FF1EA" w14:textId="261A2219" w:rsidR="00B8199B" w:rsidRPr="00B8199B" w:rsidRDefault="00B8199B" w:rsidP="00B8199B">
            <w:pPr>
              <w:pStyle w:val="Tablebullet1"/>
              <w:rPr>
                <w:lang w:eastAsia="en-AU"/>
              </w:rPr>
            </w:pPr>
            <w:r>
              <w:t xml:space="preserve">If female staff or contractors are not available, apply a trauma-informed and rights-based approach by acknowledging the renter’s concerns and working collaboratively to explore safe, practical alternatives. </w:t>
            </w:r>
          </w:p>
        </w:tc>
      </w:tr>
      <w:tr w:rsidR="00B8199B" w:rsidRPr="00B8199B" w14:paraId="5BD8EA6B" w14:textId="77777777" w:rsidTr="00B8199B">
        <w:tblPrEx>
          <w:tblLook w:val="04A0" w:firstRow="1" w:lastRow="0" w:firstColumn="1" w:lastColumn="0" w:noHBand="0" w:noVBand="1"/>
        </w:tblPrEx>
        <w:trPr>
          <w:trHeight w:val="300"/>
        </w:trPr>
        <w:tc>
          <w:tcPr>
            <w:tcW w:w="1699" w:type="dxa"/>
          </w:tcPr>
          <w:p w14:paraId="66E15687" w14:textId="539AE210" w:rsidR="00B8199B" w:rsidRPr="004B359E" w:rsidRDefault="00B8199B" w:rsidP="008E6749">
            <w:pPr>
              <w:pStyle w:val="Tabletext"/>
            </w:pPr>
            <w:r w:rsidRPr="004B359E">
              <w:rPr>
                <w:rFonts w:eastAsia="MS Gothic"/>
              </w:rPr>
              <w:t>Trustworthiness and transparency</w:t>
            </w:r>
          </w:p>
        </w:tc>
        <w:tc>
          <w:tcPr>
            <w:tcW w:w="1698" w:type="dxa"/>
          </w:tcPr>
          <w:p w14:paraId="6DC17965" w14:textId="77DF5680" w:rsidR="00B8199B" w:rsidRPr="004B359E" w:rsidRDefault="00B8199B" w:rsidP="008E6749">
            <w:pPr>
              <w:pStyle w:val="Tabletext"/>
            </w:pPr>
            <w:r w:rsidRPr="004B359E">
              <w:t>Build trust through consistent, honest, and clear communication.</w:t>
            </w:r>
          </w:p>
        </w:tc>
        <w:tc>
          <w:tcPr>
            <w:tcW w:w="2835" w:type="dxa"/>
          </w:tcPr>
          <w:p w14:paraId="325AF74D" w14:textId="4E0672C5" w:rsidR="00B8199B" w:rsidRPr="00B8199B" w:rsidRDefault="00B8199B" w:rsidP="00B8199B">
            <w:pPr>
              <w:pStyle w:val="Tablebullet1"/>
              <w:rPr>
                <w:rFonts w:ascii="Segoe UI" w:hAnsi="Segoe UI" w:cs="Segoe UI"/>
                <w:sz w:val="18"/>
                <w:szCs w:val="18"/>
                <w:lang w:eastAsia="en-AU"/>
              </w:rPr>
            </w:pPr>
            <w:r w:rsidRPr="00980B7D">
              <w:t>Provide detailed entry notices. Follow up with a phone call or SMS. Be honest about the purpose and necessity of entry.</w:t>
            </w:r>
          </w:p>
        </w:tc>
        <w:tc>
          <w:tcPr>
            <w:tcW w:w="3261" w:type="dxa"/>
          </w:tcPr>
          <w:p w14:paraId="3E1F8FB5" w14:textId="686DDC96" w:rsidR="00B8199B" w:rsidRPr="00B8199B" w:rsidRDefault="00B8199B" w:rsidP="00B8199B">
            <w:pPr>
              <w:pStyle w:val="Tablebullet1"/>
              <w:rPr>
                <w:lang w:eastAsia="en-AU"/>
              </w:rPr>
            </w:pPr>
            <w:r w:rsidRPr="00980B7D">
              <w:t>A renter previously misled by services is anxious about inspections. Staff explain the process step-by-step and offer to answer questions before the visit.</w:t>
            </w:r>
          </w:p>
        </w:tc>
      </w:tr>
      <w:tr w:rsidR="00B8199B" w:rsidRPr="00B8199B" w14:paraId="7E06E6CD" w14:textId="77777777" w:rsidTr="00B8199B">
        <w:tblPrEx>
          <w:tblLook w:val="04A0" w:firstRow="1" w:lastRow="0" w:firstColumn="1" w:lastColumn="0" w:noHBand="0" w:noVBand="1"/>
        </w:tblPrEx>
        <w:trPr>
          <w:trHeight w:val="300"/>
        </w:trPr>
        <w:tc>
          <w:tcPr>
            <w:tcW w:w="1699" w:type="dxa"/>
          </w:tcPr>
          <w:p w14:paraId="5B182F97" w14:textId="59B44B58" w:rsidR="00B8199B" w:rsidRPr="004B359E" w:rsidRDefault="00B8199B" w:rsidP="008E6749">
            <w:pPr>
              <w:pStyle w:val="Tabletext"/>
            </w:pPr>
            <w:r w:rsidRPr="004B359E">
              <w:rPr>
                <w:rFonts w:eastAsia="MS Gothic"/>
              </w:rPr>
              <w:t>Choice and control</w:t>
            </w:r>
          </w:p>
        </w:tc>
        <w:tc>
          <w:tcPr>
            <w:tcW w:w="1698" w:type="dxa"/>
          </w:tcPr>
          <w:p w14:paraId="49E69C01" w14:textId="74BB5B89" w:rsidR="00B8199B" w:rsidRPr="004B359E" w:rsidRDefault="00B8199B" w:rsidP="008E6749">
            <w:pPr>
              <w:pStyle w:val="Tabletext"/>
            </w:pPr>
            <w:r w:rsidRPr="004B359E">
              <w:t>Support renters by offering options and respecting autonomy.</w:t>
            </w:r>
          </w:p>
        </w:tc>
        <w:tc>
          <w:tcPr>
            <w:tcW w:w="2835" w:type="dxa"/>
          </w:tcPr>
          <w:p w14:paraId="52B39E8A" w14:textId="77777777" w:rsidR="00B8199B" w:rsidRDefault="00B8199B" w:rsidP="00B8199B">
            <w:pPr>
              <w:pStyle w:val="Tablebullet1"/>
            </w:pPr>
            <w:r w:rsidRPr="00980B7D">
              <w:t xml:space="preserve">Offer flexible scheduling. </w:t>
            </w:r>
          </w:p>
          <w:p w14:paraId="2EFBBEA3" w14:textId="4FD5F311" w:rsidR="00B8199B" w:rsidRPr="00B8199B" w:rsidRDefault="00B8199B" w:rsidP="00B8199B">
            <w:pPr>
              <w:pStyle w:val="Tablebullet1"/>
              <w:rPr>
                <w:rFonts w:ascii="Segoe UI" w:hAnsi="Segoe UI" w:cs="Segoe UI"/>
                <w:sz w:val="18"/>
                <w:szCs w:val="18"/>
                <w:lang w:eastAsia="en-AU"/>
              </w:rPr>
            </w:pPr>
            <w:r w:rsidRPr="00980B7D">
              <w:t>Allow renters to nominate preferred times or have a support person present.</w:t>
            </w:r>
          </w:p>
        </w:tc>
        <w:tc>
          <w:tcPr>
            <w:tcW w:w="3261" w:type="dxa"/>
          </w:tcPr>
          <w:p w14:paraId="5DDAB255" w14:textId="77777777" w:rsidR="00B8199B" w:rsidRDefault="00B8199B" w:rsidP="00B8199B">
            <w:pPr>
              <w:pStyle w:val="Tablebullet1"/>
            </w:pPr>
            <w:r w:rsidRPr="00980B7D">
              <w:t xml:space="preserve">A renter with anxiety prefers afternoon appointments. </w:t>
            </w:r>
          </w:p>
          <w:p w14:paraId="0ACD38C0" w14:textId="29F85AF2" w:rsidR="00B8199B" w:rsidRPr="00B8199B" w:rsidRDefault="00B8199B" w:rsidP="00B8199B">
            <w:pPr>
              <w:pStyle w:val="Tablebullet1"/>
              <w:rPr>
                <w:lang w:eastAsia="en-AU"/>
              </w:rPr>
            </w:pPr>
            <w:r w:rsidRPr="00980B7D">
              <w:t>Staff offer two afternoon options and confirm the renter’s choice.</w:t>
            </w:r>
          </w:p>
        </w:tc>
      </w:tr>
      <w:tr w:rsidR="00B8199B" w:rsidRPr="00B8199B" w14:paraId="05080132" w14:textId="77777777" w:rsidTr="00B8199B">
        <w:tblPrEx>
          <w:tblLook w:val="04A0" w:firstRow="1" w:lastRow="0" w:firstColumn="1" w:lastColumn="0" w:noHBand="0" w:noVBand="1"/>
        </w:tblPrEx>
        <w:trPr>
          <w:trHeight w:val="300"/>
        </w:trPr>
        <w:tc>
          <w:tcPr>
            <w:tcW w:w="1699" w:type="dxa"/>
          </w:tcPr>
          <w:p w14:paraId="10F724B3" w14:textId="37C5B741" w:rsidR="00B8199B" w:rsidRPr="004B359E" w:rsidRDefault="00B8199B" w:rsidP="008E6749">
            <w:pPr>
              <w:pStyle w:val="Tabletext"/>
            </w:pPr>
            <w:r w:rsidRPr="004B359E">
              <w:rPr>
                <w:rFonts w:eastAsia="MS Gothic"/>
              </w:rPr>
              <w:t xml:space="preserve">Collaboration </w:t>
            </w:r>
          </w:p>
        </w:tc>
        <w:tc>
          <w:tcPr>
            <w:tcW w:w="1698" w:type="dxa"/>
          </w:tcPr>
          <w:p w14:paraId="74479DDF" w14:textId="3713FB13" w:rsidR="00B8199B" w:rsidRPr="004B359E" w:rsidRDefault="00B8199B" w:rsidP="008E6749">
            <w:pPr>
              <w:pStyle w:val="Tabletext"/>
            </w:pPr>
            <w:r w:rsidRPr="004B359E">
              <w:t>Work in partnership with renters, valuing their input and lived experience.</w:t>
            </w:r>
          </w:p>
        </w:tc>
        <w:tc>
          <w:tcPr>
            <w:tcW w:w="2835" w:type="dxa"/>
          </w:tcPr>
          <w:p w14:paraId="1493E62A" w14:textId="77777777" w:rsidR="00B8199B" w:rsidRDefault="00B8199B" w:rsidP="00B8199B">
            <w:pPr>
              <w:pStyle w:val="Tablebullet1"/>
            </w:pPr>
            <w:r w:rsidRPr="00980B7D">
              <w:t>Ask renters what would help them feel comfortable.</w:t>
            </w:r>
          </w:p>
          <w:p w14:paraId="7A8072B6" w14:textId="08F1A012" w:rsidR="00B8199B" w:rsidRPr="00B8199B" w:rsidRDefault="00B8199B" w:rsidP="00B8199B">
            <w:pPr>
              <w:pStyle w:val="Tablebullet1"/>
              <w:rPr>
                <w:rFonts w:ascii="Segoe UI" w:hAnsi="Segoe UI" w:cs="Segoe UI"/>
                <w:sz w:val="18"/>
                <w:szCs w:val="18"/>
                <w:lang w:eastAsia="en-AU"/>
              </w:rPr>
            </w:pPr>
            <w:r w:rsidRPr="00980B7D">
              <w:t>Involve support services in planning.</w:t>
            </w:r>
          </w:p>
        </w:tc>
        <w:tc>
          <w:tcPr>
            <w:tcW w:w="3261" w:type="dxa"/>
          </w:tcPr>
          <w:p w14:paraId="3896789A" w14:textId="77777777" w:rsidR="00B8199B" w:rsidRDefault="00B8199B" w:rsidP="00B8199B">
            <w:pPr>
              <w:pStyle w:val="Tablebullet1"/>
            </w:pPr>
            <w:r w:rsidRPr="00980B7D">
              <w:t>A renter disengaged from services agrees to access if their case manager is present.</w:t>
            </w:r>
          </w:p>
          <w:p w14:paraId="2CBDB651" w14:textId="7F9D9045" w:rsidR="00B8199B" w:rsidRPr="00B8199B" w:rsidRDefault="00B8199B" w:rsidP="00B8199B">
            <w:pPr>
              <w:pStyle w:val="Tablebullet1"/>
              <w:rPr>
                <w:lang w:eastAsia="en-AU"/>
              </w:rPr>
            </w:pPr>
            <w:r w:rsidRPr="00980B7D">
              <w:t>Staff coordinate the visit with the case manager.</w:t>
            </w:r>
          </w:p>
        </w:tc>
      </w:tr>
      <w:tr w:rsidR="00B8199B" w:rsidRPr="00B8199B" w14:paraId="08C0F94A" w14:textId="77777777" w:rsidTr="00B8199B">
        <w:tblPrEx>
          <w:tblLook w:val="04A0" w:firstRow="1" w:lastRow="0" w:firstColumn="1" w:lastColumn="0" w:noHBand="0" w:noVBand="1"/>
        </w:tblPrEx>
        <w:trPr>
          <w:trHeight w:val="300"/>
        </w:trPr>
        <w:tc>
          <w:tcPr>
            <w:tcW w:w="1699" w:type="dxa"/>
          </w:tcPr>
          <w:p w14:paraId="785D2875" w14:textId="5AB4AF96" w:rsidR="00B8199B" w:rsidRPr="004B359E" w:rsidRDefault="00B8199B" w:rsidP="008E6749">
            <w:pPr>
              <w:pStyle w:val="Tabletext"/>
            </w:pPr>
            <w:r w:rsidRPr="004B359E">
              <w:rPr>
                <w:rFonts w:eastAsia="MS Gothic"/>
              </w:rPr>
              <w:t>Cultural safety and responsiveness</w:t>
            </w:r>
          </w:p>
        </w:tc>
        <w:tc>
          <w:tcPr>
            <w:tcW w:w="1698" w:type="dxa"/>
          </w:tcPr>
          <w:p w14:paraId="28E60206" w14:textId="60C0E588" w:rsidR="00B8199B" w:rsidRPr="004B359E" w:rsidRDefault="00B8199B" w:rsidP="008E6749">
            <w:pPr>
              <w:pStyle w:val="Tabletext"/>
            </w:pPr>
            <w:r w:rsidRPr="004B359E">
              <w:t>Respect cultural identity and practices.</w:t>
            </w:r>
          </w:p>
        </w:tc>
        <w:tc>
          <w:tcPr>
            <w:tcW w:w="2835" w:type="dxa"/>
          </w:tcPr>
          <w:p w14:paraId="63327CA7" w14:textId="77777777" w:rsidR="00B8199B" w:rsidRDefault="00B8199B" w:rsidP="00B8199B">
            <w:pPr>
              <w:pStyle w:val="Tablebullet1"/>
            </w:pPr>
            <w:r w:rsidRPr="00980B7D">
              <w:t>Be aware of cultural norms around privacy, gender roles, and authority.</w:t>
            </w:r>
          </w:p>
          <w:p w14:paraId="1AE85ADA" w14:textId="22E5023D" w:rsidR="00B8199B" w:rsidRPr="00B8199B" w:rsidRDefault="00B8199B" w:rsidP="00B8199B">
            <w:pPr>
              <w:pStyle w:val="Tablebullet1"/>
              <w:rPr>
                <w:rFonts w:ascii="Segoe UI" w:hAnsi="Segoe UI" w:cs="Segoe UI"/>
                <w:sz w:val="18"/>
                <w:szCs w:val="18"/>
                <w:lang w:eastAsia="en-AU"/>
              </w:rPr>
            </w:pPr>
            <w:r w:rsidRPr="00980B7D">
              <w:t>Engage culturally appropriate services.</w:t>
            </w:r>
          </w:p>
        </w:tc>
        <w:tc>
          <w:tcPr>
            <w:tcW w:w="3261" w:type="dxa"/>
          </w:tcPr>
          <w:p w14:paraId="4693A365" w14:textId="77777777" w:rsidR="00B8199B" w:rsidRDefault="00B8199B" w:rsidP="00B8199B">
            <w:pPr>
              <w:pStyle w:val="Tablebullet1"/>
            </w:pPr>
            <w:r w:rsidRPr="00980B7D">
              <w:t xml:space="preserve">A renter from a CALD </w:t>
            </w:r>
            <w:r w:rsidRPr="00C72A5C">
              <w:t>(</w:t>
            </w:r>
            <w:r w:rsidRPr="00C72A5C">
              <w:rPr>
                <w:rFonts w:eastAsia="MS Gothic"/>
              </w:rPr>
              <w:t>Culturally and Linguistically Diverse</w:t>
            </w:r>
            <w:r w:rsidRPr="00C72A5C">
              <w:t xml:space="preserve">) </w:t>
            </w:r>
            <w:r w:rsidRPr="00980B7D">
              <w:t xml:space="preserve">background prefers communication through a community liaison. </w:t>
            </w:r>
          </w:p>
          <w:p w14:paraId="5EF21949" w14:textId="28F02D3D" w:rsidR="00B8199B" w:rsidRPr="00B8199B" w:rsidRDefault="00B8199B" w:rsidP="00B8199B">
            <w:pPr>
              <w:pStyle w:val="Tablebullet1"/>
              <w:rPr>
                <w:lang w:eastAsia="en-AU"/>
              </w:rPr>
            </w:pPr>
            <w:r w:rsidRPr="00980B7D">
              <w:t>Staff arrange this and adjust entry procedures accordingly.</w:t>
            </w:r>
          </w:p>
        </w:tc>
      </w:tr>
      <w:tr w:rsidR="00B8199B" w:rsidRPr="00B8199B" w14:paraId="1567E228" w14:textId="77777777" w:rsidTr="00B8199B">
        <w:tblPrEx>
          <w:tblLook w:val="04A0" w:firstRow="1" w:lastRow="0" w:firstColumn="1" w:lastColumn="0" w:noHBand="0" w:noVBand="1"/>
        </w:tblPrEx>
        <w:trPr>
          <w:trHeight w:val="300"/>
        </w:trPr>
        <w:tc>
          <w:tcPr>
            <w:tcW w:w="1699" w:type="dxa"/>
          </w:tcPr>
          <w:p w14:paraId="6F0B731B" w14:textId="210444F2" w:rsidR="00B8199B" w:rsidRPr="004B359E" w:rsidRDefault="00B8199B" w:rsidP="008E6749">
            <w:pPr>
              <w:pStyle w:val="Tabletext"/>
            </w:pPr>
            <w:r w:rsidRPr="004B359E">
              <w:rPr>
                <w:rFonts w:eastAsia="MS Gothic"/>
              </w:rPr>
              <w:lastRenderedPageBreak/>
              <w:t>Minimising re-traumatisation</w:t>
            </w:r>
          </w:p>
        </w:tc>
        <w:tc>
          <w:tcPr>
            <w:tcW w:w="1698" w:type="dxa"/>
          </w:tcPr>
          <w:p w14:paraId="254BBD6F" w14:textId="3BD5ABD7" w:rsidR="00B8199B" w:rsidRPr="004B359E" w:rsidRDefault="00B8199B" w:rsidP="008E6749">
            <w:pPr>
              <w:pStyle w:val="Tabletext"/>
            </w:pPr>
            <w:r w:rsidRPr="004B359E">
              <w:t>Avoid actions that may trigger past trauma or distress.</w:t>
            </w:r>
          </w:p>
        </w:tc>
        <w:tc>
          <w:tcPr>
            <w:tcW w:w="2835" w:type="dxa"/>
          </w:tcPr>
          <w:p w14:paraId="65AF1115" w14:textId="0F2E2C3A" w:rsidR="00B8199B" w:rsidRPr="00B8199B" w:rsidRDefault="00B8199B" w:rsidP="00B8199B">
            <w:pPr>
              <w:pStyle w:val="Tablebullet1"/>
              <w:rPr>
                <w:rFonts w:ascii="Segoe UI" w:hAnsi="Segoe UI" w:cs="Segoe UI"/>
                <w:sz w:val="18"/>
                <w:szCs w:val="18"/>
                <w:lang w:eastAsia="en-AU"/>
              </w:rPr>
            </w:pPr>
            <w:r w:rsidRPr="00980B7D">
              <w:t>Avoid repeated entry attempts without explanation. Be sensitive to renters’ reactions and avoid punitive language.</w:t>
            </w:r>
          </w:p>
        </w:tc>
        <w:tc>
          <w:tcPr>
            <w:tcW w:w="3261" w:type="dxa"/>
          </w:tcPr>
          <w:p w14:paraId="79636DBB" w14:textId="77777777" w:rsidR="00B8199B" w:rsidRDefault="00B8199B" w:rsidP="00B8199B">
            <w:pPr>
              <w:pStyle w:val="Tablebullet1"/>
            </w:pPr>
            <w:r w:rsidRPr="00980B7D">
              <w:t>A renter becomes distressed after receiving multiple entry notices.</w:t>
            </w:r>
          </w:p>
          <w:p w14:paraId="082F3098" w14:textId="767595C4" w:rsidR="00B8199B" w:rsidRPr="00B8199B" w:rsidRDefault="00B8199B" w:rsidP="00B8199B">
            <w:pPr>
              <w:pStyle w:val="Tablebullet1"/>
              <w:rPr>
                <w:lang w:eastAsia="en-AU"/>
              </w:rPr>
            </w:pPr>
            <w:r w:rsidRPr="00980B7D">
              <w:t>Staff pause further notices and arrange a meeting with a support worker to co-design a plan.</w:t>
            </w:r>
          </w:p>
        </w:tc>
      </w:tr>
    </w:tbl>
    <w:p w14:paraId="0D486293" w14:textId="70E5CE48" w:rsidR="00A5718F" w:rsidRPr="00F14694" w:rsidRDefault="00A5718F" w:rsidP="00A5718F">
      <w:pPr>
        <w:pStyle w:val="Bodyafterbullets"/>
        <w:rPr>
          <w:b/>
          <w:bCs/>
        </w:rPr>
      </w:pPr>
      <w:r>
        <w:t xml:space="preserve">For more information on Trauma informed practice refer to </w:t>
      </w:r>
      <w:hyperlink r:id="rId36" w:history="1">
        <w:r w:rsidRPr="00F14694">
          <w:rPr>
            <w:rStyle w:val="Hyperlink"/>
          </w:rPr>
          <w:t>Department of Families Fairness and Housing Victoria | Framework for trauma-informed practice</w:t>
        </w:r>
      </w:hyperlink>
      <w:r>
        <w:t xml:space="preserve"> </w:t>
      </w:r>
      <w:r w:rsidRPr="00F14694">
        <w:t>https://www.dffh.vic.gov.au/publications/framework-trauma-informed-practice</w:t>
      </w:r>
    </w:p>
    <w:p w14:paraId="1F0EF0AB" w14:textId="44EEFD66" w:rsidR="008F35C3" w:rsidRPr="0059342E" w:rsidRDefault="002B5394" w:rsidP="008F35C3">
      <w:pPr>
        <w:pStyle w:val="Heading1"/>
      </w:pPr>
      <w:bookmarkStart w:id="84" w:name="_Toc222164708"/>
      <w:r w:rsidRPr="0059342E">
        <w:t>S</w:t>
      </w:r>
      <w:r w:rsidR="008F35C3" w:rsidRPr="0059342E">
        <w:t>afety checks</w:t>
      </w:r>
      <w:r w:rsidRPr="0059342E">
        <w:t xml:space="preserve"> and failed access</w:t>
      </w:r>
      <w:bookmarkEnd w:id="84"/>
    </w:p>
    <w:p w14:paraId="1AB470F8" w14:textId="4F71082F" w:rsidR="00CB20B3" w:rsidRPr="0059342E" w:rsidRDefault="00CB20B3" w:rsidP="00D87E3B">
      <w:pPr>
        <w:pStyle w:val="Body"/>
      </w:pPr>
      <w:r w:rsidRPr="0059342E">
        <w:t>Safety checks, as mandated by the RTA, includes a range of inspections designed to ensure rental properties meet minimum safety standards and protect renters’ health and safety. Specifically, these safety checks include:</w:t>
      </w:r>
    </w:p>
    <w:p w14:paraId="334757E2" w14:textId="378652D9" w:rsidR="00CB20B3" w:rsidRPr="0059342E" w:rsidRDefault="00CB20B3" w:rsidP="00CB20B3">
      <w:pPr>
        <w:pStyle w:val="Tablecaption"/>
      </w:pPr>
      <w:r w:rsidRPr="0059342E">
        <w:lastRenderedPageBreak/>
        <w:t xml:space="preserve">Table </w:t>
      </w:r>
      <w:r w:rsidR="00633D24">
        <w:t>9</w:t>
      </w:r>
      <w:r w:rsidRPr="0059342E">
        <w:t>:</w:t>
      </w:r>
      <w:r w:rsidR="00054A52" w:rsidRPr="0059342E">
        <w:t xml:space="preserve"> Safety checks</w:t>
      </w:r>
    </w:p>
    <w:tbl>
      <w:tblPr>
        <w:tblStyle w:val="TableGrid"/>
        <w:tblW w:w="0" w:type="auto"/>
        <w:tblLook w:val="04A0" w:firstRow="1" w:lastRow="0" w:firstColumn="1" w:lastColumn="0" w:noHBand="0" w:noVBand="1"/>
      </w:tblPr>
      <w:tblGrid>
        <w:gridCol w:w="2047"/>
        <w:gridCol w:w="5036"/>
        <w:gridCol w:w="2205"/>
      </w:tblGrid>
      <w:tr w:rsidR="002F7CA1" w:rsidRPr="0059342E" w14:paraId="56080B62" w14:textId="77777777" w:rsidTr="00434D8F">
        <w:trPr>
          <w:tblHeader/>
        </w:trPr>
        <w:tc>
          <w:tcPr>
            <w:tcW w:w="0" w:type="auto"/>
            <w:hideMark/>
          </w:tcPr>
          <w:p w14:paraId="6E3AD7AC" w14:textId="0C045E9F" w:rsidR="002F7CA1" w:rsidRPr="0059342E" w:rsidRDefault="002F7CA1" w:rsidP="007A652B">
            <w:pPr>
              <w:pStyle w:val="Tablecolhead"/>
            </w:pPr>
            <w:r w:rsidRPr="0059342E">
              <w:rPr>
                <w:rFonts w:eastAsia="MS Gothic"/>
              </w:rPr>
              <w:t>Safety</w:t>
            </w:r>
            <w:r w:rsidR="00054A52" w:rsidRPr="0059342E">
              <w:rPr>
                <w:rFonts w:eastAsia="MS Gothic"/>
              </w:rPr>
              <w:t xml:space="preserve"> c</w:t>
            </w:r>
            <w:r w:rsidRPr="0059342E">
              <w:rPr>
                <w:rFonts w:eastAsia="MS Gothic"/>
              </w:rPr>
              <w:t>heck</w:t>
            </w:r>
          </w:p>
        </w:tc>
        <w:tc>
          <w:tcPr>
            <w:tcW w:w="5036" w:type="dxa"/>
            <w:hideMark/>
          </w:tcPr>
          <w:p w14:paraId="6270C12B" w14:textId="77777777" w:rsidR="002F7CA1" w:rsidRPr="0059342E" w:rsidRDefault="002F7CA1" w:rsidP="007A652B">
            <w:pPr>
              <w:pStyle w:val="Tablecolhead"/>
            </w:pPr>
            <w:r w:rsidRPr="0059342E">
              <w:rPr>
                <w:rFonts w:eastAsia="MS Gothic"/>
              </w:rPr>
              <w:t>Description</w:t>
            </w:r>
          </w:p>
        </w:tc>
        <w:tc>
          <w:tcPr>
            <w:tcW w:w="2205" w:type="dxa"/>
            <w:hideMark/>
          </w:tcPr>
          <w:p w14:paraId="1AAF66D0" w14:textId="3E6BC210" w:rsidR="002F7CA1" w:rsidRPr="0059342E" w:rsidRDefault="002F7CA1" w:rsidP="007A652B">
            <w:pPr>
              <w:pStyle w:val="Tablecolhead"/>
            </w:pPr>
            <w:r w:rsidRPr="0059342E">
              <w:rPr>
                <w:rFonts w:eastAsia="MS Gothic"/>
              </w:rPr>
              <w:t xml:space="preserve">Frequency </w:t>
            </w:r>
          </w:p>
        </w:tc>
      </w:tr>
      <w:tr w:rsidR="0029767B" w:rsidRPr="0059342E" w14:paraId="1FE0924F" w14:textId="77777777" w:rsidTr="00434D8F">
        <w:trPr>
          <w:tblHeader/>
        </w:trPr>
        <w:tc>
          <w:tcPr>
            <w:tcW w:w="0" w:type="auto"/>
            <w:hideMark/>
          </w:tcPr>
          <w:p w14:paraId="0DA995EE" w14:textId="03EB9BC9" w:rsidR="0029767B" w:rsidRPr="004B359E" w:rsidRDefault="0029767B" w:rsidP="008E6749">
            <w:pPr>
              <w:pStyle w:val="Tabletext"/>
            </w:pPr>
            <w:r w:rsidRPr="004B359E">
              <w:rPr>
                <w:rFonts w:eastAsia="MS Gothic"/>
              </w:rPr>
              <w:t>Electrical safety check</w:t>
            </w:r>
          </w:p>
        </w:tc>
        <w:tc>
          <w:tcPr>
            <w:tcW w:w="5036" w:type="dxa"/>
            <w:hideMark/>
          </w:tcPr>
          <w:p w14:paraId="3DE99172" w14:textId="1FE92778" w:rsidR="0029767B" w:rsidRPr="004B359E" w:rsidRDefault="0029767B" w:rsidP="008E6749">
            <w:pPr>
              <w:pStyle w:val="Tabletext"/>
            </w:pPr>
            <w:r w:rsidRPr="004B359E">
              <w:t>Inspection of all electrical installations, appliances, wiring, fittings, and safety switches by a licensed electrician. Includes testing for faults and compliance.</w:t>
            </w:r>
          </w:p>
        </w:tc>
        <w:tc>
          <w:tcPr>
            <w:tcW w:w="2205" w:type="dxa"/>
            <w:hideMark/>
          </w:tcPr>
          <w:p w14:paraId="190782B6" w14:textId="77777777" w:rsidR="0029767B" w:rsidRPr="0059342E" w:rsidRDefault="0029767B" w:rsidP="008E6749">
            <w:pPr>
              <w:pStyle w:val="Tablebullet1"/>
            </w:pPr>
            <w:r w:rsidRPr="0059342E">
              <w:t>Every 2 years</w:t>
            </w:r>
          </w:p>
          <w:p w14:paraId="447D8EEA" w14:textId="5241D00D" w:rsidR="0029767B" w:rsidRPr="0059342E" w:rsidRDefault="0029767B" w:rsidP="008E6749">
            <w:pPr>
              <w:pStyle w:val="Tablebullet1"/>
            </w:pPr>
            <w:r w:rsidRPr="0059342E">
              <w:t>*Must be conducted before a new tenancy if not done in the prior 2 years</w:t>
            </w:r>
          </w:p>
        </w:tc>
      </w:tr>
      <w:tr w:rsidR="0029767B" w:rsidRPr="0059342E" w14:paraId="6278D3D5" w14:textId="77777777" w:rsidTr="00434D8F">
        <w:trPr>
          <w:tblHeader/>
        </w:trPr>
        <w:tc>
          <w:tcPr>
            <w:tcW w:w="0" w:type="auto"/>
            <w:hideMark/>
          </w:tcPr>
          <w:p w14:paraId="05599860" w14:textId="5B767AE5" w:rsidR="0029767B" w:rsidRPr="004B359E" w:rsidRDefault="0029767B" w:rsidP="008E6749">
            <w:pPr>
              <w:pStyle w:val="Tabletext"/>
            </w:pPr>
            <w:r w:rsidRPr="004B359E">
              <w:rPr>
                <w:rFonts w:eastAsia="MS Gothic"/>
              </w:rPr>
              <w:t>Gas safety check</w:t>
            </w:r>
          </w:p>
        </w:tc>
        <w:tc>
          <w:tcPr>
            <w:tcW w:w="5036" w:type="dxa"/>
            <w:hideMark/>
          </w:tcPr>
          <w:p w14:paraId="59374CC7" w14:textId="77777777" w:rsidR="0029767B" w:rsidRPr="004B359E" w:rsidRDefault="0029767B" w:rsidP="008E6749">
            <w:pPr>
              <w:pStyle w:val="Tabletext"/>
            </w:pPr>
            <w:r w:rsidRPr="004B359E">
              <w:t>Inspection and servicing of all gas installations, appliances, and fittings by a licensed gas fitter endorsed for Type A appliances. Includes verification of compliance with gas safety regulations.</w:t>
            </w:r>
          </w:p>
        </w:tc>
        <w:tc>
          <w:tcPr>
            <w:tcW w:w="2205" w:type="dxa"/>
            <w:hideMark/>
          </w:tcPr>
          <w:p w14:paraId="25BB585D" w14:textId="77777777" w:rsidR="00BB3830" w:rsidRPr="0059342E" w:rsidRDefault="00BB3830" w:rsidP="00BB3830">
            <w:pPr>
              <w:pStyle w:val="Tablebullet1"/>
            </w:pPr>
            <w:r w:rsidRPr="0059342E">
              <w:t>Every 2 years</w:t>
            </w:r>
          </w:p>
          <w:p w14:paraId="39894715" w14:textId="1F39B766" w:rsidR="0029767B" w:rsidRPr="0059342E" w:rsidRDefault="00BB3830" w:rsidP="00BB3830">
            <w:pPr>
              <w:pStyle w:val="Tablebullet1"/>
            </w:pPr>
            <w:r w:rsidRPr="0059342E">
              <w:t>*Must be conducted before a new tenancy if not done in the prior 2 years</w:t>
            </w:r>
          </w:p>
        </w:tc>
      </w:tr>
      <w:tr w:rsidR="002F7CA1" w:rsidRPr="0059342E" w14:paraId="25F10BCB" w14:textId="77777777" w:rsidTr="00434D8F">
        <w:trPr>
          <w:tblHeader/>
        </w:trPr>
        <w:tc>
          <w:tcPr>
            <w:tcW w:w="0" w:type="auto"/>
            <w:hideMark/>
          </w:tcPr>
          <w:p w14:paraId="50637F19" w14:textId="35087C80" w:rsidR="002F7CA1" w:rsidRPr="004B359E" w:rsidRDefault="002F7CA1" w:rsidP="008E6749">
            <w:pPr>
              <w:pStyle w:val="Tabletext"/>
            </w:pPr>
            <w:r w:rsidRPr="004B359E">
              <w:rPr>
                <w:rFonts w:eastAsia="MS Gothic"/>
              </w:rPr>
              <w:t>Smoke alarm testing</w:t>
            </w:r>
          </w:p>
        </w:tc>
        <w:tc>
          <w:tcPr>
            <w:tcW w:w="5036" w:type="dxa"/>
            <w:hideMark/>
          </w:tcPr>
          <w:p w14:paraId="140FD16E" w14:textId="77777777" w:rsidR="002F7CA1" w:rsidRPr="004B359E" w:rsidRDefault="002F7CA1" w:rsidP="008E6749">
            <w:pPr>
              <w:pStyle w:val="Tabletext"/>
            </w:pPr>
            <w:r w:rsidRPr="004B359E">
              <w:t>Testing and maintenance of smoke alarms to ensure functionality and compliance with safety standards.</w:t>
            </w:r>
          </w:p>
        </w:tc>
        <w:tc>
          <w:tcPr>
            <w:tcW w:w="2205" w:type="dxa"/>
            <w:hideMark/>
          </w:tcPr>
          <w:p w14:paraId="3DE2194A" w14:textId="45651ABB" w:rsidR="002F7CA1" w:rsidRPr="0059342E" w:rsidRDefault="0029767B" w:rsidP="008E6749">
            <w:pPr>
              <w:pStyle w:val="Tablebullet1"/>
            </w:pPr>
            <w:r w:rsidRPr="0059342E">
              <w:t>A</w:t>
            </w:r>
            <w:r w:rsidR="002F7CA1" w:rsidRPr="0059342E">
              <w:t>nnually</w:t>
            </w:r>
          </w:p>
        </w:tc>
      </w:tr>
      <w:tr w:rsidR="002F7CA1" w:rsidRPr="0059342E" w14:paraId="41292B65" w14:textId="77777777" w:rsidTr="00434D8F">
        <w:trPr>
          <w:tblHeader/>
        </w:trPr>
        <w:tc>
          <w:tcPr>
            <w:tcW w:w="0" w:type="auto"/>
            <w:hideMark/>
          </w:tcPr>
          <w:p w14:paraId="42CB48B2" w14:textId="2ED9CB49" w:rsidR="002F7CA1" w:rsidRPr="004B359E" w:rsidRDefault="002F7CA1" w:rsidP="008E6749">
            <w:pPr>
              <w:pStyle w:val="Tabletext"/>
            </w:pPr>
            <w:r w:rsidRPr="004B359E">
              <w:rPr>
                <w:rFonts w:eastAsia="MS Gothic"/>
              </w:rPr>
              <w:t>Hot-</w:t>
            </w:r>
            <w:r w:rsidR="0029767B" w:rsidRPr="004B359E">
              <w:rPr>
                <w:rFonts w:eastAsia="MS Gothic"/>
              </w:rPr>
              <w:t>w</w:t>
            </w:r>
            <w:r w:rsidRPr="004B359E">
              <w:rPr>
                <w:rFonts w:eastAsia="MS Gothic"/>
              </w:rPr>
              <w:t xml:space="preserve">ater </w:t>
            </w:r>
            <w:r w:rsidR="0029767B" w:rsidRPr="004B359E">
              <w:rPr>
                <w:rFonts w:eastAsia="MS Gothic"/>
              </w:rPr>
              <w:t>s</w:t>
            </w:r>
            <w:r w:rsidRPr="004B359E">
              <w:rPr>
                <w:rFonts w:eastAsia="MS Gothic"/>
              </w:rPr>
              <w:t xml:space="preserve">afety </w:t>
            </w:r>
            <w:r w:rsidR="0029767B" w:rsidRPr="004B359E">
              <w:rPr>
                <w:rFonts w:eastAsia="MS Gothic"/>
              </w:rPr>
              <w:t>d</w:t>
            </w:r>
            <w:r w:rsidRPr="004B359E">
              <w:rPr>
                <w:rFonts w:eastAsia="MS Gothic"/>
              </w:rPr>
              <w:t>evices</w:t>
            </w:r>
          </w:p>
        </w:tc>
        <w:tc>
          <w:tcPr>
            <w:tcW w:w="5036" w:type="dxa"/>
            <w:hideMark/>
          </w:tcPr>
          <w:p w14:paraId="0BB0B3D4" w14:textId="77777777" w:rsidR="002F7CA1" w:rsidRPr="004B359E" w:rsidRDefault="002F7CA1" w:rsidP="008E6749">
            <w:pPr>
              <w:pStyle w:val="Tabletext"/>
            </w:pPr>
            <w:r w:rsidRPr="004B359E">
              <w:t>Inspection and maintenance of hot-water safety devices to prevent scalding and other hazards.</w:t>
            </w:r>
          </w:p>
        </w:tc>
        <w:tc>
          <w:tcPr>
            <w:tcW w:w="2205" w:type="dxa"/>
            <w:hideMark/>
          </w:tcPr>
          <w:p w14:paraId="14EF735B" w14:textId="1707C1E5" w:rsidR="002F7CA1" w:rsidRPr="0059342E" w:rsidRDefault="002F7CA1" w:rsidP="008E6749">
            <w:pPr>
              <w:pStyle w:val="Tablebullet1"/>
            </w:pPr>
            <w:r w:rsidRPr="0059342E">
              <w:t>As required by regulations</w:t>
            </w:r>
          </w:p>
        </w:tc>
      </w:tr>
      <w:tr w:rsidR="002F7CA1" w:rsidRPr="0059342E" w14:paraId="75A32DCF" w14:textId="77777777" w:rsidTr="00434D8F">
        <w:trPr>
          <w:tblHeader/>
        </w:trPr>
        <w:tc>
          <w:tcPr>
            <w:tcW w:w="0" w:type="auto"/>
            <w:hideMark/>
          </w:tcPr>
          <w:p w14:paraId="6372AA84" w14:textId="232A8EB7" w:rsidR="002F7CA1" w:rsidRPr="004B359E" w:rsidRDefault="002F7CA1" w:rsidP="008E6749">
            <w:pPr>
              <w:pStyle w:val="Tabletext"/>
            </w:pPr>
            <w:r w:rsidRPr="004B359E">
              <w:rPr>
                <w:rFonts w:eastAsia="MS Gothic"/>
              </w:rPr>
              <w:t xml:space="preserve">Fire </w:t>
            </w:r>
            <w:r w:rsidR="00C23A94" w:rsidRPr="004B359E">
              <w:rPr>
                <w:rFonts w:eastAsia="MS Gothic"/>
              </w:rPr>
              <w:t>s</w:t>
            </w:r>
            <w:r w:rsidRPr="004B359E">
              <w:rPr>
                <w:rFonts w:eastAsia="MS Gothic"/>
              </w:rPr>
              <w:t xml:space="preserve">afety </w:t>
            </w:r>
            <w:r w:rsidR="00C23A94" w:rsidRPr="004B359E">
              <w:rPr>
                <w:rFonts w:eastAsia="MS Gothic"/>
              </w:rPr>
              <w:t>e</w:t>
            </w:r>
            <w:r w:rsidRPr="004B359E">
              <w:rPr>
                <w:rFonts w:eastAsia="MS Gothic"/>
              </w:rPr>
              <w:t>quipment</w:t>
            </w:r>
          </w:p>
        </w:tc>
        <w:tc>
          <w:tcPr>
            <w:tcW w:w="5036" w:type="dxa"/>
            <w:hideMark/>
          </w:tcPr>
          <w:p w14:paraId="41046837" w14:textId="77777777" w:rsidR="002F7CA1" w:rsidRPr="004B359E" w:rsidRDefault="002F7CA1" w:rsidP="008E6749">
            <w:pPr>
              <w:pStyle w:val="Tabletext"/>
            </w:pPr>
            <w:r w:rsidRPr="004B359E">
              <w:t>Inspection of fire sprinklers, hose reels, extinguishers, fire blankets, and emergency lighting where installed.</w:t>
            </w:r>
          </w:p>
        </w:tc>
        <w:tc>
          <w:tcPr>
            <w:tcW w:w="2205" w:type="dxa"/>
            <w:hideMark/>
          </w:tcPr>
          <w:p w14:paraId="611ECCC9" w14:textId="799CFFA1" w:rsidR="002F7CA1" w:rsidRPr="0059342E" w:rsidRDefault="002F7CA1" w:rsidP="008E6749">
            <w:pPr>
              <w:pStyle w:val="Tablebullet1"/>
            </w:pPr>
            <w:r w:rsidRPr="0059342E">
              <w:t>As required by regulations and property type</w:t>
            </w:r>
          </w:p>
        </w:tc>
      </w:tr>
      <w:tr w:rsidR="002F7CA1" w:rsidRPr="002F7CA1" w14:paraId="7EDB6A12" w14:textId="77777777" w:rsidTr="00434D8F">
        <w:trPr>
          <w:tblHeader/>
        </w:trPr>
        <w:tc>
          <w:tcPr>
            <w:tcW w:w="0" w:type="auto"/>
            <w:hideMark/>
          </w:tcPr>
          <w:p w14:paraId="10214288" w14:textId="00C2CDFB" w:rsidR="002F7CA1" w:rsidRPr="004B359E" w:rsidRDefault="002F7CA1" w:rsidP="008E6749">
            <w:pPr>
              <w:pStyle w:val="Tabletext"/>
            </w:pPr>
            <w:r w:rsidRPr="004B359E">
              <w:rPr>
                <w:rFonts w:eastAsia="MS Gothic"/>
              </w:rPr>
              <w:t xml:space="preserve">Structural and </w:t>
            </w:r>
            <w:r w:rsidR="00C23A94" w:rsidRPr="004B359E">
              <w:rPr>
                <w:rFonts w:eastAsia="MS Gothic"/>
              </w:rPr>
              <w:t>e</w:t>
            </w:r>
            <w:r w:rsidRPr="004B359E">
              <w:rPr>
                <w:rFonts w:eastAsia="MS Gothic"/>
              </w:rPr>
              <w:t xml:space="preserve">nvironmental </w:t>
            </w:r>
            <w:r w:rsidR="00C23A94" w:rsidRPr="004B359E">
              <w:rPr>
                <w:rFonts w:eastAsia="MS Gothic"/>
              </w:rPr>
              <w:t>s</w:t>
            </w:r>
            <w:r w:rsidRPr="004B359E">
              <w:rPr>
                <w:rFonts w:eastAsia="MS Gothic"/>
              </w:rPr>
              <w:t>afety</w:t>
            </w:r>
          </w:p>
        </w:tc>
        <w:tc>
          <w:tcPr>
            <w:tcW w:w="5036" w:type="dxa"/>
            <w:hideMark/>
          </w:tcPr>
          <w:p w14:paraId="67021746" w14:textId="77777777" w:rsidR="002F7CA1" w:rsidRPr="004B359E" w:rsidRDefault="002F7CA1" w:rsidP="008E6749">
            <w:pPr>
              <w:pStyle w:val="Tabletext"/>
            </w:pPr>
            <w:r w:rsidRPr="004B359E">
              <w:t>Ensuring the property is structurally sound, weatherproof, free from mould/damp, and adequately ventilated.</w:t>
            </w:r>
          </w:p>
        </w:tc>
        <w:tc>
          <w:tcPr>
            <w:tcW w:w="2205" w:type="dxa"/>
            <w:hideMark/>
          </w:tcPr>
          <w:p w14:paraId="5E842EF0" w14:textId="77777777" w:rsidR="0029767B" w:rsidRPr="0059342E" w:rsidRDefault="002F7CA1" w:rsidP="008E6749">
            <w:pPr>
              <w:pStyle w:val="Tablebullet1"/>
            </w:pPr>
            <w:r w:rsidRPr="0059342E">
              <w:t xml:space="preserve">Ongoing </w:t>
            </w:r>
            <w:r w:rsidR="0029767B" w:rsidRPr="0059342E">
              <w:t>maintenance</w:t>
            </w:r>
          </w:p>
          <w:p w14:paraId="5643B74A" w14:textId="117E995C" w:rsidR="002F7CA1" w:rsidRPr="0059342E" w:rsidRDefault="0029767B" w:rsidP="008E6749">
            <w:pPr>
              <w:pStyle w:val="Tablebullet1"/>
            </w:pPr>
            <w:r w:rsidRPr="0059342E">
              <w:t>*M</w:t>
            </w:r>
            <w:r w:rsidR="002F7CA1" w:rsidRPr="0059342E">
              <w:t xml:space="preserve">inimum standards </w:t>
            </w:r>
            <w:proofErr w:type="gramStart"/>
            <w:r w:rsidR="002F7CA1" w:rsidRPr="0059342E">
              <w:t>apply at all times</w:t>
            </w:r>
            <w:proofErr w:type="gramEnd"/>
          </w:p>
        </w:tc>
      </w:tr>
    </w:tbl>
    <w:p w14:paraId="64754FAF" w14:textId="77777777" w:rsidR="00B07BDF" w:rsidRDefault="00B07BDF" w:rsidP="00B07BDF">
      <w:pPr>
        <w:pStyle w:val="Heading2"/>
      </w:pPr>
      <w:bookmarkStart w:id="85" w:name="_Toc222164709"/>
      <w:r>
        <w:t>Upcoming RTA safety checks</w:t>
      </w:r>
      <w:bookmarkEnd w:id="85"/>
    </w:p>
    <w:p w14:paraId="037EDD32" w14:textId="02C1BB90" w:rsidR="00B07BDF" w:rsidRDefault="00B07BDF" w:rsidP="00B07BDF">
      <w:pPr>
        <w:pStyle w:val="Body"/>
      </w:pPr>
      <w:r>
        <w:t xml:space="preserve">Before visiting a renter at home, </w:t>
      </w:r>
      <w:r w:rsidR="006B7C25">
        <w:t xml:space="preserve">staff must </w:t>
      </w:r>
      <w:r w:rsidR="00025C85">
        <w:t xml:space="preserve">be </w:t>
      </w:r>
      <w:r>
        <w:t xml:space="preserve">informed and prepared </w:t>
      </w:r>
      <w:r w:rsidR="00C249BB">
        <w:t xml:space="preserve">to discuss </w:t>
      </w:r>
      <w:r>
        <w:t>safety and compliance matters.</w:t>
      </w:r>
    </w:p>
    <w:p w14:paraId="34F87ADE" w14:textId="6461CABC" w:rsidR="00B07BDF" w:rsidRDefault="00B07BDF" w:rsidP="00B07BDF">
      <w:pPr>
        <w:pStyle w:val="Body"/>
      </w:pPr>
      <w:r>
        <w:t xml:space="preserve">Staff should proactively </w:t>
      </w:r>
      <w:r w:rsidR="00E4173C">
        <w:t>review</w:t>
      </w:r>
      <w:r>
        <w:t xml:space="preserve"> HiiP property records to:</w:t>
      </w:r>
    </w:p>
    <w:p w14:paraId="3B8E56DD" w14:textId="31056E7C" w:rsidR="00B07BDF" w:rsidRPr="00B07BDF" w:rsidRDefault="00551E05" w:rsidP="00B07BDF">
      <w:pPr>
        <w:pStyle w:val="Bullet1"/>
      </w:pPr>
      <w:r>
        <w:t>c</w:t>
      </w:r>
      <w:r w:rsidR="00B07BDF" w:rsidRPr="00B07BDF">
        <w:t>onfirm the status and due dates of RTA-mandated safety checks.</w:t>
      </w:r>
    </w:p>
    <w:p w14:paraId="5EA7294F" w14:textId="2ED207E2" w:rsidR="00B07BDF" w:rsidRPr="00B07BDF" w:rsidRDefault="00551E05" w:rsidP="00B07BDF">
      <w:pPr>
        <w:pStyle w:val="Bullet1"/>
      </w:pPr>
      <w:r>
        <w:t>d</w:t>
      </w:r>
      <w:r w:rsidR="00B07BDF" w:rsidRPr="00B07BDF">
        <w:t>ate of the last safety check (gas, electrical, smoke alarm)</w:t>
      </w:r>
    </w:p>
    <w:p w14:paraId="4DE8B169" w14:textId="73A57D65" w:rsidR="00B07BDF" w:rsidRPr="00B07BDF" w:rsidRDefault="00551E05" w:rsidP="00B07BDF">
      <w:pPr>
        <w:pStyle w:val="Bullet1"/>
      </w:pPr>
      <w:r>
        <w:t>u</w:t>
      </w:r>
      <w:r w:rsidR="00B07BDF" w:rsidRPr="00B07BDF">
        <w:t>pcoming scheduled appointments or contractor visits</w:t>
      </w:r>
    </w:p>
    <w:p w14:paraId="72EAF0B1" w14:textId="5D35F2C0" w:rsidR="00B07BDF" w:rsidRPr="00B07BDF" w:rsidRDefault="00551E05" w:rsidP="00B07BDF">
      <w:pPr>
        <w:pStyle w:val="Bullet1"/>
      </w:pPr>
      <w:r>
        <w:t>a</w:t>
      </w:r>
      <w:r w:rsidR="00B07BDF" w:rsidRPr="00B07BDF">
        <w:t>ny recorded issues, missed access, or renter refusals, and</w:t>
      </w:r>
    </w:p>
    <w:p w14:paraId="3A20B78E" w14:textId="38A78E9B" w:rsidR="00B07BDF" w:rsidRPr="00B07BDF" w:rsidRDefault="00551E05" w:rsidP="00B07BDF">
      <w:pPr>
        <w:pStyle w:val="Bullet1"/>
      </w:pPr>
      <w:r>
        <w:t>n</w:t>
      </w:r>
      <w:r w:rsidR="00B07BDF" w:rsidRPr="00B07BDF">
        <w:t>otes on the renter’s communication preferences or support needs.</w:t>
      </w:r>
    </w:p>
    <w:p w14:paraId="142E82CD" w14:textId="77777777" w:rsidR="00B07BDF" w:rsidRPr="00B07BDF" w:rsidRDefault="00B07BDF" w:rsidP="00B07BDF">
      <w:pPr>
        <w:pStyle w:val="Bodyafterbullets"/>
      </w:pPr>
      <w:r w:rsidRPr="00B07BDF">
        <w:t>This allows staff to:</w:t>
      </w:r>
    </w:p>
    <w:p w14:paraId="575CBF7F" w14:textId="711D6169" w:rsidR="00B07BDF" w:rsidRPr="00B07BDF" w:rsidRDefault="00551E05" w:rsidP="00B07BDF">
      <w:pPr>
        <w:pStyle w:val="Bullet1"/>
      </w:pPr>
      <w:r>
        <w:t>p</w:t>
      </w:r>
      <w:r w:rsidR="00B07BDF" w:rsidRPr="00B07BDF">
        <w:t>rovide clear, accurate information to renters about upcoming or overdue checks</w:t>
      </w:r>
    </w:p>
    <w:p w14:paraId="1C2B60DA" w14:textId="137A929F" w:rsidR="00B07BDF" w:rsidRPr="00B07BDF" w:rsidRDefault="00551E05" w:rsidP="00B07BDF">
      <w:pPr>
        <w:pStyle w:val="Bullet1"/>
      </w:pPr>
      <w:r>
        <w:t>i</w:t>
      </w:r>
      <w:r w:rsidR="00B07BDF" w:rsidRPr="00B07BDF">
        <w:t>dentify and flag any gaps in compliance or missing documentation</w:t>
      </w:r>
    </w:p>
    <w:p w14:paraId="472F4C62" w14:textId="1E1D5849" w:rsidR="00B07BDF" w:rsidRPr="00B07BDF" w:rsidRDefault="00551E05" w:rsidP="00B07BDF">
      <w:pPr>
        <w:pStyle w:val="Bullet1"/>
      </w:pPr>
      <w:r>
        <w:t>r</w:t>
      </w:r>
      <w:r w:rsidR="00B07BDF" w:rsidRPr="00B07BDF">
        <w:t>eassure renters that safety is a priority and their home is being actively maintained, and</w:t>
      </w:r>
    </w:p>
    <w:p w14:paraId="7C92267C" w14:textId="6FB4CC80" w:rsidR="00B07BDF" w:rsidRPr="00B07BDF" w:rsidRDefault="00551E05" w:rsidP="00B07BDF">
      <w:pPr>
        <w:pStyle w:val="Bullet1"/>
      </w:pPr>
      <w:r>
        <w:t>r</w:t>
      </w:r>
      <w:r w:rsidR="00B07BDF" w:rsidRPr="00B07BDF">
        <w:t>educe the need for follow-up visits or renter uncertainty.</w:t>
      </w:r>
    </w:p>
    <w:p w14:paraId="2009C65E" w14:textId="7A88451B" w:rsidR="007456BC" w:rsidRPr="0059342E" w:rsidRDefault="001714C9" w:rsidP="007456BC">
      <w:pPr>
        <w:pStyle w:val="Heading2"/>
      </w:pPr>
      <w:bookmarkStart w:id="86" w:name="_Toc222164710"/>
      <w:r w:rsidRPr="0059342E">
        <w:t>Head contractor f</w:t>
      </w:r>
      <w:r w:rsidR="007978B0" w:rsidRPr="0059342E">
        <w:t>ailed access</w:t>
      </w:r>
      <w:bookmarkEnd w:id="86"/>
    </w:p>
    <w:p w14:paraId="6F0F784A" w14:textId="2741FD6B" w:rsidR="00026DF7" w:rsidRPr="0059342E" w:rsidRDefault="00026DF7" w:rsidP="0036518B">
      <w:pPr>
        <w:pStyle w:val="Body"/>
      </w:pPr>
      <w:r w:rsidRPr="0059342E">
        <w:t>When safety checks are due, the H</w:t>
      </w:r>
      <w:r w:rsidR="00C67897" w:rsidRPr="0059342E">
        <w:t xml:space="preserve">ousing Call Centre </w:t>
      </w:r>
      <w:r w:rsidRPr="0059342E">
        <w:t>raises a work order in HiiP Repairs</w:t>
      </w:r>
      <w:r w:rsidR="00C67897" w:rsidRPr="0059342E">
        <w:t xml:space="preserve"> on behalf of Homes Victoria</w:t>
      </w:r>
      <w:r w:rsidRPr="0059342E">
        <w:t>. This work order triggers HiiP to automatically generate a letter informing renters that the</w:t>
      </w:r>
      <w:r w:rsidR="00C67897" w:rsidRPr="0059342E">
        <w:t xml:space="preserve"> departments</w:t>
      </w:r>
      <w:r w:rsidRPr="0059342E">
        <w:t xml:space="preserve"> Head contractor will contact them to schedule a safety check. </w:t>
      </w:r>
      <w:r w:rsidR="00C67897" w:rsidRPr="0059342E">
        <w:t>This letter is viewable in the Safety and Compliance document tab in HiiP following its generation.</w:t>
      </w:r>
    </w:p>
    <w:p w14:paraId="3549AC9C" w14:textId="00A30F7D" w:rsidR="009B2126" w:rsidRPr="0059342E" w:rsidRDefault="007978B0" w:rsidP="0036518B">
      <w:pPr>
        <w:pStyle w:val="Body"/>
      </w:pPr>
      <w:r w:rsidRPr="0059342E">
        <w:lastRenderedPageBreak/>
        <w:t>When safety checks fall due, the Head contractor must make</w:t>
      </w:r>
      <w:r w:rsidR="001714C9" w:rsidRPr="0059342E">
        <w:t xml:space="preserve"> two</w:t>
      </w:r>
      <w:r w:rsidRPr="0059342E">
        <w:t xml:space="preserve"> reasonable attempts to gain entry to the property to complete the required inspections and maintenance. These attempts include</w:t>
      </w:r>
      <w:r w:rsidR="009B2126" w:rsidRPr="0059342E">
        <w:t>:</w:t>
      </w:r>
    </w:p>
    <w:p w14:paraId="608B746C" w14:textId="1CF832B3" w:rsidR="009B2126" w:rsidRPr="0059342E" w:rsidRDefault="00551E05" w:rsidP="009B2126">
      <w:pPr>
        <w:pStyle w:val="Bullet1"/>
      </w:pPr>
      <w:r>
        <w:t>c</w:t>
      </w:r>
      <w:r w:rsidR="009B2126" w:rsidRPr="0059342E">
        <w:t>ontacting</w:t>
      </w:r>
      <w:r w:rsidR="007978B0" w:rsidRPr="0059342E">
        <w:t xml:space="preserve"> the renter</w:t>
      </w:r>
      <w:r w:rsidR="009B2126" w:rsidRPr="0059342E">
        <w:t xml:space="preserve">, </w:t>
      </w:r>
      <w:r w:rsidR="007978B0" w:rsidRPr="0059342E">
        <w:t>and</w:t>
      </w:r>
    </w:p>
    <w:p w14:paraId="042A83A3" w14:textId="2196261D" w:rsidR="009B2126" w:rsidRPr="0059342E" w:rsidRDefault="00551E05" w:rsidP="009B2126">
      <w:pPr>
        <w:pStyle w:val="Bullet1"/>
      </w:pPr>
      <w:r>
        <w:t>s</w:t>
      </w:r>
      <w:r w:rsidR="007978B0" w:rsidRPr="0059342E">
        <w:t>cheduling visits at mutually convenient times.</w:t>
      </w:r>
    </w:p>
    <w:p w14:paraId="2E0EE9E7" w14:textId="77777777" w:rsidR="001714C9" w:rsidRPr="0059342E" w:rsidRDefault="007978B0" w:rsidP="009B2126">
      <w:pPr>
        <w:pStyle w:val="Bodyafterbullets"/>
      </w:pPr>
      <w:r w:rsidRPr="0059342E">
        <w:t>If access cannot be obtained after these reasonable efforts, the Head contractor will</w:t>
      </w:r>
      <w:r w:rsidR="001714C9" w:rsidRPr="0059342E">
        <w:t>:</w:t>
      </w:r>
    </w:p>
    <w:p w14:paraId="139A7D77" w14:textId="0CF81FBF" w:rsidR="0044013E" w:rsidRPr="0059342E" w:rsidRDefault="00551E05" w:rsidP="0044013E">
      <w:pPr>
        <w:pStyle w:val="Bullet1"/>
      </w:pPr>
      <w:r>
        <w:t>p</w:t>
      </w:r>
      <w:r w:rsidR="001714C9" w:rsidRPr="0059342E">
        <w:t>lace the job on-hol</w:t>
      </w:r>
      <w:r w:rsidR="0044013E" w:rsidRPr="0059342E">
        <w:t>d, and</w:t>
      </w:r>
    </w:p>
    <w:p w14:paraId="78921B03" w14:textId="194C99C1" w:rsidR="0044013E" w:rsidRPr="0059342E" w:rsidRDefault="00551E05" w:rsidP="0044013E">
      <w:pPr>
        <w:pStyle w:val="Bullet1"/>
      </w:pPr>
      <w:r>
        <w:t>e</w:t>
      </w:r>
      <w:r w:rsidR="007978B0" w:rsidRPr="0059342E">
        <w:t>scalate the issue by raising a failed access report through HiiP Repairs, following established contractor memoranda.</w:t>
      </w:r>
    </w:p>
    <w:p w14:paraId="752DC156" w14:textId="182341D8" w:rsidR="007978B0" w:rsidRPr="0059342E" w:rsidRDefault="007978B0" w:rsidP="009B2126">
      <w:pPr>
        <w:pStyle w:val="Bodyafterbullets"/>
      </w:pPr>
      <w:r w:rsidRPr="0059342E">
        <w:t>This escalation notifies staff, who are then responsible for proactively working with the renter to arrange entry, ensuring that safety checks are completed promptly and in compliance with legislative requirements.</w:t>
      </w:r>
    </w:p>
    <w:p w14:paraId="11AD724C" w14:textId="67B2F8AF" w:rsidR="001714C9" w:rsidRPr="0059342E" w:rsidRDefault="00CF0A2D" w:rsidP="006612F7">
      <w:pPr>
        <w:pStyle w:val="Body"/>
      </w:pPr>
      <w:r w:rsidRPr="0059342E">
        <w:t xml:space="preserve">On-hold jobs will also appear in </w:t>
      </w:r>
      <w:proofErr w:type="spellStart"/>
      <w:r w:rsidRPr="0059342E">
        <w:t>HiiP’s</w:t>
      </w:r>
      <w:proofErr w:type="spellEnd"/>
      <w:r w:rsidRPr="0059342E">
        <w:t xml:space="preserve"> Tenancy Task List. Staff are required to manage these safety check-related tasks by regularly reviewing their list. Managers are equally accountable and must monitor the task list to ensure timely follow-up by staff.</w:t>
      </w:r>
    </w:p>
    <w:p w14:paraId="0EE5D45D" w14:textId="7C939A24" w:rsidR="00746830" w:rsidRPr="0059342E" w:rsidRDefault="00940395" w:rsidP="00746830">
      <w:pPr>
        <w:pStyle w:val="Heading2"/>
        <w:rPr>
          <w:rFonts w:eastAsia="Arial"/>
        </w:rPr>
      </w:pPr>
      <w:bookmarkStart w:id="87" w:name="_Toc222164711"/>
      <w:r w:rsidRPr="0059342E">
        <w:rPr>
          <w:rFonts w:eastAsia="Arial"/>
        </w:rPr>
        <w:t>Notice of Entry</w:t>
      </w:r>
      <w:bookmarkEnd w:id="87"/>
    </w:p>
    <w:p w14:paraId="2C781443" w14:textId="01BEE17E" w:rsidR="007C41FC" w:rsidRPr="0059342E" w:rsidRDefault="007C41FC" w:rsidP="007C41FC">
      <w:pPr>
        <w:pStyle w:val="Body"/>
        <w:spacing w:line="270" w:lineRule="atLeast"/>
        <w:rPr>
          <w:sz w:val="20"/>
        </w:rPr>
      </w:pPr>
      <w:r w:rsidRPr="0059342E">
        <w:rPr>
          <w:sz w:val="20"/>
        </w:rPr>
        <w:t xml:space="preserve">When a suitable time is agreed upon between the Head contractor and the renter, a follow-up letter, accompanied by a Notice of Entry, must be sent to the renter confirming the date and time of the safety check. The follow-up letter </w:t>
      </w:r>
      <w:r w:rsidR="00C67897" w:rsidRPr="0059342E">
        <w:rPr>
          <w:sz w:val="20"/>
        </w:rPr>
        <w:t xml:space="preserve">can be </w:t>
      </w:r>
      <w:r w:rsidRPr="0059342E">
        <w:rPr>
          <w:sz w:val="20"/>
        </w:rPr>
        <w:t>generated</w:t>
      </w:r>
      <w:r w:rsidR="00C67897" w:rsidRPr="0059342E">
        <w:rPr>
          <w:sz w:val="20"/>
        </w:rPr>
        <w:t xml:space="preserve"> by staff via the</w:t>
      </w:r>
      <w:r w:rsidRPr="0059342E">
        <w:rPr>
          <w:sz w:val="20"/>
        </w:rPr>
        <w:t xml:space="preserve"> “Generate User Initiated Letter” function within the </w:t>
      </w:r>
      <w:r w:rsidR="000911EE" w:rsidRPr="0059342E">
        <w:rPr>
          <w:sz w:val="20"/>
        </w:rPr>
        <w:t xml:space="preserve">renter’s </w:t>
      </w:r>
      <w:r w:rsidR="00C67897" w:rsidRPr="0059342E">
        <w:rPr>
          <w:sz w:val="20"/>
        </w:rPr>
        <w:t>t</w:t>
      </w:r>
      <w:r w:rsidRPr="0059342E">
        <w:rPr>
          <w:sz w:val="20"/>
        </w:rPr>
        <w:t xml:space="preserve">enancy </w:t>
      </w:r>
      <w:r w:rsidR="00C67897" w:rsidRPr="0059342E">
        <w:rPr>
          <w:sz w:val="20"/>
        </w:rPr>
        <w:t>record</w:t>
      </w:r>
      <w:r w:rsidRPr="0059342E">
        <w:rPr>
          <w:sz w:val="20"/>
        </w:rPr>
        <w:t>.</w:t>
      </w:r>
    </w:p>
    <w:p w14:paraId="32111932" w14:textId="13B779C3" w:rsidR="00FD6217" w:rsidRPr="0059342E" w:rsidRDefault="00FD6217" w:rsidP="00FD6217">
      <w:pPr>
        <w:pStyle w:val="Bodyafterbullets"/>
      </w:pPr>
      <w:r w:rsidRPr="0059342E">
        <w:t>For more detailed information on Notice of Entry</w:t>
      </w:r>
      <w:r w:rsidR="0083297B" w:rsidRPr="0059342E">
        <w:t xml:space="preserve"> requirements</w:t>
      </w:r>
      <w:r w:rsidRPr="0059342E">
        <w:t>, refer to the following sections:</w:t>
      </w:r>
    </w:p>
    <w:p w14:paraId="55007039" w14:textId="77777777" w:rsidR="00FD6217" w:rsidRPr="0059342E" w:rsidRDefault="00FD6217" w:rsidP="00FD6217">
      <w:pPr>
        <w:pStyle w:val="Bullet1"/>
      </w:pPr>
      <w:hyperlink w:anchor="_Proactively_addressing_potential_1" w:history="1">
        <w:r w:rsidRPr="0059342E">
          <w:rPr>
            <w:rStyle w:val="Hyperlink"/>
          </w:rPr>
          <w:t>Section 12 Proactively addressing potential barriers to entry</w:t>
        </w:r>
      </w:hyperlink>
    </w:p>
    <w:p w14:paraId="0CDE2B7A" w14:textId="77777777" w:rsidR="00FD6217" w:rsidRDefault="00FD6217" w:rsidP="00FD6217">
      <w:pPr>
        <w:pStyle w:val="Bullet1"/>
      </w:pPr>
      <w:hyperlink w:anchor="_Exercising_a_right" w:history="1">
        <w:r w:rsidRPr="0059342E">
          <w:rPr>
            <w:rStyle w:val="Hyperlink"/>
          </w:rPr>
          <w:t>Section 13 Exercising a right of entry</w:t>
        </w:r>
      </w:hyperlink>
    </w:p>
    <w:p w14:paraId="7AC07156" w14:textId="28BFD991" w:rsidR="006C2AB8" w:rsidRDefault="006C2AB8" w:rsidP="00E10871">
      <w:pPr>
        <w:pStyle w:val="Bodyafterbullets"/>
      </w:pPr>
      <w:r w:rsidRPr="006C2AB8">
        <w:t xml:space="preserve">If the renter fails to comply with the Notice of Entry, a breach must be initiated following the procedures set out in the </w:t>
      </w:r>
      <w:hyperlink r:id="rId37" w:history="1">
        <w:r w:rsidRPr="00BB3830">
          <w:rPr>
            <w:rStyle w:val="Hyperlink"/>
          </w:rPr>
          <w:t>Residential Rental Agreement Breach Management Operational Guidelines</w:t>
        </w:r>
      </w:hyperlink>
      <w:r w:rsidR="00BB3830">
        <w:t xml:space="preserve"> </w:t>
      </w:r>
      <w:r w:rsidR="00BB3830" w:rsidRPr="00BB3830">
        <w:t>https://providers.dffh.vic.gov.au/tenancy-management-operational-guidelines</w:t>
      </w:r>
      <w:r w:rsidR="00BB3830">
        <w:t>.</w:t>
      </w:r>
    </w:p>
    <w:p w14:paraId="300400A8" w14:textId="7D7D5618" w:rsidR="00571979" w:rsidRDefault="00571979" w:rsidP="00571979">
      <w:pPr>
        <w:pStyle w:val="Heading1"/>
      </w:pPr>
      <w:bookmarkStart w:id="88" w:name="_Notifying_renters_entry_1"/>
      <w:bookmarkStart w:id="89" w:name="_Toc222164712"/>
      <w:bookmarkEnd w:id="88"/>
      <w:r>
        <w:t>Notifying renters entry occurred in their absence</w:t>
      </w:r>
      <w:bookmarkEnd w:id="89"/>
    </w:p>
    <w:p w14:paraId="2499FF88" w14:textId="77777777" w:rsidR="00571979" w:rsidRPr="00774180" w:rsidRDefault="00571979" w:rsidP="00571979">
      <w:pPr>
        <w:pStyle w:val="Body"/>
        <w:rPr>
          <w:lang w:eastAsia="en-GB"/>
        </w:rPr>
      </w:pPr>
      <w:r w:rsidRPr="00774180">
        <w:rPr>
          <w:lang w:eastAsia="en-GB"/>
        </w:rPr>
        <w:t>If the renter was not home when entry was made</w:t>
      </w:r>
      <w:r>
        <w:rPr>
          <w:lang w:eastAsia="en-GB"/>
        </w:rPr>
        <w:t xml:space="preserve"> </w:t>
      </w:r>
      <w:r w:rsidRPr="00774180">
        <w:rPr>
          <w:lang w:eastAsia="en-GB"/>
        </w:rPr>
        <w:t xml:space="preserve">whether through a </w:t>
      </w:r>
      <w:r>
        <w:rPr>
          <w:lang w:eastAsia="en-GB"/>
        </w:rPr>
        <w:t>Notice of Entry</w:t>
      </w:r>
      <w:r w:rsidRPr="00774180">
        <w:rPr>
          <w:lang w:eastAsia="en-GB"/>
        </w:rPr>
        <w:t xml:space="preserve"> or in an emergency without prior notice</w:t>
      </w:r>
      <w:r>
        <w:rPr>
          <w:lang w:eastAsia="en-GB"/>
        </w:rPr>
        <w:t xml:space="preserve"> </w:t>
      </w:r>
      <w:r w:rsidRPr="00774180">
        <w:rPr>
          <w:lang w:eastAsia="en-GB"/>
        </w:rPr>
        <w:t>staff must:</w:t>
      </w:r>
    </w:p>
    <w:p w14:paraId="42ECB75C" w14:textId="77777777" w:rsidR="00571979" w:rsidRDefault="00571979" w:rsidP="00571979">
      <w:pPr>
        <w:pStyle w:val="Bullet1"/>
        <w:rPr>
          <w:lang w:eastAsia="en-GB"/>
        </w:rPr>
      </w:pPr>
      <w:r w:rsidRPr="00774180">
        <w:rPr>
          <w:lang w:eastAsia="en-GB"/>
        </w:rPr>
        <w:t>Leave a prominent notice at the property (e.g., attached to the front door)</w:t>
      </w:r>
      <w:r>
        <w:rPr>
          <w:lang w:eastAsia="en-GB"/>
        </w:rPr>
        <w:t xml:space="preserve"> that includes:</w:t>
      </w:r>
    </w:p>
    <w:p w14:paraId="0E430BAF" w14:textId="39A48321" w:rsidR="00571979" w:rsidRDefault="00551E05" w:rsidP="00571979">
      <w:pPr>
        <w:pStyle w:val="Bullet2"/>
      </w:pPr>
      <w:r>
        <w:t>t</w:t>
      </w:r>
      <w:r w:rsidR="00571979">
        <w:t>he reason their property was entered</w:t>
      </w:r>
    </w:p>
    <w:p w14:paraId="3D23E216" w14:textId="07EF38F8" w:rsidR="00571979" w:rsidRDefault="00551E05" w:rsidP="00571979">
      <w:pPr>
        <w:pStyle w:val="Bullet2"/>
      </w:pPr>
      <w:r>
        <w:t>t</w:t>
      </w:r>
      <w:r w:rsidR="00571979">
        <w:t>he contact details of the relevant local housing office including an afterhours number to access the lockbox keys (if applicable)</w:t>
      </w:r>
    </w:p>
    <w:p w14:paraId="24A53199" w14:textId="01757C82" w:rsidR="00571979" w:rsidRDefault="00551E05" w:rsidP="00571979">
      <w:pPr>
        <w:pStyle w:val="Bullet2"/>
      </w:pPr>
      <w:r>
        <w:t>t</w:t>
      </w:r>
      <w:r w:rsidR="00571979">
        <w:t>he details of any services that entered the property (</w:t>
      </w:r>
      <w:proofErr w:type="spellStart"/>
      <w:proofErr w:type="gramStart"/>
      <w:r w:rsidR="00571979">
        <w:t>e,g</w:t>
      </w:r>
      <w:proofErr w:type="spellEnd"/>
      <w:r w:rsidR="00571979">
        <w:t>.</w:t>
      </w:r>
      <w:proofErr w:type="gramEnd"/>
      <w:r w:rsidR="00571979">
        <w:t>, police or fire services, RSPCA)</w:t>
      </w:r>
    </w:p>
    <w:p w14:paraId="706C789F" w14:textId="242BC968" w:rsidR="00571979" w:rsidRDefault="00551E05" w:rsidP="00571979">
      <w:pPr>
        <w:pStyle w:val="Bullet2"/>
      </w:pPr>
      <w:r>
        <w:t>t</w:t>
      </w:r>
      <w:r w:rsidR="00571979">
        <w:t>he date and time the entry occurred</w:t>
      </w:r>
    </w:p>
    <w:p w14:paraId="0C5C54E4" w14:textId="5D7DDC15" w:rsidR="00571979" w:rsidRDefault="00551E05" w:rsidP="00571979">
      <w:pPr>
        <w:pStyle w:val="Bullet2"/>
      </w:pPr>
      <w:r>
        <w:t>t</w:t>
      </w:r>
      <w:r w:rsidR="00571979">
        <w:t>he reason for changing the front door locks</w:t>
      </w:r>
    </w:p>
    <w:p w14:paraId="4D315C4F" w14:textId="4AFCDE9D" w:rsidR="00571979" w:rsidRDefault="00551E05" w:rsidP="00571979">
      <w:pPr>
        <w:pStyle w:val="Bullet1"/>
        <w:rPr>
          <w:lang w:eastAsia="en-GB"/>
        </w:rPr>
      </w:pPr>
      <w:r>
        <w:rPr>
          <w:lang w:eastAsia="en-GB"/>
        </w:rPr>
        <w:t>i</w:t>
      </w:r>
      <w:r w:rsidR="00571979">
        <w:rPr>
          <w:lang w:eastAsia="en-GB"/>
        </w:rPr>
        <w:t>f locks were changed,</w:t>
      </w:r>
      <w:r w:rsidR="00571979" w:rsidRPr="003E0604">
        <w:rPr>
          <w:lang w:eastAsia="en-GB"/>
        </w:rPr>
        <w:t xml:space="preserve"> </w:t>
      </w:r>
      <w:r w:rsidR="00571979">
        <w:rPr>
          <w:lang w:eastAsia="en-GB"/>
        </w:rPr>
        <w:t>place the</w:t>
      </w:r>
      <w:r w:rsidR="00571979" w:rsidRPr="003E0604">
        <w:rPr>
          <w:lang w:eastAsia="en-GB"/>
        </w:rPr>
        <w:t xml:space="preserve"> new keys</w:t>
      </w:r>
      <w:r w:rsidR="00571979">
        <w:rPr>
          <w:lang w:eastAsia="en-GB"/>
        </w:rPr>
        <w:t xml:space="preserve"> in a</w:t>
      </w:r>
      <w:r w:rsidR="00571979" w:rsidRPr="003E0604">
        <w:rPr>
          <w:lang w:eastAsia="en-GB"/>
        </w:rPr>
        <w:t xml:space="preserve"> lockbox </w:t>
      </w:r>
      <w:r w:rsidR="00571979">
        <w:rPr>
          <w:lang w:eastAsia="en-GB"/>
        </w:rPr>
        <w:t>securely a</w:t>
      </w:r>
      <w:r w:rsidR="00571979" w:rsidRPr="003E0604">
        <w:rPr>
          <w:lang w:eastAsia="en-GB"/>
        </w:rPr>
        <w:t xml:space="preserve">ttached to the front of the property. </w:t>
      </w:r>
    </w:p>
    <w:p w14:paraId="79AF265A" w14:textId="107A2C86" w:rsidR="00571979" w:rsidRDefault="00551E05" w:rsidP="00571979">
      <w:pPr>
        <w:pStyle w:val="Bullet1"/>
        <w:rPr>
          <w:lang w:eastAsia="en-GB"/>
        </w:rPr>
      </w:pPr>
      <w:r>
        <w:rPr>
          <w:lang w:eastAsia="en-GB"/>
        </w:rPr>
        <w:lastRenderedPageBreak/>
        <w:t>r</w:t>
      </w:r>
      <w:r w:rsidR="00571979" w:rsidRPr="00774180">
        <w:rPr>
          <w:lang w:eastAsia="en-GB"/>
        </w:rPr>
        <w:t xml:space="preserve">ecord the lockbox code in a </w:t>
      </w:r>
      <w:r w:rsidR="00571979" w:rsidRPr="114FA981">
        <w:rPr>
          <w:lang w:eastAsia="en-GB"/>
        </w:rPr>
        <w:t xml:space="preserve">high </w:t>
      </w:r>
      <w:r w:rsidR="00571979" w:rsidRPr="00774180">
        <w:rPr>
          <w:lang w:eastAsia="en-GB"/>
        </w:rPr>
        <w:t>priority property note in HiiP Repairs to ensure the renter can access the keys after hours.</w:t>
      </w:r>
    </w:p>
    <w:p w14:paraId="4F5F3ADD" w14:textId="77777777" w:rsidR="00571979" w:rsidRPr="00BC1A4D" w:rsidRDefault="00571979" w:rsidP="00BB3830">
      <w:pPr>
        <w:pStyle w:val="Bodyafterbullets"/>
      </w:pPr>
      <w:r w:rsidRPr="00BC1A4D">
        <w:t>Where entry occurred for RTA safety checks, staff must leave an ‘Entry to Your Home’ fact sheet prominently attached to the front door. This fact sheet should explain the reason for the entry and provide information on how the renter can obtain the lockbox code to retrieve the keys.</w:t>
      </w:r>
    </w:p>
    <w:p w14:paraId="535EC220" w14:textId="2240359A" w:rsidR="001E52DA" w:rsidRDefault="001E52DA" w:rsidP="008464C4">
      <w:pPr>
        <w:pStyle w:val="Heading1"/>
        <w:rPr>
          <w:lang w:eastAsia="en-GB"/>
        </w:rPr>
      </w:pPr>
      <w:bookmarkStart w:id="90" w:name="_Entry_in_emergencies"/>
      <w:bookmarkStart w:id="91" w:name="_Toc222164713"/>
      <w:bookmarkEnd w:id="90"/>
      <w:r>
        <w:rPr>
          <w:lang w:eastAsia="en-GB"/>
        </w:rPr>
        <w:t>E</w:t>
      </w:r>
      <w:r w:rsidR="00E30DD5">
        <w:rPr>
          <w:lang w:eastAsia="en-GB"/>
        </w:rPr>
        <w:t xml:space="preserve">ntry </w:t>
      </w:r>
      <w:r w:rsidR="00672C43">
        <w:rPr>
          <w:lang w:eastAsia="en-GB"/>
        </w:rPr>
        <w:t xml:space="preserve">in </w:t>
      </w:r>
      <w:r w:rsidR="001C1C60">
        <w:rPr>
          <w:lang w:eastAsia="en-GB"/>
        </w:rPr>
        <w:t>e</w:t>
      </w:r>
      <w:r>
        <w:rPr>
          <w:lang w:eastAsia="en-GB"/>
        </w:rPr>
        <w:t>mergenc</w:t>
      </w:r>
      <w:r w:rsidR="00434B67">
        <w:rPr>
          <w:lang w:eastAsia="en-GB"/>
        </w:rPr>
        <w:t>ies</w:t>
      </w:r>
      <w:bookmarkEnd w:id="91"/>
      <w:r w:rsidR="00407EA2">
        <w:rPr>
          <w:lang w:eastAsia="en-GB"/>
        </w:rPr>
        <w:t xml:space="preserve"> </w:t>
      </w:r>
    </w:p>
    <w:p w14:paraId="3BFE6B48" w14:textId="528EB3AB" w:rsidR="003B43DB" w:rsidRDefault="003B43DB" w:rsidP="003B43DB">
      <w:pPr>
        <w:pStyle w:val="Body"/>
        <w:rPr>
          <w:lang w:eastAsia="en-GB"/>
        </w:rPr>
      </w:pPr>
      <w:r w:rsidRPr="003B43DB">
        <w:rPr>
          <w:lang w:eastAsia="en-GB"/>
        </w:rPr>
        <w:t>The following sections are to be read and applied holistically. For example, if there is a flooding incident or abandoned/distressed animal, staff should also consider whether the procedures for Welfare Checks may also apply in the circumstances.</w:t>
      </w:r>
    </w:p>
    <w:p w14:paraId="66507AAD" w14:textId="5EBA4D8C" w:rsidR="003B43DB" w:rsidRDefault="003B43DB" w:rsidP="003B43DB">
      <w:pPr>
        <w:pStyle w:val="Heading2"/>
        <w:rPr>
          <w:lang w:eastAsia="en-GB"/>
        </w:rPr>
      </w:pPr>
      <w:bookmarkStart w:id="92" w:name="_Toc222164714"/>
      <w:r>
        <w:rPr>
          <w:lang w:eastAsia="en-GB"/>
        </w:rPr>
        <w:t>Emergencies</w:t>
      </w:r>
      <w:bookmarkEnd w:id="92"/>
    </w:p>
    <w:p w14:paraId="58BC99B4" w14:textId="6561FD57" w:rsidR="002A68F4" w:rsidRPr="002A68F4" w:rsidRDefault="002A68F4" w:rsidP="00F24D39">
      <w:pPr>
        <w:pStyle w:val="Body"/>
        <w:divId w:val="339699255"/>
        <w:rPr>
          <w:lang w:eastAsia="en-GB"/>
        </w:rPr>
      </w:pPr>
      <w:r w:rsidRPr="63CB231C">
        <w:rPr>
          <w:lang w:eastAsia="en-GB"/>
        </w:rPr>
        <w:t>In certain emergency situations</w:t>
      </w:r>
      <w:r w:rsidR="00AC78AB" w:rsidRPr="63CB231C">
        <w:rPr>
          <w:lang w:eastAsia="en-GB"/>
        </w:rPr>
        <w:t xml:space="preserve"> where there is an immediate and serious risk to renter or other person or property inside the rented premises</w:t>
      </w:r>
      <w:r w:rsidRPr="63CB231C">
        <w:rPr>
          <w:lang w:eastAsia="en-GB"/>
        </w:rPr>
        <w:t xml:space="preserve">, staff may need to facilitate </w:t>
      </w:r>
      <w:r w:rsidR="10905F22" w:rsidRPr="63CB231C">
        <w:rPr>
          <w:lang w:eastAsia="en-GB"/>
        </w:rPr>
        <w:t>entry</w:t>
      </w:r>
      <w:r w:rsidRPr="63CB231C">
        <w:rPr>
          <w:lang w:eastAsia="en-GB"/>
        </w:rPr>
        <w:t xml:space="preserve"> for </w:t>
      </w:r>
      <w:r w:rsidR="00F24D39" w:rsidRPr="63CB231C">
        <w:rPr>
          <w:lang w:eastAsia="en-GB"/>
        </w:rPr>
        <w:t>authorised</w:t>
      </w:r>
      <w:r w:rsidRPr="63CB231C">
        <w:rPr>
          <w:lang w:eastAsia="en-GB"/>
        </w:rPr>
        <w:t xml:space="preserve"> persons, such as emergency services, without renter consent or issuing a </w:t>
      </w:r>
      <w:r w:rsidR="00177D6C">
        <w:rPr>
          <w:lang w:eastAsia="en-GB"/>
        </w:rPr>
        <w:t>Notice of Entry</w:t>
      </w:r>
      <w:r w:rsidRPr="63CB231C">
        <w:rPr>
          <w:lang w:eastAsia="en-GB"/>
        </w:rPr>
        <w:t xml:space="preserve">. These situations are considered </w:t>
      </w:r>
      <w:r w:rsidRPr="00A32199">
        <w:rPr>
          <w:lang w:eastAsia="en-GB"/>
        </w:rPr>
        <w:t xml:space="preserve">a </w:t>
      </w:r>
      <w:r w:rsidR="00E8661A" w:rsidRPr="00A32199">
        <w:rPr>
          <w:lang w:eastAsia="en-GB"/>
        </w:rPr>
        <w:t>‘</w:t>
      </w:r>
      <w:r w:rsidRPr="00A32199">
        <w:rPr>
          <w:lang w:eastAsia="en-GB"/>
        </w:rPr>
        <w:t>reasonable excuse</w:t>
      </w:r>
      <w:r w:rsidR="00E8661A" w:rsidRPr="00A32199">
        <w:rPr>
          <w:lang w:eastAsia="en-GB"/>
        </w:rPr>
        <w:t>’</w:t>
      </w:r>
      <w:r w:rsidRPr="00A32199">
        <w:rPr>
          <w:lang w:eastAsia="en-GB"/>
        </w:rPr>
        <w:t xml:space="preserve"> under s</w:t>
      </w:r>
      <w:r w:rsidR="00A32199">
        <w:rPr>
          <w:lang w:eastAsia="en-GB"/>
        </w:rPr>
        <w:t xml:space="preserve">ection </w:t>
      </w:r>
      <w:r w:rsidRPr="63CB231C">
        <w:rPr>
          <w:lang w:eastAsia="en-GB"/>
        </w:rPr>
        <w:t>91A of the RTA</w:t>
      </w:r>
      <w:r w:rsidR="00E97D52" w:rsidRPr="63CB231C">
        <w:rPr>
          <w:lang w:eastAsia="en-GB"/>
        </w:rPr>
        <w:t xml:space="preserve"> </w:t>
      </w:r>
      <w:r w:rsidRPr="63CB231C">
        <w:rPr>
          <w:lang w:eastAsia="en-GB"/>
        </w:rPr>
        <w:t>and include:</w:t>
      </w:r>
    </w:p>
    <w:p w14:paraId="56616B73" w14:textId="4B645512" w:rsidR="002A68F4" w:rsidRPr="002A68F4" w:rsidRDefault="00551E05" w:rsidP="00F24D39">
      <w:pPr>
        <w:pStyle w:val="Bullet1"/>
        <w:divId w:val="339699255"/>
        <w:rPr>
          <w:lang w:eastAsia="en-GB"/>
        </w:rPr>
      </w:pPr>
      <w:r>
        <w:rPr>
          <w:lang w:eastAsia="en-GB"/>
        </w:rPr>
        <w:t>c</w:t>
      </w:r>
      <w:r w:rsidR="002A68F4" w:rsidRPr="002A68F4">
        <w:rPr>
          <w:lang w:eastAsia="en-GB"/>
        </w:rPr>
        <w:t>oncerns about potential injury</w:t>
      </w:r>
      <w:r w:rsidR="001C673C">
        <w:rPr>
          <w:lang w:eastAsia="en-GB"/>
        </w:rPr>
        <w:t xml:space="preserve"> or death</w:t>
      </w:r>
      <w:r w:rsidR="002A68F4" w:rsidRPr="002A68F4">
        <w:rPr>
          <w:lang w:eastAsia="en-GB"/>
        </w:rPr>
        <w:t xml:space="preserve"> (e.g., welfare checks)</w:t>
      </w:r>
    </w:p>
    <w:p w14:paraId="72640B8B" w14:textId="134D8218" w:rsidR="002A68F4" w:rsidRPr="00DE2013" w:rsidRDefault="00551E05" w:rsidP="00F24D39">
      <w:pPr>
        <w:pStyle w:val="Bullet1"/>
        <w:divId w:val="339699255"/>
        <w:rPr>
          <w:lang w:eastAsia="en-GB"/>
        </w:rPr>
      </w:pPr>
      <w:r>
        <w:rPr>
          <w:lang w:eastAsia="en-GB"/>
        </w:rPr>
        <w:t>f</w:t>
      </w:r>
      <w:r w:rsidR="001C673C" w:rsidRPr="00DE2013">
        <w:rPr>
          <w:lang w:eastAsia="en-GB"/>
        </w:rPr>
        <w:t>looding</w:t>
      </w:r>
      <w:r w:rsidR="002A68F4" w:rsidRPr="00DE2013">
        <w:rPr>
          <w:lang w:eastAsia="en-GB"/>
        </w:rPr>
        <w:t>, fire, gas leaks, or dangerous electrical faults</w:t>
      </w:r>
    </w:p>
    <w:p w14:paraId="031BBB80" w14:textId="3984A4B1" w:rsidR="002A68F4" w:rsidRPr="00DE2013" w:rsidRDefault="00551E05" w:rsidP="00F24D39">
      <w:pPr>
        <w:pStyle w:val="Bullet1"/>
        <w:divId w:val="339699255"/>
        <w:rPr>
          <w:lang w:eastAsia="en-GB"/>
        </w:rPr>
      </w:pPr>
      <w:r>
        <w:rPr>
          <w:lang w:eastAsia="en-GB"/>
        </w:rPr>
        <w:t>l</w:t>
      </w:r>
      <w:r w:rsidR="002A68F4" w:rsidRPr="63CB231C">
        <w:rPr>
          <w:lang w:eastAsia="en-GB"/>
        </w:rPr>
        <w:t xml:space="preserve">egal entry </w:t>
      </w:r>
      <w:r w:rsidR="00F24D39" w:rsidRPr="63CB231C">
        <w:rPr>
          <w:lang w:eastAsia="en-GB"/>
        </w:rPr>
        <w:t>authorisation</w:t>
      </w:r>
      <w:r w:rsidR="00B2348C" w:rsidRPr="63CB231C">
        <w:rPr>
          <w:lang w:eastAsia="en-GB"/>
        </w:rPr>
        <w:t xml:space="preserve"> (e.g., Victoria </w:t>
      </w:r>
      <w:r w:rsidR="0301A848" w:rsidRPr="63CB231C">
        <w:rPr>
          <w:lang w:eastAsia="en-GB"/>
        </w:rPr>
        <w:t>P</w:t>
      </w:r>
      <w:r w:rsidR="00B2348C" w:rsidRPr="63CB231C">
        <w:rPr>
          <w:lang w:eastAsia="en-GB"/>
        </w:rPr>
        <w:t>olice</w:t>
      </w:r>
      <w:r w:rsidR="00DE2013" w:rsidRPr="63CB231C">
        <w:rPr>
          <w:lang w:eastAsia="en-GB"/>
        </w:rPr>
        <w:t>, Fire services</w:t>
      </w:r>
      <w:r w:rsidR="00B2348C" w:rsidRPr="63CB231C">
        <w:rPr>
          <w:lang w:eastAsia="en-GB"/>
        </w:rPr>
        <w:t>)</w:t>
      </w:r>
    </w:p>
    <w:p w14:paraId="59F4D578" w14:textId="41044FD5" w:rsidR="002A68F4" w:rsidRPr="002A68F4" w:rsidRDefault="00551E05" w:rsidP="00F24D39">
      <w:pPr>
        <w:pStyle w:val="Bullet1"/>
        <w:divId w:val="339699255"/>
        <w:rPr>
          <w:lang w:eastAsia="en-GB"/>
        </w:rPr>
      </w:pPr>
      <w:r>
        <w:rPr>
          <w:lang w:eastAsia="en-GB"/>
        </w:rPr>
        <w:t>s</w:t>
      </w:r>
      <w:r w:rsidR="002A68F4" w:rsidRPr="002A68F4">
        <w:rPr>
          <w:lang w:eastAsia="en-GB"/>
        </w:rPr>
        <w:t>ituations where household members, animals, or young children are locked inside or outside and at risk</w:t>
      </w:r>
    </w:p>
    <w:p w14:paraId="20AE50BD" w14:textId="4A41CB88" w:rsidR="002A68F4" w:rsidRDefault="002A68F4" w:rsidP="00F24D39">
      <w:pPr>
        <w:pStyle w:val="Bodyafterbullets"/>
        <w:divId w:val="339699255"/>
        <w:rPr>
          <w:lang w:eastAsia="en-GB"/>
        </w:rPr>
      </w:pPr>
      <w:r w:rsidRPr="002A68F4">
        <w:rPr>
          <w:lang w:eastAsia="en-GB"/>
        </w:rPr>
        <w:t xml:space="preserve">To facilitate entry, </w:t>
      </w:r>
      <w:r w:rsidR="00A12A45" w:rsidRPr="00A12A45">
        <w:rPr>
          <w:lang w:eastAsia="en-GB"/>
        </w:rPr>
        <w:t>staff should first attempt to obtain consent from the renter to enter the property. However, if this cannot be achieved, staff may use master keys where available. If master keys are not accessible or entry cannot be gained within a reasonable time based on the circumstances,</w:t>
      </w:r>
      <w:r w:rsidR="00A12A45">
        <w:rPr>
          <w:lang w:eastAsia="en-GB"/>
        </w:rPr>
        <w:t xml:space="preserve"> </w:t>
      </w:r>
      <w:r w:rsidRPr="002A68F4">
        <w:rPr>
          <w:lang w:eastAsia="en-GB"/>
        </w:rPr>
        <w:t xml:space="preserve">arrangements should be made for lock changes or engaging contractors to ensure timely </w:t>
      </w:r>
      <w:r w:rsidR="669E487D" w:rsidRPr="3BE437BF">
        <w:rPr>
          <w:lang w:eastAsia="en-GB"/>
        </w:rPr>
        <w:t>entry</w:t>
      </w:r>
      <w:r w:rsidRPr="002A68F4">
        <w:rPr>
          <w:lang w:eastAsia="en-GB"/>
        </w:rPr>
        <w:t>.</w:t>
      </w:r>
      <w:r w:rsidR="001C6910">
        <w:rPr>
          <w:lang w:eastAsia="en-GB"/>
        </w:rPr>
        <w:t xml:space="preserve"> Where the renter is not home, refer to </w:t>
      </w:r>
      <w:hyperlink w:anchor="_Notifying_renters_entry_1" w:history="1">
        <w:r w:rsidR="001C6910" w:rsidRPr="0038403D">
          <w:rPr>
            <w:rStyle w:val="Hyperlink"/>
            <w:lang w:eastAsia="en-GB"/>
          </w:rPr>
          <w:t>Section 1</w:t>
        </w:r>
        <w:r w:rsidR="001E2FBA">
          <w:rPr>
            <w:rStyle w:val="Hyperlink"/>
            <w:lang w:eastAsia="en-GB"/>
          </w:rPr>
          <w:t>7</w:t>
        </w:r>
        <w:r w:rsidR="001C6910" w:rsidRPr="0038403D">
          <w:rPr>
            <w:rStyle w:val="Hyperlink"/>
            <w:lang w:eastAsia="en-GB"/>
          </w:rPr>
          <w:t xml:space="preserve"> Notifying renters entry occurred in their absence</w:t>
        </w:r>
      </w:hyperlink>
      <w:r w:rsidR="00B54317">
        <w:rPr>
          <w:lang w:eastAsia="en-GB"/>
        </w:rPr>
        <w:t>, to ensure they are appropriately informed.</w:t>
      </w:r>
    </w:p>
    <w:p w14:paraId="28F10278" w14:textId="77777777" w:rsidR="004C1C99" w:rsidRDefault="004C1C99" w:rsidP="004C1C99">
      <w:pPr>
        <w:pStyle w:val="Bodyafterbullets"/>
        <w:divId w:val="339699255"/>
        <w:rPr>
          <w:lang w:eastAsia="en-GB"/>
        </w:rPr>
      </w:pPr>
      <w:r w:rsidRPr="006F125F">
        <w:rPr>
          <w:b/>
          <w:bCs/>
          <w:lang w:eastAsia="en-GB"/>
        </w:rPr>
        <w:t>Staff should ensure that entry is only facilitated when it is safe to do so, both for the renter and staff.</w:t>
      </w:r>
      <w:r>
        <w:rPr>
          <w:lang w:eastAsia="en-GB"/>
        </w:rPr>
        <w:t xml:space="preserve"> If staff are unsure whether entry is safe, they should consult their line manager or emergency services on 000 for guidance.</w:t>
      </w:r>
    </w:p>
    <w:p w14:paraId="2A2DD8CF" w14:textId="74182E3A" w:rsidR="00C10398" w:rsidRDefault="002A68F4" w:rsidP="00F24D39">
      <w:pPr>
        <w:pStyle w:val="Body"/>
        <w:divId w:val="339699255"/>
        <w:rPr>
          <w:lang w:eastAsia="en-GB"/>
        </w:rPr>
      </w:pPr>
      <w:r w:rsidRPr="002A68F4">
        <w:rPr>
          <w:lang w:eastAsia="en-GB"/>
        </w:rPr>
        <w:t>The primary goal of emergency entry is to manage the immediate issue, prevent further damage, and ensure the safety and well-being of the renter and the property. Once the emergency is resolved, follow-up actions, such as repairs or further assessments, can be arranged with the renter.</w:t>
      </w:r>
    </w:p>
    <w:p w14:paraId="61DC1D41" w14:textId="34C48897" w:rsidR="00A33DA0" w:rsidRPr="002A68F4" w:rsidRDefault="002004D6" w:rsidP="00F24D39">
      <w:pPr>
        <w:pStyle w:val="Body"/>
        <w:divId w:val="339699255"/>
        <w:rPr>
          <w:lang w:eastAsia="en-GB"/>
        </w:rPr>
      </w:pPr>
      <w:r w:rsidRPr="63CB231C">
        <w:rPr>
          <w:b/>
          <w:bCs/>
          <w:lang w:eastAsia="en-GB"/>
        </w:rPr>
        <w:t>Note</w:t>
      </w:r>
      <w:r w:rsidRPr="63CB231C">
        <w:rPr>
          <w:lang w:eastAsia="en-GB"/>
        </w:rPr>
        <w:t xml:space="preserve">: </w:t>
      </w:r>
      <w:r w:rsidR="008B04A0" w:rsidRPr="63CB231C">
        <w:rPr>
          <w:lang w:eastAsia="en-GB"/>
        </w:rPr>
        <w:t>Ent</w:t>
      </w:r>
      <w:r w:rsidR="00A66D43" w:rsidRPr="63CB231C">
        <w:rPr>
          <w:lang w:eastAsia="en-GB"/>
        </w:rPr>
        <w:t>ering</w:t>
      </w:r>
      <w:r w:rsidR="008B04A0" w:rsidRPr="63CB231C">
        <w:rPr>
          <w:lang w:eastAsia="en-GB"/>
        </w:rPr>
        <w:t xml:space="preserve"> a property without ‘reasonable excuse’ under </w:t>
      </w:r>
      <w:r w:rsidR="008D5E11" w:rsidRPr="63CB231C">
        <w:rPr>
          <w:lang w:eastAsia="en-GB"/>
        </w:rPr>
        <w:t>s</w:t>
      </w:r>
      <w:r w:rsidR="00A32199">
        <w:rPr>
          <w:lang w:eastAsia="en-GB"/>
        </w:rPr>
        <w:t>ection</w:t>
      </w:r>
      <w:r w:rsidR="008D5E11" w:rsidRPr="63CB231C">
        <w:rPr>
          <w:lang w:eastAsia="en-GB"/>
        </w:rPr>
        <w:t xml:space="preserve"> 91A of the RT</w:t>
      </w:r>
      <w:r w:rsidR="00DD3185" w:rsidRPr="63CB231C">
        <w:rPr>
          <w:lang w:eastAsia="en-GB"/>
        </w:rPr>
        <w:t xml:space="preserve">A </w:t>
      </w:r>
      <w:r w:rsidR="008B04A0" w:rsidRPr="63CB231C">
        <w:rPr>
          <w:lang w:eastAsia="en-GB"/>
        </w:rPr>
        <w:t xml:space="preserve">is an </w:t>
      </w:r>
      <w:r w:rsidR="00B021FD">
        <w:rPr>
          <w:lang w:eastAsia="en-GB"/>
        </w:rPr>
        <w:t>offence</w:t>
      </w:r>
      <w:r w:rsidR="008B04A0" w:rsidRPr="63CB231C">
        <w:rPr>
          <w:lang w:eastAsia="en-GB"/>
        </w:rPr>
        <w:t xml:space="preserve"> and may result in </w:t>
      </w:r>
      <w:r w:rsidR="002D7DE3" w:rsidRPr="63CB231C">
        <w:rPr>
          <w:lang w:eastAsia="en-GB"/>
        </w:rPr>
        <w:t xml:space="preserve">Homes Victoria being fined 60 penalty units. </w:t>
      </w:r>
    </w:p>
    <w:p w14:paraId="27A97569" w14:textId="10A8715F" w:rsidR="001F2599" w:rsidRDefault="001F2599" w:rsidP="00D24541">
      <w:pPr>
        <w:pStyle w:val="Heading2"/>
        <w:divId w:val="1807817702"/>
        <w:rPr>
          <w:rFonts w:eastAsiaTheme="minorEastAsia"/>
          <w:lang w:eastAsia="en-GB"/>
        </w:rPr>
      </w:pPr>
      <w:bookmarkStart w:id="93" w:name="_Toc222164715"/>
      <w:r w:rsidRPr="001F2599">
        <w:rPr>
          <w:rFonts w:eastAsiaTheme="minorEastAsia"/>
          <w:lang w:eastAsia="en-GB"/>
        </w:rPr>
        <w:t xml:space="preserve">Welfare </w:t>
      </w:r>
      <w:r w:rsidR="00624BD5">
        <w:rPr>
          <w:rFonts w:eastAsiaTheme="minorEastAsia"/>
          <w:lang w:eastAsia="en-GB"/>
        </w:rPr>
        <w:t>checks</w:t>
      </w:r>
      <w:bookmarkEnd w:id="93"/>
      <w:r w:rsidR="00624BD5">
        <w:rPr>
          <w:rFonts w:eastAsiaTheme="minorEastAsia"/>
          <w:lang w:eastAsia="en-GB"/>
        </w:rPr>
        <w:t xml:space="preserve"> </w:t>
      </w:r>
    </w:p>
    <w:p w14:paraId="331E17EC" w14:textId="77777777" w:rsidR="00A825CF" w:rsidRPr="00A825CF" w:rsidRDefault="00A825CF" w:rsidP="00290CD8">
      <w:pPr>
        <w:pStyle w:val="Body"/>
        <w:divId w:val="2128988"/>
        <w:rPr>
          <w:lang w:eastAsia="en-GB"/>
        </w:rPr>
      </w:pPr>
      <w:r w:rsidRPr="00A825CF">
        <w:rPr>
          <w:lang w:eastAsia="en-GB"/>
        </w:rPr>
        <w:t>Welfare checks may be initiated when there are concerns about a renter or household member’s well-being, such as unexplained absence. In such cases, staff should:</w:t>
      </w:r>
    </w:p>
    <w:p w14:paraId="248888C3" w14:textId="48690F41" w:rsidR="00A825CF" w:rsidRPr="00A825CF" w:rsidRDefault="00551E05" w:rsidP="00480BBA">
      <w:pPr>
        <w:pStyle w:val="Bullet1"/>
        <w:divId w:val="2128988"/>
        <w:rPr>
          <w:lang w:eastAsia="en-GB"/>
        </w:rPr>
      </w:pPr>
      <w:r>
        <w:rPr>
          <w:lang w:eastAsia="en-GB"/>
        </w:rPr>
        <w:t>c</w:t>
      </w:r>
      <w:r w:rsidR="00A825CF" w:rsidRPr="00A825CF">
        <w:rPr>
          <w:lang w:eastAsia="en-GB"/>
        </w:rPr>
        <w:t>heck the renter’s tenancy record in HiiP for any recorded temporary absence.</w:t>
      </w:r>
    </w:p>
    <w:p w14:paraId="24F35405" w14:textId="65F9D095" w:rsidR="00A825CF" w:rsidRPr="00A825CF" w:rsidRDefault="00551E05" w:rsidP="00480BBA">
      <w:pPr>
        <w:pStyle w:val="Bullet1"/>
        <w:divId w:val="2128988"/>
        <w:rPr>
          <w:lang w:eastAsia="en-GB"/>
        </w:rPr>
      </w:pPr>
      <w:r>
        <w:rPr>
          <w:lang w:eastAsia="en-GB"/>
        </w:rPr>
        <w:t>a</w:t>
      </w:r>
      <w:r w:rsidR="00A825CF" w:rsidRPr="00A825CF">
        <w:rPr>
          <w:lang w:eastAsia="en-GB"/>
        </w:rPr>
        <w:t>ttempt to contact the renter directly.</w:t>
      </w:r>
    </w:p>
    <w:p w14:paraId="25EAF99E" w14:textId="60A6415B" w:rsidR="00A825CF" w:rsidRPr="00A825CF" w:rsidRDefault="00551E05" w:rsidP="00480BBA">
      <w:pPr>
        <w:pStyle w:val="Bullet1"/>
        <w:divId w:val="2128988"/>
        <w:rPr>
          <w:lang w:eastAsia="en-GB"/>
        </w:rPr>
      </w:pPr>
      <w:r>
        <w:rPr>
          <w:lang w:eastAsia="en-GB"/>
        </w:rPr>
        <w:t>r</w:t>
      </w:r>
      <w:r w:rsidR="00A825CF" w:rsidRPr="00A825CF">
        <w:rPr>
          <w:lang w:eastAsia="en-GB"/>
        </w:rPr>
        <w:t xml:space="preserve">each out to </w:t>
      </w:r>
      <w:r w:rsidR="00A825CF">
        <w:rPr>
          <w:lang w:eastAsia="en-GB"/>
        </w:rPr>
        <w:t>authorised</w:t>
      </w:r>
      <w:r w:rsidR="00A825CF" w:rsidRPr="00A825CF">
        <w:rPr>
          <w:lang w:eastAsia="en-GB"/>
        </w:rPr>
        <w:t xml:space="preserve"> supports or emergency contacts.</w:t>
      </w:r>
    </w:p>
    <w:p w14:paraId="4276E5E9" w14:textId="47764D2C" w:rsidR="00A825CF" w:rsidRPr="00A825CF" w:rsidRDefault="00A825CF" w:rsidP="00480BBA">
      <w:pPr>
        <w:pStyle w:val="Bodyafterbullets"/>
        <w:divId w:val="2128988"/>
        <w:rPr>
          <w:lang w:eastAsia="en-GB"/>
        </w:rPr>
      </w:pPr>
      <w:r w:rsidRPr="00A825CF">
        <w:rPr>
          <w:lang w:eastAsia="en-GB"/>
        </w:rPr>
        <w:lastRenderedPageBreak/>
        <w:t xml:space="preserve">If the renter’s welfare or whereabouts cannot be confirmed, staff may initiate a home visit. If there is no response, check with </w:t>
      </w:r>
      <w:r>
        <w:rPr>
          <w:lang w:eastAsia="en-GB"/>
        </w:rPr>
        <w:t>neighbours</w:t>
      </w:r>
      <w:r w:rsidRPr="00A825CF">
        <w:rPr>
          <w:lang w:eastAsia="en-GB"/>
        </w:rPr>
        <w:t xml:space="preserve"> for any information or signs of neglect, such as uncollected mail or lights left on.</w:t>
      </w:r>
    </w:p>
    <w:p w14:paraId="665EE85E" w14:textId="77777777" w:rsidR="00A825CF" w:rsidRPr="00A825CF" w:rsidRDefault="00A825CF" w:rsidP="00290CD8">
      <w:pPr>
        <w:pStyle w:val="Body"/>
        <w:divId w:val="2128988"/>
        <w:rPr>
          <w:lang w:eastAsia="en-GB"/>
        </w:rPr>
      </w:pPr>
      <w:r w:rsidRPr="00A825CF">
        <w:rPr>
          <w:lang w:eastAsia="en-GB"/>
        </w:rPr>
        <w:t>If it is suspected that a renter or household member is:</w:t>
      </w:r>
    </w:p>
    <w:p w14:paraId="62055E59" w14:textId="042F020A" w:rsidR="00A825CF" w:rsidRPr="00A825CF" w:rsidRDefault="00551E05" w:rsidP="00290CD8">
      <w:pPr>
        <w:pStyle w:val="Bullet1"/>
        <w:divId w:val="2128988"/>
        <w:rPr>
          <w:lang w:eastAsia="en-GB"/>
        </w:rPr>
      </w:pPr>
      <w:r>
        <w:rPr>
          <w:lang w:eastAsia="en-GB"/>
        </w:rPr>
        <w:t>s</w:t>
      </w:r>
      <w:r w:rsidR="00A825CF" w:rsidRPr="00A825CF">
        <w:rPr>
          <w:lang w:eastAsia="en-GB"/>
        </w:rPr>
        <w:t>eriously injured</w:t>
      </w:r>
    </w:p>
    <w:p w14:paraId="0301745F" w14:textId="03B5B94D" w:rsidR="00A825CF" w:rsidRPr="00A825CF" w:rsidRDefault="00551E05" w:rsidP="00290CD8">
      <w:pPr>
        <w:pStyle w:val="Bullet1"/>
        <w:divId w:val="2128988"/>
        <w:rPr>
          <w:lang w:eastAsia="en-GB"/>
        </w:rPr>
      </w:pPr>
      <w:r>
        <w:rPr>
          <w:lang w:eastAsia="en-GB"/>
        </w:rPr>
        <w:t>i</w:t>
      </w:r>
      <w:r w:rsidR="00A825CF" w:rsidRPr="00A825CF">
        <w:rPr>
          <w:lang w:eastAsia="en-GB"/>
        </w:rPr>
        <w:t>n need of immediate medical attention</w:t>
      </w:r>
    </w:p>
    <w:p w14:paraId="69DA1389" w14:textId="240FD08A" w:rsidR="00A825CF" w:rsidRPr="00A825CF" w:rsidRDefault="00551E05" w:rsidP="00290CD8">
      <w:pPr>
        <w:pStyle w:val="Bullet1"/>
        <w:divId w:val="2128988"/>
        <w:rPr>
          <w:lang w:eastAsia="en-GB"/>
        </w:rPr>
      </w:pPr>
      <w:r>
        <w:rPr>
          <w:lang w:eastAsia="en-GB"/>
        </w:rPr>
        <w:t>i</w:t>
      </w:r>
      <w:r w:rsidR="00A825CF" w:rsidRPr="00A825CF">
        <w:rPr>
          <w:lang w:eastAsia="en-GB"/>
        </w:rPr>
        <w:t>n a life-threatening condition</w:t>
      </w:r>
    </w:p>
    <w:p w14:paraId="6E2C635C" w14:textId="1C678883" w:rsidR="00A825CF" w:rsidRPr="00A825CF" w:rsidRDefault="00551E05" w:rsidP="00290CD8">
      <w:pPr>
        <w:pStyle w:val="Bullet1"/>
        <w:divId w:val="2128988"/>
        <w:rPr>
          <w:lang w:eastAsia="en-GB"/>
        </w:rPr>
      </w:pPr>
      <w:r>
        <w:rPr>
          <w:lang w:eastAsia="en-GB"/>
        </w:rPr>
        <w:t>d</w:t>
      </w:r>
      <w:r w:rsidR="00A825CF" w:rsidRPr="00A825CF">
        <w:rPr>
          <w:lang w:eastAsia="en-GB"/>
        </w:rPr>
        <w:t>eceased inside the property</w:t>
      </w:r>
    </w:p>
    <w:p w14:paraId="391836A8" w14:textId="46992478" w:rsidR="00A825CF" w:rsidRDefault="00A825CF" w:rsidP="00290CD8">
      <w:pPr>
        <w:pStyle w:val="Bodyafterbullets"/>
        <w:divId w:val="2128988"/>
        <w:rPr>
          <w:lang w:eastAsia="en-GB"/>
        </w:rPr>
      </w:pPr>
      <w:r w:rsidRPr="00A825CF">
        <w:rPr>
          <w:lang w:eastAsia="en-GB"/>
        </w:rPr>
        <w:t xml:space="preserve">Staff must immediately contact emergency services </w:t>
      </w:r>
      <w:r w:rsidR="004C1C99">
        <w:rPr>
          <w:lang w:eastAsia="en-GB"/>
        </w:rPr>
        <w:t xml:space="preserve">on </w:t>
      </w:r>
      <w:r w:rsidRPr="00A825CF">
        <w:rPr>
          <w:lang w:eastAsia="en-GB"/>
        </w:rPr>
        <w:t xml:space="preserve">000 and facilitate entry to the property. </w:t>
      </w:r>
    </w:p>
    <w:p w14:paraId="7D8C7A67" w14:textId="5BF3AFB1" w:rsidR="001009E2" w:rsidRPr="0059342E" w:rsidRDefault="001009E2" w:rsidP="00FA1D39">
      <w:pPr>
        <w:pStyle w:val="Body"/>
        <w:divId w:val="2128988"/>
      </w:pPr>
      <w:r w:rsidRPr="0059342E">
        <w:t>Staff must not enter the property if a death is suspected. In the event a renter is found deceased, the police will</w:t>
      </w:r>
      <w:r w:rsidR="00DD7186" w:rsidRPr="0059342E">
        <w:t xml:space="preserve"> arrange the removal of</w:t>
      </w:r>
      <w:r w:rsidRPr="0059342E">
        <w:t xml:space="preserve"> the body and notify the next of kin.</w:t>
      </w:r>
      <w:r w:rsidR="005027D0" w:rsidRPr="0059342E">
        <w:t xml:space="preserve"> </w:t>
      </w:r>
      <w:r w:rsidRPr="0059342E">
        <w:t xml:space="preserve">Once the police have completed their investigation and removed the body, staff </w:t>
      </w:r>
      <w:r w:rsidR="00547681" w:rsidRPr="0059342E">
        <w:t xml:space="preserve">should </w:t>
      </w:r>
      <w:r w:rsidR="00CA14F6" w:rsidRPr="0059342E">
        <w:t>secure the property.</w:t>
      </w:r>
    </w:p>
    <w:p w14:paraId="43F2482E" w14:textId="012CC9FC" w:rsidR="00193F9F" w:rsidRPr="0059342E" w:rsidRDefault="00193F9F" w:rsidP="00682699">
      <w:pPr>
        <w:pStyle w:val="Heading3"/>
        <w:divId w:val="1502352976"/>
        <w:rPr>
          <w:lang w:eastAsia="en-GB"/>
        </w:rPr>
      </w:pPr>
      <w:r w:rsidRPr="0059342E">
        <w:rPr>
          <w:lang w:eastAsia="en-GB"/>
        </w:rPr>
        <w:t xml:space="preserve">Industrial </w:t>
      </w:r>
      <w:r w:rsidR="00682699" w:rsidRPr="0059342E">
        <w:rPr>
          <w:lang w:eastAsia="en-GB"/>
        </w:rPr>
        <w:t>c</w:t>
      </w:r>
      <w:r w:rsidRPr="0059342E">
        <w:rPr>
          <w:lang w:eastAsia="en-GB"/>
        </w:rPr>
        <w:t xml:space="preserve">leaning </w:t>
      </w:r>
    </w:p>
    <w:p w14:paraId="40C7EA4C" w14:textId="77777777" w:rsidR="00193F9F" w:rsidRPr="0059342E" w:rsidRDefault="00193F9F" w:rsidP="00113BAB">
      <w:pPr>
        <w:pStyle w:val="Body"/>
        <w:divId w:val="1502352976"/>
        <w:rPr>
          <w:lang w:eastAsia="en-GB"/>
        </w:rPr>
      </w:pPr>
      <w:r w:rsidRPr="0059342E">
        <w:rPr>
          <w:lang w:eastAsia="en-GB"/>
        </w:rPr>
        <w:t>If a body is found, the police or forensic services will determine whether an industrial clean is necessary due to biohazard contamination or other health and safety concerns. The decision to arrange for an industrial clean is based on the following factors:</w:t>
      </w:r>
    </w:p>
    <w:p w14:paraId="50743A6D" w14:textId="2251E3AE" w:rsidR="00193F9F" w:rsidRPr="0059342E" w:rsidRDefault="00CB227B" w:rsidP="00113BAB">
      <w:pPr>
        <w:pStyle w:val="Bullet1"/>
        <w:divId w:val="1502352976"/>
        <w:rPr>
          <w:lang w:eastAsia="en-GB"/>
        </w:rPr>
      </w:pPr>
      <w:r>
        <w:rPr>
          <w:lang w:eastAsia="en-GB"/>
        </w:rPr>
        <w:t>t</w:t>
      </w:r>
      <w:r w:rsidR="00193F9F" w:rsidRPr="0059342E">
        <w:rPr>
          <w:lang w:eastAsia="en-GB"/>
        </w:rPr>
        <w:t>he need for an industrial clean and the urgency of arranging it may vary depending on whether the event occurred during business hours or after hours.</w:t>
      </w:r>
    </w:p>
    <w:p w14:paraId="15F2591E" w14:textId="1EB11200" w:rsidR="00193F9F" w:rsidRPr="0059342E" w:rsidRDefault="00CB227B" w:rsidP="00113BAB">
      <w:pPr>
        <w:pStyle w:val="Bullet1"/>
        <w:divId w:val="1502352976"/>
        <w:rPr>
          <w:lang w:eastAsia="en-GB"/>
        </w:rPr>
      </w:pPr>
      <w:r>
        <w:rPr>
          <w:lang w:eastAsia="en-GB"/>
        </w:rPr>
        <w:t>t</w:t>
      </w:r>
      <w:r w:rsidR="00193F9F" w:rsidRPr="0059342E">
        <w:rPr>
          <w:lang w:eastAsia="en-GB"/>
        </w:rPr>
        <w:t>he extent to which the situation affects nearby renters or residents will also be considered.</w:t>
      </w:r>
    </w:p>
    <w:p w14:paraId="0D518E7F" w14:textId="4D06DB29" w:rsidR="00193F9F" w:rsidRPr="0059342E" w:rsidRDefault="00CB227B" w:rsidP="00113BAB">
      <w:pPr>
        <w:pStyle w:val="Bullet1"/>
        <w:divId w:val="1502352976"/>
        <w:rPr>
          <w:lang w:eastAsia="en-GB"/>
        </w:rPr>
      </w:pPr>
      <w:r>
        <w:rPr>
          <w:lang w:eastAsia="en-GB"/>
        </w:rPr>
        <w:t>t</w:t>
      </w:r>
      <w:r w:rsidR="00193F9F" w:rsidRPr="0059342E">
        <w:rPr>
          <w:lang w:eastAsia="en-GB"/>
        </w:rPr>
        <w:t>he severity of the situation and advice from authorities, CSHS managers, and/or standby managers will guide the decision.</w:t>
      </w:r>
    </w:p>
    <w:p w14:paraId="05B4854F" w14:textId="7F72DA68" w:rsidR="00193F9F" w:rsidRDefault="00193F9F" w:rsidP="00113BAB">
      <w:pPr>
        <w:pStyle w:val="Bodyafterbullets"/>
        <w:divId w:val="1502352976"/>
        <w:rPr>
          <w:lang w:eastAsia="en-GB"/>
        </w:rPr>
      </w:pPr>
      <w:r w:rsidRPr="0059342E">
        <w:rPr>
          <w:lang w:eastAsia="en-GB"/>
        </w:rPr>
        <w:t>Once the investigation is complete, staff will be notified to arrange for a professional industrial clean to restore the property to a safe and habitable condition.</w:t>
      </w:r>
    </w:p>
    <w:p w14:paraId="2C0A3AE1" w14:textId="70FEB462" w:rsidR="00AF724A" w:rsidRDefault="008E04DB" w:rsidP="00342DD8">
      <w:pPr>
        <w:pStyle w:val="Heading2"/>
      </w:pPr>
      <w:bookmarkStart w:id="94" w:name="_Toc222164716"/>
      <w:r>
        <w:t>Flooding</w:t>
      </w:r>
      <w:bookmarkEnd w:id="94"/>
    </w:p>
    <w:p w14:paraId="58425F73" w14:textId="77777777" w:rsidR="00820DDB" w:rsidRPr="00820DDB" w:rsidRDefault="00820DDB" w:rsidP="00820DDB">
      <w:pPr>
        <w:pStyle w:val="Body"/>
        <w:divId w:val="1270968597"/>
        <w:rPr>
          <w:lang w:eastAsia="en-GB"/>
        </w:rPr>
      </w:pPr>
      <w:r w:rsidRPr="00820DDB">
        <w:rPr>
          <w:lang w:eastAsia="en-GB"/>
        </w:rPr>
        <w:t>Staff must promptly investigate flooding reports, which typically fall into two categories:</w:t>
      </w:r>
    </w:p>
    <w:p w14:paraId="0554A0F1" w14:textId="77777777" w:rsidR="00820DDB" w:rsidRPr="00820DDB" w:rsidRDefault="00820DDB" w:rsidP="00820DDB">
      <w:pPr>
        <w:pStyle w:val="Bullet1"/>
        <w:divId w:val="1270968597"/>
        <w:rPr>
          <w:lang w:eastAsia="en-GB"/>
        </w:rPr>
      </w:pPr>
      <w:r w:rsidRPr="00820DDB">
        <w:rPr>
          <w:lang w:eastAsia="en-GB"/>
        </w:rPr>
        <w:t>Flooding in a single house or unit, with the renter not at home.</w:t>
      </w:r>
    </w:p>
    <w:p w14:paraId="1AAEDFB8" w14:textId="3C2AB6C1" w:rsidR="00820DDB" w:rsidRPr="00820DDB" w:rsidRDefault="00820DDB" w:rsidP="00820DDB">
      <w:pPr>
        <w:pStyle w:val="Bullet1"/>
        <w:divId w:val="1270968597"/>
        <w:rPr>
          <w:lang w:eastAsia="en-GB"/>
        </w:rPr>
      </w:pPr>
      <w:r w:rsidRPr="00820DDB">
        <w:rPr>
          <w:lang w:eastAsia="en-GB"/>
        </w:rPr>
        <w:t>Flooding in multiple properties (e.g., high-rise), affecting other units, with or without the renter at home.</w:t>
      </w:r>
    </w:p>
    <w:p w14:paraId="04A55C2F" w14:textId="387AA881" w:rsidR="00E73A67" w:rsidRDefault="69B67AB9" w:rsidP="00E73A67">
      <w:pPr>
        <w:pStyle w:val="Bodyafterbullets"/>
        <w:divId w:val="1236554009"/>
      </w:pPr>
      <w:r w:rsidRPr="00E0176A">
        <w:t>Before entering a property, staff should ascertain if the flooding can be resolved by turning</w:t>
      </w:r>
      <w:r w:rsidR="00E73A67" w:rsidRPr="00E0176A">
        <w:t xml:space="preserve"> off the water supply at the meter</w:t>
      </w:r>
      <w:r w:rsidRPr="00E0176A">
        <w:t>. If entry is required, t</w:t>
      </w:r>
      <w:r w:rsidR="5FE2F506" w:rsidRPr="00E0176A">
        <w:t>he immediate priority</w:t>
      </w:r>
      <w:r w:rsidR="549D5035" w:rsidRPr="00E0176A">
        <w:t xml:space="preserve"> is</w:t>
      </w:r>
      <w:r w:rsidR="5FE2F506" w:rsidRPr="00E0176A">
        <w:t xml:space="preserve"> to</w:t>
      </w:r>
      <w:r w:rsidR="5AA0A86B" w:rsidRPr="00E0176A">
        <w:t xml:space="preserve"> stop flooding and</w:t>
      </w:r>
      <w:r w:rsidR="00E73A67" w:rsidRPr="00E0176A">
        <w:t xml:space="preserve"> minimise damage. Following this, necessary make-safe work should be arranged with a contractor</w:t>
      </w:r>
      <w:r w:rsidR="00E73A67">
        <w:t>.</w:t>
      </w:r>
    </w:p>
    <w:p w14:paraId="54382AFD" w14:textId="657216A2" w:rsidR="005E12AF" w:rsidRPr="00CE6F88" w:rsidRDefault="005E12AF" w:rsidP="00A32199">
      <w:pPr>
        <w:pStyle w:val="Heading3"/>
        <w:divId w:val="760487327"/>
        <w:rPr>
          <w:lang w:eastAsia="en-GB"/>
        </w:rPr>
      </w:pPr>
      <w:r w:rsidRPr="00CE6F88">
        <w:rPr>
          <w:lang w:eastAsia="en-GB"/>
        </w:rPr>
        <w:t xml:space="preserve">Flood </w:t>
      </w:r>
      <w:r w:rsidR="00A32199">
        <w:rPr>
          <w:lang w:eastAsia="en-GB"/>
        </w:rPr>
        <w:t>r</w:t>
      </w:r>
      <w:r w:rsidRPr="00CE6F88">
        <w:rPr>
          <w:lang w:eastAsia="en-GB"/>
        </w:rPr>
        <w:t xml:space="preserve">emediation </w:t>
      </w:r>
      <w:r w:rsidR="00A32199">
        <w:rPr>
          <w:lang w:eastAsia="en-GB"/>
        </w:rPr>
        <w:t>w</w:t>
      </w:r>
      <w:r w:rsidRPr="00CE6F88">
        <w:rPr>
          <w:lang w:eastAsia="en-GB"/>
        </w:rPr>
        <w:t>orks</w:t>
      </w:r>
    </w:p>
    <w:p w14:paraId="09D609E0" w14:textId="77777777" w:rsidR="005E12AF" w:rsidRPr="005E12AF" w:rsidRDefault="005E12AF" w:rsidP="00CE6F88">
      <w:pPr>
        <w:pStyle w:val="Body"/>
        <w:divId w:val="760487327"/>
        <w:rPr>
          <w:lang w:eastAsia="en-GB"/>
        </w:rPr>
      </w:pPr>
      <w:r w:rsidRPr="005E12AF">
        <w:rPr>
          <w:lang w:eastAsia="en-GB"/>
        </w:rPr>
        <w:t>In the event of suspected damage or water accumulation, the following actions must be taken:</w:t>
      </w:r>
    </w:p>
    <w:p w14:paraId="4C7E909C" w14:textId="3460D420" w:rsidR="005E12AF" w:rsidRPr="005E12AF" w:rsidRDefault="005E12AF" w:rsidP="00601439">
      <w:pPr>
        <w:pStyle w:val="Bullet1"/>
        <w:divId w:val="760487327"/>
        <w:rPr>
          <w:lang w:eastAsia="en-GB"/>
        </w:rPr>
      </w:pPr>
      <w:r w:rsidRPr="00EF7DC3">
        <w:rPr>
          <w:b/>
          <w:bCs/>
          <w:lang w:eastAsia="en-GB"/>
        </w:rPr>
        <w:t xml:space="preserve">Electrical </w:t>
      </w:r>
      <w:r w:rsidR="00A32199" w:rsidRPr="00EF7DC3">
        <w:rPr>
          <w:b/>
          <w:bCs/>
          <w:lang w:eastAsia="en-GB"/>
        </w:rPr>
        <w:t>s</w:t>
      </w:r>
      <w:r w:rsidRPr="00EF7DC3">
        <w:rPr>
          <w:b/>
          <w:bCs/>
          <w:lang w:eastAsia="en-GB"/>
        </w:rPr>
        <w:t xml:space="preserve">afety </w:t>
      </w:r>
      <w:r w:rsidR="00A32199" w:rsidRPr="00EF7DC3">
        <w:rPr>
          <w:b/>
          <w:bCs/>
          <w:lang w:eastAsia="en-GB"/>
        </w:rPr>
        <w:t>c</w:t>
      </w:r>
      <w:r w:rsidRPr="00EF7DC3">
        <w:rPr>
          <w:b/>
          <w:bCs/>
          <w:lang w:eastAsia="en-GB"/>
        </w:rPr>
        <w:t>heck</w:t>
      </w:r>
      <w:r w:rsidR="00A32199" w:rsidRPr="00EF7DC3">
        <w:rPr>
          <w:b/>
          <w:bCs/>
          <w:lang w:eastAsia="en-GB"/>
        </w:rPr>
        <w:t>:</w:t>
      </w:r>
      <w:r w:rsidR="00EF7DC3">
        <w:rPr>
          <w:b/>
          <w:bCs/>
          <w:lang w:eastAsia="en-GB"/>
        </w:rPr>
        <w:t xml:space="preserve"> </w:t>
      </w:r>
      <w:r w:rsidRPr="005E12AF">
        <w:rPr>
          <w:lang w:eastAsia="en-GB"/>
        </w:rPr>
        <w:t>If there is any suspicion that electrical outlets or wiring may have been damaged due to water accumulation, an electrical check by a licensed contractor must be arranged immediately.</w:t>
      </w:r>
    </w:p>
    <w:p w14:paraId="48ED85BE" w14:textId="77958CDB" w:rsidR="005E12AF" w:rsidRPr="005E12AF" w:rsidRDefault="005E12AF" w:rsidP="00601439">
      <w:pPr>
        <w:pStyle w:val="Bullet1"/>
        <w:divId w:val="760487327"/>
        <w:rPr>
          <w:lang w:eastAsia="en-GB"/>
        </w:rPr>
      </w:pPr>
      <w:r w:rsidRPr="00EF7DC3">
        <w:rPr>
          <w:b/>
          <w:bCs/>
          <w:lang w:eastAsia="en-GB"/>
        </w:rPr>
        <w:t xml:space="preserve">Wet </w:t>
      </w:r>
      <w:r w:rsidR="00A32199" w:rsidRPr="00EF7DC3">
        <w:rPr>
          <w:b/>
          <w:bCs/>
          <w:lang w:eastAsia="en-GB"/>
        </w:rPr>
        <w:t>v</w:t>
      </w:r>
      <w:r w:rsidRPr="00EF7DC3">
        <w:rPr>
          <w:b/>
          <w:bCs/>
          <w:lang w:eastAsia="en-GB"/>
        </w:rPr>
        <w:t>acuuming</w:t>
      </w:r>
      <w:r w:rsidR="00A32199" w:rsidRPr="00EF7DC3">
        <w:rPr>
          <w:b/>
          <w:bCs/>
          <w:lang w:eastAsia="en-GB"/>
        </w:rPr>
        <w:t>:</w:t>
      </w:r>
      <w:r w:rsidR="00EF7DC3">
        <w:rPr>
          <w:b/>
          <w:bCs/>
          <w:lang w:eastAsia="en-GB"/>
        </w:rPr>
        <w:t xml:space="preserve"> </w:t>
      </w:r>
      <w:r w:rsidRPr="005E12AF">
        <w:rPr>
          <w:lang w:eastAsia="en-GB"/>
        </w:rPr>
        <w:t>If the property has experienced significant water accumulation, a professional cleaning contractor should be engaged to use a wet vacuum to remove excess water</w:t>
      </w:r>
      <w:r w:rsidR="00994F6C">
        <w:rPr>
          <w:lang w:eastAsia="en-GB"/>
        </w:rPr>
        <w:t>.</w:t>
      </w:r>
    </w:p>
    <w:p w14:paraId="749AE07D" w14:textId="3B1E0B42" w:rsidR="005E12AF" w:rsidRPr="005E12AF" w:rsidRDefault="005E12AF" w:rsidP="00601439">
      <w:pPr>
        <w:pStyle w:val="Bullet1"/>
        <w:divId w:val="760487327"/>
        <w:rPr>
          <w:lang w:eastAsia="en-GB"/>
        </w:rPr>
      </w:pPr>
      <w:r w:rsidRPr="00EF7DC3">
        <w:rPr>
          <w:b/>
          <w:bCs/>
          <w:lang w:eastAsia="en-GB"/>
        </w:rPr>
        <w:t xml:space="preserve">Carpet </w:t>
      </w:r>
      <w:r w:rsidR="00A32199" w:rsidRPr="00EF7DC3">
        <w:rPr>
          <w:b/>
          <w:bCs/>
          <w:lang w:eastAsia="en-GB"/>
        </w:rPr>
        <w:t>r</w:t>
      </w:r>
      <w:r w:rsidRPr="00EF7DC3">
        <w:rPr>
          <w:b/>
          <w:bCs/>
          <w:lang w:eastAsia="en-GB"/>
        </w:rPr>
        <w:t>emoval</w:t>
      </w:r>
      <w:r w:rsidR="00A32199" w:rsidRPr="00EF7DC3">
        <w:rPr>
          <w:b/>
          <w:bCs/>
          <w:lang w:eastAsia="en-GB"/>
        </w:rPr>
        <w:t>:</w:t>
      </w:r>
      <w:r w:rsidR="00EF7DC3">
        <w:rPr>
          <w:b/>
          <w:bCs/>
          <w:lang w:eastAsia="en-GB"/>
        </w:rPr>
        <w:t xml:space="preserve"> </w:t>
      </w:r>
      <w:r w:rsidRPr="005E12AF">
        <w:rPr>
          <w:lang w:eastAsia="en-GB"/>
        </w:rPr>
        <w:t xml:space="preserve">If water damage is severe, removal of carpets may be required to prevent </w:t>
      </w:r>
      <w:r w:rsidR="00994F6C">
        <w:rPr>
          <w:lang w:eastAsia="en-GB"/>
        </w:rPr>
        <w:t>mould</w:t>
      </w:r>
      <w:r w:rsidRPr="005E12AF">
        <w:rPr>
          <w:lang w:eastAsia="en-GB"/>
        </w:rPr>
        <w:t xml:space="preserve"> and ensure proper drying and sanitation.</w:t>
      </w:r>
    </w:p>
    <w:p w14:paraId="6A4FC8C9" w14:textId="45CBB693" w:rsidR="005E12AF" w:rsidRPr="00B61817" w:rsidRDefault="005E12AF" w:rsidP="00601439">
      <w:pPr>
        <w:pStyle w:val="Bullet1"/>
        <w:divId w:val="760487327"/>
        <w:rPr>
          <w:lang w:eastAsia="en-GB"/>
        </w:rPr>
      </w:pPr>
      <w:r w:rsidRPr="00EF7DC3">
        <w:rPr>
          <w:b/>
          <w:bCs/>
          <w:lang w:eastAsia="en-GB"/>
        </w:rPr>
        <w:lastRenderedPageBreak/>
        <w:t xml:space="preserve">On-Site </w:t>
      </w:r>
      <w:r w:rsidR="00A32199" w:rsidRPr="00EF7DC3">
        <w:rPr>
          <w:b/>
          <w:bCs/>
          <w:lang w:eastAsia="en-GB"/>
        </w:rPr>
        <w:t>p</w:t>
      </w:r>
      <w:r w:rsidRPr="00EF7DC3">
        <w:rPr>
          <w:b/>
          <w:bCs/>
          <w:lang w:eastAsia="en-GB"/>
        </w:rPr>
        <w:t>resence</w:t>
      </w:r>
      <w:r w:rsidR="00A32199" w:rsidRPr="00EF7DC3">
        <w:rPr>
          <w:b/>
          <w:bCs/>
          <w:lang w:eastAsia="en-GB"/>
        </w:rPr>
        <w:t>:</w:t>
      </w:r>
      <w:r w:rsidR="00650BF4">
        <w:rPr>
          <w:b/>
          <w:bCs/>
          <w:lang w:eastAsia="en-GB"/>
        </w:rPr>
        <w:t xml:space="preserve"> </w:t>
      </w:r>
      <w:r w:rsidRPr="005E12AF">
        <w:rPr>
          <w:lang w:eastAsia="en-GB"/>
        </w:rPr>
        <w:t>If the property is unoccupied, staff must remain on-site with contractors during the cleaning process and ensure the property is secured once the issue is resolved.</w:t>
      </w:r>
    </w:p>
    <w:p w14:paraId="423D338D" w14:textId="513DB67E" w:rsidR="005E12AF" w:rsidRPr="005E12AF" w:rsidRDefault="00A5701D" w:rsidP="005E12AF">
      <w:pPr>
        <w:pStyle w:val="Heading2"/>
      </w:pPr>
      <w:bookmarkStart w:id="95" w:name="_Toc222164717"/>
      <w:r>
        <w:t>Fires, gas leaks or other serious safety risks</w:t>
      </w:r>
      <w:bookmarkEnd w:id="95"/>
      <w:r>
        <w:t xml:space="preserve"> </w:t>
      </w:r>
    </w:p>
    <w:p w14:paraId="5CA9A7DB" w14:textId="77777777" w:rsidR="00134AA2" w:rsidRDefault="00A5701D" w:rsidP="00134AA2">
      <w:pPr>
        <w:pStyle w:val="Body"/>
      </w:pPr>
      <w:r>
        <w:t>In emergencies such as fires, gas leaks, or other serious safety risks, staff must immediately contact 000. Information sharing may be necessary in these situations to protect individuals and prevent further harm. Any information shared must comply with relevant privacy laws</w:t>
      </w:r>
      <w:r w:rsidR="00134AA2">
        <w:t xml:space="preserve">. </w:t>
      </w:r>
    </w:p>
    <w:p w14:paraId="06EC9E07" w14:textId="4C6BA059" w:rsidR="00137F8E" w:rsidRDefault="00131381" w:rsidP="63CB231C">
      <w:pPr>
        <w:pStyle w:val="Body"/>
      </w:pPr>
      <w:r>
        <w:t>If fire services atten</w:t>
      </w:r>
      <w:r w:rsidR="00A664D0">
        <w:t xml:space="preserve">d, staff </w:t>
      </w:r>
      <w:r w:rsidR="00137F8E">
        <w:t>should</w:t>
      </w:r>
      <w:r w:rsidR="7208F61B">
        <w:t xml:space="preserve"> o</w:t>
      </w:r>
      <w:r w:rsidR="003E60AF">
        <w:t>btain the attending officers</w:t>
      </w:r>
      <w:r w:rsidR="16237385">
        <w:t xml:space="preserve">’ </w:t>
      </w:r>
      <w:r w:rsidR="003E60AF">
        <w:t xml:space="preserve">contact </w:t>
      </w:r>
      <w:r w:rsidR="00F86588">
        <w:t>details, including</w:t>
      </w:r>
      <w:r w:rsidR="28F3AC98">
        <w:t xml:space="preserve"> </w:t>
      </w:r>
      <w:r w:rsidR="00F86588">
        <w:t>their name, position and phone number.</w:t>
      </w:r>
    </w:p>
    <w:p w14:paraId="3CF5A2BA" w14:textId="52FF8E61" w:rsidR="003A2EED" w:rsidRPr="00B804BD" w:rsidRDefault="00B804BD" w:rsidP="00E73A67">
      <w:pPr>
        <w:pStyle w:val="Bodyafterbullets"/>
        <w:divId w:val="955671548"/>
        <w:rPr>
          <w:lang w:eastAsia="en-GB"/>
        </w:rPr>
      </w:pPr>
      <w:r w:rsidRPr="00B804BD">
        <w:rPr>
          <w:lang w:eastAsia="en-GB"/>
        </w:rPr>
        <w:t>Once fire services have completed their work, coordinate with contractors to address any remaining health and safety risks, such as gas leaks or electrical faults, ensuring timely entry for necessary repairs.</w:t>
      </w:r>
    </w:p>
    <w:p w14:paraId="3E1D122B" w14:textId="634D97F4" w:rsidR="01820909" w:rsidRPr="007F44F3" w:rsidRDefault="00362B10" w:rsidP="00764943">
      <w:pPr>
        <w:pStyle w:val="Heading2"/>
      </w:pPr>
      <w:bookmarkStart w:id="96" w:name="_Toc222164718"/>
      <w:r w:rsidRPr="007F44F3">
        <w:t>Abandoned or d</w:t>
      </w:r>
      <w:r w:rsidR="009A42EB" w:rsidRPr="007F44F3">
        <w:t>istressed</w:t>
      </w:r>
      <w:r w:rsidR="522E8EAB" w:rsidRPr="007F44F3">
        <w:t xml:space="preserve"> animals</w:t>
      </w:r>
      <w:bookmarkEnd w:id="96"/>
    </w:p>
    <w:p w14:paraId="01C05A9B" w14:textId="65C92353" w:rsidR="00BC4953" w:rsidRPr="007F44F3" w:rsidRDefault="00BC4953" w:rsidP="00A3343C">
      <w:pPr>
        <w:pStyle w:val="Body"/>
        <w:divId w:val="1189373261"/>
        <w:rPr>
          <w:lang w:eastAsia="en-GB"/>
        </w:rPr>
      </w:pPr>
      <w:r w:rsidRPr="007F44F3">
        <w:rPr>
          <w:lang w:eastAsia="en-GB"/>
        </w:rPr>
        <w:t xml:space="preserve">When reports are received about </w:t>
      </w:r>
      <w:r w:rsidR="000D09A0" w:rsidRPr="007F44F3">
        <w:rPr>
          <w:lang w:eastAsia="en-GB"/>
        </w:rPr>
        <w:t xml:space="preserve">distressed or abandoned </w:t>
      </w:r>
      <w:r w:rsidRPr="007F44F3">
        <w:rPr>
          <w:lang w:eastAsia="en-GB"/>
        </w:rPr>
        <w:t>pets inside a property</w:t>
      </w:r>
      <w:r w:rsidR="006B4A49" w:rsidRPr="007F44F3">
        <w:rPr>
          <w:lang w:eastAsia="en-GB"/>
        </w:rPr>
        <w:t xml:space="preserve">, </w:t>
      </w:r>
      <w:r w:rsidRPr="007F44F3">
        <w:rPr>
          <w:lang w:eastAsia="en-GB"/>
        </w:rPr>
        <w:t>staff should:</w:t>
      </w:r>
    </w:p>
    <w:p w14:paraId="4B60A328" w14:textId="4CB50C71" w:rsidR="00BC4953" w:rsidRPr="007F44F3" w:rsidRDefault="00551E05" w:rsidP="0008610E">
      <w:pPr>
        <w:pStyle w:val="Bullet1"/>
        <w:divId w:val="1189373261"/>
        <w:rPr>
          <w:lang w:eastAsia="en-GB"/>
        </w:rPr>
      </w:pPr>
      <w:r>
        <w:rPr>
          <w:lang w:eastAsia="en-GB"/>
        </w:rPr>
        <w:t>r</w:t>
      </w:r>
      <w:r w:rsidR="00BC4953" w:rsidRPr="007F44F3">
        <w:rPr>
          <w:lang w:eastAsia="en-GB"/>
        </w:rPr>
        <w:t>ecord the details of the person making the report.</w:t>
      </w:r>
    </w:p>
    <w:p w14:paraId="55600DE0" w14:textId="3723997B" w:rsidR="00BC4953" w:rsidRPr="007F44F3" w:rsidRDefault="00551E05" w:rsidP="0008610E">
      <w:pPr>
        <w:pStyle w:val="Bullet1"/>
        <w:divId w:val="1189373261"/>
        <w:rPr>
          <w:lang w:eastAsia="en-GB"/>
        </w:rPr>
      </w:pPr>
      <w:r>
        <w:rPr>
          <w:lang w:eastAsia="en-GB"/>
        </w:rPr>
        <w:t>i</w:t>
      </w:r>
      <w:r w:rsidR="00BC4953" w:rsidRPr="007F44F3">
        <w:rPr>
          <w:lang w:eastAsia="en-GB"/>
        </w:rPr>
        <w:t>dentify the type and number of animals</w:t>
      </w:r>
      <w:r w:rsidR="008D5033" w:rsidRPr="007F44F3">
        <w:rPr>
          <w:lang w:eastAsia="en-GB"/>
        </w:rPr>
        <w:t>.</w:t>
      </w:r>
    </w:p>
    <w:p w14:paraId="61011AC5" w14:textId="5244844D" w:rsidR="00BC4953" w:rsidRPr="007F44F3" w:rsidRDefault="00551E05" w:rsidP="0008610E">
      <w:pPr>
        <w:pStyle w:val="Bullet1"/>
        <w:divId w:val="1189373261"/>
        <w:rPr>
          <w:lang w:eastAsia="en-GB"/>
        </w:rPr>
      </w:pPr>
      <w:r>
        <w:rPr>
          <w:lang w:eastAsia="en-GB"/>
        </w:rPr>
        <w:t>c</w:t>
      </w:r>
      <w:r w:rsidR="00BC4953" w:rsidRPr="007F44F3">
        <w:rPr>
          <w:lang w:eastAsia="en-GB"/>
        </w:rPr>
        <w:t>onfirm how long the animals have been unattended.</w:t>
      </w:r>
    </w:p>
    <w:p w14:paraId="29ECABEE" w14:textId="3D387E5F" w:rsidR="00672AF4" w:rsidRPr="007F44F3" w:rsidRDefault="00551E05" w:rsidP="00672AF4">
      <w:pPr>
        <w:pStyle w:val="Bullet1"/>
        <w:divId w:val="1189373261"/>
        <w:rPr>
          <w:lang w:eastAsia="en-GB"/>
        </w:rPr>
      </w:pPr>
      <w:r>
        <w:rPr>
          <w:lang w:eastAsia="en-GB"/>
        </w:rPr>
        <w:t>a</w:t>
      </w:r>
      <w:r w:rsidR="00672AF4" w:rsidRPr="007F44F3">
        <w:rPr>
          <w:lang w:eastAsia="en-GB"/>
        </w:rPr>
        <w:t>ttempt to contact the renter to discuss the concerns.</w:t>
      </w:r>
    </w:p>
    <w:p w14:paraId="5F4D5A15" w14:textId="77777777" w:rsidR="009B5789" w:rsidRPr="007F44F3" w:rsidRDefault="00BC4953" w:rsidP="009B5789">
      <w:pPr>
        <w:pStyle w:val="Bodyafterbullets"/>
        <w:rPr>
          <w:lang w:eastAsia="en-GB"/>
        </w:rPr>
      </w:pPr>
      <w:r w:rsidRPr="007F44F3">
        <w:rPr>
          <w:lang w:eastAsia="en-GB"/>
        </w:rPr>
        <w:t xml:space="preserve">If abandonment is suspected, staff </w:t>
      </w:r>
      <w:r w:rsidR="009B5789" w:rsidRPr="007F44F3">
        <w:rPr>
          <w:lang w:eastAsia="en-GB"/>
        </w:rPr>
        <w:t>should:</w:t>
      </w:r>
    </w:p>
    <w:p w14:paraId="50AF756E" w14:textId="3EBC1B37" w:rsidR="00EF7DC3" w:rsidRDefault="00551E05" w:rsidP="00601439">
      <w:pPr>
        <w:pStyle w:val="Bullet1"/>
      </w:pPr>
      <w:r>
        <w:rPr>
          <w:lang w:eastAsia="en-GB"/>
        </w:rPr>
        <w:t>c</w:t>
      </w:r>
      <w:r w:rsidR="009B5789" w:rsidRPr="007F44F3">
        <w:rPr>
          <w:lang w:eastAsia="en-GB"/>
        </w:rPr>
        <w:t>onduct</w:t>
      </w:r>
      <w:r w:rsidR="00BC4953" w:rsidRPr="007F44F3">
        <w:rPr>
          <w:lang w:eastAsia="en-GB"/>
        </w:rPr>
        <w:t xml:space="preserve"> a home visit to verify the situation</w:t>
      </w:r>
      <w:r w:rsidR="00EF7DC3">
        <w:rPr>
          <w:lang w:eastAsia="en-GB"/>
        </w:rPr>
        <w:t xml:space="preserve"> and i</w:t>
      </w:r>
      <w:r w:rsidR="00BC4953" w:rsidRPr="007F44F3">
        <w:t>f confirmed, staff should</w:t>
      </w:r>
      <w:r w:rsidR="00EF7DC3">
        <w:t>:</w:t>
      </w:r>
    </w:p>
    <w:p w14:paraId="247D6E1B" w14:textId="5B7245DB" w:rsidR="009B5789" w:rsidRPr="007F44F3" w:rsidRDefault="00551E05" w:rsidP="00EF7DC3">
      <w:pPr>
        <w:pStyle w:val="Bullet2"/>
      </w:pPr>
      <w:r>
        <w:t>r</w:t>
      </w:r>
      <w:r w:rsidR="00BC4953" w:rsidRPr="007F44F3">
        <w:t xml:space="preserve">efer the case </w:t>
      </w:r>
      <w:r w:rsidR="00BC4953" w:rsidRPr="00A32199">
        <w:t>to RSPCA Victoria</w:t>
      </w:r>
      <w:r w:rsidR="00EF7DC3">
        <w:t xml:space="preserve">, </w:t>
      </w:r>
      <w:r w:rsidR="00BC4953" w:rsidRPr="00A32199">
        <w:t>local</w:t>
      </w:r>
      <w:r w:rsidR="00BC4953" w:rsidRPr="007F44F3">
        <w:t xml:space="preserve"> police</w:t>
      </w:r>
      <w:r w:rsidR="005B33DA">
        <w:t xml:space="preserve"> or coun</w:t>
      </w:r>
      <w:r w:rsidR="00804E54">
        <w:t>cil</w:t>
      </w:r>
      <w:r w:rsidR="00EF7DC3">
        <w:t xml:space="preserve">, </w:t>
      </w:r>
      <w:r w:rsidR="009B5789" w:rsidRPr="007F44F3">
        <w:t>and</w:t>
      </w:r>
      <w:r w:rsidR="00BC4953" w:rsidRPr="007F44F3">
        <w:t xml:space="preserve"> </w:t>
      </w:r>
    </w:p>
    <w:p w14:paraId="196111B6" w14:textId="48AEF17F" w:rsidR="00BC4953" w:rsidRPr="007F44F3" w:rsidRDefault="00CE22D7" w:rsidP="00EF7DC3">
      <w:pPr>
        <w:pStyle w:val="Bullet2"/>
        <w:rPr>
          <w:lang w:eastAsia="en-GB"/>
        </w:rPr>
      </w:pPr>
      <w:r>
        <w:rPr>
          <w:lang w:eastAsia="en-GB"/>
        </w:rPr>
        <w:t>f</w:t>
      </w:r>
      <w:r w:rsidRPr="007F44F3">
        <w:rPr>
          <w:lang w:eastAsia="en-GB"/>
        </w:rPr>
        <w:t>acilitate</w:t>
      </w:r>
      <w:r w:rsidR="00BC4953" w:rsidRPr="007F44F3">
        <w:rPr>
          <w:lang w:eastAsia="en-GB"/>
        </w:rPr>
        <w:t xml:space="preserve"> entry to the property as necessary to </w:t>
      </w:r>
      <w:r w:rsidR="00EF7DC3">
        <w:rPr>
          <w:lang w:eastAsia="en-GB"/>
        </w:rPr>
        <w:t>address</w:t>
      </w:r>
      <w:r w:rsidR="00BC4953" w:rsidRPr="007F44F3">
        <w:rPr>
          <w:lang w:eastAsia="en-GB"/>
        </w:rPr>
        <w:t xml:space="preserve"> the safety and wellbeing of the animals.</w:t>
      </w:r>
    </w:p>
    <w:p w14:paraId="2E455D94" w14:textId="3327868A" w:rsidR="00C75438" w:rsidRPr="00C75438" w:rsidRDefault="000B157D" w:rsidP="00C75438">
      <w:pPr>
        <w:pStyle w:val="Heading2"/>
      </w:pPr>
      <w:bookmarkStart w:id="97" w:name="_Toc222164719"/>
      <w:r>
        <w:t>Entrapment</w:t>
      </w:r>
      <w:r w:rsidR="7D2FF6BB">
        <w:t xml:space="preserve"> or lockout</w:t>
      </w:r>
      <w:bookmarkEnd w:id="97"/>
    </w:p>
    <w:p w14:paraId="5468112B" w14:textId="1BC16156" w:rsidR="00DC1420" w:rsidRPr="00DC1420" w:rsidRDefault="00DC1420" w:rsidP="00044A5F">
      <w:pPr>
        <w:pStyle w:val="Body"/>
        <w:divId w:val="213390119"/>
        <w:rPr>
          <w:lang w:eastAsia="en-GB"/>
        </w:rPr>
      </w:pPr>
      <w:r w:rsidRPr="00DC1420">
        <w:rPr>
          <w:lang w:eastAsia="en-GB"/>
        </w:rPr>
        <w:t xml:space="preserve">Staff may arrange entry if a household member is locked inside and at risk of harm. If the situation is unknown, staff should </w:t>
      </w:r>
      <w:r w:rsidR="00727717">
        <w:rPr>
          <w:lang w:eastAsia="en-GB"/>
        </w:rPr>
        <w:t xml:space="preserve">follow the procedures for welfare checks and </w:t>
      </w:r>
      <w:r w:rsidRPr="00DC1420">
        <w:rPr>
          <w:lang w:eastAsia="en-GB"/>
        </w:rPr>
        <w:t>contact 000 for advice and facilitate entry as soon as possible to ensure safety.</w:t>
      </w:r>
    </w:p>
    <w:p w14:paraId="63D6B2B9" w14:textId="32C91020" w:rsidR="006D21DF" w:rsidRPr="00044A5F" w:rsidRDefault="006D21DF" w:rsidP="00044A5F">
      <w:pPr>
        <w:pStyle w:val="Body"/>
        <w:divId w:val="82652705"/>
      </w:pPr>
      <w:r w:rsidRPr="00044A5F">
        <w:t xml:space="preserve">For </w:t>
      </w:r>
      <w:r w:rsidRPr="00A32199">
        <w:t>lock-out situations during business hours that do not pose a safety risk, entry</w:t>
      </w:r>
      <w:r w:rsidRPr="00044A5F">
        <w:t xml:space="preserve"> </w:t>
      </w:r>
      <w:r w:rsidR="00FB5AE4">
        <w:t>is permitted</w:t>
      </w:r>
      <w:r w:rsidRPr="00044A5F">
        <w:t xml:space="preserve"> if:</w:t>
      </w:r>
    </w:p>
    <w:p w14:paraId="3E9358C5" w14:textId="3AB23B9C" w:rsidR="006D21DF" w:rsidRPr="00FB5AE4" w:rsidRDefault="00551E05" w:rsidP="00FB5AE4">
      <w:pPr>
        <w:pStyle w:val="Bullet1"/>
        <w:divId w:val="82652705"/>
      </w:pPr>
      <w:r>
        <w:t>t</w:t>
      </w:r>
      <w:r w:rsidR="006D21DF" w:rsidRPr="00FB5AE4">
        <w:t>he person’s identity is verified, and they are a permanent household member aged 13 or older.</w:t>
      </w:r>
    </w:p>
    <w:p w14:paraId="35C1572E" w14:textId="06AA2C2F" w:rsidR="006D21DF" w:rsidRPr="00FB5AE4" w:rsidRDefault="00551E05" w:rsidP="00FB5AE4">
      <w:pPr>
        <w:pStyle w:val="Bullet1"/>
        <w:divId w:val="82652705"/>
      </w:pPr>
      <w:r>
        <w:t>t</w:t>
      </w:r>
      <w:r w:rsidR="006D21DF" w:rsidRPr="00FB5AE4">
        <w:t>he renter confirms their whereabouts and consents to entry</w:t>
      </w:r>
    </w:p>
    <w:p w14:paraId="5DB96C7D" w14:textId="605FE86C" w:rsidR="006D21DF" w:rsidRPr="00044A5F" w:rsidRDefault="00C76BC7" w:rsidP="00044A5F">
      <w:pPr>
        <w:pStyle w:val="Bodyafterbullets"/>
        <w:divId w:val="213390119"/>
      </w:pPr>
      <w:r w:rsidRPr="00044A5F">
        <w:t>If master keys are available, entry may be made using them, or a lock change can be arranged at the renter’s expense.</w:t>
      </w:r>
    </w:p>
    <w:p w14:paraId="23218BAD" w14:textId="77777777" w:rsidR="00410D0F" w:rsidRPr="00410D0F" w:rsidRDefault="00410D0F" w:rsidP="00A14A0A">
      <w:pPr>
        <w:pStyle w:val="Bodyafterbullets"/>
        <w:divId w:val="1405764679"/>
        <w:rPr>
          <w:lang w:eastAsia="en-GB"/>
        </w:rPr>
      </w:pPr>
      <w:r w:rsidRPr="00410D0F">
        <w:rPr>
          <w:lang w:eastAsia="en-GB"/>
        </w:rPr>
        <w:t>If there are concerns relating to:</w:t>
      </w:r>
    </w:p>
    <w:p w14:paraId="58F82CA9" w14:textId="0EE8A3F0" w:rsidR="00410D0F" w:rsidRPr="00410D0F" w:rsidRDefault="00551E05" w:rsidP="00A14A0A">
      <w:pPr>
        <w:pStyle w:val="Bullet1"/>
        <w:divId w:val="1405764679"/>
        <w:rPr>
          <w:lang w:eastAsia="en-GB"/>
        </w:rPr>
      </w:pPr>
      <w:r>
        <w:rPr>
          <w:lang w:eastAsia="en-GB"/>
        </w:rPr>
        <w:t>t</w:t>
      </w:r>
      <w:r w:rsidR="00410D0F" w:rsidRPr="00410D0F">
        <w:rPr>
          <w:lang w:eastAsia="en-GB"/>
        </w:rPr>
        <w:t>he identity of the locked-out person,</w:t>
      </w:r>
    </w:p>
    <w:p w14:paraId="43D62DCE" w14:textId="6E2FA777" w:rsidR="00410D0F" w:rsidRPr="00410D0F" w:rsidRDefault="00325FE6" w:rsidP="00A14A0A">
      <w:pPr>
        <w:pStyle w:val="Bullet1"/>
        <w:divId w:val="1405764679"/>
        <w:rPr>
          <w:lang w:eastAsia="en-GB"/>
        </w:rPr>
      </w:pPr>
      <w:r>
        <w:rPr>
          <w:lang w:eastAsia="en-GB"/>
        </w:rPr>
        <w:t>f</w:t>
      </w:r>
      <w:r w:rsidR="00410D0F" w:rsidRPr="00410D0F">
        <w:rPr>
          <w:lang w:eastAsia="en-GB"/>
        </w:rPr>
        <w:t>amily violence, or</w:t>
      </w:r>
    </w:p>
    <w:p w14:paraId="56A8CA0C" w14:textId="7C6CDF08" w:rsidR="00F93380" w:rsidRDefault="00325FE6" w:rsidP="00434D8F">
      <w:pPr>
        <w:pStyle w:val="Bullet1"/>
        <w:divId w:val="1405764679"/>
      </w:pPr>
      <w:r>
        <w:rPr>
          <w:lang w:eastAsia="en-GB"/>
        </w:rPr>
        <w:t xml:space="preserve">a </w:t>
      </w:r>
      <w:r w:rsidR="00410D0F" w:rsidRPr="00410D0F">
        <w:rPr>
          <w:lang w:eastAsia="en-GB"/>
        </w:rPr>
        <w:t xml:space="preserve">child under 13 and the renter cannot be </w:t>
      </w:r>
      <w:r w:rsidR="0061002B" w:rsidRPr="00410D0F">
        <w:rPr>
          <w:lang w:eastAsia="en-GB"/>
        </w:rPr>
        <w:t>contacted;</w:t>
      </w:r>
      <w:r w:rsidR="0061002B">
        <w:rPr>
          <w:lang w:eastAsia="en-GB"/>
        </w:rPr>
        <w:t xml:space="preserve"> </w:t>
      </w:r>
      <w:r w:rsidR="00A14A0A">
        <w:t>s</w:t>
      </w:r>
      <w:r w:rsidR="00410D0F">
        <w:t>taff should report the situation to the police.</w:t>
      </w:r>
      <w:r w:rsidR="0061002B">
        <w:t xml:space="preserve"> I</w:t>
      </w:r>
      <w:r w:rsidR="009A28D4">
        <w:t xml:space="preserve">f the child is able, they may assist in contacting others (e.g., household members, relatives, school, or support worker) who can help reach the renter, give consent for entry, or collect the child. </w:t>
      </w:r>
    </w:p>
    <w:p w14:paraId="2613DB65" w14:textId="10784C59" w:rsidR="001776FE" w:rsidRPr="00BC1A4D" w:rsidRDefault="009A28D4" w:rsidP="008E6749">
      <w:pPr>
        <w:pStyle w:val="Bodyafterbullets"/>
        <w:divId w:val="1405764679"/>
      </w:pPr>
      <w:r w:rsidRPr="00BC1A4D">
        <w:rPr>
          <w:b/>
          <w:bCs/>
        </w:rPr>
        <w:t>Note:</w:t>
      </w:r>
      <w:r w:rsidRPr="00BC1A4D">
        <w:t xml:space="preserve"> There is no legal minimum age for leaving a child </w:t>
      </w:r>
      <w:r w:rsidR="004B6EF9" w:rsidRPr="00BC1A4D">
        <w:t>alone but</w:t>
      </w:r>
      <w:r w:rsidRPr="00BC1A4D">
        <w:t xml:space="preserve"> concerns about child wellbeing can be reported to Child Protection under the </w:t>
      </w:r>
      <w:r w:rsidRPr="00BC1A4D">
        <w:rPr>
          <w:i/>
          <w:iCs/>
        </w:rPr>
        <w:t>Children, Youth, and Families Act 2005</w:t>
      </w:r>
      <w:r w:rsidRPr="00BC1A4D">
        <w:t>.</w:t>
      </w:r>
    </w:p>
    <w:p w14:paraId="07DD3E43" w14:textId="77777777" w:rsidR="00023D7B" w:rsidRPr="0059342E" w:rsidRDefault="00023D7B" w:rsidP="00023D7B">
      <w:pPr>
        <w:pStyle w:val="Heading1"/>
        <w:divId w:val="1405764679"/>
      </w:pPr>
      <w:bookmarkStart w:id="98" w:name="_Toc222164720"/>
      <w:r w:rsidRPr="0059342E">
        <w:rPr>
          <w:rStyle w:val="Heading2Char"/>
          <w:b w:val="0"/>
          <w:sz w:val="44"/>
          <w:szCs w:val="44"/>
        </w:rPr>
        <w:lastRenderedPageBreak/>
        <w:t>Incident</w:t>
      </w:r>
      <w:r w:rsidRPr="0059342E">
        <w:t xml:space="preserve"> reporting</w:t>
      </w:r>
      <w:bookmarkEnd w:id="98"/>
    </w:p>
    <w:p w14:paraId="4DAA4F5B" w14:textId="77777777" w:rsidR="00023D7B" w:rsidRPr="0059342E" w:rsidRDefault="00023D7B" w:rsidP="00023D7B">
      <w:pPr>
        <w:pStyle w:val="Body"/>
        <w:divId w:val="1405764679"/>
      </w:pPr>
      <w:r w:rsidRPr="0059342E">
        <w:t>The Client Incident Management System (CIMS) is a framework for reporting and managing incidents, enabling collaboration between clients, service providers, and the department.</w:t>
      </w:r>
    </w:p>
    <w:p w14:paraId="19B326AF" w14:textId="334F40FD" w:rsidR="00023D7B" w:rsidRPr="0059342E" w:rsidRDefault="00023D7B" w:rsidP="00023D7B">
      <w:pPr>
        <w:pStyle w:val="Body"/>
        <w:divId w:val="1405764679"/>
      </w:pPr>
      <w:r w:rsidRPr="0059342E">
        <w:t xml:space="preserve">Incidents that meet the CIMS threshold must be reported according to the </w:t>
      </w:r>
      <w:hyperlink r:id="rId38" w:history="1">
        <w:r w:rsidRPr="0059342E">
          <w:rPr>
            <w:rStyle w:val="Hyperlink"/>
          </w:rPr>
          <w:t>Client incident management policy and guidance (CIMS) (word)</w:t>
        </w:r>
      </w:hyperlink>
      <w:r w:rsidRPr="0059342E">
        <w:t xml:space="preserve"> https://providers.dffh.vic.gov.au/cims#CimsGuides. Examples include:</w:t>
      </w:r>
    </w:p>
    <w:p w14:paraId="08DFCC23" w14:textId="0FCC5C86" w:rsidR="00023D7B" w:rsidRPr="0059342E" w:rsidRDefault="00257349" w:rsidP="00023D7B">
      <w:pPr>
        <w:pStyle w:val="Bullet1"/>
        <w:divId w:val="1405764679"/>
      </w:pPr>
      <w:r>
        <w:t>c</w:t>
      </w:r>
      <w:r w:rsidR="00023D7B" w:rsidRPr="0059342E">
        <w:t>lient’s whereabouts unknown or unauthorised absence likely causing harm.</w:t>
      </w:r>
    </w:p>
    <w:p w14:paraId="0CA715E9" w14:textId="3D4E3F41" w:rsidR="00023D7B" w:rsidRPr="0059342E" w:rsidRDefault="00257349" w:rsidP="00023D7B">
      <w:pPr>
        <w:pStyle w:val="Bullet1"/>
        <w:divId w:val="1405764679"/>
      </w:pPr>
      <w:r>
        <w:t>i</w:t>
      </w:r>
      <w:r w:rsidR="00023D7B" w:rsidRPr="0059342E">
        <w:t>ntentional self-harm to end life.</w:t>
      </w:r>
    </w:p>
    <w:p w14:paraId="01005228" w14:textId="313FED63" w:rsidR="00023D7B" w:rsidRPr="0059342E" w:rsidRDefault="00257349" w:rsidP="00023D7B">
      <w:pPr>
        <w:pStyle w:val="Bullet1"/>
        <w:divId w:val="1405764679"/>
      </w:pPr>
      <w:r>
        <w:t>u</w:t>
      </w:r>
      <w:r w:rsidR="00023D7B" w:rsidRPr="0059342E">
        <w:t>nexpected client death, including substance-related cases.</w:t>
      </w:r>
    </w:p>
    <w:p w14:paraId="045C7917" w14:textId="77777777" w:rsidR="00023D7B" w:rsidRPr="0059342E" w:rsidRDefault="00023D7B" w:rsidP="00023D7B">
      <w:pPr>
        <w:pStyle w:val="Heading2"/>
        <w:divId w:val="1405764679"/>
      </w:pPr>
      <w:bookmarkStart w:id="99" w:name="_Toc222164721"/>
      <w:r w:rsidRPr="0059342E">
        <w:t>HiiP incident reporting</w:t>
      </w:r>
      <w:bookmarkEnd w:id="99"/>
    </w:p>
    <w:p w14:paraId="6A9E0F71" w14:textId="77777777" w:rsidR="00023D7B" w:rsidRPr="0059342E" w:rsidRDefault="00023D7B" w:rsidP="00023D7B">
      <w:pPr>
        <w:pStyle w:val="Bodyafterbullets"/>
        <w:divId w:val="1405764679"/>
      </w:pPr>
      <w:r w:rsidRPr="0059342E">
        <w:t>HiiP incident reporting is an additional mandatory process that enables the documentation and recording of incidents linked to properties and any involved clients in HiiP. Reportable incident types include:</w:t>
      </w:r>
    </w:p>
    <w:p w14:paraId="2E2B49A4" w14:textId="77777777" w:rsidR="00CE22D7" w:rsidRDefault="00023D7B" w:rsidP="00023D7B">
      <w:pPr>
        <w:pStyle w:val="Bullet1"/>
        <w:divId w:val="1405764679"/>
      </w:pPr>
      <w:r w:rsidRPr="0059342E">
        <w:t>Acts of nature, such as</w:t>
      </w:r>
      <w:r w:rsidR="00CE22D7">
        <w:t>:</w:t>
      </w:r>
    </w:p>
    <w:p w14:paraId="4CC34E34" w14:textId="4DB4D63E" w:rsidR="00023D7B" w:rsidRPr="0059342E" w:rsidRDefault="00023D7B" w:rsidP="00CE22D7">
      <w:pPr>
        <w:pStyle w:val="Bullet2"/>
        <w:divId w:val="1405764679"/>
      </w:pPr>
      <w:r w:rsidRPr="0059342E">
        <w:t>storm damage</w:t>
      </w:r>
    </w:p>
    <w:p w14:paraId="7B9C0DE8" w14:textId="77777777" w:rsidR="00023D7B" w:rsidRPr="0059342E" w:rsidRDefault="00023D7B" w:rsidP="00023D7B">
      <w:pPr>
        <w:pStyle w:val="Bullet1"/>
        <w:divId w:val="1405764679"/>
      </w:pPr>
      <w:r w:rsidRPr="0059342E">
        <w:t>Fire</w:t>
      </w:r>
    </w:p>
    <w:p w14:paraId="2CCE8880" w14:textId="77777777" w:rsidR="00023D7B" w:rsidRPr="0059342E" w:rsidRDefault="00023D7B" w:rsidP="00023D7B">
      <w:pPr>
        <w:pStyle w:val="Bullet1"/>
        <w:divId w:val="1405764679"/>
      </w:pPr>
      <w:r w:rsidRPr="0059342E">
        <w:t>Criminal activity</w:t>
      </w:r>
    </w:p>
    <w:p w14:paraId="6B09E2F4" w14:textId="77777777" w:rsidR="00CE22D7" w:rsidRDefault="00023D7B" w:rsidP="00023D7B">
      <w:pPr>
        <w:pStyle w:val="Bullet1"/>
        <w:divId w:val="1405764679"/>
      </w:pPr>
      <w:r w:rsidRPr="0059342E">
        <w:t>Hazards, such as</w:t>
      </w:r>
      <w:r w:rsidR="00CE22D7">
        <w:t>:</w:t>
      </w:r>
    </w:p>
    <w:p w14:paraId="0A575CDC" w14:textId="7554914A" w:rsidR="00023D7B" w:rsidRPr="0059342E" w:rsidRDefault="00023D7B" w:rsidP="00CE22D7">
      <w:pPr>
        <w:pStyle w:val="Bullet2"/>
        <w:divId w:val="1405764679"/>
      </w:pPr>
      <w:r w:rsidRPr="0059342E">
        <w:t>floods, gas leaks, or electrical faults</w:t>
      </w:r>
    </w:p>
    <w:p w14:paraId="54922CE7" w14:textId="77777777" w:rsidR="00023D7B" w:rsidRPr="0059342E" w:rsidRDefault="00023D7B" w:rsidP="00023D7B">
      <w:pPr>
        <w:pStyle w:val="Bullet1"/>
        <w:divId w:val="1405764679"/>
      </w:pPr>
      <w:r w:rsidRPr="0059342E">
        <w:t>Methamphetamine contamination</w:t>
      </w:r>
    </w:p>
    <w:p w14:paraId="06D1709D" w14:textId="77777777" w:rsidR="00023D7B" w:rsidRPr="0059342E" w:rsidRDefault="00023D7B" w:rsidP="00023D7B">
      <w:pPr>
        <w:pStyle w:val="Bullet1"/>
        <w:divId w:val="1405764679"/>
      </w:pPr>
      <w:r w:rsidRPr="0059342E">
        <w:t>Squatters</w:t>
      </w:r>
    </w:p>
    <w:p w14:paraId="2BD9F095" w14:textId="77777777" w:rsidR="00023D7B" w:rsidRPr="0059342E" w:rsidRDefault="00023D7B" w:rsidP="00023D7B">
      <w:pPr>
        <w:pStyle w:val="Bullet1"/>
        <w:divId w:val="1405764679"/>
      </w:pPr>
      <w:r w:rsidRPr="0059342E">
        <w:t>Vandalism</w:t>
      </w:r>
    </w:p>
    <w:p w14:paraId="62EF4AC9" w14:textId="77777777" w:rsidR="00023D7B" w:rsidRPr="0059342E" w:rsidRDefault="00023D7B" w:rsidP="00023D7B">
      <w:pPr>
        <w:pStyle w:val="Bodyafterbullets"/>
        <w:divId w:val="1405764679"/>
      </w:pPr>
      <w:r w:rsidRPr="0059342E">
        <w:t>Incident categories align with the CIMS policy and support recording of detailed information such as:</w:t>
      </w:r>
    </w:p>
    <w:p w14:paraId="1114E5E0" w14:textId="730D17E0" w:rsidR="00023D7B" w:rsidRPr="0059342E" w:rsidRDefault="00257349" w:rsidP="00023D7B">
      <w:pPr>
        <w:pStyle w:val="Bullet1"/>
        <w:divId w:val="1405764679"/>
      </w:pPr>
      <w:r>
        <w:t>i</w:t>
      </w:r>
      <w:r w:rsidR="00023D7B" w:rsidRPr="0059342E">
        <w:t>ncident category (e.g., Category 1 or 2)</w:t>
      </w:r>
    </w:p>
    <w:p w14:paraId="69C38895" w14:textId="0DBE90F7" w:rsidR="00023D7B" w:rsidRPr="0059342E" w:rsidRDefault="00257349" w:rsidP="00023D7B">
      <w:pPr>
        <w:pStyle w:val="Bullet1"/>
        <w:divId w:val="1405764679"/>
      </w:pPr>
      <w:r>
        <w:t>d</w:t>
      </w:r>
      <w:r w:rsidR="00023D7B" w:rsidRPr="0059342E">
        <w:t>escription of the incident</w:t>
      </w:r>
    </w:p>
    <w:p w14:paraId="0D5B9D8A" w14:textId="49E3DAEA" w:rsidR="00023D7B" w:rsidRPr="0059342E" w:rsidRDefault="00257349" w:rsidP="00023D7B">
      <w:pPr>
        <w:pStyle w:val="Bullet1"/>
        <w:divId w:val="1405764679"/>
      </w:pPr>
      <w:r>
        <w:t>s</w:t>
      </w:r>
      <w:r w:rsidR="00023D7B" w:rsidRPr="0059342E">
        <w:t>afety and security details, including:</w:t>
      </w:r>
    </w:p>
    <w:p w14:paraId="0EB76FB5" w14:textId="7B4BD570" w:rsidR="00023D7B" w:rsidRPr="0059342E" w:rsidRDefault="00257349" w:rsidP="00023D7B">
      <w:pPr>
        <w:pStyle w:val="Bullet2"/>
        <w:divId w:val="1405764679"/>
      </w:pPr>
      <w:r>
        <w:t>c</w:t>
      </w:r>
      <w:r w:rsidR="00023D7B" w:rsidRPr="0059342E">
        <w:t xml:space="preserve">ompletion of </w:t>
      </w:r>
      <w:r w:rsidR="004B7A92">
        <w:t xml:space="preserve">an </w:t>
      </w:r>
      <w:r w:rsidR="00B917E1">
        <w:t>OurSafety</w:t>
      </w:r>
      <w:r w:rsidR="00E0783F">
        <w:t xml:space="preserve"> Incident </w:t>
      </w:r>
      <w:r w:rsidR="004B7A92">
        <w:t>Report</w:t>
      </w:r>
      <w:r w:rsidR="00023D7B" w:rsidRPr="0059342E">
        <w:t>, evaluations, injuries, police investigations, client involvement, estimated damage costs, work notes, and photo evidence uploads.</w:t>
      </w:r>
    </w:p>
    <w:p w14:paraId="09FCFE69" w14:textId="37E4DBE2" w:rsidR="007D75F6" w:rsidRDefault="009F2F49" w:rsidP="00362B10">
      <w:pPr>
        <w:pStyle w:val="Heading1"/>
      </w:pPr>
      <w:bookmarkStart w:id="100" w:name="_Toc222164722"/>
      <w:r>
        <w:t>Master key</w:t>
      </w:r>
      <w:r w:rsidR="00351CD1">
        <w:t xml:space="preserve"> sign out</w:t>
      </w:r>
      <w:r w:rsidR="00E17A75">
        <w:t xml:space="preserve"> </w:t>
      </w:r>
      <w:r w:rsidR="00616750">
        <w:t>– Police</w:t>
      </w:r>
      <w:r w:rsidR="00C95F4A">
        <w:t xml:space="preserve"> requests for </w:t>
      </w:r>
      <w:r w:rsidR="00616750">
        <w:t>entry</w:t>
      </w:r>
      <w:bookmarkEnd w:id="100"/>
      <w:r w:rsidR="00E17A75">
        <w:t xml:space="preserve"> </w:t>
      </w:r>
    </w:p>
    <w:p w14:paraId="29547267" w14:textId="7E038A14" w:rsidR="00714FE5" w:rsidRPr="00714FE5" w:rsidRDefault="00E311F5" w:rsidP="00714FE5">
      <w:pPr>
        <w:pStyle w:val="Body"/>
        <w:divId w:val="457531107"/>
        <w:rPr>
          <w:lang w:eastAsia="en-GB"/>
        </w:rPr>
      </w:pPr>
      <w:r>
        <w:rPr>
          <w:lang w:eastAsia="en-GB"/>
        </w:rPr>
        <w:t xml:space="preserve">Staff </w:t>
      </w:r>
      <w:r w:rsidRPr="00714FE5">
        <w:rPr>
          <w:lang w:eastAsia="en-GB"/>
        </w:rPr>
        <w:t>may</w:t>
      </w:r>
      <w:r w:rsidR="00714FE5" w:rsidRPr="00714FE5">
        <w:rPr>
          <w:lang w:eastAsia="en-GB"/>
        </w:rPr>
        <w:t xml:space="preserve"> provide master keys to police </w:t>
      </w:r>
      <w:r w:rsidR="00714FE5" w:rsidRPr="00D5732B">
        <w:rPr>
          <w:lang w:eastAsia="en-GB"/>
        </w:rPr>
        <w:t>through a sign-out process if the</w:t>
      </w:r>
      <w:r w:rsidR="00714FE5" w:rsidRPr="00714FE5">
        <w:rPr>
          <w:lang w:eastAsia="en-GB"/>
        </w:rPr>
        <w:t xml:space="preserve"> following conditions are met:</w:t>
      </w:r>
    </w:p>
    <w:p w14:paraId="27B5ADDD" w14:textId="5FED6FE2" w:rsidR="00714FE5" w:rsidRPr="00C3073A" w:rsidRDefault="00310882" w:rsidP="00E311F5">
      <w:pPr>
        <w:pStyle w:val="Bullet1"/>
        <w:divId w:val="457531107"/>
        <w:rPr>
          <w:b/>
          <w:bCs/>
          <w:lang w:eastAsia="en-GB"/>
        </w:rPr>
      </w:pPr>
      <w:r>
        <w:rPr>
          <w:b/>
          <w:bCs/>
          <w:lang w:eastAsia="en-GB"/>
        </w:rPr>
        <w:t>P</w:t>
      </w:r>
      <w:r w:rsidR="00616750" w:rsidRPr="00C3073A">
        <w:rPr>
          <w:b/>
          <w:bCs/>
          <w:lang w:eastAsia="en-GB"/>
        </w:rPr>
        <w:t xml:space="preserve">olice </w:t>
      </w:r>
      <w:r w:rsidR="00A32199">
        <w:rPr>
          <w:b/>
          <w:bCs/>
          <w:lang w:eastAsia="en-GB"/>
        </w:rPr>
        <w:t>p</w:t>
      </w:r>
      <w:r w:rsidR="003103DE" w:rsidRPr="00C3073A">
        <w:rPr>
          <w:b/>
          <w:bCs/>
          <w:lang w:eastAsia="en-GB"/>
        </w:rPr>
        <w:t xml:space="preserve">resent a </w:t>
      </w:r>
      <w:r w:rsidR="00A32199">
        <w:rPr>
          <w:b/>
          <w:bCs/>
          <w:lang w:eastAsia="en-GB"/>
        </w:rPr>
        <w:t>v</w:t>
      </w:r>
      <w:r w:rsidR="003103DE" w:rsidRPr="00C3073A">
        <w:rPr>
          <w:b/>
          <w:bCs/>
          <w:lang w:eastAsia="en-GB"/>
        </w:rPr>
        <w:t>a</w:t>
      </w:r>
      <w:r w:rsidR="00714FE5" w:rsidRPr="00C3073A">
        <w:rPr>
          <w:b/>
          <w:bCs/>
          <w:lang w:eastAsia="en-GB"/>
        </w:rPr>
        <w:t xml:space="preserve">lid </w:t>
      </w:r>
      <w:r w:rsidR="00A32199">
        <w:rPr>
          <w:b/>
          <w:bCs/>
          <w:lang w:eastAsia="en-GB"/>
        </w:rPr>
        <w:t>w</w:t>
      </w:r>
      <w:r w:rsidR="00714FE5" w:rsidRPr="00C3073A">
        <w:rPr>
          <w:b/>
          <w:bCs/>
          <w:lang w:eastAsia="en-GB"/>
        </w:rPr>
        <w:t>arrant</w:t>
      </w:r>
      <w:r w:rsidR="00A32199">
        <w:rPr>
          <w:b/>
          <w:bCs/>
          <w:lang w:eastAsia="en-GB"/>
        </w:rPr>
        <w:t>:</w:t>
      </w:r>
    </w:p>
    <w:p w14:paraId="7FDBC5F5" w14:textId="0B23876A" w:rsidR="00714FE5" w:rsidRPr="00C3073A" w:rsidRDefault="007724F8" w:rsidP="00E311F5">
      <w:pPr>
        <w:pStyle w:val="Bullet2"/>
        <w:divId w:val="457531107"/>
      </w:pPr>
      <w:r>
        <w:t>t</w:t>
      </w:r>
      <w:r w:rsidR="00714FE5" w:rsidRPr="114FA981">
        <w:t xml:space="preserve">he warrant is </w:t>
      </w:r>
      <w:r w:rsidR="00021576" w:rsidRPr="114FA981">
        <w:t>current</w:t>
      </w:r>
      <w:r w:rsidR="00714FE5" w:rsidRPr="114FA981">
        <w:t>, signed, and dated.</w:t>
      </w:r>
    </w:p>
    <w:p w14:paraId="2D463D91" w14:textId="63DE4541" w:rsidR="00714FE5" w:rsidRPr="00714FE5" w:rsidRDefault="007724F8" w:rsidP="00E311F5">
      <w:pPr>
        <w:pStyle w:val="Bullet2"/>
        <w:divId w:val="457531107"/>
      </w:pPr>
      <w:r>
        <w:t>t</w:t>
      </w:r>
      <w:r w:rsidR="00714FE5" w:rsidRPr="114FA981">
        <w:t xml:space="preserve">he address specified in the warrant matches a </w:t>
      </w:r>
      <w:r w:rsidR="0038403D" w:rsidRPr="114FA981">
        <w:t>Home’s</w:t>
      </w:r>
      <w:r w:rsidR="00714FE5" w:rsidRPr="114FA981">
        <w:t xml:space="preserve"> Victoria-owned or managed </w:t>
      </w:r>
      <w:r w:rsidR="0025146B" w:rsidRPr="114FA981">
        <w:t>property or</w:t>
      </w:r>
      <w:r w:rsidR="00714FE5" w:rsidRPr="114FA981">
        <w:t xml:space="preserve"> permits police to enter any location where the named individual is suspected to be.</w:t>
      </w:r>
    </w:p>
    <w:p w14:paraId="02D182E3" w14:textId="5C589BAE" w:rsidR="00714FE5" w:rsidRPr="00BC1A4D" w:rsidRDefault="00310882" w:rsidP="00BC1A4D">
      <w:pPr>
        <w:pStyle w:val="Bullet1"/>
        <w:divId w:val="457531107"/>
      </w:pPr>
      <w:r>
        <w:rPr>
          <w:b/>
          <w:bCs/>
          <w:lang w:eastAsia="en-GB"/>
        </w:rPr>
        <w:t>H</w:t>
      </w:r>
      <w:r w:rsidR="00714FE5" w:rsidRPr="00BC1A4D">
        <w:rPr>
          <w:b/>
          <w:bCs/>
          <w:lang w:eastAsia="en-GB"/>
        </w:rPr>
        <w:t xml:space="preserve">ousehold </w:t>
      </w:r>
      <w:r w:rsidR="00A32199" w:rsidRPr="00BC1A4D">
        <w:rPr>
          <w:b/>
          <w:bCs/>
          <w:lang w:eastAsia="en-GB"/>
        </w:rPr>
        <w:t>m</w:t>
      </w:r>
      <w:r w:rsidR="00714FE5" w:rsidRPr="00BC1A4D">
        <w:rPr>
          <w:b/>
          <w:bCs/>
          <w:lang w:eastAsia="en-GB"/>
        </w:rPr>
        <w:t xml:space="preserve">ember </w:t>
      </w:r>
      <w:r w:rsidR="00A32199" w:rsidRPr="00BC1A4D">
        <w:rPr>
          <w:b/>
          <w:bCs/>
          <w:lang w:eastAsia="en-GB"/>
        </w:rPr>
        <w:t>v</w:t>
      </w:r>
      <w:r w:rsidR="00714FE5" w:rsidRPr="00BC1A4D">
        <w:rPr>
          <w:b/>
          <w:bCs/>
          <w:lang w:eastAsia="en-GB"/>
        </w:rPr>
        <w:t>erification</w:t>
      </w:r>
      <w:r w:rsidR="00A32199" w:rsidRPr="00BC1A4D">
        <w:rPr>
          <w:b/>
          <w:bCs/>
          <w:lang w:eastAsia="en-GB"/>
        </w:rPr>
        <w:t>:</w:t>
      </w:r>
      <w:r w:rsidR="00136258" w:rsidRPr="00BC1A4D">
        <w:rPr>
          <w:b/>
          <w:bCs/>
          <w:lang w:eastAsia="en-GB"/>
        </w:rPr>
        <w:t xml:space="preserve"> </w:t>
      </w:r>
      <w:r w:rsidR="007724F8" w:rsidRPr="00BC1A4D">
        <w:rPr>
          <w:lang w:eastAsia="en-GB"/>
        </w:rPr>
        <w:t>t</w:t>
      </w:r>
      <w:r w:rsidR="00714FE5" w:rsidRPr="00BC1A4D">
        <w:t>he person named on the warrant is a listed household member of the property</w:t>
      </w:r>
    </w:p>
    <w:p w14:paraId="38AC0473" w14:textId="5F05E980" w:rsidR="008759D7" w:rsidRPr="00714FE5" w:rsidRDefault="008759D7" w:rsidP="00601439">
      <w:pPr>
        <w:pStyle w:val="Bullet1"/>
        <w:divId w:val="457531107"/>
      </w:pPr>
      <w:r w:rsidRPr="00136258">
        <w:rPr>
          <w:b/>
          <w:bCs/>
          <w:lang w:eastAsia="en-GB"/>
        </w:rPr>
        <w:lastRenderedPageBreak/>
        <w:t xml:space="preserve">CSHS </w:t>
      </w:r>
      <w:r w:rsidR="00A32199" w:rsidRPr="00136258">
        <w:rPr>
          <w:b/>
          <w:bCs/>
          <w:lang w:eastAsia="en-GB"/>
        </w:rPr>
        <w:t>m</w:t>
      </w:r>
      <w:r w:rsidRPr="00136258">
        <w:rPr>
          <w:b/>
          <w:bCs/>
          <w:lang w:eastAsia="en-GB"/>
        </w:rPr>
        <w:t>anager </w:t>
      </w:r>
      <w:r w:rsidR="00A32199" w:rsidRPr="00136258">
        <w:rPr>
          <w:b/>
          <w:bCs/>
          <w:lang w:eastAsia="en-GB"/>
        </w:rPr>
        <w:t>o</w:t>
      </w:r>
      <w:r w:rsidR="00C9177D" w:rsidRPr="00136258">
        <w:rPr>
          <w:b/>
          <w:bCs/>
          <w:lang w:eastAsia="en-GB"/>
        </w:rPr>
        <w:t xml:space="preserve">versight </w:t>
      </w:r>
      <w:r w:rsidRPr="00136258">
        <w:rPr>
          <w:b/>
          <w:bCs/>
          <w:lang w:eastAsia="en-GB"/>
        </w:rPr>
        <w:t xml:space="preserve">and </w:t>
      </w:r>
      <w:r w:rsidR="00A32199" w:rsidRPr="00136258">
        <w:rPr>
          <w:b/>
          <w:bCs/>
          <w:lang w:eastAsia="en-GB"/>
        </w:rPr>
        <w:t>a</w:t>
      </w:r>
      <w:r w:rsidR="00C9177D" w:rsidRPr="00136258">
        <w:rPr>
          <w:b/>
          <w:bCs/>
          <w:lang w:eastAsia="en-GB"/>
        </w:rPr>
        <w:t>pproval</w:t>
      </w:r>
      <w:r w:rsidR="00A32199" w:rsidRPr="00136258">
        <w:rPr>
          <w:b/>
          <w:bCs/>
          <w:lang w:eastAsia="en-GB"/>
        </w:rPr>
        <w:t>:</w:t>
      </w:r>
      <w:r w:rsidR="00136258">
        <w:rPr>
          <w:b/>
          <w:bCs/>
          <w:lang w:eastAsia="en-GB"/>
        </w:rPr>
        <w:t xml:space="preserve"> </w:t>
      </w:r>
      <w:r w:rsidR="007724F8" w:rsidRPr="007724F8">
        <w:rPr>
          <w:lang w:eastAsia="en-GB"/>
        </w:rPr>
        <w:t>s</w:t>
      </w:r>
      <w:r w:rsidR="008E21BA" w:rsidRPr="007724F8">
        <w:t>t</w:t>
      </w:r>
      <w:r w:rsidR="008E21BA">
        <w:t xml:space="preserve">aff </w:t>
      </w:r>
      <w:r w:rsidR="002060E3">
        <w:t>have</w:t>
      </w:r>
      <w:r w:rsidR="001817F1">
        <w:t xml:space="preserve"> consulted and </w:t>
      </w:r>
      <w:r w:rsidR="002060E3">
        <w:t>obtained</w:t>
      </w:r>
      <w:r w:rsidR="008E21BA">
        <w:t xml:space="preserve"> CSHS </w:t>
      </w:r>
      <w:r w:rsidR="00A32199">
        <w:t>m</w:t>
      </w:r>
      <w:r w:rsidR="008E21BA">
        <w:t xml:space="preserve">anager </w:t>
      </w:r>
      <w:r w:rsidR="002060E3">
        <w:t xml:space="preserve">approval to sign out </w:t>
      </w:r>
      <w:r w:rsidR="00EF5D72">
        <w:t>master keys.</w:t>
      </w:r>
    </w:p>
    <w:p w14:paraId="3A96F9BC" w14:textId="77777777" w:rsidR="00714FE5" w:rsidRPr="00714FE5" w:rsidRDefault="00714FE5" w:rsidP="00E311F5">
      <w:pPr>
        <w:pStyle w:val="Bodyafterbullets"/>
        <w:divId w:val="457531107"/>
        <w:rPr>
          <w:lang w:eastAsia="en-GB"/>
        </w:rPr>
      </w:pPr>
      <w:r w:rsidRPr="00714FE5">
        <w:rPr>
          <w:lang w:eastAsia="en-GB"/>
        </w:rPr>
        <w:t>Before signing out a master key, staff must:</w:t>
      </w:r>
    </w:p>
    <w:p w14:paraId="4B618BBA" w14:textId="079B4883" w:rsidR="00714FE5" w:rsidRPr="00714FE5" w:rsidRDefault="007724F8" w:rsidP="00E311F5">
      <w:pPr>
        <w:pStyle w:val="Bullet1"/>
        <w:divId w:val="457531107"/>
        <w:rPr>
          <w:lang w:eastAsia="en-GB"/>
        </w:rPr>
      </w:pPr>
      <w:r>
        <w:rPr>
          <w:lang w:eastAsia="en-GB"/>
        </w:rPr>
        <w:t>r</w:t>
      </w:r>
      <w:r w:rsidR="00714FE5" w:rsidRPr="00DD6C13">
        <w:rPr>
          <w:lang w:eastAsia="en-GB"/>
        </w:rPr>
        <w:t>ecord appropriate contact details of the</w:t>
      </w:r>
      <w:r w:rsidR="00714FE5" w:rsidRPr="00714FE5">
        <w:rPr>
          <w:lang w:eastAsia="en-GB"/>
        </w:rPr>
        <w:t xml:space="preserve"> police officer signing out the key</w:t>
      </w:r>
      <w:r w:rsidR="00165917">
        <w:rPr>
          <w:lang w:eastAsia="en-GB"/>
        </w:rPr>
        <w:t>s</w:t>
      </w:r>
      <w:r w:rsidR="001B764D">
        <w:rPr>
          <w:lang w:eastAsia="en-GB"/>
        </w:rPr>
        <w:t xml:space="preserve"> </w:t>
      </w:r>
      <w:r w:rsidR="00BE2E93" w:rsidRPr="00BE2E93">
        <w:rPr>
          <w:lang w:eastAsia="en-GB"/>
        </w:rPr>
        <w:t>in HiiP</w:t>
      </w:r>
      <w:r w:rsidR="00BE2E93">
        <w:rPr>
          <w:lang w:eastAsia="en-GB"/>
        </w:rPr>
        <w:t>s</w:t>
      </w:r>
      <w:r w:rsidR="00BE2E93" w:rsidRPr="00BE2E93">
        <w:rPr>
          <w:lang w:eastAsia="en-GB"/>
        </w:rPr>
        <w:t xml:space="preserve"> key register, which forms part of the tenancy record.</w:t>
      </w:r>
    </w:p>
    <w:p w14:paraId="783A4AB0" w14:textId="18B92441" w:rsidR="00714FE5" w:rsidRDefault="007724F8">
      <w:pPr>
        <w:pStyle w:val="Bullet1"/>
        <w:divId w:val="457531107"/>
        <w:rPr>
          <w:lang w:eastAsia="en-GB"/>
        </w:rPr>
      </w:pPr>
      <w:r>
        <w:rPr>
          <w:lang w:eastAsia="en-GB"/>
        </w:rPr>
        <w:t>e</w:t>
      </w:r>
      <w:r w:rsidR="00714FE5" w:rsidRPr="00714FE5">
        <w:rPr>
          <w:lang w:eastAsia="en-GB"/>
        </w:rPr>
        <w:t>nsure the key</w:t>
      </w:r>
      <w:r w:rsidR="00165917">
        <w:rPr>
          <w:lang w:eastAsia="en-GB"/>
        </w:rPr>
        <w:t xml:space="preserve">s are </w:t>
      </w:r>
      <w:r w:rsidR="00714FE5" w:rsidRPr="00714FE5">
        <w:rPr>
          <w:lang w:eastAsia="en-GB"/>
        </w:rPr>
        <w:t>signed out with a</w:t>
      </w:r>
      <w:r w:rsidR="00124142">
        <w:rPr>
          <w:lang w:eastAsia="en-GB"/>
        </w:rPr>
        <w:t>n</w:t>
      </w:r>
      <w:r w:rsidR="00714FE5" w:rsidRPr="00714FE5">
        <w:rPr>
          <w:lang w:eastAsia="en-GB"/>
        </w:rPr>
        <w:t xml:space="preserve"> expected return time</w:t>
      </w:r>
      <w:r w:rsidR="003E4434">
        <w:rPr>
          <w:lang w:eastAsia="en-GB"/>
        </w:rPr>
        <w:t>,</w:t>
      </w:r>
      <w:r w:rsidR="003E4434" w:rsidRPr="003E4434">
        <w:rPr>
          <w:lang w:eastAsia="en-GB"/>
        </w:rPr>
        <w:t xml:space="preserve"> </w:t>
      </w:r>
      <w:r w:rsidR="00124142">
        <w:rPr>
          <w:lang w:eastAsia="en-GB"/>
        </w:rPr>
        <w:t xml:space="preserve">no later than </w:t>
      </w:r>
      <w:r w:rsidR="003E4434" w:rsidRPr="003E4434">
        <w:rPr>
          <w:lang w:eastAsia="en-GB"/>
        </w:rPr>
        <w:t>4pm on the same day</w:t>
      </w:r>
      <w:r w:rsidR="00124142">
        <w:rPr>
          <w:lang w:eastAsia="en-GB"/>
        </w:rPr>
        <w:t>.</w:t>
      </w:r>
    </w:p>
    <w:p w14:paraId="632BBCFC" w14:textId="1A494ED6" w:rsidR="00455323" w:rsidRDefault="007948D5" w:rsidP="008E6749">
      <w:pPr>
        <w:pStyle w:val="Bodyafterbullets"/>
        <w:divId w:val="457531107"/>
      </w:pPr>
      <w:r w:rsidRPr="63CB231C">
        <w:rPr>
          <w:b/>
          <w:bCs/>
        </w:rPr>
        <w:t>Note</w:t>
      </w:r>
      <w:r>
        <w:t xml:space="preserve">: </w:t>
      </w:r>
      <w:r w:rsidR="00455323">
        <w:t>Police may enter properties without a warrant under the</w:t>
      </w:r>
      <w:r w:rsidR="00455323" w:rsidRPr="00BC1A4D">
        <w:t> </w:t>
      </w:r>
      <w:r w:rsidR="00455323" w:rsidRPr="63CB231C">
        <w:rPr>
          <w:rStyle w:val="Emphasis"/>
          <w:rFonts w:eastAsia="Times New Roman"/>
          <w:color w:val="000000" w:themeColor="text1"/>
        </w:rPr>
        <w:t>Crimes Act 1958 (Vic)</w:t>
      </w:r>
      <w:r w:rsidR="00455323" w:rsidRPr="00BC1A4D">
        <w:t> </w:t>
      </w:r>
      <w:r w:rsidR="00455323">
        <w:t>(s</w:t>
      </w:r>
      <w:r w:rsidR="11FCA061">
        <w:t xml:space="preserve">. </w:t>
      </w:r>
      <w:r w:rsidR="00455323">
        <w:t>459A), which permits them to enter and use reasonable force in certain situations. However, this authority does not extend to housing staff, who cannot permit police entry without a valid warrant. Allowing police access without a warrant would breach the renter's right to quiet enjoyment.</w:t>
      </w:r>
      <w:r w:rsidR="00455323" w:rsidRPr="63CB231C">
        <w:t> </w:t>
      </w:r>
    </w:p>
    <w:p w14:paraId="2910170F" w14:textId="77777777" w:rsidR="00EE31A2" w:rsidRPr="007A652B" w:rsidRDefault="00EE31A2" w:rsidP="007A652B">
      <w:pPr>
        <w:pStyle w:val="Body"/>
        <w:divId w:val="457531107"/>
      </w:pPr>
    </w:p>
    <w:p w14:paraId="72F0032F" w14:textId="2E86342B" w:rsidR="005B7E29" w:rsidRPr="007A652B" w:rsidRDefault="005B7E29" w:rsidP="007A652B">
      <w:pPr>
        <w:pStyle w:val="Body"/>
        <w:divId w:val="457531107"/>
      </w:pPr>
    </w:p>
    <w:sectPr w:rsidR="005B7E29" w:rsidRPr="007A652B" w:rsidSect="00F15144">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F85B" w14:textId="77777777" w:rsidR="003002CE" w:rsidRDefault="003002CE">
      <w:r>
        <w:separator/>
      </w:r>
    </w:p>
    <w:p w14:paraId="2278ABAE" w14:textId="77777777" w:rsidR="003002CE" w:rsidRDefault="003002CE"/>
  </w:endnote>
  <w:endnote w:type="continuationSeparator" w:id="0">
    <w:p w14:paraId="75A70238" w14:textId="77777777" w:rsidR="003002CE" w:rsidRDefault="003002CE">
      <w:r>
        <w:continuationSeparator/>
      </w:r>
    </w:p>
    <w:p w14:paraId="230D11BC" w14:textId="77777777" w:rsidR="003002CE" w:rsidRDefault="003002CE"/>
  </w:endnote>
  <w:endnote w:type="continuationNotice" w:id="1">
    <w:p w14:paraId="681A297D" w14:textId="77777777" w:rsidR="003002CE" w:rsidRDefault="00300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434D8F" w:rsidRDefault="00434D8F">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434D8F" w:rsidRPr="00EB4BC7" w:rsidRDefault="00434D8F"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7"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5F389B9" w14:textId="31CAAB1A" w:rsidR="00434D8F" w:rsidRPr="00EB4BC7" w:rsidRDefault="00434D8F"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4D8F" w:rsidRDefault="00434D8F">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434D8F" w:rsidRPr="00EB4BC7" w:rsidRDefault="00434D8F"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8"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6C8B923F" w14:textId="188DBC95" w:rsidR="00434D8F" w:rsidRPr="00EB4BC7" w:rsidRDefault="00434D8F"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434D8F" w:rsidRDefault="00434D8F">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434D8F" w:rsidRPr="00EB4BC7" w:rsidRDefault="00434D8F"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30"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434D8F" w:rsidRPr="00EB4BC7" w:rsidRDefault="00434D8F"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0ABD7" w14:textId="77777777" w:rsidR="003002CE" w:rsidRDefault="003002CE" w:rsidP="00207717">
      <w:pPr>
        <w:spacing w:before="120"/>
      </w:pPr>
      <w:r>
        <w:separator/>
      </w:r>
    </w:p>
  </w:footnote>
  <w:footnote w:type="continuationSeparator" w:id="0">
    <w:p w14:paraId="559EB25F" w14:textId="77777777" w:rsidR="003002CE" w:rsidRDefault="003002CE">
      <w:r>
        <w:continuationSeparator/>
      </w:r>
    </w:p>
    <w:p w14:paraId="442DCA8B" w14:textId="77777777" w:rsidR="003002CE" w:rsidRDefault="003002CE"/>
  </w:footnote>
  <w:footnote w:type="continuationNotice" w:id="1">
    <w:p w14:paraId="7F5146AA" w14:textId="77777777" w:rsidR="003002CE" w:rsidRDefault="003002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29FDA" w14:textId="11932120" w:rsidR="00434D8F" w:rsidRDefault="00434D8F">
    <w:pPr>
      <w:pStyle w:val="Header"/>
    </w:pPr>
    <w:r>
      <w:rPr>
        <w:noProof/>
      </w:rPr>
      <mc:AlternateContent>
        <mc:Choice Requires="wps">
          <w:drawing>
            <wp:anchor distT="0" distB="0" distL="114300" distR="114300" simplePos="0" relativeHeight="251658243" behindDoc="1" locked="0" layoutInCell="0" allowOverlap="1" wp14:anchorId="3C78BBE3" wp14:editId="545083FE">
              <wp:simplePos x="0" y="0"/>
              <wp:positionH relativeFrom="margin">
                <wp:align>center</wp:align>
              </wp:positionH>
              <wp:positionV relativeFrom="margin">
                <wp:align>center</wp:align>
              </wp:positionV>
              <wp:extent cx="7529830" cy="792480"/>
              <wp:effectExtent l="0" t="0" r="0" b="0"/>
              <wp:wrapNone/>
              <wp:docPr id="804578616" name="PowerPlusWaterMarkObject146743606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7529830" cy="7924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61D601" w14:textId="77777777" w:rsidR="00434D8F" w:rsidRDefault="00434D8F" w:rsidP="00994463">
                          <w:pPr>
                            <w:jc w:val="center"/>
                            <w:rPr>
                              <w:rFonts w:cs="Arial"/>
                              <w:color w:val="C0C0C0"/>
                              <w:sz w:val="16"/>
                              <w:szCs w:val="16"/>
                              <w:lang w:val="en-GB"/>
                              <w14:textFill>
                                <w14:solidFill>
                                  <w14:srgbClr w14:val="C0C0C0">
                                    <w14:alpha w14:val="50000"/>
                                  </w14:srgbClr>
                                </w14:solidFill>
                              </w14:textFill>
                            </w:rPr>
                          </w:pPr>
                          <w:r>
                            <w:rPr>
                              <w:rFonts w:cs="Arial"/>
                              <w:color w:val="C0C0C0"/>
                              <w:sz w:val="16"/>
                              <w:szCs w:val="16"/>
                              <w:lang w:val="en-GB"/>
                              <w14:textFill>
                                <w14:solidFill>
                                  <w14:srgbClr w14:val="C0C0C0">
                                    <w14:alpha w14:val="50000"/>
                                  </w14:srgbClr>
                                </w14:solidFill>
                              </w14:textFill>
                            </w:rPr>
                            <w:t>DRAFT DO NOT EDIT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C78BBE3" id="_x0000_t202" coordsize="21600,21600" o:spt="202" path="m,l,21600r21600,l21600,xe">
              <v:stroke joinstyle="miter"/>
              <v:path gradientshapeok="t" o:connecttype="rect"/>
            </v:shapetype>
            <v:shape id="PowerPlusWaterMarkObject1467436063" o:spid="_x0000_s1026" type="#_x0000_t202" style="position:absolute;margin-left:0;margin-top:0;width:592.9pt;height:62.4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" o:allowincell="f" filled="f" stroked="f">
              <v:stroke joinstyle="round"/>
              <o:lock v:ext="edit" rotation="t" aspectratio="t" verticies="t" adjusthandles="t" grouping="t" shapetype="t"/>
              <v:textbox>
                <w:txbxContent>
                  <w:p w14:paraId="0B61D601" w14:textId="77777777" w:rsidR="00434D8F" w:rsidRDefault="00434D8F" w:rsidP="00994463">
                    <w:pPr>
                      <w:jc w:val="center"/>
                      <w:rPr>
                        <w:rFonts w:cs="Arial"/>
                        <w:color w:val="C0C0C0"/>
                        <w:sz w:val="16"/>
                        <w:szCs w:val="16"/>
                        <w:lang w:val="en-GB"/>
                        <w14:textFill>
                          <w14:solidFill>
                            <w14:srgbClr w14:val="C0C0C0">
                              <w14:alpha w14:val="50000"/>
                            </w14:srgbClr>
                          </w14:solidFill>
                        </w14:textFill>
                      </w:rPr>
                    </w:pPr>
                    <w:r>
                      <w:rPr>
                        <w:rFonts w:cs="Arial"/>
                        <w:color w:val="C0C0C0"/>
                        <w:sz w:val="16"/>
                        <w:szCs w:val="16"/>
                        <w:lang w:val="en-GB"/>
                        <w14:textFill>
                          <w14:solidFill>
                            <w14:srgbClr w14:val="C0C0C0">
                              <w14:alpha w14:val="50000"/>
                            </w14:srgbClr>
                          </w14:solidFill>
                        </w14:textFill>
                      </w:rPr>
                      <w:t>DRAFT DO NOT EDIT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35DD" w14:textId="0F53FE4C" w:rsidR="00434D8F" w:rsidRDefault="00434D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1508" w14:textId="42FD7C37" w:rsidR="00434D8F" w:rsidRDefault="00434D8F">
    <w:pPr>
      <w:pStyle w:val="Header"/>
    </w:pPr>
    <w:r>
      <w:rPr>
        <w:noProof/>
      </w:rPr>
      <mc:AlternateContent>
        <mc:Choice Requires="wps">
          <w:drawing>
            <wp:anchor distT="0" distB="0" distL="114300" distR="114300" simplePos="0" relativeHeight="251658245" behindDoc="1" locked="0" layoutInCell="0" allowOverlap="1" wp14:anchorId="7EA66DE8" wp14:editId="6DC0F59E">
              <wp:simplePos x="0" y="0"/>
              <wp:positionH relativeFrom="margin">
                <wp:align>center</wp:align>
              </wp:positionH>
              <wp:positionV relativeFrom="margin">
                <wp:align>center</wp:align>
              </wp:positionV>
              <wp:extent cx="7529830" cy="792480"/>
              <wp:effectExtent l="0" t="0" r="0" b="0"/>
              <wp:wrapNone/>
              <wp:docPr id="1994932870" name="PowerPlusWaterMarkObject146743606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7529830" cy="7924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B2AED1" w14:textId="77777777" w:rsidR="00434D8F" w:rsidRDefault="00434D8F" w:rsidP="00994463">
                          <w:pPr>
                            <w:jc w:val="center"/>
                            <w:rPr>
                              <w:rFonts w:cs="Arial"/>
                              <w:color w:val="C0C0C0"/>
                              <w:sz w:val="16"/>
                              <w:szCs w:val="16"/>
                              <w:lang w:val="en-GB"/>
                              <w14:textFill>
                                <w14:solidFill>
                                  <w14:srgbClr w14:val="C0C0C0">
                                    <w14:alpha w14:val="50000"/>
                                  </w14:srgbClr>
                                </w14:solidFill>
                              </w14:textFill>
                            </w:rPr>
                          </w:pPr>
                          <w:r>
                            <w:rPr>
                              <w:rFonts w:cs="Arial"/>
                              <w:color w:val="C0C0C0"/>
                              <w:sz w:val="16"/>
                              <w:szCs w:val="16"/>
                              <w:lang w:val="en-GB"/>
                              <w14:textFill>
                                <w14:solidFill>
                                  <w14:srgbClr w14:val="C0C0C0">
                                    <w14:alpha w14:val="50000"/>
                                  </w14:srgbClr>
                                </w14:solidFill>
                              </w14:textFill>
                            </w:rPr>
                            <w:t>DRAFT DO NOT EDIT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EA66DE8" id="_x0000_t202" coordsize="21600,21600" o:spt="202" path="m,l,21600r21600,l21600,xe">
              <v:stroke joinstyle="miter"/>
              <v:path gradientshapeok="t" o:connecttype="rect"/>
            </v:shapetype>
            <v:shape id="PowerPlusWaterMarkObject1467436062" o:spid="_x0000_s1029" type="#_x0000_t202" style="position:absolute;margin-left:0;margin-top:0;width:592.9pt;height:62.4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" o:allowincell="f" filled="f" stroked="f">
              <v:stroke joinstyle="round"/>
              <o:lock v:ext="edit" rotation="t" aspectratio="t" verticies="t" adjusthandles="t" grouping="t" shapetype="t"/>
              <v:textbox>
                <w:txbxContent>
                  <w:p w14:paraId="0EB2AED1" w14:textId="77777777" w:rsidR="00434D8F" w:rsidRDefault="00434D8F" w:rsidP="00994463">
                    <w:pPr>
                      <w:jc w:val="center"/>
                      <w:rPr>
                        <w:rFonts w:cs="Arial"/>
                        <w:color w:val="C0C0C0"/>
                        <w:sz w:val="16"/>
                        <w:szCs w:val="16"/>
                        <w:lang w:val="en-GB"/>
                        <w14:textFill>
                          <w14:solidFill>
                            <w14:srgbClr w14:val="C0C0C0">
                              <w14:alpha w14:val="50000"/>
                            </w14:srgbClr>
                          </w14:solidFill>
                        </w14:textFill>
                      </w:rPr>
                    </w:pPr>
                    <w:r>
                      <w:rPr>
                        <w:rFonts w:cs="Arial"/>
                        <w:color w:val="C0C0C0"/>
                        <w:sz w:val="16"/>
                        <w:szCs w:val="16"/>
                        <w:lang w:val="en-GB"/>
                        <w14:textFill>
                          <w14:solidFill>
                            <w14:srgbClr w14:val="C0C0C0">
                              <w14:alpha w14:val="50000"/>
                            </w14:srgbClr>
                          </w14:solidFill>
                        </w14:textFill>
                      </w:rPr>
                      <w:t>DRAFT DO NOT EDIT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B3CE87A"/>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6C4B61"/>
    <w:multiLevelType w:val="hybridMultilevel"/>
    <w:tmpl w:val="04CA20B6"/>
    <w:lvl w:ilvl="0" w:tplc="44BEA686">
      <w:start w:val="1"/>
      <w:numFmt w:val="bullet"/>
      <w:pStyle w:val="Bullet1"/>
      <w:lvlText w:val=""/>
      <w:lvlJc w:val="left"/>
      <w:pPr>
        <w:ind w:left="1117" w:hanging="360"/>
      </w:pPr>
      <w:rPr>
        <w:rFonts w:ascii="Symbol" w:hAnsi="Symbol" w:hint="default"/>
      </w:rPr>
    </w:lvl>
    <w:lvl w:ilvl="1" w:tplc="0C090003">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 w15:restartNumberingAfterBreak="0">
    <w:nsid w:val="099B29AD"/>
    <w:multiLevelType w:val="multilevel"/>
    <w:tmpl w:val="38B602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B306283"/>
    <w:multiLevelType w:val="hybridMultilevel"/>
    <w:tmpl w:val="FF447372"/>
    <w:lvl w:ilvl="0" w:tplc="7D4403CC">
      <w:start w:val="1"/>
      <w:numFmt w:val="bullet"/>
      <w:lvlText w:val=""/>
      <w:lvlJc w:val="left"/>
      <w:pPr>
        <w:ind w:left="1000" w:hanging="360"/>
      </w:pPr>
      <w:rPr>
        <w:rFonts w:ascii="Symbol" w:hAnsi="Symbol"/>
      </w:rPr>
    </w:lvl>
    <w:lvl w:ilvl="1" w:tplc="27927108">
      <w:start w:val="1"/>
      <w:numFmt w:val="bullet"/>
      <w:lvlText w:val=""/>
      <w:lvlJc w:val="left"/>
      <w:pPr>
        <w:ind w:left="1000" w:hanging="360"/>
      </w:pPr>
      <w:rPr>
        <w:rFonts w:ascii="Symbol" w:hAnsi="Symbol"/>
      </w:rPr>
    </w:lvl>
    <w:lvl w:ilvl="2" w:tplc="A70E4AC6">
      <w:start w:val="1"/>
      <w:numFmt w:val="bullet"/>
      <w:lvlText w:val=""/>
      <w:lvlJc w:val="left"/>
      <w:pPr>
        <w:ind w:left="1000" w:hanging="360"/>
      </w:pPr>
      <w:rPr>
        <w:rFonts w:ascii="Symbol" w:hAnsi="Symbol"/>
      </w:rPr>
    </w:lvl>
    <w:lvl w:ilvl="3" w:tplc="F4145732">
      <w:start w:val="1"/>
      <w:numFmt w:val="bullet"/>
      <w:lvlText w:val=""/>
      <w:lvlJc w:val="left"/>
      <w:pPr>
        <w:ind w:left="1000" w:hanging="360"/>
      </w:pPr>
      <w:rPr>
        <w:rFonts w:ascii="Symbol" w:hAnsi="Symbol"/>
      </w:rPr>
    </w:lvl>
    <w:lvl w:ilvl="4" w:tplc="B1EC2E90">
      <w:start w:val="1"/>
      <w:numFmt w:val="bullet"/>
      <w:lvlText w:val=""/>
      <w:lvlJc w:val="left"/>
      <w:pPr>
        <w:ind w:left="1000" w:hanging="360"/>
      </w:pPr>
      <w:rPr>
        <w:rFonts w:ascii="Symbol" w:hAnsi="Symbol"/>
      </w:rPr>
    </w:lvl>
    <w:lvl w:ilvl="5" w:tplc="CCC67836">
      <w:start w:val="1"/>
      <w:numFmt w:val="bullet"/>
      <w:lvlText w:val=""/>
      <w:lvlJc w:val="left"/>
      <w:pPr>
        <w:ind w:left="1000" w:hanging="360"/>
      </w:pPr>
      <w:rPr>
        <w:rFonts w:ascii="Symbol" w:hAnsi="Symbol"/>
      </w:rPr>
    </w:lvl>
    <w:lvl w:ilvl="6" w:tplc="1E3090CC">
      <w:start w:val="1"/>
      <w:numFmt w:val="bullet"/>
      <w:lvlText w:val=""/>
      <w:lvlJc w:val="left"/>
      <w:pPr>
        <w:ind w:left="1000" w:hanging="360"/>
      </w:pPr>
      <w:rPr>
        <w:rFonts w:ascii="Symbol" w:hAnsi="Symbol"/>
      </w:rPr>
    </w:lvl>
    <w:lvl w:ilvl="7" w:tplc="6D083A7A">
      <w:start w:val="1"/>
      <w:numFmt w:val="bullet"/>
      <w:lvlText w:val=""/>
      <w:lvlJc w:val="left"/>
      <w:pPr>
        <w:ind w:left="1000" w:hanging="360"/>
      </w:pPr>
      <w:rPr>
        <w:rFonts w:ascii="Symbol" w:hAnsi="Symbol"/>
      </w:rPr>
    </w:lvl>
    <w:lvl w:ilvl="8" w:tplc="B3D0C488">
      <w:start w:val="1"/>
      <w:numFmt w:val="bullet"/>
      <w:lvlText w:val=""/>
      <w:lvlJc w:val="left"/>
      <w:pPr>
        <w:ind w:left="1000" w:hanging="360"/>
      </w:pPr>
      <w:rPr>
        <w:rFonts w:ascii="Symbol" w:hAnsi="Symbol"/>
      </w:rPr>
    </w:lvl>
  </w:abstractNum>
  <w:abstractNum w:abstractNumId="4" w15:restartNumberingAfterBreak="0">
    <w:nsid w:val="0B8D43DB"/>
    <w:multiLevelType w:val="multilevel"/>
    <w:tmpl w:val="FFC497CE"/>
    <w:numStyleLink w:val="ZZNumbersdigit"/>
  </w:abstractNum>
  <w:abstractNum w:abstractNumId="5" w15:restartNumberingAfterBreak="0">
    <w:nsid w:val="15B8598C"/>
    <w:multiLevelType w:val="multilevel"/>
    <w:tmpl w:val="37F2A834"/>
    <w:lvl w:ilvl="0">
      <w:start w:val="1"/>
      <w:numFmt w:val="decimal"/>
      <w:pStyle w:val="Heading1"/>
      <w:lvlText w:val="%1"/>
      <w:lvlJc w:val="left"/>
      <w:pPr>
        <w:ind w:left="4117" w:hanging="432"/>
      </w:pPr>
    </w:lvl>
    <w:lvl w:ilvl="1">
      <w:start w:val="1"/>
      <w:numFmt w:val="decimal"/>
      <w:pStyle w:val="Heading2"/>
      <w:lvlText w:val="%1.%2"/>
      <w:lvlJc w:val="left"/>
      <w:pPr>
        <w:ind w:left="1002"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68D4966"/>
    <w:multiLevelType w:val="multilevel"/>
    <w:tmpl w:val="09D6AE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43C5CE6"/>
    <w:multiLevelType w:val="hybridMultilevel"/>
    <w:tmpl w:val="7A8255DC"/>
    <w:lvl w:ilvl="0" w:tplc="3E769B62">
      <w:start w:val="1"/>
      <w:numFmt w:val="bullet"/>
      <w:lvlText w:val=""/>
      <w:lvlJc w:val="left"/>
      <w:pPr>
        <w:ind w:left="1080" w:hanging="360"/>
      </w:pPr>
      <w:rPr>
        <w:rFonts w:ascii="Symbol" w:hAnsi="Symbol"/>
      </w:rPr>
    </w:lvl>
    <w:lvl w:ilvl="1" w:tplc="A07EA6BA">
      <w:start w:val="1"/>
      <w:numFmt w:val="bullet"/>
      <w:lvlText w:val=""/>
      <w:lvlJc w:val="left"/>
      <w:pPr>
        <w:ind w:left="1080" w:hanging="360"/>
      </w:pPr>
      <w:rPr>
        <w:rFonts w:ascii="Symbol" w:hAnsi="Symbol"/>
      </w:rPr>
    </w:lvl>
    <w:lvl w:ilvl="2" w:tplc="D1E4998E">
      <w:start w:val="1"/>
      <w:numFmt w:val="bullet"/>
      <w:lvlText w:val=""/>
      <w:lvlJc w:val="left"/>
      <w:pPr>
        <w:ind w:left="1080" w:hanging="360"/>
      </w:pPr>
      <w:rPr>
        <w:rFonts w:ascii="Symbol" w:hAnsi="Symbol"/>
      </w:rPr>
    </w:lvl>
    <w:lvl w:ilvl="3" w:tplc="6E564278">
      <w:start w:val="1"/>
      <w:numFmt w:val="bullet"/>
      <w:lvlText w:val=""/>
      <w:lvlJc w:val="left"/>
      <w:pPr>
        <w:ind w:left="1080" w:hanging="360"/>
      </w:pPr>
      <w:rPr>
        <w:rFonts w:ascii="Symbol" w:hAnsi="Symbol"/>
      </w:rPr>
    </w:lvl>
    <w:lvl w:ilvl="4" w:tplc="86BA1C06">
      <w:start w:val="1"/>
      <w:numFmt w:val="bullet"/>
      <w:lvlText w:val=""/>
      <w:lvlJc w:val="left"/>
      <w:pPr>
        <w:ind w:left="1080" w:hanging="360"/>
      </w:pPr>
      <w:rPr>
        <w:rFonts w:ascii="Symbol" w:hAnsi="Symbol"/>
      </w:rPr>
    </w:lvl>
    <w:lvl w:ilvl="5" w:tplc="6B0638AC">
      <w:start w:val="1"/>
      <w:numFmt w:val="bullet"/>
      <w:lvlText w:val=""/>
      <w:lvlJc w:val="left"/>
      <w:pPr>
        <w:ind w:left="1080" w:hanging="360"/>
      </w:pPr>
      <w:rPr>
        <w:rFonts w:ascii="Symbol" w:hAnsi="Symbol"/>
      </w:rPr>
    </w:lvl>
    <w:lvl w:ilvl="6" w:tplc="830CCEE2">
      <w:start w:val="1"/>
      <w:numFmt w:val="bullet"/>
      <w:lvlText w:val=""/>
      <w:lvlJc w:val="left"/>
      <w:pPr>
        <w:ind w:left="1080" w:hanging="360"/>
      </w:pPr>
      <w:rPr>
        <w:rFonts w:ascii="Symbol" w:hAnsi="Symbol"/>
      </w:rPr>
    </w:lvl>
    <w:lvl w:ilvl="7" w:tplc="607C126A">
      <w:start w:val="1"/>
      <w:numFmt w:val="bullet"/>
      <w:lvlText w:val=""/>
      <w:lvlJc w:val="left"/>
      <w:pPr>
        <w:ind w:left="1080" w:hanging="360"/>
      </w:pPr>
      <w:rPr>
        <w:rFonts w:ascii="Symbol" w:hAnsi="Symbol"/>
      </w:rPr>
    </w:lvl>
    <w:lvl w:ilvl="8" w:tplc="A9F464A0">
      <w:start w:val="1"/>
      <w:numFmt w:val="bullet"/>
      <w:lvlText w:val=""/>
      <w:lvlJc w:val="left"/>
      <w:pPr>
        <w:ind w:left="1080" w:hanging="360"/>
      </w:pPr>
      <w:rPr>
        <w:rFonts w:ascii="Symbol" w:hAnsi="Symbol"/>
      </w:rPr>
    </w:lvl>
  </w:abstractNum>
  <w:abstractNum w:abstractNumId="8" w15:restartNumberingAfterBreak="0">
    <w:nsid w:val="352D3E39"/>
    <w:multiLevelType w:val="multilevel"/>
    <w:tmpl w:val="9FBA26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7B96CDA"/>
    <w:multiLevelType w:val="multilevel"/>
    <w:tmpl w:val="9D040EF8"/>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AA048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D3861"/>
    <w:multiLevelType w:val="multilevel"/>
    <w:tmpl w:val="46DC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4303A5"/>
    <w:multiLevelType w:val="multilevel"/>
    <w:tmpl w:val="986E24B0"/>
    <w:lvl w:ilvl="0">
      <w:start w:val="1"/>
      <w:numFmt w:val="lowerRoman"/>
      <w:lvlText w:val="(%1)"/>
      <w:lvlJc w:val="left"/>
      <w:pPr>
        <w:tabs>
          <w:tab w:val="num" w:pos="397"/>
        </w:tabs>
        <w:ind w:left="397" w:hanging="397"/>
      </w:pPr>
      <w:rPr>
        <w:rFonts w:hint="default"/>
      </w:rPr>
    </w:lvl>
    <w:lvl w:ilvl="1">
      <w:start w:val="1"/>
      <w:numFmt w:val="lowerRoman"/>
      <w:pStyle w:val="DHHSnumberdigit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3D7B6194"/>
    <w:multiLevelType w:val="multilevel"/>
    <w:tmpl w:val="5590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6C68D4"/>
    <w:multiLevelType w:val="multilevel"/>
    <w:tmpl w:val="9D040EF8"/>
    <w:styleLink w:val="ZZNumbersloweralpha"/>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986E24B0"/>
    <w:styleLink w:val="ZZNumbers"/>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43EF6251"/>
    <w:multiLevelType w:val="hybridMultilevel"/>
    <w:tmpl w:val="318C326A"/>
    <w:lvl w:ilvl="0" w:tplc="76622C76">
      <w:start w:val="1"/>
      <w:numFmt w:val="bullet"/>
      <w:lvlText w:val=""/>
      <w:lvlJc w:val="left"/>
      <w:pPr>
        <w:ind w:left="720" w:hanging="360"/>
      </w:pPr>
      <w:rPr>
        <w:rFonts w:ascii="Symbol" w:hAnsi="Symbol"/>
      </w:rPr>
    </w:lvl>
    <w:lvl w:ilvl="1" w:tplc="2AA21226">
      <w:start w:val="1"/>
      <w:numFmt w:val="bullet"/>
      <w:lvlText w:val=""/>
      <w:lvlJc w:val="left"/>
      <w:pPr>
        <w:ind w:left="720" w:hanging="360"/>
      </w:pPr>
      <w:rPr>
        <w:rFonts w:ascii="Symbol" w:hAnsi="Symbol"/>
      </w:rPr>
    </w:lvl>
    <w:lvl w:ilvl="2" w:tplc="BB461C60">
      <w:start w:val="1"/>
      <w:numFmt w:val="bullet"/>
      <w:lvlText w:val=""/>
      <w:lvlJc w:val="left"/>
      <w:pPr>
        <w:ind w:left="720" w:hanging="360"/>
      </w:pPr>
      <w:rPr>
        <w:rFonts w:ascii="Symbol" w:hAnsi="Symbol"/>
      </w:rPr>
    </w:lvl>
    <w:lvl w:ilvl="3" w:tplc="E5908230">
      <w:start w:val="1"/>
      <w:numFmt w:val="bullet"/>
      <w:lvlText w:val=""/>
      <w:lvlJc w:val="left"/>
      <w:pPr>
        <w:ind w:left="720" w:hanging="360"/>
      </w:pPr>
      <w:rPr>
        <w:rFonts w:ascii="Symbol" w:hAnsi="Symbol"/>
      </w:rPr>
    </w:lvl>
    <w:lvl w:ilvl="4" w:tplc="CDFE432A">
      <w:start w:val="1"/>
      <w:numFmt w:val="bullet"/>
      <w:lvlText w:val=""/>
      <w:lvlJc w:val="left"/>
      <w:pPr>
        <w:ind w:left="720" w:hanging="360"/>
      </w:pPr>
      <w:rPr>
        <w:rFonts w:ascii="Symbol" w:hAnsi="Symbol"/>
      </w:rPr>
    </w:lvl>
    <w:lvl w:ilvl="5" w:tplc="FD8C8078">
      <w:start w:val="1"/>
      <w:numFmt w:val="bullet"/>
      <w:lvlText w:val=""/>
      <w:lvlJc w:val="left"/>
      <w:pPr>
        <w:ind w:left="720" w:hanging="360"/>
      </w:pPr>
      <w:rPr>
        <w:rFonts w:ascii="Symbol" w:hAnsi="Symbol"/>
      </w:rPr>
    </w:lvl>
    <w:lvl w:ilvl="6" w:tplc="03B8E848">
      <w:start w:val="1"/>
      <w:numFmt w:val="bullet"/>
      <w:lvlText w:val=""/>
      <w:lvlJc w:val="left"/>
      <w:pPr>
        <w:ind w:left="720" w:hanging="360"/>
      </w:pPr>
      <w:rPr>
        <w:rFonts w:ascii="Symbol" w:hAnsi="Symbol"/>
      </w:rPr>
    </w:lvl>
    <w:lvl w:ilvl="7" w:tplc="A4586F64">
      <w:start w:val="1"/>
      <w:numFmt w:val="bullet"/>
      <w:lvlText w:val=""/>
      <w:lvlJc w:val="left"/>
      <w:pPr>
        <w:ind w:left="720" w:hanging="360"/>
      </w:pPr>
      <w:rPr>
        <w:rFonts w:ascii="Symbol" w:hAnsi="Symbol"/>
      </w:rPr>
    </w:lvl>
    <w:lvl w:ilvl="8" w:tplc="AC4C863C">
      <w:start w:val="1"/>
      <w:numFmt w:val="bullet"/>
      <w:lvlText w:val=""/>
      <w:lvlJc w:val="left"/>
      <w:pPr>
        <w:ind w:left="720" w:hanging="360"/>
      </w:pPr>
      <w:rPr>
        <w:rFonts w:ascii="Symbol" w:hAnsi="Symbol"/>
      </w:rPr>
    </w:lvl>
  </w:abstractNum>
  <w:abstractNum w:abstractNumId="17" w15:restartNumberingAfterBreak="0">
    <w:nsid w:val="441A5889"/>
    <w:multiLevelType w:val="hybridMultilevel"/>
    <w:tmpl w:val="7FFC6BDE"/>
    <w:lvl w:ilvl="0" w:tplc="80D27C5C">
      <w:start w:val="1"/>
      <w:numFmt w:val="bullet"/>
      <w:lvlText w:val=""/>
      <w:lvlJc w:val="left"/>
      <w:pPr>
        <w:ind w:left="1440" w:hanging="360"/>
      </w:pPr>
      <w:rPr>
        <w:rFonts w:ascii="Symbol" w:hAnsi="Symbol"/>
      </w:rPr>
    </w:lvl>
    <w:lvl w:ilvl="1" w:tplc="643A793E">
      <w:start w:val="1"/>
      <w:numFmt w:val="bullet"/>
      <w:lvlText w:val=""/>
      <w:lvlJc w:val="left"/>
      <w:pPr>
        <w:ind w:left="1440" w:hanging="360"/>
      </w:pPr>
      <w:rPr>
        <w:rFonts w:ascii="Symbol" w:hAnsi="Symbol"/>
      </w:rPr>
    </w:lvl>
    <w:lvl w:ilvl="2" w:tplc="C38A1778">
      <w:start w:val="1"/>
      <w:numFmt w:val="bullet"/>
      <w:lvlText w:val=""/>
      <w:lvlJc w:val="left"/>
      <w:pPr>
        <w:ind w:left="1440" w:hanging="360"/>
      </w:pPr>
      <w:rPr>
        <w:rFonts w:ascii="Symbol" w:hAnsi="Symbol"/>
      </w:rPr>
    </w:lvl>
    <w:lvl w:ilvl="3" w:tplc="C15ED8A6">
      <w:start w:val="1"/>
      <w:numFmt w:val="bullet"/>
      <w:lvlText w:val=""/>
      <w:lvlJc w:val="left"/>
      <w:pPr>
        <w:ind w:left="1440" w:hanging="360"/>
      </w:pPr>
      <w:rPr>
        <w:rFonts w:ascii="Symbol" w:hAnsi="Symbol"/>
      </w:rPr>
    </w:lvl>
    <w:lvl w:ilvl="4" w:tplc="108C2E74">
      <w:start w:val="1"/>
      <w:numFmt w:val="bullet"/>
      <w:lvlText w:val=""/>
      <w:lvlJc w:val="left"/>
      <w:pPr>
        <w:ind w:left="1440" w:hanging="360"/>
      </w:pPr>
      <w:rPr>
        <w:rFonts w:ascii="Symbol" w:hAnsi="Symbol"/>
      </w:rPr>
    </w:lvl>
    <w:lvl w:ilvl="5" w:tplc="97DEA160">
      <w:start w:val="1"/>
      <w:numFmt w:val="bullet"/>
      <w:lvlText w:val=""/>
      <w:lvlJc w:val="left"/>
      <w:pPr>
        <w:ind w:left="1440" w:hanging="360"/>
      </w:pPr>
      <w:rPr>
        <w:rFonts w:ascii="Symbol" w:hAnsi="Symbol"/>
      </w:rPr>
    </w:lvl>
    <w:lvl w:ilvl="6" w:tplc="766214FA">
      <w:start w:val="1"/>
      <w:numFmt w:val="bullet"/>
      <w:lvlText w:val=""/>
      <w:lvlJc w:val="left"/>
      <w:pPr>
        <w:ind w:left="1440" w:hanging="360"/>
      </w:pPr>
      <w:rPr>
        <w:rFonts w:ascii="Symbol" w:hAnsi="Symbol"/>
      </w:rPr>
    </w:lvl>
    <w:lvl w:ilvl="7" w:tplc="343AF6DA">
      <w:start w:val="1"/>
      <w:numFmt w:val="bullet"/>
      <w:lvlText w:val=""/>
      <w:lvlJc w:val="left"/>
      <w:pPr>
        <w:ind w:left="1440" w:hanging="360"/>
      </w:pPr>
      <w:rPr>
        <w:rFonts w:ascii="Symbol" w:hAnsi="Symbol"/>
      </w:rPr>
    </w:lvl>
    <w:lvl w:ilvl="8" w:tplc="C9CE768C">
      <w:start w:val="1"/>
      <w:numFmt w:val="bullet"/>
      <w:lvlText w:val=""/>
      <w:lvlJc w:val="left"/>
      <w:pPr>
        <w:ind w:left="1440" w:hanging="360"/>
      </w:pPr>
      <w:rPr>
        <w:rFonts w:ascii="Symbol" w:hAnsi="Symbol"/>
      </w:rPr>
    </w:lvl>
  </w:abstractNum>
  <w:abstractNum w:abstractNumId="18" w15:restartNumberingAfterBreak="0">
    <w:nsid w:val="4491320D"/>
    <w:multiLevelType w:val="multilevel"/>
    <w:tmpl w:val="CEAC2A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2373D25"/>
    <w:multiLevelType w:val="multilevel"/>
    <w:tmpl w:val="CEBA42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Quote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0C3511F"/>
    <w:multiLevelType w:val="multilevel"/>
    <w:tmpl w:val="91E4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646C46"/>
    <w:multiLevelType w:val="multilevel"/>
    <w:tmpl w:val="340E8D26"/>
    <w:lvl w:ilvl="0">
      <w:start w:val="2"/>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62A764C6"/>
    <w:multiLevelType w:val="hybridMultilevel"/>
    <w:tmpl w:val="7C1003FA"/>
    <w:lvl w:ilvl="0" w:tplc="3BC089BC">
      <w:start w:val="1"/>
      <w:numFmt w:val="bullet"/>
      <w:pStyle w:val="Bullet2"/>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5" w15:restartNumberingAfterBreak="0">
    <w:nsid w:val="6309259F"/>
    <w:multiLevelType w:val="multilevel"/>
    <w:tmpl w:val="FFC497CE"/>
    <w:styleLink w:val="ZZNumbersdigit"/>
    <w:lvl w:ilvl="0">
      <w:start w:val="1"/>
      <w:numFmt w:val="bullet"/>
      <w:lvlText w:val=""/>
      <w:lvlJc w:val="left"/>
      <w:pPr>
        <w:ind w:left="360" w:hanging="360"/>
      </w:pPr>
      <w:rPr>
        <w:rFonts w:ascii="Symbol" w:hAnsi="Symbol" w:hint="default"/>
      </w:rPr>
    </w:lvl>
    <w:lvl w:ilvl="1">
      <w:start w:val="1"/>
      <w:numFmt w:val="bullet"/>
      <w:lvlRestart w:val="0"/>
      <w:lvlText w:val="–"/>
      <w:lvlJc w:val="left"/>
      <w:pPr>
        <w:ind w:left="-1985" w:hanging="283"/>
      </w:pPr>
      <w:rPr>
        <w:rFonts w:ascii="Calibri" w:hAnsi="Calibri" w:hint="default"/>
      </w:rPr>
    </w:lvl>
    <w:lvl w:ilvl="2">
      <w:start w:val="1"/>
      <w:numFmt w:val="none"/>
      <w:lvlRestart w:val="0"/>
      <w:lvlText w:val=""/>
      <w:lvlJc w:val="left"/>
      <w:pPr>
        <w:ind w:left="-2552" w:firstLine="0"/>
      </w:pPr>
      <w:rPr>
        <w:rFonts w:hint="default"/>
      </w:rPr>
    </w:lvl>
    <w:lvl w:ilvl="3">
      <w:start w:val="1"/>
      <w:numFmt w:val="none"/>
      <w:lvlRestart w:val="0"/>
      <w:lvlText w:val=""/>
      <w:lvlJc w:val="left"/>
      <w:pPr>
        <w:ind w:left="-2552" w:firstLine="0"/>
      </w:pPr>
      <w:rPr>
        <w:rFonts w:hint="default"/>
      </w:rPr>
    </w:lvl>
    <w:lvl w:ilvl="4">
      <w:start w:val="1"/>
      <w:numFmt w:val="none"/>
      <w:lvlRestart w:val="0"/>
      <w:lvlText w:val=""/>
      <w:lvlJc w:val="left"/>
      <w:pPr>
        <w:ind w:left="-2552" w:firstLine="0"/>
      </w:pPr>
      <w:rPr>
        <w:rFonts w:hint="default"/>
      </w:rPr>
    </w:lvl>
    <w:lvl w:ilvl="5">
      <w:start w:val="1"/>
      <w:numFmt w:val="none"/>
      <w:lvlRestart w:val="0"/>
      <w:lvlText w:val=""/>
      <w:lvlJc w:val="left"/>
      <w:pPr>
        <w:ind w:left="-2552" w:firstLine="0"/>
      </w:pPr>
      <w:rPr>
        <w:rFonts w:hint="default"/>
      </w:rPr>
    </w:lvl>
    <w:lvl w:ilvl="6">
      <w:start w:val="1"/>
      <w:numFmt w:val="none"/>
      <w:lvlRestart w:val="0"/>
      <w:lvlText w:val=""/>
      <w:lvlJc w:val="left"/>
      <w:pPr>
        <w:ind w:left="-2552" w:firstLine="0"/>
      </w:pPr>
      <w:rPr>
        <w:rFonts w:hint="default"/>
      </w:rPr>
    </w:lvl>
    <w:lvl w:ilvl="7">
      <w:start w:val="1"/>
      <w:numFmt w:val="none"/>
      <w:lvlRestart w:val="0"/>
      <w:lvlText w:val=""/>
      <w:lvlJc w:val="left"/>
      <w:pPr>
        <w:ind w:left="-2552" w:firstLine="0"/>
      </w:pPr>
      <w:rPr>
        <w:rFonts w:hint="default"/>
      </w:rPr>
    </w:lvl>
    <w:lvl w:ilvl="8">
      <w:start w:val="1"/>
      <w:numFmt w:val="none"/>
      <w:lvlRestart w:val="0"/>
      <w:lvlText w:val=""/>
      <w:lvlJc w:val="left"/>
      <w:pPr>
        <w:ind w:left="-2552" w:firstLine="0"/>
      </w:pPr>
      <w:rPr>
        <w:rFonts w:hint="default"/>
      </w:rPr>
    </w:lvl>
  </w:abstractNum>
  <w:abstractNum w:abstractNumId="26" w15:restartNumberingAfterBreak="0">
    <w:nsid w:val="660A5CEC"/>
    <w:multiLevelType w:val="multilevel"/>
    <w:tmpl w:val="07B6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390F06"/>
    <w:multiLevelType w:val="multilevel"/>
    <w:tmpl w:val="26F4E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FAB332A"/>
    <w:multiLevelType w:val="multilevel"/>
    <w:tmpl w:val="1E1A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D321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CC028E"/>
    <w:multiLevelType w:val="multilevel"/>
    <w:tmpl w:val="47C018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CE12206"/>
    <w:multiLevelType w:val="hybridMultilevel"/>
    <w:tmpl w:val="F07E9C60"/>
    <w:lvl w:ilvl="0" w:tplc="B97C39DA">
      <w:start w:val="1"/>
      <w:numFmt w:val="decimal"/>
      <w:lvlText w:val="%1."/>
      <w:lvlJc w:val="left"/>
      <w:pPr>
        <w:ind w:left="1020" w:hanging="360"/>
      </w:pPr>
    </w:lvl>
    <w:lvl w:ilvl="1" w:tplc="C03AFB08">
      <w:start w:val="1"/>
      <w:numFmt w:val="decimal"/>
      <w:lvlText w:val="%2."/>
      <w:lvlJc w:val="left"/>
      <w:pPr>
        <w:ind w:left="1020" w:hanging="360"/>
      </w:pPr>
    </w:lvl>
    <w:lvl w:ilvl="2" w:tplc="E9480AF8">
      <w:start w:val="1"/>
      <w:numFmt w:val="decimal"/>
      <w:lvlText w:val="%3."/>
      <w:lvlJc w:val="left"/>
      <w:pPr>
        <w:ind w:left="1020" w:hanging="360"/>
      </w:pPr>
    </w:lvl>
    <w:lvl w:ilvl="3" w:tplc="18E43548">
      <w:start w:val="1"/>
      <w:numFmt w:val="decimal"/>
      <w:lvlText w:val="%4."/>
      <w:lvlJc w:val="left"/>
      <w:pPr>
        <w:ind w:left="1020" w:hanging="360"/>
      </w:pPr>
    </w:lvl>
    <w:lvl w:ilvl="4" w:tplc="6470B73C">
      <w:start w:val="1"/>
      <w:numFmt w:val="decimal"/>
      <w:lvlText w:val="%5."/>
      <w:lvlJc w:val="left"/>
      <w:pPr>
        <w:ind w:left="1020" w:hanging="360"/>
      </w:pPr>
    </w:lvl>
    <w:lvl w:ilvl="5" w:tplc="1DDAAD0A">
      <w:start w:val="1"/>
      <w:numFmt w:val="decimal"/>
      <w:lvlText w:val="%6."/>
      <w:lvlJc w:val="left"/>
      <w:pPr>
        <w:ind w:left="1020" w:hanging="360"/>
      </w:pPr>
    </w:lvl>
    <w:lvl w:ilvl="6" w:tplc="03CCFFEC">
      <w:start w:val="1"/>
      <w:numFmt w:val="decimal"/>
      <w:lvlText w:val="%7."/>
      <w:lvlJc w:val="left"/>
      <w:pPr>
        <w:ind w:left="1020" w:hanging="360"/>
      </w:pPr>
    </w:lvl>
    <w:lvl w:ilvl="7" w:tplc="9B92B144">
      <w:start w:val="1"/>
      <w:numFmt w:val="decimal"/>
      <w:lvlText w:val="%8."/>
      <w:lvlJc w:val="left"/>
      <w:pPr>
        <w:ind w:left="1020" w:hanging="360"/>
      </w:pPr>
    </w:lvl>
    <w:lvl w:ilvl="8" w:tplc="291C77B2">
      <w:start w:val="1"/>
      <w:numFmt w:val="decimal"/>
      <w:lvlText w:val="%9."/>
      <w:lvlJc w:val="left"/>
      <w:pPr>
        <w:ind w:left="1020" w:hanging="360"/>
      </w:pPr>
    </w:lvl>
  </w:abstractNum>
  <w:abstractNum w:abstractNumId="32" w15:restartNumberingAfterBreak="0">
    <w:nsid w:val="7D2F44A0"/>
    <w:multiLevelType w:val="multilevel"/>
    <w:tmpl w:val="D066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3459C2"/>
    <w:multiLevelType w:val="hybridMultilevel"/>
    <w:tmpl w:val="5FAA8938"/>
    <w:lvl w:ilvl="0" w:tplc="0809000F">
      <w:start w:val="1"/>
      <w:numFmt w:val="decimal"/>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4" w15:restartNumberingAfterBreak="0">
    <w:nsid w:val="7F70397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5645383">
    <w:abstractNumId w:val="14"/>
  </w:num>
  <w:num w:numId="2" w16cid:durableId="2016378758">
    <w:abstractNumId w:val="21"/>
  </w:num>
  <w:num w:numId="3" w16cid:durableId="1746604789">
    <w:abstractNumId w:val="9"/>
  </w:num>
  <w:num w:numId="4" w16cid:durableId="1447312353">
    <w:abstractNumId w:val="20"/>
  </w:num>
  <w:num w:numId="5" w16cid:durableId="1313369515">
    <w:abstractNumId w:val="25"/>
  </w:num>
  <w:num w:numId="6" w16cid:durableId="1478911138">
    <w:abstractNumId w:val="15"/>
  </w:num>
  <w:num w:numId="7" w16cid:durableId="1059865787">
    <w:abstractNumId w:val="5"/>
  </w:num>
  <w:num w:numId="8" w16cid:durableId="1344473788">
    <w:abstractNumId w:val="0"/>
  </w:num>
  <w:num w:numId="9" w16cid:durableId="1307776664">
    <w:abstractNumId w:val="12"/>
  </w:num>
  <w:num w:numId="10" w16cid:durableId="6821284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07610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302741">
    <w:abstractNumId w:val="29"/>
  </w:num>
  <w:num w:numId="13" w16cid:durableId="1095710771">
    <w:abstractNumId w:val="33"/>
  </w:num>
  <w:num w:numId="14" w16cid:durableId="1515876992">
    <w:abstractNumId w:val="10"/>
  </w:num>
  <w:num w:numId="15" w16cid:durableId="41945458">
    <w:abstractNumId w:val="34"/>
  </w:num>
  <w:num w:numId="16" w16cid:durableId="1462769135">
    <w:abstractNumId w:val="31"/>
  </w:num>
  <w:num w:numId="17" w16cid:durableId="1650477014">
    <w:abstractNumId w:val="7"/>
  </w:num>
  <w:num w:numId="18" w16cid:durableId="1473596912">
    <w:abstractNumId w:val="1"/>
  </w:num>
  <w:num w:numId="19" w16cid:durableId="1629822164">
    <w:abstractNumId w:val="24"/>
  </w:num>
  <w:num w:numId="20" w16cid:durableId="1931427730">
    <w:abstractNumId w:val="3"/>
  </w:num>
  <w:num w:numId="21" w16cid:durableId="16977169">
    <w:abstractNumId w:val="21"/>
    <w:lvlOverride w:ilvl="0">
      <w:lvl w:ilvl="0">
        <w:start w:val="1"/>
        <w:numFmt w:val="bullet"/>
        <w:lvlText w:val="•"/>
        <w:lvlJc w:val="left"/>
        <w:pPr>
          <w:ind w:left="284" w:hanging="284"/>
        </w:pPr>
        <w:rPr>
          <w:rFonts w:ascii="Calibri" w:hAnsi="Calibri" w:hint="default"/>
        </w:rPr>
      </w:lvl>
    </w:lvlOverride>
  </w:num>
  <w:num w:numId="22" w16cid:durableId="264776507">
    <w:abstractNumId w:val="27"/>
  </w:num>
  <w:num w:numId="23" w16cid:durableId="19631473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43299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915254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012375">
    <w:abstractNumId w:val="17"/>
  </w:num>
  <w:num w:numId="27" w16cid:durableId="2064479886">
    <w:abstractNumId w:val="23"/>
  </w:num>
  <w:num w:numId="28" w16cid:durableId="891772366">
    <w:abstractNumId w:val="21"/>
    <w:lvlOverride w:ilvl="0">
      <w:lvl w:ilvl="0">
        <w:start w:val="1"/>
        <w:numFmt w:val="bullet"/>
        <w:lvlText w:val="•"/>
        <w:lvlJc w:val="left"/>
        <w:pPr>
          <w:ind w:left="993" w:hanging="284"/>
        </w:pPr>
        <w:rPr>
          <w:rFonts w:ascii="Calibri" w:hAnsi="Calibri" w:hint="default"/>
        </w:rPr>
      </w:lvl>
    </w:lvlOverride>
  </w:num>
  <w:num w:numId="29" w16cid:durableId="18976663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8997159">
    <w:abstractNumId w:val="16"/>
  </w:num>
  <w:num w:numId="31" w16cid:durableId="442841128">
    <w:abstractNumId w:val="28"/>
  </w:num>
  <w:num w:numId="32" w16cid:durableId="599335852">
    <w:abstractNumId w:val="11"/>
  </w:num>
  <w:num w:numId="33" w16cid:durableId="1901406819">
    <w:abstractNumId w:val="32"/>
  </w:num>
  <w:num w:numId="34" w16cid:durableId="1789398462">
    <w:abstractNumId w:val="13"/>
  </w:num>
  <w:num w:numId="35" w16cid:durableId="195394294">
    <w:abstractNumId w:val="26"/>
  </w:num>
  <w:num w:numId="36" w16cid:durableId="1404332937">
    <w:abstractNumId w:val="2"/>
  </w:num>
  <w:num w:numId="37" w16cid:durableId="619728701">
    <w:abstractNumId w:val="30"/>
  </w:num>
  <w:num w:numId="38" w16cid:durableId="848104601">
    <w:abstractNumId w:val="18"/>
  </w:num>
  <w:num w:numId="39" w16cid:durableId="1867208546">
    <w:abstractNumId w:val="22"/>
  </w:num>
  <w:num w:numId="40" w16cid:durableId="1071198197">
    <w:abstractNumId w:val="8"/>
  </w:num>
  <w:num w:numId="41" w16cid:durableId="1912689760">
    <w:abstractNumId w:val="6"/>
  </w:num>
  <w:num w:numId="42" w16cid:durableId="1730301236">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416"/>
    <w:rsid w:val="00000719"/>
    <w:rsid w:val="00000BFE"/>
    <w:rsid w:val="00000D2A"/>
    <w:rsid w:val="00000F2E"/>
    <w:rsid w:val="00001048"/>
    <w:rsid w:val="0000120D"/>
    <w:rsid w:val="00001D47"/>
    <w:rsid w:val="000020F2"/>
    <w:rsid w:val="00002125"/>
    <w:rsid w:val="000021AB"/>
    <w:rsid w:val="00002B6A"/>
    <w:rsid w:val="00002BBC"/>
    <w:rsid w:val="00002C9B"/>
    <w:rsid w:val="00002D68"/>
    <w:rsid w:val="000030C1"/>
    <w:rsid w:val="000033F7"/>
    <w:rsid w:val="00003403"/>
    <w:rsid w:val="0000351E"/>
    <w:rsid w:val="000048EE"/>
    <w:rsid w:val="00004A77"/>
    <w:rsid w:val="00004C42"/>
    <w:rsid w:val="00004E8A"/>
    <w:rsid w:val="0000527A"/>
    <w:rsid w:val="00005347"/>
    <w:rsid w:val="0000556F"/>
    <w:rsid w:val="000061C3"/>
    <w:rsid w:val="000066B3"/>
    <w:rsid w:val="00006ACE"/>
    <w:rsid w:val="00006E66"/>
    <w:rsid w:val="000072B6"/>
    <w:rsid w:val="00007402"/>
    <w:rsid w:val="00007B6C"/>
    <w:rsid w:val="00007DD0"/>
    <w:rsid w:val="0001021B"/>
    <w:rsid w:val="000110C1"/>
    <w:rsid w:val="0001178E"/>
    <w:rsid w:val="00011A16"/>
    <w:rsid w:val="00011D46"/>
    <w:rsid w:val="00011D89"/>
    <w:rsid w:val="00012391"/>
    <w:rsid w:val="0001240C"/>
    <w:rsid w:val="00012515"/>
    <w:rsid w:val="00012607"/>
    <w:rsid w:val="0001293F"/>
    <w:rsid w:val="00012D66"/>
    <w:rsid w:val="00013732"/>
    <w:rsid w:val="00013852"/>
    <w:rsid w:val="000139F7"/>
    <w:rsid w:val="00013C11"/>
    <w:rsid w:val="0001422D"/>
    <w:rsid w:val="000144D1"/>
    <w:rsid w:val="000149F9"/>
    <w:rsid w:val="00014CE7"/>
    <w:rsid w:val="00015041"/>
    <w:rsid w:val="0001539E"/>
    <w:rsid w:val="000154FD"/>
    <w:rsid w:val="000156BB"/>
    <w:rsid w:val="000156D9"/>
    <w:rsid w:val="00015DF1"/>
    <w:rsid w:val="0001699B"/>
    <w:rsid w:val="00016BE8"/>
    <w:rsid w:val="00016D5C"/>
    <w:rsid w:val="000173B6"/>
    <w:rsid w:val="00017476"/>
    <w:rsid w:val="0001757B"/>
    <w:rsid w:val="00017623"/>
    <w:rsid w:val="00017682"/>
    <w:rsid w:val="000201A6"/>
    <w:rsid w:val="0002024D"/>
    <w:rsid w:val="00020271"/>
    <w:rsid w:val="00020678"/>
    <w:rsid w:val="00020953"/>
    <w:rsid w:val="00020FD2"/>
    <w:rsid w:val="00020FDB"/>
    <w:rsid w:val="00021300"/>
    <w:rsid w:val="00021576"/>
    <w:rsid w:val="00021874"/>
    <w:rsid w:val="0002198F"/>
    <w:rsid w:val="00021AE1"/>
    <w:rsid w:val="00021C8B"/>
    <w:rsid w:val="00022271"/>
    <w:rsid w:val="000225C8"/>
    <w:rsid w:val="00022C20"/>
    <w:rsid w:val="000234D9"/>
    <w:rsid w:val="00023564"/>
    <w:rsid w:val="000235E8"/>
    <w:rsid w:val="000237B9"/>
    <w:rsid w:val="00023D7B"/>
    <w:rsid w:val="0002437B"/>
    <w:rsid w:val="000243B6"/>
    <w:rsid w:val="000244CE"/>
    <w:rsid w:val="00024D89"/>
    <w:rsid w:val="000250B6"/>
    <w:rsid w:val="000257CC"/>
    <w:rsid w:val="00025C85"/>
    <w:rsid w:val="000260F2"/>
    <w:rsid w:val="00026CB3"/>
    <w:rsid w:val="00026CB9"/>
    <w:rsid w:val="00026DF7"/>
    <w:rsid w:val="00026E56"/>
    <w:rsid w:val="000274CF"/>
    <w:rsid w:val="00027E7C"/>
    <w:rsid w:val="00027F66"/>
    <w:rsid w:val="000301D9"/>
    <w:rsid w:val="00030239"/>
    <w:rsid w:val="0003069C"/>
    <w:rsid w:val="00031416"/>
    <w:rsid w:val="00032825"/>
    <w:rsid w:val="000333E8"/>
    <w:rsid w:val="000334C6"/>
    <w:rsid w:val="000338A3"/>
    <w:rsid w:val="00033A98"/>
    <w:rsid w:val="00033D81"/>
    <w:rsid w:val="00033DC9"/>
    <w:rsid w:val="00034C94"/>
    <w:rsid w:val="00034FA3"/>
    <w:rsid w:val="00035248"/>
    <w:rsid w:val="0003536D"/>
    <w:rsid w:val="00035AE8"/>
    <w:rsid w:val="00036565"/>
    <w:rsid w:val="00036BBB"/>
    <w:rsid w:val="00037366"/>
    <w:rsid w:val="00037BF5"/>
    <w:rsid w:val="00037D81"/>
    <w:rsid w:val="00041216"/>
    <w:rsid w:val="00041576"/>
    <w:rsid w:val="000415F8"/>
    <w:rsid w:val="000418CD"/>
    <w:rsid w:val="00041BF0"/>
    <w:rsid w:val="0004202E"/>
    <w:rsid w:val="000420B9"/>
    <w:rsid w:val="0004272F"/>
    <w:rsid w:val="00042C8A"/>
    <w:rsid w:val="00042EB3"/>
    <w:rsid w:val="00043D74"/>
    <w:rsid w:val="00044768"/>
    <w:rsid w:val="00044A09"/>
    <w:rsid w:val="00044A5F"/>
    <w:rsid w:val="0004536B"/>
    <w:rsid w:val="00045708"/>
    <w:rsid w:val="000457DF"/>
    <w:rsid w:val="00045817"/>
    <w:rsid w:val="000458AA"/>
    <w:rsid w:val="00045A22"/>
    <w:rsid w:val="000469CB"/>
    <w:rsid w:val="00046B68"/>
    <w:rsid w:val="00046C78"/>
    <w:rsid w:val="0004714E"/>
    <w:rsid w:val="000478D1"/>
    <w:rsid w:val="00047925"/>
    <w:rsid w:val="00047A4E"/>
    <w:rsid w:val="00050283"/>
    <w:rsid w:val="0005054A"/>
    <w:rsid w:val="000510ED"/>
    <w:rsid w:val="00051589"/>
    <w:rsid w:val="000527DD"/>
    <w:rsid w:val="0005291E"/>
    <w:rsid w:val="000529CF"/>
    <w:rsid w:val="00052E5A"/>
    <w:rsid w:val="00053074"/>
    <w:rsid w:val="00053116"/>
    <w:rsid w:val="0005364C"/>
    <w:rsid w:val="00053A8D"/>
    <w:rsid w:val="00053ECD"/>
    <w:rsid w:val="000541A9"/>
    <w:rsid w:val="00054409"/>
    <w:rsid w:val="00054687"/>
    <w:rsid w:val="00054A52"/>
    <w:rsid w:val="0005524E"/>
    <w:rsid w:val="000558CC"/>
    <w:rsid w:val="00055996"/>
    <w:rsid w:val="0005599E"/>
    <w:rsid w:val="00055A07"/>
    <w:rsid w:val="00055D4D"/>
    <w:rsid w:val="000564C5"/>
    <w:rsid w:val="0005694F"/>
    <w:rsid w:val="00056DAA"/>
    <w:rsid w:val="00056EC4"/>
    <w:rsid w:val="00056FE5"/>
    <w:rsid w:val="00057399"/>
    <w:rsid w:val="000578B2"/>
    <w:rsid w:val="00057F29"/>
    <w:rsid w:val="0006006A"/>
    <w:rsid w:val="00060669"/>
    <w:rsid w:val="00060959"/>
    <w:rsid w:val="00060ABC"/>
    <w:rsid w:val="00060C8F"/>
    <w:rsid w:val="00060C90"/>
    <w:rsid w:val="0006147A"/>
    <w:rsid w:val="000614C6"/>
    <w:rsid w:val="000614D6"/>
    <w:rsid w:val="0006298A"/>
    <w:rsid w:val="00062CD2"/>
    <w:rsid w:val="0006539B"/>
    <w:rsid w:val="000659DC"/>
    <w:rsid w:val="00065EC8"/>
    <w:rsid w:val="000662C3"/>
    <w:rsid w:val="000663CD"/>
    <w:rsid w:val="000667B6"/>
    <w:rsid w:val="00066F6E"/>
    <w:rsid w:val="0006775C"/>
    <w:rsid w:val="000678E7"/>
    <w:rsid w:val="000679D9"/>
    <w:rsid w:val="00067A2C"/>
    <w:rsid w:val="00068C29"/>
    <w:rsid w:val="00070121"/>
    <w:rsid w:val="00070845"/>
    <w:rsid w:val="00070B66"/>
    <w:rsid w:val="00070DDA"/>
    <w:rsid w:val="00070EF5"/>
    <w:rsid w:val="000712F2"/>
    <w:rsid w:val="0007136F"/>
    <w:rsid w:val="000716B8"/>
    <w:rsid w:val="00071921"/>
    <w:rsid w:val="00071B90"/>
    <w:rsid w:val="00072135"/>
    <w:rsid w:val="00072FF5"/>
    <w:rsid w:val="000733FA"/>
    <w:rsid w:val="000733FE"/>
    <w:rsid w:val="00073C62"/>
    <w:rsid w:val="00074219"/>
    <w:rsid w:val="000742C7"/>
    <w:rsid w:val="00074ED5"/>
    <w:rsid w:val="00075199"/>
    <w:rsid w:val="000753F8"/>
    <w:rsid w:val="00075544"/>
    <w:rsid w:val="00075584"/>
    <w:rsid w:val="0007572C"/>
    <w:rsid w:val="00075D26"/>
    <w:rsid w:val="000762ED"/>
    <w:rsid w:val="0007647E"/>
    <w:rsid w:val="00076839"/>
    <w:rsid w:val="0007724D"/>
    <w:rsid w:val="00077908"/>
    <w:rsid w:val="00077AE9"/>
    <w:rsid w:val="000802CE"/>
    <w:rsid w:val="00080548"/>
    <w:rsid w:val="0008084D"/>
    <w:rsid w:val="00080EFB"/>
    <w:rsid w:val="00080FE5"/>
    <w:rsid w:val="0008124C"/>
    <w:rsid w:val="00081425"/>
    <w:rsid w:val="00081525"/>
    <w:rsid w:val="0008170F"/>
    <w:rsid w:val="0008204A"/>
    <w:rsid w:val="00082417"/>
    <w:rsid w:val="00082464"/>
    <w:rsid w:val="000826DE"/>
    <w:rsid w:val="0008291D"/>
    <w:rsid w:val="00082BB5"/>
    <w:rsid w:val="00083538"/>
    <w:rsid w:val="00083F4A"/>
    <w:rsid w:val="0008508E"/>
    <w:rsid w:val="0008541B"/>
    <w:rsid w:val="00085968"/>
    <w:rsid w:val="0008610E"/>
    <w:rsid w:val="00086126"/>
    <w:rsid w:val="0008633B"/>
    <w:rsid w:val="0008716F"/>
    <w:rsid w:val="0008735D"/>
    <w:rsid w:val="00087949"/>
    <w:rsid w:val="00087951"/>
    <w:rsid w:val="00087A43"/>
    <w:rsid w:val="00087F22"/>
    <w:rsid w:val="00090534"/>
    <w:rsid w:val="00090B30"/>
    <w:rsid w:val="00090EA7"/>
    <w:rsid w:val="000910DD"/>
    <w:rsid w:val="0009113B"/>
    <w:rsid w:val="000911EE"/>
    <w:rsid w:val="0009190F"/>
    <w:rsid w:val="00091B87"/>
    <w:rsid w:val="00093040"/>
    <w:rsid w:val="00093402"/>
    <w:rsid w:val="0009349E"/>
    <w:rsid w:val="00093681"/>
    <w:rsid w:val="000939ED"/>
    <w:rsid w:val="00093A9A"/>
    <w:rsid w:val="00094401"/>
    <w:rsid w:val="0009441C"/>
    <w:rsid w:val="000947AA"/>
    <w:rsid w:val="000947F2"/>
    <w:rsid w:val="00094A7F"/>
    <w:rsid w:val="00094DA3"/>
    <w:rsid w:val="000950D0"/>
    <w:rsid w:val="00095EEC"/>
    <w:rsid w:val="00096446"/>
    <w:rsid w:val="000965E2"/>
    <w:rsid w:val="00096CD1"/>
    <w:rsid w:val="00096FF0"/>
    <w:rsid w:val="0009753E"/>
    <w:rsid w:val="00097B0D"/>
    <w:rsid w:val="00097EC8"/>
    <w:rsid w:val="000A004E"/>
    <w:rsid w:val="000A012C"/>
    <w:rsid w:val="000A01D1"/>
    <w:rsid w:val="000A04B5"/>
    <w:rsid w:val="000A058A"/>
    <w:rsid w:val="000A0E4A"/>
    <w:rsid w:val="000A0EB9"/>
    <w:rsid w:val="000A1074"/>
    <w:rsid w:val="000A11C3"/>
    <w:rsid w:val="000A132A"/>
    <w:rsid w:val="000A186C"/>
    <w:rsid w:val="000A194F"/>
    <w:rsid w:val="000A1A8D"/>
    <w:rsid w:val="000A1AD7"/>
    <w:rsid w:val="000A1EA4"/>
    <w:rsid w:val="000A2476"/>
    <w:rsid w:val="000A27A3"/>
    <w:rsid w:val="000A32CA"/>
    <w:rsid w:val="000A34C7"/>
    <w:rsid w:val="000A3856"/>
    <w:rsid w:val="000A3B1D"/>
    <w:rsid w:val="000A47DA"/>
    <w:rsid w:val="000A5153"/>
    <w:rsid w:val="000A5C73"/>
    <w:rsid w:val="000A5D4B"/>
    <w:rsid w:val="000A5E6B"/>
    <w:rsid w:val="000A609F"/>
    <w:rsid w:val="000A641A"/>
    <w:rsid w:val="000A6827"/>
    <w:rsid w:val="000A6B34"/>
    <w:rsid w:val="000A6E5C"/>
    <w:rsid w:val="000A76C3"/>
    <w:rsid w:val="000A7744"/>
    <w:rsid w:val="000A7B5B"/>
    <w:rsid w:val="000B0A87"/>
    <w:rsid w:val="000B0C7E"/>
    <w:rsid w:val="000B157D"/>
    <w:rsid w:val="000B197F"/>
    <w:rsid w:val="000B2119"/>
    <w:rsid w:val="000B27DC"/>
    <w:rsid w:val="000B2874"/>
    <w:rsid w:val="000B2CE3"/>
    <w:rsid w:val="000B3241"/>
    <w:rsid w:val="000B33AA"/>
    <w:rsid w:val="000B3EAE"/>
    <w:rsid w:val="000B3EDB"/>
    <w:rsid w:val="000B40A7"/>
    <w:rsid w:val="000B4179"/>
    <w:rsid w:val="000B41D1"/>
    <w:rsid w:val="000B456D"/>
    <w:rsid w:val="000B4D95"/>
    <w:rsid w:val="000B543D"/>
    <w:rsid w:val="000B55F9"/>
    <w:rsid w:val="000B5BF7"/>
    <w:rsid w:val="000B663B"/>
    <w:rsid w:val="000B6A8B"/>
    <w:rsid w:val="000B6BC8"/>
    <w:rsid w:val="000B7C19"/>
    <w:rsid w:val="000B7C6E"/>
    <w:rsid w:val="000B7D40"/>
    <w:rsid w:val="000C01AA"/>
    <w:rsid w:val="000C0275"/>
    <w:rsid w:val="000C0303"/>
    <w:rsid w:val="000C0328"/>
    <w:rsid w:val="000C03C8"/>
    <w:rsid w:val="000C0680"/>
    <w:rsid w:val="000C13FA"/>
    <w:rsid w:val="000C15A1"/>
    <w:rsid w:val="000C16B0"/>
    <w:rsid w:val="000C21E7"/>
    <w:rsid w:val="000C28B5"/>
    <w:rsid w:val="000C2A60"/>
    <w:rsid w:val="000C2C54"/>
    <w:rsid w:val="000C2F4D"/>
    <w:rsid w:val="000C322A"/>
    <w:rsid w:val="000C3629"/>
    <w:rsid w:val="000C3701"/>
    <w:rsid w:val="000C3B1E"/>
    <w:rsid w:val="000C421C"/>
    <w:rsid w:val="000C42EA"/>
    <w:rsid w:val="000C431F"/>
    <w:rsid w:val="000C43E5"/>
    <w:rsid w:val="000C4546"/>
    <w:rsid w:val="000C4895"/>
    <w:rsid w:val="000C48BC"/>
    <w:rsid w:val="000C4DA4"/>
    <w:rsid w:val="000C4F22"/>
    <w:rsid w:val="000C5520"/>
    <w:rsid w:val="000C55B2"/>
    <w:rsid w:val="000C5BD0"/>
    <w:rsid w:val="000C5C56"/>
    <w:rsid w:val="000C5E55"/>
    <w:rsid w:val="000C5EAD"/>
    <w:rsid w:val="000C608B"/>
    <w:rsid w:val="000C667E"/>
    <w:rsid w:val="000C69F8"/>
    <w:rsid w:val="000C6AE6"/>
    <w:rsid w:val="000C7C16"/>
    <w:rsid w:val="000D02EC"/>
    <w:rsid w:val="000D0683"/>
    <w:rsid w:val="000D0995"/>
    <w:rsid w:val="000D09A0"/>
    <w:rsid w:val="000D0DDC"/>
    <w:rsid w:val="000D0F31"/>
    <w:rsid w:val="000D115B"/>
    <w:rsid w:val="000D1242"/>
    <w:rsid w:val="000D128D"/>
    <w:rsid w:val="000D19A4"/>
    <w:rsid w:val="000D1F23"/>
    <w:rsid w:val="000D2ABA"/>
    <w:rsid w:val="000D2B02"/>
    <w:rsid w:val="000D3712"/>
    <w:rsid w:val="000D3E7F"/>
    <w:rsid w:val="000D42EA"/>
    <w:rsid w:val="000D4451"/>
    <w:rsid w:val="000D451C"/>
    <w:rsid w:val="000D46DF"/>
    <w:rsid w:val="000D4983"/>
    <w:rsid w:val="000D4C37"/>
    <w:rsid w:val="000D4F54"/>
    <w:rsid w:val="000D50D9"/>
    <w:rsid w:val="000D51D7"/>
    <w:rsid w:val="000D54C0"/>
    <w:rsid w:val="000D68B3"/>
    <w:rsid w:val="000D696A"/>
    <w:rsid w:val="000D6A56"/>
    <w:rsid w:val="000D6BB3"/>
    <w:rsid w:val="000D786B"/>
    <w:rsid w:val="000D79DB"/>
    <w:rsid w:val="000E079E"/>
    <w:rsid w:val="000E081A"/>
    <w:rsid w:val="000E0970"/>
    <w:rsid w:val="000E0A20"/>
    <w:rsid w:val="000E0A9B"/>
    <w:rsid w:val="000E1800"/>
    <w:rsid w:val="000E23C0"/>
    <w:rsid w:val="000E289D"/>
    <w:rsid w:val="000E3304"/>
    <w:rsid w:val="000E3CC7"/>
    <w:rsid w:val="000E4C3D"/>
    <w:rsid w:val="000E587E"/>
    <w:rsid w:val="000E5B28"/>
    <w:rsid w:val="000E5C05"/>
    <w:rsid w:val="000E5C9B"/>
    <w:rsid w:val="000E5D1A"/>
    <w:rsid w:val="000E5DFC"/>
    <w:rsid w:val="000E60EB"/>
    <w:rsid w:val="000E6104"/>
    <w:rsid w:val="000E62FB"/>
    <w:rsid w:val="000E663A"/>
    <w:rsid w:val="000E6657"/>
    <w:rsid w:val="000E6840"/>
    <w:rsid w:val="000E6BD4"/>
    <w:rsid w:val="000E6D6D"/>
    <w:rsid w:val="000E72D6"/>
    <w:rsid w:val="000E738D"/>
    <w:rsid w:val="000F0EF4"/>
    <w:rsid w:val="000F110D"/>
    <w:rsid w:val="000F1123"/>
    <w:rsid w:val="000F1425"/>
    <w:rsid w:val="000F183E"/>
    <w:rsid w:val="000F1971"/>
    <w:rsid w:val="000F1F1E"/>
    <w:rsid w:val="000F200C"/>
    <w:rsid w:val="000F2259"/>
    <w:rsid w:val="000F28D1"/>
    <w:rsid w:val="000F2CB3"/>
    <w:rsid w:val="000F2DDA"/>
    <w:rsid w:val="000F2EA0"/>
    <w:rsid w:val="000F3264"/>
    <w:rsid w:val="000F3324"/>
    <w:rsid w:val="000F3848"/>
    <w:rsid w:val="000F38F2"/>
    <w:rsid w:val="000F43EB"/>
    <w:rsid w:val="000F45C1"/>
    <w:rsid w:val="000F4D52"/>
    <w:rsid w:val="000F5213"/>
    <w:rsid w:val="000F5874"/>
    <w:rsid w:val="000F5D27"/>
    <w:rsid w:val="000F5F85"/>
    <w:rsid w:val="000F6315"/>
    <w:rsid w:val="000F662F"/>
    <w:rsid w:val="000F68C0"/>
    <w:rsid w:val="000F690A"/>
    <w:rsid w:val="000F6911"/>
    <w:rsid w:val="000F6D8D"/>
    <w:rsid w:val="000F6F62"/>
    <w:rsid w:val="000F73FC"/>
    <w:rsid w:val="000F75C7"/>
    <w:rsid w:val="000F7778"/>
    <w:rsid w:val="000F77FB"/>
    <w:rsid w:val="000F7831"/>
    <w:rsid w:val="000F7915"/>
    <w:rsid w:val="000F79EF"/>
    <w:rsid w:val="000F7A61"/>
    <w:rsid w:val="000F7E27"/>
    <w:rsid w:val="001009E2"/>
    <w:rsid w:val="00100C86"/>
    <w:rsid w:val="00101001"/>
    <w:rsid w:val="001019E1"/>
    <w:rsid w:val="00101A65"/>
    <w:rsid w:val="00101B1E"/>
    <w:rsid w:val="00101EB8"/>
    <w:rsid w:val="00101F5E"/>
    <w:rsid w:val="0010261C"/>
    <w:rsid w:val="00102761"/>
    <w:rsid w:val="00102D3E"/>
    <w:rsid w:val="00103276"/>
    <w:rsid w:val="0010392D"/>
    <w:rsid w:val="00103E91"/>
    <w:rsid w:val="00103F40"/>
    <w:rsid w:val="0010447F"/>
    <w:rsid w:val="00104715"/>
    <w:rsid w:val="00104FE3"/>
    <w:rsid w:val="00105006"/>
    <w:rsid w:val="00105281"/>
    <w:rsid w:val="00105500"/>
    <w:rsid w:val="00105E87"/>
    <w:rsid w:val="00106B49"/>
    <w:rsid w:val="00106C61"/>
    <w:rsid w:val="0010714F"/>
    <w:rsid w:val="00107239"/>
    <w:rsid w:val="00107632"/>
    <w:rsid w:val="0010775A"/>
    <w:rsid w:val="001079AA"/>
    <w:rsid w:val="00107F82"/>
    <w:rsid w:val="00107FAD"/>
    <w:rsid w:val="00110145"/>
    <w:rsid w:val="00110152"/>
    <w:rsid w:val="00110240"/>
    <w:rsid w:val="00110D50"/>
    <w:rsid w:val="00110E82"/>
    <w:rsid w:val="0011124C"/>
    <w:rsid w:val="00111943"/>
    <w:rsid w:val="001120C5"/>
    <w:rsid w:val="0011380B"/>
    <w:rsid w:val="00113890"/>
    <w:rsid w:val="00113BAB"/>
    <w:rsid w:val="00113DED"/>
    <w:rsid w:val="00114C37"/>
    <w:rsid w:val="00115574"/>
    <w:rsid w:val="00116EDF"/>
    <w:rsid w:val="0011709D"/>
    <w:rsid w:val="00117631"/>
    <w:rsid w:val="001178FF"/>
    <w:rsid w:val="00117BF1"/>
    <w:rsid w:val="00117EDC"/>
    <w:rsid w:val="00117EDF"/>
    <w:rsid w:val="0012022F"/>
    <w:rsid w:val="001203B0"/>
    <w:rsid w:val="00120545"/>
    <w:rsid w:val="001205C1"/>
    <w:rsid w:val="00120628"/>
    <w:rsid w:val="00120BD3"/>
    <w:rsid w:val="00121110"/>
    <w:rsid w:val="00121EB7"/>
    <w:rsid w:val="001223EB"/>
    <w:rsid w:val="00122FEA"/>
    <w:rsid w:val="0012319A"/>
    <w:rsid w:val="001232BD"/>
    <w:rsid w:val="001238BF"/>
    <w:rsid w:val="00123BAB"/>
    <w:rsid w:val="00123D6F"/>
    <w:rsid w:val="00124142"/>
    <w:rsid w:val="00124A1A"/>
    <w:rsid w:val="00124E39"/>
    <w:rsid w:val="00124ED5"/>
    <w:rsid w:val="0012521E"/>
    <w:rsid w:val="001256D7"/>
    <w:rsid w:val="001259FC"/>
    <w:rsid w:val="00126809"/>
    <w:rsid w:val="00126B04"/>
    <w:rsid w:val="00126F6E"/>
    <w:rsid w:val="001276FA"/>
    <w:rsid w:val="00127CB6"/>
    <w:rsid w:val="0013006B"/>
    <w:rsid w:val="00130404"/>
    <w:rsid w:val="0013082F"/>
    <w:rsid w:val="00131381"/>
    <w:rsid w:val="0013174C"/>
    <w:rsid w:val="00131B68"/>
    <w:rsid w:val="00131EAD"/>
    <w:rsid w:val="001328F1"/>
    <w:rsid w:val="001332F3"/>
    <w:rsid w:val="00133A2D"/>
    <w:rsid w:val="00133BFC"/>
    <w:rsid w:val="0013436B"/>
    <w:rsid w:val="0013451A"/>
    <w:rsid w:val="001348D1"/>
    <w:rsid w:val="00134AA2"/>
    <w:rsid w:val="001351A7"/>
    <w:rsid w:val="0013552D"/>
    <w:rsid w:val="00135907"/>
    <w:rsid w:val="00135C83"/>
    <w:rsid w:val="00136258"/>
    <w:rsid w:val="001362B4"/>
    <w:rsid w:val="00136329"/>
    <w:rsid w:val="00136399"/>
    <w:rsid w:val="001366E0"/>
    <w:rsid w:val="0013694E"/>
    <w:rsid w:val="00136CC4"/>
    <w:rsid w:val="001370D4"/>
    <w:rsid w:val="00137226"/>
    <w:rsid w:val="0013779E"/>
    <w:rsid w:val="00137F8E"/>
    <w:rsid w:val="001403D1"/>
    <w:rsid w:val="00140A2A"/>
    <w:rsid w:val="0014158D"/>
    <w:rsid w:val="00141991"/>
    <w:rsid w:val="00141D33"/>
    <w:rsid w:val="00141D70"/>
    <w:rsid w:val="00141FAF"/>
    <w:rsid w:val="0014251F"/>
    <w:rsid w:val="00142680"/>
    <w:rsid w:val="001426D0"/>
    <w:rsid w:val="00142C60"/>
    <w:rsid w:val="0014315F"/>
    <w:rsid w:val="00143251"/>
    <w:rsid w:val="001447B3"/>
    <w:rsid w:val="001447F7"/>
    <w:rsid w:val="00144F72"/>
    <w:rsid w:val="001455A7"/>
    <w:rsid w:val="00145991"/>
    <w:rsid w:val="00145A81"/>
    <w:rsid w:val="00146874"/>
    <w:rsid w:val="00146F43"/>
    <w:rsid w:val="00146FE5"/>
    <w:rsid w:val="00147976"/>
    <w:rsid w:val="001479E4"/>
    <w:rsid w:val="00147A09"/>
    <w:rsid w:val="00147B36"/>
    <w:rsid w:val="001500F8"/>
    <w:rsid w:val="00150927"/>
    <w:rsid w:val="00150CD9"/>
    <w:rsid w:val="00150E1C"/>
    <w:rsid w:val="00150E7B"/>
    <w:rsid w:val="00150F6A"/>
    <w:rsid w:val="001511B0"/>
    <w:rsid w:val="001516A5"/>
    <w:rsid w:val="00151B2A"/>
    <w:rsid w:val="00152073"/>
    <w:rsid w:val="001521C9"/>
    <w:rsid w:val="00152329"/>
    <w:rsid w:val="00152AB2"/>
    <w:rsid w:val="00152B3C"/>
    <w:rsid w:val="00152B95"/>
    <w:rsid w:val="00152C03"/>
    <w:rsid w:val="00152EE7"/>
    <w:rsid w:val="001530B6"/>
    <w:rsid w:val="0015343A"/>
    <w:rsid w:val="00153770"/>
    <w:rsid w:val="00153990"/>
    <w:rsid w:val="00153F53"/>
    <w:rsid w:val="0015574B"/>
    <w:rsid w:val="00155932"/>
    <w:rsid w:val="00155946"/>
    <w:rsid w:val="00155949"/>
    <w:rsid w:val="00155B26"/>
    <w:rsid w:val="00155BB0"/>
    <w:rsid w:val="00155C13"/>
    <w:rsid w:val="001560FA"/>
    <w:rsid w:val="00156120"/>
    <w:rsid w:val="00156598"/>
    <w:rsid w:val="001566FA"/>
    <w:rsid w:val="001570DF"/>
    <w:rsid w:val="0015710D"/>
    <w:rsid w:val="00157D5A"/>
    <w:rsid w:val="00157FEB"/>
    <w:rsid w:val="001604F7"/>
    <w:rsid w:val="001609FF"/>
    <w:rsid w:val="00160E43"/>
    <w:rsid w:val="00161416"/>
    <w:rsid w:val="00161939"/>
    <w:rsid w:val="00161AA0"/>
    <w:rsid w:val="00161D2E"/>
    <w:rsid w:val="00161F3E"/>
    <w:rsid w:val="00162093"/>
    <w:rsid w:val="001621B5"/>
    <w:rsid w:val="00162274"/>
    <w:rsid w:val="0016251C"/>
    <w:rsid w:val="00162CA9"/>
    <w:rsid w:val="00163614"/>
    <w:rsid w:val="001639DF"/>
    <w:rsid w:val="00163A7D"/>
    <w:rsid w:val="00163B9C"/>
    <w:rsid w:val="00164237"/>
    <w:rsid w:val="00165459"/>
    <w:rsid w:val="00165917"/>
    <w:rsid w:val="0016596F"/>
    <w:rsid w:val="00165A57"/>
    <w:rsid w:val="00165BDF"/>
    <w:rsid w:val="0016647E"/>
    <w:rsid w:val="001665D7"/>
    <w:rsid w:val="00166A44"/>
    <w:rsid w:val="00166F38"/>
    <w:rsid w:val="00170063"/>
    <w:rsid w:val="001701C3"/>
    <w:rsid w:val="001708A9"/>
    <w:rsid w:val="0017105F"/>
    <w:rsid w:val="00171191"/>
    <w:rsid w:val="001712C2"/>
    <w:rsid w:val="001714C9"/>
    <w:rsid w:val="00171B3D"/>
    <w:rsid w:val="00172428"/>
    <w:rsid w:val="00172AC9"/>
    <w:rsid w:val="00172BAF"/>
    <w:rsid w:val="00172CD8"/>
    <w:rsid w:val="00172ED0"/>
    <w:rsid w:val="00172FC4"/>
    <w:rsid w:val="001730A6"/>
    <w:rsid w:val="00173192"/>
    <w:rsid w:val="00173347"/>
    <w:rsid w:val="001740DA"/>
    <w:rsid w:val="001741E1"/>
    <w:rsid w:val="0017520D"/>
    <w:rsid w:val="001753EE"/>
    <w:rsid w:val="00175408"/>
    <w:rsid w:val="001757A2"/>
    <w:rsid w:val="0017583B"/>
    <w:rsid w:val="001759B7"/>
    <w:rsid w:val="00175ACF"/>
    <w:rsid w:val="0017609A"/>
    <w:rsid w:val="0017674D"/>
    <w:rsid w:val="001771DD"/>
    <w:rsid w:val="001774EC"/>
    <w:rsid w:val="00177598"/>
    <w:rsid w:val="001776FE"/>
    <w:rsid w:val="00177995"/>
    <w:rsid w:val="00177A6F"/>
    <w:rsid w:val="00177A8C"/>
    <w:rsid w:val="00177D6C"/>
    <w:rsid w:val="00177F66"/>
    <w:rsid w:val="00180BF1"/>
    <w:rsid w:val="00180D8D"/>
    <w:rsid w:val="001812DC"/>
    <w:rsid w:val="001814BB"/>
    <w:rsid w:val="001817F1"/>
    <w:rsid w:val="00181A52"/>
    <w:rsid w:val="001823C2"/>
    <w:rsid w:val="0018244E"/>
    <w:rsid w:val="001824C5"/>
    <w:rsid w:val="00182835"/>
    <w:rsid w:val="00182878"/>
    <w:rsid w:val="00182A15"/>
    <w:rsid w:val="00182C1A"/>
    <w:rsid w:val="00182CBA"/>
    <w:rsid w:val="00183356"/>
    <w:rsid w:val="00183C71"/>
    <w:rsid w:val="00183D4F"/>
    <w:rsid w:val="00184665"/>
    <w:rsid w:val="00185EE1"/>
    <w:rsid w:val="001865B7"/>
    <w:rsid w:val="001866A9"/>
    <w:rsid w:val="00186B33"/>
    <w:rsid w:val="0018712A"/>
    <w:rsid w:val="00187FF0"/>
    <w:rsid w:val="00190348"/>
    <w:rsid w:val="001905FF"/>
    <w:rsid w:val="001906C9"/>
    <w:rsid w:val="001908CC"/>
    <w:rsid w:val="00190ACF"/>
    <w:rsid w:val="00191330"/>
    <w:rsid w:val="001916BE"/>
    <w:rsid w:val="001919DA"/>
    <w:rsid w:val="001925EA"/>
    <w:rsid w:val="00192870"/>
    <w:rsid w:val="00192F9D"/>
    <w:rsid w:val="00193299"/>
    <w:rsid w:val="001938A3"/>
    <w:rsid w:val="00193EB8"/>
    <w:rsid w:val="00193F9F"/>
    <w:rsid w:val="00194287"/>
    <w:rsid w:val="001944F4"/>
    <w:rsid w:val="00194649"/>
    <w:rsid w:val="00194929"/>
    <w:rsid w:val="00194EA5"/>
    <w:rsid w:val="001959F1"/>
    <w:rsid w:val="00195B52"/>
    <w:rsid w:val="00195DEE"/>
    <w:rsid w:val="001961DD"/>
    <w:rsid w:val="00196EB4"/>
    <w:rsid w:val="00196EB8"/>
    <w:rsid w:val="00196EFB"/>
    <w:rsid w:val="001976E9"/>
    <w:rsid w:val="001979FF"/>
    <w:rsid w:val="00197B17"/>
    <w:rsid w:val="00197B66"/>
    <w:rsid w:val="00197C72"/>
    <w:rsid w:val="00197F9F"/>
    <w:rsid w:val="001A0D99"/>
    <w:rsid w:val="001A1950"/>
    <w:rsid w:val="001A1C54"/>
    <w:rsid w:val="001A2117"/>
    <w:rsid w:val="001A23E9"/>
    <w:rsid w:val="001A2498"/>
    <w:rsid w:val="001A2BB5"/>
    <w:rsid w:val="001A33E4"/>
    <w:rsid w:val="001A359D"/>
    <w:rsid w:val="001A3ACE"/>
    <w:rsid w:val="001A4661"/>
    <w:rsid w:val="001A4D14"/>
    <w:rsid w:val="001A5034"/>
    <w:rsid w:val="001A5C76"/>
    <w:rsid w:val="001A5FA2"/>
    <w:rsid w:val="001A6272"/>
    <w:rsid w:val="001A62D6"/>
    <w:rsid w:val="001A63F8"/>
    <w:rsid w:val="001A67D5"/>
    <w:rsid w:val="001A680A"/>
    <w:rsid w:val="001A6CCD"/>
    <w:rsid w:val="001A6D22"/>
    <w:rsid w:val="001A7091"/>
    <w:rsid w:val="001A7225"/>
    <w:rsid w:val="001A7603"/>
    <w:rsid w:val="001A7945"/>
    <w:rsid w:val="001A7D0D"/>
    <w:rsid w:val="001B058F"/>
    <w:rsid w:val="001B067D"/>
    <w:rsid w:val="001B08AB"/>
    <w:rsid w:val="001B1210"/>
    <w:rsid w:val="001B1CB1"/>
    <w:rsid w:val="001B1F5D"/>
    <w:rsid w:val="001B2A96"/>
    <w:rsid w:val="001B37A6"/>
    <w:rsid w:val="001B3CE3"/>
    <w:rsid w:val="001B4763"/>
    <w:rsid w:val="001B4C71"/>
    <w:rsid w:val="001B5458"/>
    <w:rsid w:val="001B54A1"/>
    <w:rsid w:val="001B57D2"/>
    <w:rsid w:val="001B68FD"/>
    <w:rsid w:val="001B6B96"/>
    <w:rsid w:val="001B7057"/>
    <w:rsid w:val="001B7079"/>
    <w:rsid w:val="001B738B"/>
    <w:rsid w:val="001B764D"/>
    <w:rsid w:val="001C02E8"/>
    <w:rsid w:val="001C09DB"/>
    <w:rsid w:val="001C1273"/>
    <w:rsid w:val="001C13C4"/>
    <w:rsid w:val="001C1467"/>
    <w:rsid w:val="001C1A93"/>
    <w:rsid w:val="001C1C60"/>
    <w:rsid w:val="001C1CC4"/>
    <w:rsid w:val="001C277E"/>
    <w:rsid w:val="001C2867"/>
    <w:rsid w:val="001C2A72"/>
    <w:rsid w:val="001C2B34"/>
    <w:rsid w:val="001C2E83"/>
    <w:rsid w:val="001C31B7"/>
    <w:rsid w:val="001C38E3"/>
    <w:rsid w:val="001C429B"/>
    <w:rsid w:val="001C459E"/>
    <w:rsid w:val="001C48C9"/>
    <w:rsid w:val="001C4C12"/>
    <w:rsid w:val="001C5AA6"/>
    <w:rsid w:val="001C635B"/>
    <w:rsid w:val="001C661C"/>
    <w:rsid w:val="001C662C"/>
    <w:rsid w:val="001C673C"/>
    <w:rsid w:val="001C67E1"/>
    <w:rsid w:val="001C6910"/>
    <w:rsid w:val="001C7128"/>
    <w:rsid w:val="001C71A3"/>
    <w:rsid w:val="001C7D4D"/>
    <w:rsid w:val="001D0008"/>
    <w:rsid w:val="001D03CE"/>
    <w:rsid w:val="001D0526"/>
    <w:rsid w:val="001D0640"/>
    <w:rsid w:val="001D0A33"/>
    <w:rsid w:val="001D0B75"/>
    <w:rsid w:val="001D0E63"/>
    <w:rsid w:val="001D0F3F"/>
    <w:rsid w:val="001D14E4"/>
    <w:rsid w:val="001D170C"/>
    <w:rsid w:val="001D171F"/>
    <w:rsid w:val="001D222A"/>
    <w:rsid w:val="001D27F4"/>
    <w:rsid w:val="001D2C8B"/>
    <w:rsid w:val="001D2F73"/>
    <w:rsid w:val="001D39A5"/>
    <w:rsid w:val="001D3C09"/>
    <w:rsid w:val="001D44E8"/>
    <w:rsid w:val="001D4D3C"/>
    <w:rsid w:val="001D55E2"/>
    <w:rsid w:val="001D595E"/>
    <w:rsid w:val="001D5B14"/>
    <w:rsid w:val="001D5B31"/>
    <w:rsid w:val="001D5BF7"/>
    <w:rsid w:val="001D5D85"/>
    <w:rsid w:val="001D5D9B"/>
    <w:rsid w:val="001D5F18"/>
    <w:rsid w:val="001D60EC"/>
    <w:rsid w:val="001D68B7"/>
    <w:rsid w:val="001D6F59"/>
    <w:rsid w:val="001D71A6"/>
    <w:rsid w:val="001D786C"/>
    <w:rsid w:val="001E0A6E"/>
    <w:rsid w:val="001E0EC5"/>
    <w:rsid w:val="001E1107"/>
    <w:rsid w:val="001E14AD"/>
    <w:rsid w:val="001E1931"/>
    <w:rsid w:val="001E1DC7"/>
    <w:rsid w:val="001E1F99"/>
    <w:rsid w:val="001E216B"/>
    <w:rsid w:val="001E2696"/>
    <w:rsid w:val="001E2D0B"/>
    <w:rsid w:val="001E2FBA"/>
    <w:rsid w:val="001E3058"/>
    <w:rsid w:val="001E3E32"/>
    <w:rsid w:val="001E4032"/>
    <w:rsid w:val="001E44DF"/>
    <w:rsid w:val="001E4767"/>
    <w:rsid w:val="001E515F"/>
    <w:rsid w:val="001E52DA"/>
    <w:rsid w:val="001E5457"/>
    <w:rsid w:val="001E56EF"/>
    <w:rsid w:val="001E5796"/>
    <w:rsid w:val="001E61BA"/>
    <w:rsid w:val="001E66C0"/>
    <w:rsid w:val="001E68A5"/>
    <w:rsid w:val="001E6BB0"/>
    <w:rsid w:val="001E6F90"/>
    <w:rsid w:val="001E70F2"/>
    <w:rsid w:val="001E719E"/>
    <w:rsid w:val="001E7282"/>
    <w:rsid w:val="001E766B"/>
    <w:rsid w:val="001E7923"/>
    <w:rsid w:val="001E7972"/>
    <w:rsid w:val="001E7B92"/>
    <w:rsid w:val="001E7CE9"/>
    <w:rsid w:val="001F021A"/>
    <w:rsid w:val="001F02DD"/>
    <w:rsid w:val="001F0904"/>
    <w:rsid w:val="001F0A8A"/>
    <w:rsid w:val="001F0F20"/>
    <w:rsid w:val="001F1693"/>
    <w:rsid w:val="001F234F"/>
    <w:rsid w:val="001F2599"/>
    <w:rsid w:val="001F27F9"/>
    <w:rsid w:val="001F281A"/>
    <w:rsid w:val="001F2F49"/>
    <w:rsid w:val="001F2FFF"/>
    <w:rsid w:val="001F30B0"/>
    <w:rsid w:val="001F3826"/>
    <w:rsid w:val="001F3CD5"/>
    <w:rsid w:val="001F3E9B"/>
    <w:rsid w:val="001F3FEA"/>
    <w:rsid w:val="001F469A"/>
    <w:rsid w:val="001F4742"/>
    <w:rsid w:val="001F48C9"/>
    <w:rsid w:val="001F4A1C"/>
    <w:rsid w:val="001F4E98"/>
    <w:rsid w:val="001F51E1"/>
    <w:rsid w:val="001F539C"/>
    <w:rsid w:val="001F54C3"/>
    <w:rsid w:val="001F5504"/>
    <w:rsid w:val="001F5835"/>
    <w:rsid w:val="001F59AB"/>
    <w:rsid w:val="001F6443"/>
    <w:rsid w:val="001F6DCD"/>
    <w:rsid w:val="001F6E46"/>
    <w:rsid w:val="001F7A7E"/>
    <w:rsid w:val="001F7C91"/>
    <w:rsid w:val="001F7D8F"/>
    <w:rsid w:val="002004D6"/>
    <w:rsid w:val="00200945"/>
    <w:rsid w:val="002016EC"/>
    <w:rsid w:val="00201C49"/>
    <w:rsid w:val="00201C4F"/>
    <w:rsid w:val="00201EFA"/>
    <w:rsid w:val="002023AC"/>
    <w:rsid w:val="0020267C"/>
    <w:rsid w:val="00202BDD"/>
    <w:rsid w:val="002033B7"/>
    <w:rsid w:val="00203738"/>
    <w:rsid w:val="00203AF5"/>
    <w:rsid w:val="00204217"/>
    <w:rsid w:val="00204629"/>
    <w:rsid w:val="002048D5"/>
    <w:rsid w:val="00204D70"/>
    <w:rsid w:val="00204FC0"/>
    <w:rsid w:val="002059BD"/>
    <w:rsid w:val="00205B06"/>
    <w:rsid w:val="002060E3"/>
    <w:rsid w:val="002063A6"/>
    <w:rsid w:val="00206463"/>
    <w:rsid w:val="002069C1"/>
    <w:rsid w:val="00206C4A"/>
    <w:rsid w:val="00206F2F"/>
    <w:rsid w:val="00207717"/>
    <w:rsid w:val="0020779C"/>
    <w:rsid w:val="00207848"/>
    <w:rsid w:val="00207AC8"/>
    <w:rsid w:val="00207CD0"/>
    <w:rsid w:val="0021017D"/>
    <w:rsid w:val="00210354"/>
    <w:rsid w:val="0021053D"/>
    <w:rsid w:val="00210A92"/>
    <w:rsid w:val="0021111B"/>
    <w:rsid w:val="002115DB"/>
    <w:rsid w:val="00211628"/>
    <w:rsid w:val="002117D5"/>
    <w:rsid w:val="00211AE9"/>
    <w:rsid w:val="00211BF5"/>
    <w:rsid w:val="00211D9F"/>
    <w:rsid w:val="0021228E"/>
    <w:rsid w:val="00212B95"/>
    <w:rsid w:val="0021372D"/>
    <w:rsid w:val="0021417A"/>
    <w:rsid w:val="00214607"/>
    <w:rsid w:val="0021506D"/>
    <w:rsid w:val="00215581"/>
    <w:rsid w:val="002156F3"/>
    <w:rsid w:val="002157DE"/>
    <w:rsid w:val="00215A7B"/>
    <w:rsid w:val="00215CC8"/>
    <w:rsid w:val="00216496"/>
    <w:rsid w:val="0021657B"/>
    <w:rsid w:val="00216822"/>
    <w:rsid w:val="00216C03"/>
    <w:rsid w:val="00216FE5"/>
    <w:rsid w:val="002177E0"/>
    <w:rsid w:val="002179E3"/>
    <w:rsid w:val="00220A1A"/>
    <w:rsid w:val="00220C04"/>
    <w:rsid w:val="00220C1A"/>
    <w:rsid w:val="00220C53"/>
    <w:rsid w:val="002211B6"/>
    <w:rsid w:val="0022146E"/>
    <w:rsid w:val="00221705"/>
    <w:rsid w:val="002217FB"/>
    <w:rsid w:val="00221DC8"/>
    <w:rsid w:val="002223E9"/>
    <w:rsid w:val="002224A5"/>
    <w:rsid w:val="0022278D"/>
    <w:rsid w:val="002229AA"/>
    <w:rsid w:val="00222F0D"/>
    <w:rsid w:val="00222F58"/>
    <w:rsid w:val="00224123"/>
    <w:rsid w:val="00224268"/>
    <w:rsid w:val="0022584E"/>
    <w:rsid w:val="00225878"/>
    <w:rsid w:val="00225A9B"/>
    <w:rsid w:val="0022603C"/>
    <w:rsid w:val="00226398"/>
    <w:rsid w:val="00226C68"/>
    <w:rsid w:val="00226E49"/>
    <w:rsid w:val="0022701F"/>
    <w:rsid w:val="002274E0"/>
    <w:rsid w:val="00227C68"/>
    <w:rsid w:val="00227FF6"/>
    <w:rsid w:val="0023093B"/>
    <w:rsid w:val="0023093C"/>
    <w:rsid w:val="00230D65"/>
    <w:rsid w:val="00230E9D"/>
    <w:rsid w:val="00230ED0"/>
    <w:rsid w:val="00231993"/>
    <w:rsid w:val="002320B9"/>
    <w:rsid w:val="002321E5"/>
    <w:rsid w:val="002324F8"/>
    <w:rsid w:val="00233244"/>
    <w:rsid w:val="002333AA"/>
    <w:rsid w:val="002333F5"/>
    <w:rsid w:val="00233724"/>
    <w:rsid w:val="00233F36"/>
    <w:rsid w:val="0023412B"/>
    <w:rsid w:val="00234DE1"/>
    <w:rsid w:val="002353C6"/>
    <w:rsid w:val="00235416"/>
    <w:rsid w:val="00235906"/>
    <w:rsid w:val="002362B8"/>
    <w:rsid w:val="00236321"/>
    <w:rsid w:val="0023637D"/>
    <w:rsid w:val="00236455"/>
    <w:rsid w:val="00236509"/>
    <w:rsid w:val="002365B4"/>
    <w:rsid w:val="00236C87"/>
    <w:rsid w:val="00237659"/>
    <w:rsid w:val="00237D73"/>
    <w:rsid w:val="00237DEA"/>
    <w:rsid w:val="002405F3"/>
    <w:rsid w:val="00240896"/>
    <w:rsid w:val="00240B2F"/>
    <w:rsid w:val="0024212A"/>
    <w:rsid w:val="00242339"/>
    <w:rsid w:val="00242AD8"/>
    <w:rsid w:val="002432E1"/>
    <w:rsid w:val="002433F3"/>
    <w:rsid w:val="002434FC"/>
    <w:rsid w:val="002437E0"/>
    <w:rsid w:val="00243BFF"/>
    <w:rsid w:val="00243D9D"/>
    <w:rsid w:val="00244D29"/>
    <w:rsid w:val="002453A5"/>
    <w:rsid w:val="00245948"/>
    <w:rsid w:val="00245FA8"/>
    <w:rsid w:val="00246207"/>
    <w:rsid w:val="00246A3A"/>
    <w:rsid w:val="00246B7B"/>
    <w:rsid w:val="00246C5E"/>
    <w:rsid w:val="00246C98"/>
    <w:rsid w:val="00247454"/>
    <w:rsid w:val="00247D3B"/>
    <w:rsid w:val="00247E16"/>
    <w:rsid w:val="002503B9"/>
    <w:rsid w:val="00250960"/>
    <w:rsid w:val="002510AA"/>
    <w:rsid w:val="00251343"/>
    <w:rsid w:val="0025146B"/>
    <w:rsid w:val="00251F12"/>
    <w:rsid w:val="00252B82"/>
    <w:rsid w:val="00252F1C"/>
    <w:rsid w:val="0025310D"/>
    <w:rsid w:val="002536A4"/>
    <w:rsid w:val="002539BE"/>
    <w:rsid w:val="00253A3E"/>
    <w:rsid w:val="00253C18"/>
    <w:rsid w:val="002540DE"/>
    <w:rsid w:val="00254B1D"/>
    <w:rsid w:val="00254C2C"/>
    <w:rsid w:val="00254F58"/>
    <w:rsid w:val="00255010"/>
    <w:rsid w:val="00255111"/>
    <w:rsid w:val="00255690"/>
    <w:rsid w:val="00255EE7"/>
    <w:rsid w:val="002561B5"/>
    <w:rsid w:val="00256856"/>
    <w:rsid w:val="00257349"/>
    <w:rsid w:val="00257F99"/>
    <w:rsid w:val="002600BD"/>
    <w:rsid w:val="00260774"/>
    <w:rsid w:val="00260BA8"/>
    <w:rsid w:val="00260BB9"/>
    <w:rsid w:val="00260D83"/>
    <w:rsid w:val="00260D9B"/>
    <w:rsid w:val="00260FEB"/>
    <w:rsid w:val="002620BC"/>
    <w:rsid w:val="0026240E"/>
    <w:rsid w:val="00262494"/>
    <w:rsid w:val="002627AE"/>
    <w:rsid w:val="00262802"/>
    <w:rsid w:val="00262AFF"/>
    <w:rsid w:val="00262DAA"/>
    <w:rsid w:val="00262F5E"/>
    <w:rsid w:val="00262FE0"/>
    <w:rsid w:val="002635E3"/>
    <w:rsid w:val="002637AE"/>
    <w:rsid w:val="00263982"/>
    <w:rsid w:val="00263A90"/>
    <w:rsid w:val="0026408B"/>
    <w:rsid w:val="002643AF"/>
    <w:rsid w:val="002650D8"/>
    <w:rsid w:val="00265199"/>
    <w:rsid w:val="0026669D"/>
    <w:rsid w:val="00267287"/>
    <w:rsid w:val="00267C3E"/>
    <w:rsid w:val="00267E2B"/>
    <w:rsid w:val="0027068C"/>
    <w:rsid w:val="002706CA"/>
    <w:rsid w:val="002709BB"/>
    <w:rsid w:val="00270F8F"/>
    <w:rsid w:val="0027131C"/>
    <w:rsid w:val="0027142E"/>
    <w:rsid w:val="00271834"/>
    <w:rsid w:val="00271E5F"/>
    <w:rsid w:val="00272526"/>
    <w:rsid w:val="0027254F"/>
    <w:rsid w:val="002728DF"/>
    <w:rsid w:val="00272912"/>
    <w:rsid w:val="00272A63"/>
    <w:rsid w:val="00272BFC"/>
    <w:rsid w:val="002736B6"/>
    <w:rsid w:val="00273BAC"/>
    <w:rsid w:val="00273BFD"/>
    <w:rsid w:val="00273D15"/>
    <w:rsid w:val="00273FFB"/>
    <w:rsid w:val="0027406A"/>
    <w:rsid w:val="00274132"/>
    <w:rsid w:val="002747E0"/>
    <w:rsid w:val="00274B81"/>
    <w:rsid w:val="00274F82"/>
    <w:rsid w:val="002754AF"/>
    <w:rsid w:val="002763B3"/>
    <w:rsid w:val="0027782A"/>
    <w:rsid w:val="00277918"/>
    <w:rsid w:val="00277A95"/>
    <w:rsid w:val="00280180"/>
    <w:rsid w:val="00280254"/>
    <w:rsid w:val="002802E3"/>
    <w:rsid w:val="002803AB"/>
    <w:rsid w:val="0028079D"/>
    <w:rsid w:val="00280CC5"/>
    <w:rsid w:val="00280F1B"/>
    <w:rsid w:val="00281008"/>
    <w:rsid w:val="002810A5"/>
    <w:rsid w:val="00281989"/>
    <w:rsid w:val="00281B44"/>
    <w:rsid w:val="00281C4A"/>
    <w:rsid w:val="00281CD1"/>
    <w:rsid w:val="00281DD3"/>
    <w:rsid w:val="0028213D"/>
    <w:rsid w:val="00282371"/>
    <w:rsid w:val="00282391"/>
    <w:rsid w:val="00282A7F"/>
    <w:rsid w:val="00282B3B"/>
    <w:rsid w:val="00283051"/>
    <w:rsid w:val="002832EE"/>
    <w:rsid w:val="00283365"/>
    <w:rsid w:val="00283849"/>
    <w:rsid w:val="00283C68"/>
    <w:rsid w:val="0028455C"/>
    <w:rsid w:val="00284AF5"/>
    <w:rsid w:val="00284E39"/>
    <w:rsid w:val="002855B1"/>
    <w:rsid w:val="002857D4"/>
    <w:rsid w:val="002862F1"/>
    <w:rsid w:val="00287154"/>
    <w:rsid w:val="002871FF"/>
    <w:rsid w:val="00290482"/>
    <w:rsid w:val="002908BD"/>
    <w:rsid w:val="00290A84"/>
    <w:rsid w:val="00290CD6"/>
    <w:rsid w:val="00290CD8"/>
    <w:rsid w:val="00290F41"/>
    <w:rsid w:val="002912FE"/>
    <w:rsid w:val="00291373"/>
    <w:rsid w:val="002913A4"/>
    <w:rsid w:val="002913C4"/>
    <w:rsid w:val="002914FD"/>
    <w:rsid w:val="002917F3"/>
    <w:rsid w:val="002919D2"/>
    <w:rsid w:val="0029289C"/>
    <w:rsid w:val="00292ABA"/>
    <w:rsid w:val="0029320C"/>
    <w:rsid w:val="00293DB8"/>
    <w:rsid w:val="00293DFB"/>
    <w:rsid w:val="00293FCC"/>
    <w:rsid w:val="00294286"/>
    <w:rsid w:val="0029508F"/>
    <w:rsid w:val="0029597D"/>
    <w:rsid w:val="00295DA0"/>
    <w:rsid w:val="002962C3"/>
    <w:rsid w:val="00296583"/>
    <w:rsid w:val="002973E2"/>
    <w:rsid w:val="0029752B"/>
    <w:rsid w:val="0029767B"/>
    <w:rsid w:val="00297828"/>
    <w:rsid w:val="00297841"/>
    <w:rsid w:val="00297C2E"/>
    <w:rsid w:val="00297D0E"/>
    <w:rsid w:val="002A0359"/>
    <w:rsid w:val="002A063C"/>
    <w:rsid w:val="002A0778"/>
    <w:rsid w:val="002A0A9C"/>
    <w:rsid w:val="002A0D35"/>
    <w:rsid w:val="002A1536"/>
    <w:rsid w:val="002A1E0C"/>
    <w:rsid w:val="002A216E"/>
    <w:rsid w:val="002A224D"/>
    <w:rsid w:val="002A27BD"/>
    <w:rsid w:val="002A2A8D"/>
    <w:rsid w:val="002A352E"/>
    <w:rsid w:val="002A4067"/>
    <w:rsid w:val="002A406D"/>
    <w:rsid w:val="002A419A"/>
    <w:rsid w:val="002A483C"/>
    <w:rsid w:val="002A4AB2"/>
    <w:rsid w:val="002A4B1A"/>
    <w:rsid w:val="002A4B33"/>
    <w:rsid w:val="002A4E03"/>
    <w:rsid w:val="002A5A1E"/>
    <w:rsid w:val="002A5A78"/>
    <w:rsid w:val="002A5CD9"/>
    <w:rsid w:val="002A60E2"/>
    <w:rsid w:val="002A6677"/>
    <w:rsid w:val="002A6886"/>
    <w:rsid w:val="002A68F4"/>
    <w:rsid w:val="002A7336"/>
    <w:rsid w:val="002A7B8B"/>
    <w:rsid w:val="002A7F89"/>
    <w:rsid w:val="002A7FBE"/>
    <w:rsid w:val="002B01B7"/>
    <w:rsid w:val="002B03E4"/>
    <w:rsid w:val="002B0617"/>
    <w:rsid w:val="002B0677"/>
    <w:rsid w:val="002B08EC"/>
    <w:rsid w:val="002B0C7C"/>
    <w:rsid w:val="002B1378"/>
    <w:rsid w:val="002B1417"/>
    <w:rsid w:val="002B1729"/>
    <w:rsid w:val="002B1BC7"/>
    <w:rsid w:val="002B1E4F"/>
    <w:rsid w:val="002B20C5"/>
    <w:rsid w:val="002B2266"/>
    <w:rsid w:val="002B2733"/>
    <w:rsid w:val="002B2E53"/>
    <w:rsid w:val="002B3275"/>
    <w:rsid w:val="002B336A"/>
    <w:rsid w:val="002B36C7"/>
    <w:rsid w:val="002B43E9"/>
    <w:rsid w:val="002B45FB"/>
    <w:rsid w:val="002B476A"/>
    <w:rsid w:val="002B48EF"/>
    <w:rsid w:val="002B4B84"/>
    <w:rsid w:val="002B4C0A"/>
    <w:rsid w:val="002B4DD4"/>
    <w:rsid w:val="002B5277"/>
    <w:rsid w:val="002B52A2"/>
    <w:rsid w:val="002B5375"/>
    <w:rsid w:val="002B5394"/>
    <w:rsid w:val="002B5496"/>
    <w:rsid w:val="002B5623"/>
    <w:rsid w:val="002B619B"/>
    <w:rsid w:val="002B6543"/>
    <w:rsid w:val="002B7171"/>
    <w:rsid w:val="002B77C1"/>
    <w:rsid w:val="002C04D3"/>
    <w:rsid w:val="002C0ED7"/>
    <w:rsid w:val="002C11FD"/>
    <w:rsid w:val="002C135C"/>
    <w:rsid w:val="002C16DA"/>
    <w:rsid w:val="002C16F8"/>
    <w:rsid w:val="002C17BD"/>
    <w:rsid w:val="002C1D1F"/>
    <w:rsid w:val="002C2728"/>
    <w:rsid w:val="002C289F"/>
    <w:rsid w:val="002C2C41"/>
    <w:rsid w:val="002C316E"/>
    <w:rsid w:val="002C3734"/>
    <w:rsid w:val="002C3855"/>
    <w:rsid w:val="002C3960"/>
    <w:rsid w:val="002C3E08"/>
    <w:rsid w:val="002C4376"/>
    <w:rsid w:val="002C5B56"/>
    <w:rsid w:val="002C5B7C"/>
    <w:rsid w:val="002C6BB8"/>
    <w:rsid w:val="002C6EFB"/>
    <w:rsid w:val="002C6F61"/>
    <w:rsid w:val="002C701E"/>
    <w:rsid w:val="002C7382"/>
    <w:rsid w:val="002C74CB"/>
    <w:rsid w:val="002C753B"/>
    <w:rsid w:val="002C77B2"/>
    <w:rsid w:val="002D0807"/>
    <w:rsid w:val="002D0C2C"/>
    <w:rsid w:val="002D0EB5"/>
    <w:rsid w:val="002D16D9"/>
    <w:rsid w:val="002D1E0D"/>
    <w:rsid w:val="002D235A"/>
    <w:rsid w:val="002D3482"/>
    <w:rsid w:val="002D38B0"/>
    <w:rsid w:val="002D3FCE"/>
    <w:rsid w:val="002D4052"/>
    <w:rsid w:val="002D4182"/>
    <w:rsid w:val="002D45F3"/>
    <w:rsid w:val="002D477B"/>
    <w:rsid w:val="002D5006"/>
    <w:rsid w:val="002D525C"/>
    <w:rsid w:val="002D5270"/>
    <w:rsid w:val="002D588A"/>
    <w:rsid w:val="002D5FD3"/>
    <w:rsid w:val="002D7C27"/>
    <w:rsid w:val="002D7C61"/>
    <w:rsid w:val="002D7DE3"/>
    <w:rsid w:val="002E01D0"/>
    <w:rsid w:val="002E0429"/>
    <w:rsid w:val="002E08F4"/>
    <w:rsid w:val="002E0A8A"/>
    <w:rsid w:val="002E107F"/>
    <w:rsid w:val="002E161D"/>
    <w:rsid w:val="002E17B4"/>
    <w:rsid w:val="002E17E0"/>
    <w:rsid w:val="002E194A"/>
    <w:rsid w:val="002E1A6F"/>
    <w:rsid w:val="002E2183"/>
    <w:rsid w:val="002E2570"/>
    <w:rsid w:val="002E28A2"/>
    <w:rsid w:val="002E3100"/>
    <w:rsid w:val="002E3AB4"/>
    <w:rsid w:val="002E3B6D"/>
    <w:rsid w:val="002E41FA"/>
    <w:rsid w:val="002E427D"/>
    <w:rsid w:val="002E4515"/>
    <w:rsid w:val="002E45C2"/>
    <w:rsid w:val="002E46A7"/>
    <w:rsid w:val="002E50AB"/>
    <w:rsid w:val="002E544F"/>
    <w:rsid w:val="002E5AD3"/>
    <w:rsid w:val="002E5C2B"/>
    <w:rsid w:val="002E5CD0"/>
    <w:rsid w:val="002E62F9"/>
    <w:rsid w:val="002E6C95"/>
    <w:rsid w:val="002E6D28"/>
    <w:rsid w:val="002E7090"/>
    <w:rsid w:val="002E740C"/>
    <w:rsid w:val="002E781D"/>
    <w:rsid w:val="002E7844"/>
    <w:rsid w:val="002E7C2D"/>
    <w:rsid w:val="002E7C36"/>
    <w:rsid w:val="002E7EEA"/>
    <w:rsid w:val="002F016E"/>
    <w:rsid w:val="002F045E"/>
    <w:rsid w:val="002F07B2"/>
    <w:rsid w:val="002F138F"/>
    <w:rsid w:val="002F1485"/>
    <w:rsid w:val="002F1602"/>
    <w:rsid w:val="002F1F18"/>
    <w:rsid w:val="002F2247"/>
    <w:rsid w:val="002F2657"/>
    <w:rsid w:val="002F2AD8"/>
    <w:rsid w:val="002F2BF3"/>
    <w:rsid w:val="002F30E0"/>
    <w:rsid w:val="002F3373"/>
    <w:rsid w:val="002F337B"/>
    <w:rsid w:val="002F3A8F"/>
    <w:rsid w:val="002F3D32"/>
    <w:rsid w:val="002F3DDB"/>
    <w:rsid w:val="002F414A"/>
    <w:rsid w:val="002F5039"/>
    <w:rsid w:val="002F5701"/>
    <w:rsid w:val="002F58C7"/>
    <w:rsid w:val="002F5921"/>
    <w:rsid w:val="002F5F31"/>
    <w:rsid w:val="002F5F46"/>
    <w:rsid w:val="002F6004"/>
    <w:rsid w:val="002F6564"/>
    <w:rsid w:val="002F6640"/>
    <w:rsid w:val="002F6853"/>
    <w:rsid w:val="002F6915"/>
    <w:rsid w:val="002F6E19"/>
    <w:rsid w:val="002F7CA1"/>
    <w:rsid w:val="0030022F"/>
    <w:rsid w:val="003002CE"/>
    <w:rsid w:val="003005B6"/>
    <w:rsid w:val="00300650"/>
    <w:rsid w:val="003009A1"/>
    <w:rsid w:val="00300F31"/>
    <w:rsid w:val="00301584"/>
    <w:rsid w:val="0030176E"/>
    <w:rsid w:val="00302216"/>
    <w:rsid w:val="0030236C"/>
    <w:rsid w:val="003025CA"/>
    <w:rsid w:val="0030288C"/>
    <w:rsid w:val="00303852"/>
    <w:rsid w:val="00303C26"/>
    <w:rsid w:val="00303E53"/>
    <w:rsid w:val="00304627"/>
    <w:rsid w:val="0030466E"/>
    <w:rsid w:val="00304E34"/>
    <w:rsid w:val="00305CC1"/>
    <w:rsid w:val="00305F7C"/>
    <w:rsid w:val="0030607F"/>
    <w:rsid w:val="0030650D"/>
    <w:rsid w:val="003065F0"/>
    <w:rsid w:val="00306E5F"/>
    <w:rsid w:val="00307850"/>
    <w:rsid w:val="00307BC5"/>
    <w:rsid w:val="00307E14"/>
    <w:rsid w:val="00310122"/>
    <w:rsid w:val="003103DE"/>
    <w:rsid w:val="00310882"/>
    <w:rsid w:val="00310AF0"/>
    <w:rsid w:val="00310BCC"/>
    <w:rsid w:val="00310DCC"/>
    <w:rsid w:val="00310DEF"/>
    <w:rsid w:val="00310F58"/>
    <w:rsid w:val="003110B2"/>
    <w:rsid w:val="00311253"/>
    <w:rsid w:val="0031154A"/>
    <w:rsid w:val="003119C1"/>
    <w:rsid w:val="00311CA0"/>
    <w:rsid w:val="00312374"/>
    <w:rsid w:val="003123CE"/>
    <w:rsid w:val="00312642"/>
    <w:rsid w:val="00312DFD"/>
    <w:rsid w:val="00312E93"/>
    <w:rsid w:val="003131C8"/>
    <w:rsid w:val="00313765"/>
    <w:rsid w:val="003137C1"/>
    <w:rsid w:val="00313B66"/>
    <w:rsid w:val="00313D6D"/>
    <w:rsid w:val="00314054"/>
    <w:rsid w:val="003148D6"/>
    <w:rsid w:val="00314A9C"/>
    <w:rsid w:val="00314AB8"/>
    <w:rsid w:val="00315096"/>
    <w:rsid w:val="00315848"/>
    <w:rsid w:val="003159A6"/>
    <w:rsid w:val="00315BA8"/>
    <w:rsid w:val="00315C17"/>
    <w:rsid w:val="00315C7D"/>
    <w:rsid w:val="00316738"/>
    <w:rsid w:val="00316F27"/>
    <w:rsid w:val="00317569"/>
    <w:rsid w:val="00317827"/>
    <w:rsid w:val="00317AE2"/>
    <w:rsid w:val="00317DEE"/>
    <w:rsid w:val="00317EC3"/>
    <w:rsid w:val="003210EC"/>
    <w:rsid w:val="003214F1"/>
    <w:rsid w:val="00321740"/>
    <w:rsid w:val="00321BF3"/>
    <w:rsid w:val="003224CD"/>
    <w:rsid w:val="003227DD"/>
    <w:rsid w:val="003228A8"/>
    <w:rsid w:val="00322E4B"/>
    <w:rsid w:val="0032303C"/>
    <w:rsid w:val="00323125"/>
    <w:rsid w:val="003232B2"/>
    <w:rsid w:val="00323430"/>
    <w:rsid w:val="00323AD9"/>
    <w:rsid w:val="00323F57"/>
    <w:rsid w:val="00324A04"/>
    <w:rsid w:val="00324A6F"/>
    <w:rsid w:val="00324C42"/>
    <w:rsid w:val="00324E90"/>
    <w:rsid w:val="003251DA"/>
    <w:rsid w:val="00325206"/>
    <w:rsid w:val="00325598"/>
    <w:rsid w:val="0032577E"/>
    <w:rsid w:val="003258A9"/>
    <w:rsid w:val="00325FE6"/>
    <w:rsid w:val="003261C7"/>
    <w:rsid w:val="00326709"/>
    <w:rsid w:val="003270FD"/>
    <w:rsid w:val="003275C9"/>
    <w:rsid w:val="00327870"/>
    <w:rsid w:val="0033031A"/>
    <w:rsid w:val="00330C2B"/>
    <w:rsid w:val="0033171D"/>
    <w:rsid w:val="00331A9D"/>
    <w:rsid w:val="0033259D"/>
    <w:rsid w:val="00332DB7"/>
    <w:rsid w:val="00332E96"/>
    <w:rsid w:val="003333D2"/>
    <w:rsid w:val="003334BD"/>
    <w:rsid w:val="003338B9"/>
    <w:rsid w:val="00333D73"/>
    <w:rsid w:val="0033400D"/>
    <w:rsid w:val="003341EB"/>
    <w:rsid w:val="00334686"/>
    <w:rsid w:val="003347F2"/>
    <w:rsid w:val="00335BED"/>
    <w:rsid w:val="00335D25"/>
    <w:rsid w:val="00335E35"/>
    <w:rsid w:val="00335E4D"/>
    <w:rsid w:val="00336042"/>
    <w:rsid w:val="00337339"/>
    <w:rsid w:val="0033769C"/>
    <w:rsid w:val="0033791D"/>
    <w:rsid w:val="00340345"/>
    <w:rsid w:val="003406C6"/>
    <w:rsid w:val="0034088E"/>
    <w:rsid w:val="003408B8"/>
    <w:rsid w:val="00340C64"/>
    <w:rsid w:val="003418CC"/>
    <w:rsid w:val="00341ABF"/>
    <w:rsid w:val="00342069"/>
    <w:rsid w:val="0034245E"/>
    <w:rsid w:val="00342721"/>
    <w:rsid w:val="003427DF"/>
    <w:rsid w:val="00342B3E"/>
    <w:rsid w:val="00342BC5"/>
    <w:rsid w:val="00342DD8"/>
    <w:rsid w:val="003434EE"/>
    <w:rsid w:val="003447A9"/>
    <w:rsid w:val="00344A01"/>
    <w:rsid w:val="00344D73"/>
    <w:rsid w:val="00344F96"/>
    <w:rsid w:val="003459BD"/>
    <w:rsid w:val="00346820"/>
    <w:rsid w:val="00346B94"/>
    <w:rsid w:val="00347C0F"/>
    <w:rsid w:val="0035023F"/>
    <w:rsid w:val="003503FD"/>
    <w:rsid w:val="003504B1"/>
    <w:rsid w:val="003506A2"/>
    <w:rsid w:val="00350D38"/>
    <w:rsid w:val="00350FFA"/>
    <w:rsid w:val="003511C0"/>
    <w:rsid w:val="003517C5"/>
    <w:rsid w:val="00351B36"/>
    <w:rsid w:val="00351CD1"/>
    <w:rsid w:val="003523BB"/>
    <w:rsid w:val="0035258D"/>
    <w:rsid w:val="003525ED"/>
    <w:rsid w:val="00352732"/>
    <w:rsid w:val="00352C06"/>
    <w:rsid w:val="00352F9C"/>
    <w:rsid w:val="003533A8"/>
    <w:rsid w:val="00353B25"/>
    <w:rsid w:val="00353B90"/>
    <w:rsid w:val="00353F8E"/>
    <w:rsid w:val="00354164"/>
    <w:rsid w:val="00354A04"/>
    <w:rsid w:val="0035579F"/>
    <w:rsid w:val="0035582A"/>
    <w:rsid w:val="00357038"/>
    <w:rsid w:val="00357284"/>
    <w:rsid w:val="00357AF3"/>
    <w:rsid w:val="00357B4E"/>
    <w:rsid w:val="00357DD2"/>
    <w:rsid w:val="003600FC"/>
    <w:rsid w:val="00360958"/>
    <w:rsid w:val="00360AE4"/>
    <w:rsid w:val="00360BAB"/>
    <w:rsid w:val="00360DB8"/>
    <w:rsid w:val="00361210"/>
    <w:rsid w:val="0036177D"/>
    <w:rsid w:val="00361D8B"/>
    <w:rsid w:val="00362165"/>
    <w:rsid w:val="0036241E"/>
    <w:rsid w:val="00362643"/>
    <w:rsid w:val="00362727"/>
    <w:rsid w:val="00362B10"/>
    <w:rsid w:val="00362F49"/>
    <w:rsid w:val="0036305C"/>
    <w:rsid w:val="003632F6"/>
    <w:rsid w:val="00363ABC"/>
    <w:rsid w:val="00363C0A"/>
    <w:rsid w:val="00363E07"/>
    <w:rsid w:val="00364370"/>
    <w:rsid w:val="00364611"/>
    <w:rsid w:val="003647F2"/>
    <w:rsid w:val="003650D3"/>
    <w:rsid w:val="0036518B"/>
    <w:rsid w:val="003655DB"/>
    <w:rsid w:val="00365BE9"/>
    <w:rsid w:val="00366008"/>
    <w:rsid w:val="003662BD"/>
    <w:rsid w:val="003666C1"/>
    <w:rsid w:val="00367280"/>
    <w:rsid w:val="00367387"/>
    <w:rsid w:val="003675D9"/>
    <w:rsid w:val="00367965"/>
    <w:rsid w:val="0036799D"/>
    <w:rsid w:val="00370561"/>
    <w:rsid w:val="003707DE"/>
    <w:rsid w:val="00371436"/>
    <w:rsid w:val="003716FD"/>
    <w:rsid w:val="00371AF9"/>
    <w:rsid w:val="00371D19"/>
    <w:rsid w:val="00371D6E"/>
    <w:rsid w:val="0037204B"/>
    <w:rsid w:val="003720BE"/>
    <w:rsid w:val="0037277C"/>
    <w:rsid w:val="00372839"/>
    <w:rsid w:val="00372985"/>
    <w:rsid w:val="003729EB"/>
    <w:rsid w:val="00372B10"/>
    <w:rsid w:val="00372EAA"/>
    <w:rsid w:val="00373197"/>
    <w:rsid w:val="003734F8"/>
    <w:rsid w:val="00373538"/>
    <w:rsid w:val="0037355C"/>
    <w:rsid w:val="003737B1"/>
    <w:rsid w:val="003744CF"/>
    <w:rsid w:val="003745DA"/>
    <w:rsid w:val="00374717"/>
    <w:rsid w:val="003752A2"/>
    <w:rsid w:val="00376261"/>
    <w:rsid w:val="003765AD"/>
    <w:rsid w:val="0037673A"/>
    <w:rsid w:val="0037676C"/>
    <w:rsid w:val="003768BA"/>
    <w:rsid w:val="00376FF0"/>
    <w:rsid w:val="0037726F"/>
    <w:rsid w:val="0037779B"/>
    <w:rsid w:val="003777F5"/>
    <w:rsid w:val="00377BD0"/>
    <w:rsid w:val="00377C23"/>
    <w:rsid w:val="00380D55"/>
    <w:rsid w:val="00381043"/>
    <w:rsid w:val="003810AF"/>
    <w:rsid w:val="00381814"/>
    <w:rsid w:val="00381A01"/>
    <w:rsid w:val="00381AD0"/>
    <w:rsid w:val="003825E1"/>
    <w:rsid w:val="0038283C"/>
    <w:rsid w:val="0038292C"/>
    <w:rsid w:val="003829E5"/>
    <w:rsid w:val="00382D37"/>
    <w:rsid w:val="00383CE6"/>
    <w:rsid w:val="0038403D"/>
    <w:rsid w:val="00384320"/>
    <w:rsid w:val="00384391"/>
    <w:rsid w:val="00384965"/>
    <w:rsid w:val="00384F72"/>
    <w:rsid w:val="003857D3"/>
    <w:rsid w:val="00386109"/>
    <w:rsid w:val="0038617E"/>
    <w:rsid w:val="00386452"/>
    <w:rsid w:val="00386944"/>
    <w:rsid w:val="0038698A"/>
    <w:rsid w:val="00386A9C"/>
    <w:rsid w:val="00386C34"/>
    <w:rsid w:val="00386D1E"/>
    <w:rsid w:val="00386F74"/>
    <w:rsid w:val="00387093"/>
    <w:rsid w:val="00387AF2"/>
    <w:rsid w:val="00387BB3"/>
    <w:rsid w:val="0039067B"/>
    <w:rsid w:val="00390F70"/>
    <w:rsid w:val="00391A25"/>
    <w:rsid w:val="00392130"/>
    <w:rsid w:val="003921D4"/>
    <w:rsid w:val="00392634"/>
    <w:rsid w:val="003927FD"/>
    <w:rsid w:val="00392A1C"/>
    <w:rsid w:val="00392AA0"/>
    <w:rsid w:val="00393DE1"/>
    <w:rsid w:val="003941F5"/>
    <w:rsid w:val="0039441C"/>
    <w:rsid w:val="0039472D"/>
    <w:rsid w:val="00394781"/>
    <w:rsid w:val="003956CC"/>
    <w:rsid w:val="00395B5D"/>
    <w:rsid w:val="00395C59"/>
    <w:rsid w:val="00395C9A"/>
    <w:rsid w:val="003961F3"/>
    <w:rsid w:val="003966CD"/>
    <w:rsid w:val="00396C51"/>
    <w:rsid w:val="00396EEC"/>
    <w:rsid w:val="0039705C"/>
    <w:rsid w:val="00397225"/>
    <w:rsid w:val="00397747"/>
    <w:rsid w:val="003A05D1"/>
    <w:rsid w:val="003A060A"/>
    <w:rsid w:val="003A0853"/>
    <w:rsid w:val="003A09A9"/>
    <w:rsid w:val="003A0C91"/>
    <w:rsid w:val="003A1318"/>
    <w:rsid w:val="003A13BF"/>
    <w:rsid w:val="003A1819"/>
    <w:rsid w:val="003A1BC9"/>
    <w:rsid w:val="003A1CEC"/>
    <w:rsid w:val="003A1E6B"/>
    <w:rsid w:val="003A202B"/>
    <w:rsid w:val="003A227F"/>
    <w:rsid w:val="003A22FD"/>
    <w:rsid w:val="003A233C"/>
    <w:rsid w:val="003A2832"/>
    <w:rsid w:val="003A2EED"/>
    <w:rsid w:val="003A2F72"/>
    <w:rsid w:val="003A313E"/>
    <w:rsid w:val="003A3C3E"/>
    <w:rsid w:val="003A3C49"/>
    <w:rsid w:val="003A3C55"/>
    <w:rsid w:val="003A44DE"/>
    <w:rsid w:val="003A487A"/>
    <w:rsid w:val="003A5511"/>
    <w:rsid w:val="003A59F6"/>
    <w:rsid w:val="003A5D93"/>
    <w:rsid w:val="003A5F22"/>
    <w:rsid w:val="003A6909"/>
    <w:rsid w:val="003A6B67"/>
    <w:rsid w:val="003A6C3C"/>
    <w:rsid w:val="003A702F"/>
    <w:rsid w:val="003A7E92"/>
    <w:rsid w:val="003A7F25"/>
    <w:rsid w:val="003B08FE"/>
    <w:rsid w:val="003B13B6"/>
    <w:rsid w:val="003B14C3"/>
    <w:rsid w:val="003B15E6"/>
    <w:rsid w:val="003B17B4"/>
    <w:rsid w:val="003B1D15"/>
    <w:rsid w:val="003B22EF"/>
    <w:rsid w:val="003B3460"/>
    <w:rsid w:val="003B360B"/>
    <w:rsid w:val="003B3CB9"/>
    <w:rsid w:val="003B3FA5"/>
    <w:rsid w:val="003B408A"/>
    <w:rsid w:val="003B43DB"/>
    <w:rsid w:val="003B4797"/>
    <w:rsid w:val="003B4FB7"/>
    <w:rsid w:val="003B53D0"/>
    <w:rsid w:val="003B54A1"/>
    <w:rsid w:val="003B55CF"/>
    <w:rsid w:val="003B5849"/>
    <w:rsid w:val="003B5996"/>
    <w:rsid w:val="003B5B15"/>
    <w:rsid w:val="003B5D13"/>
    <w:rsid w:val="003B63D2"/>
    <w:rsid w:val="003B650C"/>
    <w:rsid w:val="003B6B26"/>
    <w:rsid w:val="003B7517"/>
    <w:rsid w:val="003B76D2"/>
    <w:rsid w:val="003B77B4"/>
    <w:rsid w:val="003B7CF0"/>
    <w:rsid w:val="003C04E5"/>
    <w:rsid w:val="003C08A2"/>
    <w:rsid w:val="003C0915"/>
    <w:rsid w:val="003C09E4"/>
    <w:rsid w:val="003C0C2D"/>
    <w:rsid w:val="003C1296"/>
    <w:rsid w:val="003C131D"/>
    <w:rsid w:val="003C15D6"/>
    <w:rsid w:val="003C1656"/>
    <w:rsid w:val="003C192A"/>
    <w:rsid w:val="003C1C66"/>
    <w:rsid w:val="003C1C67"/>
    <w:rsid w:val="003C1D05"/>
    <w:rsid w:val="003C2045"/>
    <w:rsid w:val="003C250D"/>
    <w:rsid w:val="003C26EC"/>
    <w:rsid w:val="003C291D"/>
    <w:rsid w:val="003C2CAA"/>
    <w:rsid w:val="003C389D"/>
    <w:rsid w:val="003C3F19"/>
    <w:rsid w:val="003C43A1"/>
    <w:rsid w:val="003C4FC0"/>
    <w:rsid w:val="003C55F4"/>
    <w:rsid w:val="003C612E"/>
    <w:rsid w:val="003C61B2"/>
    <w:rsid w:val="003C62DC"/>
    <w:rsid w:val="003C6632"/>
    <w:rsid w:val="003C663E"/>
    <w:rsid w:val="003C6C48"/>
    <w:rsid w:val="003C6F49"/>
    <w:rsid w:val="003C71AC"/>
    <w:rsid w:val="003C7801"/>
    <w:rsid w:val="003C7897"/>
    <w:rsid w:val="003C78F1"/>
    <w:rsid w:val="003C7A3F"/>
    <w:rsid w:val="003C7D63"/>
    <w:rsid w:val="003D02E8"/>
    <w:rsid w:val="003D068B"/>
    <w:rsid w:val="003D06A8"/>
    <w:rsid w:val="003D107A"/>
    <w:rsid w:val="003D1389"/>
    <w:rsid w:val="003D2231"/>
    <w:rsid w:val="003D223D"/>
    <w:rsid w:val="003D2766"/>
    <w:rsid w:val="003D2808"/>
    <w:rsid w:val="003D2A74"/>
    <w:rsid w:val="003D2FCA"/>
    <w:rsid w:val="003D3690"/>
    <w:rsid w:val="003D36E5"/>
    <w:rsid w:val="003D378C"/>
    <w:rsid w:val="003D3B3B"/>
    <w:rsid w:val="003D3D88"/>
    <w:rsid w:val="003D3E8F"/>
    <w:rsid w:val="003D46EA"/>
    <w:rsid w:val="003D525B"/>
    <w:rsid w:val="003D53C8"/>
    <w:rsid w:val="003D6475"/>
    <w:rsid w:val="003D6A30"/>
    <w:rsid w:val="003D6C38"/>
    <w:rsid w:val="003D6D06"/>
    <w:rsid w:val="003D6DB6"/>
    <w:rsid w:val="003D6EE6"/>
    <w:rsid w:val="003D7421"/>
    <w:rsid w:val="003D7695"/>
    <w:rsid w:val="003D7BC8"/>
    <w:rsid w:val="003D7BF1"/>
    <w:rsid w:val="003D7DB6"/>
    <w:rsid w:val="003E03C2"/>
    <w:rsid w:val="003E0604"/>
    <w:rsid w:val="003E1D7A"/>
    <w:rsid w:val="003E23C7"/>
    <w:rsid w:val="003E25D3"/>
    <w:rsid w:val="003E2BB3"/>
    <w:rsid w:val="003E2D23"/>
    <w:rsid w:val="003E3680"/>
    <w:rsid w:val="003E375C"/>
    <w:rsid w:val="003E3ABC"/>
    <w:rsid w:val="003E4086"/>
    <w:rsid w:val="003E43EB"/>
    <w:rsid w:val="003E4434"/>
    <w:rsid w:val="003E4D9F"/>
    <w:rsid w:val="003E5140"/>
    <w:rsid w:val="003E52B5"/>
    <w:rsid w:val="003E5340"/>
    <w:rsid w:val="003E5627"/>
    <w:rsid w:val="003E60AF"/>
    <w:rsid w:val="003E60FB"/>
    <w:rsid w:val="003E639E"/>
    <w:rsid w:val="003E68D3"/>
    <w:rsid w:val="003E6ADE"/>
    <w:rsid w:val="003E6DC5"/>
    <w:rsid w:val="003E6FD1"/>
    <w:rsid w:val="003E71E5"/>
    <w:rsid w:val="003E73BB"/>
    <w:rsid w:val="003E78E8"/>
    <w:rsid w:val="003F009A"/>
    <w:rsid w:val="003F039E"/>
    <w:rsid w:val="003F0445"/>
    <w:rsid w:val="003F0AA0"/>
    <w:rsid w:val="003F0CF0"/>
    <w:rsid w:val="003F1305"/>
    <w:rsid w:val="003F14B1"/>
    <w:rsid w:val="003F1594"/>
    <w:rsid w:val="003F2ADB"/>
    <w:rsid w:val="003F2B20"/>
    <w:rsid w:val="003F2C34"/>
    <w:rsid w:val="003F2E4A"/>
    <w:rsid w:val="003F3289"/>
    <w:rsid w:val="003F33A2"/>
    <w:rsid w:val="003F3BEC"/>
    <w:rsid w:val="003F3C62"/>
    <w:rsid w:val="003F3F45"/>
    <w:rsid w:val="003F4988"/>
    <w:rsid w:val="003F4A69"/>
    <w:rsid w:val="003F4B28"/>
    <w:rsid w:val="003F4EE3"/>
    <w:rsid w:val="003F5087"/>
    <w:rsid w:val="003F53D8"/>
    <w:rsid w:val="003F5B28"/>
    <w:rsid w:val="003F5CB9"/>
    <w:rsid w:val="003F6057"/>
    <w:rsid w:val="003F60FC"/>
    <w:rsid w:val="003F6C8C"/>
    <w:rsid w:val="003F6E3B"/>
    <w:rsid w:val="003F7274"/>
    <w:rsid w:val="003F7291"/>
    <w:rsid w:val="003F73F6"/>
    <w:rsid w:val="003F7D36"/>
    <w:rsid w:val="004001AB"/>
    <w:rsid w:val="004005A1"/>
    <w:rsid w:val="0040063B"/>
    <w:rsid w:val="004013C7"/>
    <w:rsid w:val="004018E0"/>
    <w:rsid w:val="00401AFF"/>
    <w:rsid w:val="00401EE7"/>
    <w:rsid w:val="00401FCF"/>
    <w:rsid w:val="004025BB"/>
    <w:rsid w:val="004026CF"/>
    <w:rsid w:val="00402703"/>
    <w:rsid w:val="00402EA3"/>
    <w:rsid w:val="004031B3"/>
    <w:rsid w:val="0040363E"/>
    <w:rsid w:val="0040398B"/>
    <w:rsid w:val="00403ACE"/>
    <w:rsid w:val="00404F6C"/>
    <w:rsid w:val="0040585A"/>
    <w:rsid w:val="004058FD"/>
    <w:rsid w:val="00405B56"/>
    <w:rsid w:val="00405BE9"/>
    <w:rsid w:val="0040614E"/>
    <w:rsid w:val="004061E7"/>
    <w:rsid w:val="00406251"/>
    <w:rsid w:val="00406285"/>
    <w:rsid w:val="00406345"/>
    <w:rsid w:val="004063C5"/>
    <w:rsid w:val="00406520"/>
    <w:rsid w:val="00406C8E"/>
    <w:rsid w:val="00407B9E"/>
    <w:rsid w:val="00407CF0"/>
    <w:rsid w:val="00407CFF"/>
    <w:rsid w:val="00407EA2"/>
    <w:rsid w:val="00407F7E"/>
    <w:rsid w:val="00407F9F"/>
    <w:rsid w:val="004100D2"/>
    <w:rsid w:val="004106DB"/>
    <w:rsid w:val="0041093F"/>
    <w:rsid w:val="0041097F"/>
    <w:rsid w:val="00410D0F"/>
    <w:rsid w:val="004110EC"/>
    <w:rsid w:val="00411217"/>
    <w:rsid w:val="00411506"/>
    <w:rsid w:val="004115A2"/>
    <w:rsid w:val="004115A7"/>
    <w:rsid w:val="00411E08"/>
    <w:rsid w:val="004132C2"/>
    <w:rsid w:val="00413ABC"/>
    <w:rsid w:val="00413CF7"/>
    <w:rsid w:val="004148F9"/>
    <w:rsid w:val="00414921"/>
    <w:rsid w:val="00415212"/>
    <w:rsid w:val="004173B2"/>
    <w:rsid w:val="0041746E"/>
    <w:rsid w:val="00417472"/>
    <w:rsid w:val="00417BF4"/>
    <w:rsid w:val="004203B2"/>
    <w:rsid w:val="0042081E"/>
    <w:rsid w:val="0042084E"/>
    <w:rsid w:val="00420CB8"/>
    <w:rsid w:val="00421268"/>
    <w:rsid w:val="0042158C"/>
    <w:rsid w:val="00421EEF"/>
    <w:rsid w:val="0042275A"/>
    <w:rsid w:val="00422E8E"/>
    <w:rsid w:val="0042350F"/>
    <w:rsid w:val="00423676"/>
    <w:rsid w:val="00423875"/>
    <w:rsid w:val="00423931"/>
    <w:rsid w:val="004248DF"/>
    <w:rsid w:val="004248E6"/>
    <w:rsid w:val="00424D65"/>
    <w:rsid w:val="004251E6"/>
    <w:rsid w:val="0042526D"/>
    <w:rsid w:val="004252D6"/>
    <w:rsid w:val="00425962"/>
    <w:rsid w:val="00425DCB"/>
    <w:rsid w:val="0042679B"/>
    <w:rsid w:val="00426DF0"/>
    <w:rsid w:val="004275B8"/>
    <w:rsid w:val="00427C32"/>
    <w:rsid w:val="00430393"/>
    <w:rsid w:val="00430D1D"/>
    <w:rsid w:val="00430DC6"/>
    <w:rsid w:val="00431361"/>
    <w:rsid w:val="00431719"/>
    <w:rsid w:val="00431739"/>
    <w:rsid w:val="00431806"/>
    <w:rsid w:val="00431995"/>
    <w:rsid w:val="00431A70"/>
    <w:rsid w:val="00431C54"/>
    <w:rsid w:val="00431F42"/>
    <w:rsid w:val="004321B3"/>
    <w:rsid w:val="0043321F"/>
    <w:rsid w:val="004336E0"/>
    <w:rsid w:val="00433703"/>
    <w:rsid w:val="0043388E"/>
    <w:rsid w:val="00433E1E"/>
    <w:rsid w:val="004340BC"/>
    <w:rsid w:val="00434463"/>
    <w:rsid w:val="00434B67"/>
    <w:rsid w:val="00434C76"/>
    <w:rsid w:val="00434D6F"/>
    <w:rsid w:val="00434D8F"/>
    <w:rsid w:val="00434FEA"/>
    <w:rsid w:val="00435680"/>
    <w:rsid w:val="00435B80"/>
    <w:rsid w:val="00436341"/>
    <w:rsid w:val="00436386"/>
    <w:rsid w:val="00436418"/>
    <w:rsid w:val="004364CD"/>
    <w:rsid w:val="004366CB"/>
    <w:rsid w:val="0043689E"/>
    <w:rsid w:val="004368C3"/>
    <w:rsid w:val="004368F5"/>
    <w:rsid w:val="00436E1C"/>
    <w:rsid w:val="004376E9"/>
    <w:rsid w:val="004379DE"/>
    <w:rsid w:val="00437B79"/>
    <w:rsid w:val="00437BDC"/>
    <w:rsid w:val="0044013E"/>
    <w:rsid w:val="004412A4"/>
    <w:rsid w:val="004413A3"/>
    <w:rsid w:val="004414DB"/>
    <w:rsid w:val="004426A3"/>
    <w:rsid w:val="004429CA"/>
    <w:rsid w:val="00442C6C"/>
    <w:rsid w:val="004430B5"/>
    <w:rsid w:val="00443220"/>
    <w:rsid w:val="0044374C"/>
    <w:rsid w:val="00443CBE"/>
    <w:rsid w:val="00443D3B"/>
    <w:rsid w:val="00443D83"/>
    <w:rsid w:val="00443E8A"/>
    <w:rsid w:val="00443FC3"/>
    <w:rsid w:val="004441BC"/>
    <w:rsid w:val="004443E1"/>
    <w:rsid w:val="004446C8"/>
    <w:rsid w:val="00444E45"/>
    <w:rsid w:val="00445D0C"/>
    <w:rsid w:val="00446316"/>
    <w:rsid w:val="00446478"/>
    <w:rsid w:val="00446535"/>
    <w:rsid w:val="00446629"/>
    <w:rsid w:val="004468B4"/>
    <w:rsid w:val="00446BEF"/>
    <w:rsid w:val="00446D86"/>
    <w:rsid w:val="00446E02"/>
    <w:rsid w:val="00446F77"/>
    <w:rsid w:val="00447483"/>
    <w:rsid w:val="00447B80"/>
    <w:rsid w:val="0045028A"/>
    <w:rsid w:val="00450E08"/>
    <w:rsid w:val="00451146"/>
    <w:rsid w:val="004522B0"/>
    <w:rsid w:val="0045230A"/>
    <w:rsid w:val="0045253B"/>
    <w:rsid w:val="00452598"/>
    <w:rsid w:val="0045266D"/>
    <w:rsid w:val="00452885"/>
    <w:rsid w:val="004528EE"/>
    <w:rsid w:val="00452A48"/>
    <w:rsid w:val="00452C41"/>
    <w:rsid w:val="004530DC"/>
    <w:rsid w:val="00453B0F"/>
    <w:rsid w:val="00454493"/>
    <w:rsid w:val="00454AD0"/>
    <w:rsid w:val="00454BE7"/>
    <w:rsid w:val="00454EB0"/>
    <w:rsid w:val="0045522F"/>
    <w:rsid w:val="00455323"/>
    <w:rsid w:val="004554C8"/>
    <w:rsid w:val="0045560E"/>
    <w:rsid w:val="0045623F"/>
    <w:rsid w:val="004563CB"/>
    <w:rsid w:val="00456922"/>
    <w:rsid w:val="00456928"/>
    <w:rsid w:val="00456A96"/>
    <w:rsid w:val="00456D3E"/>
    <w:rsid w:val="004571F8"/>
    <w:rsid w:val="0045731D"/>
    <w:rsid w:val="00457337"/>
    <w:rsid w:val="00457D79"/>
    <w:rsid w:val="00457FCC"/>
    <w:rsid w:val="00460468"/>
    <w:rsid w:val="004607ED"/>
    <w:rsid w:val="004609F5"/>
    <w:rsid w:val="004614C0"/>
    <w:rsid w:val="004616C8"/>
    <w:rsid w:val="00461F97"/>
    <w:rsid w:val="004625A7"/>
    <w:rsid w:val="00462D2D"/>
    <w:rsid w:val="00462E3D"/>
    <w:rsid w:val="004632C5"/>
    <w:rsid w:val="0046377C"/>
    <w:rsid w:val="00463AF5"/>
    <w:rsid w:val="0046404A"/>
    <w:rsid w:val="00464195"/>
    <w:rsid w:val="00464592"/>
    <w:rsid w:val="00464B04"/>
    <w:rsid w:val="00464C9B"/>
    <w:rsid w:val="00464D2C"/>
    <w:rsid w:val="00464E00"/>
    <w:rsid w:val="004653E5"/>
    <w:rsid w:val="00465DD6"/>
    <w:rsid w:val="004663E4"/>
    <w:rsid w:val="004664CD"/>
    <w:rsid w:val="004666B9"/>
    <w:rsid w:val="00466868"/>
    <w:rsid w:val="00466E79"/>
    <w:rsid w:val="00467A40"/>
    <w:rsid w:val="00467CE5"/>
    <w:rsid w:val="00470076"/>
    <w:rsid w:val="00470D7D"/>
    <w:rsid w:val="0047109B"/>
    <w:rsid w:val="00471157"/>
    <w:rsid w:val="00471933"/>
    <w:rsid w:val="00472B80"/>
    <w:rsid w:val="00472EC3"/>
    <w:rsid w:val="00472F52"/>
    <w:rsid w:val="00472FAC"/>
    <w:rsid w:val="004730E2"/>
    <w:rsid w:val="0047372D"/>
    <w:rsid w:val="00473BA3"/>
    <w:rsid w:val="00474056"/>
    <w:rsid w:val="004740AE"/>
    <w:rsid w:val="0047417A"/>
    <w:rsid w:val="004743DD"/>
    <w:rsid w:val="00474599"/>
    <w:rsid w:val="0047468C"/>
    <w:rsid w:val="00474B0D"/>
    <w:rsid w:val="00474CEA"/>
    <w:rsid w:val="00474E1A"/>
    <w:rsid w:val="00474FE0"/>
    <w:rsid w:val="004754B8"/>
    <w:rsid w:val="004758C5"/>
    <w:rsid w:val="004769B3"/>
    <w:rsid w:val="00476A3F"/>
    <w:rsid w:val="00476C68"/>
    <w:rsid w:val="0047722E"/>
    <w:rsid w:val="0047734D"/>
    <w:rsid w:val="0048031A"/>
    <w:rsid w:val="004806F2"/>
    <w:rsid w:val="00480B63"/>
    <w:rsid w:val="00480BBA"/>
    <w:rsid w:val="00480DAF"/>
    <w:rsid w:val="00481259"/>
    <w:rsid w:val="00481A68"/>
    <w:rsid w:val="00482C4A"/>
    <w:rsid w:val="0048375B"/>
    <w:rsid w:val="00483968"/>
    <w:rsid w:val="00483B3C"/>
    <w:rsid w:val="004841BE"/>
    <w:rsid w:val="004841BF"/>
    <w:rsid w:val="00484868"/>
    <w:rsid w:val="004848B9"/>
    <w:rsid w:val="00484F86"/>
    <w:rsid w:val="0048554E"/>
    <w:rsid w:val="00485A15"/>
    <w:rsid w:val="00485F7D"/>
    <w:rsid w:val="00486382"/>
    <w:rsid w:val="0048643B"/>
    <w:rsid w:val="0048647F"/>
    <w:rsid w:val="00486501"/>
    <w:rsid w:val="004866F2"/>
    <w:rsid w:val="00486E96"/>
    <w:rsid w:val="00487311"/>
    <w:rsid w:val="00487326"/>
    <w:rsid w:val="004878C6"/>
    <w:rsid w:val="0048797B"/>
    <w:rsid w:val="00487AEE"/>
    <w:rsid w:val="00490636"/>
    <w:rsid w:val="00490746"/>
    <w:rsid w:val="00490852"/>
    <w:rsid w:val="00490D88"/>
    <w:rsid w:val="00490F49"/>
    <w:rsid w:val="004914CD"/>
    <w:rsid w:val="00491824"/>
    <w:rsid w:val="004918EF"/>
    <w:rsid w:val="00491B7B"/>
    <w:rsid w:val="00491B97"/>
    <w:rsid w:val="00491C9C"/>
    <w:rsid w:val="00492721"/>
    <w:rsid w:val="00492745"/>
    <w:rsid w:val="00492A33"/>
    <w:rsid w:val="00492F30"/>
    <w:rsid w:val="004931F4"/>
    <w:rsid w:val="0049358D"/>
    <w:rsid w:val="00493D0B"/>
    <w:rsid w:val="0049411C"/>
    <w:rsid w:val="00494259"/>
    <w:rsid w:val="004946F4"/>
    <w:rsid w:val="0049487E"/>
    <w:rsid w:val="00495947"/>
    <w:rsid w:val="00495B6F"/>
    <w:rsid w:val="00495C31"/>
    <w:rsid w:val="00495EC8"/>
    <w:rsid w:val="0049620C"/>
    <w:rsid w:val="00496708"/>
    <w:rsid w:val="004967EC"/>
    <w:rsid w:val="004969D7"/>
    <w:rsid w:val="00496A5B"/>
    <w:rsid w:val="004971CC"/>
    <w:rsid w:val="004971D9"/>
    <w:rsid w:val="00497737"/>
    <w:rsid w:val="004A04CA"/>
    <w:rsid w:val="004A0734"/>
    <w:rsid w:val="004A077A"/>
    <w:rsid w:val="004A14B7"/>
    <w:rsid w:val="004A153D"/>
    <w:rsid w:val="004A160D"/>
    <w:rsid w:val="004A1F2D"/>
    <w:rsid w:val="004A23FD"/>
    <w:rsid w:val="004A243B"/>
    <w:rsid w:val="004A2495"/>
    <w:rsid w:val="004A25B7"/>
    <w:rsid w:val="004A2949"/>
    <w:rsid w:val="004A2BF1"/>
    <w:rsid w:val="004A3376"/>
    <w:rsid w:val="004A3C3E"/>
    <w:rsid w:val="004A3E05"/>
    <w:rsid w:val="004A3E81"/>
    <w:rsid w:val="004A408C"/>
    <w:rsid w:val="004A4195"/>
    <w:rsid w:val="004A4225"/>
    <w:rsid w:val="004A5C62"/>
    <w:rsid w:val="004A5CE5"/>
    <w:rsid w:val="004A63FE"/>
    <w:rsid w:val="004A6B69"/>
    <w:rsid w:val="004A707D"/>
    <w:rsid w:val="004A7243"/>
    <w:rsid w:val="004A74E9"/>
    <w:rsid w:val="004B03E4"/>
    <w:rsid w:val="004B040F"/>
    <w:rsid w:val="004B0492"/>
    <w:rsid w:val="004B084F"/>
    <w:rsid w:val="004B0974"/>
    <w:rsid w:val="004B0BC1"/>
    <w:rsid w:val="004B182A"/>
    <w:rsid w:val="004B1C63"/>
    <w:rsid w:val="004B1CC1"/>
    <w:rsid w:val="004B22E5"/>
    <w:rsid w:val="004B2D9F"/>
    <w:rsid w:val="004B2E11"/>
    <w:rsid w:val="004B3594"/>
    <w:rsid w:val="004B359E"/>
    <w:rsid w:val="004B3641"/>
    <w:rsid w:val="004B36E0"/>
    <w:rsid w:val="004B3D0C"/>
    <w:rsid w:val="004B4185"/>
    <w:rsid w:val="004B4C01"/>
    <w:rsid w:val="004B4E16"/>
    <w:rsid w:val="004B5522"/>
    <w:rsid w:val="004B611A"/>
    <w:rsid w:val="004B66CA"/>
    <w:rsid w:val="004B6DC6"/>
    <w:rsid w:val="004B6EF9"/>
    <w:rsid w:val="004B7A92"/>
    <w:rsid w:val="004C014B"/>
    <w:rsid w:val="004C107A"/>
    <w:rsid w:val="004C13EC"/>
    <w:rsid w:val="004C1850"/>
    <w:rsid w:val="004C1994"/>
    <w:rsid w:val="004C1C99"/>
    <w:rsid w:val="004C211D"/>
    <w:rsid w:val="004C26A0"/>
    <w:rsid w:val="004C283C"/>
    <w:rsid w:val="004C2B5E"/>
    <w:rsid w:val="004C3AEA"/>
    <w:rsid w:val="004C46DD"/>
    <w:rsid w:val="004C4D27"/>
    <w:rsid w:val="004C50B7"/>
    <w:rsid w:val="004C5381"/>
    <w:rsid w:val="004C5541"/>
    <w:rsid w:val="004C5883"/>
    <w:rsid w:val="004C65A6"/>
    <w:rsid w:val="004C67C1"/>
    <w:rsid w:val="004C6DB8"/>
    <w:rsid w:val="004C6EEE"/>
    <w:rsid w:val="004C6F07"/>
    <w:rsid w:val="004C702B"/>
    <w:rsid w:val="004C7D38"/>
    <w:rsid w:val="004D0033"/>
    <w:rsid w:val="004D016B"/>
    <w:rsid w:val="004D075B"/>
    <w:rsid w:val="004D0D7C"/>
    <w:rsid w:val="004D127F"/>
    <w:rsid w:val="004D1538"/>
    <w:rsid w:val="004D1855"/>
    <w:rsid w:val="004D195B"/>
    <w:rsid w:val="004D1B22"/>
    <w:rsid w:val="004D1EBA"/>
    <w:rsid w:val="004D1EC0"/>
    <w:rsid w:val="004D1F48"/>
    <w:rsid w:val="004D21A9"/>
    <w:rsid w:val="004D23CC"/>
    <w:rsid w:val="004D3038"/>
    <w:rsid w:val="004D36F2"/>
    <w:rsid w:val="004D3E5F"/>
    <w:rsid w:val="004D424B"/>
    <w:rsid w:val="004D428B"/>
    <w:rsid w:val="004D47CB"/>
    <w:rsid w:val="004D4981"/>
    <w:rsid w:val="004D4A8C"/>
    <w:rsid w:val="004D50EA"/>
    <w:rsid w:val="004D5364"/>
    <w:rsid w:val="004D571A"/>
    <w:rsid w:val="004D595E"/>
    <w:rsid w:val="004D6802"/>
    <w:rsid w:val="004D701C"/>
    <w:rsid w:val="004D716E"/>
    <w:rsid w:val="004D7642"/>
    <w:rsid w:val="004D7912"/>
    <w:rsid w:val="004E0411"/>
    <w:rsid w:val="004E0532"/>
    <w:rsid w:val="004E0908"/>
    <w:rsid w:val="004E0CE8"/>
    <w:rsid w:val="004E1106"/>
    <w:rsid w:val="004E138F"/>
    <w:rsid w:val="004E1872"/>
    <w:rsid w:val="004E1CEC"/>
    <w:rsid w:val="004E22E1"/>
    <w:rsid w:val="004E22E3"/>
    <w:rsid w:val="004E345B"/>
    <w:rsid w:val="004E3537"/>
    <w:rsid w:val="004E3B31"/>
    <w:rsid w:val="004E4259"/>
    <w:rsid w:val="004E4649"/>
    <w:rsid w:val="004E5B63"/>
    <w:rsid w:val="004E5C2B"/>
    <w:rsid w:val="004E5C52"/>
    <w:rsid w:val="004E5FDC"/>
    <w:rsid w:val="004E6420"/>
    <w:rsid w:val="004E71E6"/>
    <w:rsid w:val="004F00DD"/>
    <w:rsid w:val="004F0535"/>
    <w:rsid w:val="004F0B43"/>
    <w:rsid w:val="004F0CBC"/>
    <w:rsid w:val="004F1ACF"/>
    <w:rsid w:val="004F1C47"/>
    <w:rsid w:val="004F1E27"/>
    <w:rsid w:val="004F2056"/>
    <w:rsid w:val="004F2133"/>
    <w:rsid w:val="004F22B6"/>
    <w:rsid w:val="004F26BA"/>
    <w:rsid w:val="004F27AE"/>
    <w:rsid w:val="004F2935"/>
    <w:rsid w:val="004F2ED3"/>
    <w:rsid w:val="004F2F69"/>
    <w:rsid w:val="004F3B2E"/>
    <w:rsid w:val="004F3CD0"/>
    <w:rsid w:val="004F42C7"/>
    <w:rsid w:val="004F4D3A"/>
    <w:rsid w:val="004F522C"/>
    <w:rsid w:val="004F5398"/>
    <w:rsid w:val="004F55F1"/>
    <w:rsid w:val="004F594F"/>
    <w:rsid w:val="004F59A4"/>
    <w:rsid w:val="004F63E3"/>
    <w:rsid w:val="004F6767"/>
    <w:rsid w:val="004F6936"/>
    <w:rsid w:val="004F70D4"/>
    <w:rsid w:val="004F7FAF"/>
    <w:rsid w:val="005001C0"/>
    <w:rsid w:val="005005CC"/>
    <w:rsid w:val="005013D0"/>
    <w:rsid w:val="0050189A"/>
    <w:rsid w:val="00501BA7"/>
    <w:rsid w:val="005022BD"/>
    <w:rsid w:val="0050231C"/>
    <w:rsid w:val="005027D0"/>
    <w:rsid w:val="00502C08"/>
    <w:rsid w:val="00502F7C"/>
    <w:rsid w:val="005036E2"/>
    <w:rsid w:val="00503801"/>
    <w:rsid w:val="00503DC6"/>
    <w:rsid w:val="00504BD7"/>
    <w:rsid w:val="00504E69"/>
    <w:rsid w:val="00505C86"/>
    <w:rsid w:val="00505D47"/>
    <w:rsid w:val="00505FC5"/>
    <w:rsid w:val="0050663D"/>
    <w:rsid w:val="005068AA"/>
    <w:rsid w:val="00506AB2"/>
    <w:rsid w:val="00506F5D"/>
    <w:rsid w:val="0050749C"/>
    <w:rsid w:val="005076D8"/>
    <w:rsid w:val="00507763"/>
    <w:rsid w:val="00507D39"/>
    <w:rsid w:val="00510016"/>
    <w:rsid w:val="00510959"/>
    <w:rsid w:val="00510B75"/>
    <w:rsid w:val="00510C37"/>
    <w:rsid w:val="0051197F"/>
    <w:rsid w:val="00511D0D"/>
    <w:rsid w:val="00512344"/>
    <w:rsid w:val="005126D0"/>
    <w:rsid w:val="00512975"/>
    <w:rsid w:val="00512B58"/>
    <w:rsid w:val="00512EF7"/>
    <w:rsid w:val="005137B2"/>
    <w:rsid w:val="00513C36"/>
    <w:rsid w:val="00513F98"/>
    <w:rsid w:val="00514667"/>
    <w:rsid w:val="00514E11"/>
    <w:rsid w:val="0051568D"/>
    <w:rsid w:val="00515729"/>
    <w:rsid w:val="0051587E"/>
    <w:rsid w:val="00516A19"/>
    <w:rsid w:val="00516A5C"/>
    <w:rsid w:val="00516F16"/>
    <w:rsid w:val="0051778D"/>
    <w:rsid w:val="00520024"/>
    <w:rsid w:val="005202ED"/>
    <w:rsid w:val="005213F6"/>
    <w:rsid w:val="0052149D"/>
    <w:rsid w:val="00521999"/>
    <w:rsid w:val="00521CB4"/>
    <w:rsid w:val="00521F02"/>
    <w:rsid w:val="00522BC5"/>
    <w:rsid w:val="005230F2"/>
    <w:rsid w:val="0052332C"/>
    <w:rsid w:val="005234F4"/>
    <w:rsid w:val="0052351B"/>
    <w:rsid w:val="00523864"/>
    <w:rsid w:val="00523CE1"/>
    <w:rsid w:val="0052407E"/>
    <w:rsid w:val="0052419C"/>
    <w:rsid w:val="005242F0"/>
    <w:rsid w:val="005244A5"/>
    <w:rsid w:val="005248DF"/>
    <w:rsid w:val="0052520E"/>
    <w:rsid w:val="005254C1"/>
    <w:rsid w:val="005256EE"/>
    <w:rsid w:val="00525BA0"/>
    <w:rsid w:val="0052625A"/>
    <w:rsid w:val="0052632F"/>
    <w:rsid w:val="00526668"/>
    <w:rsid w:val="005267A3"/>
    <w:rsid w:val="00526AC7"/>
    <w:rsid w:val="00526C15"/>
    <w:rsid w:val="00527215"/>
    <w:rsid w:val="0052730F"/>
    <w:rsid w:val="00527E4A"/>
    <w:rsid w:val="00527F80"/>
    <w:rsid w:val="00530304"/>
    <w:rsid w:val="005306D8"/>
    <w:rsid w:val="00531255"/>
    <w:rsid w:val="00531461"/>
    <w:rsid w:val="00531D74"/>
    <w:rsid w:val="00531FD0"/>
    <w:rsid w:val="005320A9"/>
    <w:rsid w:val="00532B2E"/>
    <w:rsid w:val="00532EC3"/>
    <w:rsid w:val="00533517"/>
    <w:rsid w:val="00534CB3"/>
    <w:rsid w:val="00535365"/>
    <w:rsid w:val="00535B40"/>
    <w:rsid w:val="00536499"/>
    <w:rsid w:val="00536508"/>
    <w:rsid w:val="00536785"/>
    <w:rsid w:val="00536F2F"/>
    <w:rsid w:val="00536F93"/>
    <w:rsid w:val="00537589"/>
    <w:rsid w:val="0053766B"/>
    <w:rsid w:val="00537687"/>
    <w:rsid w:val="00537C58"/>
    <w:rsid w:val="005408FA"/>
    <w:rsid w:val="00541066"/>
    <w:rsid w:val="00541437"/>
    <w:rsid w:val="00541689"/>
    <w:rsid w:val="005421C2"/>
    <w:rsid w:val="00542591"/>
    <w:rsid w:val="00542A03"/>
    <w:rsid w:val="00543347"/>
    <w:rsid w:val="00543832"/>
    <w:rsid w:val="005438A2"/>
    <w:rsid w:val="00543903"/>
    <w:rsid w:val="00543A68"/>
    <w:rsid w:val="00543BCC"/>
    <w:rsid w:val="00543D66"/>
    <w:rsid w:val="00543E5A"/>
    <w:rsid w:val="00543EBA"/>
    <w:rsid w:val="00543F11"/>
    <w:rsid w:val="005442A5"/>
    <w:rsid w:val="00544DC0"/>
    <w:rsid w:val="00545009"/>
    <w:rsid w:val="005456FD"/>
    <w:rsid w:val="00545A06"/>
    <w:rsid w:val="00546305"/>
    <w:rsid w:val="00546B1D"/>
    <w:rsid w:val="00546C9F"/>
    <w:rsid w:val="005472C1"/>
    <w:rsid w:val="0054750B"/>
    <w:rsid w:val="00547556"/>
    <w:rsid w:val="00547681"/>
    <w:rsid w:val="00547A95"/>
    <w:rsid w:val="00547BCD"/>
    <w:rsid w:val="00550081"/>
    <w:rsid w:val="005509C9"/>
    <w:rsid w:val="00550C17"/>
    <w:rsid w:val="00550F0A"/>
    <w:rsid w:val="0055107A"/>
    <w:rsid w:val="0055119B"/>
    <w:rsid w:val="005512D8"/>
    <w:rsid w:val="005516B4"/>
    <w:rsid w:val="00551A23"/>
    <w:rsid w:val="00551E05"/>
    <w:rsid w:val="00552184"/>
    <w:rsid w:val="005521ED"/>
    <w:rsid w:val="0055256D"/>
    <w:rsid w:val="00552A92"/>
    <w:rsid w:val="005534E5"/>
    <w:rsid w:val="005539EE"/>
    <w:rsid w:val="00553F5D"/>
    <w:rsid w:val="0055404D"/>
    <w:rsid w:val="00554CA2"/>
    <w:rsid w:val="0055563E"/>
    <w:rsid w:val="00555CDA"/>
    <w:rsid w:val="00556749"/>
    <w:rsid w:val="005568E1"/>
    <w:rsid w:val="00557149"/>
    <w:rsid w:val="0055718C"/>
    <w:rsid w:val="0055769C"/>
    <w:rsid w:val="00557B9F"/>
    <w:rsid w:val="00557D4D"/>
    <w:rsid w:val="00560928"/>
    <w:rsid w:val="00560967"/>
    <w:rsid w:val="00560AEB"/>
    <w:rsid w:val="00560BBB"/>
    <w:rsid w:val="00560C1C"/>
    <w:rsid w:val="00560CBC"/>
    <w:rsid w:val="00560FC0"/>
    <w:rsid w:val="00561202"/>
    <w:rsid w:val="005613FD"/>
    <w:rsid w:val="005615CD"/>
    <w:rsid w:val="00561869"/>
    <w:rsid w:val="00561F73"/>
    <w:rsid w:val="0056228B"/>
    <w:rsid w:val="00562507"/>
    <w:rsid w:val="00562811"/>
    <w:rsid w:val="00562EC8"/>
    <w:rsid w:val="00563333"/>
    <w:rsid w:val="00563916"/>
    <w:rsid w:val="00564097"/>
    <w:rsid w:val="0056413D"/>
    <w:rsid w:val="0056456A"/>
    <w:rsid w:val="00564A5A"/>
    <w:rsid w:val="00564E54"/>
    <w:rsid w:val="00564F35"/>
    <w:rsid w:val="005652FD"/>
    <w:rsid w:val="005655CB"/>
    <w:rsid w:val="00565F38"/>
    <w:rsid w:val="0056614B"/>
    <w:rsid w:val="005661E0"/>
    <w:rsid w:val="00566228"/>
    <w:rsid w:val="005665D3"/>
    <w:rsid w:val="00566A92"/>
    <w:rsid w:val="00566C19"/>
    <w:rsid w:val="00566F6C"/>
    <w:rsid w:val="0056705C"/>
    <w:rsid w:val="0056725E"/>
    <w:rsid w:val="005672F4"/>
    <w:rsid w:val="005674BC"/>
    <w:rsid w:val="005678F0"/>
    <w:rsid w:val="00567D24"/>
    <w:rsid w:val="00570468"/>
    <w:rsid w:val="00570BC5"/>
    <w:rsid w:val="00570C1E"/>
    <w:rsid w:val="005711FF"/>
    <w:rsid w:val="005714A6"/>
    <w:rsid w:val="0057151C"/>
    <w:rsid w:val="0057191C"/>
    <w:rsid w:val="00571979"/>
    <w:rsid w:val="00572031"/>
    <w:rsid w:val="00572282"/>
    <w:rsid w:val="00572EEA"/>
    <w:rsid w:val="00573073"/>
    <w:rsid w:val="00573CE3"/>
    <w:rsid w:val="0057418B"/>
    <w:rsid w:val="00574194"/>
    <w:rsid w:val="005742E1"/>
    <w:rsid w:val="00574902"/>
    <w:rsid w:val="00574D1A"/>
    <w:rsid w:val="005754A3"/>
    <w:rsid w:val="00576594"/>
    <w:rsid w:val="005768B3"/>
    <w:rsid w:val="00576964"/>
    <w:rsid w:val="00576E84"/>
    <w:rsid w:val="0057700B"/>
    <w:rsid w:val="005774C5"/>
    <w:rsid w:val="00577BAB"/>
    <w:rsid w:val="00577D27"/>
    <w:rsid w:val="00580394"/>
    <w:rsid w:val="005806C1"/>
    <w:rsid w:val="005809CD"/>
    <w:rsid w:val="00581851"/>
    <w:rsid w:val="00581E29"/>
    <w:rsid w:val="005823CD"/>
    <w:rsid w:val="005824F6"/>
    <w:rsid w:val="00582B8C"/>
    <w:rsid w:val="00582E9F"/>
    <w:rsid w:val="00583150"/>
    <w:rsid w:val="005834C9"/>
    <w:rsid w:val="005837C7"/>
    <w:rsid w:val="00583A11"/>
    <w:rsid w:val="005841B7"/>
    <w:rsid w:val="00584983"/>
    <w:rsid w:val="00585A03"/>
    <w:rsid w:val="00585E1E"/>
    <w:rsid w:val="005863E8"/>
    <w:rsid w:val="005864FF"/>
    <w:rsid w:val="00586D35"/>
    <w:rsid w:val="00586D3D"/>
    <w:rsid w:val="0058757E"/>
    <w:rsid w:val="00587600"/>
    <w:rsid w:val="00587AED"/>
    <w:rsid w:val="00587E01"/>
    <w:rsid w:val="00591E99"/>
    <w:rsid w:val="00592387"/>
    <w:rsid w:val="005926DF"/>
    <w:rsid w:val="005926F8"/>
    <w:rsid w:val="00592B83"/>
    <w:rsid w:val="00592DE5"/>
    <w:rsid w:val="00593103"/>
    <w:rsid w:val="0059342E"/>
    <w:rsid w:val="005936B0"/>
    <w:rsid w:val="00593892"/>
    <w:rsid w:val="005941EF"/>
    <w:rsid w:val="005951FF"/>
    <w:rsid w:val="005952CC"/>
    <w:rsid w:val="0059571F"/>
    <w:rsid w:val="00595C1A"/>
    <w:rsid w:val="00596895"/>
    <w:rsid w:val="00596A4B"/>
    <w:rsid w:val="00597505"/>
    <w:rsid w:val="00597507"/>
    <w:rsid w:val="00597795"/>
    <w:rsid w:val="005A00E8"/>
    <w:rsid w:val="005A05D6"/>
    <w:rsid w:val="005A0606"/>
    <w:rsid w:val="005A0749"/>
    <w:rsid w:val="005A0A56"/>
    <w:rsid w:val="005A0CE9"/>
    <w:rsid w:val="005A0DEF"/>
    <w:rsid w:val="005A10BB"/>
    <w:rsid w:val="005A12EF"/>
    <w:rsid w:val="005A1335"/>
    <w:rsid w:val="005A153D"/>
    <w:rsid w:val="005A1B46"/>
    <w:rsid w:val="005A1D4D"/>
    <w:rsid w:val="005A2078"/>
    <w:rsid w:val="005A239F"/>
    <w:rsid w:val="005A2A41"/>
    <w:rsid w:val="005A2B43"/>
    <w:rsid w:val="005A347D"/>
    <w:rsid w:val="005A45FA"/>
    <w:rsid w:val="005A46EC"/>
    <w:rsid w:val="005A479D"/>
    <w:rsid w:val="005A49EE"/>
    <w:rsid w:val="005A5004"/>
    <w:rsid w:val="005A5A4A"/>
    <w:rsid w:val="005A6E4B"/>
    <w:rsid w:val="005A72B8"/>
    <w:rsid w:val="005A7BE1"/>
    <w:rsid w:val="005A7C80"/>
    <w:rsid w:val="005A7DA6"/>
    <w:rsid w:val="005A7E7D"/>
    <w:rsid w:val="005B03A7"/>
    <w:rsid w:val="005B05B0"/>
    <w:rsid w:val="005B0CA4"/>
    <w:rsid w:val="005B0D49"/>
    <w:rsid w:val="005B1602"/>
    <w:rsid w:val="005B1658"/>
    <w:rsid w:val="005B1C6D"/>
    <w:rsid w:val="005B1E70"/>
    <w:rsid w:val="005B215F"/>
    <w:rsid w:val="005B21B6"/>
    <w:rsid w:val="005B22A7"/>
    <w:rsid w:val="005B29E7"/>
    <w:rsid w:val="005B33DA"/>
    <w:rsid w:val="005B375F"/>
    <w:rsid w:val="005B3916"/>
    <w:rsid w:val="005B3A08"/>
    <w:rsid w:val="005B3E80"/>
    <w:rsid w:val="005B4C06"/>
    <w:rsid w:val="005B5246"/>
    <w:rsid w:val="005B5D2C"/>
    <w:rsid w:val="005B617C"/>
    <w:rsid w:val="005B629A"/>
    <w:rsid w:val="005B6AB9"/>
    <w:rsid w:val="005B6DC7"/>
    <w:rsid w:val="005B6ECC"/>
    <w:rsid w:val="005B759C"/>
    <w:rsid w:val="005B7A63"/>
    <w:rsid w:val="005B7ACC"/>
    <w:rsid w:val="005B7E29"/>
    <w:rsid w:val="005C0955"/>
    <w:rsid w:val="005C0B09"/>
    <w:rsid w:val="005C1660"/>
    <w:rsid w:val="005C1816"/>
    <w:rsid w:val="005C2296"/>
    <w:rsid w:val="005C238D"/>
    <w:rsid w:val="005C263C"/>
    <w:rsid w:val="005C2935"/>
    <w:rsid w:val="005C32F7"/>
    <w:rsid w:val="005C3ED0"/>
    <w:rsid w:val="005C4002"/>
    <w:rsid w:val="005C4987"/>
    <w:rsid w:val="005C49C5"/>
    <w:rsid w:val="005C49DA"/>
    <w:rsid w:val="005C4A27"/>
    <w:rsid w:val="005C4A3E"/>
    <w:rsid w:val="005C50F3"/>
    <w:rsid w:val="005C54B5"/>
    <w:rsid w:val="005C5907"/>
    <w:rsid w:val="005C5A6F"/>
    <w:rsid w:val="005C5D80"/>
    <w:rsid w:val="005C5D91"/>
    <w:rsid w:val="005C66A0"/>
    <w:rsid w:val="005C66DE"/>
    <w:rsid w:val="005D0418"/>
    <w:rsid w:val="005D05DC"/>
    <w:rsid w:val="005D074B"/>
    <w:rsid w:val="005D07B8"/>
    <w:rsid w:val="005D1A07"/>
    <w:rsid w:val="005D1A30"/>
    <w:rsid w:val="005D1E14"/>
    <w:rsid w:val="005D1E51"/>
    <w:rsid w:val="005D22AB"/>
    <w:rsid w:val="005D2672"/>
    <w:rsid w:val="005D279F"/>
    <w:rsid w:val="005D2CC4"/>
    <w:rsid w:val="005D39EA"/>
    <w:rsid w:val="005D3BA2"/>
    <w:rsid w:val="005D3DA5"/>
    <w:rsid w:val="005D3FF9"/>
    <w:rsid w:val="005D4008"/>
    <w:rsid w:val="005D4D9A"/>
    <w:rsid w:val="005D596F"/>
    <w:rsid w:val="005D5F6C"/>
    <w:rsid w:val="005D5FE5"/>
    <w:rsid w:val="005D6597"/>
    <w:rsid w:val="005D6D1E"/>
    <w:rsid w:val="005D753A"/>
    <w:rsid w:val="005D7C0A"/>
    <w:rsid w:val="005D7E90"/>
    <w:rsid w:val="005E03E3"/>
    <w:rsid w:val="005E0AF2"/>
    <w:rsid w:val="005E0AF7"/>
    <w:rsid w:val="005E12AF"/>
    <w:rsid w:val="005E13DB"/>
    <w:rsid w:val="005E14B3"/>
    <w:rsid w:val="005E14E7"/>
    <w:rsid w:val="005E1CAD"/>
    <w:rsid w:val="005E2095"/>
    <w:rsid w:val="005E22B4"/>
    <w:rsid w:val="005E2628"/>
    <w:rsid w:val="005E26A3"/>
    <w:rsid w:val="005E299A"/>
    <w:rsid w:val="005E2E2F"/>
    <w:rsid w:val="005E2EB1"/>
    <w:rsid w:val="005E2ECB"/>
    <w:rsid w:val="005E3400"/>
    <w:rsid w:val="005E37E7"/>
    <w:rsid w:val="005E397E"/>
    <w:rsid w:val="005E447E"/>
    <w:rsid w:val="005E472D"/>
    <w:rsid w:val="005E4891"/>
    <w:rsid w:val="005E49BD"/>
    <w:rsid w:val="005E4A03"/>
    <w:rsid w:val="005E4B24"/>
    <w:rsid w:val="005E4E80"/>
    <w:rsid w:val="005E4FD1"/>
    <w:rsid w:val="005E5D24"/>
    <w:rsid w:val="005E6315"/>
    <w:rsid w:val="005E6477"/>
    <w:rsid w:val="005E6AA4"/>
    <w:rsid w:val="005E6E9E"/>
    <w:rsid w:val="005E72DA"/>
    <w:rsid w:val="005F0047"/>
    <w:rsid w:val="005F06DF"/>
    <w:rsid w:val="005F0775"/>
    <w:rsid w:val="005F0CF5"/>
    <w:rsid w:val="005F0FB9"/>
    <w:rsid w:val="005F1045"/>
    <w:rsid w:val="005F1664"/>
    <w:rsid w:val="005F167E"/>
    <w:rsid w:val="005F16FE"/>
    <w:rsid w:val="005F1DD7"/>
    <w:rsid w:val="005F1E56"/>
    <w:rsid w:val="005F2071"/>
    <w:rsid w:val="005F21EB"/>
    <w:rsid w:val="005F2B25"/>
    <w:rsid w:val="005F2BBF"/>
    <w:rsid w:val="005F3CF7"/>
    <w:rsid w:val="005F3D49"/>
    <w:rsid w:val="005F3FBB"/>
    <w:rsid w:val="005F470A"/>
    <w:rsid w:val="005F4711"/>
    <w:rsid w:val="005F4FE9"/>
    <w:rsid w:val="005F5100"/>
    <w:rsid w:val="005F5B7E"/>
    <w:rsid w:val="005F5F18"/>
    <w:rsid w:val="005F61CA"/>
    <w:rsid w:val="005F6265"/>
    <w:rsid w:val="005F6267"/>
    <w:rsid w:val="005F64CF"/>
    <w:rsid w:val="005F77D6"/>
    <w:rsid w:val="006004BF"/>
    <w:rsid w:val="0060066A"/>
    <w:rsid w:val="006006CF"/>
    <w:rsid w:val="006006DB"/>
    <w:rsid w:val="00600A54"/>
    <w:rsid w:val="00601439"/>
    <w:rsid w:val="00601516"/>
    <w:rsid w:val="006019A4"/>
    <w:rsid w:val="00601CB8"/>
    <w:rsid w:val="00602480"/>
    <w:rsid w:val="0060250A"/>
    <w:rsid w:val="00602BDE"/>
    <w:rsid w:val="00603149"/>
    <w:rsid w:val="006032C0"/>
    <w:rsid w:val="006033EC"/>
    <w:rsid w:val="00603A97"/>
    <w:rsid w:val="00604070"/>
    <w:rsid w:val="00604101"/>
    <w:rsid w:val="006041AD"/>
    <w:rsid w:val="00604401"/>
    <w:rsid w:val="00604E56"/>
    <w:rsid w:val="00604EA7"/>
    <w:rsid w:val="00604FB3"/>
    <w:rsid w:val="006053C8"/>
    <w:rsid w:val="0060561E"/>
    <w:rsid w:val="00605908"/>
    <w:rsid w:val="00605E6F"/>
    <w:rsid w:val="0060639C"/>
    <w:rsid w:val="00606774"/>
    <w:rsid w:val="00607850"/>
    <w:rsid w:val="00607EF7"/>
    <w:rsid w:val="0061002B"/>
    <w:rsid w:val="00610CC6"/>
    <w:rsid w:val="00610D7C"/>
    <w:rsid w:val="00610E22"/>
    <w:rsid w:val="006115B4"/>
    <w:rsid w:val="00611BA5"/>
    <w:rsid w:val="00611D00"/>
    <w:rsid w:val="00611D2C"/>
    <w:rsid w:val="00611E14"/>
    <w:rsid w:val="00611EF4"/>
    <w:rsid w:val="00612241"/>
    <w:rsid w:val="0061265E"/>
    <w:rsid w:val="0061301C"/>
    <w:rsid w:val="0061303C"/>
    <w:rsid w:val="00613080"/>
    <w:rsid w:val="00613414"/>
    <w:rsid w:val="006136D8"/>
    <w:rsid w:val="00614893"/>
    <w:rsid w:val="00614DB3"/>
    <w:rsid w:val="00615019"/>
    <w:rsid w:val="006156C5"/>
    <w:rsid w:val="00615782"/>
    <w:rsid w:val="006157BE"/>
    <w:rsid w:val="00615EBB"/>
    <w:rsid w:val="0061654B"/>
    <w:rsid w:val="0061663B"/>
    <w:rsid w:val="00616750"/>
    <w:rsid w:val="00616AEE"/>
    <w:rsid w:val="00616B0B"/>
    <w:rsid w:val="00616E85"/>
    <w:rsid w:val="00616F5B"/>
    <w:rsid w:val="0061746E"/>
    <w:rsid w:val="00620154"/>
    <w:rsid w:val="006201D8"/>
    <w:rsid w:val="006207A9"/>
    <w:rsid w:val="0062120E"/>
    <w:rsid w:val="006216D0"/>
    <w:rsid w:val="00621D23"/>
    <w:rsid w:val="0062233C"/>
    <w:rsid w:val="006228AF"/>
    <w:rsid w:val="00622C7F"/>
    <w:rsid w:val="00622FCE"/>
    <w:rsid w:val="00623470"/>
    <w:rsid w:val="0062350D"/>
    <w:rsid w:val="0062378F"/>
    <w:rsid w:val="00623975"/>
    <w:rsid w:val="00623EE7"/>
    <w:rsid w:val="0062401C"/>
    <w:rsid w:val="0062408D"/>
    <w:rsid w:val="006240CC"/>
    <w:rsid w:val="006242F1"/>
    <w:rsid w:val="00624940"/>
    <w:rsid w:val="00624BD5"/>
    <w:rsid w:val="00624BF9"/>
    <w:rsid w:val="00624D86"/>
    <w:rsid w:val="00625011"/>
    <w:rsid w:val="0062545A"/>
    <w:rsid w:val="006254F8"/>
    <w:rsid w:val="00625C57"/>
    <w:rsid w:val="00625E07"/>
    <w:rsid w:val="00626635"/>
    <w:rsid w:val="00626B6D"/>
    <w:rsid w:val="00626FD8"/>
    <w:rsid w:val="00627DA7"/>
    <w:rsid w:val="0063051D"/>
    <w:rsid w:val="00630DA4"/>
    <w:rsid w:val="00630F35"/>
    <w:rsid w:val="00631A8E"/>
    <w:rsid w:val="00631CD4"/>
    <w:rsid w:val="00632597"/>
    <w:rsid w:val="00632C51"/>
    <w:rsid w:val="00632CD8"/>
    <w:rsid w:val="006331D1"/>
    <w:rsid w:val="0063353D"/>
    <w:rsid w:val="00633657"/>
    <w:rsid w:val="006336C5"/>
    <w:rsid w:val="00633BFC"/>
    <w:rsid w:val="00633D24"/>
    <w:rsid w:val="00634246"/>
    <w:rsid w:val="006342FB"/>
    <w:rsid w:val="006343F1"/>
    <w:rsid w:val="00634D13"/>
    <w:rsid w:val="006351F5"/>
    <w:rsid w:val="00635244"/>
    <w:rsid w:val="006354F1"/>
    <w:rsid w:val="006358B4"/>
    <w:rsid w:val="00636365"/>
    <w:rsid w:val="00636739"/>
    <w:rsid w:val="00636BF8"/>
    <w:rsid w:val="006371B2"/>
    <w:rsid w:val="006374BC"/>
    <w:rsid w:val="00637ADB"/>
    <w:rsid w:val="00637B8F"/>
    <w:rsid w:val="00640007"/>
    <w:rsid w:val="00640C4F"/>
    <w:rsid w:val="0064129B"/>
    <w:rsid w:val="00641724"/>
    <w:rsid w:val="006418E7"/>
    <w:rsid w:val="006419AA"/>
    <w:rsid w:val="00641DCF"/>
    <w:rsid w:val="0064203A"/>
    <w:rsid w:val="0064290C"/>
    <w:rsid w:val="00643235"/>
    <w:rsid w:val="006432AF"/>
    <w:rsid w:val="00643B65"/>
    <w:rsid w:val="00643CD5"/>
    <w:rsid w:val="00644B1F"/>
    <w:rsid w:val="00644B7E"/>
    <w:rsid w:val="006454E6"/>
    <w:rsid w:val="006455AB"/>
    <w:rsid w:val="00645654"/>
    <w:rsid w:val="006458AF"/>
    <w:rsid w:val="0064603B"/>
    <w:rsid w:val="00646235"/>
    <w:rsid w:val="00646A68"/>
    <w:rsid w:val="00646B67"/>
    <w:rsid w:val="00646F21"/>
    <w:rsid w:val="00646FD1"/>
    <w:rsid w:val="006500A8"/>
    <w:rsid w:val="006505BD"/>
    <w:rsid w:val="006508EA"/>
    <w:rsid w:val="0065092E"/>
    <w:rsid w:val="00650BF4"/>
    <w:rsid w:val="00650EA3"/>
    <w:rsid w:val="00650F9B"/>
    <w:rsid w:val="0065184B"/>
    <w:rsid w:val="00651CDA"/>
    <w:rsid w:val="0065232A"/>
    <w:rsid w:val="00652389"/>
    <w:rsid w:val="00652460"/>
    <w:rsid w:val="00652741"/>
    <w:rsid w:val="006534B5"/>
    <w:rsid w:val="00653A6B"/>
    <w:rsid w:val="00653B13"/>
    <w:rsid w:val="00653CDC"/>
    <w:rsid w:val="006540FF"/>
    <w:rsid w:val="006543D2"/>
    <w:rsid w:val="00654472"/>
    <w:rsid w:val="006557A7"/>
    <w:rsid w:val="00656274"/>
    <w:rsid w:val="00656290"/>
    <w:rsid w:val="00656540"/>
    <w:rsid w:val="00656620"/>
    <w:rsid w:val="00656731"/>
    <w:rsid w:val="00656B3F"/>
    <w:rsid w:val="006570DA"/>
    <w:rsid w:val="00657892"/>
    <w:rsid w:val="00657A25"/>
    <w:rsid w:val="00657D47"/>
    <w:rsid w:val="006601C9"/>
    <w:rsid w:val="0066051F"/>
    <w:rsid w:val="006608D8"/>
    <w:rsid w:val="00660C8B"/>
    <w:rsid w:val="006611A9"/>
    <w:rsid w:val="006612F7"/>
    <w:rsid w:val="0066130A"/>
    <w:rsid w:val="0066170B"/>
    <w:rsid w:val="006619F6"/>
    <w:rsid w:val="006621D7"/>
    <w:rsid w:val="006622CE"/>
    <w:rsid w:val="00662745"/>
    <w:rsid w:val="00662CE5"/>
    <w:rsid w:val="00662F77"/>
    <w:rsid w:val="0066302A"/>
    <w:rsid w:val="006630D2"/>
    <w:rsid w:val="00663167"/>
    <w:rsid w:val="0066337B"/>
    <w:rsid w:val="00663600"/>
    <w:rsid w:val="006637A3"/>
    <w:rsid w:val="00663942"/>
    <w:rsid w:val="00663980"/>
    <w:rsid w:val="00663F24"/>
    <w:rsid w:val="006648E3"/>
    <w:rsid w:val="00664943"/>
    <w:rsid w:val="00664DDF"/>
    <w:rsid w:val="006652FB"/>
    <w:rsid w:val="0066538B"/>
    <w:rsid w:val="00665D43"/>
    <w:rsid w:val="00665D7E"/>
    <w:rsid w:val="00665FB6"/>
    <w:rsid w:val="00665FC3"/>
    <w:rsid w:val="006667D6"/>
    <w:rsid w:val="006667E7"/>
    <w:rsid w:val="00666A74"/>
    <w:rsid w:val="00666DFE"/>
    <w:rsid w:val="0066716B"/>
    <w:rsid w:val="00667770"/>
    <w:rsid w:val="00667B01"/>
    <w:rsid w:val="00667E51"/>
    <w:rsid w:val="0067056E"/>
    <w:rsid w:val="00670597"/>
    <w:rsid w:val="006706D0"/>
    <w:rsid w:val="00670B30"/>
    <w:rsid w:val="006712AF"/>
    <w:rsid w:val="006712CC"/>
    <w:rsid w:val="00671B19"/>
    <w:rsid w:val="00672AF4"/>
    <w:rsid w:val="00672C43"/>
    <w:rsid w:val="006733C5"/>
    <w:rsid w:val="00673AB7"/>
    <w:rsid w:val="00673E54"/>
    <w:rsid w:val="00673EF5"/>
    <w:rsid w:val="00674611"/>
    <w:rsid w:val="00674D88"/>
    <w:rsid w:val="00675134"/>
    <w:rsid w:val="00675581"/>
    <w:rsid w:val="006755F2"/>
    <w:rsid w:val="0067574E"/>
    <w:rsid w:val="006758F0"/>
    <w:rsid w:val="00676235"/>
    <w:rsid w:val="006762CF"/>
    <w:rsid w:val="0067659B"/>
    <w:rsid w:val="00676702"/>
    <w:rsid w:val="00676807"/>
    <w:rsid w:val="0067684E"/>
    <w:rsid w:val="00676FFA"/>
    <w:rsid w:val="00677143"/>
    <w:rsid w:val="0067744A"/>
    <w:rsid w:val="00677574"/>
    <w:rsid w:val="006775AD"/>
    <w:rsid w:val="0067764E"/>
    <w:rsid w:val="00677767"/>
    <w:rsid w:val="00680679"/>
    <w:rsid w:val="00680FD3"/>
    <w:rsid w:val="00681142"/>
    <w:rsid w:val="006812ED"/>
    <w:rsid w:val="0068179C"/>
    <w:rsid w:val="00681D51"/>
    <w:rsid w:val="0068247E"/>
    <w:rsid w:val="00682699"/>
    <w:rsid w:val="006826E4"/>
    <w:rsid w:val="006828AB"/>
    <w:rsid w:val="00682975"/>
    <w:rsid w:val="0068327F"/>
    <w:rsid w:val="00683625"/>
    <w:rsid w:val="00683878"/>
    <w:rsid w:val="00683E27"/>
    <w:rsid w:val="00684380"/>
    <w:rsid w:val="00684454"/>
    <w:rsid w:val="0068454C"/>
    <w:rsid w:val="00685504"/>
    <w:rsid w:val="00685542"/>
    <w:rsid w:val="00685A08"/>
    <w:rsid w:val="00685E6D"/>
    <w:rsid w:val="00686020"/>
    <w:rsid w:val="006866AE"/>
    <w:rsid w:val="00686720"/>
    <w:rsid w:val="00686A06"/>
    <w:rsid w:val="00687047"/>
    <w:rsid w:val="0068781E"/>
    <w:rsid w:val="006900FE"/>
    <w:rsid w:val="00690495"/>
    <w:rsid w:val="0069075C"/>
    <w:rsid w:val="006908BA"/>
    <w:rsid w:val="00690A85"/>
    <w:rsid w:val="006913A1"/>
    <w:rsid w:val="006918FF"/>
    <w:rsid w:val="00691B62"/>
    <w:rsid w:val="00692319"/>
    <w:rsid w:val="00692BF9"/>
    <w:rsid w:val="006933B5"/>
    <w:rsid w:val="006933C7"/>
    <w:rsid w:val="00693546"/>
    <w:rsid w:val="00693D14"/>
    <w:rsid w:val="00693DAF"/>
    <w:rsid w:val="006945E3"/>
    <w:rsid w:val="00694717"/>
    <w:rsid w:val="00694C2E"/>
    <w:rsid w:val="006952C5"/>
    <w:rsid w:val="006958A6"/>
    <w:rsid w:val="00695E3E"/>
    <w:rsid w:val="0069617F"/>
    <w:rsid w:val="00696D45"/>
    <w:rsid w:val="00696F27"/>
    <w:rsid w:val="00697984"/>
    <w:rsid w:val="006A0C23"/>
    <w:rsid w:val="006A16D5"/>
    <w:rsid w:val="006A17C1"/>
    <w:rsid w:val="006A186D"/>
    <w:rsid w:val="006A18C2"/>
    <w:rsid w:val="006A2717"/>
    <w:rsid w:val="006A2C81"/>
    <w:rsid w:val="006A3383"/>
    <w:rsid w:val="006A3E96"/>
    <w:rsid w:val="006A4042"/>
    <w:rsid w:val="006A40D8"/>
    <w:rsid w:val="006A43AE"/>
    <w:rsid w:val="006A4400"/>
    <w:rsid w:val="006A5196"/>
    <w:rsid w:val="006A6156"/>
    <w:rsid w:val="006A6583"/>
    <w:rsid w:val="006A65F3"/>
    <w:rsid w:val="006A6FEC"/>
    <w:rsid w:val="006A77A3"/>
    <w:rsid w:val="006A7842"/>
    <w:rsid w:val="006A793A"/>
    <w:rsid w:val="006B037B"/>
    <w:rsid w:val="006B077C"/>
    <w:rsid w:val="006B0C81"/>
    <w:rsid w:val="006B0F7E"/>
    <w:rsid w:val="006B118B"/>
    <w:rsid w:val="006B17AE"/>
    <w:rsid w:val="006B184D"/>
    <w:rsid w:val="006B20FB"/>
    <w:rsid w:val="006B267B"/>
    <w:rsid w:val="006B2DA8"/>
    <w:rsid w:val="006B34F9"/>
    <w:rsid w:val="006B3523"/>
    <w:rsid w:val="006B356B"/>
    <w:rsid w:val="006B3659"/>
    <w:rsid w:val="006B37E0"/>
    <w:rsid w:val="006B3EE7"/>
    <w:rsid w:val="006B3F9E"/>
    <w:rsid w:val="006B49E2"/>
    <w:rsid w:val="006B4A49"/>
    <w:rsid w:val="006B4DB9"/>
    <w:rsid w:val="006B4E52"/>
    <w:rsid w:val="006B548C"/>
    <w:rsid w:val="006B5734"/>
    <w:rsid w:val="006B5793"/>
    <w:rsid w:val="006B5999"/>
    <w:rsid w:val="006B59DC"/>
    <w:rsid w:val="006B59EF"/>
    <w:rsid w:val="006B5C20"/>
    <w:rsid w:val="006B5F9F"/>
    <w:rsid w:val="006B67D7"/>
    <w:rsid w:val="006B6803"/>
    <w:rsid w:val="006B6F28"/>
    <w:rsid w:val="006B7C25"/>
    <w:rsid w:val="006C03F4"/>
    <w:rsid w:val="006C083A"/>
    <w:rsid w:val="006C0CBB"/>
    <w:rsid w:val="006C1334"/>
    <w:rsid w:val="006C16C5"/>
    <w:rsid w:val="006C19F8"/>
    <w:rsid w:val="006C1DD4"/>
    <w:rsid w:val="006C28BF"/>
    <w:rsid w:val="006C2AB8"/>
    <w:rsid w:val="006C2BF0"/>
    <w:rsid w:val="006C2D4C"/>
    <w:rsid w:val="006C2E56"/>
    <w:rsid w:val="006C3A25"/>
    <w:rsid w:val="006C40B0"/>
    <w:rsid w:val="006C5B15"/>
    <w:rsid w:val="006C5C83"/>
    <w:rsid w:val="006C5DDF"/>
    <w:rsid w:val="006C6424"/>
    <w:rsid w:val="006C678C"/>
    <w:rsid w:val="006C6D15"/>
    <w:rsid w:val="006C6DFB"/>
    <w:rsid w:val="006C757D"/>
    <w:rsid w:val="006C75D6"/>
    <w:rsid w:val="006D0062"/>
    <w:rsid w:val="006D03FB"/>
    <w:rsid w:val="006D0AC9"/>
    <w:rsid w:val="006D0F16"/>
    <w:rsid w:val="006D0FC3"/>
    <w:rsid w:val="006D16F1"/>
    <w:rsid w:val="006D1B29"/>
    <w:rsid w:val="006D1B8F"/>
    <w:rsid w:val="006D21DF"/>
    <w:rsid w:val="006D262E"/>
    <w:rsid w:val="006D2A3F"/>
    <w:rsid w:val="006D2ADD"/>
    <w:rsid w:val="006D2FBC"/>
    <w:rsid w:val="006D3EF9"/>
    <w:rsid w:val="006D3FB3"/>
    <w:rsid w:val="006D4365"/>
    <w:rsid w:val="006D4A02"/>
    <w:rsid w:val="006D4B67"/>
    <w:rsid w:val="006D5292"/>
    <w:rsid w:val="006D5347"/>
    <w:rsid w:val="006D57F3"/>
    <w:rsid w:val="006D5F19"/>
    <w:rsid w:val="006D6B55"/>
    <w:rsid w:val="006D6E34"/>
    <w:rsid w:val="006D7B37"/>
    <w:rsid w:val="006D7BCA"/>
    <w:rsid w:val="006E003D"/>
    <w:rsid w:val="006E01C8"/>
    <w:rsid w:val="006E0409"/>
    <w:rsid w:val="006E1165"/>
    <w:rsid w:val="006E138B"/>
    <w:rsid w:val="006E1505"/>
    <w:rsid w:val="006E1867"/>
    <w:rsid w:val="006E2276"/>
    <w:rsid w:val="006E23EA"/>
    <w:rsid w:val="006E249E"/>
    <w:rsid w:val="006E3530"/>
    <w:rsid w:val="006E38FD"/>
    <w:rsid w:val="006E3970"/>
    <w:rsid w:val="006E3972"/>
    <w:rsid w:val="006E3FA3"/>
    <w:rsid w:val="006E4250"/>
    <w:rsid w:val="006E45D9"/>
    <w:rsid w:val="006E4AC0"/>
    <w:rsid w:val="006E4C93"/>
    <w:rsid w:val="006E596E"/>
    <w:rsid w:val="006E601A"/>
    <w:rsid w:val="006E62E6"/>
    <w:rsid w:val="006E6475"/>
    <w:rsid w:val="006E662E"/>
    <w:rsid w:val="006E6767"/>
    <w:rsid w:val="006E6ADC"/>
    <w:rsid w:val="006E78CF"/>
    <w:rsid w:val="006E7D50"/>
    <w:rsid w:val="006F02D8"/>
    <w:rsid w:val="006F02FE"/>
    <w:rsid w:val="006F0330"/>
    <w:rsid w:val="006F04A0"/>
    <w:rsid w:val="006F091B"/>
    <w:rsid w:val="006F0A21"/>
    <w:rsid w:val="006F0B01"/>
    <w:rsid w:val="006F0BA5"/>
    <w:rsid w:val="006F1043"/>
    <w:rsid w:val="006F125F"/>
    <w:rsid w:val="006F1FDC"/>
    <w:rsid w:val="006F2827"/>
    <w:rsid w:val="006F29AA"/>
    <w:rsid w:val="006F2EC3"/>
    <w:rsid w:val="006F2F50"/>
    <w:rsid w:val="006F42E1"/>
    <w:rsid w:val="006F4399"/>
    <w:rsid w:val="006F50FD"/>
    <w:rsid w:val="006F5339"/>
    <w:rsid w:val="006F598D"/>
    <w:rsid w:val="006F5992"/>
    <w:rsid w:val="006F5BE1"/>
    <w:rsid w:val="006F6324"/>
    <w:rsid w:val="006F6466"/>
    <w:rsid w:val="006F69E2"/>
    <w:rsid w:val="006F6B76"/>
    <w:rsid w:val="006F6B8C"/>
    <w:rsid w:val="006F7296"/>
    <w:rsid w:val="00700309"/>
    <w:rsid w:val="007013EF"/>
    <w:rsid w:val="0070186B"/>
    <w:rsid w:val="00701993"/>
    <w:rsid w:val="00702506"/>
    <w:rsid w:val="007030A9"/>
    <w:rsid w:val="007035E3"/>
    <w:rsid w:val="00703CB8"/>
    <w:rsid w:val="00703CCA"/>
    <w:rsid w:val="00703F86"/>
    <w:rsid w:val="007043C9"/>
    <w:rsid w:val="007047A2"/>
    <w:rsid w:val="00704E6F"/>
    <w:rsid w:val="007055BD"/>
    <w:rsid w:val="00705A77"/>
    <w:rsid w:val="007064ED"/>
    <w:rsid w:val="007065C5"/>
    <w:rsid w:val="007069C5"/>
    <w:rsid w:val="00706E1C"/>
    <w:rsid w:val="00707186"/>
    <w:rsid w:val="0070735B"/>
    <w:rsid w:val="00707DF0"/>
    <w:rsid w:val="007107C3"/>
    <w:rsid w:val="007107F2"/>
    <w:rsid w:val="007109E7"/>
    <w:rsid w:val="00710D94"/>
    <w:rsid w:val="00711A5C"/>
    <w:rsid w:val="00711AF9"/>
    <w:rsid w:val="0071207B"/>
    <w:rsid w:val="00712688"/>
    <w:rsid w:val="00712803"/>
    <w:rsid w:val="00712E85"/>
    <w:rsid w:val="007133FC"/>
    <w:rsid w:val="00713491"/>
    <w:rsid w:val="00713541"/>
    <w:rsid w:val="007138D5"/>
    <w:rsid w:val="00713D3E"/>
    <w:rsid w:val="00714118"/>
    <w:rsid w:val="0071466A"/>
    <w:rsid w:val="00714928"/>
    <w:rsid w:val="00714FE5"/>
    <w:rsid w:val="007169B8"/>
    <w:rsid w:val="00716EC5"/>
    <w:rsid w:val="007173CA"/>
    <w:rsid w:val="0071761A"/>
    <w:rsid w:val="00717836"/>
    <w:rsid w:val="007179D3"/>
    <w:rsid w:val="00720613"/>
    <w:rsid w:val="00721576"/>
    <w:rsid w:val="007216AA"/>
    <w:rsid w:val="007217A9"/>
    <w:rsid w:val="00721AB5"/>
    <w:rsid w:val="00721CFB"/>
    <w:rsid w:val="00721DEF"/>
    <w:rsid w:val="00722F61"/>
    <w:rsid w:val="0072337B"/>
    <w:rsid w:val="00723A2F"/>
    <w:rsid w:val="00723ABB"/>
    <w:rsid w:val="00723C75"/>
    <w:rsid w:val="00723EC1"/>
    <w:rsid w:val="007245BE"/>
    <w:rsid w:val="007247A5"/>
    <w:rsid w:val="00724811"/>
    <w:rsid w:val="00724A43"/>
    <w:rsid w:val="00724A6C"/>
    <w:rsid w:val="0072513B"/>
    <w:rsid w:val="007258F6"/>
    <w:rsid w:val="00725B27"/>
    <w:rsid w:val="00726016"/>
    <w:rsid w:val="00726042"/>
    <w:rsid w:val="00726A78"/>
    <w:rsid w:val="00726B26"/>
    <w:rsid w:val="00726D7F"/>
    <w:rsid w:val="00726FE6"/>
    <w:rsid w:val="00727022"/>
    <w:rsid w:val="007273AC"/>
    <w:rsid w:val="00727717"/>
    <w:rsid w:val="00727D65"/>
    <w:rsid w:val="00731245"/>
    <w:rsid w:val="007315FA"/>
    <w:rsid w:val="00731AD4"/>
    <w:rsid w:val="007324FF"/>
    <w:rsid w:val="00732508"/>
    <w:rsid w:val="00732641"/>
    <w:rsid w:val="00732E00"/>
    <w:rsid w:val="00732FB3"/>
    <w:rsid w:val="007330AB"/>
    <w:rsid w:val="007338AD"/>
    <w:rsid w:val="00733AA7"/>
    <w:rsid w:val="00733DB5"/>
    <w:rsid w:val="00733FC5"/>
    <w:rsid w:val="00734179"/>
    <w:rsid w:val="007341F4"/>
    <w:rsid w:val="007343C5"/>
    <w:rsid w:val="00734431"/>
    <w:rsid w:val="007346E4"/>
    <w:rsid w:val="007349DB"/>
    <w:rsid w:val="00734B9D"/>
    <w:rsid w:val="007353ED"/>
    <w:rsid w:val="007354BF"/>
    <w:rsid w:val="00735564"/>
    <w:rsid w:val="007358F4"/>
    <w:rsid w:val="00735A32"/>
    <w:rsid w:val="00735ABC"/>
    <w:rsid w:val="00735B11"/>
    <w:rsid w:val="00735B33"/>
    <w:rsid w:val="00736334"/>
    <w:rsid w:val="0073646C"/>
    <w:rsid w:val="0073672A"/>
    <w:rsid w:val="0073683E"/>
    <w:rsid w:val="00736B39"/>
    <w:rsid w:val="00737039"/>
    <w:rsid w:val="00737061"/>
    <w:rsid w:val="0073713D"/>
    <w:rsid w:val="00737B0D"/>
    <w:rsid w:val="0073B021"/>
    <w:rsid w:val="007406B9"/>
    <w:rsid w:val="00740F0A"/>
    <w:rsid w:val="00740F22"/>
    <w:rsid w:val="00741116"/>
    <w:rsid w:val="00741CF0"/>
    <w:rsid w:val="00741F1A"/>
    <w:rsid w:val="00742811"/>
    <w:rsid w:val="0074299A"/>
    <w:rsid w:val="00742CA7"/>
    <w:rsid w:val="00742FC4"/>
    <w:rsid w:val="00743057"/>
    <w:rsid w:val="00743580"/>
    <w:rsid w:val="00743B0E"/>
    <w:rsid w:val="00743BBC"/>
    <w:rsid w:val="00743D35"/>
    <w:rsid w:val="007444E1"/>
    <w:rsid w:val="007447DA"/>
    <w:rsid w:val="00744E3D"/>
    <w:rsid w:val="007450F8"/>
    <w:rsid w:val="007456BC"/>
    <w:rsid w:val="007465A9"/>
    <w:rsid w:val="00746747"/>
    <w:rsid w:val="00746830"/>
    <w:rsid w:val="0074696E"/>
    <w:rsid w:val="007469DD"/>
    <w:rsid w:val="00747366"/>
    <w:rsid w:val="007476AE"/>
    <w:rsid w:val="0074796F"/>
    <w:rsid w:val="00747CE2"/>
    <w:rsid w:val="00747D2E"/>
    <w:rsid w:val="00747E9C"/>
    <w:rsid w:val="00750050"/>
    <w:rsid w:val="007500C2"/>
    <w:rsid w:val="00750135"/>
    <w:rsid w:val="00750EC2"/>
    <w:rsid w:val="00751088"/>
    <w:rsid w:val="0075128C"/>
    <w:rsid w:val="007518E1"/>
    <w:rsid w:val="00751B4E"/>
    <w:rsid w:val="00752385"/>
    <w:rsid w:val="0075260D"/>
    <w:rsid w:val="00752689"/>
    <w:rsid w:val="007528A0"/>
    <w:rsid w:val="00752B28"/>
    <w:rsid w:val="00752BEC"/>
    <w:rsid w:val="007533E5"/>
    <w:rsid w:val="007536BC"/>
    <w:rsid w:val="007536F4"/>
    <w:rsid w:val="00753A7A"/>
    <w:rsid w:val="00753E06"/>
    <w:rsid w:val="007540AA"/>
    <w:rsid w:val="007541A9"/>
    <w:rsid w:val="0075461C"/>
    <w:rsid w:val="00754DD1"/>
    <w:rsid w:val="00754E36"/>
    <w:rsid w:val="00754F14"/>
    <w:rsid w:val="007550EF"/>
    <w:rsid w:val="00756022"/>
    <w:rsid w:val="007562C4"/>
    <w:rsid w:val="007575AA"/>
    <w:rsid w:val="0075765B"/>
    <w:rsid w:val="00757D2D"/>
    <w:rsid w:val="00757F88"/>
    <w:rsid w:val="007602BC"/>
    <w:rsid w:val="00760760"/>
    <w:rsid w:val="007607EB"/>
    <w:rsid w:val="00760842"/>
    <w:rsid w:val="00760A69"/>
    <w:rsid w:val="00760D76"/>
    <w:rsid w:val="0076185D"/>
    <w:rsid w:val="00762E5B"/>
    <w:rsid w:val="00763139"/>
    <w:rsid w:val="00764140"/>
    <w:rsid w:val="00764840"/>
    <w:rsid w:val="00764943"/>
    <w:rsid w:val="00765036"/>
    <w:rsid w:val="007650FA"/>
    <w:rsid w:val="0076545D"/>
    <w:rsid w:val="0076559D"/>
    <w:rsid w:val="007660E6"/>
    <w:rsid w:val="00766E97"/>
    <w:rsid w:val="00766FFD"/>
    <w:rsid w:val="007673D1"/>
    <w:rsid w:val="00767608"/>
    <w:rsid w:val="0076771D"/>
    <w:rsid w:val="00767736"/>
    <w:rsid w:val="00767781"/>
    <w:rsid w:val="007678CD"/>
    <w:rsid w:val="00767C74"/>
    <w:rsid w:val="00767E5A"/>
    <w:rsid w:val="007700BE"/>
    <w:rsid w:val="00770171"/>
    <w:rsid w:val="007702CB"/>
    <w:rsid w:val="00770389"/>
    <w:rsid w:val="00770F37"/>
    <w:rsid w:val="00770F46"/>
    <w:rsid w:val="00771127"/>
    <w:rsid w:val="007711A0"/>
    <w:rsid w:val="00771E5D"/>
    <w:rsid w:val="007724F8"/>
    <w:rsid w:val="00772C40"/>
    <w:rsid w:val="00772D5E"/>
    <w:rsid w:val="00773219"/>
    <w:rsid w:val="007732C9"/>
    <w:rsid w:val="00773A82"/>
    <w:rsid w:val="00774180"/>
    <w:rsid w:val="00774541"/>
    <w:rsid w:val="0077463E"/>
    <w:rsid w:val="0077510B"/>
    <w:rsid w:val="007760EE"/>
    <w:rsid w:val="00776928"/>
    <w:rsid w:val="00776D56"/>
    <w:rsid w:val="00776E0F"/>
    <w:rsid w:val="00776F49"/>
    <w:rsid w:val="007774B1"/>
    <w:rsid w:val="00777BE1"/>
    <w:rsid w:val="007808DD"/>
    <w:rsid w:val="00780B1B"/>
    <w:rsid w:val="007814BA"/>
    <w:rsid w:val="00781C84"/>
    <w:rsid w:val="00782222"/>
    <w:rsid w:val="007829A3"/>
    <w:rsid w:val="007833D8"/>
    <w:rsid w:val="00783B83"/>
    <w:rsid w:val="00784627"/>
    <w:rsid w:val="007854E8"/>
    <w:rsid w:val="007854F1"/>
    <w:rsid w:val="00785623"/>
    <w:rsid w:val="00785677"/>
    <w:rsid w:val="007860C4"/>
    <w:rsid w:val="00786D7F"/>
    <w:rsid w:val="00786F16"/>
    <w:rsid w:val="00787D06"/>
    <w:rsid w:val="00787E2E"/>
    <w:rsid w:val="00787E3C"/>
    <w:rsid w:val="0079064C"/>
    <w:rsid w:val="00790FCB"/>
    <w:rsid w:val="00791231"/>
    <w:rsid w:val="007918AC"/>
    <w:rsid w:val="00791BD7"/>
    <w:rsid w:val="00792298"/>
    <w:rsid w:val="00792724"/>
    <w:rsid w:val="0079284C"/>
    <w:rsid w:val="0079295E"/>
    <w:rsid w:val="00792B67"/>
    <w:rsid w:val="00792DB1"/>
    <w:rsid w:val="00792E9E"/>
    <w:rsid w:val="007930D7"/>
    <w:rsid w:val="0079338D"/>
    <w:rsid w:val="007933F7"/>
    <w:rsid w:val="007937D8"/>
    <w:rsid w:val="00793B74"/>
    <w:rsid w:val="007941F3"/>
    <w:rsid w:val="007942A4"/>
    <w:rsid w:val="007948C6"/>
    <w:rsid w:val="007948D5"/>
    <w:rsid w:val="00794F67"/>
    <w:rsid w:val="00795A2D"/>
    <w:rsid w:val="00795B6B"/>
    <w:rsid w:val="007967E1"/>
    <w:rsid w:val="00796995"/>
    <w:rsid w:val="007969CB"/>
    <w:rsid w:val="00796BCE"/>
    <w:rsid w:val="00796C13"/>
    <w:rsid w:val="00796E20"/>
    <w:rsid w:val="007973C1"/>
    <w:rsid w:val="0079772D"/>
    <w:rsid w:val="007978B0"/>
    <w:rsid w:val="00797B6B"/>
    <w:rsid w:val="00797C32"/>
    <w:rsid w:val="007A0B98"/>
    <w:rsid w:val="007A0EFC"/>
    <w:rsid w:val="007A1196"/>
    <w:rsid w:val="007A11E8"/>
    <w:rsid w:val="007A1364"/>
    <w:rsid w:val="007A1387"/>
    <w:rsid w:val="007A150F"/>
    <w:rsid w:val="007A16F5"/>
    <w:rsid w:val="007A1A8D"/>
    <w:rsid w:val="007A1D76"/>
    <w:rsid w:val="007A21F1"/>
    <w:rsid w:val="007A21F2"/>
    <w:rsid w:val="007A2B9B"/>
    <w:rsid w:val="007A2DB3"/>
    <w:rsid w:val="007A334D"/>
    <w:rsid w:val="007A3482"/>
    <w:rsid w:val="007A3858"/>
    <w:rsid w:val="007A38C4"/>
    <w:rsid w:val="007A3B31"/>
    <w:rsid w:val="007A4877"/>
    <w:rsid w:val="007A4EEC"/>
    <w:rsid w:val="007A5919"/>
    <w:rsid w:val="007A5B57"/>
    <w:rsid w:val="007A5C6A"/>
    <w:rsid w:val="007A5DD0"/>
    <w:rsid w:val="007A652B"/>
    <w:rsid w:val="007A6E3F"/>
    <w:rsid w:val="007A6FBE"/>
    <w:rsid w:val="007A7CF4"/>
    <w:rsid w:val="007A7D81"/>
    <w:rsid w:val="007A7F08"/>
    <w:rsid w:val="007B0914"/>
    <w:rsid w:val="007B1110"/>
    <w:rsid w:val="007B1374"/>
    <w:rsid w:val="007B16A4"/>
    <w:rsid w:val="007B26CA"/>
    <w:rsid w:val="007B27D2"/>
    <w:rsid w:val="007B2837"/>
    <w:rsid w:val="007B2E9C"/>
    <w:rsid w:val="007B30B4"/>
    <w:rsid w:val="007B32E5"/>
    <w:rsid w:val="007B33F3"/>
    <w:rsid w:val="007B3695"/>
    <w:rsid w:val="007B384C"/>
    <w:rsid w:val="007B3DB9"/>
    <w:rsid w:val="007B3E07"/>
    <w:rsid w:val="007B3F98"/>
    <w:rsid w:val="007B405A"/>
    <w:rsid w:val="007B45F3"/>
    <w:rsid w:val="007B4E5A"/>
    <w:rsid w:val="007B50D7"/>
    <w:rsid w:val="007B589F"/>
    <w:rsid w:val="007B6186"/>
    <w:rsid w:val="007B66E1"/>
    <w:rsid w:val="007B68D2"/>
    <w:rsid w:val="007B6AD9"/>
    <w:rsid w:val="007B6AEC"/>
    <w:rsid w:val="007B71B6"/>
    <w:rsid w:val="007B732E"/>
    <w:rsid w:val="007B73BC"/>
    <w:rsid w:val="007B77B0"/>
    <w:rsid w:val="007B78CB"/>
    <w:rsid w:val="007C016F"/>
    <w:rsid w:val="007C032A"/>
    <w:rsid w:val="007C0E60"/>
    <w:rsid w:val="007C125B"/>
    <w:rsid w:val="007C1838"/>
    <w:rsid w:val="007C1868"/>
    <w:rsid w:val="007C1CCA"/>
    <w:rsid w:val="007C20B9"/>
    <w:rsid w:val="007C2FBE"/>
    <w:rsid w:val="007C32AA"/>
    <w:rsid w:val="007C3D37"/>
    <w:rsid w:val="007C40A6"/>
    <w:rsid w:val="007C41FC"/>
    <w:rsid w:val="007C439D"/>
    <w:rsid w:val="007C4672"/>
    <w:rsid w:val="007C49B2"/>
    <w:rsid w:val="007C4FCE"/>
    <w:rsid w:val="007C54FB"/>
    <w:rsid w:val="007C5A7F"/>
    <w:rsid w:val="007C5EAC"/>
    <w:rsid w:val="007C62E2"/>
    <w:rsid w:val="007C6614"/>
    <w:rsid w:val="007C70B2"/>
    <w:rsid w:val="007C7301"/>
    <w:rsid w:val="007C7859"/>
    <w:rsid w:val="007C796D"/>
    <w:rsid w:val="007C7982"/>
    <w:rsid w:val="007C7D26"/>
    <w:rsid w:val="007C7F28"/>
    <w:rsid w:val="007C7F94"/>
    <w:rsid w:val="007D1466"/>
    <w:rsid w:val="007D16B4"/>
    <w:rsid w:val="007D171B"/>
    <w:rsid w:val="007D1AC9"/>
    <w:rsid w:val="007D26C5"/>
    <w:rsid w:val="007D2BDE"/>
    <w:rsid w:val="007D2FB6"/>
    <w:rsid w:val="007D3159"/>
    <w:rsid w:val="007D3B9D"/>
    <w:rsid w:val="007D441C"/>
    <w:rsid w:val="007D46CA"/>
    <w:rsid w:val="007D49EB"/>
    <w:rsid w:val="007D4BA1"/>
    <w:rsid w:val="007D5015"/>
    <w:rsid w:val="007D566E"/>
    <w:rsid w:val="007D5E1C"/>
    <w:rsid w:val="007D60FD"/>
    <w:rsid w:val="007D6CCC"/>
    <w:rsid w:val="007D6F36"/>
    <w:rsid w:val="007D75F6"/>
    <w:rsid w:val="007D794A"/>
    <w:rsid w:val="007E0321"/>
    <w:rsid w:val="007E0DE2"/>
    <w:rsid w:val="007E0DF1"/>
    <w:rsid w:val="007E141C"/>
    <w:rsid w:val="007E1CD7"/>
    <w:rsid w:val="007E1FED"/>
    <w:rsid w:val="007E265A"/>
    <w:rsid w:val="007E268F"/>
    <w:rsid w:val="007E27C2"/>
    <w:rsid w:val="007E2914"/>
    <w:rsid w:val="007E296E"/>
    <w:rsid w:val="007E29F9"/>
    <w:rsid w:val="007E2AE3"/>
    <w:rsid w:val="007E2DBF"/>
    <w:rsid w:val="007E323F"/>
    <w:rsid w:val="007E3667"/>
    <w:rsid w:val="007E3A3F"/>
    <w:rsid w:val="007E3B98"/>
    <w:rsid w:val="007E3BFC"/>
    <w:rsid w:val="007E3F03"/>
    <w:rsid w:val="007E417A"/>
    <w:rsid w:val="007E42FA"/>
    <w:rsid w:val="007E4DE9"/>
    <w:rsid w:val="007E4EA3"/>
    <w:rsid w:val="007E4F37"/>
    <w:rsid w:val="007E52B3"/>
    <w:rsid w:val="007E536A"/>
    <w:rsid w:val="007E5446"/>
    <w:rsid w:val="007E55AD"/>
    <w:rsid w:val="007E5753"/>
    <w:rsid w:val="007E58CF"/>
    <w:rsid w:val="007E59B0"/>
    <w:rsid w:val="007E5BB0"/>
    <w:rsid w:val="007E6150"/>
    <w:rsid w:val="007E64D9"/>
    <w:rsid w:val="007E6623"/>
    <w:rsid w:val="007E6933"/>
    <w:rsid w:val="007E7032"/>
    <w:rsid w:val="007E706F"/>
    <w:rsid w:val="007E79F3"/>
    <w:rsid w:val="007F08A1"/>
    <w:rsid w:val="007F09D0"/>
    <w:rsid w:val="007F104F"/>
    <w:rsid w:val="007F1DCF"/>
    <w:rsid w:val="007F2A17"/>
    <w:rsid w:val="007F2D55"/>
    <w:rsid w:val="007F31B6"/>
    <w:rsid w:val="007F3E55"/>
    <w:rsid w:val="007F405A"/>
    <w:rsid w:val="007F43B7"/>
    <w:rsid w:val="007F44F3"/>
    <w:rsid w:val="007F48FB"/>
    <w:rsid w:val="007F5034"/>
    <w:rsid w:val="007F546C"/>
    <w:rsid w:val="007F6223"/>
    <w:rsid w:val="007F6246"/>
    <w:rsid w:val="007F625F"/>
    <w:rsid w:val="007F665E"/>
    <w:rsid w:val="007F6804"/>
    <w:rsid w:val="007F7A04"/>
    <w:rsid w:val="007F7F89"/>
    <w:rsid w:val="00800412"/>
    <w:rsid w:val="00800929"/>
    <w:rsid w:val="00800F74"/>
    <w:rsid w:val="00801C9C"/>
    <w:rsid w:val="00801E67"/>
    <w:rsid w:val="008024E9"/>
    <w:rsid w:val="00802B5B"/>
    <w:rsid w:val="00802D8F"/>
    <w:rsid w:val="00803564"/>
    <w:rsid w:val="008036CF"/>
    <w:rsid w:val="00804450"/>
    <w:rsid w:val="008047C3"/>
    <w:rsid w:val="00804E54"/>
    <w:rsid w:val="00805133"/>
    <w:rsid w:val="00805423"/>
    <w:rsid w:val="0080587B"/>
    <w:rsid w:val="008059F5"/>
    <w:rsid w:val="00805FA1"/>
    <w:rsid w:val="0080635B"/>
    <w:rsid w:val="00806409"/>
    <w:rsid w:val="00806468"/>
    <w:rsid w:val="00806633"/>
    <w:rsid w:val="008069A8"/>
    <w:rsid w:val="00806AB6"/>
    <w:rsid w:val="00806DD1"/>
    <w:rsid w:val="008077CD"/>
    <w:rsid w:val="008114DE"/>
    <w:rsid w:val="008119CA"/>
    <w:rsid w:val="00812E84"/>
    <w:rsid w:val="008130C4"/>
    <w:rsid w:val="00813A4E"/>
    <w:rsid w:val="008140F5"/>
    <w:rsid w:val="00814FCA"/>
    <w:rsid w:val="0081525E"/>
    <w:rsid w:val="008155F0"/>
    <w:rsid w:val="00815832"/>
    <w:rsid w:val="00816735"/>
    <w:rsid w:val="00816760"/>
    <w:rsid w:val="00816BAD"/>
    <w:rsid w:val="00816C93"/>
    <w:rsid w:val="00817298"/>
    <w:rsid w:val="00817335"/>
    <w:rsid w:val="008175A3"/>
    <w:rsid w:val="00817E85"/>
    <w:rsid w:val="00820141"/>
    <w:rsid w:val="00820DDB"/>
    <w:rsid w:val="00820E0C"/>
    <w:rsid w:val="008214A5"/>
    <w:rsid w:val="00821762"/>
    <w:rsid w:val="008217CF"/>
    <w:rsid w:val="00821AAE"/>
    <w:rsid w:val="0082212B"/>
    <w:rsid w:val="00822FC5"/>
    <w:rsid w:val="00823275"/>
    <w:rsid w:val="0082330F"/>
    <w:rsid w:val="0082366F"/>
    <w:rsid w:val="0082377B"/>
    <w:rsid w:val="008237AA"/>
    <w:rsid w:val="00824397"/>
    <w:rsid w:val="00824539"/>
    <w:rsid w:val="00825027"/>
    <w:rsid w:val="00825480"/>
    <w:rsid w:val="008256CC"/>
    <w:rsid w:val="00825AB4"/>
    <w:rsid w:val="00825D78"/>
    <w:rsid w:val="0082681F"/>
    <w:rsid w:val="00826EEB"/>
    <w:rsid w:val="00827040"/>
    <w:rsid w:val="00827A7C"/>
    <w:rsid w:val="00827BEC"/>
    <w:rsid w:val="008302F6"/>
    <w:rsid w:val="00830551"/>
    <w:rsid w:val="00830765"/>
    <w:rsid w:val="00830865"/>
    <w:rsid w:val="008308A1"/>
    <w:rsid w:val="008310FB"/>
    <w:rsid w:val="0083177E"/>
    <w:rsid w:val="00831A3D"/>
    <w:rsid w:val="00831A62"/>
    <w:rsid w:val="00831B47"/>
    <w:rsid w:val="00831CC0"/>
    <w:rsid w:val="008321F8"/>
    <w:rsid w:val="008323CB"/>
    <w:rsid w:val="00832401"/>
    <w:rsid w:val="0083297B"/>
    <w:rsid w:val="0083297C"/>
    <w:rsid w:val="008336AE"/>
    <w:rsid w:val="008338A2"/>
    <w:rsid w:val="00833C3F"/>
    <w:rsid w:val="008341EA"/>
    <w:rsid w:val="00834D10"/>
    <w:rsid w:val="008350EF"/>
    <w:rsid w:val="00835D58"/>
    <w:rsid w:val="008363BF"/>
    <w:rsid w:val="0083668B"/>
    <w:rsid w:val="00836BB3"/>
    <w:rsid w:val="00837625"/>
    <w:rsid w:val="0083796C"/>
    <w:rsid w:val="00837B44"/>
    <w:rsid w:val="00837F13"/>
    <w:rsid w:val="0084148D"/>
    <w:rsid w:val="00841585"/>
    <w:rsid w:val="00841A63"/>
    <w:rsid w:val="00841AA9"/>
    <w:rsid w:val="00841ABB"/>
    <w:rsid w:val="00841BF6"/>
    <w:rsid w:val="008421C4"/>
    <w:rsid w:val="008421C9"/>
    <w:rsid w:val="008425FA"/>
    <w:rsid w:val="008426D9"/>
    <w:rsid w:val="00842DF3"/>
    <w:rsid w:val="00842F0D"/>
    <w:rsid w:val="00843170"/>
    <w:rsid w:val="00843476"/>
    <w:rsid w:val="00843814"/>
    <w:rsid w:val="00843C92"/>
    <w:rsid w:val="00843ECD"/>
    <w:rsid w:val="00843ED7"/>
    <w:rsid w:val="00843FFD"/>
    <w:rsid w:val="008446D9"/>
    <w:rsid w:val="0084496E"/>
    <w:rsid w:val="008452CE"/>
    <w:rsid w:val="00845ACD"/>
    <w:rsid w:val="00845EB7"/>
    <w:rsid w:val="008460BB"/>
    <w:rsid w:val="008464C4"/>
    <w:rsid w:val="008465F9"/>
    <w:rsid w:val="0084660D"/>
    <w:rsid w:val="00846B5C"/>
    <w:rsid w:val="00846BCD"/>
    <w:rsid w:val="00847187"/>
    <w:rsid w:val="008472FA"/>
    <w:rsid w:val="008474FE"/>
    <w:rsid w:val="00850080"/>
    <w:rsid w:val="00850E35"/>
    <w:rsid w:val="008516BB"/>
    <w:rsid w:val="00851ADB"/>
    <w:rsid w:val="00851DF2"/>
    <w:rsid w:val="008522BF"/>
    <w:rsid w:val="0085233B"/>
    <w:rsid w:val="00852E28"/>
    <w:rsid w:val="00852F31"/>
    <w:rsid w:val="00853281"/>
    <w:rsid w:val="00853849"/>
    <w:rsid w:val="00853B7C"/>
    <w:rsid w:val="00853C21"/>
    <w:rsid w:val="00853EE4"/>
    <w:rsid w:val="00854469"/>
    <w:rsid w:val="00854B25"/>
    <w:rsid w:val="00854B4C"/>
    <w:rsid w:val="00854DF7"/>
    <w:rsid w:val="00854E72"/>
    <w:rsid w:val="008551F3"/>
    <w:rsid w:val="00855222"/>
    <w:rsid w:val="00855245"/>
    <w:rsid w:val="00855535"/>
    <w:rsid w:val="00855847"/>
    <w:rsid w:val="00855A65"/>
    <w:rsid w:val="00855BDF"/>
    <w:rsid w:val="00855E1D"/>
    <w:rsid w:val="00856001"/>
    <w:rsid w:val="00856140"/>
    <w:rsid w:val="00856BA9"/>
    <w:rsid w:val="0085700B"/>
    <w:rsid w:val="00857710"/>
    <w:rsid w:val="00857B0D"/>
    <w:rsid w:val="00857C5A"/>
    <w:rsid w:val="00857F2D"/>
    <w:rsid w:val="00860A33"/>
    <w:rsid w:val="00861091"/>
    <w:rsid w:val="008614BA"/>
    <w:rsid w:val="00861BFF"/>
    <w:rsid w:val="00861E4A"/>
    <w:rsid w:val="0086255E"/>
    <w:rsid w:val="00862A79"/>
    <w:rsid w:val="00862AEA"/>
    <w:rsid w:val="0086327A"/>
    <w:rsid w:val="008633F0"/>
    <w:rsid w:val="00863543"/>
    <w:rsid w:val="00863B7C"/>
    <w:rsid w:val="00863EEB"/>
    <w:rsid w:val="00863FA5"/>
    <w:rsid w:val="0086408B"/>
    <w:rsid w:val="00864156"/>
    <w:rsid w:val="00864398"/>
    <w:rsid w:val="008643E2"/>
    <w:rsid w:val="008649CE"/>
    <w:rsid w:val="008651D0"/>
    <w:rsid w:val="008651FF"/>
    <w:rsid w:val="00866199"/>
    <w:rsid w:val="008662F8"/>
    <w:rsid w:val="00866516"/>
    <w:rsid w:val="00866C08"/>
    <w:rsid w:val="00866C30"/>
    <w:rsid w:val="00866CAA"/>
    <w:rsid w:val="00867128"/>
    <w:rsid w:val="00867506"/>
    <w:rsid w:val="0086796D"/>
    <w:rsid w:val="00867D9D"/>
    <w:rsid w:val="008702C8"/>
    <w:rsid w:val="00870B18"/>
    <w:rsid w:val="00870BF8"/>
    <w:rsid w:val="00870FF6"/>
    <w:rsid w:val="0087127E"/>
    <w:rsid w:val="00871602"/>
    <w:rsid w:val="00871712"/>
    <w:rsid w:val="00871CD1"/>
    <w:rsid w:val="00872AEE"/>
    <w:rsid w:val="00872C26"/>
    <w:rsid w:val="00872E0A"/>
    <w:rsid w:val="00873594"/>
    <w:rsid w:val="0087366E"/>
    <w:rsid w:val="008736B5"/>
    <w:rsid w:val="00874648"/>
    <w:rsid w:val="00874912"/>
    <w:rsid w:val="00874BB6"/>
    <w:rsid w:val="00874DB7"/>
    <w:rsid w:val="00875096"/>
    <w:rsid w:val="00875285"/>
    <w:rsid w:val="008753A0"/>
    <w:rsid w:val="008753D7"/>
    <w:rsid w:val="008759D7"/>
    <w:rsid w:val="00875CE6"/>
    <w:rsid w:val="00876DA7"/>
    <w:rsid w:val="00877635"/>
    <w:rsid w:val="008777A0"/>
    <w:rsid w:val="008812F0"/>
    <w:rsid w:val="00881731"/>
    <w:rsid w:val="00881C2C"/>
    <w:rsid w:val="00881D17"/>
    <w:rsid w:val="00881E37"/>
    <w:rsid w:val="00881FD0"/>
    <w:rsid w:val="0088221C"/>
    <w:rsid w:val="00882990"/>
    <w:rsid w:val="008830F3"/>
    <w:rsid w:val="00883F3D"/>
    <w:rsid w:val="00883F4C"/>
    <w:rsid w:val="00884248"/>
    <w:rsid w:val="00884738"/>
    <w:rsid w:val="00884B62"/>
    <w:rsid w:val="0088529C"/>
    <w:rsid w:val="00885A17"/>
    <w:rsid w:val="00885AC8"/>
    <w:rsid w:val="00885D50"/>
    <w:rsid w:val="00886409"/>
    <w:rsid w:val="008866B5"/>
    <w:rsid w:val="00886B11"/>
    <w:rsid w:val="008872B4"/>
    <w:rsid w:val="0088750F"/>
    <w:rsid w:val="00887903"/>
    <w:rsid w:val="0088795F"/>
    <w:rsid w:val="0088798F"/>
    <w:rsid w:val="00887E3D"/>
    <w:rsid w:val="00890073"/>
    <w:rsid w:val="0089009C"/>
    <w:rsid w:val="00890552"/>
    <w:rsid w:val="00890D25"/>
    <w:rsid w:val="00891C1D"/>
    <w:rsid w:val="00891C47"/>
    <w:rsid w:val="00891E52"/>
    <w:rsid w:val="00892144"/>
    <w:rsid w:val="0089270A"/>
    <w:rsid w:val="00892CDE"/>
    <w:rsid w:val="008937C4"/>
    <w:rsid w:val="008937FF"/>
    <w:rsid w:val="00893AF6"/>
    <w:rsid w:val="00894A33"/>
    <w:rsid w:val="00894BC4"/>
    <w:rsid w:val="00894E53"/>
    <w:rsid w:val="00895002"/>
    <w:rsid w:val="008950AF"/>
    <w:rsid w:val="008952C1"/>
    <w:rsid w:val="0089575F"/>
    <w:rsid w:val="00895DBF"/>
    <w:rsid w:val="00895E34"/>
    <w:rsid w:val="008964AE"/>
    <w:rsid w:val="00896890"/>
    <w:rsid w:val="00896998"/>
    <w:rsid w:val="00896BD4"/>
    <w:rsid w:val="008970CE"/>
    <w:rsid w:val="0089757F"/>
    <w:rsid w:val="0089768B"/>
    <w:rsid w:val="008977AE"/>
    <w:rsid w:val="00897B87"/>
    <w:rsid w:val="00897E15"/>
    <w:rsid w:val="008A1013"/>
    <w:rsid w:val="008A1153"/>
    <w:rsid w:val="008A12F7"/>
    <w:rsid w:val="008A1957"/>
    <w:rsid w:val="008A2758"/>
    <w:rsid w:val="008A28A8"/>
    <w:rsid w:val="008A28EF"/>
    <w:rsid w:val="008A2E65"/>
    <w:rsid w:val="008A3601"/>
    <w:rsid w:val="008A3B92"/>
    <w:rsid w:val="008A3F56"/>
    <w:rsid w:val="008A5014"/>
    <w:rsid w:val="008A53A4"/>
    <w:rsid w:val="008A5AB5"/>
    <w:rsid w:val="008A5B32"/>
    <w:rsid w:val="008A6258"/>
    <w:rsid w:val="008A64DC"/>
    <w:rsid w:val="008A6699"/>
    <w:rsid w:val="008A6C33"/>
    <w:rsid w:val="008A705E"/>
    <w:rsid w:val="008A733F"/>
    <w:rsid w:val="008A75A7"/>
    <w:rsid w:val="008A7984"/>
    <w:rsid w:val="008B04A0"/>
    <w:rsid w:val="008B19B6"/>
    <w:rsid w:val="008B1FE2"/>
    <w:rsid w:val="008B2029"/>
    <w:rsid w:val="008B2510"/>
    <w:rsid w:val="008B2EE4"/>
    <w:rsid w:val="008B3075"/>
    <w:rsid w:val="008B34AF"/>
    <w:rsid w:val="008B3622"/>
    <w:rsid w:val="008B3821"/>
    <w:rsid w:val="008B457B"/>
    <w:rsid w:val="008B4D3D"/>
    <w:rsid w:val="008B5299"/>
    <w:rsid w:val="008B556C"/>
    <w:rsid w:val="008B5749"/>
    <w:rsid w:val="008B57C7"/>
    <w:rsid w:val="008B58E3"/>
    <w:rsid w:val="008B5D77"/>
    <w:rsid w:val="008B5E3E"/>
    <w:rsid w:val="008B667A"/>
    <w:rsid w:val="008B69AB"/>
    <w:rsid w:val="008B72BF"/>
    <w:rsid w:val="008B7453"/>
    <w:rsid w:val="008B78BD"/>
    <w:rsid w:val="008B7A8C"/>
    <w:rsid w:val="008B7CC6"/>
    <w:rsid w:val="008C0574"/>
    <w:rsid w:val="008C0A08"/>
    <w:rsid w:val="008C0A7A"/>
    <w:rsid w:val="008C0FC5"/>
    <w:rsid w:val="008C1022"/>
    <w:rsid w:val="008C1632"/>
    <w:rsid w:val="008C1F40"/>
    <w:rsid w:val="008C2509"/>
    <w:rsid w:val="008C26A6"/>
    <w:rsid w:val="008C2B30"/>
    <w:rsid w:val="008C2EBA"/>
    <w:rsid w:val="008C2EBD"/>
    <w:rsid w:val="008C2F92"/>
    <w:rsid w:val="008C34F1"/>
    <w:rsid w:val="008C3546"/>
    <w:rsid w:val="008C37C8"/>
    <w:rsid w:val="008C3B07"/>
    <w:rsid w:val="008C3DE0"/>
    <w:rsid w:val="008C41C6"/>
    <w:rsid w:val="008C41EC"/>
    <w:rsid w:val="008C4B66"/>
    <w:rsid w:val="008C4EFC"/>
    <w:rsid w:val="008C4FA9"/>
    <w:rsid w:val="008C589D"/>
    <w:rsid w:val="008C5AEA"/>
    <w:rsid w:val="008C5CAE"/>
    <w:rsid w:val="008C60DA"/>
    <w:rsid w:val="008C629C"/>
    <w:rsid w:val="008C6A81"/>
    <w:rsid w:val="008C6D51"/>
    <w:rsid w:val="008C6ECC"/>
    <w:rsid w:val="008C7072"/>
    <w:rsid w:val="008C7971"/>
    <w:rsid w:val="008C7C21"/>
    <w:rsid w:val="008C7D0F"/>
    <w:rsid w:val="008D0667"/>
    <w:rsid w:val="008D0C9B"/>
    <w:rsid w:val="008D0FA8"/>
    <w:rsid w:val="008D15BA"/>
    <w:rsid w:val="008D1953"/>
    <w:rsid w:val="008D1B39"/>
    <w:rsid w:val="008D1C44"/>
    <w:rsid w:val="008D1CA6"/>
    <w:rsid w:val="008D1FA2"/>
    <w:rsid w:val="008D2193"/>
    <w:rsid w:val="008D2506"/>
    <w:rsid w:val="008D2846"/>
    <w:rsid w:val="008D2B3D"/>
    <w:rsid w:val="008D3221"/>
    <w:rsid w:val="008D32E1"/>
    <w:rsid w:val="008D348F"/>
    <w:rsid w:val="008D3567"/>
    <w:rsid w:val="008D36F7"/>
    <w:rsid w:val="008D3BA1"/>
    <w:rsid w:val="008D3E43"/>
    <w:rsid w:val="008D4236"/>
    <w:rsid w:val="008D462F"/>
    <w:rsid w:val="008D4C55"/>
    <w:rsid w:val="008D4FE5"/>
    <w:rsid w:val="008D5033"/>
    <w:rsid w:val="008D587A"/>
    <w:rsid w:val="008D5AB0"/>
    <w:rsid w:val="008D5E11"/>
    <w:rsid w:val="008D69E9"/>
    <w:rsid w:val="008D69F8"/>
    <w:rsid w:val="008D6A27"/>
    <w:rsid w:val="008D6C3B"/>
    <w:rsid w:val="008D6DCF"/>
    <w:rsid w:val="008D6ECE"/>
    <w:rsid w:val="008D7681"/>
    <w:rsid w:val="008D7D5A"/>
    <w:rsid w:val="008D7FB5"/>
    <w:rsid w:val="008E04DB"/>
    <w:rsid w:val="008E1995"/>
    <w:rsid w:val="008E1D91"/>
    <w:rsid w:val="008E21BA"/>
    <w:rsid w:val="008E28F5"/>
    <w:rsid w:val="008E335E"/>
    <w:rsid w:val="008E3B8D"/>
    <w:rsid w:val="008E4040"/>
    <w:rsid w:val="008E4376"/>
    <w:rsid w:val="008E4FAF"/>
    <w:rsid w:val="008E50EA"/>
    <w:rsid w:val="008E51DA"/>
    <w:rsid w:val="008E52E2"/>
    <w:rsid w:val="008E5549"/>
    <w:rsid w:val="008E58A1"/>
    <w:rsid w:val="008E5980"/>
    <w:rsid w:val="008E5AA6"/>
    <w:rsid w:val="008E5B2F"/>
    <w:rsid w:val="008E5C0A"/>
    <w:rsid w:val="008E652F"/>
    <w:rsid w:val="008E6749"/>
    <w:rsid w:val="008E6917"/>
    <w:rsid w:val="008E6C3D"/>
    <w:rsid w:val="008E6FC5"/>
    <w:rsid w:val="008E77BB"/>
    <w:rsid w:val="008E7807"/>
    <w:rsid w:val="008E7A0A"/>
    <w:rsid w:val="008E7B49"/>
    <w:rsid w:val="008F0281"/>
    <w:rsid w:val="008F0309"/>
    <w:rsid w:val="008F0F05"/>
    <w:rsid w:val="008F0F89"/>
    <w:rsid w:val="008F1785"/>
    <w:rsid w:val="008F19F0"/>
    <w:rsid w:val="008F1B78"/>
    <w:rsid w:val="008F1D4A"/>
    <w:rsid w:val="008F1DE6"/>
    <w:rsid w:val="008F1E3B"/>
    <w:rsid w:val="008F1E90"/>
    <w:rsid w:val="008F2613"/>
    <w:rsid w:val="008F2CFA"/>
    <w:rsid w:val="008F3289"/>
    <w:rsid w:val="008F35C3"/>
    <w:rsid w:val="008F372B"/>
    <w:rsid w:val="008F3973"/>
    <w:rsid w:val="008F39EF"/>
    <w:rsid w:val="008F43B9"/>
    <w:rsid w:val="008F4936"/>
    <w:rsid w:val="008F50DE"/>
    <w:rsid w:val="008F597D"/>
    <w:rsid w:val="008F59F6"/>
    <w:rsid w:val="008F62A3"/>
    <w:rsid w:val="008F65FA"/>
    <w:rsid w:val="008F6817"/>
    <w:rsid w:val="008F6C8F"/>
    <w:rsid w:val="008F7692"/>
    <w:rsid w:val="008F7DD3"/>
    <w:rsid w:val="00900719"/>
    <w:rsid w:val="00900A79"/>
    <w:rsid w:val="00900E5D"/>
    <w:rsid w:val="00901185"/>
    <w:rsid w:val="0090135D"/>
    <w:rsid w:val="009017AC"/>
    <w:rsid w:val="009019C4"/>
    <w:rsid w:val="00901F8C"/>
    <w:rsid w:val="00901FB8"/>
    <w:rsid w:val="00902046"/>
    <w:rsid w:val="00902A7D"/>
    <w:rsid w:val="00902A9A"/>
    <w:rsid w:val="00902BDB"/>
    <w:rsid w:val="00903316"/>
    <w:rsid w:val="00903ACD"/>
    <w:rsid w:val="00903B69"/>
    <w:rsid w:val="00903C22"/>
    <w:rsid w:val="009040E3"/>
    <w:rsid w:val="009042C4"/>
    <w:rsid w:val="009043F6"/>
    <w:rsid w:val="009046F5"/>
    <w:rsid w:val="00904A1C"/>
    <w:rsid w:val="00905030"/>
    <w:rsid w:val="0090513B"/>
    <w:rsid w:val="00905595"/>
    <w:rsid w:val="00906423"/>
    <w:rsid w:val="00906490"/>
    <w:rsid w:val="0090653D"/>
    <w:rsid w:val="00906614"/>
    <w:rsid w:val="0090686B"/>
    <w:rsid w:val="00906DF8"/>
    <w:rsid w:val="00906F06"/>
    <w:rsid w:val="00907D03"/>
    <w:rsid w:val="00910337"/>
    <w:rsid w:val="009111B2"/>
    <w:rsid w:val="00912266"/>
    <w:rsid w:val="00912AFC"/>
    <w:rsid w:val="00912B26"/>
    <w:rsid w:val="00912BC3"/>
    <w:rsid w:val="009138A8"/>
    <w:rsid w:val="00913905"/>
    <w:rsid w:val="00913E7D"/>
    <w:rsid w:val="00913F4E"/>
    <w:rsid w:val="0091425F"/>
    <w:rsid w:val="00914AAD"/>
    <w:rsid w:val="00914BA8"/>
    <w:rsid w:val="009151F5"/>
    <w:rsid w:val="00915329"/>
    <w:rsid w:val="00915867"/>
    <w:rsid w:val="009165A4"/>
    <w:rsid w:val="009167AB"/>
    <w:rsid w:val="00917050"/>
    <w:rsid w:val="0091714F"/>
    <w:rsid w:val="0091782B"/>
    <w:rsid w:val="00917A06"/>
    <w:rsid w:val="00917A3F"/>
    <w:rsid w:val="00917CC1"/>
    <w:rsid w:val="00920099"/>
    <w:rsid w:val="00920462"/>
    <w:rsid w:val="00920624"/>
    <w:rsid w:val="0092062C"/>
    <w:rsid w:val="00920647"/>
    <w:rsid w:val="00920803"/>
    <w:rsid w:val="00920A7A"/>
    <w:rsid w:val="0092130B"/>
    <w:rsid w:val="00921487"/>
    <w:rsid w:val="009216DB"/>
    <w:rsid w:val="009217E9"/>
    <w:rsid w:val="00922100"/>
    <w:rsid w:val="00922F1F"/>
    <w:rsid w:val="0092419E"/>
    <w:rsid w:val="00924349"/>
    <w:rsid w:val="00924582"/>
    <w:rsid w:val="009245E7"/>
    <w:rsid w:val="00924AE1"/>
    <w:rsid w:val="00924B57"/>
    <w:rsid w:val="00924EE0"/>
    <w:rsid w:val="00924F10"/>
    <w:rsid w:val="009250ED"/>
    <w:rsid w:val="009251CA"/>
    <w:rsid w:val="00925259"/>
    <w:rsid w:val="009253CA"/>
    <w:rsid w:val="00925B9E"/>
    <w:rsid w:val="00925C58"/>
    <w:rsid w:val="00925FE8"/>
    <w:rsid w:val="0092685D"/>
    <w:rsid w:val="009269B1"/>
    <w:rsid w:val="0092724D"/>
    <w:rsid w:val="009272B3"/>
    <w:rsid w:val="0092768E"/>
    <w:rsid w:val="00927AA1"/>
    <w:rsid w:val="0093097A"/>
    <w:rsid w:val="00930E68"/>
    <w:rsid w:val="009312F0"/>
    <w:rsid w:val="009313EB"/>
    <w:rsid w:val="00931551"/>
    <w:rsid w:val="009315BE"/>
    <w:rsid w:val="0093162C"/>
    <w:rsid w:val="00931A64"/>
    <w:rsid w:val="00931D7A"/>
    <w:rsid w:val="00931DA1"/>
    <w:rsid w:val="009324DB"/>
    <w:rsid w:val="009326DD"/>
    <w:rsid w:val="0093292E"/>
    <w:rsid w:val="00932989"/>
    <w:rsid w:val="00932B02"/>
    <w:rsid w:val="00932D41"/>
    <w:rsid w:val="00932F60"/>
    <w:rsid w:val="0093338F"/>
    <w:rsid w:val="00933CA5"/>
    <w:rsid w:val="00934093"/>
    <w:rsid w:val="0093455D"/>
    <w:rsid w:val="00934CF2"/>
    <w:rsid w:val="00935B45"/>
    <w:rsid w:val="00935B67"/>
    <w:rsid w:val="00935BF5"/>
    <w:rsid w:val="00935F67"/>
    <w:rsid w:val="009360A7"/>
    <w:rsid w:val="0093619C"/>
    <w:rsid w:val="00937138"/>
    <w:rsid w:val="0093730D"/>
    <w:rsid w:val="00937791"/>
    <w:rsid w:val="00937905"/>
    <w:rsid w:val="00937A4B"/>
    <w:rsid w:val="00937BD9"/>
    <w:rsid w:val="00940395"/>
    <w:rsid w:val="009403B2"/>
    <w:rsid w:val="009405B3"/>
    <w:rsid w:val="00940F4E"/>
    <w:rsid w:val="009411EB"/>
    <w:rsid w:val="0094139C"/>
    <w:rsid w:val="009413CD"/>
    <w:rsid w:val="00941410"/>
    <w:rsid w:val="009416F8"/>
    <w:rsid w:val="0094181A"/>
    <w:rsid w:val="00941BB8"/>
    <w:rsid w:val="0094204E"/>
    <w:rsid w:val="00942DD5"/>
    <w:rsid w:val="009432E8"/>
    <w:rsid w:val="009438CD"/>
    <w:rsid w:val="009439BF"/>
    <w:rsid w:val="00943E1B"/>
    <w:rsid w:val="00944869"/>
    <w:rsid w:val="00944AD0"/>
    <w:rsid w:val="00944CC1"/>
    <w:rsid w:val="009450FA"/>
    <w:rsid w:val="00946094"/>
    <w:rsid w:val="00946583"/>
    <w:rsid w:val="009467D2"/>
    <w:rsid w:val="0094681D"/>
    <w:rsid w:val="00946BD8"/>
    <w:rsid w:val="00946D51"/>
    <w:rsid w:val="00946EA6"/>
    <w:rsid w:val="00947F2F"/>
    <w:rsid w:val="0095026B"/>
    <w:rsid w:val="00950AAE"/>
    <w:rsid w:val="00950D07"/>
    <w:rsid w:val="00950E2C"/>
    <w:rsid w:val="00951089"/>
    <w:rsid w:val="0095134B"/>
    <w:rsid w:val="009514A0"/>
    <w:rsid w:val="00951628"/>
    <w:rsid w:val="00951660"/>
    <w:rsid w:val="00951B07"/>
    <w:rsid w:val="00951D50"/>
    <w:rsid w:val="00951D77"/>
    <w:rsid w:val="009525B4"/>
    <w:rsid w:val="009525EB"/>
    <w:rsid w:val="00952B78"/>
    <w:rsid w:val="00952DB4"/>
    <w:rsid w:val="00952E4D"/>
    <w:rsid w:val="00954108"/>
    <w:rsid w:val="0095434A"/>
    <w:rsid w:val="0095470B"/>
    <w:rsid w:val="00954874"/>
    <w:rsid w:val="009550ED"/>
    <w:rsid w:val="00955317"/>
    <w:rsid w:val="0095609B"/>
    <w:rsid w:val="0095609E"/>
    <w:rsid w:val="0095615A"/>
    <w:rsid w:val="00956BAE"/>
    <w:rsid w:val="00956E00"/>
    <w:rsid w:val="0095701C"/>
    <w:rsid w:val="0095708A"/>
    <w:rsid w:val="00957136"/>
    <w:rsid w:val="00957D65"/>
    <w:rsid w:val="00960163"/>
    <w:rsid w:val="00960326"/>
    <w:rsid w:val="009607F8"/>
    <w:rsid w:val="00960980"/>
    <w:rsid w:val="00960A71"/>
    <w:rsid w:val="00960C47"/>
    <w:rsid w:val="00961400"/>
    <w:rsid w:val="00962445"/>
    <w:rsid w:val="00962506"/>
    <w:rsid w:val="009628DF"/>
    <w:rsid w:val="00962E41"/>
    <w:rsid w:val="00963646"/>
    <w:rsid w:val="0096377E"/>
    <w:rsid w:val="009637EA"/>
    <w:rsid w:val="00963974"/>
    <w:rsid w:val="00964254"/>
    <w:rsid w:val="009646B6"/>
    <w:rsid w:val="00964E1B"/>
    <w:rsid w:val="0096506F"/>
    <w:rsid w:val="00965178"/>
    <w:rsid w:val="0096632D"/>
    <w:rsid w:val="009663C2"/>
    <w:rsid w:val="00967124"/>
    <w:rsid w:val="00967938"/>
    <w:rsid w:val="00967EC4"/>
    <w:rsid w:val="00970568"/>
    <w:rsid w:val="0097065E"/>
    <w:rsid w:val="00970B2E"/>
    <w:rsid w:val="009712E0"/>
    <w:rsid w:val="009714B3"/>
    <w:rsid w:val="009714BC"/>
    <w:rsid w:val="009715A5"/>
    <w:rsid w:val="0097166C"/>
    <w:rsid w:val="009716A5"/>
    <w:rsid w:val="0097185D"/>
    <w:rsid w:val="009718C7"/>
    <w:rsid w:val="0097197C"/>
    <w:rsid w:val="00971B75"/>
    <w:rsid w:val="00971CEE"/>
    <w:rsid w:val="009722A6"/>
    <w:rsid w:val="00972515"/>
    <w:rsid w:val="0097349A"/>
    <w:rsid w:val="009746BC"/>
    <w:rsid w:val="00974959"/>
    <w:rsid w:val="00974C20"/>
    <w:rsid w:val="0097559F"/>
    <w:rsid w:val="009756FC"/>
    <w:rsid w:val="00975911"/>
    <w:rsid w:val="00975F0B"/>
    <w:rsid w:val="009761EA"/>
    <w:rsid w:val="00976488"/>
    <w:rsid w:val="00976B1A"/>
    <w:rsid w:val="00976FD5"/>
    <w:rsid w:val="0097761E"/>
    <w:rsid w:val="00977E84"/>
    <w:rsid w:val="00977F37"/>
    <w:rsid w:val="00980002"/>
    <w:rsid w:val="0098008B"/>
    <w:rsid w:val="009805AC"/>
    <w:rsid w:val="00980802"/>
    <w:rsid w:val="00980B7D"/>
    <w:rsid w:val="00980B9B"/>
    <w:rsid w:val="00981005"/>
    <w:rsid w:val="0098105F"/>
    <w:rsid w:val="009811BC"/>
    <w:rsid w:val="009813C3"/>
    <w:rsid w:val="00981677"/>
    <w:rsid w:val="009819F4"/>
    <w:rsid w:val="009820B0"/>
    <w:rsid w:val="00982138"/>
    <w:rsid w:val="009823EF"/>
    <w:rsid w:val="00982454"/>
    <w:rsid w:val="0098271E"/>
    <w:rsid w:val="00982CF0"/>
    <w:rsid w:val="00982D9E"/>
    <w:rsid w:val="0098353E"/>
    <w:rsid w:val="0098393C"/>
    <w:rsid w:val="00983DBD"/>
    <w:rsid w:val="00984014"/>
    <w:rsid w:val="00984623"/>
    <w:rsid w:val="00984FB8"/>
    <w:rsid w:val="009850DF"/>
    <w:rsid w:val="009853E1"/>
    <w:rsid w:val="00985639"/>
    <w:rsid w:val="00985DA0"/>
    <w:rsid w:val="00986732"/>
    <w:rsid w:val="00986E6B"/>
    <w:rsid w:val="0098711D"/>
    <w:rsid w:val="00987442"/>
    <w:rsid w:val="00987B43"/>
    <w:rsid w:val="00990032"/>
    <w:rsid w:val="00990711"/>
    <w:rsid w:val="00990B19"/>
    <w:rsid w:val="00990D13"/>
    <w:rsid w:val="00990D3C"/>
    <w:rsid w:val="00990EC1"/>
    <w:rsid w:val="00991175"/>
    <w:rsid w:val="00991478"/>
    <w:rsid w:val="0099153B"/>
    <w:rsid w:val="00991769"/>
    <w:rsid w:val="0099232C"/>
    <w:rsid w:val="00992A39"/>
    <w:rsid w:val="00993859"/>
    <w:rsid w:val="0099394E"/>
    <w:rsid w:val="00993A4F"/>
    <w:rsid w:val="00993A77"/>
    <w:rsid w:val="00993D41"/>
    <w:rsid w:val="00993DAA"/>
    <w:rsid w:val="00994386"/>
    <w:rsid w:val="00994463"/>
    <w:rsid w:val="00994B0D"/>
    <w:rsid w:val="00994F6C"/>
    <w:rsid w:val="00995482"/>
    <w:rsid w:val="009956B9"/>
    <w:rsid w:val="0099583C"/>
    <w:rsid w:val="0099587A"/>
    <w:rsid w:val="0099623A"/>
    <w:rsid w:val="00997105"/>
    <w:rsid w:val="009975C0"/>
    <w:rsid w:val="00997A96"/>
    <w:rsid w:val="00997F46"/>
    <w:rsid w:val="009A0170"/>
    <w:rsid w:val="009A01FF"/>
    <w:rsid w:val="009A046D"/>
    <w:rsid w:val="009A0D1D"/>
    <w:rsid w:val="009A1017"/>
    <w:rsid w:val="009A139C"/>
    <w:rsid w:val="009A13D8"/>
    <w:rsid w:val="009A22AB"/>
    <w:rsid w:val="009A279E"/>
    <w:rsid w:val="009A28D4"/>
    <w:rsid w:val="009A3015"/>
    <w:rsid w:val="009A331C"/>
    <w:rsid w:val="009A3490"/>
    <w:rsid w:val="009A376D"/>
    <w:rsid w:val="009A3A4A"/>
    <w:rsid w:val="009A42EB"/>
    <w:rsid w:val="009A4320"/>
    <w:rsid w:val="009A47A7"/>
    <w:rsid w:val="009A5717"/>
    <w:rsid w:val="009A596A"/>
    <w:rsid w:val="009A59E0"/>
    <w:rsid w:val="009A5FD1"/>
    <w:rsid w:val="009A60CE"/>
    <w:rsid w:val="009A6452"/>
    <w:rsid w:val="009A7648"/>
    <w:rsid w:val="009A7854"/>
    <w:rsid w:val="009A7AF2"/>
    <w:rsid w:val="009A7C89"/>
    <w:rsid w:val="009A9213"/>
    <w:rsid w:val="009B05FD"/>
    <w:rsid w:val="009B0A6F"/>
    <w:rsid w:val="009B0A94"/>
    <w:rsid w:val="009B0C62"/>
    <w:rsid w:val="009B0E93"/>
    <w:rsid w:val="009B1455"/>
    <w:rsid w:val="009B1A10"/>
    <w:rsid w:val="009B1CF3"/>
    <w:rsid w:val="009B2126"/>
    <w:rsid w:val="009B27F9"/>
    <w:rsid w:val="009B2A36"/>
    <w:rsid w:val="009B2AE8"/>
    <w:rsid w:val="009B3806"/>
    <w:rsid w:val="009B48A9"/>
    <w:rsid w:val="009B4EFD"/>
    <w:rsid w:val="009B4FB4"/>
    <w:rsid w:val="009B4FDF"/>
    <w:rsid w:val="009B51D5"/>
    <w:rsid w:val="009B5622"/>
    <w:rsid w:val="009B5789"/>
    <w:rsid w:val="009B59E9"/>
    <w:rsid w:val="009B5F37"/>
    <w:rsid w:val="009B648D"/>
    <w:rsid w:val="009B70AA"/>
    <w:rsid w:val="009B70F5"/>
    <w:rsid w:val="009B74F8"/>
    <w:rsid w:val="009B7BD5"/>
    <w:rsid w:val="009C02EA"/>
    <w:rsid w:val="009C05B8"/>
    <w:rsid w:val="009C0C69"/>
    <w:rsid w:val="009C14EE"/>
    <w:rsid w:val="009C1584"/>
    <w:rsid w:val="009C15D2"/>
    <w:rsid w:val="009C16D3"/>
    <w:rsid w:val="009C1923"/>
    <w:rsid w:val="009C19AD"/>
    <w:rsid w:val="009C19FF"/>
    <w:rsid w:val="009C1D52"/>
    <w:rsid w:val="009C20C2"/>
    <w:rsid w:val="009C245E"/>
    <w:rsid w:val="009C2D4E"/>
    <w:rsid w:val="009C2FEA"/>
    <w:rsid w:val="009C33AE"/>
    <w:rsid w:val="009C3478"/>
    <w:rsid w:val="009C3AFB"/>
    <w:rsid w:val="009C3B6F"/>
    <w:rsid w:val="009C3C8A"/>
    <w:rsid w:val="009C3CF1"/>
    <w:rsid w:val="009C3D66"/>
    <w:rsid w:val="009C485C"/>
    <w:rsid w:val="009C4A57"/>
    <w:rsid w:val="009C5898"/>
    <w:rsid w:val="009C5E77"/>
    <w:rsid w:val="009C5F4B"/>
    <w:rsid w:val="009C675B"/>
    <w:rsid w:val="009C684C"/>
    <w:rsid w:val="009C6C33"/>
    <w:rsid w:val="009C743E"/>
    <w:rsid w:val="009C7A7E"/>
    <w:rsid w:val="009D02E8"/>
    <w:rsid w:val="009D0DFF"/>
    <w:rsid w:val="009D0EB4"/>
    <w:rsid w:val="009D0FF0"/>
    <w:rsid w:val="009D1388"/>
    <w:rsid w:val="009D1495"/>
    <w:rsid w:val="009D1533"/>
    <w:rsid w:val="009D1C33"/>
    <w:rsid w:val="009D1F97"/>
    <w:rsid w:val="009D22F9"/>
    <w:rsid w:val="009D328F"/>
    <w:rsid w:val="009D346A"/>
    <w:rsid w:val="009D39EC"/>
    <w:rsid w:val="009D3E38"/>
    <w:rsid w:val="009D3F64"/>
    <w:rsid w:val="009D450A"/>
    <w:rsid w:val="009D4942"/>
    <w:rsid w:val="009D51D0"/>
    <w:rsid w:val="009D54DA"/>
    <w:rsid w:val="009D55AC"/>
    <w:rsid w:val="009D581F"/>
    <w:rsid w:val="009D5851"/>
    <w:rsid w:val="009D5BB2"/>
    <w:rsid w:val="009D5CB7"/>
    <w:rsid w:val="009D6456"/>
    <w:rsid w:val="009D6689"/>
    <w:rsid w:val="009D6937"/>
    <w:rsid w:val="009D6DEA"/>
    <w:rsid w:val="009D70A4"/>
    <w:rsid w:val="009D7267"/>
    <w:rsid w:val="009D75C4"/>
    <w:rsid w:val="009D7B14"/>
    <w:rsid w:val="009D7B72"/>
    <w:rsid w:val="009D7DC9"/>
    <w:rsid w:val="009E086A"/>
    <w:rsid w:val="009E08D1"/>
    <w:rsid w:val="009E0D96"/>
    <w:rsid w:val="009E0E9F"/>
    <w:rsid w:val="009E0F65"/>
    <w:rsid w:val="009E1446"/>
    <w:rsid w:val="009E1B95"/>
    <w:rsid w:val="009E1E0A"/>
    <w:rsid w:val="009E23D0"/>
    <w:rsid w:val="009E2A24"/>
    <w:rsid w:val="009E2EB5"/>
    <w:rsid w:val="009E331F"/>
    <w:rsid w:val="009E3AFB"/>
    <w:rsid w:val="009E458A"/>
    <w:rsid w:val="009E4599"/>
    <w:rsid w:val="009E478B"/>
    <w:rsid w:val="009E47CD"/>
    <w:rsid w:val="009E496F"/>
    <w:rsid w:val="009E4B0D"/>
    <w:rsid w:val="009E51A6"/>
    <w:rsid w:val="009E5250"/>
    <w:rsid w:val="009E5992"/>
    <w:rsid w:val="009E5AB3"/>
    <w:rsid w:val="009E62B5"/>
    <w:rsid w:val="009E6493"/>
    <w:rsid w:val="009E763B"/>
    <w:rsid w:val="009E7A69"/>
    <w:rsid w:val="009E7F92"/>
    <w:rsid w:val="009F02A3"/>
    <w:rsid w:val="009F067E"/>
    <w:rsid w:val="009F0B67"/>
    <w:rsid w:val="009F0D06"/>
    <w:rsid w:val="009F162F"/>
    <w:rsid w:val="009F20E6"/>
    <w:rsid w:val="009F2182"/>
    <w:rsid w:val="009F2186"/>
    <w:rsid w:val="009F23F9"/>
    <w:rsid w:val="009F25F0"/>
    <w:rsid w:val="009F2A64"/>
    <w:rsid w:val="009F2F27"/>
    <w:rsid w:val="009F2F49"/>
    <w:rsid w:val="009F3332"/>
    <w:rsid w:val="009F33F5"/>
    <w:rsid w:val="009F34AA"/>
    <w:rsid w:val="009F37EF"/>
    <w:rsid w:val="009F3B82"/>
    <w:rsid w:val="009F3E46"/>
    <w:rsid w:val="009F3FDF"/>
    <w:rsid w:val="009F419E"/>
    <w:rsid w:val="009F41A3"/>
    <w:rsid w:val="009F4763"/>
    <w:rsid w:val="009F5119"/>
    <w:rsid w:val="009F55B0"/>
    <w:rsid w:val="009F66BD"/>
    <w:rsid w:val="009F6BCB"/>
    <w:rsid w:val="009F7645"/>
    <w:rsid w:val="009F7850"/>
    <w:rsid w:val="009F7B5C"/>
    <w:rsid w:val="009F7B78"/>
    <w:rsid w:val="009F7D47"/>
    <w:rsid w:val="009F7EC4"/>
    <w:rsid w:val="00A003FA"/>
    <w:rsid w:val="00A0057A"/>
    <w:rsid w:val="00A0068B"/>
    <w:rsid w:val="00A006D0"/>
    <w:rsid w:val="00A00CDA"/>
    <w:rsid w:val="00A01671"/>
    <w:rsid w:val="00A01FB1"/>
    <w:rsid w:val="00A01FF8"/>
    <w:rsid w:val="00A0231C"/>
    <w:rsid w:val="00A026B1"/>
    <w:rsid w:val="00A027C1"/>
    <w:rsid w:val="00A02EEB"/>
    <w:rsid w:val="00A02FA1"/>
    <w:rsid w:val="00A02FBA"/>
    <w:rsid w:val="00A038D7"/>
    <w:rsid w:val="00A03D72"/>
    <w:rsid w:val="00A045B6"/>
    <w:rsid w:val="00A046BB"/>
    <w:rsid w:val="00A04C3F"/>
    <w:rsid w:val="00A04CCE"/>
    <w:rsid w:val="00A05509"/>
    <w:rsid w:val="00A0557B"/>
    <w:rsid w:val="00A05B5A"/>
    <w:rsid w:val="00A05C9A"/>
    <w:rsid w:val="00A05CED"/>
    <w:rsid w:val="00A071A5"/>
    <w:rsid w:val="00A072E4"/>
    <w:rsid w:val="00A07421"/>
    <w:rsid w:val="00A0775D"/>
    <w:rsid w:val="00A0776B"/>
    <w:rsid w:val="00A07895"/>
    <w:rsid w:val="00A07993"/>
    <w:rsid w:val="00A10344"/>
    <w:rsid w:val="00A10FB9"/>
    <w:rsid w:val="00A11421"/>
    <w:rsid w:val="00A114A4"/>
    <w:rsid w:val="00A1155C"/>
    <w:rsid w:val="00A1156A"/>
    <w:rsid w:val="00A1199C"/>
    <w:rsid w:val="00A11B69"/>
    <w:rsid w:val="00A11CE9"/>
    <w:rsid w:val="00A12001"/>
    <w:rsid w:val="00A12929"/>
    <w:rsid w:val="00A12A45"/>
    <w:rsid w:val="00A1389F"/>
    <w:rsid w:val="00A13920"/>
    <w:rsid w:val="00A13C23"/>
    <w:rsid w:val="00A13D92"/>
    <w:rsid w:val="00A14A0A"/>
    <w:rsid w:val="00A14B64"/>
    <w:rsid w:val="00A14CEF"/>
    <w:rsid w:val="00A15168"/>
    <w:rsid w:val="00A15266"/>
    <w:rsid w:val="00A157B1"/>
    <w:rsid w:val="00A1589D"/>
    <w:rsid w:val="00A15D41"/>
    <w:rsid w:val="00A16284"/>
    <w:rsid w:val="00A16467"/>
    <w:rsid w:val="00A16B80"/>
    <w:rsid w:val="00A16C2B"/>
    <w:rsid w:val="00A16E90"/>
    <w:rsid w:val="00A17098"/>
    <w:rsid w:val="00A172FE"/>
    <w:rsid w:val="00A17694"/>
    <w:rsid w:val="00A176D0"/>
    <w:rsid w:val="00A17FE2"/>
    <w:rsid w:val="00A206D7"/>
    <w:rsid w:val="00A20891"/>
    <w:rsid w:val="00A211A2"/>
    <w:rsid w:val="00A21509"/>
    <w:rsid w:val="00A216F1"/>
    <w:rsid w:val="00A217A3"/>
    <w:rsid w:val="00A21AF2"/>
    <w:rsid w:val="00A21BBB"/>
    <w:rsid w:val="00A221CA"/>
    <w:rsid w:val="00A22229"/>
    <w:rsid w:val="00A22A01"/>
    <w:rsid w:val="00A22F5A"/>
    <w:rsid w:val="00A23978"/>
    <w:rsid w:val="00A24442"/>
    <w:rsid w:val="00A24ADA"/>
    <w:rsid w:val="00A25092"/>
    <w:rsid w:val="00A254A4"/>
    <w:rsid w:val="00A25B01"/>
    <w:rsid w:val="00A25B17"/>
    <w:rsid w:val="00A25DAA"/>
    <w:rsid w:val="00A26063"/>
    <w:rsid w:val="00A26189"/>
    <w:rsid w:val="00A2662C"/>
    <w:rsid w:val="00A27798"/>
    <w:rsid w:val="00A27C8D"/>
    <w:rsid w:val="00A27CF6"/>
    <w:rsid w:val="00A27F07"/>
    <w:rsid w:val="00A30D48"/>
    <w:rsid w:val="00A315D3"/>
    <w:rsid w:val="00A31871"/>
    <w:rsid w:val="00A31DB9"/>
    <w:rsid w:val="00A31E59"/>
    <w:rsid w:val="00A31EBA"/>
    <w:rsid w:val="00A32199"/>
    <w:rsid w:val="00A32423"/>
    <w:rsid w:val="00A32577"/>
    <w:rsid w:val="00A32647"/>
    <w:rsid w:val="00A330BB"/>
    <w:rsid w:val="00A3343C"/>
    <w:rsid w:val="00A3368A"/>
    <w:rsid w:val="00A336D3"/>
    <w:rsid w:val="00A337E9"/>
    <w:rsid w:val="00A3397B"/>
    <w:rsid w:val="00A33A67"/>
    <w:rsid w:val="00A33DA0"/>
    <w:rsid w:val="00A3409D"/>
    <w:rsid w:val="00A343C9"/>
    <w:rsid w:val="00A34604"/>
    <w:rsid w:val="00A34893"/>
    <w:rsid w:val="00A351E8"/>
    <w:rsid w:val="00A354BE"/>
    <w:rsid w:val="00A35BC3"/>
    <w:rsid w:val="00A35D12"/>
    <w:rsid w:val="00A36894"/>
    <w:rsid w:val="00A37D29"/>
    <w:rsid w:val="00A37F5A"/>
    <w:rsid w:val="00A40053"/>
    <w:rsid w:val="00A404B6"/>
    <w:rsid w:val="00A40B43"/>
    <w:rsid w:val="00A40DC1"/>
    <w:rsid w:val="00A40EF9"/>
    <w:rsid w:val="00A4104E"/>
    <w:rsid w:val="00A41477"/>
    <w:rsid w:val="00A41756"/>
    <w:rsid w:val="00A420D2"/>
    <w:rsid w:val="00A42375"/>
    <w:rsid w:val="00A4295D"/>
    <w:rsid w:val="00A42F5D"/>
    <w:rsid w:val="00A43063"/>
    <w:rsid w:val="00A4320E"/>
    <w:rsid w:val="00A433A2"/>
    <w:rsid w:val="00A43911"/>
    <w:rsid w:val="00A43A89"/>
    <w:rsid w:val="00A441FF"/>
    <w:rsid w:val="00A44674"/>
    <w:rsid w:val="00A446F5"/>
    <w:rsid w:val="00A44882"/>
    <w:rsid w:val="00A4494D"/>
    <w:rsid w:val="00A44DE4"/>
    <w:rsid w:val="00A45125"/>
    <w:rsid w:val="00A4548B"/>
    <w:rsid w:val="00A4584E"/>
    <w:rsid w:val="00A45AAB"/>
    <w:rsid w:val="00A45B27"/>
    <w:rsid w:val="00A46256"/>
    <w:rsid w:val="00A47AB7"/>
    <w:rsid w:val="00A47CD2"/>
    <w:rsid w:val="00A50AA3"/>
    <w:rsid w:val="00A510F7"/>
    <w:rsid w:val="00A515BB"/>
    <w:rsid w:val="00A51EBD"/>
    <w:rsid w:val="00A521BC"/>
    <w:rsid w:val="00A524B6"/>
    <w:rsid w:val="00A529C2"/>
    <w:rsid w:val="00A53747"/>
    <w:rsid w:val="00A53E9B"/>
    <w:rsid w:val="00A542D4"/>
    <w:rsid w:val="00A54715"/>
    <w:rsid w:val="00A551ED"/>
    <w:rsid w:val="00A55706"/>
    <w:rsid w:val="00A5577B"/>
    <w:rsid w:val="00A5583A"/>
    <w:rsid w:val="00A55CFE"/>
    <w:rsid w:val="00A55ED8"/>
    <w:rsid w:val="00A56740"/>
    <w:rsid w:val="00A56C4A"/>
    <w:rsid w:val="00A56CE0"/>
    <w:rsid w:val="00A5701D"/>
    <w:rsid w:val="00A5718F"/>
    <w:rsid w:val="00A57639"/>
    <w:rsid w:val="00A579B1"/>
    <w:rsid w:val="00A57DDF"/>
    <w:rsid w:val="00A6061C"/>
    <w:rsid w:val="00A6076E"/>
    <w:rsid w:val="00A60EA1"/>
    <w:rsid w:val="00A610A9"/>
    <w:rsid w:val="00A61260"/>
    <w:rsid w:val="00A62152"/>
    <w:rsid w:val="00A6238A"/>
    <w:rsid w:val="00A62D44"/>
    <w:rsid w:val="00A62DCC"/>
    <w:rsid w:val="00A62E3D"/>
    <w:rsid w:val="00A63583"/>
    <w:rsid w:val="00A64239"/>
    <w:rsid w:val="00A6479C"/>
    <w:rsid w:val="00A647C1"/>
    <w:rsid w:val="00A65AFB"/>
    <w:rsid w:val="00A65D05"/>
    <w:rsid w:val="00A65D81"/>
    <w:rsid w:val="00A6637C"/>
    <w:rsid w:val="00A663F3"/>
    <w:rsid w:val="00A664D0"/>
    <w:rsid w:val="00A6662B"/>
    <w:rsid w:val="00A66D43"/>
    <w:rsid w:val="00A66DE5"/>
    <w:rsid w:val="00A67263"/>
    <w:rsid w:val="00A67C22"/>
    <w:rsid w:val="00A67F21"/>
    <w:rsid w:val="00A701CE"/>
    <w:rsid w:val="00A70520"/>
    <w:rsid w:val="00A70B61"/>
    <w:rsid w:val="00A70D80"/>
    <w:rsid w:val="00A70E37"/>
    <w:rsid w:val="00A715A1"/>
    <w:rsid w:val="00A715D8"/>
    <w:rsid w:val="00A7161C"/>
    <w:rsid w:val="00A71703"/>
    <w:rsid w:val="00A71B6C"/>
    <w:rsid w:val="00A71CE4"/>
    <w:rsid w:val="00A71F86"/>
    <w:rsid w:val="00A720C7"/>
    <w:rsid w:val="00A729BE"/>
    <w:rsid w:val="00A72FB6"/>
    <w:rsid w:val="00A73534"/>
    <w:rsid w:val="00A73708"/>
    <w:rsid w:val="00A73E3B"/>
    <w:rsid w:val="00A74EFD"/>
    <w:rsid w:val="00A74FF8"/>
    <w:rsid w:val="00A7549B"/>
    <w:rsid w:val="00A756FE"/>
    <w:rsid w:val="00A75C8E"/>
    <w:rsid w:val="00A75EA6"/>
    <w:rsid w:val="00A76036"/>
    <w:rsid w:val="00A77518"/>
    <w:rsid w:val="00A776BD"/>
    <w:rsid w:val="00A77AA3"/>
    <w:rsid w:val="00A77E18"/>
    <w:rsid w:val="00A80616"/>
    <w:rsid w:val="00A81C92"/>
    <w:rsid w:val="00A8236D"/>
    <w:rsid w:val="00A825CF"/>
    <w:rsid w:val="00A82A6E"/>
    <w:rsid w:val="00A82C1F"/>
    <w:rsid w:val="00A82FC0"/>
    <w:rsid w:val="00A83627"/>
    <w:rsid w:val="00A83654"/>
    <w:rsid w:val="00A83806"/>
    <w:rsid w:val="00A83897"/>
    <w:rsid w:val="00A83EA2"/>
    <w:rsid w:val="00A854EB"/>
    <w:rsid w:val="00A8567D"/>
    <w:rsid w:val="00A85764"/>
    <w:rsid w:val="00A860E6"/>
    <w:rsid w:val="00A866DB"/>
    <w:rsid w:val="00A86B1E"/>
    <w:rsid w:val="00A86B5E"/>
    <w:rsid w:val="00A86E5A"/>
    <w:rsid w:val="00A872E5"/>
    <w:rsid w:val="00A87721"/>
    <w:rsid w:val="00A87894"/>
    <w:rsid w:val="00A908CD"/>
    <w:rsid w:val="00A90C0D"/>
    <w:rsid w:val="00A91406"/>
    <w:rsid w:val="00A91888"/>
    <w:rsid w:val="00A91F73"/>
    <w:rsid w:val="00A92E74"/>
    <w:rsid w:val="00A9323A"/>
    <w:rsid w:val="00A934A7"/>
    <w:rsid w:val="00A9355A"/>
    <w:rsid w:val="00A94033"/>
    <w:rsid w:val="00A94559"/>
    <w:rsid w:val="00A947D3"/>
    <w:rsid w:val="00A94B02"/>
    <w:rsid w:val="00A95269"/>
    <w:rsid w:val="00A9625B"/>
    <w:rsid w:val="00A9693F"/>
    <w:rsid w:val="00A96E65"/>
    <w:rsid w:val="00A96ECE"/>
    <w:rsid w:val="00A97370"/>
    <w:rsid w:val="00A976CA"/>
    <w:rsid w:val="00A97A2C"/>
    <w:rsid w:val="00A97C72"/>
    <w:rsid w:val="00A97D6D"/>
    <w:rsid w:val="00A97E5A"/>
    <w:rsid w:val="00A97F1E"/>
    <w:rsid w:val="00A97F43"/>
    <w:rsid w:val="00AA14CA"/>
    <w:rsid w:val="00AA224E"/>
    <w:rsid w:val="00AA276E"/>
    <w:rsid w:val="00AA310B"/>
    <w:rsid w:val="00AA31DC"/>
    <w:rsid w:val="00AA32F2"/>
    <w:rsid w:val="00AA3536"/>
    <w:rsid w:val="00AA3A9B"/>
    <w:rsid w:val="00AA45BD"/>
    <w:rsid w:val="00AA46C6"/>
    <w:rsid w:val="00AA4736"/>
    <w:rsid w:val="00AA47C8"/>
    <w:rsid w:val="00AA4A06"/>
    <w:rsid w:val="00AA5178"/>
    <w:rsid w:val="00AA5489"/>
    <w:rsid w:val="00AA5FD1"/>
    <w:rsid w:val="00AA63D4"/>
    <w:rsid w:val="00AA65BB"/>
    <w:rsid w:val="00AA6C8C"/>
    <w:rsid w:val="00AA72AA"/>
    <w:rsid w:val="00AA779F"/>
    <w:rsid w:val="00AB03E7"/>
    <w:rsid w:val="00AB06E8"/>
    <w:rsid w:val="00AB1382"/>
    <w:rsid w:val="00AB1899"/>
    <w:rsid w:val="00AB1CD3"/>
    <w:rsid w:val="00AB23C1"/>
    <w:rsid w:val="00AB2643"/>
    <w:rsid w:val="00AB2782"/>
    <w:rsid w:val="00AB309B"/>
    <w:rsid w:val="00AB318E"/>
    <w:rsid w:val="00AB352F"/>
    <w:rsid w:val="00AB3A0C"/>
    <w:rsid w:val="00AB3CFC"/>
    <w:rsid w:val="00AB451C"/>
    <w:rsid w:val="00AB48CB"/>
    <w:rsid w:val="00AB4E11"/>
    <w:rsid w:val="00AB502E"/>
    <w:rsid w:val="00AB5FA8"/>
    <w:rsid w:val="00AB6081"/>
    <w:rsid w:val="00AB638B"/>
    <w:rsid w:val="00AB65D7"/>
    <w:rsid w:val="00AB6E2E"/>
    <w:rsid w:val="00AB6EBF"/>
    <w:rsid w:val="00AB6F47"/>
    <w:rsid w:val="00AB719C"/>
    <w:rsid w:val="00AB721C"/>
    <w:rsid w:val="00AB7503"/>
    <w:rsid w:val="00AC124B"/>
    <w:rsid w:val="00AC1B5C"/>
    <w:rsid w:val="00AC274B"/>
    <w:rsid w:val="00AC3ABF"/>
    <w:rsid w:val="00AC45BC"/>
    <w:rsid w:val="00AC4764"/>
    <w:rsid w:val="00AC5327"/>
    <w:rsid w:val="00AC53F2"/>
    <w:rsid w:val="00AC5DDD"/>
    <w:rsid w:val="00AC66D7"/>
    <w:rsid w:val="00AC67B4"/>
    <w:rsid w:val="00AC69D1"/>
    <w:rsid w:val="00AC6D36"/>
    <w:rsid w:val="00AC6E37"/>
    <w:rsid w:val="00AC78AB"/>
    <w:rsid w:val="00AD0099"/>
    <w:rsid w:val="00AD0CBA"/>
    <w:rsid w:val="00AD0E64"/>
    <w:rsid w:val="00AD16D3"/>
    <w:rsid w:val="00AD1DD5"/>
    <w:rsid w:val="00AD1E89"/>
    <w:rsid w:val="00AD203D"/>
    <w:rsid w:val="00AD205D"/>
    <w:rsid w:val="00AD217C"/>
    <w:rsid w:val="00AD26E2"/>
    <w:rsid w:val="00AD2954"/>
    <w:rsid w:val="00AD2A54"/>
    <w:rsid w:val="00AD31DA"/>
    <w:rsid w:val="00AD31F1"/>
    <w:rsid w:val="00AD3359"/>
    <w:rsid w:val="00AD36B1"/>
    <w:rsid w:val="00AD3DA1"/>
    <w:rsid w:val="00AD407B"/>
    <w:rsid w:val="00AD49FD"/>
    <w:rsid w:val="00AD5175"/>
    <w:rsid w:val="00AD528F"/>
    <w:rsid w:val="00AD5296"/>
    <w:rsid w:val="00AD543E"/>
    <w:rsid w:val="00AD5497"/>
    <w:rsid w:val="00AD59EB"/>
    <w:rsid w:val="00AD5ACF"/>
    <w:rsid w:val="00AD5BCB"/>
    <w:rsid w:val="00AD5BF6"/>
    <w:rsid w:val="00AD5F68"/>
    <w:rsid w:val="00AD6F17"/>
    <w:rsid w:val="00AD74E7"/>
    <w:rsid w:val="00AD784C"/>
    <w:rsid w:val="00AE018B"/>
    <w:rsid w:val="00AE08EA"/>
    <w:rsid w:val="00AE1136"/>
    <w:rsid w:val="00AE1243"/>
    <w:rsid w:val="00AE126A"/>
    <w:rsid w:val="00AE1857"/>
    <w:rsid w:val="00AE1BAE"/>
    <w:rsid w:val="00AE2042"/>
    <w:rsid w:val="00AE2AF7"/>
    <w:rsid w:val="00AE2B72"/>
    <w:rsid w:val="00AE2BAB"/>
    <w:rsid w:val="00AE3005"/>
    <w:rsid w:val="00AE335C"/>
    <w:rsid w:val="00AE3BD5"/>
    <w:rsid w:val="00AE414B"/>
    <w:rsid w:val="00AE5533"/>
    <w:rsid w:val="00AE572D"/>
    <w:rsid w:val="00AE599F"/>
    <w:rsid w:val="00AE59A0"/>
    <w:rsid w:val="00AE5A3C"/>
    <w:rsid w:val="00AE5BE4"/>
    <w:rsid w:val="00AE6660"/>
    <w:rsid w:val="00AE6A34"/>
    <w:rsid w:val="00AE70E9"/>
    <w:rsid w:val="00AE74BA"/>
    <w:rsid w:val="00AE7669"/>
    <w:rsid w:val="00AE77DE"/>
    <w:rsid w:val="00AE7DF0"/>
    <w:rsid w:val="00AF02DB"/>
    <w:rsid w:val="00AF0C57"/>
    <w:rsid w:val="00AF16A3"/>
    <w:rsid w:val="00AF1790"/>
    <w:rsid w:val="00AF2193"/>
    <w:rsid w:val="00AF2251"/>
    <w:rsid w:val="00AF225E"/>
    <w:rsid w:val="00AF23E3"/>
    <w:rsid w:val="00AF26F3"/>
    <w:rsid w:val="00AF2FD4"/>
    <w:rsid w:val="00AF42B3"/>
    <w:rsid w:val="00AF5A2D"/>
    <w:rsid w:val="00AF5F04"/>
    <w:rsid w:val="00AF6676"/>
    <w:rsid w:val="00AF69C0"/>
    <w:rsid w:val="00AF6B38"/>
    <w:rsid w:val="00AF724A"/>
    <w:rsid w:val="00AF7374"/>
    <w:rsid w:val="00AF73BB"/>
    <w:rsid w:val="00B00016"/>
    <w:rsid w:val="00B00608"/>
    <w:rsid w:val="00B00672"/>
    <w:rsid w:val="00B00AE6"/>
    <w:rsid w:val="00B01762"/>
    <w:rsid w:val="00B019BC"/>
    <w:rsid w:val="00B01B4D"/>
    <w:rsid w:val="00B02078"/>
    <w:rsid w:val="00B021E1"/>
    <w:rsid w:val="00B021FD"/>
    <w:rsid w:val="00B02CD7"/>
    <w:rsid w:val="00B02D6E"/>
    <w:rsid w:val="00B02E4C"/>
    <w:rsid w:val="00B030ED"/>
    <w:rsid w:val="00B030F7"/>
    <w:rsid w:val="00B03324"/>
    <w:rsid w:val="00B0398D"/>
    <w:rsid w:val="00B04489"/>
    <w:rsid w:val="00B045F3"/>
    <w:rsid w:val="00B04F53"/>
    <w:rsid w:val="00B05184"/>
    <w:rsid w:val="00B05AF6"/>
    <w:rsid w:val="00B063EC"/>
    <w:rsid w:val="00B06571"/>
    <w:rsid w:val="00B068BA"/>
    <w:rsid w:val="00B06A0A"/>
    <w:rsid w:val="00B06A45"/>
    <w:rsid w:val="00B06AE6"/>
    <w:rsid w:val="00B070B5"/>
    <w:rsid w:val="00B07217"/>
    <w:rsid w:val="00B07BDF"/>
    <w:rsid w:val="00B105F4"/>
    <w:rsid w:val="00B10FDA"/>
    <w:rsid w:val="00B11166"/>
    <w:rsid w:val="00B11628"/>
    <w:rsid w:val="00B117DA"/>
    <w:rsid w:val="00B117F8"/>
    <w:rsid w:val="00B11854"/>
    <w:rsid w:val="00B11ACA"/>
    <w:rsid w:val="00B11D16"/>
    <w:rsid w:val="00B12367"/>
    <w:rsid w:val="00B1250A"/>
    <w:rsid w:val="00B12D02"/>
    <w:rsid w:val="00B12D4F"/>
    <w:rsid w:val="00B13155"/>
    <w:rsid w:val="00B13256"/>
    <w:rsid w:val="00B13442"/>
    <w:rsid w:val="00B135A7"/>
    <w:rsid w:val="00B135C7"/>
    <w:rsid w:val="00B13645"/>
    <w:rsid w:val="00B136C0"/>
    <w:rsid w:val="00B1382A"/>
    <w:rsid w:val="00B13851"/>
    <w:rsid w:val="00B13B07"/>
    <w:rsid w:val="00B13B1C"/>
    <w:rsid w:val="00B13D54"/>
    <w:rsid w:val="00B13DC9"/>
    <w:rsid w:val="00B14136"/>
    <w:rsid w:val="00B14B5F"/>
    <w:rsid w:val="00B14C36"/>
    <w:rsid w:val="00B14E53"/>
    <w:rsid w:val="00B150D3"/>
    <w:rsid w:val="00B15B10"/>
    <w:rsid w:val="00B15DBF"/>
    <w:rsid w:val="00B1683F"/>
    <w:rsid w:val="00B16EB4"/>
    <w:rsid w:val="00B17205"/>
    <w:rsid w:val="00B17341"/>
    <w:rsid w:val="00B17653"/>
    <w:rsid w:val="00B17B3A"/>
    <w:rsid w:val="00B2021D"/>
    <w:rsid w:val="00B203D1"/>
    <w:rsid w:val="00B20553"/>
    <w:rsid w:val="00B2092B"/>
    <w:rsid w:val="00B21512"/>
    <w:rsid w:val="00B21A6E"/>
    <w:rsid w:val="00B21C6C"/>
    <w:rsid w:val="00B21D56"/>
    <w:rsid w:val="00B21F68"/>
    <w:rsid w:val="00B21F90"/>
    <w:rsid w:val="00B22291"/>
    <w:rsid w:val="00B22B5F"/>
    <w:rsid w:val="00B22B7F"/>
    <w:rsid w:val="00B22BF0"/>
    <w:rsid w:val="00B22C2A"/>
    <w:rsid w:val="00B2348C"/>
    <w:rsid w:val="00B23718"/>
    <w:rsid w:val="00B23F9A"/>
    <w:rsid w:val="00B24020"/>
    <w:rsid w:val="00B2417B"/>
    <w:rsid w:val="00B241D8"/>
    <w:rsid w:val="00B2432F"/>
    <w:rsid w:val="00B2461E"/>
    <w:rsid w:val="00B24C36"/>
    <w:rsid w:val="00B24E6F"/>
    <w:rsid w:val="00B250DF"/>
    <w:rsid w:val="00B2549E"/>
    <w:rsid w:val="00B2626B"/>
    <w:rsid w:val="00B26398"/>
    <w:rsid w:val="00B26464"/>
    <w:rsid w:val="00B2676D"/>
    <w:rsid w:val="00B26B23"/>
    <w:rsid w:val="00B26C92"/>
    <w:rsid w:val="00B26CB5"/>
    <w:rsid w:val="00B26CB8"/>
    <w:rsid w:val="00B26ED6"/>
    <w:rsid w:val="00B2745C"/>
    <w:rsid w:val="00B2752E"/>
    <w:rsid w:val="00B27606"/>
    <w:rsid w:val="00B27721"/>
    <w:rsid w:val="00B304F4"/>
    <w:rsid w:val="00B30541"/>
    <w:rsid w:val="00B307CC"/>
    <w:rsid w:val="00B30D60"/>
    <w:rsid w:val="00B3109D"/>
    <w:rsid w:val="00B31146"/>
    <w:rsid w:val="00B31161"/>
    <w:rsid w:val="00B31449"/>
    <w:rsid w:val="00B315C6"/>
    <w:rsid w:val="00B31916"/>
    <w:rsid w:val="00B31CB6"/>
    <w:rsid w:val="00B31E20"/>
    <w:rsid w:val="00B322E9"/>
    <w:rsid w:val="00B326B7"/>
    <w:rsid w:val="00B32D07"/>
    <w:rsid w:val="00B33250"/>
    <w:rsid w:val="00B340EE"/>
    <w:rsid w:val="00B34154"/>
    <w:rsid w:val="00B34CF3"/>
    <w:rsid w:val="00B353A8"/>
    <w:rsid w:val="00B3588E"/>
    <w:rsid w:val="00B35D80"/>
    <w:rsid w:val="00B35DAD"/>
    <w:rsid w:val="00B35E17"/>
    <w:rsid w:val="00B364F0"/>
    <w:rsid w:val="00B36909"/>
    <w:rsid w:val="00B369EE"/>
    <w:rsid w:val="00B36BBF"/>
    <w:rsid w:val="00B36E24"/>
    <w:rsid w:val="00B371FD"/>
    <w:rsid w:val="00B37932"/>
    <w:rsid w:val="00B3797B"/>
    <w:rsid w:val="00B37F3A"/>
    <w:rsid w:val="00B4007D"/>
    <w:rsid w:val="00B40305"/>
    <w:rsid w:val="00B404CC"/>
    <w:rsid w:val="00B40636"/>
    <w:rsid w:val="00B407DF"/>
    <w:rsid w:val="00B40B25"/>
    <w:rsid w:val="00B40DEF"/>
    <w:rsid w:val="00B414A9"/>
    <w:rsid w:val="00B415EF"/>
    <w:rsid w:val="00B416A7"/>
    <w:rsid w:val="00B4198F"/>
    <w:rsid w:val="00B41C07"/>
    <w:rsid w:val="00B41C34"/>
    <w:rsid w:val="00B41E9F"/>
    <w:rsid w:val="00B41EC3"/>
    <w:rsid w:val="00B41F3D"/>
    <w:rsid w:val="00B42068"/>
    <w:rsid w:val="00B42147"/>
    <w:rsid w:val="00B4238E"/>
    <w:rsid w:val="00B42B2A"/>
    <w:rsid w:val="00B431E8"/>
    <w:rsid w:val="00B43B03"/>
    <w:rsid w:val="00B43CDB"/>
    <w:rsid w:val="00B43F31"/>
    <w:rsid w:val="00B4435F"/>
    <w:rsid w:val="00B446DD"/>
    <w:rsid w:val="00B45141"/>
    <w:rsid w:val="00B45691"/>
    <w:rsid w:val="00B46263"/>
    <w:rsid w:val="00B4639A"/>
    <w:rsid w:val="00B4728C"/>
    <w:rsid w:val="00B474E1"/>
    <w:rsid w:val="00B47B75"/>
    <w:rsid w:val="00B47FBA"/>
    <w:rsid w:val="00B50032"/>
    <w:rsid w:val="00B500BE"/>
    <w:rsid w:val="00B5029A"/>
    <w:rsid w:val="00B50406"/>
    <w:rsid w:val="00B50DAE"/>
    <w:rsid w:val="00B5135A"/>
    <w:rsid w:val="00B519CD"/>
    <w:rsid w:val="00B51AA7"/>
    <w:rsid w:val="00B5273A"/>
    <w:rsid w:val="00B52810"/>
    <w:rsid w:val="00B52BC6"/>
    <w:rsid w:val="00B52D4F"/>
    <w:rsid w:val="00B531F4"/>
    <w:rsid w:val="00B541F2"/>
    <w:rsid w:val="00B54317"/>
    <w:rsid w:val="00B546B4"/>
    <w:rsid w:val="00B5499F"/>
    <w:rsid w:val="00B552F2"/>
    <w:rsid w:val="00B5550B"/>
    <w:rsid w:val="00B55700"/>
    <w:rsid w:val="00B55AE9"/>
    <w:rsid w:val="00B566F5"/>
    <w:rsid w:val="00B56DC2"/>
    <w:rsid w:val="00B57329"/>
    <w:rsid w:val="00B57636"/>
    <w:rsid w:val="00B57A73"/>
    <w:rsid w:val="00B57AD2"/>
    <w:rsid w:val="00B57B41"/>
    <w:rsid w:val="00B57C2D"/>
    <w:rsid w:val="00B57F17"/>
    <w:rsid w:val="00B60459"/>
    <w:rsid w:val="00B6058A"/>
    <w:rsid w:val="00B60BAD"/>
    <w:rsid w:val="00B60C32"/>
    <w:rsid w:val="00B60E61"/>
    <w:rsid w:val="00B61568"/>
    <w:rsid w:val="00B61817"/>
    <w:rsid w:val="00B61D19"/>
    <w:rsid w:val="00B61F67"/>
    <w:rsid w:val="00B628D7"/>
    <w:rsid w:val="00B62B50"/>
    <w:rsid w:val="00B62CB1"/>
    <w:rsid w:val="00B62D92"/>
    <w:rsid w:val="00B632A0"/>
    <w:rsid w:val="00B635B7"/>
    <w:rsid w:val="00B638CF"/>
    <w:rsid w:val="00B63AC8"/>
    <w:rsid w:val="00B63AE8"/>
    <w:rsid w:val="00B63C78"/>
    <w:rsid w:val="00B63C88"/>
    <w:rsid w:val="00B64891"/>
    <w:rsid w:val="00B64FC5"/>
    <w:rsid w:val="00B65148"/>
    <w:rsid w:val="00B657ED"/>
    <w:rsid w:val="00B65950"/>
    <w:rsid w:val="00B65B68"/>
    <w:rsid w:val="00B65C20"/>
    <w:rsid w:val="00B65CB0"/>
    <w:rsid w:val="00B65DC6"/>
    <w:rsid w:val="00B660DB"/>
    <w:rsid w:val="00B66D83"/>
    <w:rsid w:val="00B672C0"/>
    <w:rsid w:val="00B67318"/>
    <w:rsid w:val="00B674C3"/>
    <w:rsid w:val="00B676FD"/>
    <w:rsid w:val="00B678B6"/>
    <w:rsid w:val="00B67E3B"/>
    <w:rsid w:val="00B7005B"/>
    <w:rsid w:val="00B7027B"/>
    <w:rsid w:val="00B7061A"/>
    <w:rsid w:val="00B706D2"/>
    <w:rsid w:val="00B70A59"/>
    <w:rsid w:val="00B7117D"/>
    <w:rsid w:val="00B71EB3"/>
    <w:rsid w:val="00B72611"/>
    <w:rsid w:val="00B72738"/>
    <w:rsid w:val="00B72919"/>
    <w:rsid w:val="00B72936"/>
    <w:rsid w:val="00B7397B"/>
    <w:rsid w:val="00B73C29"/>
    <w:rsid w:val="00B73C91"/>
    <w:rsid w:val="00B74262"/>
    <w:rsid w:val="00B74BE9"/>
    <w:rsid w:val="00B75005"/>
    <w:rsid w:val="00B752D3"/>
    <w:rsid w:val="00B75646"/>
    <w:rsid w:val="00B7629E"/>
    <w:rsid w:val="00B77849"/>
    <w:rsid w:val="00B778AA"/>
    <w:rsid w:val="00B77DE6"/>
    <w:rsid w:val="00B77EA0"/>
    <w:rsid w:val="00B800BF"/>
    <w:rsid w:val="00B804BD"/>
    <w:rsid w:val="00B80D4E"/>
    <w:rsid w:val="00B8160E"/>
    <w:rsid w:val="00B8198E"/>
    <w:rsid w:val="00B8199B"/>
    <w:rsid w:val="00B81C0C"/>
    <w:rsid w:val="00B81CD4"/>
    <w:rsid w:val="00B81F0E"/>
    <w:rsid w:val="00B82381"/>
    <w:rsid w:val="00B823A4"/>
    <w:rsid w:val="00B82A93"/>
    <w:rsid w:val="00B830CA"/>
    <w:rsid w:val="00B8426F"/>
    <w:rsid w:val="00B8494D"/>
    <w:rsid w:val="00B84C8D"/>
    <w:rsid w:val="00B8544C"/>
    <w:rsid w:val="00B85907"/>
    <w:rsid w:val="00B85E44"/>
    <w:rsid w:val="00B85F7B"/>
    <w:rsid w:val="00B863AB"/>
    <w:rsid w:val="00B86575"/>
    <w:rsid w:val="00B86D2B"/>
    <w:rsid w:val="00B87614"/>
    <w:rsid w:val="00B877AC"/>
    <w:rsid w:val="00B87BEA"/>
    <w:rsid w:val="00B901CB"/>
    <w:rsid w:val="00B905AE"/>
    <w:rsid w:val="00B90729"/>
    <w:rsid w:val="00B907DA"/>
    <w:rsid w:val="00B91004"/>
    <w:rsid w:val="00B91118"/>
    <w:rsid w:val="00B91254"/>
    <w:rsid w:val="00B9156F"/>
    <w:rsid w:val="00B917E1"/>
    <w:rsid w:val="00B9190F"/>
    <w:rsid w:val="00B91D15"/>
    <w:rsid w:val="00B91E3F"/>
    <w:rsid w:val="00B91EA8"/>
    <w:rsid w:val="00B92616"/>
    <w:rsid w:val="00B92889"/>
    <w:rsid w:val="00B92AB5"/>
    <w:rsid w:val="00B9338B"/>
    <w:rsid w:val="00B9379D"/>
    <w:rsid w:val="00B94A60"/>
    <w:rsid w:val="00B94B70"/>
    <w:rsid w:val="00B94C5E"/>
    <w:rsid w:val="00B94EB7"/>
    <w:rsid w:val="00B95023"/>
    <w:rsid w:val="00B950BC"/>
    <w:rsid w:val="00B95261"/>
    <w:rsid w:val="00B955A8"/>
    <w:rsid w:val="00B95854"/>
    <w:rsid w:val="00B969F3"/>
    <w:rsid w:val="00B96C58"/>
    <w:rsid w:val="00B9714C"/>
    <w:rsid w:val="00B974A6"/>
    <w:rsid w:val="00B97A15"/>
    <w:rsid w:val="00B97CE3"/>
    <w:rsid w:val="00BA0518"/>
    <w:rsid w:val="00BA05CB"/>
    <w:rsid w:val="00BA09AD"/>
    <w:rsid w:val="00BA1B02"/>
    <w:rsid w:val="00BA252F"/>
    <w:rsid w:val="00BA29AD"/>
    <w:rsid w:val="00BA2D0C"/>
    <w:rsid w:val="00BA33CF"/>
    <w:rsid w:val="00BA376E"/>
    <w:rsid w:val="00BA3B0C"/>
    <w:rsid w:val="00BA3F8D"/>
    <w:rsid w:val="00BA48E5"/>
    <w:rsid w:val="00BA50AC"/>
    <w:rsid w:val="00BA515E"/>
    <w:rsid w:val="00BA5521"/>
    <w:rsid w:val="00BA6390"/>
    <w:rsid w:val="00BA6447"/>
    <w:rsid w:val="00BA648A"/>
    <w:rsid w:val="00BA66A0"/>
    <w:rsid w:val="00BA6C8D"/>
    <w:rsid w:val="00BA76B8"/>
    <w:rsid w:val="00BA7C90"/>
    <w:rsid w:val="00BA7D83"/>
    <w:rsid w:val="00BB045D"/>
    <w:rsid w:val="00BB0CCF"/>
    <w:rsid w:val="00BB1745"/>
    <w:rsid w:val="00BB1A51"/>
    <w:rsid w:val="00BB1E0B"/>
    <w:rsid w:val="00BB1F9F"/>
    <w:rsid w:val="00BB313A"/>
    <w:rsid w:val="00BB357C"/>
    <w:rsid w:val="00BB3830"/>
    <w:rsid w:val="00BB39FA"/>
    <w:rsid w:val="00BB4CB5"/>
    <w:rsid w:val="00BB4D22"/>
    <w:rsid w:val="00BB5197"/>
    <w:rsid w:val="00BB5612"/>
    <w:rsid w:val="00BB59F0"/>
    <w:rsid w:val="00BB5D7D"/>
    <w:rsid w:val="00BB5F5B"/>
    <w:rsid w:val="00BB6443"/>
    <w:rsid w:val="00BB6525"/>
    <w:rsid w:val="00BB65CE"/>
    <w:rsid w:val="00BB6925"/>
    <w:rsid w:val="00BB6AD2"/>
    <w:rsid w:val="00BB6D9F"/>
    <w:rsid w:val="00BB6E00"/>
    <w:rsid w:val="00BB7327"/>
    <w:rsid w:val="00BB7A10"/>
    <w:rsid w:val="00BC0212"/>
    <w:rsid w:val="00BC06A0"/>
    <w:rsid w:val="00BC0783"/>
    <w:rsid w:val="00BC103C"/>
    <w:rsid w:val="00BC1A4D"/>
    <w:rsid w:val="00BC1CDC"/>
    <w:rsid w:val="00BC2D32"/>
    <w:rsid w:val="00BC2D4F"/>
    <w:rsid w:val="00BC2D82"/>
    <w:rsid w:val="00BC2D9E"/>
    <w:rsid w:val="00BC3439"/>
    <w:rsid w:val="00BC35BC"/>
    <w:rsid w:val="00BC39B0"/>
    <w:rsid w:val="00BC3A64"/>
    <w:rsid w:val="00BC3D64"/>
    <w:rsid w:val="00BC3E28"/>
    <w:rsid w:val="00BC3F22"/>
    <w:rsid w:val="00BC3FC8"/>
    <w:rsid w:val="00BC416A"/>
    <w:rsid w:val="00BC4206"/>
    <w:rsid w:val="00BC4783"/>
    <w:rsid w:val="00BC4953"/>
    <w:rsid w:val="00BC4A4D"/>
    <w:rsid w:val="00BC5E7F"/>
    <w:rsid w:val="00BC60BE"/>
    <w:rsid w:val="00BC617C"/>
    <w:rsid w:val="00BC7468"/>
    <w:rsid w:val="00BC7B9A"/>
    <w:rsid w:val="00BC7D4F"/>
    <w:rsid w:val="00BC7ED7"/>
    <w:rsid w:val="00BC7FCB"/>
    <w:rsid w:val="00BD017B"/>
    <w:rsid w:val="00BD08B2"/>
    <w:rsid w:val="00BD0CB1"/>
    <w:rsid w:val="00BD1053"/>
    <w:rsid w:val="00BD1977"/>
    <w:rsid w:val="00BD21E0"/>
    <w:rsid w:val="00BD234C"/>
    <w:rsid w:val="00BD2850"/>
    <w:rsid w:val="00BD2C31"/>
    <w:rsid w:val="00BD37BB"/>
    <w:rsid w:val="00BD3FE6"/>
    <w:rsid w:val="00BD4950"/>
    <w:rsid w:val="00BD495A"/>
    <w:rsid w:val="00BD4CAE"/>
    <w:rsid w:val="00BD4E11"/>
    <w:rsid w:val="00BD52C1"/>
    <w:rsid w:val="00BD55CE"/>
    <w:rsid w:val="00BD57AE"/>
    <w:rsid w:val="00BD5BC9"/>
    <w:rsid w:val="00BD6118"/>
    <w:rsid w:val="00BD6A55"/>
    <w:rsid w:val="00BD7076"/>
    <w:rsid w:val="00BD722F"/>
    <w:rsid w:val="00BD7243"/>
    <w:rsid w:val="00BD766D"/>
    <w:rsid w:val="00BD76D0"/>
    <w:rsid w:val="00BD7B31"/>
    <w:rsid w:val="00BD7FEE"/>
    <w:rsid w:val="00BE03F7"/>
    <w:rsid w:val="00BE0729"/>
    <w:rsid w:val="00BE0B62"/>
    <w:rsid w:val="00BE1339"/>
    <w:rsid w:val="00BE13BC"/>
    <w:rsid w:val="00BE1BF6"/>
    <w:rsid w:val="00BE202B"/>
    <w:rsid w:val="00BE2596"/>
    <w:rsid w:val="00BE28D2"/>
    <w:rsid w:val="00BE2A38"/>
    <w:rsid w:val="00BE2C3D"/>
    <w:rsid w:val="00BE2E93"/>
    <w:rsid w:val="00BE2EE3"/>
    <w:rsid w:val="00BE2FDC"/>
    <w:rsid w:val="00BE3018"/>
    <w:rsid w:val="00BE3132"/>
    <w:rsid w:val="00BE38F8"/>
    <w:rsid w:val="00BE3F72"/>
    <w:rsid w:val="00BE4764"/>
    <w:rsid w:val="00BE4837"/>
    <w:rsid w:val="00BE4A64"/>
    <w:rsid w:val="00BE4CEF"/>
    <w:rsid w:val="00BE53EF"/>
    <w:rsid w:val="00BE59F4"/>
    <w:rsid w:val="00BE5B37"/>
    <w:rsid w:val="00BE5D47"/>
    <w:rsid w:val="00BE5E43"/>
    <w:rsid w:val="00BE61AF"/>
    <w:rsid w:val="00BE6260"/>
    <w:rsid w:val="00BE6D41"/>
    <w:rsid w:val="00BE6F0B"/>
    <w:rsid w:val="00BE700B"/>
    <w:rsid w:val="00BE7320"/>
    <w:rsid w:val="00BE7373"/>
    <w:rsid w:val="00BF0111"/>
    <w:rsid w:val="00BF015F"/>
    <w:rsid w:val="00BF1A2D"/>
    <w:rsid w:val="00BF28EB"/>
    <w:rsid w:val="00BF305A"/>
    <w:rsid w:val="00BF3087"/>
    <w:rsid w:val="00BF397E"/>
    <w:rsid w:val="00BF4179"/>
    <w:rsid w:val="00BF4336"/>
    <w:rsid w:val="00BF4812"/>
    <w:rsid w:val="00BF5360"/>
    <w:rsid w:val="00BF557D"/>
    <w:rsid w:val="00BF5908"/>
    <w:rsid w:val="00BF5BCD"/>
    <w:rsid w:val="00BF658D"/>
    <w:rsid w:val="00BF69BA"/>
    <w:rsid w:val="00BF6A3A"/>
    <w:rsid w:val="00BF6CC9"/>
    <w:rsid w:val="00BF7866"/>
    <w:rsid w:val="00BF7F58"/>
    <w:rsid w:val="00C00633"/>
    <w:rsid w:val="00C00967"/>
    <w:rsid w:val="00C00AA6"/>
    <w:rsid w:val="00C00DD2"/>
    <w:rsid w:val="00C00F9A"/>
    <w:rsid w:val="00C01381"/>
    <w:rsid w:val="00C018D5"/>
    <w:rsid w:val="00C01979"/>
    <w:rsid w:val="00C01AB1"/>
    <w:rsid w:val="00C01E12"/>
    <w:rsid w:val="00C026A0"/>
    <w:rsid w:val="00C028F0"/>
    <w:rsid w:val="00C0356C"/>
    <w:rsid w:val="00C03740"/>
    <w:rsid w:val="00C03DD5"/>
    <w:rsid w:val="00C04ADA"/>
    <w:rsid w:val="00C0519A"/>
    <w:rsid w:val="00C05EC7"/>
    <w:rsid w:val="00C05F8E"/>
    <w:rsid w:val="00C06137"/>
    <w:rsid w:val="00C062AF"/>
    <w:rsid w:val="00C06504"/>
    <w:rsid w:val="00C067EB"/>
    <w:rsid w:val="00C06929"/>
    <w:rsid w:val="00C06A99"/>
    <w:rsid w:val="00C07180"/>
    <w:rsid w:val="00C073B0"/>
    <w:rsid w:val="00C079B8"/>
    <w:rsid w:val="00C07A04"/>
    <w:rsid w:val="00C07A37"/>
    <w:rsid w:val="00C07AC5"/>
    <w:rsid w:val="00C07B5E"/>
    <w:rsid w:val="00C07CF6"/>
    <w:rsid w:val="00C10037"/>
    <w:rsid w:val="00C10398"/>
    <w:rsid w:val="00C10A4E"/>
    <w:rsid w:val="00C10C7C"/>
    <w:rsid w:val="00C115E1"/>
    <w:rsid w:val="00C11A96"/>
    <w:rsid w:val="00C12018"/>
    <w:rsid w:val="00C122C5"/>
    <w:rsid w:val="00C123EA"/>
    <w:rsid w:val="00C12A49"/>
    <w:rsid w:val="00C12B05"/>
    <w:rsid w:val="00C133EE"/>
    <w:rsid w:val="00C134F0"/>
    <w:rsid w:val="00C13684"/>
    <w:rsid w:val="00C136BF"/>
    <w:rsid w:val="00C13B52"/>
    <w:rsid w:val="00C13DAC"/>
    <w:rsid w:val="00C13ED1"/>
    <w:rsid w:val="00C1462E"/>
    <w:rsid w:val="00C148A5"/>
    <w:rsid w:val="00C149D0"/>
    <w:rsid w:val="00C14FCC"/>
    <w:rsid w:val="00C1505C"/>
    <w:rsid w:val="00C15181"/>
    <w:rsid w:val="00C15B9D"/>
    <w:rsid w:val="00C15C74"/>
    <w:rsid w:val="00C15D72"/>
    <w:rsid w:val="00C15D95"/>
    <w:rsid w:val="00C15FB9"/>
    <w:rsid w:val="00C161C7"/>
    <w:rsid w:val="00C1658E"/>
    <w:rsid w:val="00C169CB"/>
    <w:rsid w:val="00C179D6"/>
    <w:rsid w:val="00C17E11"/>
    <w:rsid w:val="00C17E33"/>
    <w:rsid w:val="00C2018A"/>
    <w:rsid w:val="00C2096A"/>
    <w:rsid w:val="00C20C12"/>
    <w:rsid w:val="00C20C6E"/>
    <w:rsid w:val="00C20FC5"/>
    <w:rsid w:val="00C2129E"/>
    <w:rsid w:val="00C21912"/>
    <w:rsid w:val="00C21932"/>
    <w:rsid w:val="00C21AD0"/>
    <w:rsid w:val="00C21B72"/>
    <w:rsid w:val="00C21DE2"/>
    <w:rsid w:val="00C21EB9"/>
    <w:rsid w:val="00C2202B"/>
    <w:rsid w:val="00C22617"/>
    <w:rsid w:val="00C22D6F"/>
    <w:rsid w:val="00C23A94"/>
    <w:rsid w:val="00C23B96"/>
    <w:rsid w:val="00C2436B"/>
    <w:rsid w:val="00C24542"/>
    <w:rsid w:val="00C24861"/>
    <w:rsid w:val="00C248F1"/>
    <w:rsid w:val="00C249BB"/>
    <w:rsid w:val="00C24B48"/>
    <w:rsid w:val="00C24F88"/>
    <w:rsid w:val="00C253A3"/>
    <w:rsid w:val="00C2579B"/>
    <w:rsid w:val="00C25970"/>
    <w:rsid w:val="00C26180"/>
    <w:rsid w:val="00C26542"/>
    <w:rsid w:val="00C26588"/>
    <w:rsid w:val="00C267AD"/>
    <w:rsid w:val="00C26850"/>
    <w:rsid w:val="00C26A0D"/>
    <w:rsid w:val="00C26FB1"/>
    <w:rsid w:val="00C27DE9"/>
    <w:rsid w:val="00C302FA"/>
    <w:rsid w:val="00C303F4"/>
    <w:rsid w:val="00C3073A"/>
    <w:rsid w:val="00C30792"/>
    <w:rsid w:val="00C30AC8"/>
    <w:rsid w:val="00C31592"/>
    <w:rsid w:val="00C31673"/>
    <w:rsid w:val="00C316B4"/>
    <w:rsid w:val="00C31C67"/>
    <w:rsid w:val="00C32193"/>
    <w:rsid w:val="00C32333"/>
    <w:rsid w:val="00C32989"/>
    <w:rsid w:val="00C32A75"/>
    <w:rsid w:val="00C33388"/>
    <w:rsid w:val="00C335C0"/>
    <w:rsid w:val="00C34328"/>
    <w:rsid w:val="00C3476C"/>
    <w:rsid w:val="00C34E2D"/>
    <w:rsid w:val="00C35484"/>
    <w:rsid w:val="00C357F7"/>
    <w:rsid w:val="00C359FC"/>
    <w:rsid w:val="00C36403"/>
    <w:rsid w:val="00C37264"/>
    <w:rsid w:val="00C37364"/>
    <w:rsid w:val="00C37A0D"/>
    <w:rsid w:val="00C37A2C"/>
    <w:rsid w:val="00C37CA9"/>
    <w:rsid w:val="00C400EA"/>
    <w:rsid w:val="00C408D6"/>
    <w:rsid w:val="00C40AC9"/>
    <w:rsid w:val="00C40BCD"/>
    <w:rsid w:val="00C40FD7"/>
    <w:rsid w:val="00C41227"/>
    <w:rsid w:val="00C41713"/>
    <w:rsid w:val="00C4173A"/>
    <w:rsid w:val="00C419BE"/>
    <w:rsid w:val="00C42355"/>
    <w:rsid w:val="00C42397"/>
    <w:rsid w:val="00C4281B"/>
    <w:rsid w:val="00C429DA"/>
    <w:rsid w:val="00C42BE2"/>
    <w:rsid w:val="00C42CE6"/>
    <w:rsid w:val="00C432E7"/>
    <w:rsid w:val="00C43B4E"/>
    <w:rsid w:val="00C43C5F"/>
    <w:rsid w:val="00C44E79"/>
    <w:rsid w:val="00C45D95"/>
    <w:rsid w:val="00C45F41"/>
    <w:rsid w:val="00C466D8"/>
    <w:rsid w:val="00C46AE2"/>
    <w:rsid w:val="00C47459"/>
    <w:rsid w:val="00C476F7"/>
    <w:rsid w:val="00C47755"/>
    <w:rsid w:val="00C5025C"/>
    <w:rsid w:val="00C50A3B"/>
    <w:rsid w:val="00C50DED"/>
    <w:rsid w:val="00C51095"/>
    <w:rsid w:val="00C519B6"/>
    <w:rsid w:val="00C51A4E"/>
    <w:rsid w:val="00C51BB0"/>
    <w:rsid w:val="00C52217"/>
    <w:rsid w:val="00C52DB5"/>
    <w:rsid w:val="00C52F0E"/>
    <w:rsid w:val="00C53D65"/>
    <w:rsid w:val="00C53EF5"/>
    <w:rsid w:val="00C5419F"/>
    <w:rsid w:val="00C55000"/>
    <w:rsid w:val="00C55213"/>
    <w:rsid w:val="00C55220"/>
    <w:rsid w:val="00C55351"/>
    <w:rsid w:val="00C5553C"/>
    <w:rsid w:val="00C557FF"/>
    <w:rsid w:val="00C55B84"/>
    <w:rsid w:val="00C5631D"/>
    <w:rsid w:val="00C56D4D"/>
    <w:rsid w:val="00C5702B"/>
    <w:rsid w:val="00C5723F"/>
    <w:rsid w:val="00C57311"/>
    <w:rsid w:val="00C57AE2"/>
    <w:rsid w:val="00C57E96"/>
    <w:rsid w:val="00C602FF"/>
    <w:rsid w:val="00C60411"/>
    <w:rsid w:val="00C604D2"/>
    <w:rsid w:val="00C61159"/>
    <w:rsid w:val="00C61174"/>
    <w:rsid w:val="00C6148F"/>
    <w:rsid w:val="00C61746"/>
    <w:rsid w:val="00C6206D"/>
    <w:rsid w:val="00C620ED"/>
    <w:rsid w:val="00C621B1"/>
    <w:rsid w:val="00C6253F"/>
    <w:rsid w:val="00C625BD"/>
    <w:rsid w:val="00C62F7A"/>
    <w:rsid w:val="00C62FC9"/>
    <w:rsid w:val="00C6310D"/>
    <w:rsid w:val="00C63B9C"/>
    <w:rsid w:val="00C641A6"/>
    <w:rsid w:val="00C644A5"/>
    <w:rsid w:val="00C645AE"/>
    <w:rsid w:val="00C64622"/>
    <w:rsid w:val="00C647FD"/>
    <w:rsid w:val="00C65A87"/>
    <w:rsid w:val="00C65F6B"/>
    <w:rsid w:val="00C6666D"/>
    <w:rsid w:val="00C6682F"/>
    <w:rsid w:val="00C66B2C"/>
    <w:rsid w:val="00C66E9C"/>
    <w:rsid w:val="00C675E8"/>
    <w:rsid w:val="00C67897"/>
    <w:rsid w:val="00C67AF2"/>
    <w:rsid w:val="00C67BF4"/>
    <w:rsid w:val="00C707B3"/>
    <w:rsid w:val="00C70931"/>
    <w:rsid w:val="00C70BE0"/>
    <w:rsid w:val="00C712B0"/>
    <w:rsid w:val="00C7237A"/>
    <w:rsid w:val="00C7275E"/>
    <w:rsid w:val="00C72A5C"/>
    <w:rsid w:val="00C731AF"/>
    <w:rsid w:val="00C73C02"/>
    <w:rsid w:val="00C7442B"/>
    <w:rsid w:val="00C747AD"/>
    <w:rsid w:val="00C748FD"/>
    <w:rsid w:val="00C74C5D"/>
    <w:rsid w:val="00C74E77"/>
    <w:rsid w:val="00C75403"/>
    <w:rsid w:val="00C75438"/>
    <w:rsid w:val="00C75470"/>
    <w:rsid w:val="00C75D9D"/>
    <w:rsid w:val="00C75F28"/>
    <w:rsid w:val="00C76407"/>
    <w:rsid w:val="00C7653E"/>
    <w:rsid w:val="00C76626"/>
    <w:rsid w:val="00C76BC3"/>
    <w:rsid w:val="00C76BC7"/>
    <w:rsid w:val="00C774B5"/>
    <w:rsid w:val="00C77BD8"/>
    <w:rsid w:val="00C81244"/>
    <w:rsid w:val="00C8154B"/>
    <w:rsid w:val="00C81630"/>
    <w:rsid w:val="00C8165D"/>
    <w:rsid w:val="00C818C4"/>
    <w:rsid w:val="00C818DA"/>
    <w:rsid w:val="00C81A4F"/>
    <w:rsid w:val="00C822A1"/>
    <w:rsid w:val="00C82DD9"/>
    <w:rsid w:val="00C82E28"/>
    <w:rsid w:val="00C82EAA"/>
    <w:rsid w:val="00C83008"/>
    <w:rsid w:val="00C83F33"/>
    <w:rsid w:val="00C8448C"/>
    <w:rsid w:val="00C8499C"/>
    <w:rsid w:val="00C849F7"/>
    <w:rsid w:val="00C84C20"/>
    <w:rsid w:val="00C856A5"/>
    <w:rsid w:val="00C85A1B"/>
    <w:rsid w:val="00C85C09"/>
    <w:rsid w:val="00C85F2E"/>
    <w:rsid w:val="00C863C4"/>
    <w:rsid w:val="00C868E2"/>
    <w:rsid w:val="00C874E6"/>
    <w:rsid w:val="00C879CF"/>
    <w:rsid w:val="00C87E81"/>
    <w:rsid w:val="00C87FF6"/>
    <w:rsid w:val="00C902DB"/>
    <w:rsid w:val="00C90763"/>
    <w:rsid w:val="00C90B4A"/>
    <w:rsid w:val="00C90B70"/>
    <w:rsid w:val="00C90DAB"/>
    <w:rsid w:val="00C91091"/>
    <w:rsid w:val="00C91104"/>
    <w:rsid w:val="00C91298"/>
    <w:rsid w:val="00C9177D"/>
    <w:rsid w:val="00C91EEA"/>
    <w:rsid w:val="00C91FDB"/>
    <w:rsid w:val="00C920EA"/>
    <w:rsid w:val="00C924A7"/>
    <w:rsid w:val="00C92743"/>
    <w:rsid w:val="00C930D2"/>
    <w:rsid w:val="00C93C3E"/>
    <w:rsid w:val="00C93CC5"/>
    <w:rsid w:val="00C93E3B"/>
    <w:rsid w:val="00C942A7"/>
    <w:rsid w:val="00C946D6"/>
    <w:rsid w:val="00C949B1"/>
    <w:rsid w:val="00C94CC5"/>
    <w:rsid w:val="00C951B5"/>
    <w:rsid w:val="00C95200"/>
    <w:rsid w:val="00C9538F"/>
    <w:rsid w:val="00C95500"/>
    <w:rsid w:val="00C9570C"/>
    <w:rsid w:val="00C95F4A"/>
    <w:rsid w:val="00C96132"/>
    <w:rsid w:val="00C96214"/>
    <w:rsid w:val="00C967E3"/>
    <w:rsid w:val="00C9696E"/>
    <w:rsid w:val="00C96AFA"/>
    <w:rsid w:val="00C97C1C"/>
    <w:rsid w:val="00CA0197"/>
    <w:rsid w:val="00CA0F7A"/>
    <w:rsid w:val="00CA0F96"/>
    <w:rsid w:val="00CA12E3"/>
    <w:rsid w:val="00CA1476"/>
    <w:rsid w:val="00CA14F6"/>
    <w:rsid w:val="00CA24FB"/>
    <w:rsid w:val="00CA2ABA"/>
    <w:rsid w:val="00CA3629"/>
    <w:rsid w:val="00CA3AFA"/>
    <w:rsid w:val="00CA3EBA"/>
    <w:rsid w:val="00CA405B"/>
    <w:rsid w:val="00CA41F2"/>
    <w:rsid w:val="00CA4241"/>
    <w:rsid w:val="00CA45E5"/>
    <w:rsid w:val="00CA4A7A"/>
    <w:rsid w:val="00CA5E27"/>
    <w:rsid w:val="00CA5E6A"/>
    <w:rsid w:val="00CA5E81"/>
    <w:rsid w:val="00CA6525"/>
    <w:rsid w:val="00CA6611"/>
    <w:rsid w:val="00CA68B3"/>
    <w:rsid w:val="00CA6ABD"/>
    <w:rsid w:val="00CA6AE6"/>
    <w:rsid w:val="00CA782F"/>
    <w:rsid w:val="00CA7BFE"/>
    <w:rsid w:val="00CA7EEE"/>
    <w:rsid w:val="00CB00E4"/>
    <w:rsid w:val="00CB085F"/>
    <w:rsid w:val="00CB187B"/>
    <w:rsid w:val="00CB1AE3"/>
    <w:rsid w:val="00CB1AF0"/>
    <w:rsid w:val="00CB1CA9"/>
    <w:rsid w:val="00CB1D15"/>
    <w:rsid w:val="00CB20B3"/>
    <w:rsid w:val="00CB227B"/>
    <w:rsid w:val="00CB2835"/>
    <w:rsid w:val="00CB3285"/>
    <w:rsid w:val="00CB3F39"/>
    <w:rsid w:val="00CB4500"/>
    <w:rsid w:val="00CB4DFA"/>
    <w:rsid w:val="00CB54D6"/>
    <w:rsid w:val="00CB5996"/>
    <w:rsid w:val="00CB5C12"/>
    <w:rsid w:val="00CB5EA8"/>
    <w:rsid w:val="00CB5EF5"/>
    <w:rsid w:val="00CB5F9A"/>
    <w:rsid w:val="00CB5FB4"/>
    <w:rsid w:val="00CB5FC2"/>
    <w:rsid w:val="00CB611E"/>
    <w:rsid w:val="00CB653A"/>
    <w:rsid w:val="00CB67EC"/>
    <w:rsid w:val="00CB696A"/>
    <w:rsid w:val="00CC0127"/>
    <w:rsid w:val="00CC07AD"/>
    <w:rsid w:val="00CC07B4"/>
    <w:rsid w:val="00CC0AFD"/>
    <w:rsid w:val="00CC0C72"/>
    <w:rsid w:val="00CC10D0"/>
    <w:rsid w:val="00CC1AAD"/>
    <w:rsid w:val="00CC1ED1"/>
    <w:rsid w:val="00CC238B"/>
    <w:rsid w:val="00CC244C"/>
    <w:rsid w:val="00CC262A"/>
    <w:rsid w:val="00CC271B"/>
    <w:rsid w:val="00CC2826"/>
    <w:rsid w:val="00CC2BFD"/>
    <w:rsid w:val="00CC2D6F"/>
    <w:rsid w:val="00CC313F"/>
    <w:rsid w:val="00CC3420"/>
    <w:rsid w:val="00CC36FB"/>
    <w:rsid w:val="00CC3E5E"/>
    <w:rsid w:val="00CC40DA"/>
    <w:rsid w:val="00CC4BE1"/>
    <w:rsid w:val="00CC4FD0"/>
    <w:rsid w:val="00CC549A"/>
    <w:rsid w:val="00CC598C"/>
    <w:rsid w:val="00CC64D2"/>
    <w:rsid w:val="00CC6758"/>
    <w:rsid w:val="00CC6EE5"/>
    <w:rsid w:val="00CC6F40"/>
    <w:rsid w:val="00CC7E55"/>
    <w:rsid w:val="00CC7FB2"/>
    <w:rsid w:val="00CCCE3D"/>
    <w:rsid w:val="00CD083E"/>
    <w:rsid w:val="00CD09DF"/>
    <w:rsid w:val="00CD0AFC"/>
    <w:rsid w:val="00CD0CC9"/>
    <w:rsid w:val="00CD152B"/>
    <w:rsid w:val="00CD167F"/>
    <w:rsid w:val="00CD1B7D"/>
    <w:rsid w:val="00CD2345"/>
    <w:rsid w:val="00CD318D"/>
    <w:rsid w:val="00CD338D"/>
    <w:rsid w:val="00CD3476"/>
    <w:rsid w:val="00CD3738"/>
    <w:rsid w:val="00CD482E"/>
    <w:rsid w:val="00CD4B94"/>
    <w:rsid w:val="00CD4CEE"/>
    <w:rsid w:val="00CD4E83"/>
    <w:rsid w:val="00CD4F55"/>
    <w:rsid w:val="00CD4F80"/>
    <w:rsid w:val="00CD530C"/>
    <w:rsid w:val="00CD5474"/>
    <w:rsid w:val="00CD58A1"/>
    <w:rsid w:val="00CD63B4"/>
    <w:rsid w:val="00CD64DF"/>
    <w:rsid w:val="00CD6D8B"/>
    <w:rsid w:val="00CD6EFF"/>
    <w:rsid w:val="00CD7567"/>
    <w:rsid w:val="00CD763F"/>
    <w:rsid w:val="00CD768F"/>
    <w:rsid w:val="00CD77D0"/>
    <w:rsid w:val="00CE0619"/>
    <w:rsid w:val="00CE0A81"/>
    <w:rsid w:val="00CE1847"/>
    <w:rsid w:val="00CE19D4"/>
    <w:rsid w:val="00CE1FA5"/>
    <w:rsid w:val="00CE225F"/>
    <w:rsid w:val="00CE22D7"/>
    <w:rsid w:val="00CE23BF"/>
    <w:rsid w:val="00CE243C"/>
    <w:rsid w:val="00CE2735"/>
    <w:rsid w:val="00CE2E60"/>
    <w:rsid w:val="00CE3321"/>
    <w:rsid w:val="00CE35B4"/>
    <w:rsid w:val="00CE4156"/>
    <w:rsid w:val="00CE4341"/>
    <w:rsid w:val="00CE53DD"/>
    <w:rsid w:val="00CE5871"/>
    <w:rsid w:val="00CE5D57"/>
    <w:rsid w:val="00CE6363"/>
    <w:rsid w:val="00CE63F9"/>
    <w:rsid w:val="00CE6649"/>
    <w:rsid w:val="00CE6F88"/>
    <w:rsid w:val="00CE745B"/>
    <w:rsid w:val="00CF00B7"/>
    <w:rsid w:val="00CF03C7"/>
    <w:rsid w:val="00CF0A2D"/>
    <w:rsid w:val="00CF0B84"/>
    <w:rsid w:val="00CF0EAE"/>
    <w:rsid w:val="00CF1008"/>
    <w:rsid w:val="00CF1033"/>
    <w:rsid w:val="00CF11E5"/>
    <w:rsid w:val="00CF1611"/>
    <w:rsid w:val="00CF230C"/>
    <w:rsid w:val="00CF25D8"/>
    <w:rsid w:val="00CF2960"/>
    <w:rsid w:val="00CF2F50"/>
    <w:rsid w:val="00CF3009"/>
    <w:rsid w:val="00CF367E"/>
    <w:rsid w:val="00CF3CDD"/>
    <w:rsid w:val="00CF40CE"/>
    <w:rsid w:val="00CF421D"/>
    <w:rsid w:val="00CF424B"/>
    <w:rsid w:val="00CF492D"/>
    <w:rsid w:val="00CF4E65"/>
    <w:rsid w:val="00CF513C"/>
    <w:rsid w:val="00CF5224"/>
    <w:rsid w:val="00CF5526"/>
    <w:rsid w:val="00CF55C1"/>
    <w:rsid w:val="00CF56B6"/>
    <w:rsid w:val="00CF5EB2"/>
    <w:rsid w:val="00CF608E"/>
    <w:rsid w:val="00CF6198"/>
    <w:rsid w:val="00CF6315"/>
    <w:rsid w:val="00CF7C9E"/>
    <w:rsid w:val="00D00F3A"/>
    <w:rsid w:val="00D01F77"/>
    <w:rsid w:val="00D0210B"/>
    <w:rsid w:val="00D02919"/>
    <w:rsid w:val="00D02D48"/>
    <w:rsid w:val="00D03573"/>
    <w:rsid w:val="00D03643"/>
    <w:rsid w:val="00D039B4"/>
    <w:rsid w:val="00D04B90"/>
    <w:rsid w:val="00D04C61"/>
    <w:rsid w:val="00D04CA9"/>
    <w:rsid w:val="00D04CBA"/>
    <w:rsid w:val="00D04DE2"/>
    <w:rsid w:val="00D055CF"/>
    <w:rsid w:val="00D0585D"/>
    <w:rsid w:val="00D05B8D"/>
    <w:rsid w:val="00D05B9B"/>
    <w:rsid w:val="00D05D64"/>
    <w:rsid w:val="00D05D94"/>
    <w:rsid w:val="00D05E04"/>
    <w:rsid w:val="00D0621C"/>
    <w:rsid w:val="00D065A2"/>
    <w:rsid w:val="00D065BE"/>
    <w:rsid w:val="00D06A1A"/>
    <w:rsid w:val="00D06D37"/>
    <w:rsid w:val="00D0743F"/>
    <w:rsid w:val="00D074CC"/>
    <w:rsid w:val="00D078CD"/>
    <w:rsid w:val="00D079AA"/>
    <w:rsid w:val="00D07BD8"/>
    <w:rsid w:val="00D07F00"/>
    <w:rsid w:val="00D10330"/>
    <w:rsid w:val="00D10581"/>
    <w:rsid w:val="00D10990"/>
    <w:rsid w:val="00D10B52"/>
    <w:rsid w:val="00D10D80"/>
    <w:rsid w:val="00D10FCF"/>
    <w:rsid w:val="00D1103E"/>
    <w:rsid w:val="00D1130F"/>
    <w:rsid w:val="00D11624"/>
    <w:rsid w:val="00D11B39"/>
    <w:rsid w:val="00D121FA"/>
    <w:rsid w:val="00D12250"/>
    <w:rsid w:val="00D12F51"/>
    <w:rsid w:val="00D132A2"/>
    <w:rsid w:val="00D13995"/>
    <w:rsid w:val="00D14162"/>
    <w:rsid w:val="00D144FC"/>
    <w:rsid w:val="00D146E6"/>
    <w:rsid w:val="00D147F6"/>
    <w:rsid w:val="00D150AD"/>
    <w:rsid w:val="00D15119"/>
    <w:rsid w:val="00D15349"/>
    <w:rsid w:val="00D1571F"/>
    <w:rsid w:val="00D157AB"/>
    <w:rsid w:val="00D15B69"/>
    <w:rsid w:val="00D161F4"/>
    <w:rsid w:val="00D16290"/>
    <w:rsid w:val="00D1644B"/>
    <w:rsid w:val="00D1683D"/>
    <w:rsid w:val="00D169D6"/>
    <w:rsid w:val="00D16A92"/>
    <w:rsid w:val="00D16DBF"/>
    <w:rsid w:val="00D16EB4"/>
    <w:rsid w:val="00D17887"/>
    <w:rsid w:val="00D17B72"/>
    <w:rsid w:val="00D17D8E"/>
    <w:rsid w:val="00D17E73"/>
    <w:rsid w:val="00D202B6"/>
    <w:rsid w:val="00D21057"/>
    <w:rsid w:val="00D21262"/>
    <w:rsid w:val="00D2185E"/>
    <w:rsid w:val="00D21C43"/>
    <w:rsid w:val="00D22697"/>
    <w:rsid w:val="00D22A1E"/>
    <w:rsid w:val="00D22F08"/>
    <w:rsid w:val="00D2376C"/>
    <w:rsid w:val="00D24541"/>
    <w:rsid w:val="00D24689"/>
    <w:rsid w:val="00D24998"/>
    <w:rsid w:val="00D24BDF"/>
    <w:rsid w:val="00D24C16"/>
    <w:rsid w:val="00D2538D"/>
    <w:rsid w:val="00D254D0"/>
    <w:rsid w:val="00D256E5"/>
    <w:rsid w:val="00D258D0"/>
    <w:rsid w:val="00D259F7"/>
    <w:rsid w:val="00D2664A"/>
    <w:rsid w:val="00D271F5"/>
    <w:rsid w:val="00D312AE"/>
    <w:rsid w:val="00D313EC"/>
    <w:rsid w:val="00D3185C"/>
    <w:rsid w:val="00D3205F"/>
    <w:rsid w:val="00D32353"/>
    <w:rsid w:val="00D3317F"/>
    <w:rsid w:val="00D3318E"/>
    <w:rsid w:val="00D331E8"/>
    <w:rsid w:val="00D338C0"/>
    <w:rsid w:val="00D338DC"/>
    <w:rsid w:val="00D339F7"/>
    <w:rsid w:val="00D33AFB"/>
    <w:rsid w:val="00D33D6F"/>
    <w:rsid w:val="00D33E72"/>
    <w:rsid w:val="00D33F1A"/>
    <w:rsid w:val="00D343A9"/>
    <w:rsid w:val="00D35355"/>
    <w:rsid w:val="00D35B95"/>
    <w:rsid w:val="00D35BD6"/>
    <w:rsid w:val="00D35C11"/>
    <w:rsid w:val="00D36124"/>
    <w:rsid w:val="00D361B5"/>
    <w:rsid w:val="00D36A4A"/>
    <w:rsid w:val="00D36B70"/>
    <w:rsid w:val="00D37370"/>
    <w:rsid w:val="00D37833"/>
    <w:rsid w:val="00D404B1"/>
    <w:rsid w:val="00D4050C"/>
    <w:rsid w:val="00D40847"/>
    <w:rsid w:val="00D408DE"/>
    <w:rsid w:val="00D40CB7"/>
    <w:rsid w:val="00D41146"/>
    <w:rsid w:val="00D411A2"/>
    <w:rsid w:val="00D41215"/>
    <w:rsid w:val="00D41767"/>
    <w:rsid w:val="00D421A2"/>
    <w:rsid w:val="00D429CB"/>
    <w:rsid w:val="00D42AAD"/>
    <w:rsid w:val="00D42BE2"/>
    <w:rsid w:val="00D43013"/>
    <w:rsid w:val="00D4304D"/>
    <w:rsid w:val="00D43E11"/>
    <w:rsid w:val="00D448BB"/>
    <w:rsid w:val="00D4490B"/>
    <w:rsid w:val="00D45461"/>
    <w:rsid w:val="00D45AC3"/>
    <w:rsid w:val="00D45AEA"/>
    <w:rsid w:val="00D45D78"/>
    <w:rsid w:val="00D4606D"/>
    <w:rsid w:val="00D461A3"/>
    <w:rsid w:val="00D4673A"/>
    <w:rsid w:val="00D468A5"/>
    <w:rsid w:val="00D468D6"/>
    <w:rsid w:val="00D469BF"/>
    <w:rsid w:val="00D46C6F"/>
    <w:rsid w:val="00D473E9"/>
    <w:rsid w:val="00D47544"/>
    <w:rsid w:val="00D47A97"/>
    <w:rsid w:val="00D50293"/>
    <w:rsid w:val="00D5056B"/>
    <w:rsid w:val="00D50570"/>
    <w:rsid w:val="00D50A1F"/>
    <w:rsid w:val="00D50B9C"/>
    <w:rsid w:val="00D50CE9"/>
    <w:rsid w:val="00D50D96"/>
    <w:rsid w:val="00D510BC"/>
    <w:rsid w:val="00D513AF"/>
    <w:rsid w:val="00D51C32"/>
    <w:rsid w:val="00D52006"/>
    <w:rsid w:val="00D52610"/>
    <w:rsid w:val="00D526C6"/>
    <w:rsid w:val="00D52D73"/>
    <w:rsid w:val="00D52E58"/>
    <w:rsid w:val="00D535A9"/>
    <w:rsid w:val="00D54382"/>
    <w:rsid w:val="00D54B30"/>
    <w:rsid w:val="00D551F5"/>
    <w:rsid w:val="00D55230"/>
    <w:rsid w:val="00D552B3"/>
    <w:rsid w:val="00D55991"/>
    <w:rsid w:val="00D56B20"/>
    <w:rsid w:val="00D57104"/>
    <w:rsid w:val="00D5732B"/>
    <w:rsid w:val="00D578B3"/>
    <w:rsid w:val="00D6006A"/>
    <w:rsid w:val="00D60128"/>
    <w:rsid w:val="00D60C8D"/>
    <w:rsid w:val="00D61308"/>
    <w:rsid w:val="00D618F4"/>
    <w:rsid w:val="00D620D9"/>
    <w:rsid w:val="00D62497"/>
    <w:rsid w:val="00D62672"/>
    <w:rsid w:val="00D626F4"/>
    <w:rsid w:val="00D629DE"/>
    <w:rsid w:val="00D63636"/>
    <w:rsid w:val="00D63B92"/>
    <w:rsid w:val="00D63DD2"/>
    <w:rsid w:val="00D640AD"/>
    <w:rsid w:val="00D64995"/>
    <w:rsid w:val="00D64B16"/>
    <w:rsid w:val="00D65B8A"/>
    <w:rsid w:val="00D65D07"/>
    <w:rsid w:val="00D65E63"/>
    <w:rsid w:val="00D6605C"/>
    <w:rsid w:val="00D66582"/>
    <w:rsid w:val="00D66FC6"/>
    <w:rsid w:val="00D672EF"/>
    <w:rsid w:val="00D6790A"/>
    <w:rsid w:val="00D67B33"/>
    <w:rsid w:val="00D702E2"/>
    <w:rsid w:val="00D70E50"/>
    <w:rsid w:val="00D714CC"/>
    <w:rsid w:val="00D71C00"/>
    <w:rsid w:val="00D7202C"/>
    <w:rsid w:val="00D721E1"/>
    <w:rsid w:val="00D732E3"/>
    <w:rsid w:val="00D7369A"/>
    <w:rsid w:val="00D73E74"/>
    <w:rsid w:val="00D742FC"/>
    <w:rsid w:val="00D74D3C"/>
    <w:rsid w:val="00D757F9"/>
    <w:rsid w:val="00D75A40"/>
    <w:rsid w:val="00D75E36"/>
    <w:rsid w:val="00D75EA7"/>
    <w:rsid w:val="00D7617B"/>
    <w:rsid w:val="00D76626"/>
    <w:rsid w:val="00D766F5"/>
    <w:rsid w:val="00D769E4"/>
    <w:rsid w:val="00D76B1B"/>
    <w:rsid w:val="00D771F0"/>
    <w:rsid w:val="00D77252"/>
    <w:rsid w:val="00D77279"/>
    <w:rsid w:val="00D7738A"/>
    <w:rsid w:val="00D776F4"/>
    <w:rsid w:val="00D77907"/>
    <w:rsid w:val="00D779B9"/>
    <w:rsid w:val="00D8057A"/>
    <w:rsid w:val="00D815DE"/>
    <w:rsid w:val="00D81ADF"/>
    <w:rsid w:val="00D81F21"/>
    <w:rsid w:val="00D81F7F"/>
    <w:rsid w:val="00D81FAB"/>
    <w:rsid w:val="00D828F8"/>
    <w:rsid w:val="00D82EEB"/>
    <w:rsid w:val="00D83057"/>
    <w:rsid w:val="00D8336E"/>
    <w:rsid w:val="00D833E2"/>
    <w:rsid w:val="00D83971"/>
    <w:rsid w:val="00D83CD5"/>
    <w:rsid w:val="00D83D06"/>
    <w:rsid w:val="00D84E3D"/>
    <w:rsid w:val="00D85388"/>
    <w:rsid w:val="00D860EF"/>
    <w:rsid w:val="00D864F2"/>
    <w:rsid w:val="00D867BA"/>
    <w:rsid w:val="00D86D08"/>
    <w:rsid w:val="00D87037"/>
    <w:rsid w:val="00D8799E"/>
    <w:rsid w:val="00D87BD0"/>
    <w:rsid w:val="00D87CD7"/>
    <w:rsid w:val="00D87E3B"/>
    <w:rsid w:val="00D900C4"/>
    <w:rsid w:val="00D90190"/>
    <w:rsid w:val="00D903D7"/>
    <w:rsid w:val="00D918CA"/>
    <w:rsid w:val="00D91D1B"/>
    <w:rsid w:val="00D91E77"/>
    <w:rsid w:val="00D926D5"/>
    <w:rsid w:val="00D92DE4"/>
    <w:rsid w:val="00D93263"/>
    <w:rsid w:val="00D93CCB"/>
    <w:rsid w:val="00D93DDD"/>
    <w:rsid w:val="00D943F8"/>
    <w:rsid w:val="00D948A9"/>
    <w:rsid w:val="00D94FD0"/>
    <w:rsid w:val="00D950C0"/>
    <w:rsid w:val="00D951EE"/>
    <w:rsid w:val="00D95470"/>
    <w:rsid w:val="00D955B9"/>
    <w:rsid w:val="00D9584A"/>
    <w:rsid w:val="00D95AE8"/>
    <w:rsid w:val="00D95C0E"/>
    <w:rsid w:val="00D95E21"/>
    <w:rsid w:val="00D961F4"/>
    <w:rsid w:val="00D96454"/>
    <w:rsid w:val="00D96B55"/>
    <w:rsid w:val="00D972A8"/>
    <w:rsid w:val="00D97315"/>
    <w:rsid w:val="00D979D7"/>
    <w:rsid w:val="00D97CE4"/>
    <w:rsid w:val="00D97D73"/>
    <w:rsid w:val="00DA01A8"/>
    <w:rsid w:val="00DA0350"/>
    <w:rsid w:val="00DA145A"/>
    <w:rsid w:val="00DA1A49"/>
    <w:rsid w:val="00DA1BD3"/>
    <w:rsid w:val="00DA2619"/>
    <w:rsid w:val="00DA2A2E"/>
    <w:rsid w:val="00DA3066"/>
    <w:rsid w:val="00DA31B6"/>
    <w:rsid w:val="00DA333A"/>
    <w:rsid w:val="00DA3831"/>
    <w:rsid w:val="00DA3C85"/>
    <w:rsid w:val="00DA3FC7"/>
    <w:rsid w:val="00DA4239"/>
    <w:rsid w:val="00DA4873"/>
    <w:rsid w:val="00DA50CC"/>
    <w:rsid w:val="00DA51E2"/>
    <w:rsid w:val="00DA5348"/>
    <w:rsid w:val="00DA5491"/>
    <w:rsid w:val="00DA556D"/>
    <w:rsid w:val="00DA5713"/>
    <w:rsid w:val="00DA57B4"/>
    <w:rsid w:val="00DA5805"/>
    <w:rsid w:val="00DA588C"/>
    <w:rsid w:val="00DA58ED"/>
    <w:rsid w:val="00DA61F9"/>
    <w:rsid w:val="00DA65B8"/>
    <w:rsid w:val="00DA65DE"/>
    <w:rsid w:val="00DA6B03"/>
    <w:rsid w:val="00DA6CEF"/>
    <w:rsid w:val="00DA6DCD"/>
    <w:rsid w:val="00DA6EB5"/>
    <w:rsid w:val="00DB0B15"/>
    <w:rsid w:val="00DB0B61"/>
    <w:rsid w:val="00DB0F86"/>
    <w:rsid w:val="00DB1474"/>
    <w:rsid w:val="00DB158A"/>
    <w:rsid w:val="00DB173E"/>
    <w:rsid w:val="00DB1781"/>
    <w:rsid w:val="00DB18F9"/>
    <w:rsid w:val="00DB2484"/>
    <w:rsid w:val="00DB267E"/>
    <w:rsid w:val="00DB27EE"/>
    <w:rsid w:val="00DB2962"/>
    <w:rsid w:val="00DB2A5B"/>
    <w:rsid w:val="00DB2FD3"/>
    <w:rsid w:val="00DB3451"/>
    <w:rsid w:val="00DB3EB3"/>
    <w:rsid w:val="00DB4D06"/>
    <w:rsid w:val="00DB4D1E"/>
    <w:rsid w:val="00DB52FB"/>
    <w:rsid w:val="00DB57F0"/>
    <w:rsid w:val="00DB66D7"/>
    <w:rsid w:val="00DB68DF"/>
    <w:rsid w:val="00DB7205"/>
    <w:rsid w:val="00DB78AB"/>
    <w:rsid w:val="00DB7DE0"/>
    <w:rsid w:val="00DC00C1"/>
    <w:rsid w:val="00DC013B"/>
    <w:rsid w:val="00DC02C0"/>
    <w:rsid w:val="00DC090B"/>
    <w:rsid w:val="00DC11E9"/>
    <w:rsid w:val="00DC13E8"/>
    <w:rsid w:val="00DC1420"/>
    <w:rsid w:val="00DC1548"/>
    <w:rsid w:val="00DC1679"/>
    <w:rsid w:val="00DC1775"/>
    <w:rsid w:val="00DC204C"/>
    <w:rsid w:val="00DC219B"/>
    <w:rsid w:val="00DC23C2"/>
    <w:rsid w:val="00DC29E9"/>
    <w:rsid w:val="00DC2CF1"/>
    <w:rsid w:val="00DC2DC7"/>
    <w:rsid w:val="00DC2EF1"/>
    <w:rsid w:val="00DC314E"/>
    <w:rsid w:val="00DC3A7C"/>
    <w:rsid w:val="00DC3B7B"/>
    <w:rsid w:val="00DC3E49"/>
    <w:rsid w:val="00DC42C0"/>
    <w:rsid w:val="00DC43F5"/>
    <w:rsid w:val="00DC4461"/>
    <w:rsid w:val="00DC451A"/>
    <w:rsid w:val="00DC4FCF"/>
    <w:rsid w:val="00DC50E0"/>
    <w:rsid w:val="00DC525B"/>
    <w:rsid w:val="00DC5798"/>
    <w:rsid w:val="00DC5B42"/>
    <w:rsid w:val="00DC5B47"/>
    <w:rsid w:val="00DC6386"/>
    <w:rsid w:val="00DC6468"/>
    <w:rsid w:val="00DC6770"/>
    <w:rsid w:val="00DC6A26"/>
    <w:rsid w:val="00DC6DC7"/>
    <w:rsid w:val="00DC733F"/>
    <w:rsid w:val="00DC76A4"/>
    <w:rsid w:val="00DC7839"/>
    <w:rsid w:val="00DC7F94"/>
    <w:rsid w:val="00DD00DA"/>
    <w:rsid w:val="00DD0A24"/>
    <w:rsid w:val="00DD1130"/>
    <w:rsid w:val="00DD1280"/>
    <w:rsid w:val="00DD139C"/>
    <w:rsid w:val="00DD157C"/>
    <w:rsid w:val="00DD18F9"/>
    <w:rsid w:val="00DD1951"/>
    <w:rsid w:val="00DD1CDA"/>
    <w:rsid w:val="00DD1F3A"/>
    <w:rsid w:val="00DD21F4"/>
    <w:rsid w:val="00DD2493"/>
    <w:rsid w:val="00DD2716"/>
    <w:rsid w:val="00DD2872"/>
    <w:rsid w:val="00DD3185"/>
    <w:rsid w:val="00DD3666"/>
    <w:rsid w:val="00DD383D"/>
    <w:rsid w:val="00DD3A41"/>
    <w:rsid w:val="00DD3B31"/>
    <w:rsid w:val="00DD3EC9"/>
    <w:rsid w:val="00DD3F61"/>
    <w:rsid w:val="00DD401C"/>
    <w:rsid w:val="00DD487D"/>
    <w:rsid w:val="00DD4924"/>
    <w:rsid w:val="00DD4E83"/>
    <w:rsid w:val="00DD51E5"/>
    <w:rsid w:val="00DD52A5"/>
    <w:rsid w:val="00DD6628"/>
    <w:rsid w:val="00DD6945"/>
    <w:rsid w:val="00DD6C13"/>
    <w:rsid w:val="00DD6DE6"/>
    <w:rsid w:val="00DD7186"/>
    <w:rsid w:val="00DE004E"/>
    <w:rsid w:val="00DE01C5"/>
    <w:rsid w:val="00DE10ED"/>
    <w:rsid w:val="00DE135A"/>
    <w:rsid w:val="00DE18FB"/>
    <w:rsid w:val="00DE19E1"/>
    <w:rsid w:val="00DE1C1A"/>
    <w:rsid w:val="00DE2013"/>
    <w:rsid w:val="00DE2595"/>
    <w:rsid w:val="00DE2663"/>
    <w:rsid w:val="00DE2906"/>
    <w:rsid w:val="00DE2BE6"/>
    <w:rsid w:val="00DE2D04"/>
    <w:rsid w:val="00DE2F85"/>
    <w:rsid w:val="00DE3250"/>
    <w:rsid w:val="00DE34D1"/>
    <w:rsid w:val="00DE365E"/>
    <w:rsid w:val="00DE3707"/>
    <w:rsid w:val="00DE3794"/>
    <w:rsid w:val="00DE3C38"/>
    <w:rsid w:val="00DE490F"/>
    <w:rsid w:val="00DE4BD4"/>
    <w:rsid w:val="00DE4EF0"/>
    <w:rsid w:val="00DE515A"/>
    <w:rsid w:val="00DE55C2"/>
    <w:rsid w:val="00DE56E8"/>
    <w:rsid w:val="00DE5874"/>
    <w:rsid w:val="00DE5BEE"/>
    <w:rsid w:val="00DE5CBB"/>
    <w:rsid w:val="00DE6028"/>
    <w:rsid w:val="00DE6146"/>
    <w:rsid w:val="00DE62CA"/>
    <w:rsid w:val="00DE6B4C"/>
    <w:rsid w:val="00DE6C85"/>
    <w:rsid w:val="00DE73BA"/>
    <w:rsid w:val="00DE78A3"/>
    <w:rsid w:val="00DE7CCD"/>
    <w:rsid w:val="00DE7F40"/>
    <w:rsid w:val="00DF07A2"/>
    <w:rsid w:val="00DF0A59"/>
    <w:rsid w:val="00DF0C55"/>
    <w:rsid w:val="00DF128F"/>
    <w:rsid w:val="00DF15EB"/>
    <w:rsid w:val="00DF1A71"/>
    <w:rsid w:val="00DF1CA0"/>
    <w:rsid w:val="00DF225F"/>
    <w:rsid w:val="00DF3307"/>
    <w:rsid w:val="00DF3CCB"/>
    <w:rsid w:val="00DF3FED"/>
    <w:rsid w:val="00DF407B"/>
    <w:rsid w:val="00DF50FC"/>
    <w:rsid w:val="00DF5223"/>
    <w:rsid w:val="00DF52DF"/>
    <w:rsid w:val="00DF54B6"/>
    <w:rsid w:val="00DF57BA"/>
    <w:rsid w:val="00DF68C7"/>
    <w:rsid w:val="00DF68F6"/>
    <w:rsid w:val="00DF69C4"/>
    <w:rsid w:val="00DF7298"/>
    <w:rsid w:val="00DF731A"/>
    <w:rsid w:val="00DF73C4"/>
    <w:rsid w:val="00E00028"/>
    <w:rsid w:val="00E009C2"/>
    <w:rsid w:val="00E00D7B"/>
    <w:rsid w:val="00E01070"/>
    <w:rsid w:val="00E01297"/>
    <w:rsid w:val="00E01602"/>
    <w:rsid w:val="00E0176A"/>
    <w:rsid w:val="00E01885"/>
    <w:rsid w:val="00E01FC5"/>
    <w:rsid w:val="00E020C9"/>
    <w:rsid w:val="00E02566"/>
    <w:rsid w:val="00E02A58"/>
    <w:rsid w:val="00E034B8"/>
    <w:rsid w:val="00E036C8"/>
    <w:rsid w:val="00E03985"/>
    <w:rsid w:val="00E0399B"/>
    <w:rsid w:val="00E0438C"/>
    <w:rsid w:val="00E044AE"/>
    <w:rsid w:val="00E04BBB"/>
    <w:rsid w:val="00E04D1E"/>
    <w:rsid w:val="00E05537"/>
    <w:rsid w:val="00E05F22"/>
    <w:rsid w:val="00E06566"/>
    <w:rsid w:val="00E06689"/>
    <w:rsid w:val="00E06756"/>
    <w:rsid w:val="00E06942"/>
    <w:rsid w:val="00E06B75"/>
    <w:rsid w:val="00E071AD"/>
    <w:rsid w:val="00E0735F"/>
    <w:rsid w:val="00E074B4"/>
    <w:rsid w:val="00E0783F"/>
    <w:rsid w:val="00E07BCB"/>
    <w:rsid w:val="00E10569"/>
    <w:rsid w:val="00E10871"/>
    <w:rsid w:val="00E11332"/>
    <w:rsid w:val="00E11352"/>
    <w:rsid w:val="00E113B6"/>
    <w:rsid w:val="00E12304"/>
    <w:rsid w:val="00E12331"/>
    <w:rsid w:val="00E128D4"/>
    <w:rsid w:val="00E130D8"/>
    <w:rsid w:val="00E13A94"/>
    <w:rsid w:val="00E13B06"/>
    <w:rsid w:val="00E13BA9"/>
    <w:rsid w:val="00E144F6"/>
    <w:rsid w:val="00E14C72"/>
    <w:rsid w:val="00E14CEC"/>
    <w:rsid w:val="00E14D2F"/>
    <w:rsid w:val="00E15820"/>
    <w:rsid w:val="00E16203"/>
    <w:rsid w:val="00E16256"/>
    <w:rsid w:val="00E16680"/>
    <w:rsid w:val="00E16CB0"/>
    <w:rsid w:val="00E170DC"/>
    <w:rsid w:val="00E17546"/>
    <w:rsid w:val="00E175ED"/>
    <w:rsid w:val="00E176C9"/>
    <w:rsid w:val="00E17A75"/>
    <w:rsid w:val="00E210B5"/>
    <w:rsid w:val="00E2191B"/>
    <w:rsid w:val="00E21A46"/>
    <w:rsid w:val="00E21D3B"/>
    <w:rsid w:val="00E21FCF"/>
    <w:rsid w:val="00E22150"/>
    <w:rsid w:val="00E221B3"/>
    <w:rsid w:val="00E22726"/>
    <w:rsid w:val="00E227EA"/>
    <w:rsid w:val="00E22997"/>
    <w:rsid w:val="00E22A16"/>
    <w:rsid w:val="00E232D8"/>
    <w:rsid w:val="00E23E60"/>
    <w:rsid w:val="00E242E9"/>
    <w:rsid w:val="00E24D41"/>
    <w:rsid w:val="00E253EC"/>
    <w:rsid w:val="00E259DE"/>
    <w:rsid w:val="00E26067"/>
    <w:rsid w:val="00E261B3"/>
    <w:rsid w:val="00E26818"/>
    <w:rsid w:val="00E26AC0"/>
    <w:rsid w:val="00E27014"/>
    <w:rsid w:val="00E2722C"/>
    <w:rsid w:val="00E277CF"/>
    <w:rsid w:val="00E279C8"/>
    <w:rsid w:val="00E27BC9"/>
    <w:rsid w:val="00E27BFB"/>
    <w:rsid w:val="00E27CDE"/>
    <w:rsid w:val="00E27FFC"/>
    <w:rsid w:val="00E3001C"/>
    <w:rsid w:val="00E304CF"/>
    <w:rsid w:val="00E304D0"/>
    <w:rsid w:val="00E304F6"/>
    <w:rsid w:val="00E30598"/>
    <w:rsid w:val="00E30B15"/>
    <w:rsid w:val="00E30DD5"/>
    <w:rsid w:val="00E311F5"/>
    <w:rsid w:val="00E31382"/>
    <w:rsid w:val="00E31EFD"/>
    <w:rsid w:val="00E32298"/>
    <w:rsid w:val="00E32DC2"/>
    <w:rsid w:val="00E32F4E"/>
    <w:rsid w:val="00E33237"/>
    <w:rsid w:val="00E332B8"/>
    <w:rsid w:val="00E33451"/>
    <w:rsid w:val="00E33524"/>
    <w:rsid w:val="00E335B7"/>
    <w:rsid w:val="00E33661"/>
    <w:rsid w:val="00E33D66"/>
    <w:rsid w:val="00E33F19"/>
    <w:rsid w:val="00E34F22"/>
    <w:rsid w:val="00E34F48"/>
    <w:rsid w:val="00E3533C"/>
    <w:rsid w:val="00E353B5"/>
    <w:rsid w:val="00E35547"/>
    <w:rsid w:val="00E36D11"/>
    <w:rsid w:val="00E36E70"/>
    <w:rsid w:val="00E37B2B"/>
    <w:rsid w:val="00E4010B"/>
    <w:rsid w:val="00E40181"/>
    <w:rsid w:val="00E40201"/>
    <w:rsid w:val="00E405A1"/>
    <w:rsid w:val="00E4173C"/>
    <w:rsid w:val="00E41A95"/>
    <w:rsid w:val="00E4211A"/>
    <w:rsid w:val="00E42246"/>
    <w:rsid w:val="00E422D6"/>
    <w:rsid w:val="00E42B3B"/>
    <w:rsid w:val="00E42D8B"/>
    <w:rsid w:val="00E42EE0"/>
    <w:rsid w:val="00E43095"/>
    <w:rsid w:val="00E43426"/>
    <w:rsid w:val="00E43468"/>
    <w:rsid w:val="00E435AF"/>
    <w:rsid w:val="00E439B2"/>
    <w:rsid w:val="00E43A0D"/>
    <w:rsid w:val="00E44F94"/>
    <w:rsid w:val="00E44FF7"/>
    <w:rsid w:val="00E453DF"/>
    <w:rsid w:val="00E455B0"/>
    <w:rsid w:val="00E45E30"/>
    <w:rsid w:val="00E46C70"/>
    <w:rsid w:val="00E4742C"/>
    <w:rsid w:val="00E5023C"/>
    <w:rsid w:val="00E50505"/>
    <w:rsid w:val="00E50581"/>
    <w:rsid w:val="00E505DF"/>
    <w:rsid w:val="00E50CA0"/>
    <w:rsid w:val="00E5143C"/>
    <w:rsid w:val="00E51751"/>
    <w:rsid w:val="00E5201B"/>
    <w:rsid w:val="00E5279A"/>
    <w:rsid w:val="00E5387B"/>
    <w:rsid w:val="00E53CBF"/>
    <w:rsid w:val="00E53DC7"/>
    <w:rsid w:val="00E53F2C"/>
    <w:rsid w:val="00E53FCC"/>
    <w:rsid w:val="00E54584"/>
    <w:rsid w:val="00E54606"/>
    <w:rsid w:val="00E54950"/>
    <w:rsid w:val="00E54D95"/>
    <w:rsid w:val="00E54F24"/>
    <w:rsid w:val="00E55516"/>
    <w:rsid w:val="00E55FB3"/>
    <w:rsid w:val="00E56667"/>
    <w:rsid w:val="00E56A01"/>
    <w:rsid w:val="00E5745E"/>
    <w:rsid w:val="00E57D0C"/>
    <w:rsid w:val="00E602FD"/>
    <w:rsid w:val="00E60B13"/>
    <w:rsid w:val="00E6153B"/>
    <w:rsid w:val="00E61749"/>
    <w:rsid w:val="00E61BE2"/>
    <w:rsid w:val="00E623D0"/>
    <w:rsid w:val="00E629A1"/>
    <w:rsid w:val="00E6324D"/>
    <w:rsid w:val="00E63AAE"/>
    <w:rsid w:val="00E63E51"/>
    <w:rsid w:val="00E64017"/>
    <w:rsid w:val="00E64150"/>
    <w:rsid w:val="00E641F2"/>
    <w:rsid w:val="00E643D7"/>
    <w:rsid w:val="00E65B0C"/>
    <w:rsid w:val="00E672DE"/>
    <w:rsid w:val="00E67626"/>
    <w:rsid w:val="00E6794C"/>
    <w:rsid w:val="00E67DBD"/>
    <w:rsid w:val="00E70013"/>
    <w:rsid w:val="00E70DDC"/>
    <w:rsid w:val="00E70E6F"/>
    <w:rsid w:val="00E71591"/>
    <w:rsid w:val="00E71CEB"/>
    <w:rsid w:val="00E71FB4"/>
    <w:rsid w:val="00E72491"/>
    <w:rsid w:val="00E727E0"/>
    <w:rsid w:val="00E7287D"/>
    <w:rsid w:val="00E72B87"/>
    <w:rsid w:val="00E72DB5"/>
    <w:rsid w:val="00E731BC"/>
    <w:rsid w:val="00E73333"/>
    <w:rsid w:val="00E73418"/>
    <w:rsid w:val="00E736F5"/>
    <w:rsid w:val="00E73A67"/>
    <w:rsid w:val="00E73C56"/>
    <w:rsid w:val="00E73FD3"/>
    <w:rsid w:val="00E7411A"/>
    <w:rsid w:val="00E7474F"/>
    <w:rsid w:val="00E74B49"/>
    <w:rsid w:val="00E75787"/>
    <w:rsid w:val="00E75FB8"/>
    <w:rsid w:val="00E76EF3"/>
    <w:rsid w:val="00E77AFC"/>
    <w:rsid w:val="00E8063E"/>
    <w:rsid w:val="00E8086C"/>
    <w:rsid w:val="00E80DCA"/>
    <w:rsid w:val="00E80DE3"/>
    <w:rsid w:val="00E81481"/>
    <w:rsid w:val="00E815AD"/>
    <w:rsid w:val="00E8180A"/>
    <w:rsid w:val="00E81BE8"/>
    <w:rsid w:val="00E81DF1"/>
    <w:rsid w:val="00E81FB0"/>
    <w:rsid w:val="00E82C55"/>
    <w:rsid w:val="00E82E47"/>
    <w:rsid w:val="00E83418"/>
    <w:rsid w:val="00E83E74"/>
    <w:rsid w:val="00E84394"/>
    <w:rsid w:val="00E843F8"/>
    <w:rsid w:val="00E84BF1"/>
    <w:rsid w:val="00E8506E"/>
    <w:rsid w:val="00E85270"/>
    <w:rsid w:val="00E8661A"/>
    <w:rsid w:val="00E87063"/>
    <w:rsid w:val="00E876FB"/>
    <w:rsid w:val="00E8787E"/>
    <w:rsid w:val="00E903A6"/>
    <w:rsid w:val="00E9099A"/>
    <w:rsid w:val="00E90BED"/>
    <w:rsid w:val="00E91699"/>
    <w:rsid w:val="00E91F6E"/>
    <w:rsid w:val="00E923E5"/>
    <w:rsid w:val="00E92AC3"/>
    <w:rsid w:val="00E92F9D"/>
    <w:rsid w:val="00E935D3"/>
    <w:rsid w:val="00E93945"/>
    <w:rsid w:val="00E94B29"/>
    <w:rsid w:val="00E9517A"/>
    <w:rsid w:val="00E9572E"/>
    <w:rsid w:val="00E95995"/>
    <w:rsid w:val="00E95BA3"/>
    <w:rsid w:val="00E95D9F"/>
    <w:rsid w:val="00E9617E"/>
    <w:rsid w:val="00E96366"/>
    <w:rsid w:val="00E965A7"/>
    <w:rsid w:val="00E96B73"/>
    <w:rsid w:val="00E9712F"/>
    <w:rsid w:val="00E97517"/>
    <w:rsid w:val="00E975F0"/>
    <w:rsid w:val="00E97A6F"/>
    <w:rsid w:val="00E97B7F"/>
    <w:rsid w:val="00E97D52"/>
    <w:rsid w:val="00EA0461"/>
    <w:rsid w:val="00EA1572"/>
    <w:rsid w:val="00EA1DD7"/>
    <w:rsid w:val="00EA295E"/>
    <w:rsid w:val="00EA2F6A"/>
    <w:rsid w:val="00EA3600"/>
    <w:rsid w:val="00EA3778"/>
    <w:rsid w:val="00EA3A4E"/>
    <w:rsid w:val="00EA3B41"/>
    <w:rsid w:val="00EA3E60"/>
    <w:rsid w:val="00EA43E5"/>
    <w:rsid w:val="00EA447E"/>
    <w:rsid w:val="00EA4526"/>
    <w:rsid w:val="00EA47BA"/>
    <w:rsid w:val="00EA5844"/>
    <w:rsid w:val="00EA5A81"/>
    <w:rsid w:val="00EA5D40"/>
    <w:rsid w:val="00EA6188"/>
    <w:rsid w:val="00EA6211"/>
    <w:rsid w:val="00EA6736"/>
    <w:rsid w:val="00EA6846"/>
    <w:rsid w:val="00EA6F23"/>
    <w:rsid w:val="00EA736C"/>
    <w:rsid w:val="00EA745C"/>
    <w:rsid w:val="00EA782C"/>
    <w:rsid w:val="00EA7CE4"/>
    <w:rsid w:val="00EA7F42"/>
    <w:rsid w:val="00EB00D4"/>
    <w:rsid w:val="00EB00E0"/>
    <w:rsid w:val="00EB05D5"/>
    <w:rsid w:val="00EB0AB9"/>
    <w:rsid w:val="00EB0B6A"/>
    <w:rsid w:val="00EB0CFC"/>
    <w:rsid w:val="00EB1B00"/>
    <w:rsid w:val="00EB217E"/>
    <w:rsid w:val="00EB2317"/>
    <w:rsid w:val="00EB33BD"/>
    <w:rsid w:val="00EB3BA1"/>
    <w:rsid w:val="00EB4224"/>
    <w:rsid w:val="00EB44CC"/>
    <w:rsid w:val="00EB4841"/>
    <w:rsid w:val="00EB4A0E"/>
    <w:rsid w:val="00EB4BC7"/>
    <w:rsid w:val="00EB4E87"/>
    <w:rsid w:val="00EB53CE"/>
    <w:rsid w:val="00EB5C79"/>
    <w:rsid w:val="00EB6154"/>
    <w:rsid w:val="00EB61FB"/>
    <w:rsid w:val="00EB63A4"/>
    <w:rsid w:val="00EB66EC"/>
    <w:rsid w:val="00EB6B24"/>
    <w:rsid w:val="00EB6D89"/>
    <w:rsid w:val="00EB7586"/>
    <w:rsid w:val="00EB7869"/>
    <w:rsid w:val="00EB7EA0"/>
    <w:rsid w:val="00EC059F"/>
    <w:rsid w:val="00EC0880"/>
    <w:rsid w:val="00EC1053"/>
    <w:rsid w:val="00EC1222"/>
    <w:rsid w:val="00EC194D"/>
    <w:rsid w:val="00EC1AD2"/>
    <w:rsid w:val="00EC1F24"/>
    <w:rsid w:val="00EC1F4E"/>
    <w:rsid w:val="00EC22F6"/>
    <w:rsid w:val="00EC2B74"/>
    <w:rsid w:val="00EC2B84"/>
    <w:rsid w:val="00EC2E28"/>
    <w:rsid w:val="00EC3153"/>
    <w:rsid w:val="00EC3688"/>
    <w:rsid w:val="00EC3DB9"/>
    <w:rsid w:val="00EC4273"/>
    <w:rsid w:val="00EC4424"/>
    <w:rsid w:val="00EC45AA"/>
    <w:rsid w:val="00EC46B2"/>
    <w:rsid w:val="00EC5803"/>
    <w:rsid w:val="00EC6B9C"/>
    <w:rsid w:val="00EC6D86"/>
    <w:rsid w:val="00EC73A2"/>
    <w:rsid w:val="00EC73EE"/>
    <w:rsid w:val="00EC74C4"/>
    <w:rsid w:val="00EC7520"/>
    <w:rsid w:val="00EC7F47"/>
    <w:rsid w:val="00ED18A4"/>
    <w:rsid w:val="00ED1A31"/>
    <w:rsid w:val="00ED1CB8"/>
    <w:rsid w:val="00ED2961"/>
    <w:rsid w:val="00ED29CC"/>
    <w:rsid w:val="00ED2F89"/>
    <w:rsid w:val="00ED36AF"/>
    <w:rsid w:val="00ED3934"/>
    <w:rsid w:val="00ED3B19"/>
    <w:rsid w:val="00ED3BA5"/>
    <w:rsid w:val="00ED3F2F"/>
    <w:rsid w:val="00ED41C2"/>
    <w:rsid w:val="00ED4505"/>
    <w:rsid w:val="00ED4E86"/>
    <w:rsid w:val="00ED509B"/>
    <w:rsid w:val="00ED5B9B"/>
    <w:rsid w:val="00ED6531"/>
    <w:rsid w:val="00ED65D1"/>
    <w:rsid w:val="00ED66FA"/>
    <w:rsid w:val="00ED6BAD"/>
    <w:rsid w:val="00ED6C3E"/>
    <w:rsid w:val="00ED70F4"/>
    <w:rsid w:val="00ED7447"/>
    <w:rsid w:val="00ED7762"/>
    <w:rsid w:val="00ED793B"/>
    <w:rsid w:val="00ED7FF5"/>
    <w:rsid w:val="00EE00D6"/>
    <w:rsid w:val="00EE0793"/>
    <w:rsid w:val="00EE11B7"/>
    <w:rsid w:val="00EE11E7"/>
    <w:rsid w:val="00EE1488"/>
    <w:rsid w:val="00EE15B5"/>
    <w:rsid w:val="00EE161D"/>
    <w:rsid w:val="00EE1686"/>
    <w:rsid w:val="00EE1BB0"/>
    <w:rsid w:val="00EE1C88"/>
    <w:rsid w:val="00EE1E54"/>
    <w:rsid w:val="00EE1FEE"/>
    <w:rsid w:val="00EE285F"/>
    <w:rsid w:val="00EE29AD"/>
    <w:rsid w:val="00EE2A4B"/>
    <w:rsid w:val="00EE2BB3"/>
    <w:rsid w:val="00EE2FFA"/>
    <w:rsid w:val="00EE31A2"/>
    <w:rsid w:val="00EE32A8"/>
    <w:rsid w:val="00EE34EC"/>
    <w:rsid w:val="00EE3AEA"/>
    <w:rsid w:val="00EE3E24"/>
    <w:rsid w:val="00EE420C"/>
    <w:rsid w:val="00EE4279"/>
    <w:rsid w:val="00EE448B"/>
    <w:rsid w:val="00EE498D"/>
    <w:rsid w:val="00EE4D5D"/>
    <w:rsid w:val="00EE5131"/>
    <w:rsid w:val="00EE51B0"/>
    <w:rsid w:val="00EE58E9"/>
    <w:rsid w:val="00EE5C11"/>
    <w:rsid w:val="00EE5C84"/>
    <w:rsid w:val="00EE5D3D"/>
    <w:rsid w:val="00EE5E76"/>
    <w:rsid w:val="00EE658C"/>
    <w:rsid w:val="00EE6AF1"/>
    <w:rsid w:val="00EE6BC2"/>
    <w:rsid w:val="00EE6DAD"/>
    <w:rsid w:val="00EE6EF2"/>
    <w:rsid w:val="00EE72DB"/>
    <w:rsid w:val="00EE79ED"/>
    <w:rsid w:val="00EF049D"/>
    <w:rsid w:val="00EF05A5"/>
    <w:rsid w:val="00EF0962"/>
    <w:rsid w:val="00EF109B"/>
    <w:rsid w:val="00EF10CB"/>
    <w:rsid w:val="00EF1376"/>
    <w:rsid w:val="00EF17F0"/>
    <w:rsid w:val="00EF1ABC"/>
    <w:rsid w:val="00EF1CD4"/>
    <w:rsid w:val="00EF201C"/>
    <w:rsid w:val="00EF29A9"/>
    <w:rsid w:val="00EF2C72"/>
    <w:rsid w:val="00EF2E3B"/>
    <w:rsid w:val="00EF356C"/>
    <w:rsid w:val="00EF36AF"/>
    <w:rsid w:val="00EF3E35"/>
    <w:rsid w:val="00EF4222"/>
    <w:rsid w:val="00EF4505"/>
    <w:rsid w:val="00EF475C"/>
    <w:rsid w:val="00EF4E89"/>
    <w:rsid w:val="00EF51E5"/>
    <w:rsid w:val="00EF5903"/>
    <w:rsid w:val="00EF5943"/>
    <w:rsid w:val="00EF59A3"/>
    <w:rsid w:val="00EF5D72"/>
    <w:rsid w:val="00EF6675"/>
    <w:rsid w:val="00EF697C"/>
    <w:rsid w:val="00EF6A9D"/>
    <w:rsid w:val="00EF7497"/>
    <w:rsid w:val="00EF7694"/>
    <w:rsid w:val="00EF786A"/>
    <w:rsid w:val="00EF7AFC"/>
    <w:rsid w:val="00EF7DC3"/>
    <w:rsid w:val="00EF7F01"/>
    <w:rsid w:val="00F0011F"/>
    <w:rsid w:val="00F0012F"/>
    <w:rsid w:val="00F0063D"/>
    <w:rsid w:val="00F00B2F"/>
    <w:rsid w:val="00F00E6B"/>
    <w:rsid w:val="00F00EC0"/>
    <w:rsid w:val="00F00F89"/>
    <w:rsid w:val="00F00F9C"/>
    <w:rsid w:val="00F0103E"/>
    <w:rsid w:val="00F01E5F"/>
    <w:rsid w:val="00F01EE9"/>
    <w:rsid w:val="00F01FB4"/>
    <w:rsid w:val="00F01FFB"/>
    <w:rsid w:val="00F024F3"/>
    <w:rsid w:val="00F0287C"/>
    <w:rsid w:val="00F02ABA"/>
    <w:rsid w:val="00F02D66"/>
    <w:rsid w:val="00F0345A"/>
    <w:rsid w:val="00F037AB"/>
    <w:rsid w:val="00F03CF5"/>
    <w:rsid w:val="00F040CA"/>
    <w:rsid w:val="00F0437A"/>
    <w:rsid w:val="00F04A28"/>
    <w:rsid w:val="00F04B2E"/>
    <w:rsid w:val="00F0509B"/>
    <w:rsid w:val="00F051FB"/>
    <w:rsid w:val="00F052E8"/>
    <w:rsid w:val="00F05A6C"/>
    <w:rsid w:val="00F05F06"/>
    <w:rsid w:val="00F06783"/>
    <w:rsid w:val="00F0684B"/>
    <w:rsid w:val="00F06C7B"/>
    <w:rsid w:val="00F071AE"/>
    <w:rsid w:val="00F07B43"/>
    <w:rsid w:val="00F07BC5"/>
    <w:rsid w:val="00F09F27"/>
    <w:rsid w:val="00F1008B"/>
    <w:rsid w:val="00F100C1"/>
    <w:rsid w:val="00F101B8"/>
    <w:rsid w:val="00F10720"/>
    <w:rsid w:val="00F1082D"/>
    <w:rsid w:val="00F10861"/>
    <w:rsid w:val="00F10E1E"/>
    <w:rsid w:val="00F11037"/>
    <w:rsid w:val="00F11089"/>
    <w:rsid w:val="00F11166"/>
    <w:rsid w:val="00F1142F"/>
    <w:rsid w:val="00F11E25"/>
    <w:rsid w:val="00F127B9"/>
    <w:rsid w:val="00F12D00"/>
    <w:rsid w:val="00F12F00"/>
    <w:rsid w:val="00F14694"/>
    <w:rsid w:val="00F14866"/>
    <w:rsid w:val="00F15144"/>
    <w:rsid w:val="00F159B0"/>
    <w:rsid w:val="00F163C6"/>
    <w:rsid w:val="00F1662F"/>
    <w:rsid w:val="00F168AA"/>
    <w:rsid w:val="00F169C9"/>
    <w:rsid w:val="00F16C4B"/>
    <w:rsid w:val="00F16C4C"/>
    <w:rsid w:val="00F16CA2"/>
    <w:rsid w:val="00F16F1B"/>
    <w:rsid w:val="00F16F5E"/>
    <w:rsid w:val="00F20DDD"/>
    <w:rsid w:val="00F20F34"/>
    <w:rsid w:val="00F20F8F"/>
    <w:rsid w:val="00F2122E"/>
    <w:rsid w:val="00F2193F"/>
    <w:rsid w:val="00F21A20"/>
    <w:rsid w:val="00F21CEF"/>
    <w:rsid w:val="00F21F92"/>
    <w:rsid w:val="00F221DF"/>
    <w:rsid w:val="00F23020"/>
    <w:rsid w:val="00F23400"/>
    <w:rsid w:val="00F23987"/>
    <w:rsid w:val="00F23B8B"/>
    <w:rsid w:val="00F23E90"/>
    <w:rsid w:val="00F24404"/>
    <w:rsid w:val="00F24AFA"/>
    <w:rsid w:val="00F24D39"/>
    <w:rsid w:val="00F24D3B"/>
    <w:rsid w:val="00F250A9"/>
    <w:rsid w:val="00F25228"/>
    <w:rsid w:val="00F256AF"/>
    <w:rsid w:val="00F2598A"/>
    <w:rsid w:val="00F25D3B"/>
    <w:rsid w:val="00F2623A"/>
    <w:rsid w:val="00F267AF"/>
    <w:rsid w:val="00F2695D"/>
    <w:rsid w:val="00F26982"/>
    <w:rsid w:val="00F269F9"/>
    <w:rsid w:val="00F26DB1"/>
    <w:rsid w:val="00F26F62"/>
    <w:rsid w:val="00F27CD9"/>
    <w:rsid w:val="00F30057"/>
    <w:rsid w:val="00F301F6"/>
    <w:rsid w:val="00F303FF"/>
    <w:rsid w:val="00F30648"/>
    <w:rsid w:val="00F3089D"/>
    <w:rsid w:val="00F3092B"/>
    <w:rsid w:val="00F30F80"/>
    <w:rsid w:val="00F30FF4"/>
    <w:rsid w:val="00F3104B"/>
    <w:rsid w:val="00F31138"/>
    <w:rsid w:val="00F3122E"/>
    <w:rsid w:val="00F31255"/>
    <w:rsid w:val="00F31383"/>
    <w:rsid w:val="00F31A4B"/>
    <w:rsid w:val="00F31E4B"/>
    <w:rsid w:val="00F32368"/>
    <w:rsid w:val="00F3290C"/>
    <w:rsid w:val="00F3300E"/>
    <w:rsid w:val="00F331AD"/>
    <w:rsid w:val="00F333D0"/>
    <w:rsid w:val="00F33452"/>
    <w:rsid w:val="00F33615"/>
    <w:rsid w:val="00F33772"/>
    <w:rsid w:val="00F33D92"/>
    <w:rsid w:val="00F33EAB"/>
    <w:rsid w:val="00F3489F"/>
    <w:rsid w:val="00F350AB"/>
    <w:rsid w:val="00F35287"/>
    <w:rsid w:val="00F352E4"/>
    <w:rsid w:val="00F35813"/>
    <w:rsid w:val="00F3584D"/>
    <w:rsid w:val="00F363B6"/>
    <w:rsid w:val="00F363D2"/>
    <w:rsid w:val="00F36463"/>
    <w:rsid w:val="00F36512"/>
    <w:rsid w:val="00F36F13"/>
    <w:rsid w:val="00F37257"/>
    <w:rsid w:val="00F37AB2"/>
    <w:rsid w:val="00F37C66"/>
    <w:rsid w:val="00F37D02"/>
    <w:rsid w:val="00F40500"/>
    <w:rsid w:val="00F406A4"/>
    <w:rsid w:val="00F406B5"/>
    <w:rsid w:val="00F406C3"/>
    <w:rsid w:val="00F407F9"/>
    <w:rsid w:val="00F40838"/>
    <w:rsid w:val="00F40888"/>
    <w:rsid w:val="00F40A70"/>
    <w:rsid w:val="00F40AE6"/>
    <w:rsid w:val="00F41092"/>
    <w:rsid w:val="00F42934"/>
    <w:rsid w:val="00F42BAA"/>
    <w:rsid w:val="00F4378B"/>
    <w:rsid w:val="00F43A37"/>
    <w:rsid w:val="00F43E19"/>
    <w:rsid w:val="00F43F90"/>
    <w:rsid w:val="00F442C5"/>
    <w:rsid w:val="00F44C8A"/>
    <w:rsid w:val="00F44F2F"/>
    <w:rsid w:val="00F45704"/>
    <w:rsid w:val="00F4621B"/>
    <w:rsid w:val="00F4641B"/>
    <w:rsid w:val="00F4676D"/>
    <w:rsid w:val="00F46A7A"/>
    <w:rsid w:val="00F46BD3"/>
    <w:rsid w:val="00F46D75"/>
    <w:rsid w:val="00F46EB8"/>
    <w:rsid w:val="00F479A0"/>
    <w:rsid w:val="00F47C66"/>
    <w:rsid w:val="00F50056"/>
    <w:rsid w:val="00F50106"/>
    <w:rsid w:val="00F50662"/>
    <w:rsid w:val="00F50A60"/>
    <w:rsid w:val="00F50C05"/>
    <w:rsid w:val="00F50CD1"/>
    <w:rsid w:val="00F50F80"/>
    <w:rsid w:val="00F51098"/>
    <w:rsid w:val="00F511E4"/>
    <w:rsid w:val="00F51A5E"/>
    <w:rsid w:val="00F51DCF"/>
    <w:rsid w:val="00F52495"/>
    <w:rsid w:val="00F5271E"/>
    <w:rsid w:val="00F52A2F"/>
    <w:rsid w:val="00F52C98"/>
    <w:rsid w:val="00F52D09"/>
    <w:rsid w:val="00F52E08"/>
    <w:rsid w:val="00F53113"/>
    <w:rsid w:val="00F531D5"/>
    <w:rsid w:val="00F532B1"/>
    <w:rsid w:val="00F5347A"/>
    <w:rsid w:val="00F53A66"/>
    <w:rsid w:val="00F53E09"/>
    <w:rsid w:val="00F5462D"/>
    <w:rsid w:val="00F54834"/>
    <w:rsid w:val="00F55B21"/>
    <w:rsid w:val="00F55C34"/>
    <w:rsid w:val="00F55C5C"/>
    <w:rsid w:val="00F56536"/>
    <w:rsid w:val="00F56EF6"/>
    <w:rsid w:val="00F56F4D"/>
    <w:rsid w:val="00F571BE"/>
    <w:rsid w:val="00F576A6"/>
    <w:rsid w:val="00F577C0"/>
    <w:rsid w:val="00F577F4"/>
    <w:rsid w:val="00F57856"/>
    <w:rsid w:val="00F578F4"/>
    <w:rsid w:val="00F57E87"/>
    <w:rsid w:val="00F6007A"/>
    <w:rsid w:val="00F60082"/>
    <w:rsid w:val="00F600D6"/>
    <w:rsid w:val="00F601A3"/>
    <w:rsid w:val="00F604BC"/>
    <w:rsid w:val="00F60955"/>
    <w:rsid w:val="00F60AFC"/>
    <w:rsid w:val="00F6178F"/>
    <w:rsid w:val="00F61A9F"/>
    <w:rsid w:val="00F61B5F"/>
    <w:rsid w:val="00F61DB9"/>
    <w:rsid w:val="00F62209"/>
    <w:rsid w:val="00F623CA"/>
    <w:rsid w:val="00F625ED"/>
    <w:rsid w:val="00F626EE"/>
    <w:rsid w:val="00F62B7A"/>
    <w:rsid w:val="00F62CDF"/>
    <w:rsid w:val="00F63187"/>
    <w:rsid w:val="00F633C1"/>
    <w:rsid w:val="00F63D56"/>
    <w:rsid w:val="00F63F9F"/>
    <w:rsid w:val="00F6434A"/>
    <w:rsid w:val="00F64696"/>
    <w:rsid w:val="00F652E9"/>
    <w:rsid w:val="00F65825"/>
    <w:rsid w:val="00F65AA9"/>
    <w:rsid w:val="00F65EE3"/>
    <w:rsid w:val="00F66202"/>
    <w:rsid w:val="00F6656C"/>
    <w:rsid w:val="00F66A38"/>
    <w:rsid w:val="00F66A57"/>
    <w:rsid w:val="00F66B77"/>
    <w:rsid w:val="00F66C7E"/>
    <w:rsid w:val="00F6768F"/>
    <w:rsid w:val="00F67A75"/>
    <w:rsid w:val="00F67C79"/>
    <w:rsid w:val="00F67E95"/>
    <w:rsid w:val="00F704D5"/>
    <w:rsid w:val="00F7078A"/>
    <w:rsid w:val="00F7085B"/>
    <w:rsid w:val="00F70969"/>
    <w:rsid w:val="00F70987"/>
    <w:rsid w:val="00F71237"/>
    <w:rsid w:val="00F71618"/>
    <w:rsid w:val="00F7185B"/>
    <w:rsid w:val="00F71885"/>
    <w:rsid w:val="00F718C2"/>
    <w:rsid w:val="00F71D36"/>
    <w:rsid w:val="00F72158"/>
    <w:rsid w:val="00F72C2C"/>
    <w:rsid w:val="00F733D2"/>
    <w:rsid w:val="00F734F0"/>
    <w:rsid w:val="00F7355C"/>
    <w:rsid w:val="00F735D7"/>
    <w:rsid w:val="00F735DB"/>
    <w:rsid w:val="00F741F2"/>
    <w:rsid w:val="00F749FE"/>
    <w:rsid w:val="00F751F2"/>
    <w:rsid w:val="00F752A0"/>
    <w:rsid w:val="00F7544F"/>
    <w:rsid w:val="00F7554E"/>
    <w:rsid w:val="00F75932"/>
    <w:rsid w:val="00F762F9"/>
    <w:rsid w:val="00F76434"/>
    <w:rsid w:val="00F7695C"/>
    <w:rsid w:val="00F76C4E"/>
    <w:rsid w:val="00F76CAB"/>
    <w:rsid w:val="00F76DD4"/>
    <w:rsid w:val="00F76E7D"/>
    <w:rsid w:val="00F772C6"/>
    <w:rsid w:val="00F77645"/>
    <w:rsid w:val="00F77B1E"/>
    <w:rsid w:val="00F77E55"/>
    <w:rsid w:val="00F77E9E"/>
    <w:rsid w:val="00F80C1C"/>
    <w:rsid w:val="00F80D49"/>
    <w:rsid w:val="00F80D88"/>
    <w:rsid w:val="00F8120B"/>
    <w:rsid w:val="00F815B5"/>
    <w:rsid w:val="00F8181E"/>
    <w:rsid w:val="00F82161"/>
    <w:rsid w:val="00F82B74"/>
    <w:rsid w:val="00F82F01"/>
    <w:rsid w:val="00F84745"/>
    <w:rsid w:val="00F85195"/>
    <w:rsid w:val="00F857D4"/>
    <w:rsid w:val="00F85828"/>
    <w:rsid w:val="00F85962"/>
    <w:rsid w:val="00F859C3"/>
    <w:rsid w:val="00F862B0"/>
    <w:rsid w:val="00F86588"/>
    <w:rsid w:val="00F868E3"/>
    <w:rsid w:val="00F86AAF"/>
    <w:rsid w:val="00F86D56"/>
    <w:rsid w:val="00F872BC"/>
    <w:rsid w:val="00F875F0"/>
    <w:rsid w:val="00F876FF"/>
    <w:rsid w:val="00F8787D"/>
    <w:rsid w:val="00F87B40"/>
    <w:rsid w:val="00F87E68"/>
    <w:rsid w:val="00F90174"/>
    <w:rsid w:val="00F90457"/>
    <w:rsid w:val="00F915D5"/>
    <w:rsid w:val="00F9184C"/>
    <w:rsid w:val="00F92D52"/>
    <w:rsid w:val="00F92DB6"/>
    <w:rsid w:val="00F930FB"/>
    <w:rsid w:val="00F9316B"/>
    <w:rsid w:val="00F93202"/>
    <w:rsid w:val="00F93380"/>
    <w:rsid w:val="00F93863"/>
    <w:rsid w:val="00F938BA"/>
    <w:rsid w:val="00F93B0E"/>
    <w:rsid w:val="00F942B3"/>
    <w:rsid w:val="00F959FD"/>
    <w:rsid w:val="00F95BB3"/>
    <w:rsid w:val="00F95CCA"/>
    <w:rsid w:val="00F95EFF"/>
    <w:rsid w:val="00F95F05"/>
    <w:rsid w:val="00F96006"/>
    <w:rsid w:val="00F97197"/>
    <w:rsid w:val="00F97919"/>
    <w:rsid w:val="00F97B3E"/>
    <w:rsid w:val="00FA03C9"/>
    <w:rsid w:val="00FA047F"/>
    <w:rsid w:val="00FA0B8A"/>
    <w:rsid w:val="00FA1D39"/>
    <w:rsid w:val="00FA230B"/>
    <w:rsid w:val="00FA2674"/>
    <w:rsid w:val="00FA2828"/>
    <w:rsid w:val="00FA28D7"/>
    <w:rsid w:val="00FA2B8E"/>
    <w:rsid w:val="00FA2C46"/>
    <w:rsid w:val="00FA31E0"/>
    <w:rsid w:val="00FA3525"/>
    <w:rsid w:val="00FA3A0C"/>
    <w:rsid w:val="00FA3DA1"/>
    <w:rsid w:val="00FA43D2"/>
    <w:rsid w:val="00FA5226"/>
    <w:rsid w:val="00FA5257"/>
    <w:rsid w:val="00FA547E"/>
    <w:rsid w:val="00FA5A53"/>
    <w:rsid w:val="00FA5C6D"/>
    <w:rsid w:val="00FA6818"/>
    <w:rsid w:val="00FA71CE"/>
    <w:rsid w:val="00FA7E5F"/>
    <w:rsid w:val="00FB0DBC"/>
    <w:rsid w:val="00FB17A7"/>
    <w:rsid w:val="00FB1B2C"/>
    <w:rsid w:val="00FB1E6B"/>
    <w:rsid w:val="00FB1F6E"/>
    <w:rsid w:val="00FB1FB5"/>
    <w:rsid w:val="00FB24A1"/>
    <w:rsid w:val="00FB2B2B"/>
    <w:rsid w:val="00FB2BEC"/>
    <w:rsid w:val="00FB306D"/>
    <w:rsid w:val="00FB393C"/>
    <w:rsid w:val="00FB3AB5"/>
    <w:rsid w:val="00FB43BC"/>
    <w:rsid w:val="00FB4769"/>
    <w:rsid w:val="00FB4CDA"/>
    <w:rsid w:val="00FB5AE4"/>
    <w:rsid w:val="00FB632B"/>
    <w:rsid w:val="00FB6481"/>
    <w:rsid w:val="00FB67D1"/>
    <w:rsid w:val="00FB6D36"/>
    <w:rsid w:val="00FB7AA9"/>
    <w:rsid w:val="00FB7ECD"/>
    <w:rsid w:val="00FC035F"/>
    <w:rsid w:val="00FC0471"/>
    <w:rsid w:val="00FC0965"/>
    <w:rsid w:val="00FC0F81"/>
    <w:rsid w:val="00FC238C"/>
    <w:rsid w:val="00FC252F"/>
    <w:rsid w:val="00FC27B0"/>
    <w:rsid w:val="00FC333F"/>
    <w:rsid w:val="00FC395C"/>
    <w:rsid w:val="00FC3AA0"/>
    <w:rsid w:val="00FC3D6E"/>
    <w:rsid w:val="00FC3E0F"/>
    <w:rsid w:val="00FC44EB"/>
    <w:rsid w:val="00FC4B0B"/>
    <w:rsid w:val="00FC4B75"/>
    <w:rsid w:val="00FC4E52"/>
    <w:rsid w:val="00FC5DF8"/>
    <w:rsid w:val="00FC5E8E"/>
    <w:rsid w:val="00FC6081"/>
    <w:rsid w:val="00FC60C9"/>
    <w:rsid w:val="00FC6B0B"/>
    <w:rsid w:val="00FC718A"/>
    <w:rsid w:val="00FC751A"/>
    <w:rsid w:val="00FC755E"/>
    <w:rsid w:val="00FC764A"/>
    <w:rsid w:val="00FD0151"/>
    <w:rsid w:val="00FD018B"/>
    <w:rsid w:val="00FD0829"/>
    <w:rsid w:val="00FD0B59"/>
    <w:rsid w:val="00FD0E0B"/>
    <w:rsid w:val="00FD0E65"/>
    <w:rsid w:val="00FD0EFB"/>
    <w:rsid w:val="00FD115D"/>
    <w:rsid w:val="00FD1392"/>
    <w:rsid w:val="00FD1466"/>
    <w:rsid w:val="00FD162F"/>
    <w:rsid w:val="00FD197E"/>
    <w:rsid w:val="00FD1D34"/>
    <w:rsid w:val="00FD2574"/>
    <w:rsid w:val="00FD2D4E"/>
    <w:rsid w:val="00FD2E57"/>
    <w:rsid w:val="00FD3371"/>
    <w:rsid w:val="00FD3766"/>
    <w:rsid w:val="00FD3D05"/>
    <w:rsid w:val="00FD43D8"/>
    <w:rsid w:val="00FD47C4"/>
    <w:rsid w:val="00FD4C75"/>
    <w:rsid w:val="00FD5256"/>
    <w:rsid w:val="00FD53B5"/>
    <w:rsid w:val="00FD53E8"/>
    <w:rsid w:val="00FD6217"/>
    <w:rsid w:val="00FD6A53"/>
    <w:rsid w:val="00FD6DC7"/>
    <w:rsid w:val="00FD7097"/>
    <w:rsid w:val="00FD7A22"/>
    <w:rsid w:val="00FE053A"/>
    <w:rsid w:val="00FE06BE"/>
    <w:rsid w:val="00FE0716"/>
    <w:rsid w:val="00FE11C4"/>
    <w:rsid w:val="00FE1220"/>
    <w:rsid w:val="00FE1B65"/>
    <w:rsid w:val="00FE2206"/>
    <w:rsid w:val="00FE26E6"/>
    <w:rsid w:val="00FE2778"/>
    <w:rsid w:val="00FE2DCF"/>
    <w:rsid w:val="00FE331E"/>
    <w:rsid w:val="00FE3996"/>
    <w:rsid w:val="00FE3FA7"/>
    <w:rsid w:val="00FE4081"/>
    <w:rsid w:val="00FE48D9"/>
    <w:rsid w:val="00FE4E72"/>
    <w:rsid w:val="00FE4F49"/>
    <w:rsid w:val="00FE512A"/>
    <w:rsid w:val="00FE5658"/>
    <w:rsid w:val="00FE64B1"/>
    <w:rsid w:val="00FE64C9"/>
    <w:rsid w:val="00FE7398"/>
    <w:rsid w:val="00FE76D5"/>
    <w:rsid w:val="00FF0114"/>
    <w:rsid w:val="00FF017F"/>
    <w:rsid w:val="00FF08A8"/>
    <w:rsid w:val="00FF1694"/>
    <w:rsid w:val="00FF2150"/>
    <w:rsid w:val="00FF216E"/>
    <w:rsid w:val="00FF2A4E"/>
    <w:rsid w:val="00FF2FC1"/>
    <w:rsid w:val="00FF2FCE"/>
    <w:rsid w:val="00FF30E3"/>
    <w:rsid w:val="00FF3675"/>
    <w:rsid w:val="00FF3FF6"/>
    <w:rsid w:val="00FF43FC"/>
    <w:rsid w:val="00FF44BF"/>
    <w:rsid w:val="00FF4A7D"/>
    <w:rsid w:val="00FF4F7D"/>
    <w:rsid w:val="00FF50C5"/>
    <w:rsid w:val="00FF5185"/>
    <w:rsid w:val="00FF5E23"/>
    <w:rsid w:val="00FF69A4"/>
    <w:rsid w:val="00FF6AA2"/>
    <w:rsid w:val="00FF6D9D"/>
    <w:rsid w:val="00FF70E7"/>
    <w:rsid w:val="00FF7372"/>
    <w:rsid w:val="00FF7620"/>
    <w:rsid w:val="00FF7677"/>
    <w:rsid w:val="00FF7817"/>
    <w:rsid w:val="00FF7B0A"/>
    <w:rsid w:val="00FF7DD5"/>
    <w:rsid w:val="010E2334"/>
    <w:rsid w:val="01389555"/>
    <w:rsid w:val="0154DD87"/>
    <w:rsid w:val="0158016E"/>
    <w:rsid w:val="015B45F1"/>
    <w:rsid w:val="01820909"/>
    <w:rsid w:val="018D8B3A"/>
    <w:rsid w:val="01999587"/>
    <w:rsid w:val="01A185B3"/>
    <w:rsid w:val="01A65449"/>
    <w:rsid w:val="01A96DFA"/>
    <w:rsid w:val="01D35D0F"/>
    <w:rsid w:val="01DFD9DD"/>
    <w:rsid w:val="0221AA4E"/>
    <w:rsid w:val="0227EAA9"/>
    <w:rsid w:val="024C2B50"/>
    <w:rsid w:val="025670EB"/>
    <w:rsid w:val="02754F80"/>
    <w:rsid w:val="027FBA96"/>
    <w:rsid w:val="02894CCD"/>
    <w:rsid w:val="02A6956A"/>
    <w:rsid w:val="02B1E99F"/>
    <w:rsid w:val="02B6A72C"/>
    <w:rsid w:val="02C20786"/>
    <w:rsid w:val="02C6ED2C"/>
    <w:rsid w:val="0301A848"/>
    <w:rsid w:val="0343DF64"/>
    <w:rsid w:val="03621E7B"/>
    <w:rsid w:val="03AFB397"/>
    <w:rsid w:val="03D02339"/>
    <w:rsid w:val="03D47386"/>
    <w:rsid w:val="0405A147"/>
    <w:rsid w:val="0416CA5B"/>
    <w:rsid w:val="04268E24"/>
    <w:rsid w:val="04420247"/>
    <w:rsid w:val="04447029"/>
    <w:rsid w:val="046B1909"/>
    <w:rsid w:val="047C74A8"/>
    <w:rsid w:val="049CE22F"/>
    <w:rsid w:val="04CDD393"/>
    <w:rsid w:val="04D2E861"/>
    <w:rsid w:val="04E1B7E3"/>
    <w:rsid w:val="04EEDF7F"/>
    <w:rsid w:val="04FFF69E"/>
    <w:rsid w:val="0530BC6B"/>
    <w:rsid w:val="055E4E01"/>
    <w:rsid w:val="0568112B"/>
    <w:rsid w:val="0577F1F6"/>
    <w:rsid w:val="05930AC4"/>
    <w:rsid w:val="0593B2F9"/>
    <w:rsid w:val="06154E93"/>
    <w:rsid w:val="0618F862"/>
    <w:rsid w:val="0619DA30"/>
    <w:rsid w:val="0622FBC8"/>
    <w:rsid w:val="0626E6EA"/>
    <w:rsid w:val="063F38EF"/>
    <w:rsid w:val="065BE206"/>
    <w:rsid w:val="06A84CE4"/>
    <w:rsid w:val="06BA466B"/>
    <w:rsid w:val="06C5CBA2"/>
    <w:rsid w:val="06E9BCE1"/>
    <w:rsid w:val="07316C8E"/>
    <w:rsid w:val="07872F2E"/>
    <w:rsid w:val="07B0443D"/>
    <w:rsid w:val="07C0C8A9"/>
    <w:rsid w:val="07C18BC8"/>
    <w:rsid w:val="07DD5364"/>
    <w:rsid w:val="08041464"/>
    <w:rsid w:val="0812FEC5"/>
    <w:rsid w:val="0819D7D4"/>
    <w:rsid w:val="082971EF"/>
    <w:rsid w:val="0871093A"/>
    <w:rsid w:val="08789CF8"/>
    <w:rsid w:val="089E49D8"/>
    <w:rsid w:val="08B7E154"/>
    <w:rsid w:val="091A4538"/>
    <w:rsid w:val="0922893C"/>
    <w:rsid w:val="092A976A"/>
    <w:rsid w:val="0939F409"/>
    <w:rsid w:val="09430FC1"/>
    <w:rsid w:val="096D4518"/>
    <w:rsid w:val="099E34A6"/>
    <w:rsid w:val="099FDC99"/>
    <w:rsid w:val="09ACD825"/>
    <w:rsid w:val="09B80BCD"/>
    <w:rsid w:val="09D20934"/>
    <w:rsid w:val="09DC5F3D"/>
    <w:rsid w:val="0A23A34E"/>
    <w:rsid w:val="0A3CF68E"/>
    <w:rsid w:val="0A4700AF"/>
    <w:rsid w:val="0A4C4DEE"/>
    <w:rsid w:val="0A8736D6"/>
    <w:rsid w:val="0AC0663E"/>
    <w:rsid w:val="0AC3EB38"/>
    <w:rsid w:val="0ADB5B50"/>
    <w:rsid w:val="0AEDDD61"/>
    <w:rsid w:val="0B182179"/>
    <w:rsid w:val="0B5260B7"/>
    <w:rsid w:val="0B52D3CC"/>
    <w:rsid w:val="0B6D2738"/>
    <w:rsid w:val="0B992860"/>
    <w:rsid w:val="0B9E1F19"/>
    <w:rsid w:val="0BABC37A"/>
    <w:rsid w:val="0BC31AE0"/>
    <w:rsid w:val="0BD52CA9"/>
    <w:rsid w:val="0C0DF5AF"/>
    <w:rsid w:val="0C0FD28D"/>
    <w:rsid w:val="0C12F00D"/>
    <w:rsid w:val="0C23AC4D"/>
    <w:rsid w:val="0C6E090F"/>
    <w:rsid w:val="0C976412"/>
    <w:rsid w:val="0CA336B5"/>
    <w:rsid w:val="0CA4E0EE"/>
    <w:rsid w:val="0CFAF999"/>
    <w:rsid w:val="0D2BA46C"/>
    <w:rsid w:val="0D441701"/>
    <w:rsid w:val="0D4C6B3B"/>
    <w:rsid w:val="0D8FFC94"/>
    <w:rsid w:val="0D9F54D5"/>
    <w:rsid w:val="0DAEE115"/>
    <w:rsid w:val="0DDC1CC3"/>
    <w:rsid w:val="0DEE22BF"/>
    <w:rsid w:val="0E1CDF94"/>
    <w:rsid w:val="0E2AE337"/>
    <w:rsid w:val="0E36538F"/>
    <w:rsid w:val="0E580E45"/>
    <w:rsid w:val="0E7D8D08"/>
    <w:rsid w:val="0EA61EF9"/>
    <w:rsid w:val="0EB42465"/>
    <w:rsid w:val="0EB5D9DF"/>
    <w:rsid w:val="0EB69024"/>
    <w:rsid w:val="0EC51948"/>
    <w:rsid w:val="0EC5A5E1"/>
    <w:rsid w:val="0EC5E9EB"/>
    <w:rsid w:val="0EE67870"/>
    <w:rsid w:val="0F4E96E1"/>
    <w:rsid w:val="0F4EDFA7"/>
    <w:rsid w:val="0F4F3667"/>
    <w:rsid w:val="0F5E288A"/>
    <w:rsid w:val="0F647635"/>
    <w:rsid w:val="0F67D734"/>
    <w:rsid w:val="0F7F6941"/>
    <w:rsid w:val="0F8167CA"/>
    <w:rsid w:val="0FA82602"/>
    <w:rsid w:val="0FFE06B4"/>
    <w:rsid w:val="1048860D"/>
    <w:rsid w:val="1055DF71"/>
    <w:rsid w:val="1059F4BC"/>
    <w:rsid w:val="108CC70C"/>
    <w:rsid w:val="10905F22"/>
    <w:rsid w:val="10955708"/>
    <w:rsid w:val="10CA2AC9"/>
    <w:rsid w:val="10DD63DB"/>
    <w:rsid w:val="10E79DF1"/>
    <w:rsid w:val="10F6DE4D"/>
    <w:rsid w:val="114FA981"/>
    <w:rsid w:val="1154DC8B"/>
    <w:rsid w:val="1164C7F3"/>
    <w:rsid w:val="116B0B4E"/>
    <w:rsid w:val="1173C95D"/>
    <w:rsid w:val="119018FF"/>
    <w:rsid w:val="11987BFC"/>
    <w:rsid w:val="11FCA061"/>
    <w:rsid w:val="120E7A5F"/>
    <w:rsid w:val="124E31D3"/>
    <w:rsid w:val="125BFD77"/>
    <w:rsid w:val="1270FCAD"/>
    <w:rsid w:val="129A6625"/>
    <w:rsid w:val="12DF520A"/>
    <w:rsid w:val="12F112F1"/>
    <w:rsid w:val="138083C5"/>
    <w:rsid w:val="1381FCE6"/>
    <w:rsid w:val="13943B36"/>
    <w:rsid w:val="139CE294"/>
    <w:rsid w:val="13CB24D1"/>
    <w:rsid w:val="13DAAEBB"/>
    <w:rsid w:val="13E19B98"/>
    <w:rsid w:val="13E4BA41"/>
    <w:rsid w:val="13E4FC45"/>
    <w:rsid w:val="13F2424A"/>
    <w:rsid w:val="13F2FD40"/>
    <w:rsid w:val="140DE2CA"/>
    <w:rsid w:val="141573E8"/>
    <w:rsid w:val="142501E7"/>
    <w:rsid w:val="143082A1"/>
    <w:rsid w:val="143A8A19"/>
    <w:rsid w:val="146E1666"/>
    <w:rsid w:val="1485B30C"/>
    <w:rsid w:val="148A5171"/>
    <w:rsid w:val="14A7B19E"/>
    <w:rsid w:val="14A7B62D"/>
    <w:rsid w:val="15294139"/>
    <w:rsid w:val="1530F776"/>
    <w:rsid w:val="1556A660"/>
    <w:rsid w:val="155B33E4"/>
    <w:rsid w:val="155D9791"/>
    <w:rsid w:val="1569C97D"/>
    <w:rsid w:val="15B257C9"/>
    <w:rsid w:val="15E6DA50"/>
    <w:rsid w:val="15F30025"/>
    <w:rsid w:val="16237385"/>
    <w:rsid w:val="1629FF5E"/>
    <w:rsid w:val="167BF2AA"/>
    <w:rsid w:val="167FC156"/>
    <w:rsid w:val="16BC94C3"/>
    <w:rsid w:val="16F920A5"/>
    <w:rsid w:val="16FDCB27"/>
    <w:rsid w:val="17204195"/>
    <w:rsid w:val="1729BD4C"/>
    <w:rsid w:val="17391C64"/>
    <w:rsid w:val="17437917"/>
    <w:rsid w:val="174967A1"/>
    <w:rsid w:val="1752439C"/>
    <w:rsid w:val="1757189D"/>
    <w:rsid w:val="178D9694"/>
    <w:rsid w:val="17A2C5C1"/>
    <w:rsid w:val="17D367EE"/>
    <w:rsid w:val="17E173D5"/>
    <w:rsid w:val="17E8F9A5"/>
    <w:rsid w:val="17EBAE35"/>
    <w:rsid w:val="181392AC"/>
    <w:rsid w:val="1819B97A"/>
    <w:rsid w:val="1836D875"/>
    <w:rsid w:val="184CE74F"/>
    <w:rsid w:val="184DAD14"/>
    <w:rsid w:val="184EFCC0"/>
    <w:rsid w:val="1886151C"/>
    <w:rsid w:val="188C2343"/>
    <w:rsid w:val="18910AAB"/>
    <w:rsid w:val="18BC2205"/>
    <w:rsid w:val="18BDAB9D"/>
    <w:rsid w:val="18BE537E"/>
    <w:rsid w:val="18D988B6"/>
    <w:rsid w:val="18E0FB8D"/>
    <w:rsid w:val="19078C8F"/>
    <w:rsid w:val="190AD26C"/>
    <w:rsid w:val="1913879C"/>
    <w:rsid w:val="192F448B"/>
    <w:rsid w:val="193D1E53"/>
    <w:rsid w:val="1943D753"/>
    <w:rsid w:val="194924CD"/>
    <w:rsid w:val="19A97915"/>
    <w:rsid w:val="19BB6F80"/>
    <w:rsid w:val="19CBB4E6"/>
    <w:rsid w:val="1A282FB2"/>
    <w:rsid w:val="1A32A3E3"/>
    <w:rsid w:val="1A4BF21E"/>
    <w:rsid w:val="1A4C9DF8"/>
    <w:rsid w:val="1A7F2E33"/>
    <w:rsid w:val="1A967EC7"/>
    <w:rsid w:val="1ADDC468"/>
    <w:rsid w:val="1AE4EC2E"/>
    <w:rsid w:val="1AF8FF28"/>
    <w:rsid w:val="1B350E26"/>
    <w:rsid w:val="1B451616"/>
    <w:rsid w:val="1B643C13"/>
    <w:rsid w:val="1B834D7A"/>
    <w:rsid w:val="1B9E5EF2"/>
    <w:rsid w:val="1BB0C27A"/>
    <w:rsid w:val="1BB7FE99"/>
    <w:rsid w:val="1BC32205"/>
    <w:rsid w:val="1BC39929"/>
    <w:rsid w:val="1BCFFEA2"/>
    <w:rsid w:val="1BF5AD17"/>
    <w:rsid w:val="1C2FAC74"/>
    <w:rsid w:val="1C4D9160"/>
    <w:rsid w:val="1C8D0AF6"/>
    <w:rsid w:val="1C985BF7"/>
    <w:rsid w:val="1CB958C6"/>
    <w:rsid w:val="1CD4483F"/>
    <w:rsid w:val="1CDF11C2"/>
    <w:rsid w:val="1D03C8F6"/>
    <w:rsid w:val="1D12EA7B"/>
    <w:rsid w:val="1D1414FF"/>
    <w:rsid w:val="1D3488D2"/>
    <w:rsid w:val="1D4A9B5B"/>
    <w:rsid w:val="1D5F4312"/>
    <w:rsid w:val="1D68FDBC"/>
    <w:rsid w:val="1DAB2A87"/>
    <w:rsid w:val="1DACC504"/>
    <w:rsid w:val="1DE5B482"/>
    <w:rsid w:val="1DE5ED02"/>
    <w:rsid w:val="1DE75D98"/>
    <w:rsid w:val="1DFF8729"/>
    <w:rsid w:val="1E063B00"/>
    <w:rsid w:val="1E13CC4A"/>
    <w:rsid w:val="1E17EF0C"/>
    <w:rsid w:val="1E2E0DDA"/>
    <w:rsid w:val="1E3D4044"/>
    <w:rsid w:val="1E440F84"/>
    <w:rsid w:val="1E878EED"/>
    <w:rsid w:val="1E919C32"/>
    <w:rsid w:val="1EA463C8"/>
    <w:rsid w:val="1F1FA374"/>
    <w:rsid w:val="1F2236B8"/>
    <w:rsid w:val="1F3AB5E1"/>
    <w:rsid w:val="1F3D2283"/>
    <w:rsid w:val="1F506D43"/>
    <w:rsid w:val="1F757227"/>
    <w:rsid w:val="1F92B449"/>
    <w:rsid w:val="1FA11E05"/>
    <w:rsid w:val="1FA2E2A7"/>
    <w:rsid w:val="1FB2E9DA"/>
    <w:rsid w:val="1FC36CDF"/>
    <w:rsid w:val="1FD1A6E4"/>
    <w:rsid w:val="1FD92E62"/>
    <w:rsid w:val="1FD9CCF6"/>
    <w:rsid w:val="20013DA2"/>
    <w:rsid w:val="205D71EE"/>
    <w:rsid w:val="206E99B6"/>
    <w:rsid w:val="20906018"/>
    <w:rsid w:val="20914B5F"/>
    <w:rsid w:val="209EA753"/>
    <w:rsid w:val="20BCA774"/>
    <w:rsid w:val="20BCFA9C"/>
    <w:rsid w:val="20CCC755"/>
    <w:rsid w:val="20F9BA66"/>
    <w:rsid w:val="2109B408"/>
    <w:rsid w:val="2116E9F8"/>
    <w:rsid w:val="21256C3D"/>
    <w:rsid w:val="216E7FA5"/>
    <w:rsid w:val="21BCFFCE"/>
    <w:rsid w:val="21BEB48D"/>
    <w:rsid w:val="22305145"/>
    <w:rsid w:val="2250ECF6"/>
    <w:rsid w:val="225D7F14"/>
    <w:rsid w:val="226502DA"/>
    <w:rsid w:val="226F7758"/>
    <w:rsid w:val="2292DA55"/>
    <w:rsid w:val="22A851CE"/>
    <w:rsid w:val="22AC711B"/>
    <w:rsid w:val="22D22534"/>
    <w:rsid w:val="22F09857"/>
    <w:rsid w:val="23055551"/>
    <w:rsid w:val="233C80D7"/>
    <w:rsid w:val="234E2EEF"/>
    <w:rsid w:val="23521D73"/>
    <w:rsid w:val="237CF626"/>
    <w:rsid w:val="23889035"/>
    <w:rsid w:val="23943097"/>
    <w:rsid w:val="23A6B3FF"/>
    <w:rsid w:val="23C85648"/>
    <w:rsid w:val="23D6E487"/>
    <w:rsid w:val="23D9EB55"/>
    <w:rsid w:val="23EA958A"/>
    <w:rsid w:val="24093ABB"/>
    <w:rsid w:val="2423A709"/>
    <w:rsid w:val="246D453D"/>
    <w:rsid w:val="249CE406"/>
    <w:rsid w:val="24AEBEAC"/>
    <w:rsid w:val="24BA3890"/>
    <w:rsid w:val="24C44731"/>
    <w:rsid w:val="24C95351"/>
    <w:rsid w:val="24D3A3D8"/>
    <w:rsid w:val="24D8F402"/>
    <w:rsid w:val="24FA05E0"/>
    <w:rsid w:val="251AE0B8"/>
    <w:rsid w:val="254E3850"/>
    <w:rsid w:val="2578E28C"/>
    <w:rsid w:val="258CD7F7"/>
    <w:rsid w:val="25960DAF"/>
    <w:rsid w:val="25993276"/>
    <w:rsid w:val="25A38CE3"/>
    <w:rsid w:val="25AB3B9B"/>
    <w:rsid w:val="25BFD9D8"/>
    <w:rsid w:val="25EC0E12"/>
    <w:rsid w:val="2612E7F4"/>
    <w:rsid w:val="261ADFF5"/>
    <w:rsid w:val="262FCB2A"/>
    <w:rsid w:val="26480E7C"/>
    <w:rsid w:val="264BA152"/>
    <w:rsid w:val="265091B4"/>
    <w:rsid w:val="2657B2E5"/>
    <w:rsid w:val="265FCE90"/>
    <w:rsid w:val="267F9332"/>
    <w:rsid w:val="26853184"/>
    <w:rsid w:val="26AE2029"/>
    <w:rsid w:val="26E5F5AF"/>
    <w:rsid w:val="26ED7652"/>
    <w:rsid w:val="26EFAC46"/>
    <w:rsid w:val="271565EA"/>
    <w:rsid w:val="271DC92B"/>
    <w:rsid w:val="274AF001"/>
    <w:rsid w:val="278EE44E"/>
    <w:rsid w:val="27A68B5F"/>
    <w:rsid w:val="27C84245"/>
    <w:rsid w:val="27D8623B"/>
    <w:rsid w:val="27E854AB"/>
    <w:rsid w:val="2808DEAA"/>
    <w:rsid w:val="2835681C"/>
    <w:rsid w:val="285A860F"/>
    <w:rsid w:val="287F5F54"/>
    <w:rsid w:val="289902B3"/>
    <w:rsid w:val="28BA7719"/>
    <w:rsid w:val="28C59EF5"/>
    <w:rsid w:val="28E08F76"/>
    <w:rsid w:val="28E8EE66"/>
    <w:rsid w:val="28F3AC98"/>
    <w:rsid w:val="29002325"/>
    <w:rsid w:val="291114BC"/>
    <w:rsid w:val="292738E6"/>
    <w:rsid w:val="2943C14F"/>
    <w:rsid w:val="2953846A"/>
    <w:rsid w:val="29676285"/>
    <w:rsid w:val="297E81A7"/>
    <w:rsid w:val="29AAA4E4"/>
    <w:rsid w:val="29B3BB92"/>
    <w:rsid w:val="29B7351D"/>
    <w:rsid w:val="29EAFD11"/>
    <w:rsid w:val="29F8105E"/>
    <w:rsid w:val="2A08EE91"/>
    <w:rsid w:val="2A230A00"/>
    <w:rsid w:val="2A37C017"/>
    <w:rsid w:val="2A3B72E1"/>
    <w:rsid w:val="2A4DE0D9"/>
    <w:rsid w:val="2A915335"/>
    <w:rsid w:val="2ACCA679"/>
    <w:rsid w:val="2AE4C6FD"/>
    <w:rsid w:val="2B52754F"/>
    <w:rsid w:val="2B5EB006"/>
    <w:rsid w:val="2B605FEA"/>
    <w:rsid w:val="2B659E93"/>
    <w:rsid w:val="2B77522E"/>
    <w:rsid w:val="2B83E761"/>
    <w:rsid w:val="2B94F443"/>
    <w:rsid w:val="2BAD1047"/>
    <w:rsid w:val="2BD98AF4"/>
    <w:rsid w:val="2BEDF3D5"/>
    <w:rsid w:val="2C0FBAA5"/>
    <w:rsid w:val="2C1D4A0E"/>
    <w:rsid w:val="2C2F3C6F"/>
    <w:rsid w:val="2C407F7A"/>
    <w:rsid w:val="2C6C78C9"/>
    <w:rsid w:val="2C7607CD"/>
    <w:rsid w:val="2C824240"/>
    <w:rsid w:val="2C9D0E48"/>
    <w:rsid w:val="2CB7A7E1"/>
    <w:rsid w:val="2CC2559F"/>
    <w:rsid w:val="2CDE9A8A"/>
    <w:rsid w:val="2CDEC8A4"/>
    <w:rsid w:val="2CEA0AED"/>
    <w:rsid w:val="2D4750AC"/>
    <w:rsid w:val="2D960EE2"/>
    <w:rsid w:val="2D9DFAAC"/>
    <w:rsid w:val="2DAD3F10"/>
    <w:rsid w:val="2DB698BE"/>
    <w:rsid w:val="2DBC8E41"/>
    <w:rsid w:val="2DD28298"/>
    <w:rsid w:val="2DEE5130"/>
    <w:rsid w:val="2E064E8A"/>
    <w:rsid w:val="2E29D437"/>
    <w:rsid w:val="2E42DA7B"/>
    <w:rsid w:val="2E48898C"/>
    <w:rsid w:val="2E4F8A80"/>
    <w:rsid w:val="2E7164BB"/>
    <w:rsid w:val="2E84B21F"/>
    <w:rsid w:val="2EDCDA9A"/>
    <w:rsid w:val="2EEA09C1"/>
    <w:rsid w:val="2EF3CDBA"/>
    <w:rsid w:val="2EFF7DE8"/>
    <w:rsid w:val="2F139175"/>
    <w:rsid w:val="2F1F7508"/>
    <w:rsid w:val="2F2CEED3"/>
    <w:rsid w:val="2F387679"/>
    <w:rsid w:val="2F3A933C"/>
    <w:rsid w:val="2F422E19"/>
    <w:rsid w:val="2F6B07DA"/>
    <w:rsid w:val="2F8293FD"/>
    <w:rsid w:val="2F9CBEC6"/>
    <w:rsid w:val="2FC77233"/>
    <w:rsid w:val="2FDEA862"/>
    <w:rsid w:val="30381B04"/>
    <w:rsid w:val="304B255D"/>
    <w:rsid w:val="304F039C"/>
    <w:rsid w:val="3067DA5F"/>
    <w:rsid w:val="3077B933"/>
    <w:rsid w:val="3098C8CA"/>
    <w:rsid w:val="309C1BA4"/>
    <w:rsid w:val="30C3A50D"/>
    <w:rsid w:val="30E7A80D"/>
    <w:rsid w:val="31133B36"/>
    <w:rsid w:val="31266D39"/>
    <w:rsid w:val="3132DB77"/>
    <w:rsid w:val="3175CAF9"/>
    <w:rsid w:val="3176B07F"/>
    <w:rsid w:val="31994F39"/>
    <w:rsid w:val="319D1C42"/>
    <w:rsid w:val="31A349E5"/>
    <w:rsid w:val="31E7F89B"/>
    <w:rsid w:val="321754CD"/>
    <w:rsid w:val="322083CE"/>
    <w:rsid w:val="326BB761"/>
    <w:rsid w:val="327D4D62"/>
    <w:rsid w:val="3290CBF2"/>
    <w:rsid w:val="32C801A2"/>
    <w:rsid w:val="32E05A10"/>
    <w:rsid w:val="32E90CDB"/>
    <w:rsid w:val="32F3E8B6"/>
    <w:rsid w:val="33173E41"/>
    <w:rsid w:val="333AEF80"/>
    <w:rsid w:val="3346FD6F"/>
    <w:rsid w:val="3348490F"/>
    <w:rsid w:val="335876E7"/>
    <w:rsid w:val="33872854"/>
    <w:rsid w:val="339786E5"/>
    <w:rsid w:val="33B9A831"/>
    <w:rsid w:val="33DFC7BA"/>
    <w:rsid w:val="33E88DDC"/>
    <w:rsid w:val="33ECC9AB"/>
    <w:rsid w:val="344281D7"/>
    <w:rsid w:val="34557952"/>
    <w:rsid w:val="346A9E6F"/>
    <w:rsid w:val="346CEFCB"/>
    <w:rsid w:val="346D694F"/>
    <w:rsid w:val="346E6DCE"/>
    <w:rsid w:val="3483D757"/>
    <w:rsid w:val="3489622C"/>
    <w:rsid w:val="34D71FCE"/>
    <w:rsid w:val="34F55370"/>
    <w:rsid w:val="351057BC"/>
    <w:rsid w:val="351BACA4"/>
    <w:rsid w:val="353DCAB4"/>
    <w:rsid w:val="35464552"/>
    <w:rsid w:val="355069DA"/>
    <w:rsid w:val="35567201"/>
    <w:rsid w:val="35D51AB9"/>
    <w:rsid w:val="362E695A"/>
    <w:rsid w:val="3642AC27"/>
    <w:rsid w:val="36A3C017"/>
    <w:rsid w:val="36D59FE0"/>
    <w:rsid w:val="36D79D6D"/>
    <w:rsid w:val="36DA1725"/>
    <w:rsid w:val="36F27012"/>
    <w:rsid w:val="37138C31"/>
    <w:rsid w:val="3727A82E"/>
    <w:rsid w:val="373173A1"/>
    <w:rsid w:val="374D03D8"/>
    <w:rsid w:val="374F7488"/>
    <w:rsid w:val="3784B9ED"/>
    <w:rsid w:val="37A5524C"/>
    <w:rsid w:val="37AC44B8"/>
    <w:rsid w:val="37D99D37"/>
    <w:rsid w:val="37DA67A5"/>
    <w:rsid w:val="37FA9F62"/>
    <w:rsid w:val="37FDBDE8"/>
    <w:rsid w:val="37FEAA0F"/>
    <w:rsid w:val="38143032"/>
    <w:rsid w:val="3814359B"/>
    <w:rsid w:val="381C180C"/>
    <w:rsid w:val="38244ED5"/>
    <w:rsid w:val="38472153"/>
    <w:rsid w:val="384F2981"/>
    <w:rsid w:val="385269D4"/>
    <w:rsid w:val="3882901A"/>
    <w:rsid w:val="389FD72D"/>
    <w:rsid w:val="38A45423"/>
    <w:rsid w:val="38B3C0EA"/>
    <w:rsid w:val="38DC668B"/>
    <w:rsid w:val="390FFF0A"/>
    <w:rsid w:val="391EEA5F"/>
    <w:rsid w:val="392A2563"/>
    <w:rsid w:val="392C76CB"/>
    <w:rsid w:val="39330FC9"/>
    <w:rsid w:val="393E47C7"/>
    <w:rsid w:val="394944DB"/>
    <w:rsid w:val="39572DAA"/>
    <w:rsid w:val="397E4903"/>
    <w:rsid w:val="39A4F3BF"/>
    <w:rsid w:val="39CF1973"/>
    <w:rsid w:val="39FECF6B"/>
    <w:rsid w:val="3A034093"/>
    <w:rsid w:val="3A15E8DE"/>
    <w:rsid w:val="3A1D7FDB"/>
    <w:rsid w:val="3A308E3E"/>
    <w:rsid w:val="3A43DFD7"/>
    <w:rsid w:val="3A55C099"/>
    <w:rsid w:val="3A731882"/>
    <w:rsid w:val="3A8DDFFD"/>
    <w:rsid w:val="3A98EF6B"/>
    <w:rsid w:val="3AC53D89"/>
    <w:rsid w:val="3AD1152B"/>
    <w:rsid w:val="3AE10793"/>
    <w:rsid w:val="3B03AEC9"/>
    <w:rsid w:val="3B0E29F3"/>
    <w:rsid w:val="3B2BE38B"/>
    <w:rsid w:val="3B391627"/>
    <w:rsid w:val="3B471EB7"/>
    <w:rsid w:val="3B5D4A5E"/>
    <w:rsid w:val="3B622B5D"/>
    <w:rsid w:val="3B81A071"/>
    <w:rsid w:val="3BA1CD87"/>
    <w:rsid w:val="3BACD6FF"/>
    <w:rsid w:val="3BAEB120"/>
    <w:rsid w:val="3BC8B38B"/>
    <w:rsid w:val="3BDA3BBE"/>
    <w:rsid w:val="3BE437BF"/>
    <w:rsid w:val="3C25CB3C"/>
    <w:rsid w:val="3C50F391"/>
    <w:rsid w:val="3C735CE5"/>
    <w:rsid w:val="3C88CCAA"/>
    <w:rsid w:val="3CA3D74C"/>
    <w:rsid w:val="3CF47CE7"/>
    <w:rsid w:val="3D0EC419"/>
    <w:rsid w:val="3D11FC2E"/>
    <w:rsid w:val="3D3A0D0E"/>
    <w:rsid w:val="3D408E2C"/>
    <w:rsid w:val="3D7B477B"/>
    <w:rsid w:val="3D91C195"/>
    <w:rsid w:val="3D928D94"/>
    <w:rsid w:val="3DE0BCF8"/>
    <w:rsid w:val="3E16DD46"/>
    <w:rsid w:val="3E290592"/>
    <w:rsid w:val="3E31E73A"/>
    <w:rsid w:val="3E349521"/>
    <w:rsid w:val="3E3D7B0D"/>
    <w:rsid w:val="3E64B2A2"/>
    <w:rsid w:val="3E9290FF"/>
    <w:rsid w:val="3EA40698"/>
    <w:rsid w:val="3EAEB338"/>
    <w:rsid w:val="3ED2ACA5"/>
    <w:rsid w:val="3ED731E5"/>
    <w:rsid w:val="3F056498"/>
    <w:rsid w:val="3F056572"/>
    <w:rsid w:val="3F454184"/>
    <w:rsid w:val="3F6149D8"/>
    <w:rsid w:val="3FD124BF"/>
    <w:rsid w:val="3FE6BA69"/>
    <w:rsid w:val="401D48A0"/>
    <w:rsid w:val="405574A8"/>
    <w:rsid w:val="4062207C"/>
    <w:rsid w:val="4090F465"/>
    <w:rsid w:val="4091CEE7"/>
    <w:rsid w:val="40B69380"/>
    <w:rsid w:val="40F48BCA"/>
    <w:rsid w:val="411BA04E"/>
    <w:rsid w:val="4124A4D9"/>
    <w:rsid w:val="4137F8A9"/>
    <w:rsid w:val="417AFCA0"/>
    <w:rsid w:val="4186264F"/>
    <w:rsid w:val="41883361"/>
    <w:rsid w:val="419E9D88"/>
    <w:rsid w:val="41BC213D"/>
    <w:rsid w:val="41CBCDD9"/>
    <w:rsid w:val="420542BD"/>
    <w:rsid w:val="421CFB6C"/>
    <w:rsid w:val="425298E1"/>
    <w:rsid w:val="425A1D91"/>
    <w:rsid w:val="4291B0B3"/>
    <w:rsid w:val="42A5E47D"/>
    <w:rsid w:val="42B29B3D"/>
    <w:rsid w:val="42C58906"/>
    <w:rsid w:val="42E191D4"/>
    <w:rsid w:val="436C7852"/>
    <w:rsid w:val="43737FC1"/>
    <w:rsid w:val="438060B4"/>
    <w:rsid w:val="43858792"/>
    <w:rsid w:val="43BCC3AD"/>
    <w:rsid w:val="43D13990"/>
    <w:rsid w:val="43D7AAB9"/>
    <w:rsid w:val="4416EDF8"/>
    <w:rsid w:val="44306160"/>
    <w:rsid w:val="4459544D"/>
    <w:rsid w:val="447E88C4"/>
    <w:rsid w:val="448E8FE6"/>
    <w:rsid w:val="44CB1B0B"/>
    <w:rsid w:val="44D24356"/>
    <w:rsid w:val="44D488B2"/>
    <w:rsid w:val="44E0703D"/>
    <w:rsid w:val="44EDAFA7"/>
    <w:rsid w:val="4508AC2A"/>
    <w:rsid w:val="4508F358"/>
    <w:rsid w:val="451CCB06"/>
    <w:rsid w:val="4522B7B9"/>
    <w:rsid w:val="452E29CC"/>
    <w:rsid w:val="453BAFED"/>
    <w:rsid w:val="4557DFC3"/>
    <w:rsid w:val="455D2FC9"/>
    <w:rsid w:val="457582D5"/>
    <w:rsid w:val="459672BE"/>
    <w:rsid w:val="4598E912"/>
    <w:rsid w:val="45FA4BDE"/>
    <w:rsid w:val="463DAFCB"/>
    <w:rsid w:val="467B8FBB"/>
    <w:rsid w:val="46D84724"/>
    <w:rsid w:val="470381F5"/>
    <w:rsid w:val="470600B7"/>
    <w:rsid w:val="4721EDBC"/>
    <w:rsid w:val="4746A29B"/>
    <w:rsid w:val="474844C6"/>
    <w:rsid w:val="474B5D01"/>
    <w:rsid w:val="47C976E1"/>
    <w:rsid w:val="47D4BE80"/>
    <w:rsid w:val="4804218B"/>
    <w:rsid w:val="4813B269"/>
    <w:rsid w:val="481C1AD2"/>
    <w:rsid w:val="48500F9F"/>
    <w:rsid w:val="486F5FE7"/>
    <w:rsid w:val="487ED44C"/>
    <w:rsid w:val="48AB25AB"/>
    <w:rsid w:val="48CC2FFE"/>
    <w:rsid w:val="48DE46DF"/>
    <w:rsid w:val="48DF4529"/>
    <w:rsid w:val="48F7A6AE"/>
    <w:rsid w:val="4907C642"/>
    <w:rsid w:val="490B0635"/>
    <w:rsid w:val="49162BFE"/>
    <w:rsid w:val="4925A606"/>
    <w:rsid w:val="494D1ECD"/>
    <w:rsid w:val="498E8AB3"/>
    <w:rsid w:val="4990E577"/>
    <w:rsid w:val="49B5E538"/>
    <w:rsid w:val="49C772FF"/>
    <w:rsid w:val="49ED5E5F"/>
    <w:rsid w:val="4A0CAEEC"/>
    <w:rsid w:val="4A1C039D"/>
    <w:rsid w:val="4A22DF53"/>
    <w:rsid w:val="4A254C9F"/>
    <w:rsid w:val="4A524FA6"/>
    <w:rsid w:val="4A572FDD"/>
    <w:rsid w:val="4A9EE3CE"/>
    <w:rsid w:val="4AA17415"/>
    <w:rsid w:val="4AA18058"/>
    <w:rsid w:val="4AB7ACCE"/>
    <w:rsid w:val="4AC031D0"/>
    <w:rsid w:val="4AC568ED"/>
    <w:rsid w:val="4ADC4CB1"/>
    <w:rsid w:val="4AF22B6B"/>
    <w:rsid w:val="4AF37656"/>
    <w:rsid w:val="4B02430D"/>
    <w:rsid w:val="4B076669"/>
    <w:rsid w:val="4B161110"/>
    <w:rsid w:val="4B31E96E"/>
    <w:rsid w:val="4B3A1132"/>
    <w:rsid w:val="4B74A5B2"/>
    <w:rsid w:val="4B7E1DFE"/>
    <w:rsid w:val="4B859F1A"/>
    <w:rsid w:val="4BCC2E6F"/>
    <w:rsid w:val="4C2230E4"/>
    <w:rsid w:val="4C2EC160"/>
    <w:rsid w:val="4C366E49"/>
    <w:rsid w:val="4C4C8633"/>
    <w:rsid w:val="4C5C615A"/>
    <w:rsid w:val="4C5DACDE"/>
    <w:rsid w:val="4C7BBF49"/>
    <w:rsid w:val="4C7FE3B1"/>
    <w:rsid w:val="4C89E552"/>
    <w:rsid w:val="4CA80027"/>
    <w:rsid w:val="4CB31BB4"/>
    <w:rsid w:val="4CCB13C7"/>
    <w:rsid w:val="4CD90B70"/>
    <w:rsid w:val="4CE100F2"/>
    <w:rsid w:val="4CE5188D"/>
    <w:rsid w:val="4CF8CB9B"/>
    <w:rsid w:val="4D163234"/>
    <w:rsid w:val="4D1E27D7"/>
    <w:rsid w:val="4D6E8C7B"/>
    <w:rsid w:val="4D8BC611"/>
    <w:rsid w:val="4D94BA13"/>
    <w:rsid w:val="4DB2C6E3"/>
    <w:rsid w:val="4DC849AF"/>
    <w:rsid w:val="4DCB0AE8"/>
    <w:rsid w:val="4DCD9DA9"/>
    <w:rsid w:val="4DE397B2"/>
    <w:rsid w:val="4E2ABC5B"/>
    <w:rsid w:val="4E2F282A"/>
    <w:rsid w:val="4E6312D1"/>
    <w:rsid w:val="4EA3C061"/>
    <w:rsid w:val="4ECE0EA0"/>
    <w:rsid w:val="4ED06793"/>
    <w:rsid w:val="4EE18B61"/>
    <w:rsid w:val="4EE2A673"/>
    <w:rsid w:val="4F5DADC5"/>
    <w:rsid w:val="4F8B1B7D"/>
    <w:rsid w:val="4F8DED78"/>
    <w:rsid w:val="4FB3DB58"/>
    <w:rsid w:val="4FCA27C5"/>
    <w:rsid w:val="4FDAD827"/>
    <w:rsid w:val="5041873F"/>
    <w:rsid w:val="5044558E"/>
    <w:rsid w:val="50625F89"/>
    <w:rsid w:val="5063C897"/>
    <w:rsid w:val="5067D93D"/>
    <w:rsid w:val="5068B664"/>
    <w:rsid w:val="508B9A7A"/>
    <w:rsid w:val="50A7DBF8"/>
    <w:rsid w:val="50C4B5D4"/>
    <w:rsid w:val="50C786D1"/>
    <w:rsid w:val="50D2A7EE"/>
    <w:rsid w:val="5133B318"/>
    <w:rsid w:val="513966C6"/>
    <w:rsid w:val="514C7FE7"/>
    <w:rsid w:val="5152EEAD"/>
    <w:rsid w:val="51584019"/>
    <w:rsid w:val="515A9C9A"/>
    <w:rsid w:val="515FB175"/>
    <w:rsid w:val="51854D35"/>
    <w:rsid w:val="51AA6F44"/>
    <w:rsid w:val="51BAAC1A"/>
    <w:rsid w:val="51CB9672"/>
    <w:rsid w:val="52297B2B"/>
    <w:rsid w:val="522A9019"/>
    <w:rsid w:val="522E8EAB"/>
    <w:rsid w:val="522EDC8E"/>
    <w:rsid w:val="525E80BD"/>
    <w:rsid w:val="5260776A"/>
    <w:rsid w:val="52B6370B"/>
    <w:rsid w:val="52BA5EFC"/>
    <w:rsid w:val="53522CAA"/>
    <w:rsid w:val="5353F586"/>
    <w:rsid w:val="54230121"/>
    <w:rsid w:val="544B20D7"/>
    <w:rsid w:val="54591313"/>
    <w:rsid w:val="549D5035"/>
    <w:rsid w:val="54A0E603"/>
    <w:rsid w:val="54BEDD7A"/>
    <w:rsid w:val="54C5C9AD"/>
    <w:rsid w:val="54CD8923"/>
    <w:rsid w:val="550162B9"/>
    <w:rsid w:val="55208F29"/>
    <w:rsid w:val="55373EB1"/>
    <w:rsid w:val="5543C38D"/>
    <w:rsid w:val="55539E05"/>
    <w:rsid w:val="557F3081"/>
    <w:rsid w:val="559106B2"/>
    <w:rsid w:val="55B09772"/>
    <w:rsid w:val="55C7B4FB"/>
    <w:rsid w:val="55C867BB"/>
    <w:rsid w:val="55DFC84A"/>
    <w:rsid w:val="5603D197"/>
    <w:rsid w:val="5615E278"/>
    <w:rsid w:val="56431CC9"/>
    <w:rsid w:val="564D2D18"/>
    <w:rsid w:val="567DF637"/>
    <w:rsid w:val="56928828"/>
    <w:rsid w:val="56929583"/>
    <w:rsid w:val="56C70AAF"/>
    <w:rsid w:val="56CE571A"/>
    <w:rsid w:val="5743DF25"/>
    <w:rsid w:val="574EED3D"/>
    <w:rsid w:val="5756FD6F"/>
    <w:rsid w:val="5778A0BF"/>
    <w:rsid w:val="57970A2C"/>
    <w:rsid w:val="57AC6B4B"/>
    <w:rsid w:val="57E67560"/>
    <w:rsid w:val="583416C9"/>
    <w:rsid w:val="583CFC3D"/>
    <w:rsid w:val="584B6609"/>
    <w:rsid w:val="58670C74"/>
    <w:rsid w:val="5895B8D9"/>
    <w:rsid w:val="58AA5D5A"/>
    <w:rsid w:val="58E8100D"/>
    <w:rsid w:val="58ED4192"/>
    <w:rsid w:val="58F1E7AD"/>
    <w:rsid w:val="5912ED70"/>
    <w:rsid w:val="5927379E"/>
    <w:rsid w:val="5936C083"/>
    <w:rsid w:val="5958CAD3"/>
    <w:rsid w:val="59984083"/>
    <w:rsid w:val="599FDBF1"/>
    <w:rsid w:val="59A91848"/>
    <w:rsid w:val="59CEFED9"/>
    <w:rsid w:val="59D56709"/>
    <w:rsid w:val="59DA1D17"/>
    <w:rsid w:val="59E4BA4E"/>
    <w:rsid w:val="59EC9066"/>
    <w:rsid w:val="59EFF068"/>
    <w:rsid w:val="59FED3F3"/>
    <w:rsid w:val="5A141013"/>
    <w:rsid w:val="5A171C02"/>
    <w:rsid w:val="5A399F62"/>
    <w:rsid w:val="5A4A8D6D"/>
    <w:rsid w:val="5A542BD1"/>
    <w:rsid w:val="5A573E4B"/>
    <w:rsid w:val="5A6E01AB"/>
    <w:rsid w:val="5A6EDD14"/>
    <w:rsid w:val="5A71AB70"/>
    <w:rsid w:val="5A823B12"/>
    <w:rsid w:val="5A8D5CA4"/>
    <w:rsid w:val="5A9A56A5"/>
    <w:rsid w:val="5AA0A86B"/>
    <w:rsid w:val="5ACA3235"/>
    <w:rsid w:val="5AD54F95"/>
    <w:rsid w:val="5B7E8D16"/>
    <w:rsid w:val="5B8C5EAB"/>
    <w:rsid w:val="5BC375A9"/>
    <w:rsid w:val="5BC887AB"/>
    <w:rsid w:val="5BD62E2C"/>
    <w:rsid w:val="5BD70E2D"/>
    <w:rsid w:val="5BF39AE5"/>
    <w:rsid w:val="5C0A9625"/>
    <w:rsid w:val="5C12CF12"/>
    <w:rsid w:val="5C20C2A1"/>
    <w:rsid w:val="5C6BF58B"/>
    <w:rsid w:val="5C8F84F8"/>
    <w:rsid w:val="5CACFAF5"/>
    <w:rsid w:val="5CC27C24"/>
    <w:rsid w:val="5CF9C679"/>
    <w:rsid w:val="5D086668"/>
    <w:rsid w:val="5D15A795"/>
    <w:rsid w:val="5D277E13"/>
    <w:rsid w:val="5D3DD92D"/>
    <w:rsid w:val="5D41D6EC"/>
    <w:rsid w:val="5D4201C0"/>
    <w:rsid w:val="5D56D6CA"/>
    <w:rsid w:val="5D698272"/>
    <w:rsid w:val="5D7DF2C8"/>
    <w:rsid w:val="5D9444EE"/>
    <w:rsid w:val="5D95B108"/>
    <w:rsid w:val="5DAA4672"/>
    <w:rsid w:val="5DD12E6F"/>
    <w:rsid w:val="5DE08FE6"/>
    <w:rsid w:val="5DE30FE8"/>
    <w:rsid w:val="5E13D2DF"/>
    <w:rsid w:val="5E31DEB3"/>
    <w:rsid w:val="5E3CE2A2"/>
    <w:rsid w:val="5E69D11A"/>
    <w:rsid w:val="5E998208"/>
    <w:rsid w:val="5EB5E230"/>
    <w:rsid w:val="5EDA2612"/>
    <w:rsid w:val="5EE8519D"/>
    <w:rsid w:val="5EED0FB4"/>
    <w:rsid w:val="5EF68548"/>
    <w:rsid w:val="5F170FD0"/>
    <w:rsid w:val="5F4FFF69"/>
    <w:rsid w:val="5F6088B6"/>
    <w:rsid w:val="5F640148"/>
    <w:rsid w:val="5FC5CE2B"/>
    <w:rsid w:val="5FE2F506"/>
    <w:rsid w:val="5FE4F5BE"/>
    <w:rsid w:val="6005A1D9"/>
    <w:rsid w:val="604A7376"/>
    <w:rsid w:val="60872B0D"/>
    <w:rsid w:val="609BA499"/>
    <w:rsid w:val="60B86505"/>
    <w:rsid w:val="60CEF9D1"/>
    <w:rsid w:val="60ED3BCB"/>
    <w:rsid w:val="610DA61E"/>
    <w:rsid w:val="6115C954"/>
    <w:rsid w:val="612EEBF2"/>
    <w:rsid w:val="614B3F31"/>
    <w:rsid w:val="616CAD6A"/>
    <w:rsid w:val="61AC2A9B"/>
    <w:rsid w:val="622130B8"/>
    <w:rsid w:val="622EE8F5"/>
    <w:rsid w:val="622FD739"/>
    <w:rsid w:val="625C94CE"/>
    <w:rsid w:val="62652DA4"/>
    <w:rsid w:val="628A736B"/>
    <w:rsid w:val="62CB799D"/>
    <w:rsid w:val="62CE4C13"/>
    <w:rsid w:val="6314034B"/>
    <w:rsid w:val="6340FC19"/>
    <w:rsid w:val="6382CF52"/>
    <w:rsid w:val="63830EAA"/>
    <w:rsid w:val="6388ECC4"/>
    <w:rsid w:val="638E1AA9"/>
    <w:rsid w:val="638F3D57"/>
    <w:rsid w:val="63A79DE4"/>
    <w:rsid w:val="63CB231C"/>
    <w:rsid w:val="63E45C11"/>
    <w:rsid w:val="63ECF108"/>
    <w:rsid w:val="643A6A17"/>
    <w:rsid w:val="6472E148"/>
    <w:rsid w:val="64743FEC"/>
    <w:rsid w:val="64764CDF"/>
    <w:rsid w:val="64995C58"/>
    <w:rsid w:val="64A56ACE"/>
    <w:rsid w:val="64CC838F"/>
    <w:rsid w:val="6508C633"/>
    <w:rsid w:val="6516C848"/>
    <w:rsid w:val="651EE7C4"/>
    <w:rsid w:val="652F30F7"/>
    <w:rsid w:val="6548DB5D"/>
    <w:rsid w:val="6549EB81"/>
    <w:rsid w:val="654DCAB9"/>
    <w:rsid w:val="656465F7"/>
    <w:rsid w:val="6566C414"/>
    <w:rsid w:val="65802CB6"/>
    <w:rsid w:val="65895F00"/>
    <w:rsid w:val="659040A1"/>
    <w:rsid w:val="65945496"/>
    <w:rsid w:val="65D796FD"/>
    <w:rsid w:val="65DFF48C"/>
    <w:rsid w:val="65E1B000"/>
    <w:rsid w:val="6635DFCA"/>
    <w:rsid w:val="664B02A4"/>
    <w:rsid w:val="667B3941"/>
    <w:rsid w:val="668812ED"/>
    <w:rsid w:val="6694E4A6"/>
    <w:rsid w:val="669E487D"/>
    <w:rsid w:val="66A6E1DB"/>
    <w:rsid w:val="66AA8454"/>
    <w:rsid w:val="66D69D41"/>
    <w:rsid w:val="66E594B4"/>
    <w:rsid w:val="66FEFBBA"/>
    <w:rsid w:val="672441D5"/>
    <w:rsid w:val="675C2742"/>
    <w:rsid w:val="67821AEB"/>
    <w:rsid w:val="67954E68"/>
    <w:rsid w:val="67AD5809"/>
    <w:rsid w:val="67C6906F"/>
    <w:rsid w:val="67CF0CD2"/>
    <w:rsid w:val="67DE836A"/>
    <w:rsid w:val="67F63437"/>
    <w:rsid w:val="6812C1FD"/>
    <w:rsid w:val="68202D99"/>
    <w:rsid w:val="683276ED"/>
    <w:rsid w:val="6838ADA5"/>
    <w:rsid w:val="684560D1"/>
    <w:rsid w:val="6845AA5C"/>
    <w:rsid w:val="687213F5"/>
    <w:rsid w:val="68758942"/>
    <w:rsid w:val="68958492"/>
    <w:rsid w:val="6897B4DB"/>
    <w:rsid w:val="689BBCC5"/>
    <w:rsid w:val="68B2E759"/>
    <w:rsid w:val="68D70F49"/>
    <w:rsid w:val="68DE477A"/>
    <w:rsid w:val="68E10073"/>
    <w:rsid w:val="69068C3A"/>
    <w:rsid w:val="692A55F6"/>
    <w:rsid w:val="6940BF50"/>
    <w:rsid w:val="6947F138"/>
    <w:rsid w:val="696CBDC9"/>
    <w:rsid w:val="697EC3C6"/>
    <w:rsid w:val="6983FD5C"/>
    <w:rsid w:val="69B67AB9"/>
    <w:rsid w:val="69BF429F"/>
    <w:rsid w:val="69C1EC6F"/>
    <w:rsid w:val="69D07944"/>
    <w:rsid w:val="69DA6817"/>
    <w:rsid w:val="69F7178A"/>
    <w:rsid w:val="6A0744C1"/>
    <w:rsid w:val="6A54C520"/>
    <w:rsid w:val="6A680630"/>
    <w:rsid w:val="6A790A32"/>
    <w:rsid w:val="6AB8E04D"/>
    <w:rsid w:val="6ADA7404"/>
    <w:rsid w:val="6AEB4FE7"/>
    <w:rsid w:val="6AF11F2F"/>
    <w:rsid w:val="6B159E2A"/>
    <w:rsid w:val="6B17600C"/>
    <w:rsid w:val="6B1CD892"/>
    <w:rsid w:val="6B53D698"/>
    <w:rsid w:val="6B7B5C6E"/>
    <w:rsid w:val="6B9B4F60"/>
    <w:rsid w:val="6BA70D3F"/>
    <w:rsid w:val="6BE021A2"/>
    <w:rsid w:val="6BE72B4E"/>
    <w:rsid w:val="6C07FBAE"/>
    <w:rsid w:val="6C0D9566"/>
    <w:rsid w:val="6C1BADCA"/>
    <w:rsid w:val="6C1D4532"/>
    <w:rsid w:val="6C217615"/>
    <w:rsid w:val="6C583C25"/>
    <w:rsid w:val="6C607E2F"/>
    <w:rsid w:val="6C639BDC"/>
    <w:rsid w:val="6C67C224"/>
    <w:rsid w:val="6C7DEC56"/>
    <w:rsid w:val="6C9DEA73"/>
    <w:rsid w:val="6C9F5DD4"/>
    <w:rsid w:val="6CBE8DE9"/>
    <w:rsid w:val="6CC4A630"/>
    <w:rsid w:val="6CE23739"/>
    <w:rsid w:val="6CF55A7D"/>
    <w:rsid w:val="6D25F63D"/>
    <w:rsid w:val="6D32431B"/>
    <w:rsid w:val="6D51BB7E"/>
    <w:rsid w:val="6D52C8F9"/>
    <w:rsid w:val="6D62EF17"/>
    <w:rsid w:val="6D780521"/>
    <w:rsid w:val="6D8AF066"/>
    <w:rsid w:val="6DB5E7EE"/>
    <w:rsid w:val="6DB8D343"/>
    <w:rsid w:val="6DEB48ED"/>
    <w:rsid w:val="6E6D8A27"/>
    <w:rsid w:val="6E8D6C25"/>
    <w:rsid w:val="6E9C8F6B"/>
    <w:rsid w:val="6EAF0EDF"/>
    <w:rsid w:val="6EBF28A5"/>
    <w:rsid w:val="6ED43FBA"/>
    <w:rsid w:val="6EDF1E70"/>
    <w:rsid w:val="6EE728D4"/>
    <w:rsid w:val="6EF26230"/>
    <w:rsid w:val="6F061916"/>
    <w:rsid w:val="6F1CED44"/>
    <w:rsid w:val="6F23F87C"/>
    <w:rsid w:val="6F3FDE50"/>
    <w:rsid w:val="6F4F2AF9"/>
    <w:rsid w:val="6F8151D0"/>
    <w:rsid w:val="6FA1B146"/>
    <w:rsid w:val="6FA8178C"/>
    <w:rsid w:val="6FDDD7C7"/>
    <w:rsid w:val="6FFE9C89"/>
    <w:rsid w:val="70127BB7"/>
    <w:rsid w:val="7017D917"/>
    <w:rsid w:val="701D64C2"/>
    <w:rsid w:val="70314D6D"/>
    <w:rsid w:val="7044D984"/>
    <w:rsid w:val="704AB195"/>
    <w:rsid w:val="705123E1"/>
    <w:rsid w:val="70623898"/>
    <w:rsid w:val="70A65E8A"/>
    <w:rsid w:val="70D16568"/>
    <w:rsid w:val="70EA9712"/>
    <w:rsid w:val="70F3A9DE"/>
    <w:rsid w:val="70FF6617"/>
    <w:rsid w:val="710DF801"/>
    <w:rsid w:val="711AD8CC"/>
    <w:rsid w:val="71406DBD"/>
    <w:rsid w:val="717DFE04"/>
    <w:rsid w:val="717E50C1"/>
    <w:rsid w:val="7185E873"/>
    <w:rsid w:val="71A56FBC"/>
    <w:rsid w:val="71A886A4"/>
    <w:rsid w:val="71BA0C23"/>
    <w:rsid w:val="71BE9583"/>
    <w:rsid w:val="71E74215"/>
    <w:rsid w:val="71FA77E7"/>
    <w:rsid w:val="71FF19BB"/>
    <w:rsid w:val="7208F61B"/>
    <w:rsid w:val="7239E5DB"/>
    <w:rsid w:val="725631D0"/>
    <w:rsid w:val="7272D526"/>
    <w:rsid w:val="727D531C"/>
    <w:rsid w:val="72D25512"/>
    <w:rsid w:val="72D4F065"/>
    <w:rsid w:val="72E9D5E3"/>
    <w:rsid w:val="731C66FD"/>
    <w:rsid w:val="733FE14A"/>
    <w:rsid w:val="7340250F"/>
    <w:rsid w:val="736429E5"/>
    <w:rsid w:val="73761733"/>
    <w:rsid w:val="7392189C"/>
    <w:rsid w:val="73A9EACF"/>
    <w:rsid w:val="73B08B13"/>
    <w:rsid w:val="73BDF10D"/>
    <w:rsid w:val="7402A21A"/>
    <w:rsid w:val="740BCBDD"/>
    <w:rsid w:val="74100E7F"/>
    <w:rsid w:val="744E05A5"/>
    <w:rsid w:val="7460DA0E"/>
    <w:rsid w:val="74776259"/>
    <w:rsid w:val="747D87FB"/>
    <w:rsid w:val="74AC35F3"/>
    <w:rsid w:val="74B5DB39"/>
    <w:rsid w:val="74C4D442"/>
    <w:rsid w:val="74C87229"/>
    <w:rsid w:val="74EB5AED"/>
    <w:rsid w:val="7525115B"/>
    <w:rsid w:val="753E5ED0"/>
    <w:rsid w:val="754102F0"/>
    <w:rsid w:val="755BED51"/>
    <w:rsid w:val="7579AF3E"/>
    <w:rsid w:val="759C2FE4"/>
    <w:rsid w:val="75C9A7C8"/>
    <w:rsid w:val="7613A3FF"/>
    <w:rsid w:val="7625979A"/>
    <w:rsid w:val="764B5630"/>
    <w:rsid w:val="76602530"/>
    <w:rsid w:val="76681CAD"/>
    <w:rsid w:val="7669DD36"/>
    <w:rsid w:val="7699A299"/>
    <w:rsid w:val="76D3C93F"/>
    <w:rsid w:val="77114263"/>
    <w:rsid w:val="77374A0F"/>
    <w:rsid w:val="7744840D"/>
    <w:rsid w:val="7771FE76"/>
    <w:rsid w:val="7776F2E3"/>
    <w:rsid w:val="77A46157"/>
    <w:rsid w:val="77B34C4E"/>
    <w:rsid w:val="77C598D8"/>
    <w:rsid w:val="77F78AFA"/>
    <w:rsid w:val="7830F314"/>
    <w:rsid w:val="787BAEB8"/>
    <w:rsid w:val="788FC912"/>
    <w:rsid w:val="78AD16AF"/>
    <w:rsid w:val="78BA42AB"/>
    <w:rsid w:val="78DA4C0D"/>
    <w:rsid w:val="78E1019F"/>
    <w:rsid w:val="79257D61"/>
    <w:rsid w:val="79756639"/>
    <w:rsid w:val="79945068"/>
    <w:rsid w:val="79D1C3E5"/>
    <w:rsid w:val="79EBC124"/>
    <w:rsid w:val="7A080843"/>
    <w:rsid w:val="7A15EA2E"/>
    <w:rsid w:val="7A4E13F7"/>
    <w:rsid w:val="7A90B10F"/>
    <w:rsid w:val="7A91C46D"/>
    <w:rsid w:val="7AA87F12"/>
    <w:rsid w:val="7AC0510B"/>
    <w:rsid w:val="7ADA07E8"/>
    <w:rsid w:val="7AF6C86D"/>
    <w:rsid w:val="7AF7DBB8"/>
    <w:rsid w:val="7B189C56"/>
    <w:rsid w:val="7B377C13"/>
    <w:rsid w:val="7B4FF5B4"/>
    <w:rsid w:val="7B5402FD"/>
    <w:rsid w:val="7B55DC30"/>
    <w:rsid w:val="7B5D68C5"/>
    <w:rsid w:val="7B7F76B3"/>
    <w:rsid w:val="7BB2C944"/>
    <w:rsid w:val="7C037582"/>
    <w:rsid w:val="7C71FE17"/>
    <w:rsid w:val="7C75F72F"/>
    <w:rsid w:val="7C84D584"/>
    <w:rsid w:val="7C9229F8"/>
    <w:rsid w:val="7CA6FF6C"/>
    <w:rsid w:val="7CB79B14"/>
    <w:rsid w:val="7CF42B78"/>
    <w:rsid w:val="7CFA2CC8"/>
    <w:rsid w:val="7D0086BE"/>
    <w:rsid w:val="7D1961EB"/>
    <w:rsid w:val="7D2FF6BB"/>
    <w:rsid w:val="7D31A4C7"/>
    <w:rsid w:val="7D41E9A8"/>
    <w:rsid w:val="7D50DCB0"/>
    <w:rsid w:val="7D9360B2"/>
    <w:rsid w:val="7D9ED7AA"/>
    <w:rsid w:val="7DAA48D4"/>
    <w:rsid w:val="7DADD52D"/>
    <w:rsid w:val="7DDE3545"/>
    <w:rsid w:val="7DECDD6B"/>
    <w:rsid w:val="7E0C4533"/>
    <w:rsid w:val="7E4C2AFF"/>
    <w:rsid w:val="7E6A3026"/>
    <w:rsid w:val="7E959CCC"/>
    <w:rsid w:val="7EEBE8B6"/>
    <w:rsid w:val="7EF29607"/>
    <w:rsid w:val="7EFB0F40"/>
    <w:rsid w:val="7F0B3787"/>
    <w:rsid w:val="7F19EA7F"/>
    <w:rsid w:val="7F4750DD"/>
    <w:rsid w:val="7F48D6C6"/>
    <w:rsid w:val="7F54D6DE"/>
    <w:rsid w:val="7F662B9D"/>
    <w:rsid w:val="7F6CACB8"/>
    <w:rsid w:val="7F6E6855"/>
    <w:rsid w:val="7F76F8E5"/>
    <w:rsid w:val="7FA672EF"/>
    <w:rsid w:val="7FB09117"/>
    <w:rsid w:val="7FBE222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2659081"/>
  <w15:docId w15:val="{2FF89E90-F11A-4944-A2E8-C46E033D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9"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510016"/>
    <w:pPr>
      <w:keepNext/>
      <w:keepLines/>
      <w:numPr>
        <w:numId w:val="7"/>
      </w:numPr>
      <w:spacing w:before="520" w:after="240" w:line="480" w:lineRule="atLeast"/>
      <w:ind w:left="432"/>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510016"/>
    <w:pPr>
      <w:keepNext/>
      <w:keepLines/>
      <w:numPr>
        <w:ilvl w:val="1"/>
        <w:numId w:val="7"/>
      </w:numPr>
      <w:spacing w:before="360" w:after="120" w:line="360" w:lineRule="atLeast"/>
      <w:ind w:left="576"/>
      <w:outlineLvl w:val="1"/>
    </w:pPr>
    <w:rPr>
      <w:rFonts w:ascii="Arial" w:hAnsi="Arial"/>
      <w:b/>
      <w:color w:val="201547"/>
      <w:sz w:val="32"/>
      <w:szCs w:val="28"/>
      <w:lang w:eastAsia="en-US"/>
    </w:rPr>
  </w:style>
  <w:style w:type="paragraph" w:styleId="Heading3">
    <w:name w:val="heading 3"/>
    <w:next w:val="Body"/>
    <w:link w:val="Heading3Char"/>
    <w:uiPriority w:val="9"/>
    <w:qFormat/>
    <w:rsid w:val="00F15144"/>
    <w:pPr>
      <w:keepNext/>
      <w:keepLines/>
      <w:numPr>
        <w:ilvl w:val="2"/>
        <w:numId w:val="7"/>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numPr>
        <w:ilvl w:val="3"/>
        <w:numId w:val="7"/>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7"/>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45266D"/>
    <w:pPr>
      <w:keepNext/>
      <w:keepLines/>
      <w:numPr>
        <w:ilvl w:val="5"/>
        <w:numId w:val="7"/>
      </w:numPr>
      <w:tabs>
        <w:tab w:val="num" w:pos="0"/>
        <w:tab w:val="num" w:pos="360"/>
      </w:tab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5266D"/>
    <w:pPr>
      <w:keepNext/>
      <w:keepLines/>
      <w:numPr>
        <w:ilvl w:val="6"/>
        <w:numId w:val="7"/>
      </w:numPr>
      <w:tabs>
        <w:tab w:val="num" w:pos="360"/>
      </w:tab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5266D"/>
    <w:pPr>
      <w:keepNext/>
      <w:keepLines/>
      <w:numPr>
        <w:ilvl w:val="7"/>
        <w:numId w:val="7"/>
      </w:numPr>
      <w:tabs>
        <w:tab w:val="num" w:pos="360"/>
      </w:tab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45266D"/>
    <w:pPr>
      <w:keepNext/>
      <w:keepLines/>
      <w:numPr>
        <w:ilvl w:val="8"/>
        <w:numId w:val="7"/>
      </w:numPr>
      <w:tabs>
        <w:tab w:val="num" w:pos="360"/>
      </w:tab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510016"/>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510016"/>
    <w:rPr>
      <w:rFonts w:ascii="Arial" w:hAnsi="Arial"/>
      <w:b/>
      <w:color w:val="201547"/>
      <w:sz w:val="32"/>
      <w:szCs w:val="28"/>
      <w:lang w:eastAsia="en-US"/>
    </w:rPr>
  </w:style>
  <w:style w:type="character" w:customStyle="1" w:styleId="Heading3Char">
    <w:name w:val="Heading 3 Char"/>
    <w:link w:val="Heading3"/>
    <w:uiPriority w:val="9"/>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07180"/>
    <w:pPr>
      <w:numPr>
        <w:numId w:val="18"/>
      </w:numPr>
      <w:spacing w:after="40"/>
      <w:ind w:left="36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07180"/>
    <w:pPr>
      <w:numPr>
        <w:numId w:val="19"/>
      </w:numPr>
      <w:spacing w:after="40"/>
      <w:ind w:left="108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style>
  <w:style w:type="numbering" w:customStyle="1" w:styleId="ZZNumbersdigit">
    <w:name w:val="ZZ Numbers digit"/>
    <w:rsid w:val="00F15144"/>
    <w:pPr>
      <w:numPr>
        <w:numId w:val="5"/>
      </w:numPr>
    </w:pPr>
  </w:style>
  <w:style w:type="numbering" w:customStyle="1" w:styleId="ZZQuotebullets">
    <w:name w:val="ZZ Quote bullets"/>
    <w:basedOn w:val="ZZNumbersdigit"/>
    <w:rsid w:val="00C60411"/>
    <w:pPr>
      <w:numPr>
        <w:numId w:val="2"/>
      </w:numPr>
    </w:pPr>
  </w:style>
  <w:style w:type="paragraph" w:customStyle="1" w:styleId="Numberdigit">
    <w:name w:val="Number digit"/>
    <w:basedOn w:val="Body"/>
    <w:uiPriority w:val="2"/>
    <w:rsid w:val="00F15144"/>
    <w:pPr>
      <w:tabs>
        <w:tab w:val="num" w:pos="397"/>
      </w:tabs>
      <w:ind w:left="397" w:hanging="397"/>
    </w:pPr>
  </w:style>
  <w:style w:type="paragraph" w:customStyle="1" w:styleId="Numberloweralphaindent">
    <w:name w:val="Number lower alpha indent"/>
    <w:basedOn w:val="Body"/>
    <w:uiPriority w:val="3"/>
    <w:rsid w:val="00C60411"/>
    <w:pPr>
      <w:ind w:left="964" w:hanging="284"/>
    </w:pPr>
  </w:style>
  <w:style w:type="paragraph" w:customStyle="1" w:styleId="Numberdigitindent">
    <w:name w:val="Number digit indent"/>
    <w:basedOn w:val="Body"/>
    <w:uiPriority w:val="3"/>
    <w:rsid w:val="00F15144"/>
    <w:pPr>
      <w:tabs>
        <w:tab w:val="num" w:pos="794"/>
      </w:tabs>
      <w:ind w:left="794" w:hanging="397"/>
    </w:pPr>
  </w:style>
  <w:style w:type="paragraph" w:customStyle="1" w:styleId="Numberloweralpha">
    <w:name w:val="Number lower alpha"/>
    <w:basedOn w:val="Body"/>
    <w:uiPriority w:val="3"/>
    <w:rsid w:val="00C60411"/>
    <w:pPr>
      <w:tabs>
        <w:tab w:val="num" w:pos="397"/>
      </w:tabs>
      <w:ind w:left="680" w:hanging="283"/>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ind w:left="1191" w:hanging="397"/>
    </w:pPr>
  </w:style>
  <w:style w:type="numbering" w:customStyle="1" w:styleId="ZZNumberslowerroman">
    <w:name w:val="ZZ Numbers lower roman"/>
    <w:basedOn w:val="ZZQuotebullets"/>
    <w:rsid w:val="00C60411"/>
    <w:pPr>
      <w:numPr>
        <w:numId w:val="2"/>
      </w:numPr>
    </w:pPr>
  </w:style>
  <w:style w:type="numbering" w:customStyle="1" w:styleId="ZZNumbersloweralpha">
    <w:name w:val="ZZ Numbers lower alpha"/>
    <w:basedOn w:val="NoList"/>
    <w:rsid w:val="00C60411"/>
    <w:pPr>
      <w:numPr>
        <w:numId w:val="1"/>
      </w:numPr>
    </w:pPr>
  </w:style>
  <w:style w:type="paragraph" w:customStyle="1" w:styleId="Quotebullet1">
    <w:name w:val="Quote bullet 1"/>
    <w:basedOn w:val="Quotetext"/>
    <w:rsid w:val="00C60411"/>
    <w:pPr>
      <w:numPr>
        <w:numId w:val="8"/>
      </w:numPr>
      <w:tabs>
        <w:tab w:val="num" w:pos="397"/>
      </w:tabs>
    </w:pPr>
  </w:style>
  <w:style w:type="paragraph" w:customStyle="1" w:styleId="Quotebullet2">
    <w:name w:val="Quote bullet 2"/>
    <w:basedOn w:val="Quotetext"/>
    <w:rsid w:val="00C60411"/>
    <w:pPr>
      <w:numPr>
        <w:ilvl w:val="1"/>
        <w:numId w:val="8"/>
      </w:numPr>
      <w:tabs>
        <w:tab w:val="num" w:pos="794"/>
      </w:tabs>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Heading6Char">
    <w:name w:val="Heading 6 Char"/>
    <w:basedOn w:val="DefaultParagraphFont"/>
    <w:link w:val="Heading6"/>
    <w:uiPriority w:val="9"/>
    <w:semiHidden/>
    <w:rsid w:val="0045266D"/>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45266D"/>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45266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5266D"/>
    <w:rPr>
      <w:rFonts w:asciiTheme="majorHAnsi" w:eastAsiaTheme="majorEastAsia" w:hAnsiTheme="majorHAnsi" w:cstheme="majorBidi"/>
      <w:i/>
      <w:iCs/>
      <w:color w:val="272727" w:themeColor="text1" w:themeTint="D8"/>
      <w:sz w:val="21"/>
      <w:szCs w:val="21"/>
      <w:lang w:eastAsia="en-US"/>
    </w:rPr>
  </w:style>
  <w:style w:type="numbering" w:customStyle="1" w:styleId="ZZNumbersloweralpha1">
    <w:name w:val="ZZ Numbers lower alpha1"/>
    <w:basedOn w:val="NoList"/>
    <w:rsid w:val="0045266D"/>
  </w:style>
  <w:style w:type="numbering" w:customStyle="1" w:styleId="ZZNumbersloweralpha2">
    <w:name w:val="ZZ Numbers lower alpha2"/>
    <w:basedOn w:val="NoList"/>
    <w:rsid w:val="0045266D"/>
  </w:style>
  <w:style w:type="numbering" w:customStyle="1" w:styleId="ZZNumbersloweralpha3">
    <w:name w:val="ZZ Numbers lower alpha3"/>
    <w:basedOn w:val="NoList"/>
    <w:rsid w:val="0045266D"/>
  </w:style>
  <w:style w:type="numbering" w:customStyle="1" w:styleId="ZZNumbersloweralpha4">
    <w:name w:val="ZZ Numbers lower alpha4"/>
    <w:basedOn w:val="NoList"/>
    <w:rsid w:val="0045266D"/>
  </w:style>
  <w:style w:type="numbering" w:customStyle="1" w:styleId="ZZNumbersloweralpha5">
    <w:name w:val="ZZ Numbers lower alpha5"/>
    <w:basedOn w:val="NoList"/>
    <w:rsid w:val="0045266D"/>
  </w:style>
  <w:style w:type="numbering" w:customStyle="1" w:styleId="ZZNumbersloweralpha6">
    <w:name w:val="ZZ Numbers lower alpha6"/>
    <w:basedOn w:val="NoList"/>
    <w:rsid w:val="008464C4"/>
  </w:style>
  <w:style w:type="numbering" w:customStyle="1" w:styleId="ZZNumbersloweralpha7">
    <w:name w:val="ZZ Numbers lower alpha7"/>
    <w:basedOn w:val="NoList"/>
    <w:rsid w:val="008464C4"/>
  </w:style>
  <w:style w:type="numbering" w:customStyle="1" w:styleId="ZZNumbersloweralpha8">
    <w:name w:val="ZZ Numbers lower alpha8"/>
    <w:basedOn w:val="NoList"/>
    <w:rsid w:val="008464C4"/>
  </w:style>
  <w:style w:type="numbering" w:customStyle="1" w:styleId="ZZNumbersloweralpha9">
    <w:name w:val="ZZ Numbers lower alpha9"/>
    <w:basedOn w:val="NoList"/>
    <w:rsid w:val="008464C4"/>
  </w:style>
  <w:style w:type="numbering" w:customStyle="1" w:styleId="ZZNumbersloweralpha10">
    <w:name w:val="ZZ Numbers lower alpha10"/>
    <w:basedOn w:val="NoList"/>
    <w:rsid w:val="008464C4"/>
  </w:style>
  <w:style w:type="paragraph" w:styleId="HTMLPreformatted">
    <w:name w:val="HTML Preformatted"/>
    <w:basedOn w:val="Normal"/>
    <w:link w:val="HTMLPreformattedChar"/>
    <w:uiPriority w:val="99"/>
    <w:semiHidden/>
    <w:unhideWhenUsed/>
    <w:rsid w:val="001F021A"/>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1F021A"/>
    <w:rPr>
      <w:rFonts w:ascii="Consolas" w:hAnsi="Consolas"/>
      <w:lang w:eastAsia="en-US"/>
    </w:rPr>
  </w:style>
  <w:style w:type="character" w:styleId="Mention">
    <w:name w:val="Mention"/>
    <w:basedOn w:val="DefaultParagraphFont"/>
    <w:uiPriority w:val="99"/>
    <w:unhideWhenUsed/>
    <w:rsid w:val="000826DE"/>
    <w:rPr>
      <w:color w:val="2B579A"/>
      <w:shd w:val="clear" w:color="auto" w:fill="E1DFDD"/>
    </w:rPr>
  </w:style>
  <w:style w:type="paragraph" w:styleId="NormalWeb">
    <w:name w:val="Normal (Web)"/>
    <w:basedOn w:val="Normal"/>
    <w:uiPriority w:val="99"/>
    <w:unhideWhenUsed/>
    <w:rsid w:val="00EF5903"/>
    <w:pPr>
      <w:spacing w:before="100" w:beforeAutospacing="1" w:after="100" w:afterAutospacing="1" w:line="240" w:lineRule="auto"/>
    </w:pPr>
    <w:rPr>
      <w:rFonts w:ascii="Times New Roman" w:eastAsiaTheme="minorEastAsia" w:hAnsi="Times New Roman"/>
      <w:sz w:val="24"/>
      <w:szCs w:val="24"/>
      <w:lang w:eastAsia="en-GB"/>
    </w:rPr>
  </w:style>
  <w:style w:type="paragraph" w:styleId="ListParagraph">
    <w:name w:val="List Paragraph"/>
    <w:basedOn w:val="Normal"/>
    <w:uiPriority w:val="34"/>
    <w:qFormat/>
    <w:rsid w:val="00950D07"/>
    <w:pPr>
      <w:ind w:left="720"/>
      <w:contextualSpacing/>
    </w:pPr>
  </w:style>
  <w:style w:type="paragraph" w:customStyle="1" w:styleId="msonormal0">
    <w:name w:val="msonormal"/>
    <w:basedOn w:val="Normal"/>
    <w:rsid w:val="00FF70E7"/>
    <w:pPr>
      <w:spacing w:before="100" w:beforeAutospacing="1" w:after="100" w:afterAutospacing="1" w:line="240" w:lineRule="auto"/>
    </w:pPr>
    <w:rPr>
      <w:rFonts w:ascii="Times New Roman" w:eastAsiaTheme="minorEastAsia" w:hAnsi="Times New Roman"/>
      <w:sz w:val="24"/>
      <w:szCs w:val="24"/>
      <w:lang w:eastAsia="en-GB"/>
    </w:rPr>
  </w:style>
  <w:style w:type="paragraph" w:customStyle="1" w:styleId="DHHSnumberloweralpha">
    <w:name w:val="DHHS number lower alpha"/>
    <w:basedOn w:val="Normal"/>
    <w:uiPriority w:val="3"/>
    <w:rsid w:val="00BC1A4D"/>
    <w:pPr>
      <w:spacing w:line="270" w:lineRule="atLeast"/>
    </w:pPr>
    <w:rPr>
      <w:rFonts w:eastAsia="Times"/>
      <w:sz w:val="20"/>
    </w:rPr>
  </w:style>
  <w:style w:type="paragraph" w:customStyle="1" w:styleId="DHHSnumberloweralphaindent">
    <w:name w:val="DHHS number lower alpha indent"/>
    <w:basedOn w:val="Normal"/>
    <w:uiPriority w:val="3"/>
    <w:rsid w:val="00BC1A4D"/>
    <w:pPr>
      <w:spacing w:line="270" w:lineRule="atLeast"/>
    </w:pPr>
    <w:rPr>
      <w:rFonts w:eastAsia="Times"/>
      <w:sz w:val="20"/>
    </w:rPr>
  </w:style>
  <w:style w:type="numbering" w:customStyle="1" w:styleId="ZZNumbers">
    <w:name w:val="ZZ Numbers"/>
    <w:rsid w:val="000E663A"/>
    <w:pPr>
      <w:numPr>
        <w:numId w:val="6"/>
      </w:numPr>
    </w:pPr>
  </w:style>
  <w:style w:type="paragraph" w:customStyle="1" w:styleId="DHHSnumberlowerroman">
    <w:name w:val="DHHS number lower roman"/>
    <w:basedOn w:val="Normal"/>
    <w:uiPriority w:val="3"/>
    <w:rsid w:val="00BC1A4D"/>
    <w:pPr>
      <w:tabs>
        <w:tab w:val="num" w:pos="397"/>
      </w:tabs>
      <w:spacing w:line="270" w:lineRule="atLeast"/>
      <w:ind w:left="397" w:hanging="397"/>
    </w:pPr>
    <w:rPr>
      <w:rFonts w:eastAsia="Times"/>
      <w:sz w:val="20"/>
    </w:rPr>
  </w:style>
  <w:style w:type="paragraph" w:customStyle="1" w:styleId="DHHSnumberlowerromanindent">
    <w:name w:val="DHHS number lower roman indent"/>
    <w:basedOn w:val="Normal"/>
    <w:uiPriority w:val="3"/>
    <w:rsid w:val="00BC1A4D"/>
    <w:pPr>
      <w:tabs>
        <w:tab w:val="num" w:pos="794"/>
      </w:tabs>
      <w:spacing w:line="270" w:lineRule="atLeast"/>
      <w:ind w:left="794" w:hanging="397"/>
    </w:pPr>
    <w:rPr>
      <w:rFonts w:eastAsia="Times"/>
      <w:sz w:val="20"/>
    </w:rPr>
  </w:style>
  <w:style w:type="paragraph" w:customStyle="1" w:styleId="DHHSnumberdigitindent">
    <w:name w:val="DHHS number digit indent"/>
    <w:basedOn w:val="DHHSnumberloweralphaindent"/>
    <w:uiPriority w:val="3"/>
    <w:rsid w:val="00B73C29"/>
    <w:pPr>
      <w:numPr>
        <w:ilvl w:val="1"/>
        <w:numId w:val="9"/>
      </w:numPr>
    </w:pPr>
  </w:style>
  <w:style w:type="paragraph" w:customStyle="1" w:styleId="DHHStablebullet">
    <w:name w:val="DHHS table bullet"/>
    <w:basedOn w:val="Normal"/>
    <w:uiPriority w:val="3"/>
    <w:rsid w:val="0005364C"/>
    <w:pPr>
      <w:spacing w:before="80" w:after="60" w:line="240" w:lineRule="auto"/>
      <w:ind w:left="227" w:hanging="227"/>
    </w:pPr>
    <w:rPr>
      <w:sz w:val="20"/>
    </w:rPr>
  </w:style>
  <w:style w:type="character" w:styleId="Emphasis">
    <w:name w:val="Emphasis"/>
    <w:basedOn w:val="DefaultParagraphFont"/>
    <w:uiPriority w:val="20"/>
    <w:qFormat/>
    <w:rsid w:val="0045560E"/>
    <w:rPr>
      <w:i/>
      <w:iCs/>
    </w:rPr>
  </w:style>
  <w:style w:type="paragraph" w:customStyle="1" w:styleId="p1">
    <w:name w:val="p1"/>
    <w:basedOn w:val="Normal"/>
    <w:rsid w:val="00E37B2B"/>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1">
    <w:name w:val="s1"/>
    <w:basedOn w:val="DefaultParagraphFont"/>
    <w:rsid w:val="00E37B2B"/>
  </w:style>
  <w:style w:type="numbering" w:customStyle="1" w:styleId="ZZBullets1">
    <w:name w:val="ZZ Bullets1"/>
    <w:rsid w:val="006F6466"/>
  </w:style>
  <w:style w:type="numbering" w:customStyle="1" w:styleId="ZZNumbersdigit1">
    <w:name w:val="ZZ Numbers digit1"/>
    <w:rsid w:val="00E96366"/>
  </w:style>
  <w:style w:type="numbering" w:customStyle="1" w:styleId="ZZQuotebullets1">
    <w:name w:val="ZZ Quote bullets1"/>
    <w:basedOn w:val="ZZNumbersdigit"/>
    <w:rsid w:val="00E96366"/>
    <w:pPr>
      <w:numPr>
        <w:numId w:val="5"/>
      </w:numPr>
    </w:pPr>
  </w:style>
  <w:style w:type="numbering" w:customStyle="1" w:styleId="ZZNumberslowerroman1">
    <w:name w:val="ZZ Numbers lower roman1"/>
    <w:basedOn w:val="ZZQuotebullets"/>
    <w:rsid w:val="00E96366"/>
    <w:pPr>
      <w:numPr>
        <w:numId w:val="2"/>
      </w:numPr>
    </w:pPr>
  </w:style>
  <w:style w:type="paragraph" w:customStyle="1" w:styleId="paragraph">
    <w:name w:val="paragraph"/>
    <w:basedOn w:val="Normal"/>
    <w:rsid w:val="00002BBC"/>
    <w:pPr>
      <w:spacing w:before="100" w:beforeAutospacing="1" w:after="100" w:afterAutospacing="1" w:line="240" w:lineRule="auto"/>
    </w:pPr>
    <w:rPr>
      <w:rFonts w:ascii="Times New Roman" w:hAnsi="Times New Roman"/>
      <w:sz w:val="24"/>
      <w:szCs w:val="24"/>
      <w:lang w:eastAsia="en-AU"/>
    </w:rPr>
  </w:style>
  <w:style w:type="numbering" w:customStyle="1" w:styleId="ZZQuotebullets2">
    <w:name w:val="ZZ Quote bullets2"/>
    <w:basedOn w:val="ZZNumbersdigit"/>
    <w:rsid w:val="00434D8F"/>
    <w:pPr>
      <w:numPr>
        <w:numId w:val="5"/>
      </w:numPr>
    </w:pPr>
  </w:style>
  <w:style w:type="numbering" w:customStyle="1" w:styleId="ZZQuotebullets3">
    <w:name w:val="ZZ Quote bullets3"/>
    <w:basedOn w:val="ZZNumbersdigit"/>
    <w:rsid w:val="000244CE"/>
    <w:pPr>
      <w:numPr>
        <w:numId w:val="5"/>
      </w:numPr>
    </w:pPr>
  </w:style>
  <w:style w:type="numbering" w:customStyle="1" w:styleId="ZZQuotebullets4">
    <w:name w:val="ZZ Quote bullets4"/>
    <w:basedOn w:val="ZZNumbersdigit"/>
    <w:rsid w:val="000244CE"/>
    <w:pPr>
      <w:numPr>
        <w:numId w:val="5"/>
      </w:numPr>
    </w:pPr>
  </w:style>
  <w:style w:type="numbering" w:customStyle="1" w:styleId="ZZQuotebullets5">
    <w:name w:val="ZZ Quote bullets5"/>
    <w:basedOn w:val="ZZNumbersdigit"/>
    <w:rsid w:val="00B8199B"/>
    <w:pPr>
      <w:numPr>
        <w:numId w:val="5"/>
      </w:numPr>
    </w:pPr>
  </w:style>
  <w:style w:type="numbering" w:customStyle="1" w:styleId="ZZQuotebullets6">
    <w:name w:val="ZZ Quote bullets6"/>
    <w:basedOn w:val="ZZNumbersdigit"/>
    <w:rsid w:val="008C6ECC"/>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1588">
      <w:bodyDiv w:val="1"/>
      <w:marLeft w:val="0"/>
      <w:marRight w:val="0"/>
      <w:marTop w:val="0"/>
      <w:marBottom w:val="0"/>
      <w:divBdr>
        <w:top w:val="none" w:sz="0" w:space="0" w:color="auto"/>
        <w:left w:val="none" w:sz="0" w:space="0" w:color="auto"/>
        <w:bottom w:val="none" w:sz="0" w:space="0" w:color="auto"/>
        <w:right w:val="none" w:sz="0" w:space="0" w:color="auto"/>
      </w:divBdr>
    </w:div>
    <w:div w:id="31075801">
      <w:bodyDiv w:val="1"/>
      <w:marLeft w:val="0"/>
      <w:marRight w:val="0"/>
      <w:marTop w:val="0"/>
      <w:marBottom w:val="0"/>
      <w:divBdr>
        <w:top w:val="none" w:sz="0" w:space="0" w:color="auto"/>
        <w:left w:val="none" w:sz="0" w:space="0" w:color="auto"/>
        <w:bottom w:val="none" w:sz="0" w:space="0" w:color="auto"/>
        <w:right w:val="none" w:sz="0" w:space="0" w:color="auto"/>
      </w:divBdr>
    </w:div>
    <w:div w:id="110756478">
      <w:bodyDiv w:val="1"/>
      <w:marLeft w:val="0"/>
      <w:marRight w:val="0"/>
      <w:marTop w:val="0"/>
      <w:marBottom w:val="0"/>
      <w:divBdr>
        <w:top w:val="none" w:sz="0" w:space="0" w:color="auto"/>
        <w:left w:val="none" w:sz="0" w:space="0" w:color="auto"/>
        <w:bottom w:val="none" w:sz="0" w:space="0" w:color="auto"/>
        <w:right w:val="none" w:sz="0" w:space="0" w:color="auto"/>
      </w:divBdr>
    </w:div>
    <w:div w:id="120225435">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13390119">
      <w:bodyDiv w:val="1"/>
      <w:marLeft w:val="0"/>
      <w:marRight w:val="0"/>
      <w:marTop w:val="0"/>
      <w:marBottom w:val="0"/>
      <w:divBdr>
        <w:top w:val="none" w:sz="0" w:space="0" w:color="auto"/>
        <w:left w:val="none" w:sz="0" w:space="0" w:color="auto"/>
        <w:bottom w:val="none" w:sz="0" w:space="0" w:color="auto"/>
        <w:right w:val="none" w:sz="0" w:space="0" w:color="auto"/>
      </w:divBdr>
      <w:divsChild>
        <w:div w:id="82652705">
          <w:marLeft w:val="0"/>
          <w:marRight w:val="0"/>
          <w:marTop w:val="0"/>
          <w:marBottom w:val="0"/>
          <w:divBdr>
            <w:top w:val="none" w:sz="0" w:space="0" w:color="auto"/>
            <w:left w:val="none" w:sz="0" w:space="0" w:color="auto"/>
            <w:bottom w:val="none" w:sz="0" w:space="0" w:color="auto"/>
            <w:right w:val="none" w:sz="0" w:space="0" w:color="auto"/>
          </w:divBdr>
        </w:div>
        <w:div w:id="1405764679">
          <w:marLeft w:val="0"/>
          <w:marRight w:val="0"/>
          <w:marTop w:val="0"/>
          <w:marBottom w:val="0"/>
          <w:divBdr>
            <w:top w:val="none" w:sz="0" w:space="0" w:color="auto"/>
            <w:left w:val="none" w:sz="0" w:space="0" w:color="auto"/>
            <w:bottom w:val="none" w:sz="0" w:space="0" w:color="auto"/>
            <w:right w:val="none" w:sz="0" w:space="0" w:color="auto"/>
          </w:divBdr>
        </w:div>
      </w:divsChild>
    </w:div>
    <w:div w:id="239366808">
      <w:bodyDiv w:val="1"/>
      <w:marLeft w:val="0"/>
      <w:marRight w:val="0"/>
      <w:marTop w:val="0"/>
      <w:marBottom w:val="0"/>
      <w:divBdr>
        <w:top w:val="none" w:sz="0" w:space="0" w:color="auto"/>
        <w:left w:val="none" w:sz="0" w:space="0" w:color="auto"/>
        <w:bottom w:val="none" w:sz="0" w:space="0" w:color="auto"/>
        <w:right w:val="none" w:sz="0" w:space="0" w:color="auto"/>
      </w:divBdr>
      <w:divsChild>
        <w:div w:id="936642097">
          <w:marLeft w:val="0"/>
          <w:marRight w:val="0"/>
          <w:marTop w:val="0"/>
          <w:marBottom w:val="0"/>
          <w:divBdr>
            <w:top w:val="none" w:sz="0" w:space="0" w:color="auto"/>
            <w:left w:val="none" w:sz="0" w:space="0" w:color="auto"/>
            <w:bottom w:val="none" w:sz="0" w:space="0" w:color="auto"/>
            <w:right w:val="none" w:sz="0" w:space="0" w:color="auto"/>
          </w:divBdr>
          <w:divsChild>
            <w:div w:id="789670850">
              <w:marLeft w:val="0"/>
              <w:marRight w:val="0"/>
              <w:marTop w:val="0"/>
              <w:marBottom w:val="0"/>
              <w:divBdr>
                <w:top w:val="none" w:sz="0" w:space="0" w:color="auto"/>
                <w:left w:val="none" w:sz="0" w:space="0" w:color="auto"/>
                <w:bottom w:val="none" w:sz="0" w:space="0" w:color="auto"/>
                <w:right w:val="none" w:sz="0" w:space="0" w:color="auto"/>
              </w:divBdr>
              <w:divsChild>
                <w:div w:id="1539777145">
                  <w:marLeft w:val="0"/>
                  <w:marRight w:val="0"/>
                  <w:marTop w:val="0"/>
                  <w:marBottom w:val="0"/>
                  <w:divBdr>
                    <w:top w:val="none" w:sz="0" w:space="0" w:color="auto"/>
                    <w:left w:val="none" w:sz="0" w:space="0" w:color="auto"/>
                    <w:bottom w:val="none" w:sz="0" w:space="0" w:color="auto"/>
                    <w:right w:val="none" w:sz="0" w:space="0" w:color="auto"/>
                  </w:divBdr>
                </w:div>
              </w:divsChild>
            </w:div>
            <w:div w:id="1755399472">
              <w:marLeft w:val="0"/>
              <w:marRight w:val="0"/>
              <w:marTop w:val="0"/>
              <w:marBottom w:val="0"/>
              <w:divBdr>
                <w:top w:val="none" w:sz="0" w:space="0" w:color="auto"/>
                <w:left w:val="none" w:sz="0" w:space="0" w:color="auto"/>
                <w:bottom w:val="none" w:sz="0" w:space="0" w:color="auto"/>
                <w:right w:val="none" w:sz="0" w:space="0" w:color="auto"/>
              </w:divBdr>
              <w:divsChild>
                <w:div w:id="132411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33726695">
      <w:bodyDiv w:val="1"/>
      <w:marLeft w:val="0"/>
      <w:marRight w:val="0"/>
      <w:marTop w:val="0"/>
      <w:marBottom w:val="0"/>
      <w:divBdr>
        <w:top w:val="none" w:sz="0" w:space="0" w:color="auto"/>
        <w:left w:val="none" w:sz="0" w:space="0" w:color="auto"/>
        <w:bottom w:val="none" w:sz="0" w:space="0" w:color="auto"/>
        <w:right w:val="none" w:sz="0" w:space="0" w:color="auto"/>
      </w:divBdr>
    </w:div>
    <w:div w:id="457531107">
      <w:bodyDiv w:val="1"/>
      <w:marLeft w:val="0"/>
      <w:marRight w:val="0"/>
      <w:marTop w:val="0"/>
      <w:marBottom w:val="0"/>
      <w:divBdr>
        <w:top w:val="none" w:sz="0" w:space="0" w:color="auto"/>
        <w:left w:val="none" w:sz="0" w:space="0" w:color="auto"/>
        <w:bottom w:val="none" w:sz="0" w:space="0" w:color="auto"/>
        <w:right w:val="none" w:sz="0" w:space="0" w:color="auto"/>
      </w:divBdr>
    </w:div>
    <w:div w:id="510879569">
      <w:bodyDiv w:val="1"/>
      <w:marLeft w:val="0"/>
      <w:marRight w:val="0"/>
      <w:marTop w:val="0"/>
      <w:marBottom w:val="0"/>
      <w:divBdr>
        <w:top w:val="none" w:sz="0" w:space="0" w:color="auto"/>
        <w:left w:val="none" w:sz="0" w:space="0" w:color="auto"/>
        <w:bottom w:val="none" w:sz="0" w:space="0" w:color="auto"/>
        <w:right w:val="none" w:sz="0" w:space="0" w:color="auto"/>
      </w:divBdr>
    </w:div>
    <w:div w:id="588973641">
      <w:bodyDiv w:val="1"/>
      <w:marLeft w:val="0"/>
      <w:marRight w:val="0"/>
      <w:marTop w:val="0"/>
      <w:marBottom w:val="0"/>
      <w:divBdr>
        <w:top w:val="none" w:sz="0" w:space="0" w:color="auto"/>
        <w:left w:val="none" w:sz="0" w:space="0" w:color="auto"/>
        <w:bottom w:val="none" w:sz="0" w:space="0" w:color="auto"/>
        <w:right w:val="none" w:sz="0" w:space="0" w:color="auto"/>
      </w:divBdr>
    </w:div>
    <w:div w:id="726758446">
      <w:bodyDiv w:val="1"/>
      <w:marLeft w:val="0"/>
      <w:marRight w:val="0"/>
      <w:marTop w:val="0"/>
      <w:marBottom w:val="0"/>
      <w:divBdr>
        <w:top w:val="none" w:sz="0" w:space="0" w:color="auto"/>
        <w:left w:val="none" w:sz="0" w:space="0" w:color="auto"/>
        <w:bottom w:val="none" w:sz="0" w:space="0" w:color="auto"/>
        <w:right w:val="none" w:sz="0" w:space="0" w:color="auto"/>
      </w:divBdr>
    </w:div>
    <w:div w:id="737938991">
      <w:bodyDiv w:val="1"/>
      <w:marLeft w:val="0"/>
      <w:marRight w:val="0"/>
      <w:marTop w:val="0"/>
      <w:marBottom w:val="0"/>
      <w:divBdr>
        <w:top w:val="none" w:sz="0" w:space="0" w:color="auto"/>
        <w:left w:val="none" w:sz="0" w:space="0" w:color="auto"/>
        <w:bottom w:val="none" w:sz="0" w:space="0" w:color="auto"/>
        <w:right w:val="none" w:sz="0" w:space="0" w:color="auto"/>
      </w:divBdr>
    </w:div>
    <w:div w:id="74333363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9319261">
      <w:bodyDiv w:val="1"/>
      <w:marLeft w:val="0"/>
      <w:marRight w:val="0"/>
      <w:marTop w:val="0"/>
      <w:marBottom w:val="0"/>
      <w:divBdr>
        <w:top w:val="none" w:sz="0" w:space="0" w:color="auto"/>
        <w:left w:val="none" w:sz="0" w:space="0" w:color="auto"/>
        <w:bottom w:val="none" w:sz="0" w:space="0" w:color="auto"/>
        <w:right w:val="none" w:sz="0" w:space="0" w:color="auto"/>
      </w:divBdr>
      <w:divsChild>
        <w:div w:id="1267301532">
          <w:marLeft w:val="0"/>
          <w:marRight w:val="0"/>
          <w:marTop w:val="0"/>
          <w:marBottom w:val="0"/>
          <w:divBdr>
            <w:top w:val="none" w:sz="0" w:space="0" w:color="auto"/>
            <w:left w:val="none" w:sz="0" w:space="0" w:color="auto"/>
            <w:bottom w:val="none" w:sz="0" w:space="0" w:color="auto"/>
            <w:right w:val="none" w:sz="0" w:space="0" w:color="auto"/>
          </w:divBdr>
        </w:div>
      </w:divsChild>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5671548">
      <w:bodyDiv w:val="1"/>
      <w:marLeft w:val="0"/>
      <w:marRight w:val="0"/>
      <w:marTop w:val="0"/>
      <w:marBottom w:val="0"/>
      <w:divBdr>
        <w:top w:val="none" w:sz="0" w:space="0" w:color="auto"/>
        <w:left w:val="none" w:sz="0" w:space="0" w:color="auto"/>
        <w:bottom w:val="none" w:sz="0" w:space="0" w:color="auto"/>
        <w:right w:val="none" w:sz="0" w:space="0" w:color="auto"/>
      </w:divBdr>
    </w:div>
    <w:div w:id="1012532383">
      <w:bodyDiv w:val="1"/>
      <w:marLeft w:val="0"/>
      <w:marRight w:val="0"/>
      <w:marTop w:val="0"/>
      <w:marBottom w:val="0"/>
      <w:divBdr>
        <w:top w:val="none" w:sz="0" w:space="0" w:color="auto"/>
        <w:left w:val="none" w:sz="0" w:space="0" w:color="auto"/>
        <w:bottom w:val="none" w:sz="0" w:space="0" w:color="auto"/>
        <w:right w:val="none" w:sz="0" w:space="0" w:color="auto"/>
      </w:divBdr>
    </w:div>
    <w:div w:id="1094396410">
      <w:bodyDiv w:val="1"/>
      <w:marLeft w:val="0"/>
      <w:marRight w:val="0"/>
      <w:marTop w:val="0"/>
      <w:marBottom w:val="0"/>
      <w:divBdr>
        <w:top w:val="none" w:sz="0" w:space="0" w:color="auto"/>
        <w:left w:val="none" w:sz="0" w:space="0" w:color="auto"/>
        <w:bottom w:val="none" w:sz="0" w:space="0" w:color="auto"/>
        <w:right w:val="none" w:sz="0" w:space="0" w:color="auto"/>
      </w:divBdr>
    </w:div>
    <w:div w:id="1164122450">
      <w:bodyDiv w:val="1"/>
      <w:marLeft w:val="0"/>
      <w:marRight w:val="0"/>
      <w:marTop w:val="0"/>
      <w:marBottom w:val="0"/>
      <w:divBdr>
        <w:top w:val="none" w:sz="0" w:space="0" w:color="auto"/>
        <w:left w:val="none" w:sz="0" w:space="0" w:color="auto"/>
        <w:bottom w:val="none" w:sz="0" w:space="0" w:color="auto"/>
        <w:right w:val="none" w:sz="0" w:space="0" w:color="auto"/>
      </w:divBdr>
    </w:div>
    <w:div w:id="1189373261">
      <w:bodyDiv w:val="1"/>
      <w:marLeft w:val="0"/>
      <w:marRight w:val="0"/>
      <w:marTop w:val="0"/>
      <w:marBottom w:val="0"/>
      <w:divBdr>
        <w:top w:val="none" w:sz="0" w:space="0" w:color="auto"/>
        <w:left w:val="none" w:sz="0" w:space="0" w:color="auto"/>
        <w:bottom w:val="none" w:sz="0" w:space="0" w:color="auto"/>
        <w:right w:val="none" w:sz="0" w:space="0" w:color="auto"/>
      </w:divBdr>
    </w:div>
    <w:div w:id="1231962213">
      <w:bodyDiv w:val="1"/>
      <w:marLeft w:val="0"/>
      <w:marRight w:val="0"/>
      <w:marTop w:val="0"/>
      <w:marBottom w:val="0"/>
      <w:divBdr>
        <w:top w:val="none" w:sz="0" w:space="0" w:color="auto"/>
        <w:left w:val="none" w:sz="0" w:space="0" w:color="auto"/>
        <w:bottom w:val="none" w:sz="0" w:space="0" w:color="auto"/>
        <w:right w:val="none" w:sz="0" w:space="0" w:color="auto"/>
      </w:divBdr>
    </w:div>
    <w:div w:id="1236554009">
      <w:bodyDiv w:val="1"/>
      <w:marLeft w:val="0"/>
      <w:marRight w:val="0"/>
      <w:marTop w:val="0"/>
      <w:marBottom w:val="0"/>
      <w:divBdr>
        <w:top w:val="none" w:sz="0" w:space="0" w:color="auto"/>
        <w:left w:val="none" w:sz="0" w:space="0" w:color="auto"/>
        <w:bottom w:val="none" w:sz="0" w:space="0" w:color="auto"/>
        <w:right w:val="none" w:sz="0" w:space="0" w:color="auto"/>
      </w:divBdr>
      <w:divsChild>
        <w:div w:id="760487327">
          <w:marLeft w:val="0"/>
          <w:marRight w:val="0"/>
          <w:marTop w:val="0"/>
          <w:marBottom w:val="0"/>
          <w:divBdr>
            <w:top w:val="none" w:sz="0" w:space="0" w:color="auto"/>
            <w:left w:val="none" w:sz="0" w:space="0" w:color="auto"/>
            <w:bottom w:val="none" w:sz="0" w:space="0" w:color="auto"/>
            <w:right w:val="none" w:sz="0" w:space="0" w:color="auto"/>
          </w:divBdr>
        </w:div>
      </w:divsChild>
    </w:div>
    <w:div w:id="1261792609">
      <w:bodyDiv w:val="1"/>
      <w:marLeft w:val="0"/>
      <w:marRight w:val="0"/>
      <w:marTop w:val="0"/>
      <w:marBottom w:val="0"/>
      <w:divBdr>
        <w:top w:val="none" w:sz="0" w:space="0" w:color="auto"/>
        <w:left w:val="none" w:sz="0" w:space="0" w:color="auto"/>
        <w:bottom w:val="none" w:sz="0" w:space="0" w:color="auto"/>
        <w:right w:val="none" w:sz="0" w:space="0" w:color="auto"/>
      </w:divBdr>
    </w:div>
    <w:div w:id="1270968597">
      <w:bodyDiv w:val="1"/>
      <w:marLeft w:val="0"/>
      <w:marRight w:val="0"/>
      <w:marTop w:val="0"/>
      <w:marBottom w:val="0"/>
      <w:divBdr>
        <w:top w:val="none" w:sz="0" w:space="0" w:color="auto"/>
        <w:left w:val="none" w:sz="0" w:space="0" w:color="auto"/>
        <w:bottom w:val="none" w:sz="0" w:space="0" w:color="auto"/>
        <w:right w:val="none" w:sz="0" w:space="0" w:color="auto"/>
      </w:divBdr>
    </w:div>
    <w:div w:id="1318653670">
      <w:bodyDiv w:val="1"/>
      <w:marLeft w:val="0"/>
      <w:marRight w:val="0"/>
      <w:marTop w:val="0"/>
      <w:marBottom w:val="0"/>
      <w:divBdr>
        <w:top w:val="none" w:sz="0" w:space="0" w:color="auto"/>
        <w:left w:val="none" w:sz="0" w:space="0" w:color="auto"/>
        <w:bottom w:val="none" w:sz="0" w:space="0" w:color="auto"/>
        <w:right w:val="none" w:sz="0" w:space="0" w:color="auto"/>
      </w:divBdr>
    </w:div>
    <w:div w:id="138386765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2943421">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22861888">
      <w:bodyDiv w:val="1"/>
      <w:marLeft w:val="0"/>
      <w:marRight w:val="0"/>
      <w:marTop w:val="0"/>
      <w:marBottom w:val="0"/>
      <w:divBdr>
        <w:top w:val="none" w:sz="0" w:space="0" w:color="auto"/>
        <w:left w:val="none" w:sz="0" w:space="0" w:color="auto"/>
        <w:bottom w:val="none" w:sz="0" w:space="0" w:color="auto"/>
        <w:right w:val="none" w:sz="0" w:space="0" w:color="auto"/>
      </w:divBdr>
    </w:div>
    <w:div w:id="1543403664">
      <w:bodyDiv w:val="1"/>
      <w:marLeft w:val="0"/>
      <w:marRight w:val="0"/>
      <w:marTop w:val="0"/>
      <w:marBottom w:val="0"/>
      <w:divBdr>
        <w:top w:val="none" w:sz="0" w:space="0" w:color="auto"/>
        <w:left w:val="none" w:sz="0" w:space="0" w:color="auto"/>
        <w:bottom w:val="none" w:sz="0" w:space="0" w:color="auto"/>
        <w:right w:val="none" w:sz="0" w:space="0" w:color="auto"/>
      </w:divBdr>
      <w:divsChild>
        <w:div w:id="1412852148">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5890114">
      <w:bodyDiv w:val="1"/>
      <w:marLeft w:val="0"/>
      <w:marRight w:val="0"/>
      <w:marTop w:val="0"/>
      <w:marBottom w:val="0"/>
      <w:divBdr>
        <w:top w:val="none" w:sz="0" w:space="0" w:color="auto"/>
        <w:left w:val="none" w:sz="0" w:space="0" w:color="auto"/>
        <w:bottom w:val="none" w:sz="0" w:space="0" w:color="auto"/>
        <w:right w:val="none" w:sz="0" w:space="0" w:color="auto"/>
      </w:divBdr>
    </w:div>
    <w:div w:id="1707949666">
      <w:bodyDiv w:val="1"/>
      <w:marLeft w:val="0"/>
      <w:marRight w:val="0"/>
      <w:marTop w:val="0"/>
      <w:marBottom w:val="0"/>
      <w:divBdr>
        <w:top w:val="none" w:sz="0" w:space="0" w:color="auto"/>
        <w:left w:val="none" w:sz="0" w:space="0" w:color="auto"/>
        <w:bottom w:val="none" w:sz="0" w:space="0" w:color="auto"/>
        <w:right w:val="none" w:sz="0" w:space="0" w:color="auto"/>
      </w:divBdr>
    </w:div>
    <w:div w:id="1714226908">
      <w:bodyDiv w:val="1"/>
      <w:marLeft w:val="0"/>
      <w:marRight w:val="0"/>
      <w:marTop w:val="0"/>
      <w:marBottom w:val="0"/>
      <w:divBdr>
        <w:top w:val="none" w:sz="0" w:space="0" w:color="auto"/>
        <w:left w:val="none" w:sz="0" w:space="0" w:color="auto"/>
        <w:bottom w:val="none" w:sz="0" w:space="0" w:color="auto"/>
        <w:right w:val="none" w:sz="0" w:space="0" w:color="auto"/>
      </w:divBdr>
    </w:div>
    <w:div w:id="1732656062">
      <w:bodyDiv w:val="1"/>
      <w:marLeft w:val="0"/>
      <w:marRight w:val="0"/>
      <w:marTop w:val="0"/>
      <w:marBottom w:val="0"/>
      <w:divBdr>
        <w:top w:val="none" w:sz="0" w:space="0" w:color="auto"/>
        <w:left w:val="none" w:sz="0" w:space="0" w:color="auto"/>
        <w:bottom w:val="none" w:sz="0" w:space="0" w:color="auto"/>
        <w:right w:val="none" w:sz="0" w:space="0" w:color="auto"/>
      </w:divBdr>
      <w:divsChild>
        <w:div w:id="539518741">
          <w:marLeft w:val="0"/>
          <w:marRight w:val="0"/>
          <w:marTop w:val="0"/>
          <w:marBottom w:val="0"/>
          <w:divBdr>
            <w:top w:val="none" w:sz="0" w:space="0" w:color="auto"/>
            <w:left w:val="none" w:sz="0" w:space="0" w:color="auto"/>
            <w:bottom w:val="none" w:sz="0" w:space="0" w:color="auto"/>
            <w:right w:val="none" w:sz="0" w:space="0" w:color="auto"/>
          </w:divBdr>
        </w:div>
        <w:div w:id="1168058904">
          <w:marLeft w:val="0"/>
          <w:marRight w:val="0"/>
          <w:marTop w:val="0"/>
          <w:marBottom w:val="0"/>
          <w:divBdr>
            <w:top w:val="none" w:sz="0" w:space="0" w:color="auto"/>
            <w:left w:val="none" w:sz="0" w:space="0" w:color="auto"/>
            <w:bottom w:val="none" w:sz="0" w:space="0" w:color="auto"/>
            <w:right w:val="none" w:sz="0" w:space="0" w:color="auto"/>
          </w:divBdr>
        </w:div>
        <w:div w:id="1239245425">
          <w:marLeft w:val="0"/>
          <w:marRight w:val="0"/>
          <w:marTop w:val="0"/>
          <w:marBottom w:val="0"/>
          <w:divBdr>
            <w:top w:val="none" w:sz="0" w:space="0" w:color="auto"/>
            <w:left w:val="none" w:sz="0" w:space="0" w:color="auto"/>
            <w:bottom w:val="none" w:sz="0" w:space="0" w:color="auto"/>
            <w:right w:val="none" w:sz="0" w:space="0" w:color="auto"/>
          </w:divBdr>
        </w:div>
        <w:div w:id="1957562355">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54426982">
      <w:bodyDiv w:val="1"/>
      <w:marLeft w:val="0"/>
      <w:marRight w:val="0"/>
      <w:marTop w:val="0"/>
      <w:marBottom w:val="0"/>
      <w:divBdr>
        <w:top w:val="none" w:sz="0" w:space="0" w:color="auto"/>
        <w:left w:val="none" w:sz="0" w:space="0" w:color="auto"/>
        <w:bottom w:val="none" w:sz="0" w:space="0" w:color="auto"/>
        <w:right w:val="none" w:sz="0" w:space="0" w:color="auto"/>
      </w:divBdr>
    </w:div>
    <w:div w:id="1776635637">
      <w:bodyDiv w:val="1"/>
      <w:marLeft w:val="0"/>
      <w:marRight w:val="0"/>
      <w:marTop w:val="0"/>
      <w:marBottom w:val="0"/>
      <w:divBdr>
        <w:top w:val="none" w:sz="0" w:space="0" w:color="auto"/>
        <w:left w:val="none" w:sz="0" w:space="0" w:color="auto"/>
        <w:bottom w:val="none" w:sz="0" w:space="0" w:color="auto"/>
        <w:right w:val="none" w:sz="0" w:space="0" w:color="auto"/>
      </w:divBdr>
      <w:divsChild>
        <w:div w:id="33893542">
          <w:marLeft w:val="0"/>
          <w:marRight w:val="0"/>
          <w:marTop w:val="0"/>
          <w:marBottom w:val="0"/>
          <w:divBdr>
            <w:top w:val="none" w:sz="0" w:space="0" w:color="auto"/>
            <w:left w:val="none" w:sz="0" w:space="0" w:color="auto"/>
            <w:bottom w:val="none" w:sz="0" w:space="0" w:color="auto"/>
            <w:right w:val="none" w:sz="0" w:space="0" w:color="auto"/>
          </w:divBdr>
          <w:divsChild>
            <w:div w:id="16085150">
              <w:marLeft w:val="0"/>
              <w:marRight w:val="0"/>
              <w:marTop w:val="0"/>
              <w:marBottom w:val="0"/>
              <w:divBdr>
                <w:top w:val="none" w:sz="0" w:space="0" w:color="auto"/>
                <w:left w:val="none" w:sz="0" w:space="0" w:color="auto"/>
                <w:bottom w:val="none" w:sz="0" w:space="0" w:color="auto"/>
                <w:right w:val="none" w:sz="0" w:space="0" w:color="auto"/>
              </w:divBdr>
              <w:divsChild>
                <w:div w:id="1030839879">
                  <w:marLeft w:val="0"/>
                  <w:marRight w:val="0"/>
                  <w:marTop w:val="0"/>
                  <w:marBottom w:val="0"/>
                  <w:divBdr>
                    <w:top w:val="none" w:sz="0" w:space="0" w:color="auto"/>
                    <w:left w:val="none" w:sz="0" w:space="0" w:color="auto"/>
                    <w:bottom w:val="none" w:sz="0" w:space="0" w:color="auto"/>
                    <w:right w:val="none" w:sz="0" w:space="0" w:color="auto"/>
                  </w:divBdr>
                  <w:divsChild>
                    <w:div w:id="1933664251">
                      <w:marLeft w:val="0"/>
                      <w:marRight w:val="0"/>
                      <w:marTop w:val="0"/>
                      <w:marBottom w:val="0"/>
                      <w:divBdr>
                        <w:top w:val="none" w:sz="0" w:space="0" w:color="auto"/>
                        <w:left w:val="none" w:sz="0" w:space="0" w:color="auto"/>
                        <w:bottom w:val="none" w:sz="0" w:space="0" w:color="auto"/>
                        <w:right w:val="none" w:sz="0" w:space="0" w:color="auto"/>
                      </w:divBdr>
                      <w:divsChild>
                        <w:div w:id="800807408">
                          <w:marLeft w:val="0"/>
                          <w:marRight w:val="0"/>
                          <w:marTop w:val="0"/>
                          <w:marBottom w:val="0"/>
                          <w:divBdr>
                            <w:top w:val="none" w:sz="0" w:space="0" w:color="auto"/>
                            <w:left w:val="none" w:sz="0" w:space="0" w:color="auto"/>
                            <w:bottom w:val="none" w:sz="0" w:space="0" w:color="auto"/>
                            <w:right w:val="none" w:sz="0" w:space="0" w:color="auto"/>
                          </w:divBdr>
                          <w:divsChild>
                            <w:div w:id="49449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817702">
      <w:bodyDiv w:val="1"/>
      <w:marLeft w:val="0"/>
      <w:marRight w:val="0"/>
      <w:marTop w:val="0"/>
      <w:marBottom w:val="0"/>
      <w:divBdr>
        <w:top w:val="none" w:sz="0" w:space="0" w:color="auto"/>
        <w:left w:val="none" w:sz="0" w:space="0" w:color="auto"/>
        <w:bottom w:val="none" w:sz="0" w:space="0" w:color="auto"/>
        <w:right w:val="none" w:sz="0" w:space="0" w:color="auto"/>
      </w:divBdr>
      <w:divsChild>
        <w:div w:id="2128988">
          <w:marLeft w:val="0"/>
          <w:marRight w:val="0"/>
          <w:marTop w:val="0"/>
          <w:marBottom w:val="0"/>
          <w:divBdr>
            <w:top w:val="none" w:sz="0" w:space="0" w:color="auto"/>
            <w:left w:val="none" w:sz="0" w:space="0" w:color="auto"/>
            <w:bottom w:val="none" w:sz="0" w:space="0" w:color="auto"/>
            <w:right w:val="none" w:sz="0" w:space="0" w:color="auto"/>
          </w:divBdr>
          <w:divsChild>
            <w:div w:id="1502352976">
              <w:marLeft w:val="0"/>
              <w:marRight w:val="0"/>
              <w:marTop w:val="0"/>
              <w:marBottom w:val="0"/>
              <w:divBdr>
                <w:top w:val="none" w:sz="0" w:space="0" w:color="auto"/>
                <w:left w:val="none" w:sz="0" w:space="0" w:color="auto"/>
                <w:bottom w:val="none" w:sz="0" w:space="0" w:color="auto"/>
                <w:right w:val="none" w:sz="0" w:space="0" w:color="auto"/>
              </w:divBdr>
            </w:div>
          </w:divsChild>
        </w:div>
        <w:div w:id="339699255">
          <w:marLeft w:val="0"/>
          <w:marRight w:val="0"/>
          <w:marTop w:val="0"/>
          <w:marBottom w:val="0"/>
          <w:divBdr>
            <w:top w:val="none" w:sz="0" w:space="0" w:color="auto"/>
            <w:left w:val="none" w:sz="0" w:space="0" w:color="auto"/>
            <w:bottom w:val="none" w:sz="0" w:space="0" w:color="auto"/>
            <w:right w:val="none" w:sz="0" w:space="0" w:color="auto"/>
          </w:divBdr>
        </w:div>
        <w:div w:id="1223756199">
          <w:marLeft w:val="0"/>
          <w:marRight w:val="0"/>
          <w:marTop w:val="0"/>
          <w:marBottom w:val="0"/>
          <w:divBdr>
            <w:top w:val="none" w:sz="0" w:space="0" w:color="auto"/>
            <w:left w:val="none" w:sz="0" w:space="0" w:color="auto"/>
            <w:bottom w:val="none" w:sz="0" w:space="0" w:color="auto"/>
            <w:right w:val="none" w:sz="0" w:space="0" w:color="auto"/>
          </w:divBdr>
          <w:divsChild>
            <w:div w:id="1578631850">
              <w:marLeft w:val="0"/>
              <w:marRight w:val="0"/>
              <w:marTop w:val="0"/>
              <w:marBottom w:val="0"/>
              <w:divBdr>
                <w:top w:val="none" w:sz="0" w:space="0" w:color="auto"/>
                <w:left w:val="none" w:sz="0" w:space="0" w:color="auto"/>
                <w:bottom w:val="none" w:sz="0" w:space="0" w:color="auto"/>
                <w:right w:val="none" w:sz="0" w:space="0" w:color="auto"/>
              </w:divBdr>
              <w:divsChild>
                <w:div w:id="14941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5653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24823402">
      <w:bodyDiv w:val="1"/>
      <w:marLeft w:val="0"/>
      <w:marRight w:val="0"/>
      <w:marTop w:val="0"/>
      <w:marBottom w:val="0"/>
      <w:divBdr>
        <w:top w:val="none" w:sz="0" w:space="0" w:color="auto"/>
        <w:left w:val="none" w:sz="0" w:space="0" w:color="auto"/>
        <w:bottom w:val="none" w:sz="0" w:space="0" w:color="auto"/>
        <w:right w:val="none" w:sz="0" w:space="0" w:color="auto"/>
      </w:divBdr>
    </w:div>
    <w:div w:id="2033918730">
      <w:bodyDiv w:val="1"/>
      <w:marLeft w:val="0"/>
      <w:marRight w:val="0"/>
      <w:marTop w:val="0"/>
      <w:marBottom w:val="0"/>
      <w:divBdr>
        <w:top w:val="none" w:sz="0" w:space="0" w:color="auto"/>
        <w:left w:val="none" w:sz="0" w:space="0" w:color="auto"/>
        <w:bottom w:val="none" w:sz="0" w:space="0" w:color="auto"/>
        <w:right w:val="none" w:sz="0" w:space="0" w:color="auto"/>
      </w:divBdr>
    </w:div>
    <w:div w:id="2046177650">
      <w:bodyDiv w:val="1"/>
      <w:marLeft w:val="0"/>
      <w:marRight w:val="0"/>
      <w:marTop w:val="0"/>
      <w:marBottom w:val="0"/>
      <w:divBdr>
        <w:top w:val="none" w:sz="0" w:space="0" w:color="auto"/>
        <w:left w:val="none" w:sz="0" w:space="0" w:color="auto"/>
        <w:bottom w:val="none" w:sz="0" w:space="0" w:color="auto"/>
        <w:right w:val="none" w:sz="0" w:space="0" w:color="auto"/>
      </w:divBdr>
      <w:divsChild>
        <w:div w:id="261644495">
          <w:marLeft w:val="0"/>
          <w:marRight w:val="0"/>
          <w:marTop w:val="0"/>
          <w:marBottom w:val="0"/>
          <w:divBdr>
            <w:top w:val="none" w:sz="0" w:space="0" w:color="auto"/>
            <w:left w:val="none" w:sz="0" w:space="0" w:color="auto"/>
            <w:bottom w:val="none" w:sz="0" w:space="0" w:color="auto"/>
            <w:right w:val="none" w:sz="0" w:space="0" w:color="auto"/>
          </w:divBdr>
        </w:div>
        <w:div w:id="369036104">
          <w:marLeft w:val="0"/>
          <w:marRight w:val="0"/>
          <w:marTop w:val="0"/>
          <w:marBottom w:val="0"/>
          <w:divBdr>
            <w:top w:val="none" w:sz="0" w:space="0" w:color="auto"/>
            <w:left w:val="none" w:sz="0" w:space="0" w:color="auto"/>
            <w:bottom w:val="none" w:sz="0" w:space="0" w:color="auto"/>
            <w:right w:val="none" w:sz="0" w:space="0" w:color="auto"/>
          </w:divBdr>
        </w:div>
        <w:div w:id="783693576">
          <w:marLeft w:val="0"/>
          <w:marRight w:val="0"/>
          <w:marTop w:val="0"/>
          <w:marBottom w:val="0"/>
          <w:divBdr>
            <w:top w:val="none" w:sz="0" w:space="0" w:color="auto"/>
            <w:left w:val="none" w:sz="0" w:space="0" w:color="auto"/>
            <w:bottom w:val="none" w:sz="0" w:space="0" w:color="auto"/>
            <w:right w:val="none" w:sz="0" w:space="0" w:color="auto"/>
          </w:divBdr>
        </w:div>
        <w:div w:id="1057515175">
          <w:marLeft w:val="0"/>
          <w:marRight w:val="0"/>
          <w:marTop w:val="0"/>
          <w:marBottom w:val="0"/>
          <w:divBdr>
            <w:top w:val="none" w:sz="0" w:space="0" w:color="auto"/>
            <w:left w:val="none" w:sz="0" w:space="0" w:color="auto"/>
            <w:bottom w:val="none" w:sz="0" w:space="0" w:color="auto"/>
            <w:right w:val="none" w:sz="0" w:space="0" w:color="auto"/>
          </w:divBdr>
        </w:div>
        <w:div w:id="1072850938">
          <w:marLeft w:val="0"/>
          <w:marRight w:val="0"/>
          <w:marTop w:val="0"/>
          <w:marBottom w:val="0"/>
          <w:divBdr>
            <w:top w:val="none" w:sz="0" w:space="0" w:color="auto"/>
            <w:left w:val="none" w:sz="0" w:space="0" w:color="auto"/>
            <w:bottom w:val="none" w:sz="0" w:space="0" w:color="auto"/>
            <w:right w:val="none" w:sz="0" w:space="0" w:color="auto"/>
          </w:divBdr>
        </w:div>
        <w:div w:id="1081635701">
          <w:marLeft w:val="0"/>
          <w:marRight w:val="0"/>
          <w:marTop w:val="0"/>
          <w:marBottom w:val="0"/>
          <w:divBdr>
            <w:top w:val="none" w:sz="0" w:space="0" w:color="auto"/>
            <w:left w:val="none" w:sz="0" w:space="0" w:color="auto"/>
            <w:bottom w:val="none" w:sz="0" w:space="0" w:color="auto"/>
            <w:right w:val="none" w:sz="0" w:space="0" w:color="auto"/>
          </w:divBdr>
        </w:div>
        <w:div w:id="1306425676">
          <w:marLeft w:val="0"/>
          <w:marRight w:val="0"/>
          <w:marTop w:val="0"/>
          <w:marBottom w:val="0"/>
          <w:divBdr>
            <w:top w:val="none" w:sz="0" w:space="0" w:color="auto"/>
            <w:left w:val="none" w:sz="0" w:space="0" w:color="auto"/>
            <w:bottom w:val="none" w:sz="0" w:space="0" w:color="auto"/>
            <w:right w:val="none" w:sz="0" w:space="0" w:color="auto"/>
          </w:divBdr>
        </w:div>
        <w:div w:id="1844010372">
          <w:marLeft w:val="0"/>
          <w:marRight w:val="0"/>
          <w:marTop w:val="0"/>
          <w:marBottom w:val="0"/>
          <w:divBdr>
            <w:top w:val="none" w:sz="0" w:space="0" w:color="auto"/>
            <w:left w:val="none" w:sz="0" w:space="0" w:color="auto"/>
            <w:bottom w:val="none" w:sz="0" w:space="0" w:color="auto"/>
            <w:right w:val="none" w:sz="0" w:space="0" w:color="auto"/>
          </w:divBdr>
        </w:div>
        <w:div w:id="1975524623">
          <w:marLeft w:val="0"/>
          <w:marRight w:val="0"/>
          <w:marTop w:val="0"/>
          <w:marBottom w:val="0"/>
          <w:divBdr>
            <w:top w:val="none" w:sz="0" w:space="0" w:color="auto"/>
            <w:left w:val="none" w:sz="0" w:space="0" w:color="auto"/>
            <w:bottom w:val="none" w:sz="0" w:space="0" w:color="auto"/>
            <w:right w:val="none" w:sz="0" w:space="0" w:color="auto"/>
          </w:divBdr>
        </w:div>
        <w:div w:id="2072846274">
          <w:marLeft w:val="0"/>
          <w:marRight w:val="0"/>
          <w:marTop w:val="0"/>
          <w:marBottom w:val="0"/>
          <w:divBdr>
            <w:top w:val="none" w:sz="0" w:space="0" w:color="auto"/>
            <w:left w:val="none" w:sz="0" w:space="0" w:color="auto"/>
            <w:bottom w:val="none" w:sz="0" w:space="0" w:color="auto"/>
            <w:right w:val="none" w:sz="0" w:space="0" w:color="auto"/>
          </w:divBdr>
        </w:div>
      </w:divsChild>
    </w:div>
    <w:div w:id="2056268619">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enquiries@homes.vic.gov.au" TargetMode="External"/><Relationship Id="rId26" Type="http://schemas.openxmlformats.org/officeDocument/2006/relationships/hyperlink" Target="https://providers.dffh.vic.gov.au/information-sharing"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hhsvicgovau.sharepoint.com/sites/dffh/SitePages/Managing-feedback.aspx" TargetMode="External"/><Relationship Id="rId34" Type="http://schemas.openxmlformats.org/officeDocument/2006/relationships/hyperlink" Target="https://providers.dffh.vic.gov.au/tenancy-management-operational-guideline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dhhsvicgovau.sharepoint.com/sites/Publichousingresources/SitePages/Keeping-safe-at-work.aspx" TargetMode="External"/><Relationship Id="rId33" Type="http://schemas.openxmlformats.org/officeDocument/2006/relationships/hyperlink" Target="https://providers.dffh.vic.gov.au/tenancy-management-operational-guidelines" TargetMode="External"/><Relationship Id="rId38" Type="http://schemas.openxmlformats.org/officeDocument/2006/relationships/hyperlink" Target="https://providers.dffh.vic.gov.au/client-incident-management-system-policy-and-guidance-word"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hhsvicgovau.sharepoint.com/sites/StaffHSW-DFFH/SitePages/Employee-Wellbeing-and-Support-Program-EAP.aspx" TargetMode="External"/><Relationship Id="rId29" Type="http://schemas.openxmlformats.org/officeDocument/2006/relationships/hyperlink" Target="https://dhhsvicgovau.sharepoint.com/:u:/r/sites/dffh/SitePages/Housing-information-sharing.aspx?csf=1&amp;web=1&amp;e=5Xw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providers.dffh.vic.gov.au/tenancy-management-operational-guidelines" TargetMode="External"/><Relationship Id="rId32" Type="http://schemas.openxmlformats.org/officeDocument/2006/relationships/hyperlink" Target="https://dhhsvicgovau.sharepoint.com/sites/Publichousingresources/SitePages/Housing-Practice-Advice-and-Support.aspx" TargetMode="External"/><Relationship Id="rId37" Type="http://schemas.openxmlformats.org/officeDocument/2006/relationships/hyperlink" Target="https://providers.dffh.vic.gov.au/tenancy-management-operational-guideline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dhhsvicgovau.sharepoint.com/sites/StaffHSW-DFFH/SitePages/Employee-Wellbeing-%26-Support.aspx" TargetMode="External"/><Relationship Id="rId28" Type="http://schemas.openxmlformats.org/officeDocument/2006/relationships/hyperlink" Target="https://providers.dffh.vic.gov.au/business-practice-operational-guidelines" TargetMode="External"/><Relationship Id="rId36" Type="http://schemas.openxmlformats.org/officeDocument/2006/relationships/hyperlink" Target="https://www.dffh.vic.gov.au/publications/framework-trauma-informed-practice" TargetMode="External"/><Relationship Id="rId10" Type="http://schemas.openxmlformats.org/officeDocument/2006/relationships/endnotes" Target="endnotes.xml"/><Relationship Id="rId19" Type="http://schemas.openxmlformats.org/officeDocument/2006/relationships/hyperlink" Target="https://dhhsvicgovau.sharepoint.com/sites/StaffHSW-DFFH/SitePages/OurSafety-Incident-Reporting-%26-Investigation.aspx" TargetMode="External"/><Relationship Id="rId31" Type="http://schemas.openxmlformats.org/officeDocument/2006/relationships/hyperlink" Target="https://ovic.vic.gov.au/book/ipp-2-use-and-disclos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hhsvicgovau.sharepoint.com/sites/StaffHSW-DFFH/SitePages/Employee-Wellbeing-%26-Support.aspx" TargetMode="External"/><Relationship Id="rId27" Type="http://schemas.openxmlformats.org/officeDocument/2006/relationships/hyperlink" Target="https://providers.dffh.vic.gov.au/information-sharing" TargetMode="External"/><Relationship Id="rId30" Type="http://schemas.openxmlformats.org/officeDocument/2006/relationships/hyperlink" Target="https://providers.dffh.vic.gov.au/make-safe-guidance-services-working-people-living-hoarding-and-environmental-neglect-word" TargetMode="External"/><Relationship Id="rId35" Type="http://schemas.openxmlformats.org/officeDocument/2006/relationships/hyperlink" Target="https://providers.dffh.vic.gov.au/tenancy-management-operational-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5a23c12-eb64-4047-9d50-c4f465f3c0dd">
      <Terms xmlns="http://schemas.microsoft.com/office/infopath/2007/PartnerControls"/>
    </lcf76f155ced4ddcb4097134ff3c332f>
    <SharedWithUsers xmlns="13404760-8ec3-4f68-8110-bc572b2bfb09">
      <UserInfo>
        <DisplayName/>
        <AccountId xsi:nil="true"/>
        <AccountType/>
      </UserInfo>
    </SharedWithUsers>
    <Comments xmlns="05a23c12-eb64-4047-9d50-c4f465f3c0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19E57E9B24DB41BBF1ABFB82127421" ma:contentTypeVersion="19" ma:contentTypeDescription="Create a new document." ma:contentTypeScope="" ma:versionID="56b40db94667d0e878c54488b0756c73">
  <xsd:schema xmlns:xsd="http://www.w3.org/2001/XMLSchema" xmlns:xs="http://www.w3.org/2001/XMLSchema" xmlns:p="http://schemas.microsoft.com/office/2006/metadata/properties" xmlns:ns2="05a23c12-eb64-4047-9d50-c4f465f3c0dd" xmlns:ns3="13404760-8ec3-4f68-8110-bc572b2bfb09" xmlns:ns4="5ce0f2b5-5be5-4508-bce9-d7011ece0659" targetNamespace="http://schemas.microsoft.com/office/2006/metadata/properties" ma:root="true" ma:fieldsID="37c49353af7ac2e8f3704c48d25238af" ns2:_="" ns3:_="" ns4:_="">
    <xsd:import namespace="05a23c12-eb64-4047-9d50-c4f465f3c0dd"/>
    <xsd:import namespace="13404760-8ec3-4f68-8110-bc572b2bfb0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OCR" minOccurs="0"/>
                <xsd:element ref="ns2:MediaServiceSearchProperties" minOccurs="0"/>
                <xsd:element ref="ns2:MediaLengthInSeconds"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23c12-eb64-4047-9d50-c4f465f3c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404760-8ec3-4f68-8110-bc572b2bfb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8daaf-ef9e-4564-a435-35f838f0f641}" ma:internalName="TaxCatchAll" ma:showField="CatchAllData" ma:web="13404760-8ec3-4f68-8110-bc572b2bf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5a23c12-eb64-4047-9d50-c4f465f3c0dd"/>
    <ds:schemaRef ds:uri="13404760-8ec3-4f68-8110-bc572b2bfb09"/>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A306E060-85A2-473B-A7C9-354315EF3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23c12-eb64-4047-9d50-c4f465f3c0dd"/>
    <ds:schemaRef ds:uri="13404760-8ec3-4f68-8110-bc572b2bfb0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F7BCEE-50C4-4D35-A3F1-149FED4F4DBC}">
  <ds:schemaRefs>
    <ds:schemaRef ds:uri="http://schemas.openxmlformats.org/officeDocument/2006/bibliography"/>
  </ds:schemaRefs>
</ds:datastoreItem>
</file>

<file path=docMetadata/LabelInfo.xml><?xml version="1.0" encoding="utf-8"?>
<clbl:labelList xmlns:clbl="http://schemas.microsoft.com/office/2020/mipLabelMetadata">
  <clbl:label id="{43e64453-338c-4f93-8a4d-0039a0a41f2a}" enabled="1" method="Privileged" siteId="{c0e0601f-0fac-449c-9c88-a104c4eb9f28}" contentBits="2"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39</Pages>
  <Words>13055</Words>
  <Characters>81254</Characters>
  <Application>Microsoft Office Word</Application>
  <DocSecurity>0</DocSecurity>
  <Lines>677</Lines>
  <Paragraphs>188</Paragraphs>
  <ScaleCrop>false</ScaleCrop>
  <HeadingPairs>
    <vt:vector size="2" baseType="variant">
      <vt:variant>
        <vt:lpstr>Title</vt:lpstr>
      </vt:variant>
      <vt:variant>
        <vt:i4>1</vt:i4>
      </vt:variant>
    </vt:vector>
  </HeadingPairs>
  <TitlesOfParts>
    <vt:vector size="1" baseType="lpstr">
      <vt:lpstr>Home Visits and Lawful Entry to Rented Properties Operational Guidelines</vt:lpstr>
    </vt:vector>
  </TitlesOfParts>
  <Company>Victoria State Government, Department of Families, Fairness and Housing</Company>
  <LinksUpToDate>false</LinksUpToDate>
  <CharactersWithSpaces>94121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Visits and Lawful Entry to Rented Properties Operational Guidelines</dc:title>
  <dc:subject>Home Visits and Lawful Entry to Rented Properties Operational Guidelines</dc:subject>
  <dc:creator>PolicyAndGuidelines@homes.vic.gov.au</dc:creator>
  <cp:keywords>Home Visits, Lawful Entry, Inspections, Operational Guidelines, Property Inspections</cp:keywords>
  <cp:revision>6</cp:revision>
  <cp:lastPrinted>2021-02-07T17:27:00Z</cp:lastPrinted>
  <dcterms:created xsi:type="dcterms:W3CDTF">2026-02-16T09:04:00Z</dcterms:created>
  <dcterms:modified xsi:type="dcterms:W3CDTF">2026-02-16T09:20:00Z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0x0101003C19E57E9B24DB41BBF1ABFB82127421</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ContentBits">
    <vt:lpwstr>2</vt:lpwstr>
  </property>
  <property fmtid="{D5CDD505-2E9C-101B-9397-08002B2CF9AE}" pid="10" name="Order">
    <vt:r8>2600</vt:r8>
  </property>
  <property fmtid="{D5CDD505-2E9C-101B-9397-08002B2CF9AE}" pid="11" name="xd_ProgID">
    <vt:lpwstr/>
  </property>
  <property fmtid="{D5CDD505-2E9C-101B-9397-08002B2CF9AE}" pid="12" name="Daysbeforethenextreview">
    <vt:r8>365</vt:r8>
  </property>
  <property fmtid="{D5CDD505-2E9C-101B-9397-08002B2CF9AE}" pid="13" name="ComplianceAssetId">
    <vt:lpwstr/>
  </property>
  <property fmtid="{D5CDD505-2E9C-101B-9397-08002B2CF9AE}" pid="14" name="TemplateUrl">
    <vt:lpwstr/>
  </property>
  <property fmtid="{D5CDD505-2E9C-101B-9397-08002B2CF9AE}" pid="15" name="Format">
    <vt:lpwstr>Report</vt:lpwstr>
  </property>
  <property fmtid="{D5CDD505-2E9C-101B-9397-08002B2CF9AE}" pid="16" name="_ExtendedDescription">
    <vt:lpwstr/>
  </property>
  <property fmtid="{D5CDD505-2E9C-101B-9397-08002B2CF9AE}" pid="17" name="TemplateVersion">
    <vt:i4>1</vt:i4>
  </property>
  <property fmtid="{D5CDD505-2E9C-101B-9397-08002B2CF9AE}" pid="18" name="Hyperlink Base">
    <vt:lpwstr>https://dhhsvicgovau.sharepoint.com/:w:/s/dffh/Ec1sUX29ovVNg1yz-k3q1CIBvxIHfUXXZlqlU8WV6A4LBA</vt:lpwstr>
  </property>
  <property fmtid="{D5CDD505-2E9C-101B-9397-08002B2CF9AE}" pid="19" name="Link">
    <vt:lpwstr>https://dhhsvicgovau.sharepoint.com/:w:/s/dffh/Ec1sUX29ovVNg1yz-k3q1CIBvxIHfUXXZlqlU8WV6A4LBA, https://dhhsvicgovau.sharepoint.com/:w:/s/dffh/Ec1sUX29ovVNg1yz-k3q1CIBvxIHfUXXZlqlU8WV6A4LBA</vt:lpwstr>
  </property>
  <property fmtid="{D5CDD505-2E9C-101B-9397-08002B2CF9AE}" pid="20" name="xd_Signature">
    <vt:bool>false</vt:bool>
  </property>
  <property fmtid="{D5CDD505-2E9C-101B-9397-08002B2CF9AE}" pid="21" name="MSIP_Label_43e64453-338c-4f93-8a4d-0039a0a41f2a_SetDate">
    <vt:lpwstr>2025-04-09T08:27:38Z</vt:lpwstr>
  </property>
  <property fmtid="{D5CDD505-2E9C-101B-9397-08002B2CF9AE}" pid="22" name="MSIP_Label_43e64453-338c-4f93-8a4d-0039a0a41f2a_ActionId">
    <vt:lpwstr>f52cd304-8027-4395-9712-b2822fba5803</vt:lpwstr>
  </property>
  <property fmtid="{D5CDD505-2E9C-101B-9397-08002B2CF9AE}" pid="23" name="MediaServiceImageTags">
    <vt:lpwstr/>
  </property>
  <property fmtid="{D5CDD505-2E9C-101B-9397-08002B2CF9AE}" pid="24" name="TriggerFlowInfo">
    <vt:lpwstr/>
  </property>
</Properties>
</file>