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32"/>
        <w:tblW w:w="8192" w:type="dxa"/>
        <w:tblLook w:val="04A0" w:firstRow="1" w:lastRow="0" w:firstColumn="1" w:lastColumn="0" w:noHBand="0" w:noVBand="1"/>
      </w:tblPr>
      <w:tblGrid>
        <w:gridCol w:w="8192"/>
      </w:tblGrid>
      <w:tr w:rsidR="008C431F" w14:paraId="0A5FECF2" w14:textId="77777777" w:rsidTr="001634C4">
        <w:trPr>
          <w:trHeight w:val="1029"/>
        </w:trPr>
        <w:tc>
          <w:tcPr>
            <w:tcW w:w="8192" w:type="dxa"/>
            <w:vAlign w:val="bottom"/>
          </w:tcPr>
          <w:p w14:paraId="784F042B" w14:textId="77777777" w:rsidR="008C431F" w:rsidRPr="0009050A" w:rsidRDefault="008C431F" w:rsidP="001634C4">
            <w:pPr>
              <w:pStyle w:val="Documenttitle"/>
              <w:spacing w:after="240"/>
              <w:ind w:left="-105"/>
            </w:pPr>
            <w:r w:rsidRPr="00804AF0">
              <w:rPr>
                <w:sz w:val="48"/>
                <w:szCs w:val="48"/>
              </w:rPr>
              <w:t>Home-based care emergency preparedness factsheet</w:t>
            </w:r>
          </w:p>
        </w:tc>
      </w:tr>
      <w:tr w:rsidR="008C431F" w14:paraId="4B60D1E5" w14:textId="77777777" w:rsidTr="001634C4">
        <w:trPr>
          <w:trHeight w:val="1134"/>
        </w:trPr>
        <w:tc>
          <w:tcPr>
            <w:tcW w:w="8192" w:type="dxa"/>
          </w:tcPr>
          <w:p w14:paraId="620ABE56" w14:textId="77777777" w:rsidR="008C431F" w:rsidRDefault="008C431F" w:rsidP="001634C4">
            <w:pPr>
              <w:pStyle w:val="Documentsubtitle"/>
              <w:ind w:left="-105"/>
              <w:rPr>
                <w:i/>
                <w:iCs/>
              </w:rPr>
            </w:pPr>
            <w:r w:rsidRPr="004D4E0E">
              <w:rPr>
                <w:i/>
                <w:iCs/>
              </w:rPr>
              <w:t>Social services sector emergency management policy</w:t>
            </w:r>
            <w:r>
              <w:rPr>
                <w:i/>
                <w:iCs/>
              </w:rPr>
              <w:t xml:space="preserve"> </w:t>
            </w:r>
          </w:p>
          <w:p w14:paraId="1D11B531" w14:textId="7E803ED5" w:rsidR="008C431F" w:rsidRPr="004D4E0E" w:rsidRDefault="008C431F" w:rsidP="001634C4">
            <w:pPr>
              <w:pStyle w:val="Documentsubtitle"/>
              <w:ind w:left="-105"/>
              <w:rPr>
                <w:i/>
                <w:iCs/>
              </w:rPr>
            </w:pPr>
            <w:r>
              <w:rPr>
                <w:i/>
                <w:iCs/>
              </w:rPr>
              <w:t xml:space="preserve">Version 2.0 </w:t>
            </w:r>
          </w:p>
        </w:tc>
      </w:tr>
      <w:tr w:rsidR="008C431F" w14:paraId="163F616C" w14:textId="77777777" w:rsidTr="001634C4">
        <w:trPr>
          <w:trHeight w:val="200"/>
        </w:trPr>
        <w:tc>
          <w:tcPr>
            <w:tcW w:w="8192" w:type="dxa"/>
          </w:tcPr>
          <w:p w14:paraId="5C6127C4" w14:textId="77777777" w:rsidR="008C431F" w:rsidRPr="00250DC4" w:rsidRDefault="008C431F" w:rsidP="001634C4">
            <w:pPr>
              <w:pStyle w:val="Bannermarking"/>
              <w:ind w:left="-105"/>
            </w:pPr>
            <w:fldSimple w:instr="FILLIN  &quot;Type the protective marking&quot; \d OFFICIAL \o  \* MERGEFORMAT">
              <w:r>
                <w:t>OFFICIAL</w:t>
              </w:r>
            </w:fldSimple>
          </w:p>
        </w:tc>
      </w:tr>
    </w:tbl>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55D44CC8">
            <wp:simplePos x="0" y="0"/>
            <wp:positionH relativeFrom="page">
              <wp:align>left</wp:align>
            </wp:positionH>
            <wp:positionV relativeFrom="page">
              <wp:align>top</wp:align>
            </wp:positionV>
            <wp:extent cx="7560945" cy="21717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945" cy="21717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3F4607">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340" w:footer="567" w:gutter="0"/>
          <w:cols w:space="708"/>
          <w:docGrid w:linePitch="360"/>
        </w:sectPr>
      </w:pPr>
    </w:p>
    <w:p w14:paraId="0CBF5D9A" w14:textId="06FA52D0" w:rsidR="00AD784C" w:rsidRPr="003F4607" w:rsidRDefault="00AD784C" w:rsidP="003F4607">
      <w:pPr>
        <w:pStyle w:val="TOCheadingfactsheet"/>
        <w:spacing w:before="600" w:after="360"/>
        <w:rPr>
          <w:sz w:val="40"/>
          <w:szCs w:val="40"/>
        </w:rPr>
      </w:pPr>
      <w:r w:rsidRPr="003F4607">
        <w:rPr>
          <w:sz w:val="40"/>
          <w:szCs w:val="40"/>
        </w:rPr>
        <w:t>Contents</w:t>
      </w:r>
    </w:p>
    <w:p w14:paraId="1FA47C49" w14:textId="70E11B23" w:rsidR="00ED0DB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048461" w:history="1">
        <w:r w:rsidR="00ED0DB7" w:rsidRPr="00BF63A0">
          <w:rPr>
            <w:rStyle w:val="Hyperlink"/>
          </w:rPr>
          <w:t>Introduction</w:t>
        </w:r>
        <w:r w:rsidR="00ED0DB7">
          <w:rPr>
            <w:webHidden/>
          </w:rPr>
          <w:tab/>
        </w:r>
        <w:r w:rsidR="00ED0DB7">
          <w:rPr>
            <w:webHidden/>
          </w:rPr>
          <w:fldChar w:fldCharType="begin"/>
        </w:r>
        <w:r w:rsidR="00ED0DB7">
          <w:rPr>
            <w:webHidden/>
          </w:rPr>
          <w:instrText xml:space="preserve"> PAGEREF _Toc210048461 \h </w:instrText>
        </w:r>
        <w:r w:rsidR="00ED0DB7">
          <w:rPr>
            <w:webHidden/>
          </w:rPr>
        </w:r>
        <w:r w:rsidR="00ED0DB7">
          <w:rPr>
            <w:webHidden/>
          </w:rPr>
          <w:fldChar w:fldCharType="separate"/>
        </w:r>
        <w:r w:rsidR="00ED0DB7">
          <w:rPr>
            <w:webHidden/>
          </w:rPr>
          <w:t>2</w:t>
        </w:r>
        <w:r w:rsidR="00ED0DB7">
          <w:rPr>
            <w:webHidden/>
          </w:rPr>
          <w:fldChar w:fldCharType="end"/>
        </w:r>
      </w:hyperlink>
    </w:p>
    <w:p w14:paraId="0440C44E" w14:textId="1CFC7EC2"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62" w:history="1">
        <w:r w:rsidRPr="00BF63A0">
          <w:rPr>
            <w:rStyle w:val="Hyperlink"/>
          </w:rPr>
          <w:t>Home-based care emergency management responsibilities</w:t>
        </w:r>
        <w:r>
          <w:rPr>
            <w:webHidden/>
          </w:rPr>
          <w:tab/>
        </w:r>
        <w:r>
          <w:rPr>
            <w:webHidden/>
          </w:rPr>
          <w:fldChar w:fldCharType="begin"/>
        </w:r>
        <w:r>
          <w:rPr>
            <w:webHidden/>
          </w:rPr>
          <w:instrText xml:space="preserve"> PAGEREF _Toc210048462 \h </w:instrText>
        </w:r>
        <w:r>
          <w:rPr>
            <w:webHidden/>
          </w:rPr>
        </w:r>
        <w:r>
          <w:rPr>
            <w:webHidden/>
          </w:rPr>
          <w:fldChar w:fldCharType="separate"/>
        </w:r>
        <w:r>
          <w:rPr>
            <w:webHidden/>
          </w:rPr>
          <w:t>2</w:t>
        </w:r>
        <w:r>
          <w:rPr>
            <w:webHidden/>
          </w:rPr>
          <w:fldChar w:fldCharType="end"/>
        </w:r>
      </w:hyperlink>
    </w:p>
    <w:p w14:paraId="43B79843" w14:textId="5C0BA85A"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63" w:history="1">
        <w:r w:rsidRPr="00BF63A0">
          <w:rPr>
            <w:rStyle w:val="Hyperlink"/>
          </w:rPr>
          <w:t>About emergencies in Victoria</w:t>
        </w:r>
        <w:r>
          <w:rPr>
            <w:webHidden/>
          </w:rPr>
          <w:tab/>
        </w:r>
        <w:r>
          <w:rPr>
            <w:webHidden/>
          </w:rPr>
          <w:fldChar w:fldCharType="begin"/>
        </w:r>
        <w:r>
          <w:rPr>
            <w:webHidden/>
          </w:rPr>
          <w:instrText xml:space="preserve"> PAGEREF _Toc210048463 \h </w:instrText>
        </w:r>
        <w:r>
          <w:rPr>
            <w:webHidden/>
          </w:rPr>
        </w:r>
        <w:r>
          <w:rPr>
            <w:webHidden/>
          </w:rPr>
          <w:fldChar w:fldCharType="separate"/>
        </w:r>
        <w:r>
          <w:rPr>
            <w:webHidden/>
          </w:rPr>
          <w:t>2</w:t>
        </w:r>
        <w:r>
          <w:rPr>
            <w:webHidden/>
          </w:rPr>
          <w:fldChar w:fldCharType="end"/>
        </w:r>
      </w:hyperlink>
    </w:p>
    <w:p w14:paraId="75591775" w14:textId="161E0E81"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64" w:history="1">
        <w:r w:rsidRPr="00BF63A0">
          <w:rPr>
            <w:rStyle w:val="Hyperlink"/>
          </w:rPr>
          <w:t>Planning for all hazards, all emergencies</w:t>
        </w:r>
        <w:r>
          <w:rPr>
            <w:webHidden/>
          </w:rPr>
          <w:tab/>
        </w:r>
        <w:r>
          <w:rPr>
            <w:webHidden/>
          </w:rPr>
          <w:fldChar w:fldCharType="begin"/>
        </w:r>
        <w:r>
          <w:rPr>
            <w:webHidden/>
          </w:rPr>
          <w:instrText xml:space="preserve"> PAGEREF _Toc210048464 \h </w:instrText>
        </w:r>
        <w:r>
          <w:rPr>
            <w:webHidden/>
          </w:rPr>
        </w:r>
        <w:r>
          <w:rPr>
            <w:webHidden/>
          </w:rPr>
          <w:fldChar w:fldCharType="separate"/>
        </w:r>
        <w:r>
          <w:rPr>
            <w:webHidden/>
          </w:rPr>
          <w:t>3</w:t>
        </w:r>
        <w:r>
          <w:rPr>
            <w:webHidden/>
          </w:rPr>
          <w:fldChar w:fldCharType="end"/>
        </w:r>
      </w:hyperlink>
    </w:p>
    <w:p w14:paraId="75E5CA87" w14:textId="366026D7" w:rsidR="00ED0DB7" w:rsidRDefault="00ED0DB7">
      <w:pPr>
        <w:pStyle w:val="TOC2"/>
        <w:rPr>
          <w:rFonts w:asciiTheme="minorHAnsi" w:eastAsiaTheme="minorEastAsia" w:hAnsiTheme="minorHAnsi" w:cstheme="minorBidi"/>
          <w:kern w:val="2"/>
          <w:sz w:val="24"/>
          <w:szCs w:val="24"/>
          <w:lang w:eastAsia="en-AU"/>
          <w14:ligatures w14:val="standardContextual"/>
        </w:rPr>
      </w:pPr>
      <w:hyperlink w:anchor="_Toc210048465" w:history="1">
        <w:r w:rsidRPr="00BF63A0">
          <w:rPr>
            <w:rStyle w:val="Hyperlink"/>
          </w:rPr>
          <w:t>Getting started with your emergency planning</w:t>
        </w:r>
        <w:r>
          <w:rPr>
            <w:webHidden/>
          </w:rPr>
          <w:tab/>
        </w:r>
        <w:r>
          <w:rPr>
            <w:webHidden/>
          </w:rPr>
          <w:fldChar w:fldCharType="begin"/>
        </w:r>
        <w:r>
          <w:rPr>
            <w:webHidden/>
          </w:rPr>
          <w:instrText xml:space="preserve"> PAGEREF _Toc210048465 \h </w:instrText>
        </w:r>
        <w:r>
          <w:rPr>
            <w:webHidden/>
          </w:rPr>
        </w:r>
        <w:r>
          <w:rPr>
            <w:webHidden/>
          </w:rPr>
          <w:fldChar w:fldCharType="separate"/>
        </w:r>
        <w:r>
          <w:rPr>
            <w:webHidden/>
          </w:rPr>
          <w:t>4</w:t>
        </w:r>
        <w:r>
          <w:rPr>
            <w:webHidden/>
          </w:rPr>
          <w:fldChar w:fldCharType="end"/>
        </w:r>
      </w:hyperlink>
    </w:p>
    <w:p w14:paraId="0B9793F5" w14:textId="30605295"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66" w:history="1">
        <w:r w:rsidRPr="00BF63A0">
          <w:rPr>
            <w:rStyle w:val="Hyperlink"/>
          </w:rPr>
          <w:t>Bushfire and grassfire</w:t>
        </w:r>
        <w:r>
          <w:rPr>
            <w:webHidden/>
          </w:rPr>
          <w:tab/>
        </w:r>
        <w:r>
          <w:rPr>
            <w:webHidden/>
          </w:rPr>
          <w:fldChar w:fldCharType="begin"/>
        </w:r>
        <w:r>
          <w:rPr>
            <w:webHidden/>
          </w:rPr>
          <w:instrText xml:space="preserve"> PAGEREF _Toc210048466 \h </w:instrText>
        </w:r>
        <w:r>
          <w:rPr>
            <w:webHidden/>
          </w:rPr>
        </w:r>
        <w:r>
          <w:rPr>
            <w:webHidden/>
          </w:rPr>
          <w:fldChar w:fldCharType="separate"/>
        </w:r>
        <w:r>
          <w:rPr>
            <w:webHidden/>
          </w:rPr>
          <w:t>4</w:t>
        </w:r>
        <w:r>
          <w:rPr>
            <w:webHidden/>
          </w:rPr>
          <w:fldChar w:fldCharType="end"/>
        </w:r>
      </w:hyperlink>
    </w:p>
    <w:p w14:paraId="5113DBAB" w14:textId="7367B291" w:rsidR="00ED0DB7" w:rsidRDefault="00ED0DB7">
      <w:pPr>
        <w:pStyle w:val="TOC2"/>
        <w:rPr>
          <w:rFonts w:asciiTheme="minorHAnsi" w:eastAsiaTheme="minorEastAsia" w:hAnsiTheme="minorHAnsi" w:cstheme="minorBidi"/>
          <w:kern w:val="2"/>
          <w:sz w:val="24"/>
          <w:szCs w:val="24"/>
          <w:lang w:eastAsia="en-AU"/>
          <w14:ligatures w14:val="standardContextual"/>
        </w:rPr>
      </w:pPr>
      <w:hyperlink w:anchor="_Toc210048467" w:history="1">
        <w:r w:rsidRPr="00BF63A0">
          <w:rPr>
            <w:rStyle w:val="Hyperlink"/>
          </w:rPr>
          <w:t>Australian Fire Danger Rating System</w:t>
        </w:r>
        <w:r>
          <w:rPr>
            <w:webHidden/>
          </w:rPr>
          <w:tab/>
        </w:r>
        <w:r>
          <w:rPr>
            <w:webHidden/>
          </w:rPr>
          <w:fldChar w:fldCharType="begin"/>
        </w:r>
        <w:r>
          <w:rPr>
            <w:webHidden/>
          </w:rPr>
          <w:instrText xml:space="preserve"> PAGEREF _Toc210048467 \h </w:instrText>
        </w:r>
        <w:r>
          <w:rPr>
            <w:webHidden/>
          </w:rPr>
        </w:r>
        <w:r>
          <w:rPr>
            <w:webHidden/>
          </w:rPr>
          <w:fldChar w:fldCharType="separate"/>
        </w:r>
        <w:r>
          <w:rPr>
            <w:webHidden/>
          </w:rPr>
          <w:t>4</w:t>
        </w:r>
        <w:r>
          <w:rPr>
            <w:webHidden/>
          </w:rPr>
          <w:fldChar w:fldCharType="end"/>
        </w:r>
      </w:hyperlink>
    </w:p>
    <w:p w14:paraId="01DF1BC5" w14:textId="17BB57CC" w:rsidR="00ED0DB7" w:rsidRDefault="00ED0DB7">
      <w:pPr>
        <w:pStyle w:val="TOC2"/>
        <w:rPr>
          <w:rFonts w:asciiTheme="minorHAnsi" w:eastAsiaTheme="minorEastAsia" w:hAnsiTheme="minorHAnsi" w:cstheme="minorBidi"/>
          <w:kern w:val="2"/>
          <w:sz w:val="24"/>
          <w:szCs w:val="24"/>
          <w:lang w:eastAsia="en-AU"/>
          <w14:ligatures w14:val="standardContextual"/>
        </w:rPr>
      </w:pPr>
      <w:hyperlink w:anchor="_Toc210048468" w:history="1">
        <w:r w:rsidRPr="00BF63A0">
          <w:rPr>
            <w:rStyle w:val="Hyperlink"/>
          </w:rPr>
          <w:t>Areas of heightened bushfire risk</w:t>
        </w:r>
        <w:r>
          <w:rPr>
            <w:webHidden/>
          </w:rPr>
          <w:tab/>
        </w:r>
        <w:r>
          <w:rPr>
            <w:webHidden/>
          </w:rPr>
          <w:fldChar w:fldCharType="begin"/>
        </w:r>
        <w:r>
          <w:rPr>
            <w:webHidden/>
          </w:rPr>
          <w:instrText xml:space="preserve"> PAGEREF _Toc210048468 \h </w:instrText>
        </w:r>
        <w:r>
          <w:rPr>
            <w:webHidden/>
          </w:rPr>
        </w:r>
        <w:r>
          <w:rPr>
            <w:webHidden/>
          </w:rPr>
          <w:fldChar w:fldCharType="separate"/>
        </w:r>
        <w:r>
          <w:rPr>
            <w:webHidden/>
          </w:rPr>
          <w:t>5</w:t>
        </w:r>
        <w:r>
          <w:rPr>
            <w:webHidden/>
          </w:rPr>
          <w:fldChar w:fldCharType="end"/>
        </w:r>
      </w:hyperlink>
    </w:p>
    <w:p w14:paraId="67391693" w14:textId="42FB0EAE"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69" w:history="1">
        <w:r w:rsidRPr="00BF63A0">
          <w:rPr>
            <w:rStyle w:val="Hyperlink"/>
          </w:rPr>
          <w:t>Home-based carers living in areas of heightened bushfire risk</w:t>
        </w:r>
        <w:r>
          <w:rPr>
            <w:webHidden/>
          </w:rPr>
          <w:tab/>
        </w:r>
        <w:r>
          <w:rPr>
            <w:webHidden/>
          </w:rPr>
          <w:fldChar w:fldCharType="begin"/>
        </w:r>
        <w:r>
          <w:rPr>
            <w:webHidden/>
          </w:rPr>
          <w:instrText xml:space="preserve"> PAGEREF _Toc210048469 \h </w:instrText>
        </w:r>
        <w:r>
          <w:rPr>
            <w:webHidden/>
          </w:rPr>
        </w:r>
        <w:r>
          <w:rPr>
            <w:webHidden/>
          </w:rPr>
          <w:fldChar w:fldCharType="separate"/>
        </w:r>
        <w:r>
          <w:rPr>
            <w:webHidden/>
          </w:rPr>
          <w:t>6</w:t>
        </w:r>
        <w:r>
          <w:rPr>
            <w:webHidden/>
          </w:rPr>
          <w:fldChar w:fldCharType="end"/>
        </w:r>
      </w:hyperlink>
    </w:p>
    <w:p w14:paraId="14240696" w14:textId="1EEF3CC3" w:rsidR="00ED0DB7" w:rsidRDefault="00ED0DB7">
      <w:pPr>
        <w:pStyle w:val="TOC2"/>
        <w:rPr>
          <w:rFonts w:asciiTheme="minorHAnsi" w:eastAsiaTheme="minorEastAsia" w:hAnsiTheme="minorHAnsi" w:cstheme="minorBidi"/>
          <w:kern w:val="2"/>
          <w:sz w:val="24"/>
          <w:szCs w:val="24"/>
          <w:lang w:eastAsia="en-AU"/>
          <w14:ligatures w14:val="standardContextual"/>
        </w:rPr>
      </w:pPr>
      <w:hyperlink w:anchor="_Toc210048470" w:history="1">
        <w:r w:rsidRPr="00BF63A0">
          <w:rPr>
            <w:rStyle w:val="Hyperlink"/>
          </w:rPr>
          <w:t>Bushfire Leave Early Plans</w:t>
        </w:r>
        <w:r>
          <w:rPr>
            <w:webHidden/>
          </w:rPr>
          <w:tab/>
        </w:r>
        <w:r>
          <w:rPr>
            <w:webHidden/>
          </w:rPr>
          <w:fldChar w:fldCharType="begin"/>
        </w:r>
        <w:r>
          <w:rPr>
            <w:webHidden/>
          </w:rPr>
          <w:instrText xml:space="preserve"> PAGEREF _Toc210048470 \h </w:instrText>
        </w:r>
        <w:r>
          <w:rPr>
            <w:webHidden/>
          </w:rPr>
        </w:r>
        <w:r>
          <w:rPr>
            <w:webHidden/>
          </w:rPr>
          <w:fldChar w:fldCharType="separate"/>
        </w:r>
        <w:r>
          <w:rPr>
            <w:webHidden/>
          </w:rPr>
          <w:t>6</w:t>
        </w:r>
        <w:r>
          <w:rPr>
            <w:webHidden/>
          </w:rPr>
          <w:fldChar w:fldCharType="end"/>
        </w:r>
      </w:hyperlink>
    </w:p>
    <w:p w14:paraId="451D524D" w14:textId="63889E8A" w:rsidR="00ED0DB7" w:rsidRDefault="00ED0DB7">
      <w:pPr>
        <w:pStyle w:val="TOC2"/>
        <w:rPr>
          <w:rFonts w:asciiTheme="minorHAnsi" w:eastAsiaTheme="minorEastAsia" w:hAnsiTheme="minorHAnsi" w:cstheme="minorBidi"/>
          <w:kern w:val="2"/>
          <w:sz w:val="24"/>
          <w:szCs w:val="24"/>
          <w:lang w:eastAsia="en-AU"/>
          <w14:ligatures w14:val="standardContextual"/>
        </w:rPr>
      </w:pPr>
      <w:hyperlink w:anchor="_Toc210048471" w:history="1">
        <w:r w:rsidRPr="00BF63A0">
          <w:rPr>
            <w:rStyle w:val="Hyperlink"/>
          </w:rPr>
          <w:t>Reviewing your Bushfire Leave Early Plan</w:t>
        </w:r>
        <w:r>
          <w:rPr>
            <w:webHidden/>
          </w:rPr>
          <w:tab/>
        </w:r>
        <w:r>
          <w:rPr>
            <w:webHidden/>
          </w:rPr>
          <w:fldChar w:fldCharType="begin"/>
        </w:r>
        <w:r>
          <w:rPr>
            <w:webHidden/>
          </w:rPr>
          <w:instrText xml:space="preserve"> PAGEREF _Toc210048471 \h </w:instrText>
        </w:r>
        <w:r>
          <w:rPr>
            <w:webHidden/>
          </w:rPr>
        </w:r>
        <w:r>
          <w:rPr>
            <w:webHidden/>
          </w:rPr>
          <w:fldChar w:fldCharType="separate"/>
        </w:r>
        <w:r>
          <w:rPr>
            <w:webHidden/>
          </w:rPr>
          <w:t>6</w:t>
        </w:r>
        <w:r>
          <w:rPr>
            <w:webHidden/>
          </w:rPr>
          <w:fldChar w:fldCharType="end"/>
        </w:r>
      </w:hyperlink>
    </w:p>
    <w:p w14:paraId="10EB3B74" w14:textId="5725E62D" w:rsidR="00ED0DB7" w:rsidRDefault="00ED0DB7">
      <w:pPr>
        <w:pStyle w:val="TOC2"/>
        <w:rPr>
          <w:rFonts w:asciiTheme="minorHAnsi" w:eastAsiaTheme="minorEastAsia" w:hAnsiTheme="minorHAnsi" w:cstheme="minorBidi"/>
          <w:kern w:val="2"/>
          <w:sz w:val="24"/>
          <w:szCs w:val="24"/>
          <w:lang w:eastAsia="en-AU"/>
          <w14:ligatures w14:val="standardContextual"/>
        </w:rPr>
      </w:pPr>
      <w:hyperlink w:anchor="_Toc210048472" w:history="1">
        <w:r w:rsidRPr="00BF63A0">
          <w:rPr>
            <w:rStyle w:val="Hyperlink"/>
          </w:rPr>
          <w:t>Catastrophic fire danger rating day</w:t>
        </w:r>
        <w:r>
          <w:rPr>
            <w:webHidden/>
          </w:rPr>
          <w:tab/>
        </w:r>
        <w:r>
          <w:rPr>
            <w:webHidden/>
          </w:rPr>
          <w:fldChar w:fldCharType="begin"/>
        </w:r>
        <w:r>
          <w:rPr>
            <w:webHidden/>
          </w:rPr>
          <w:instrText xml:space="preserve"> PAGEREF _Toc210048472 \h </w:instrText>
        </w:r>
        <w:r>
          <w:rPr>
            <w:webHidden/>
          </w:rPr>
        </w:r>
        <w:r>
          <w:rPr>
            <w:webHidden/>
          </w:rPr>
          <w:fldChar w:fldCharType="separate"/>
        </w:r>
        <w:r>
          <w:rPr>
            <w:webHidden/>
          </w:rPr>
          <w:t>6</w:t>
        </w:r>
        <w:r>
          <w:rPr>
            <w:webHidden/>
          </w:rPr>
          <w:fldChar w:fldCharType="end"/>
        </w:r>
      </w:hyperlink>
    </w:p>
    <w:p w14:paraId="2B547EB3" w14:textId="5EB02A4F"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73" w:history="1">
        <w:r w:rsidRPr="00BF63A0">
          <w:rPr>
            <w:rStyle w:val="Hyperlink"/>
          </w:rPr>
          <w:t>Getting emergency information</w:t>
        </w:r>
        <w:r>
          <w:rPr>
            <w:webHidden/>
          </w:rPr>
          <w:tab/>
        </w:r>
        <w:r>
          <w:rPr>
            <w:webHidden/>
          </w:rPr>
          <w:fldChar w:fldCharType="begin"/>
        </w:r>
        <w:r>
          <w:rPr>
            <w:webHidden/>
          </w:rPr>
          <w:instrText xml:space="preserve"> PAGEREF _Toc210048473 \h </w:instrText>
        </w:r>
        <w:r>
          <w:rPr>
            <w:webHidden/>
          </w:rPr>
        </w:r>
        <w:r>
          <w:rPr>
            <w:webHidden/>
          </w:rPr>
          <w:fldChar w:fldCharType="separate"/>
        </w:r>
        <w:r>
          <w:rPr>
            <w:webHidden/>
          </w:rPr>
          <w:t>7</w:t>
        </w:r>
        <w:r>
          <w:rPr>
            <w:webHidden/>
          </w:rPr>
          <w:fldChar w:fldCharType="end"/>
        </w:r>
      </w:hyperlink>
    </w:p>
    <w:p w14:paraId="638D5D49" w14:textId="5EED775E" w:rsidR="00ED0DB7" w:rsidRDefault="00ED0DB7">
      <w:pPr>
        <w:pStyle w:val="TOC2"/>
        <w:rPr>
          <w:rFonts w:asciiTheme="minorHAnsi" w:eastAsiaTheme="minorEastAsia" w:hAnsiTheme="minorHAnsi" w:cstheme="minorBidi"/>
          <w:kern w:val="2"/>
          <w:sz w:val="24"/>
          <w:szCs w:val="24"/>
          <w:lang w:eastAsia="en-AU"/>
          <w14:ligatures w14:val="standardContextual"/>
        </w:rPr>
      </w:pPr>
      <w:hyperlink w:anchor="_Toc210048474" w:history="1">
        <w:r w:rsidRPr="00BF63A0">
          <w:rPr>
            <w:rStyle w:val="Hyperlink"/>
          </w:rPr>
          <w:t>Sources of emergency information</w:t>
        </w:r>
        <w:r>
          <w:rPr>
            <w:webHidden/>
          </w:rPr>
          <w:tab/>
        </w:r>
        <w:r>
          <w:rPr>
            <w:webHidden/>
          </w:rPr>
          <w:fldChar w:fldCharType="begin"/>
        </w:r>
        <w:r>
          <w:rPr>
            <w:webHidden/>
          </w:rPr>
          <w:instrText xml:space="preserve"> PAGEREF _Toc210048474 \h </w:instrText>
        </w:r>
        <w:r>
          <w:rPr>
            <w:webHidden/>
          </w:rPr>
        </w:r>
        <w:r>
          <w:rPr>
            <w:webHidden/>
          </w:rPr>
          <w:fldChar w:fldCharType="separate"/>
        </w:r>
        <w:r>
          <w:rPr>
            <w:webHidden/>
          </w:rPr>
          <w:t>7</w:t>
        </w:r>
        <w:r>
          <w:rPr>
            <w:webHidden/>
          </w:rPr>
          <w:fldChar w:fldCharType="end"/>
        </w:r>
      </w:hyperlink>
    </w:p>
    <w:p w14:paraId="4140A591" w14:textId="164CF761"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75" w:history="1">
        <w:r w:rsidRPr="00BF63A0">
          <w:rPr>
            <w:rStyle w:val="Hyperlink"/>
          </w:rPr>
          <w:t>More information</w:t>
        </w:r>
        <w:r>
          <w:rPr>
            <w:webHidden/>
          </w:rPr>
          <w:tab/>
        </w:r>
        <w:r>
          <w:rPr>
            <w:webHidden/>
          </w:rPr>
          <w:fldChar w:fldCharType="begin"/>
        </w:r>
        <w:r>
          <w:rPr>
            <w:webHidden/>
          </w:rPr>
          <w:instrText xml:space="preserve"> PAGEREF _Toc210048475 \h </w:instrText>
        </w:r>
        <w:r>
          <w:rPr>
            <w:webHidden/>
          </w:rPr>
        </w:r>
        <w:r>
          <w:rPr>
            <w:webHidden/>
          </w:rPr>
          <w:fldChar w:fldCharType="separate"/>
        </w:r>
        <w:r>
          <w:rPr>
            <w:webHidden/>
          </w:rPr>
          <w:t>8</w:t>
        </w:r>
        <w:r>
          <w:rPr>
            <w:webHidden/>
          </w:rPr>
          <w:fldChar w:fldCharType="end"/>
        </w:r>
      </w:hyperlink>
    </w:p>
    <w:p w14:paraId="681C82AA" w14:textId="1BC6C447" w:rsidR="00ED0DB7" w:rsidRDefault="00ED0DB7">
      <w:pPr>
        <w:pStyle w:val="TOC1"/>
        <w:rPr>
          <w:rFonts w:asciiTheme="minorHAnsi" w:eastAsiaTheme="minorEastAsia" w:hAnsiTheme="minorHAnsi" w:cstheme="minorBidi"/>
          <w:b w:val="0"/>
          <w:kern w:val="2"/>
          <w:sz w:val="24"/>
          <w:szCs w:val="24"/>
          <w:lang w:eastAsia="en-AU"/>
          <w14:ligatures w14:val="standardContextual"/>
        </w:rPr>
      </w:pPr>
      <w:hyperlink w:anchor="_Toc210048476" w:history="1">
        <w:r w:rsidRPr="00BF63A0">
          <w:rPr>
            <w:rStyle w:val="Hyperlink"/>
          </w:rPr>
          <w:t xml:space="preserve">Appendix 1 - </w:t>
        </w:r>
        <w:r w:rsidRPr="00BF63A0">
          <w:rPr>
            <w:rStyle w:val="Hyperlink"/>
            <w:rFonts w:eastAsia="Times"/>
          </w:rPr>
          <w:t>Australian Fire Danger Rating System</w:t>
        </w:r>
        <w:r>
          <w:rPr>
            <w:webHidden/>
          </w:rPr>
          <w:tab/>
        </w:r>
        <w:r>
          <w:rPr>
            <w:webHidden/>
          </w:rPr>
          <w:fldChar w:fldCharType="begin"/>
        </w:r>
        <w:r>
          <w:rPr>
            <w:webHidden/>
          </w:rPr>
          <w:instrText xml:space="preserve"> PAGEREF _Toc210048476 \h </w:instrText>
        </w:r>
        <w:r>
          <w:rPr>
            <w:webHidden/>
          </w:rPr>
        </w:r>
        <w:r>
          <w:rPr>
            <w:webHidden/>
          </w:rPr>
          <w:fldChar w:fldCharType="separate"/>
        </w:r>
        <w:r>
          <w:rPr>
            <w:webHidden/>
          </w:rPr>
          <w:t>9</w:t>
        </w:r>
        <w:r>
          <w:rPr>
            <w:webHidden/>
          </w:rPr>
          <w:fldChar w:fldCharType="end"/>
        </w:r>
      </w:hyperlink>
    </w:p>
    <w:p w14:paraId="623B2D43" w14:textId="28CDAF8B"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3F4607">
          <w:headerReference w:type="even" r:id="rId18"/>
          <w:headerReference w:type="default" r:id="rId19"/>
          <w:footerReference w:type="default" r:id="rId20"/>
          <w:headerReference w:type="first" r:id="rId21"/>
          <w:type w:val="continuous"/>
          <w:pgSz w:w="11906" w:h="16838" w:code="9"/>
          <w:pgMar w:top="1134" w:right="1134" w:bottom="1134" w:left="1134" w:header="851" w:footer="567" w:gutter="0"/>
          <w:cols w:space="340"/>
          <w:titlePg/>
          <w:docGrid w:linePitch="360"/>
        </w:sectPr>
      </w:pPr>
    </w:p>
    <w:p w14:paraId="701F44FF" w14:textId="77777777" w:rsidR="003F4607" w:rsidRDefault="003F4607">
      <w:pPr>
        <w:spacing w:after="0" w:line="240" w:lineRule="auto"/>
        <w:rPr>
          <w:rFonts w:eastAsia="MS Gothic" w:cs="Arial"/>
          <w:bCs/>
          <w:color w:val="201547"/>
          <w:kern w:val="32"/>
          <w:sz w:val="40"/>
          <w:szCs w:val="40"/>
        </w:rPr>
      </w:pPr>
      <w:r>
        <w:br w:type="page"/>
      </w:r>
    </w:p>
    <w:p w14:paraId="1D0A3442" w14:textId="6FC83ED4" w:rsidR="00B62CBA" w:rsidRDefault="00B62CBA" w:rsidP="00B62CBA">
      <w:pPr>
        <w:pStyle w:val="Heading1"/>
      </w:pPr>
      <w:bookmarkStart w:id="0" w:name="_Toc210048461"/>
      <w:r>
        <w:lastRenderedPageBreak/>
        <w:t>Introduction</w:t>
      </w:r>
      <w:bookmarkEnd w:id="0"/>
    </w:p>
    <w:p w14:paraId="2B839A2D" w14:textId="3B2043EC" w:rsidR="00B62CBA" w:rsidRDefault="00B62CBA" w:rsidP="003D628D">
      <w:pPr>
        <w:pStyle w:val="Body"/>
      </w:pPr>
      <w:r>
        <w:t xml:space="preserve">The Department of Families, Fairness and Housing (department) </w:t>
      </w:r>
      <w:r w:rsidRPr="07AC3BDE">
        <w:rPr>
          <w:i/>
          <w:iCs/>
        </w:rPr>
        <w:t xml:space="preserve">Social services sector emergency management policy </w:t>
      </w:r>
      <w:r>
        <w:t xml:space="preserve">(the policy) outlines the emergency management planning and preparedness obligations for services that </w:t>
      </w:r>
      <w:r w:rsidR="008975C2">
        <w:t xml:space="preserve">the department </w:t>
      </w:r>
      <w:r>
        <w:t>deliver</w:t>
      </w:r>
      <w:r w:rsidR="008975C2">
        <w:t>s</w:t>
      </w:r>
      <w:r>
        <w:t xml:space="preserve">, </w:t>
      </w:r>
      <w:r w:rsidR="008975C2">
        <w:t>funds</w:t>
      </w:r>
      <w:r>
        <w:t xml:space="preserve"> or regulate</w:t>
      </w:r>
      <w:r w:rsidR="008975C2">
        <w:t>s</w:t>
      </w:r>
      <w:r>
        <w:t xml:space="preserve">. </w:t>
      </w:r>
    </w:p>
    <w:p w14:paraId="72BE6DC9" w14:textId="77777777" w:rsidR="00B62CBA" w:rsidRDefault="00B62CBA" w:rsidP="003D628D">
      <w:pPr>
        <w:pStyle w:val="Body"/>
      </w:pPr>
      <w:r>
        <w:t>The policy requires home-based carers to plan specific steps to keep children and young people in their care safe and well, in the event of an emergency.</w:t>
      </w:r>
    </w:p>
    <w:p w14:paraId="0E86B621" w14:textId="5E7710C1" w:rsidR="00B62CBA" w:rsidRDefault="00B62CBA" w:rsidP="003D628D">
      <w:pPr>
        <w:pStyle w:val="Body"/>
      </w:pPr>
      <w:r w:rsidRPr="00A06EA9">
        <w:t xml:space="preserve">This factsheet </w:t>
      </w:r>
      <w:r>
        <w:t>outlines what</w:t>
      </w:r>
      <w:r w:rsidRPr="00A06EA9">
        <w:t xml:space="preserve"> you</w:t>
      </w:r>
      <w:r>
        <w:t xml:space="preserve"> </w:t>
      </w:r>
      <w:r w:rsidR="00F51E39">
        <w:t>must</w:t>
      </w:r>
      <w:r w:rsidRPr="00A06EA9">
        <w:t xml:space="preserve"> do as a </w:t>
      </w:r>
      <w:r>
        <w:t xml:space="preserve">home-based </w:t>
      </w:r>
      <w:r w:rsidRPr="00A06EA9">
        <w:t>carer</w:t>
      </w:r>
      <w:r>
        <w:t xml:space="preserve"> under the policy. It also provides you with practical guidance, tools and tips to help you plan ahead and respond confidently to different types of emergencies.</w:t>
      </w:r>
    </w:p>
    <w:p w14:paraId="6105B813" w14:textId="77777777" w:rsidR="00B62CBA" w:rsidRDefault="00B62CBA" w:rsidP="00B62CBA">
      <w:pPr>
        <w:pStyle w:val="Heading1"/>
      </w:pPr>
      <w:bookmarkStart w:id="1" w:name="_Toc210048462"/>
      <w:r>
        <w:t>Home-based care emergency management responsibilities</w:t>
      </w:r>
      <w:bookmarkEnd w:id="1"/>
    </w:p>
    <w:p w14:paraId="33739190" w14:textId="77777777" w:rsidR="00B62CBA" w:rsidRDefault="00B62CBA" w:rsidP="003F4607">
      <w:pPr>
        <w:pStyle w:val="Bodyafterbullets"/>
        <w:spacing w:before="0"/>
      </w:pPr>
      <w:r>
        <w:t>I</w:t>
      </w:r>
      <w:r w:rsidRPr="00A954A8">
        <w:t>f you are a home-based carer, you have important responsibilities in an emergency. You must:</w:t>
      </w:r>
    </w:p>
    <w:p w14:paraId="73A400EC" w14:textId="4496F714" w:rsidR="00B62CBA" w:rsidRPr="00844235" w:rsidRDefault="00F36789" w:rsidP="00ED06D3">
      <w:pPr>
        <w:pStyle w:val="Bullet1"/>
      </w:pPr>
      <w:r>
        <w:t xml:space="preserve">think about changing </w:t>
      </w:r>
      <w:r w:rsidR="00B62CBA">
        <w:t>your normal routine</w:t>
      </w:r>
      <w:r>
        <w:t>,</w:t>
      </w:r>
      <w:r w:rsidR="00B62CBA">
        <w:t xml:space="preserve"> plans or behaviour if there </w:t>
      </w:r>
      <w:r>
        <w:t xml:space="preserve">is an </w:t>
      </w:r>
      <w:r w:rsidR="00B62CBA">
        <w:t>emergency warning</w:t>
      </w:r>
      <w:r>
        <w:t xml:space="preserve"> in place</w:t>
      </w:r>
      <w:r w:rsidR="00B62CBA">
        <w:t>, for example</w:t>
      </w:r>
      <w:r>
        <w:t>,</w:t>
      </w:r>
      <w:r w:rsidR="00B62CBA">
        <w:t xml:space="preserve"> a </w:t>
      </w:r>
      <w:r w:rsidR="2B2D446A">
        <w:t>flood warning</w:t>
      </w:r>
    </w:p>
    <w:p w14:paraId="75C4661A" w14:textId="37E4D846" w:rsidR="00B62CBA" w:rsidRPr="00844235" w:rsidRDefault="00B62CBA" w:rsidP="00ED06D3">
      <w:pPr>
        <w:pStyle w:val="Bullet1"/>
      </w:pPr>
      <w:r w:rsidRPr="00844235">
        <w:t xml:space="preserve">take </w:t>
      </w:r>
      <w:r w:rsidR="00F36789">
        <w:t xml:space="preserve">action </w:t>
      </w:r>
      <w:r w:rsidRPr="00844235">
        <w:t>immediate</w:t>
      </w:r>
      <w:r w:rsidR="00F36789">
        <w:t>ly</w:t>
      </w:r>
      <w:r w:rsidRPr="00844235">
        <w:t xml:space="preserve"> to move a </w:t>
      </w:r>
      <w:r w:rsidR="00F36789" w:rsidRPr="00844235">
        <w:t>child or young person in your care</w:t>
      </w:r>
      <w:r w:rsidR="00F36789">
        <w:t xml:space="preserve"> to a</w:t>
      </w:r>
      <w:r w:rsidR="00F36789" w:rsidRPr="00844235">
        <w:t xml:space="preserve"> </w:t>
      </w:r>
      <w:r w:rsidRPr="00844235">
        <w:t>safer location if there is a danger to health, life, safety, and/or wellbeing</w:t>
      </w:r>
    </w:p>
    <w:p w14:paraId="0A8DE3C4" w14:textId="66AD2F1E" w:rsidR="00B62CBA" w:rsidRPr="00844235" w:rsidRDefault="00F36789" w:rsidP="00ED06D3">
      <w:pPr>
        <w:pStyle w:val="Bullet1"/>
      </w:pPr>
      <w:r>
        <w:t>evacuate</w:t>
      </w:r>
      <w:r w:rsidRPr="00844235">
        <w:t xml:space="preserve"> </w:t>
      </w:r>
      <w:r w:rsidR="00B62CBA" w:rsidRPr="00844235">
        <w:t xml:space="preserve">your home with the child or young person in your care </w:t>
      </w:r>
      <w:r>
        <w:t>if</w:t>
      </w:r>
      <w:r w:rsidRPr="00844235">
        <w:t xml:space="preserve"> </w:t>
      </w:r>
      <w:r w:rsidR="00B62CBA" w:rsidRPr="00844235">
        <w:t xml:space="preserve">police or emergency services </w:t>
      </w:r>
      <w:r>
        <w:t xml:space="preserve">suggest or tell you </w:t>
      </w:r>
      <w:r w:rsidR="00B62CBA" w:rsidRPr="00844235">
        <w:t>to</w:t>
      </w:r>
    </w:p>
    <w:p w14:paraId="00679479" w14:textId="60EAC85D" w:rsidR="00B62CBA" w:rsidRPr="00844235" w:rsidRDefault="00E608E5" w:rsidP="00ED06D3">
      <w:pPr>
        <w:pStyle w:val="Bullet1"/>
      </w:pPr>
      <w:r>
        <w:t>contact</w:t>
      </w:r>
      <w:r w:rsidR="00D13CAB" w:rsidRPr="00844235">
        <w:t xml:space="preserve"> </w:t>
      </w:r>
      <w:r w:rsidR="00B62CBA" w:rsidRPr="00844235">
        <w:t>your home-based care service contact as soon as possible after leaving your home.</w:t>
      </w:r>
    </w:p>
    <w:p w14:paraId="20B79743" w14:textId="77777777" w:rsidR="00B62CBA" w:rsidRDefault="00B62CBA" w:rsidP="003F4607">
      <w:pPr>
        <w:pStyle w:val="Bodyafterbullets"/>
        <w:spacing w:before="0"/>
      </w:pPr>
      <w:r>
        <w:t xml:space="preserve">These responsibilities apply in any emergency, whether it is a bushfire, storm, power outage, heatwave, or other event. </w:t>
      </w:r>
    </w:p>
    <w:p w14:paraId="3E32ACC0" w14:textId="77777777" w:rsidR="00B62CBA" w:rsidRDefault="00B62CBA" w:rsidP="00B62CBA">
      <w:pPr>
        <w:pStyle w:val="Heading1"/>
      </w:pPr>
      <w:bookmarkStart w:id="2" w:name="_Toc210048463"/>
      <w:r>
        <w:t>About emergencies in Victoria</w:t>
      </w:r>
      <w:bookmarkEnd w:id="2"/>
    </w:p>
    <w:p w14:paraId="391A0795" w14:textId="55D5730E" w:rsidR="00B62CBA" w:rsidRDefault="00B62CBA" w:rsidP="003F4607">
      <w:pPr>
        <w:pStyle w:val="Body"/>
      </w:pPr>
      <w:r w:rsidRPr="00AE0A45">
        <w:t xml:space="preserve">An emergency is a serious event that can affect </w:t>
      </w:r>
      <w:r w:rsidR="00751951">
        <w:t xml:space="preserve">your </w:t>
      </w:r>
      <w:r w:rsidRPr="00AE0A45">
        <w:t xml:space="preserve">health, safety or wellbeing </w:t>
      </w:r>
      <w:r w:rsidR="00751951">
        <w:t>and that of</w:t>
      </w:r>
      <w:r w:rsidRPr="00AE0A45">
        <w:t xml:space="preserve"> the children or young people in your care. It might also mean you cannot look after them for a brief time.</w:t>
      </w:r>
    </w:p>
    <w:p w14:paraId="36A1C40F" w14:textId="77777777" w:rsidR="00B62CBA" w:rsidRDefault="00B62CBA" w:rsidP="003F4607">
      <w:pPr>
        <w:pStyle w:val="Body"/>
      </w:pPr>
      <w:r w:rsidRPr="00AE0A45">
        <w:t>Emergencies can include:</w:t>
      </w:r>
    </w:p>
    <w:p w14:paraId="76EB409F" w14:textId="77777777" w:rsidR="00B62CBA" w:rsidRPr="00844235" w:rsidRDefault="00B62CBA" w:rsidP="00ED06D3">
      <w:pPr>
        <w:pStyle w:val="Bullet1"/>
      </w:pPr>
      <w:r w:rsidRPr="00844235">
        <w:t>floods, storms, bushfires, grassfires, and earthquakes</w:t>
      </w:r>
    </w:p>
    <w:p w14:paraId="3A1B1769" w14:textId="77777777" w:rsidR="00B62CBA" w:rsidRPr="00844235" w:rsidRDefault="00B62CBA" w:rsidP="00ED06D3">
      <w:pPr>
        <w:pStyle w:val="Bullet1"/>
      </w:pPr>
      <w:r w:rsidRPr="00844235">
        <w:t>fires or explosions in the home</w:t>
      </w:r>
    </w:p>
    <w:p w14:paraId="3C5DF687" w14:textId="78ABB8A6" w:rsidR="00B62CBA" w:rsidRPr="00844235" w:rsidRDefault="00B62CBA" w:rsidP="00ED06D3">
      <w:pPr>
        <w:pStyle w:val="Bullet1"/>
      </w:pPr>
      <w:r w:rsidRPr="00844235">
        <w:t>extreme</w:t>
      </w:r>
      <w:r w:rsidR="007523C5">
        <w:t xml:space="preserve"> heat </w:t>
      </w:r>
      <w:r w:rsidRPr="00844235">
        <w:t>or heatwaves</w:t>
      </w:r>
    </w:p>
    <w:p w14:paraId="7BC77BA5" w14:textId="77777777" w:rsidR="00B62CBA" w:rsidRPr="00844235" w:rsidRDefault="00B62CBA" w:rsidP="00ED06D3">
      <w:pPr>
        <w:pStyle w:val="Bullet1"/>
      </w:pPr>
      <w:r w:rsidRPr="00844235">
        <w:t>accidents or sickness</w:t>
      </w:r>
    </w:p>
    <w:p w14:paraId="2EDF6AA5" w14:textId="77777777" w:rsidR="00B62CBA" w:rsidRPr="00844235" w:rsidRDefault="00B62CBA" w:rsidP="00ED06D3">
      <w:pPr>
        <w:pStyle w:val="Bullet1"/>
      </w:pPr>
      <w:r w:rsidRPr="00844235">
        <w:t>problems with power, gas, water, or phone services.</w:t>
      </w:r>
    </w:p>
    <w:p w14:paraId="79EE1BCC" w14:textId="77777777" w:rsidR="007523C5" w:rsidRDefault="00B62CBA" w:rsidP="003F4607">
      <w:pPr>
        <w:pStyle w:val="Bodyafterbullets"/>
        <w:spacing w:before="0"/>
      </w:pPr>
      <w:r w:rsidRPr="00AE0A45">
        <w:t xml:space="preserve">Every emergency is different, but </w:t>
      </w:r>
      <w:r w:rsidRPr="007016D5">
        <w:t>planning ahead</w:t>
      </w:r>
      <w:r w:rsidRPr="00AE0A45">
        <w:t xml:space="preserve"> can help you</w:t>
      </w:r>
      <w:r w:rsidR="007523C5">
        <w:t>:</w:t>
      </w:r>
    </w:p>
    <w:p w14:paraId="3571E445" w14:textId="631378E3" w:rsidR="007523C5" w:rsidRDefault="00B62CBA" w:rsidP="00ED06D3">
      <w:pPr>
        <w:pStyle w:val="Bullet1"/>
      </w:pPr>
      <w:r w:rsidRPr="00AE0A45">
        <w:t>stay safe</w:t>
      </w:r>
    </w:p>
    <w:p w14:paraId="15B6E7B8" w14:textId="7D1191B9" w:rsidR="007523C5" w:rsidRDefault="00B62CBA" w:rsidP="00ED06D3">
      <w:pPr>
        <w:pStyle w:val="Bullet1"/>
      </w:pPr>
      <w:r w:rsidRPr="00AE0A45">
        <w:t>act quickly</w:t>
      </w:r>
    </w:p>
    <w:p w14:paraId="4C0AFF9A" w14:textId="3C75FEA6" w:rsidR="00B62CBA" w:rsidRDefault="00B62CBA" w:rsidP="00ED06D3">
      <w:pPr>
        <w:pStyle w:val="Bullet1"/>
      </w:pPr>
      <w:r w:rsidRPr="00AE0A45">
        <w:t>know where to get the right information.</w:t>
      </w:r>
    </w:p>
    <w:p w14:paraId="6B621081" w14:textId="2EA6FDA0" w:rsidR="009008E8" w:rsidRDefault="009008E8">
      <w:pPr>
        <w:spacing w:after="0" w:line="240" w:lineRule="auto"/>
        <w:rPr>
          <w:rFonts w:eastAsia="Times"/>
        </w:rPr>
      </w:pPr>
      <w:r>
        <w:br w:type="page"/>
      </w:r>
    </w:p>
    <w:p w14:paraId="5CFC919B" w14:textId="77777777" w:rsidR="00B62CBA" w:rsidRDefault="00B62CBA" w:rsidP="00B62CBA">
      <w:pPr>
        <w:pStyle w:val="Heading1"/>
      </w:pPr>
      <w:bookmarkStart w:id="3" w:name="_Toc210048464"/>
      <w:r>
        <w:lastRenderedPageBreak/>
        <w:t>Planning for all hazards, all emergencies</w:t>
      </w:r>
      <w:bookmarkEnd w:id="3"/>
    </w:p>
    <w:p w14:paraId="20FA1A06" w14:textId="754A2DA8" w:rsidR="00500048" w:rsidRDefault="00B62CBA" w:rsidP="003F4607">
      <w:pPr>
        <w:pStyle w:val="Body"/>
        <w:spacing w:line="260" w:lineRule="atLeast"/>
      </w:pPr>
      <w:r w:rsidRPr="004E1D65">
        <w:t>The policy takes an ‘</w:t>
      </w:r>
      <w:r w:rsidRPr="005E745B">
        <w:rPr>
          <w:b/>
        </w:rPr>
        <w:t>all hazards, all emergencies’</w:t>
      </w:r>
      <w:r w:rsidRPr="004E1D65">
        <w:t xml:space="preserve"> approach to emergency management planning.</w:t>
      </w:r>
      <w:r>
        <w:t xml:space="preserve"> This means you should think about and plan for a range of emergencies that could affect</w:t>
      </w:r>
      <w:r w:rsidR="00500048">
        <w:t>:</w:t>
      </w:r>
    </w:p>
    <w:p w14:paraId="72DC410E" w14:textId="39C6857C" w:rsidR="00500048" w:rsidRDefault="00B62CBA" w:rsidP="00ED06D3">
      <w:pPr>
        <w:pStyle w:val="Bullet1"/>
      </w:pPr>
      <w:r>
        <w:t>your home</w:t>
      </w:r>
    </w:p>
    <w:p w14:paraId="525D9F3B" w14:textId="0FFBBED7" w:rsidR="00500048" w:rsidRDefault="00B62CBA" w:rsidP="00ED06D3">
      <w:pPr>
        <w:pStyle w:val="Bullet1"/>
      </w:pPr>
      <w:r>
        <w:t>your ability to provide care</w:t>
      </w:r>
    </w:p>
    <w:p w14:paraId="6A7B4D28" w14:textId="77777777" w:rsidR="00500048" w:rsidRDefault="00B62CBA" w:rsidP="00ED06D3">
      <w:pPr>
        <w:pStyle w:val="Bullet1"/>
      </w:pPr>
      <w:r>
        <w:t xml:space="preserve">the health and safety of the children or young people in your care. </w:t>
      </w:r>
    </w:p>
    <w:p w14:paraId="606ADF44" w14:textId="47D4FAF2" w:rsidR="00B62CBA" w:rsidRDefault="00B62CBA" w:rsidP="003F4607">
      <w:pPr>
        <w:pStyle w:val="Bodyafterbullets"/>
        <w:spacing w:before="0" w:line="260" w:lineRule="atLeast"/>
      </w:pPr>
      <w:r>
        <w:t>This includes thinking about the specific risks in your local area and the individual needs, strengths and abilities of the children or young people you care for.</w:t>
      </w:r>
      <w:r w:rsidRPr="004E1D65">
        <w:t xml:space="preserve"> </w:t>
      </w:r>
    </w:p>
    <w:p w14:paraId="7F042C7C" w14:textId="50AC02A2" w:rsidR="00B62CBA" w:rsidRDefault="00B62CBA" w:rsidP="00EC5CA8">
      <w:pPr>
        <w:pStyle w:val="Body"/>
        <w:spacing w:line="260" w:lineRule="atLeast"/>
      </w:pPr>
      <w:r>
        <w:t>All home-based carers should develop an emergency management plan and plan for a range of emergencies. A clear, written emergency plan:</w:t>
      </w:r>
    </w:p>
    <w:p w14:paraId="5E2B89C1" w14:textId="77777777" w:rsidR="00B62CBA" w:rsidRPr="00844235" w:rsidRDefault="00B62CBA" w:rsidP="00ED06D3">
      <w:pPr>
        <w:pStyle w:val="Bullet1"/>
      </w:pPr>
      <w:r w:rsidRPr="00844235">
        <w:t>helps you act quickly, and reduce stress in a real emergency</w:t>
      </w:r>
    </w:p>
    <w:p w14:paraId="4750A2EE" w14:textId="77777777" w:rsidR="00B62CBA" w:rsidRPr="00844235" w:rsidRDefault="00B62CBA" w:rsidP="00ED06D3">
      <w:pPr>
        <w:pStyle w:val="Bullet1"/>
      </w:pPr>
      <w:r w:rsidRPr="00844235">
        <w:t>protects the safety and wellbeing of the children and young people in your care</w:t>
      </w:r>
    </w:p>
    <w:p w14:paraId="7B875AED" w14:textId="77777777" w:rsidR="00B62CBA" w:rsidRPr="00844235" w:rsidRDefault="00B62CBA" w:rsidP="00ED06D3">
      <w:pPr>
        <w:pStyle w:val="Bullet1"/>
      </w:pPr>
      <w:r w:rsidRPr="00844235">
        <w:t>supports communication with your service provider or case worker</w:t>
      </w:r>
    </w:p>
    <w:p w14:paraId="12B82778" w14:textId="3C6C256E" w:rsidR="00B62CBA" w:rsidRPr="00844235" w:rsidRDefault="00B62CBA" w:rsidP="00ED06D3">
      <w:pPr>
        <w:pStyle w:val="Bullet1"/>
      </w:pPr>
      <w:r w:rsidRPr="00844235">
        <w:t>meets your responsibilities under the department’s policy</w:t>
      </w:r>
      <w:r w:rsidR="00647761" w:rsidRPr="00844235">
        <w:t>.</w:t>
      </w:r>
    </w:p>
    <w:p w14:paraId="3DCED354" w14:textId="502484DB" w:rsidR="00B62CBA" w:rsidRDefault="00B62CBA" w:rsidP="003F4607">
      <w:pPr>
        <w:pStyle w:val="Bodyafterbullets"/>
        <w:spacing w:before="0" w:line="260" w:lineRule="atLeast"/>
      </w:pPr>
      <w:r w:rsidRPr="00E245BF">
        <w:t xml:space="preserve">Work with your </w:t>
      </w:r>
      <w:r>
        <w:t>agency or child</w:t>
      </w:r>
      <w:r w:rsidRPr="00E245BF">
        <w:t xml:space="preserve"> </w:t>
      </w:r>
      <w:r>
        <w:t>p</w:t>
      </w:r>
      <w:r w:rsidRPr="00E245BF">
        <w:t>rotection</w:t>
      </w:r>
      <w:r>
        <w:t xml:space="preserve"> caseworker/contact</w:t>
      </w:r>
      <w:r w:rsidRPr="00E245BF">
        <w:t xml:space="preserve"> to develop or update your emergency plan</w:t>
      </w:r>
      <w:r>
        <w:t xml:space="preserve">. It should be practical, tailored to your home and local risks, and easy to follow. </w:t>
      </w:r>
      <w:r w:rsidR="00336F1A">
        <w:t>Your</w:t>
      </w:r>
      <w:r>
        <w:t xml:space="preserve"> plan should think about how an emergency could change your daily life. It should include:</w:t>
      </w:r>
    </w:p>
    <w:p w14:paraId="428E01DA" w14:textId="77777777" w:rsidR="00B62CBA" w:rsidRPr="00844235" w:rsidRDefault="00B62CBA" w:rsidP="00ED06D3">
      <w:pPr>
        <w:pStyle w:val="Bullet1"/>
      </w:pPr>
      <w:r w:rsidRPr="00844235">
        <w:t>safe places to go if you need to leave your home for example a relative’s house. Friend’s home or community centre</w:t>
      </w:r>
    </w:p>
    <w:p w14:paraId="5CE9D4D8" w14:textId="77777777" w:rsidR="00B62CBA" w:rsidRPr="00844235" w:rsidRDefault="00B62CBA" w:rsidP="00ED06D3">
      <w:pPr>
        <w:pStyle w:val="Bullet1"/>
      </w:pPr>
      <w:r w:rsidRPr="00844235">
        <w:t>how you will get there, including what transport you will use and alternate routes if needed</w:t>
      </w:r>
    </w:p>
    <w:p w14:paraId="11975BB5" w14:textId="77777777" w:rsidR="00B62CBA" w:rsidRPr="00844235" w:rsidRDefault="00B62CBA" w:rsidP="00ED06D3">
      <w:pPr>
        <w:pStyle w:val="Bullet1"/>
      </w:pPr>
      <w:r w:rsidRPr="00844235">
        <w:t>emergency contacts, including:</w:t>
      </w:r>
    </w:p>
    <w:p w14:paraId="76A5DE2E" w14:textId="77777777" w:rsidR="00B62CBA" w:rsidRPr="00844235" w:rsidRDefault="00B62CBA" w:rsidP="003F4607">
      <w:pPr>
        <w:pStyle w:val="Bullet2"/>
        <w:spacing w:after="120" w:line="260" w:lineRule="atLeast"/>
      </w:pPr>
      <w:r w:rsidRPr="00844235">
        <w:t xml:space="preserve">your service provider, agency or child protection caseworker </w:t>
      </w:r>
    </w:p>
    <w:p w14:paraId="54498A17" w14:textId="77777777" w:rsidR="00B62CBA" w:rsidRPr="00844235" w:rsidRDefault="00B62CBA" w:rsidP="003F4607">
      <w:pPr>
        <w:pStyle w:val="Bullet2"/>
        <w:spacing w:after="120" w:line="260" w:lineRule="atLeast"/>
      </w:pPr>
      <w:r w:rsidRPr="00844235">
        <w:t>emergency services</w:t>
      </w:r>
    </w:p>
    <w:p w14:paraId="2443661B" w14:textId="77777777" w:rsidR="00B62CBA" w:rsidRPr="00844235" w:rsidRDefault="00B62CBA" w:rsidP="003F4607">
      <w:pPr>
        <w:pStyle w:val="Bullet2"/>
        <w:spacing w:after="120" w:line="260" w:lineRule="atLeast"/>
      </w:pPr>
      <w:r w:rsidRPr="00844235">
        <w:t>support services</w:t>
      </w:r>
    </w:p>
    <w:p w14:paraId="472E05FB" w14:textId="77777777" w:rsidR="00E37E6D" w:rsidRDefault="00B62CBA" w:rsidP="003F4607">
      <w:pPr>
        <w:pStyle w:val="Bullet1"/>
        <w:spacing w:after="120" w:line="260" w:lineRule="atLeast"/>
      </w:pPr>
      <w:r w:rsidRPr="00844235">
        <w:t>what you will take with you, including</w:t>
      </w:r>
      <w:r w:rsidR="00E37E6D">
        <w:t>:</w:t>
      </w:r>
    </w:p>
    <w:p w14:paraId="11380372" w14:textId="21209320" w:rsidR="00E37E6D" w:rsidRDefault="00B62CBA" w:rsidP="003F4607">
      <w:pPr>
        <w:pStyle w:val="Bullet2"/>
        <w:spacing w:after="120" w:line="260" w:lineRule="atLeast"/>
      </w:pPr>
      <w:r w:rsidRPr="00844235">
        <w:t>pets</w:t>
      </w:r>
    </w:p>
    <w:p w14:paraId="13CA6C7A" w14:textId="79B8ECFE" w:rsidR="00E37E6D" w:rsidRDefault="00B62CBA" w:rsidP="003F4607">
      <w:pPr>
        <w:pStyle w:val="Bullet2"/>
        <w:spacing w:after="120" w:line="260" w:lineRule="atLeast"/>
      </w:pPr>
      <w:r w:rsidRPr="00844235">
        <w:t>chargers</w:t>
      </w:r>
    </w:p>
    <w:p w14:paraId="69C86963" w14:textId="4668B938" w:rsidR="00E37E6D" w:rsidRDefault="00B62CBA" w:rsidP="003F4607">
      <w:pPr>
        <w:pStyle w:val="Bullet2"/>
        <w:spacing w:after="120" w:line="260" w:lineRule="atLeast"/>
      </w:pPr>
      <w:r w:rsidRPr="00844235">
        <w:t>medications and prescriptions</w:t>
      </w:r>
    </w:p>
    <w:p w14:paraId="61FBEFF9" w14:textId="3A967761" w:rsidR="00E37E6D" w:rsidRDefault="00B62CBA" w:rsidP="003F4607">
      <w:pPr>
        <w:pStyle w:val="Bullet2"/>
        <w:spacing w:after="120" w:line="260" w:lineRule="atLeast"/>
      </w:pPr>
      <w:r w:rsidRPr="00844235">
        <w:t>medical and disability aids</w:t>
      </w:r>
    </w:p>
    <w:p w14:paraId="0029B3C4" w14:textId="6376D9A7" w:rsidR="00E37E6D" w:rsidRDefault="00B62CBA" w:rsidP="003F4607">
      <w:pPr>
        <w:pStyle w:val="Bullet2"/>
        <w:spacing w:after="120" w:line="260" w:lineRule="atLeast"/>
      </w:pPr>
      <w:r w:rsidRPr="00844235">
        <w:t>ID</w:t>
      </w:r>
      <w:r w:rsidR="00E37E6D">
        <w:t xml:space="preserve"> and other</w:t>
      </w:r>
      <w:r w:rsidR="00E37E6D" w:rsidRPr="00844235">
        <w:t xml:space="preserve"> </w:t>
      </w:r>
      <w:r w:rsidRPr="00844235">
        <w:t>important documents</w:t>
      </w:r>
    </w:p>
    <w:p w14:paraId="348BF0AF" w14:textId="6188BEDF" w:rsidR="00E37E6D" w:rsidRDefault="00B62CBA" w:rsidP="003F4607">
      <w:pPr>
        <w:pStyle w:val="Bullet2"/>
        <w:spacing w:after="120" w:line="260" w:lineRule="atLeast"/>
      </w:pPr>
      <w:r w:rsidRPr="00844235">
        <w:t>clothing</w:t>
      </w:r>
    </w:p>
    <w:p w14:paraId="7FA8531A" w14:textId="268BBE47" w:rsidR="00E37E6D" w:rsidRDefault="00B62CBA" w:rsidP="003F4607">
      <w:pPr>
        <w:pStyle w:val="Bullet2"/>
        <w:spacing w:after="120" w:line="260" w:lineRule="atLeast"/>
      </w:pPr>
      <w:r w:rsidRPr="00844235">
        <w:t>food</w:t>
      </w:r>
      <w:r w:rsidR="00E37E6D">
        <w:t xml:space="preserve"> and</w:t>
      </w:r>
      <w:r w:rsidR="00E37E6D" w:rsidRPr="00844235">
        <w:t xml:space="preserve"> </w:t>
      </w:r>
      <w:r w:rsidRPr="00844235">
        <w:t>water</w:t>
      </w:r>
    </w:p>
    <w:p w14:paraId="48B0D3CE" w14:textId="47360D48" w:rsidR="00B62CBA" w:rsidRPr="00844235" w:rsidRDefault="00B62CBA" w:rsidP="003F4607">
      <w:pPr>
        <w:pStyle w:val="Bullet2"/>
        <w:spacing w:after="120" w:line="260" w:lineRule="atLeast"/>
      </w:pPr>
      <w:r w:rsidRPr="00844235">
        <w:t>wool blankets</w:t>
      </w:r>
    </w:p>
    <w:p w14:paraId="49BE1F9C" w14:textId="77777777" w:rsidR="00174EBB" w:rsidRDefault="00B62CBA" w:rsidP="003F4607">
      <w:pPr>
        <w:pStyle w:val="Bullet1"/>
        <w:spacing w:after="120" w:line="260" w:lineRule="atLeast"/>
      </w:pPr>
      <w:r w:rsidRPr="00844235">
        <w:t>information about the children or young people in your care, such as</w:t>
      </w:r>
      <w:r w:rsidR="00174EBB">
        <w:t>:</w:t>
      </w:r>
    </w:p>
    <w:p w14:paraId="08BDC423" w14:textId="1FC0F4F5" w:rsidR="00174EBB" w:rsidRDefault="00B62CBA" w:rsidP="003F4607">
      <w:pPr>
        <w:pStyle w:val="Bullet2"/>
        <w:spacing w:after="120" w:line="260" w:lineRule="atLeast"/>
      </w:pPr>
      <w:r w:rsidRPr="00844235">
        <w:t>medical needs or allergies</w:t>
      </w:r>
    </w:p>
    <w:p w14:paraId="49CF4DF6" w14:textId="43523540" w:rsidR="00174EBB" w:rsidRDefault="00B62CBA" w:rsidP="003F4607">
      <w:pPr>
        <w:pStyle w:val="Bullet2"/>
        <w:spacing w:after="120" w:line="260" w:lineRule="atLeast"/>
      </w:pPr>
      <w:r w:rsidRPr="00844235">
        <w:t>communication or behavioural supports</w:t>
      </w:r>
    </w:p>
    <w:p w14:paraId="462A9251" w14:textId="43D19E75" w:rsidR="00174EBB" w:rsidRDefault="00B62CBA" w:rsidP="003F4607">
      <w:pPr>
        <w:pStyle w:val="Bullet2"/>
        <w:spacing w:after="120" w:line="260" w:lineRule="atLeast"/>
      </w:pPr>
      <w:r w:rsidRPr="00844235">
        <w:t>cultural or community needs</w:t>
      </w:r>
    </w:p>
    <w:p w14:paraId="42BA4FF1" w14:textId="67691A80" w:rsidR="00B62CBA" w:rsidRPr="00844235" w:rsidRDefault="00B62CBA" w:rsidP="003F4607">
      <w:pPr>
        <w:pStyle w:val="Bullet2"/>
        <w:spacing w:after="120" w:line="260" w:lineRule="atLeast"/>
      </w:pPr>
      <w:r w:rsidRPr="00844235">
        <w:t xml:space="preserve">items that provide comfort or routine (toys, books, devices). </w:t>
      </w:r>
    </w:p>
    <w:p w14:paraId="00999CAF" w14:textId="5BB8CFE9" w:rsidR="00B62CBA" w:rsidRDefault="00174EBB" w:rsidP="003F4607">
      <w:pPr>
        <w:pStyle w:val="Bodyafterbullets"/>
        <w:spacing w:before="0" w:line="260" w:lineRule="atLeast"/>
      </w:pPr>
      <w:r>
        <w:t>I</w:t>
      </w:r>
      <w:r w:rsidR="00B62CBA">
        <w:t xml:space="preserve">f you support a child or young person with disability, your plan should include any extra equipment instructions or supports they need. </w:t>
      </w:r>
    </w:p>
    <w:p w14:paraId="201C87AB" w14:textId="77777777" w:rsidR="00B62CBA" w:rsidRDefault="00B62CBA" w:rsidP="00B62CBA">
      <w:pPr>
        <w:pStyle w:val="Heading2"/>
      </w:pPr>
      <w:bookmarkStart w:id="4" w:name="_Toc210048465"/>
      <w:r>
        <w:lastRenderedPageBreak/>
        <w:t>Getting started with your emergency planning</w:t>
      </w:r>
      <w:bookmarkEnd w:id="4"/>
    </w:p>
    <w:p w14:paraId="2B2A65F3" w14:textId="4EFB6A43" w:rsidR="00B62CBA" w:rsidRDefault="00B62CBA" w:rsidP="00EC5CA8">
      <w:pPr>
        <w:pStyle w:val="Body"/>
      </w:pPr>
      <w:r>
        <w:t>Speak with your home-based care agency or child protection caseworker about your emergency planning needs.</w:t>
      </w:r>
      <w:r w:rsidR="003F4607">
        <w:t xml:space="preserve"> </w:t>
      </w:r>
      <w:r>
        <w:t>Keep your emergency plan up to date</w:t>
      </w:r>
      <w:r w:rsidR="003F4607">
        <w:t xml:space="preserve"> and r</w:t>
      </w:r>
      <w:r>
        <w:t>eview it:</w:t>
      </w:r>
    </w:p>
    <w:p w14:paraId="1495EDF7" w14:textId="77777777" w:rsidR="00B62CBA" w:rsidRPr="00844235" w:rsidRDefault="00B62CBA" w:rsidP="00ED06D3">
      <w:pPr>
        <w:pStyle w:val="Bullet1"/>
      </w:pPr>
      <w:r w:rsidRPr="00844235">
        <w:t>at the start of summer (before 1 November)</w:t>
      </w:r>
    </w:p>
    <w:p w14:paraId="56D6D96C" w14:textId="77777777" w:rsidR="00B62CBA" w:rsidRPr="00844235" w:rsidRDefault="00B62CBA" w:rsidP="00ED06D3">
      <w:pPr>
        <w:pStyle w:val="Bullet1"/>
      </w:pPr>
      <w:r w:rsidRPr="00844235">
        <w:t xml:space="preserve">when your household changes </w:t>
      </w:r>
    </w:p>
    <w:p w14:paraId="0B5FE306" w14:textId="5BDC7229" w:rsidR="00B62CBA" w:rsidRPr="00844235" w:rsidRDefault="00B62CBA" w:rsidP="00ED06D3">
      <w:pPr>
        <w:pStyle w:val="Bullet1"/>
      </w:pPr>
      <w:r w:rsidRPr="00844235">
        <w:t>if your location, contact details or circumstances change</w:t>
      </w:r>
      <w:r w:rsidR="00844235">
        <w:t>.</w:t>
      </w:r>
    </w:p>
    <w:p w14:paraId="08623D94" w14:textId="77777777" w:rsidR="00B62CBA" w:rsidRDefault="00B62CBA" w:rsidP="001634C4">
      <w:pPr>
        <w:pStyle w:val="Heading3"/>
      </w:pPr>
      <w:r>
        <w:t>Emergency planning information</w:t>
      </w:r>
    </w:p>
    <w:p w14:paraId="512CFE4E" w14:textId="77777777" w:rsidR="009008E8" w:rsidRDefault="009008E8" w:rsidP="009008E8">
      <w:pPr>
        <w:pStyle w:val="Tablebullet1"/>
        <w:numPr>
          <w:ilvl w:val="0"/>
          <w:numId w:val="48"/>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hyperlink r:id="rId22" w:history="1">
        <w:r w:rsidRPr="0020246A">
          <w:rPr>
            <w:rStyle w:val="Hyperlink"/>
            <w:b/>
            <w:bCs/>
          </w:rPr>
          <w:t>Australian Red Cross</w:t>
        </w:r>
      </w:hyperlink>
      <w:r>
        <w:t xml:space="preserve"> https://www.redcross.org.au/prepare has an emergency management plan template, a survival kit checklist, and a mobile app available on their website. These step-by-step guides can help you make a personal emergency management plan.</w:t>
      </w:r>
    </w:p>
    <w:p w14:paraId="4624D56B" w14:textId="77777777" w:rsidR="009008E8" w:rsidRDefault="009008E8" w:rsidP="009008E8">
      <w:pPr>
        <w:pStyle w:val="Tablebullet1"/>
        <w:numPr>
          <w:ilvl w:val="0"/>
          <w:numId w:val="48"/>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hyperlink r:id="rId23">
        <w:r w:rsidRPr="0020246A">
          <w:rPr>
            <w:rStyle w:val="Hyperlink"/>
            <w:b/>
            <w:bCs/>
          </w:rPr>
          <w:t>Victorian State Emergency Service</w:t>
        </w:r>
      </w:hyperlink>
      <w:r>
        <w:t xml:space="preserve"> </w:t>
      </w:r>
      <w:r w:rsidRPr="006947E8">
        <w:t>https://www.ses.vic.gov.au</w:t>
      </w:r>
      <w:r>
        <w:t xml:space="preserve"> has information on how to get ready for storms and floods. The website also explains emergency warnings and when to act.</w:t>
      </w:r>
    </w:p>
    <w:p w14:paraId="0E1C56F8" w14:textId="77777777" w:rsidR="009008E8" w:rsidRDefault="009008E8" w:rsidP="009008E8">
      <w:pPr>
        <w:pStyle w:val="Tablebullet1"/>
        <w:numPr>
          <w:ilvl w:val="0"/>
          <w:numId w:val="48"/>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hyperlink r:id="rId24" w:history="1">
        <w:hyperlink r:id="rId25">
          <w:r w:rsidRPr="00227426">
            <w:rPr>
              <w:rStyle w:val="Hyperlink"/>
              <w:b/>
              <w:bCs/>
            </w:rPr>
            <w:t>Fire Rescue Victoria</w:t>
          </w:r>
        </w:hyperlink>
      </w:hyperlink>
      <w:r>
        <w:t xml:space="preserve"> </w:t>
      </w:r>
      <w:r w:rsidRPr="00227426">
        <w:t>https://www.frv.vic.gov.au</w:t>
      </w:r>
      <w:r>
        <w:t xml:space="preserve"> has a home fire safety booklet to help you stop fires from starting and keep you and the children in your care safe if a fire does happen.</w:t>
      </w:r>
    </w:p>
    <w:p w14:paraId="5380AE42" w14:textId="77777777" w:rsidR="00B62CBA" w:rsidRDefault="00B62CBA" w:rsidP="00B62CBA">
      <w:pPr>
        <w:pStyle w:val="Heading1"/>
      </w:pPr>
      <w:bookmarkStart w:id="5" w:name="_Toc210048466"/>
      <w:r>
        <w:t>Bushfire and grassfire</w:t>
      </w:r>
      <w:bookmarkEnd w:id="5"/>
    </w:p>
    <w:p w14:paraId="359C635B" w14:textId="4EF213A4" w:rsidR="00B62CBA" w:rsidRDefault="00B62CBA" w:rsidP="00EC5CA8">
      <w:pPr>
        <w:pStyle w:val="Body"/>
      </w:pPr>
      <w:r>
        <w:t>Victoria is one of the most fire-prone areas in the world.</w:t>
      </w:r>
      <w:r w:rsidR="003F4607">
        <w:t xml:space="preserve"> </w:t>
      </w:r>
      <w:r>
        <w:t>If you are a home-based carer living in an area at risk of bushfires or grassfires, it’s important to include fire safety in your emergency plan. This helps you act quickly and safely if a fire starts or if it becomes too dangerous to stay at home.</w:t>
      </w:r>
    </w:p>
    <w:p w14:paraId="4B9C72D9" w14:textId="77777777" w:rsidR="00B62CBA" w:rsidRDefault="00B62CBA" w:rsidP="00EC5CA8">
      <w:pPr>
        <w:pStyle w:val="Body"/>
      </w:pPr>
      <w:r>
        <w:t>Your bushfire-specific planning should include:</w:t>
      </w:r>
    </w:p>
    <w:p w14:paraId="4BEED209" w14:textId="77777777" w:rsidR="00B62CBA" w:rsidRPr="002C717F" w:rsidRDefault="00B62CBA" w:rsidP="003F4607">
      <w:pPr>
        <w:pStyle w:val="Bullet1"/>
        <w:jc w:val="both"/>
      </w:pPr>
      <w:r w:rsidRPr="002C717F">
        <w:t xml:space="preserve">learning what Australian fire danger ratings mean and how they affect you. Visit </w:t>
      </w:r>
      <w:hyperlink r:id="rId26" w:history="1">
        <w:r w:rsidRPr="002C717F">
          <w:rPr>
            <w:rStyle w:val="Hyperlink"/>
            <w:color w:val="auto"/>
            <w:u w:val="none"/>
          </w:rPr>
          <w:t>Australian Fire Danger System</w:t>
        </w:r>
      </w:hyperlink>
      <w:r w:rsidRPr="002C717F">
        <w:t xml:space="preserve"> https://afdrs.com.au/ for more information</w:t>
      </w:r>
    </w:p>
    <w:p w14:paraId="65AD7936" w14:textId="77777777" w:rsidR="00E4669E" w:rsidRDefault="00B62CBA" w:rsidP="003F4607">
      <w:pPr>
        <w:pStyle w:val="Bullet1"/>
        <w:jc w:val="both"/>
      </w:pPr>
      <w:r w:rsidRPr="002C717F">
        <w:t xml:space="preserve">finding out which fire district you live in and checking the fire danger rating every day during the fire season. Visit </w:t>
      </w:r>
    </w:p>
    <w:p w14:paraId="260DB247" w14:textId="0AB98832" w:rsidR="00E4669E" w:rsidRDefault="00E4669E" w:rsidP="00E4669E">
      <w:pPr>
        <w:pStyle w:val="Bullet2"/>
      </w:pPr>
      <w:hyperlink r:id="rId27" w:history="1">
        <w:r w:rsidRPr="0069307C">
          <w:rPr>
            <w:rStyle w:val="Hyperlink"/>
          </w:rPr>
          <w:t xml:space="preserve">CFA Local – Find local area information </w:t>
        </w:r>
      </w:hyperlink>
      <w:r w:rsidR="00B62CBA" w:rsidRPr="002C717F">
        <w:t>https://www.cfa.vic.gov.au/plan-prepare/your-local-area-info-and-advice/cfa-local-find-local-area-information</w:t>
      </w:r>
    </w:p>
    <w:p w14:paraId="23FC8FFE" w14:textId="35CBECB1" w:rsidR="00B62CBA" w:rsidRPr="002C717F" w:rsidRDefault="00B62CBA" w:rsidP="00E4669E">
      <w:pPr>
        <w:pStyle w:val="Bullet2"/>
      </w:pPr>
      <w:hyperlink r:id="rId28" w:history="1">
        <w:r w:rsidRPr="003F4607">
          <w:rPr>
            <w:rStyle w:val="Hyperlink"/>
          </w:rPr>
          <w:t>Bureau of Meteorology</w:t>
        </w:r>
      </w:hyperlink>
      <w:r w:rsidRPr="002C717F">
        <w:t xml:space="preserve"> http://www.bom.gov.au/vic/forecasts/fire-danger-ratings.shtml</w:t>
      </w:r>
    </w:p>
    <w:p w14:paraId="2B2CCC41" w14:textId="77777777" w:rsidR="00B62CBA" w:rsidRPr="002C717F" w:rsidRDefault="00B62CBA" w:rsidP="003F4607">
      <w:pPr>
        <w:pStyle w:val="Bullet1"/>
        <w:jc w:val="both"/>
      </w:pPr>
      <w:r w:rsidRPr="002C717F">
        <w:t>making a bushfire survival plan with clear steps on when to leave, where to go, and how you will get there</w:t>
      </w:r>
    </w:p>
    <w:p w14:paraId="70A4B04D" w14:textId="77777777" w:rsidR="00B62CBA" w:rsidRPr="002C717F" w:rsidRDefault="00B62CBA" w:rsidP="003F4607">
      <w:pPr>
        <w:pStyle w:val="Bullet1"/>
        <w:jc w:val="both"/>
      </w:pPr>
      <w:r w:rsidRPr="002C717F">
        <w:t>checking your home before bushfire season starts and doing any cleaning or repairs to make it safer</w:t>
      </w:r>
    </w:p>
    <w:p w14:paraId="790C803E" w14:textId="77777777" w:rsidR="00B62CBA" w:rsidRPr="002C717F" w:rsidRDefault="00B62CBA" w:rsidP="003F4607">
      <w:pPr>
        <w:pStyle w:val="Bullet1"/>
        <w:jc w:val="both"/>
      </w:pPr>
      <w:r w:rsidRPr="002C717F">
        <w:t>planning and preparing to relocate early the day before a forecast Catastrophic fire danger rating day.</w:t>
      </w:r>
    </w:p>
    <w:p w14:paraId="6FA0B78B" w14:textId="77777777" w:rsidR="00B62CBA" w:rsidRDefault="00B62CBA" w:rsidP="00B62CBA">
      <w:pPr>
        <w:pStyle w:val="Heading2"/>
      </w:pPr>
      <w:bookmarkStart w:id="6" w:name="_Toc210048467"/>
      <w:r>
        <w:t>Australian Fire Danger Rating System</w:t>
      </w:r>
      <w:bookmarkEnd w:id="6"/>
    </w:p>
    <w:p w14:paraId="03AE346E" w14:textId="77777777" w:rsidR="00B62CBA" w:rsidRDefault="00B62CBA" w:rsidP="00EC5CA8">
      <w:pPr>
        <w:pStyle w:val="Body"/>
      </w:pPr>
      <w:r>
        <w:rPr>
          <w:lang w:eastAsia="en-AU"/>
        </w:rPr>
        <w:t>The Australian Fire Danger Rating System shows you how risky the fire conditions are each day. The higher the rating, the more dangerous it is. These ratings appear in weather forecasts during fire season. They include clear advice on what actions to take.</w:t>
      </w:r>
    </w:p>
    <w:p w14:paraId="4D1E06D9" w14:textId="77777777" w:rsidR="00B62CBA" w:rsidRPr="00E56190" w:rsidRDefault="00B62CBA" w:rsidP="00EC5CA8">
      <w:pPr>
        <w:pStyle w:val="Body"/>
      </w:pPr>
      <w:r>
        <w:t>Every day during fire season you should:</w:t>
      </w:r>
    </w:p>
    <w:p w14:paraId="13F99717" w14:textId="4F676825" w:rsidR="00B62CBA" w:rsidRPr="002C717F" w:rsidRDefault="00B62CBA" w:rsidP="00E4669E">
      <w:pPr>
        <w:pStyle w:val="Bullet1"/>
      </w:pPr>
      <w:r w:rsidRPr="002C717F">
        <w:t>check</w:t>
      </w:r>
      <w:r w:rsidR="00E4669E">
        <w:t xml:space="preserve"> </w:t>
      </w:r>
      <w:r w:rsidRPr="002C717F">
        <w:t xml:space="preserve">the fire danger rating and any emergency warnings from official sources such as the VicEmergency App or </w:t>
      </w:r>
      <w:hyperlink r:id="rId29" w:history="1">
        <w:r w:rsidRPr="002C717F">
          <w:rPr>
            <w:rStyle w:val="Hyperlink"/>
            <w:color w:val="auto"/>
            <w:u w:val="none"/>
          </w:rPr>
          <w:t>website</w:t>
        </w:r>
      </w:hyperlink>
      <w:r w:rsidRPr="002C717F">
        <w:t xml:space="preserve"> https://emergency.vic.gov.au/respond</w:t>
      </w:r>
    </w:p>
    <w:p w14:paraId="6926022D" w14:textId="77777777" w:rsidR="00B62CBA" w:rsidRPr="002C717F" w:rsidRDefault="00B62CBA" w:rsidP="003F4607">
      <w:pPr>
        <w:pStyle w:val="Bullet1"/>
        <w:jc w:val="both"/>
      </w:pPr>
      <w:r w:rsidRPr="002C717F">
        <w:t>if a fire starts nearby, act straight away to stay safe</w:t>
      </w:r>
    </w:p>
    <w:p w14:paraId="722E7AB8" w14:textId="77777777" w:rsidR="00B62CBA" w:rsidRPr="002C717F" w:rsidRDefault="00B62CBA" w:rsidP="003F4607">
      <w:pPr>
        <w:pStyle w:val="Bullet1"/>
        <w:jc w:val="both"/>
      </w:pPr>
      <w:r w:rsidRPr="002C717F">
        <w:t>not wait for an official warning before leaving</w:t>
      </w:r>
    </w:p>
    <w:p w14:paraId="7C26E724" w14:textId="77777777" w:rsidR="00B62CBA" w:rsidRDefault="00B62CBA" w:rsidP="003F4607">
      <w:pPr>
        <w:pStyle w:val="Bullet1"/>
        <w:jc w:val="both"/>
      </w:pPr>
      <w:r w:rsidRPr="002C717F">
        <w:t>follow local fire rules and restrictions.</w:t>
      </w:r>
    </w:p>
    <w:p w14:paraId="6A69701B" w14:textId="6E2351E2" w:rsidR="00DA3B36" w:rsidRPr="00816700" w:rsidRDefault="00816700" w:rsidP="00D67684">
      <w:pPr>
        <w:pStyle w:val="Heading3"/>
      </w:pPr>
      <w:r>
        <w:lastRenderedPageBreak/>
        <w:t>Know your fire danger rating</w:t>
      </w:r>
    </w:p>
    <w:p w14:paraId="6156C195" w14:textId="77777777" w:rsidR="003B60EB" w:rsidRPr="0025280F" w:rsidRDefault="003B60EB" w:rsidP="003B60EB">
      <w:pPr>
        <w:pStyle w:val="Tabletext"/>
        <w:pBdr>
          <w:top w:val="single" w:sz="24" w:space="1" w:color="CCF0EE"/>
          <w:left w:val="single" w:sz="24" w:space="4" w:color="CCF0EE"/>
          <w:bottom w:val="single" w:sz="24" w:space="1" w:color="CCF0EE"/>
          <w:right w:val="single" w:sz="24" w:space="4" w:color="CCF0EE"/>
        </w:pBdr>
        <w:shd w:val="clear" w:color="auto" w:fill="CCF0EE"/>
      </w:pPr>
      <w:bookmarkStart w:id="7" w:name="_Hlk111716268"/>
      <w:r w:rsidRPr="0025280F">
        <w:t xml:space="preserve">A </w:t>
      </w:r>
      <w:r w:rsidRPr="003F4607">
        <w:t>know your fire danger rating</w:t>
      </w:r>
      <w:r w:rsidRPr="0025280F">
        <w:t xml:space="preserve"> table is below: </w:t>
      </w:r>
      <w:bookmarkEnd w:id="7"/>
      <w:r w:rsidRPr="003F4607">
        <w:fldChar w:fldCharType="begin"/>
      </w:r>
      <w:r w:rsidRPr="003F4607">
        <w:instrText>HYPERLINK  \l "_Appendix_1_-"</w:instrText>
      </w:r>
      <w:r w:rsidRPr="003F4607">
        <w:fldChar w:fldCharType="separate"/>
      </w:r>
      <w:r w:rsidRPr="00E4669E">
        <w:rPr>
          <w:rStyle w:val="Hyperlink"/>
          <w:b/>
          <w:bCs/>
        </w:rPr>
        <w:t>Appendix 1 – Australian Fire Danger Rating System</w:t>
      </w:r>
      <w:r w:rsidRPr="003F4607">
        <w:rPr>
          <w:rStyle w:val="Hyperlink"/>
          <w:color w:val="auto"/>
          <w:u w:val="none"/>
        </w:rPr>
        <w:t>.</w:t>
      </w:r>
      <w:r w:rsidRPr="003F4607">
        <w:fldChar w:fldCharType="end"/>
      </w:r>
      <w:r w:rsidRPr="0025280F">
        <w:t xml:space="preserve"> </w:t>
      </w:r>
    </w:p>
    <w:p w14:paraId="584D65B7" w14:textId="77777777" w:rsidR="003B60EB" w:rsidRPr="0025280F" w:rsidRDefault="003B60EB" w:rsidP="003B60EB">
      <w:pPr>
        <w:pStyle w:val="Tabletext"/>
        <w:pBdr>
          <w:top w:val="single" w:sz="24" w:space="1" w:color="CCF0EE"/>
          <w:left w:val="single" w:sz="24" w:space="4" w:color="CCF0EE"/>
          <w:bottom w:val="single" w:sz="24" w:space="1" w:color="CCF0EE"/>
          <w:right w:val="single" w:sz="24" w:space="4" w:color="CCF0EE"/>
        </w:pBdr>
        <w:shd w:val="clear" w:color="auto" w:fill="CCF0EE"/>
      </w:pPr>
      <w:r w:rsidRPr="0025280F">
        <w:t xml:space="preserve">You can also visit https://afdrs.com.au/ for more information on the Australian Fire Danger Rating System. </w:t>
      </w:r>
    </w:p>
    <w:p w14:paraId="7B1DB3F4" w14:textId="77777777" w:rsidR="00B62CBA" w:rsidRPr="009E3452" w:rsidRDefault="00B62CBA" w:rsidP="00D67684">
      <w:pPr>
        <w:pStyle w:val="Heading3"/>
      </w:pPr>
      <w:r w:rsidRPr="009E3452">
        <w:t>Bushfire planning information and training</w:t>
      </w:r>
    </w:p>
    <w:p w14:paraId="418D5871" w14:textId="77777777" w:rsidR="003B60EB" w:rsidRPr="002D7483" w:rsidRDefault="003B60EB" w:rsidP="003B60EB">
      <w:pPr>
        <w:pStyle w:val="Tablebullet1"/>
        <w:pBdr>
          <w:top w:val="single" w:sz="24" w:space="1" w:color="CCF0EE"/>
          <w:left w:val="single" w:sz="24" w:space="4" w:color="CCF0EE"/>
          <w:bottom w:val="single" w:sz="24" w:space="1" w:color="CCF0EE"/>
          <w:right w:val="single" w:sz="24" w:space="4" w:color="CCF0EE"/>
        </w:pBdr>
        <w:shd w:val="clear" w:color="auto" w:fill="CCF0EE"/>
      </w:pPr>
      <w:hyperlink r:id="rId30">
        <w:r w:rsidRPr="002D7483">
          <w:rPr>
            <w:rStyle w:val="Hyperlink"/>
            <w:b/>
            <w:bCs/>
            <w:color w:val="auto"/>
            <w:u w:val="none"/>
          </w:rPr>
          <w:t>Country Fire Authority</w:t>
        </w:r>
      </w:hyperlink>
      <w:r w:rsidRPr="002D7483">
        <w:t xml:space="preserve"> https://www.cfa.vic.gov.au has information on how to prepare your property for fires, including fires within your home. It also has a map to help you find your fire district and up-to-date information on local fire danger ratings, warnings, total fire bans and Catastrophic fire danger days.</w:t>
      </w:r>
    </w:p>
    <w:p w14:paraId="6686C96E" w14:textId="77777777" w:rsidR="003B60EB" w:rsidRPr="002D7483" w:rsidRDefault="003B60EB" w:rsidP="003B60EB">
      <w:pPr>
        <w:pStyle w:val="Tablebullet1"/>
        <w:pBdr>
          <w:top w:val="single" w:sz="24" w:space="1" w:color="CCF0EE"/>
          <w:left w:val="single" w:sz="24" w:space="4" w:color="CCF0EE"/>
          <w:bottom w:val="single" w:sz="24" w:space="1" w:color="CCF0EE"/>
          <w:right w:val="single" w:sz="24" w:space="4" w:color="CCF0EE"/>
        </w:pBdr>
        <w:shd w:val="clear" w:color="auto" w:fill="CCF0EE"/>
      </w:pPr>
      <w:r w:rsidRPr="002D7483">
        <w:t xml:space="preserve">The </w:t>
      </w:r>
      <w:hyperlink r:id="rId31" w:anchor="gsc.tab=0&amp;gsc.q=Fire%20ready%20guide%20for%20community%20workers&amp;gsc.page=1" w:history="1">
        <w:r w:rsidRPr="002D7483">
          <w:rPr>
            <w:rStyle w:val="Hyperlink"/>
            <w:color w:val="auto"/>
            <w:u w:val="none"/>
          </w:rPr>
          <w:t>Country Fire Authority’s</w:t>
        </w:r>
      </w:hyperlink>
      <w:r w:rsidRPr="002D7483">
        <w:t xml:space="preserve"> </w:t>
      </w:r>
      <w:hyperlink r:id="rId32" w:anchor="gsc.tab=0&amp;gsc.q=Fire%20ready%20guide%20for%20community%20workers&amp;gsc.page=1">
        <w:r w:rsidRPr="002D7483">
          <w:rPr>
            <w:rStyle w:val="Hyperlink"/>
            <w:b/>
            <w:bCs/>
            <w:color w:val="auto"/>
            <w:u w:val="none"/>
          </w:rPr>
          <w:t>Fire ready guide for community workers</w:t>
        </w:r>
      </w:hyperlink>
      <w:r w:rsidRPr="002D7483">
        <w:t xml:space="preserve"> https://www.cfa.vic.gov.au/search?q=Fire%20ready%20guide%20for%20community%20workers#gsc.tab=0&amp;gsc.q=Fire%20ready%20guide%20for%20community%20workers&amp;gsc.page=1</w:t>
      </w:r>
      <w:r w:rsidRPr="002D7483" w:rsidDel="003428B2">
        <w:t xml:space="preserve"> </w:t>
      </w:r>
      <w:r w:rsidRPr="002D7483">
        <w:t>helps people who visit clients and patients in their home support their fire safety planning.</w:t>
      </w:r>
    </w:p>
    <w:p w14:paraId="5BEA6DC1" w14:textId="77777777" w:rsidR="003B60EB" w:rsidRDefault="003B60EB" w:rsidP="003B60EB">
      <w:pPr>
        <w:pStyle w:val="Tablebullet1"/>
        <w:pBdr>
          <w:top w:val="single" w:sz="24" w:space="1" w:color="CCF0EE"/>
          <w:left w:val="single" w:sz="24" w:space="4" w:color="CCF0EE"/>
          <w:bottom w:val="single" w:sz="24" w:space="1" w:color="CCF0EE"/>
          <w:right w:val="single" w:sz="24" w:space="4" w:color="CCF0EE"/>
        </w:pBdr>
        <w:shd w:val="clear" w:color="auto" w:fill="CCF0EE"/>
      </w:pPr>
      <w:r w:rsidRPr="002D7483">
        <w:t xml:space="preserve">The </w:t>
      </w:r>
      <w:hyperlink r:id="rId33" w:history="1">
        <w:r w:rsidRPr="002D7483">
          <w:rPr>
            <w:rStyle w:val="Hyperlink"/>
            <w:b/>
            <w:bCs/>
            <w:color w:val="auto"/>
            <w:u w:val="none"/>
          </w:rPr>
          <w:t>Country Fire Authority’s e-learning website</w:t>
        </w:r>
      </w:hyperlink>
      <w:r w:rsidRPr="002D7483">
        <w:t xml:space="preserve"> https://www.cfa.vic.gov.au/workers has online learning modules for people who work, travel or care for people in high bushfire areas</w:t>
      </w:r>
    </w:p>
    <w:p w14:paraId="180D7BDF" w14:textId="77777777" w:rsidR="00B62CBA" w:rsidRDefault="00B62CBA" w:rsidP="00822D8D">
      <w:pPr>
        <w:pStyle w:val="Heading2"/>
        <w:rPr>
          <w:bCs/>
        </w:rPr>
      </w:pPr>
      <w:bookmarkStart w:id="8" w:name="_Areas_of_heightened"/>
      <w:bookmarkStart w:id="9" w:name="_Toc210048468"/>
      <w:bookmarkEnd w:id="8"/>
      <w:r>
        <w:t>Areas of h</w:t>
      </w:r>
      <w:r w:rsidRPr="001E747B">
        <w:t>eightened bushfire risk</w:t>
      </w:r>
      <w:bookmarkEnd w:id="9"/>
    </w:p>
    <w:p w14:paraId="5855D62E" w14:textId="77777777" w:rsidR="00B62CBA" w:rsidRDefault="00B62CBA" w:rsidP="00B62CBA">
      <w:pPr>
        <w:pStyle w:val="Body"/>
      </w:pPr>
      <w:r>
        <w:t xml:space="preserve">Working out if a home is at risk of bushfire or grassfire can be tricky. Luckily, there are tools to help you. You can read more about these tools in the sections below. </w:t>
      </w:r>
    </w:p>
    <w:p w14:paraId="70067714" w14:textId="77777777" w:rsidR="00B62CBA" w:rsidRDefault="00B62CBA" w:rsidP="00B62CBA">
      <w:pPr>
        <w:pStyle w:val="Body"/>
      </w:pPr>
      <w:r>
        <w:t>A home may be in an area of increased bushfire risk if it is in:</w:t>
      </w:r>
    </w:p>
    <w:p w14:paraId="43132856" w14:textId="77777777" w:rsidR="00B62CBA" w:rsidRPr="00822D8D" w:rsidRDefault="00B62CBA" w:rsidP="00822D8D">
      <w:pPr>
        <w:pStyle w:val="Bullet1"/>
      </w:pPr>
      <w:r w:rsidRPr="00822D8D">
        <w:t>a Bushfire Prone Area (BPA)</w:t>
      </w:r>
    </w:p>
    <w:p w14:paraId="50FF3EA3" w14:textId="77777777" w:rsidR="00B62CBA" w:rsidRPr="00822D8D" w:rsidRDefault="00B62CBA" w:rsidP="00822D8D">
      <w:pPr>
        <w:pStyle w:val="Bullet1"/>
      </w:pPr>
      <w:r w:rsidRPr="00822D8D">
        <w:t>a Bushfire Management Overlay (BMO)</w:t>
      </w:r>
    </w:p>
    <w:p w14:paraId="6B12D36C" w14:textId="77777777" w:rsidR="00B62CBA" w:rsidRPr="00822D8D" w:rsidRDefault="00B62CBA" w:rsidP="00822D8D">
      <w:pPr>
        <w:pStyle w:val="Bullet1"/>
      </w:pPr>
      <w:r w:rsidRPr="00822D8D">
        <w:t xml:space="preserve">an area marked as ‘Extreme’ risk on the Victorian Fire Risk Register – Bushfire (VFRR-B). </w:t>
      </w:r>
    </w:p>
    <w:p w14:paraId="4C45B8C4" w14:textId="0B7CCE01" w:rsidR="00B62CBA" w:rsidRDefault="00822D8D" w:rsidP="00822D8D">
      <w:pPr>
        <w:pStyle w:val="Heading3"/>
      </w:pPr>
      <w:r>
        <w:t>T</w:t>
      </w:r>
      <w:r w:rsidR="00B62CBA" w:rsidRPr="00645806">
        <w:t xml:space="preserve">he difference between BPA and BMO and why should you check both </w:t>
      </w:r>
    </w:p>
    <w:p w14:paraId="29CE0BA6" w14:textId="77777777" w:rsidR="00B62CBA" w:rsidRPr="00EE1E92" w:rsidRDefault="00B62CBA" w:rsidP="00B62CBA">
      <w:pPr>
        <w:pStyle w:val="Body"/>
        <w:rPr>
          <w:b/>
          <w:bCs/>
        </w:rPr>
      </w:pPr>
      <w:r>
        <w:t>BPA and BMO show different types of bushfire risk:</w:t>
      </w:r>
    </w:p>
    <w:p w14:paraId="60A1ADFA" w14:textId="77777777" w:rsidR="00B62CBA" w:rsidRPr="00822D8D" w:rsidRDefault="00B62CBA" w:rsidP="00822D8D">
      <w:pPr>
        <w:pStyle w:val="Bullet1"/>
      </w:pPr>
      <w:r w:rsidRPr="00822D8D">
        <w:t>BPA is about where bushfires are likely to start</w:t>
      </w:r>
    </w:p>
    <w:p w14:paraId="359C4562" w14:textId="77777777" w:rsidR="00B62CBA" w:rsidRPr="00822D8D" w:rsidRDefault="00B62CBA" w:rsidP="00822D8D">
      <w:pPr>
        <w:pStyle w:val="Bullet1"/>
      </w:pPr>
      <w:r w:rsidRPr="00822D8D">
        <w:t>BMO is about where bushfires are likely to impact land and buildings</w:t>
      </w:r>
    </w:p>
    <w:p w14:paraId="471E9A37" w14:textId="77777777" w:rsidR="00B62CBA" w:rsidRPr="00822D8D" w:rsidRDefault="00B62CBA" w:rsidP="00822D8D">
      <w:pPr>
        <w:pStyle w:val="Bullet1"/>
      </w:pPr>
      <w:r w:rsidRPr="00822D8D">
        <w:t xml:space="preserve">Your property might be in one, both or neither. Knowing this helps you plan ahead, make your property safer and follow any building, planning or emergency rules. </w:t>
      </w:r>
    </w:p>
    <w:p w14:paraId="7C0F131B" w14:textId="77777777" w:rsidR="00B62CBA" w:rsidRDefault="00B62CBA" w:rsidP="00B62CBA">
      <w:pPr>
        <w:pStyle w:val="Bodyafterbullets"/>
      </w:pPr>
      <w:r>
        <w:t xml:space="preserve">If you are not sure whether your home is at risk, speak with your home-based care service contact or a child protection practitioner. </w:t>
      </w:r>
    </w:p>
    <w:p w14:paraId="695CFEEC" w14:textId="77777777" w:rsidR="00B62CBA" w:rsidRDefault="00B62CBA" w:rsidP="00D67684">
      <w:pPr>
        <w:pStyle w:val="Heading3"/>
      </w:pPr>
      <w:r>
        <w:t>Bushfire risk assessment tools</w:t>
      </w:r>
    </w:p>
    <w:p w14:paraId="4F72714A" w14:textId="77777777" w:rsidR="003B60EB" w:rsidRPr="001870CC" w:rsidRDefault="003B60EB" w:rsidP="003B60EB">
      <w:pPr>
        <w:pStyle w:val="Tablebullet1"/>
        <w:pBdr>
          <w:top w:val="single" w:sz="24" w:space="1" w:color="CCF0EE"/>
          <w:left w:val="single" w:sz="24" w:space="4" w:color="CCF0EE"/>
          <w:bottom w:val="single" w:sz="24" w:space="1" w:color="CCF0EE"/>
          <w:right w:val="single" w:sz="24" w:space="4" w:color="CCF0EE"/>
        </w:pBdr>
        <w:shd w:val="clear" w:color="auto" w:fill="CCF0EE"/>
        <w:rPr>
          <w:rFonts w:eastAsia="Arial"/>
        </w:rPr>
      </w:pPr>
      <w:r w:rsidRPr="001870CC">
        <w:t xml:space="preserve">A </w:t>
      </w:r>
      <w:hyperlink r:id="rId34" w:history="1">
        <w:r w:rsidRPr="00494878">
          <w:rPr>
            <w:rStyle w:val="Hyperlink"/>
            <w:b/>
            <w:bCs/>
          </w:rPr>
          <w:t>Bushfire Prone Area</w:t>
        </w:r>
      </w:hyperlink>
      <w:r w:rsidRPr="001870CC">
        <w:rPr>
          <w:rStyle w:val="Hyperlink"/>
          <w:color w:val="auto"/>
          <w:u w:val="none"/>
        </w:rPr>
        <w:t xml:space="preserve"> </w:t>
      </w:r>
      <w:r w:rsidRPr="00494878">
        <w:rPr>
          <w:rStyle w:val="Hyperlink"/>
          <w:b/>
          <w:bCs/>
          <w:color w:val="auto"/>
          <w:u w:val="none"/>
        </w:rPr>
        <w:t>(BPA)</w:t>
      </w:r>
      <w:r w:rsidRPr="001870CC">
        <w:t xml:space="preserve"> https://mapshare.vic.gov.au/vicplan allows you to make a free property report that show</w:t>
      </w:r>
      <w:r>
        <w:t>s</w:t>
      </w:r>
      <w:r w:rsidRPr="001870CC">
        <w:t xml:space="preserve"> whether your property is within a BPA.</w:t>
      </w:r>
    </w:p>
    <w:p w14:paraId="74711027" w14:textId="77777777" w:rsidR="003B60EB" w:rsidRPr="001870CC" w:rsidRDefault="003B60EB" w:rsidP="003B60EB">
      <w:pPr>
        <w:pStyle w:val="Tablebullet1"/>
        <w:pBdr>
          <w:top w:val="single" w:sz="24" w:space="1" w:color="CCF0EE"/>
          <w:left w:val="single" w:sz="24" w:space="4" w:color="CCF0EE"/>
          <w:bottom w:val="single" w:sz="24" w:space="1" w:color="CCF0EE"/>
          <w:right w:val="single" w:sz="24" w:space="4" w:color="CCF0EE"/>
        </w:pBdr>
        <w:shd w:val="clear" w:color="auto" w:fill="CCF0EE"/>
        <w:rPr>
          <w:rFonts w:eastAsia="Arial"/>
        </w:rPr>
      </w:pPr>
      <w:r w:rsidRPr="001870CC">
        <w:t xml:space="preserve">A </w:t>
      </w:r>
      <w:hyperlink r:id="rId35" w:history="1">
        <w:r w:rsidRPr="00494878">
          <w:rPr>
            <w:rStyle w:val="Hyperlink"/>
            <w:b/>
            <w:bCs/>
          </w:rPr>
          <w:t xml:space="preserve">Bushfire Management </w:t>
        </w:r>
        <w:hyperlink r:id="rId36" w:history="1">
          <w:r w:rsidRPr="00494878">
            <w:rPr>
              <w:rStyle w:val="Hyperlink"/>
              <w:b/>
              <w:bCs/>
            </w:rPr>
            <w:t>Overlay</w:t>
          </w:r>
        </w:hyperlink>
      </w:hyperlink>
      <w:r w:rsidRPr="001870CC">
        <w:t xml:space="preserve"> </w:t>
      </w:r>
      <w:r w:rsidRPr="00494878">
        <w:rPr>
          <w:b/>
          <w:bCs/>
        </w:rPr>
        <w:t>(BMO)</w:t>
      </w:r>
      <w:r w:rsidRPr="001870CC">
        <w:t xml:space="preserve"> https://mapshare.vic.gov.au/vicplan may apply to land in Victoria that is at risk from bushfire. To find out if your property is within a BMO use the </w:t>
      </w:r>
      <w:r w:rsidRPr="001870CC">
        <w:rPr>
          <w:rStyle w:val="Hyperlink"/>
          <w:color w:val="auto"/>
          <w:u w:val="none"/>
        </w:rPr>
        <w:t>Vic Plan tool</w:t>
      </w:r>
      <w:r w:rsidRPr="001870CC">
        <w:t>’s overlay function.</w:t>
      </w:r>
    </w:p>
    <w:p w14:paraId="30859F88" w14:textId="77777777" w:rsidR="003B60EB" w:rsidRDefault="003B60EB" w:rsidP="003B60EB">
      <w:pPr>
        <w:pStyle w:val="Tablebullet1"/>
        <w:pBdr>
          <w:top w:val="single" w:sz="24" w:space="1" w:color="CCF0EE"/>
          <w:left w:val="single" w:sz="24" w:space="4" w:color="CCF0EE"/>
          <w:bottom w:val="single" w:sz="24" w:space="1" w:color="CCF0EE"/>
          <w:right w:val="single" w:sz="24" w:space="4" w:color="CCF0EE"/>
        </w:pBdr>
        <w:shd w:val="clear" w:color="auto" w:fill="CCF0EE"/>
      </w:pPr>
      <w:r w:rsidRPr="001870CC">
        <w:t xml:space="preserve">The </w:t>
      </w:r>
      <w:hyperlink r:id="rId37" w:history="1">
        <w:hyperlink r:id="rId38" w:history="1">
          <w:r w:rsidRPr="00494878">
            <w:rPr>
              <w:rStyle w:val="Hyperlink"/>
              <w:b/>
              <w:bCs/>
            </w:rPr>
            <w:t>Victorian Fire Risk Register - Bushfire</w:t>
          </w:r>
        </w:hyperlink>
        <w:r w:rsidRPr="001870CC">
          <w:rPr>
            <w:rStyle w:val="Hyperlink"/>
            <w:color w:val="auto"/>
            <w:u w:val="none"/>
          </w:rPr>
          <w:t xml:space="preserve"> </w:t>
        </w:r>
        <w:r w:rsidRPr="00494878">
          <w:rPr>
            <w:rStyle w:val="Hyperlink"/>
            <w:b/>
            <w:bCs/>
            <w:color w:val="auto"/>
            <w:u w:val="none"/>
          </w:rPr>
          <w:t>(VFRR-B)</w:t>
        </w:r>
      </w:hyperlink>
      <w:r w:rsidRPr="001870CC">
        <w:t xml:space="preserve"> https://www.vfrr.vic.gov.au is a tool that shows areas where bushfires are more likely. It helps fire services plan, but it does not show the risk to individual homes or people.</w:t>
      </w:r>
      <w:r>
        <w:t xml:space="preserve"> </w:t>
      </w:r>
    </w:p>
    <w:p w14:paraId="1EAE5FA5" w14:textId="77777777" w:rsidR="00B62CBA" w:rsidRDefault="00B62CBA" w:rsidP="00B62CBA">
      <w:pPr>
        <w:pStyle w:val="Heading1"/>
      </w:pPr>
      <w:bookmarkStart w:id="10" w:name="_Toc210048469"/>
      <w:r>
        <w:lastRenderedPageBreak/>
        <w:t>Home-based carers living in areas of h</w:t>
      </w:r>
      <w:r w:rsidRPr="001E747B">
        <w:t>eightened bushfire risk</w:t>
      </w:r>
      <w:bookmarkEnd w:id="10"/>
    </w:p>
    <w:p w14:paraId="229811EA" w14:textId="77777777" w:rsidR="00B62CBA" w:rsidRDefault="00B62CBA" w:rsidP="00B62CBA">
      <w:pPr>
        <w:pStyle w:val="Heading2"/>
      </w:pPr>
      <w:bookmarkStart w:id="11" w:name="_Toc210048470"/>
      <w:r>
        <w:t>Bushfire Leave Early Plans</w:t>
      </w:r>
      <w:bookmarkEnd w:id="11"/>
    </w:p>
    <w:p w14:paraId="3EF3F0BC" w14:textId="77777777" w:rsidR="00B62CBA" w:rsidRDefault="00B62CBA" w:rsidP="00B62CBA">
      <w:pPr>
        <w:pStyle w:val="Body"/>
      </w:pPr>
      <w:r>
        <w:t xml:space="preserve">If you are a home-based carer living in an area of heightened risk of bushfire, you must also have a Bushfire Leave Early Plan (BLEP) in place. The BLEP is part of your bushfire-specific emergency planning. </w:t>
      </w:r>
    </w:p>
    <w:p w14:paraId="2F673503" w14:textId="1D7F0E2B" w:rsidR="00B62CBA" w:rsidRDefault="00FC7D65" w:rsidP="00B62CBA">
      <w:pPr>
        <w:pStyle w:val="Body"/>
      </w:pPr>
      <w:r>
        <w:t xml:space="preserve">You should develop a </w:t>
      </w:r>
      <w:r w:rsidR="00B62CBA">
        <w:t>BLEP with your agency or child protection caseworker</w:t>
      </w:r>
      <w:r>
        <w:t>. This plan</w:t>
      </w:r>
      <w:r w:rsidR="00B62CBA">
        <w:t xml:space="preserve"> outlines how you will safely relocate with the children or young people in your care. </w:t>
      </w:r>
    </w:p>
    <w:p w14:paraId="25699054" w14:textId="77777777" w:rsidR="00B62CBA" w:rsidRDefault="00B62CBA" w:rsidP="00B62CBA">
      <w:pPr>
        <w:pStyle w:val="Bodyafterbullets"/>
      </w:pPr>
      <w:r w:rsidRPr="00A954A8">
        <w:t>Your plan must include:</w:t>
      </w:r>
    </w:p>
    <w:p w14:paraId="5DD2B0FE" w14:textId="77777777" w:rsidR="00B62CBA" w:rsidRPr="00494878" w:rsidRDefault="00B62CBA" w:rsidP="00494878">
      <w:pPr>
        <w:pStyle w:val="Bullet1"/>
      </w:pPr>
      <w:r w:rsidRPr="00494878">
        <w:t>suitable leaving early arrangements for forecast Catastrophic fire danger rating days or when advised to relocate by emergency services</w:t>
      </w:r>
    </w:p>
    <w:p w14:paraId="76DCEF3D" w14:textId="77777777" w:rsidR="00B62CBA" w:rsidRPr="00494878" w:rsidRDefault="00B62CBA" w:rsidP="00494878">
      <w:pPr>
        <w:pStyle w:val="Bullet1"/>
      </w:pPr>
      <w:r w:rsidRPr="00494878">
        <w:t>safe destinations that are not in an area of heightened bushfire risk* and can be safely accessed</w:t>
      </w:r>
    </w:p>
    <w:p w14:paraId="14D2F7BD" w14:textId="4F323424" w:rsidR="00B62CBA" w:rsidRPr="00494878" w:rsidRDefault="00EC18D5" w:rsidP="00494878">
      <w:pPr>
        <w:pStyle w:val="Bullet1"/>
      </w:pPr>
      <w:r>
        <w:t>a</w:t>
      </w:r>
      <w:r w:rsidR="00B62CBA" w:rsidRPr="00494878">
        <w:t xml:space="preserve"> way to contact you or the children or young people in your care if you are not at home.</w:t>
      </w:r>
    </w:p>
    <w:p w14:paraId="7C76DBCF" w14:textId="73F71522" w:rsidR="00B62CBA" w:rsidRDefault="00B62CBA" w:rsidP="00B62CBA">
      <w:pPr>
        <w:pStyle w:val="Bodyafterbullets"/>
      </w:pPr>
      <w:r w:rsidRPr="00A954A8">
        <w:t xml:space="preserve">To </w:t>
      </w:r>
      <w:r>
        <w:t xml:space="preserve">find out if your home is in a heightened bushfire risk area, please refer to </w:t>
      </w:r>
      <w:hyperlink w:anchor="_Areas_of_heightened" w:history="1">
        <w:r w:rsidRPr="004B5DA2">
          <w:rPr>
            <w:rStyle w:val="Hyperlink"/>
          </w:rPr>
          <w:t>Areas of heightened bushfire risk</w:t>
        </w:r>
      </w:hyperlink>
      <w:r w:rsidR="004B5DA2">
        <w:t xml:space="preserve"> above</w:t>
      </w:r>
      <w:r>
        <w:t xml:space="preserve">. </w:t>
      </w:r>
    </w:p>
    <w:p w14:paraId="3E951EA6" w14:textId="3B7D3871" w:rsidR="004B5DA2" w:rsidRDefault="004B5DA2" w:rsidP="00D67684">
      <w:pPr>
        <w:pStyle w:val="Heading3"/>
      </w:pPr>
      <w:r>
        <w:t>Emergency relocation – bushfire leave early plan template</w:t>
      </w:r>
    </w:p>
    <w:p w14:paraId="7EF03C4E" w14:textId="77777777" w:rsidR="003B60EB" w:rsidRDefault="003B60EB" w:rsidP="003B60EB">
      <w:pPr>
        <w:pStyle w:val="Body"/>
        <w:pBdr>
          <w:top w:val="single" w:sz="24" w:space="1" w:color="CCF0EE"/>
          <w:left w:val="single" w:sz="24" w:space="4" w:color="CCF0EE"/>
          <w:bottom w:val="single" w:sz="24" w:space="1" w:color="CCF0EE"/>
          <w:right w:val="single" w:sz="24" w:space="4" w:color="CCF0EE"/>
        </w:pBdr>
        <w:shd w:val="clear" w:color="auto" w:fill="CCF0EE"/>
      </w:pPr>
      <w:r>
        <w:t xml:space="preserve">An </w:t>
      </w:r>
      <w:proofErr w:type="gramStart"/>
      <w:r w:rsidRPr="00CE4C02">
        <w:rPr>
          <w:i/>
          <w:iCs/>
        </w:rPr>
        <w:t>Emergency</w:t>
      </w:r>
      <w:proofErr w:type="gramEnd"/>
      <w:r w:rsidRPr="00CE4C02">
        <w:rPr>
          <w:i/>
          <w:iCs/>
        </w:rPr>
        <w:t xml:space="preserve"> relocation - bushfire</w:t>
      </w:r>
      <w:r w:rsidRPr="00AE0A45">
        <w:rPr>
          <w:i/>
          <w:iCs/>
        </w:rPr>
        <w:t xml:space="preserve"> </w:t>
      </w:r>
      <w:r>
        <w:rPr>
          <w:i/>
          <w:iCs/>
        </w:rPr>
        <w:t>l</w:t>
      </w:r>
      <w:r w:rsidRPr="00AE0A45">
        <w:rPr>
          <w:i/>
          <w:iCs/>
        </w:rPr>
        <w:t xml:space="preserve">eave </w:t>
      </w:r>
      <w:r>
        <w:rPr>
          <w:i/>
          <w:iCs/>
        </w:rPr>
        <w:t>e</w:t>
      </w:r>
      <w:r w:rsidRPr="00AE0A45">
        <w:rPr>
          <w:i/>
          <w:iCs/>
        </w:rPr>
        <w:t xml:space="preserve">arly </w:t>
      </w:r>
      <w:r>
        <w:rPr>
          <w:i/>
          <w:iCs/>
        </w:rPr>
        <w:t>p</w:t>
      </w:r>
      <w:r w:rsidRPr="00AE0A45">
        <w:rPr>
          <w:i/>
          <w:iCs/>
        </w:rPr>
        <w:t xml:space="preserve">lan </w:t>
      </w:r>
      <w:r w:rsidRPr="00240D3B">
        <w:t>template</w:t>
      </w:r>
      <w:r>
        <w:t xml:space="preserve"> is available on the department’s Service Provider’s </w:t>
      </w:r>
      <w:hyperlink r:id="rId39" w:history="1">
        <w:r w:rsidRPr="00AE0A45">
          <w:rPr>
            <w:rStyle w:val="Hyperlink"/>
          </w:rPr>
          <w:t>Emergency Management</w:t>
        </w:r>
      </w:hyperlink>
      <w:r>
        <w:t xml:space="preserve"> webpage </w:t>
      </w:r>
      <w:r w:rsidRPr="005A5A14">
        <w:t>https://providers.dffh.vic.gov.au/emergency-management</w:t>
      </w:r>
    </w:p>
    <w:p w14:paraId="7560A148" w14:textId="77777777" w:rsidR="00B62CBA" w:rsidRDefault="00B62CBA" w:rsidP="00B62CBA">
      <w:pPr>
        <w:pStyle w:val="Heading2"/>
      </w:pPr>
      <w:bookmarkStart w:id="12" w:name="_Toc210048471"/>
      <w:r>
        <w:t>Reviewing your Bushfire Leave Early Plan</w:t>
      </w:r>
      <w:bookmarkEnd w:id="12"/>
      <w:r>
        <w:t xml:space="preserve"> </w:t>
      </w:r>
    </w:p>
    <w:p w14:paraId="1718444A" w14:textId="77777777" w:rsidR="00B62CBA" w:rsidRPr="00261DE8" w:rsidRDefault="00B62CBA" w:rsidP="00261DE8">
      <w:pPr>
        <w:pStyle w:val="Body"/>
      </w:pPr>
      <w:r w:rsidRPr="00261DE8">
        <w:t xml:space="preserve">As a home-based carer, you must work with your agency or child protection caseworker to check and update your BLEP at key times during the year. </w:t>
      </w:r>
    </w:p>
    <w:p w14:paraId="19008B8C" w14:textId="77777777" w:rsidR="00B62CBA" w:rsidRPr="00261DE8" w:rsidRDefault="00B62CBA" w:rsidP="00261DE8">
      <w:pPr>
        <w:pStyle w:val="Body"/>
      </w:pPr>
      <w:r w:rsidRPr="00261DE8">
        <w:t>Your BLEP must be reviewed and endorsed:</w:t>
      </w:r>
    </w:p>
    <w:p w14:paraId="44F64A55" w14:textId="77777777" w:rsidR="00B62CBA" w:rsidRPr="00261DE8" w:rsidRDefault="00B62CBA" w:rsidP="00261DE8">
      <w:pPr>
        <w:pStyle w:val="Bullet1"/>
      </w:pPr>
      <w:r w:rsidRPr="00261DE8">
        <w:t>every year by 1 November, before the start of the high-risk bushfire season summer</w:t>
      </w:r>
    </w:p>
    <w:p w14:paraId="378E7BDE" w14:textId="77777777" w:rsidR="00B62CBA" w:rsidRPr="00261DE8" w:rsidRDefault="00B62CBA" w:rsidP="00261DE8">
      <w:pPr>
        <w:pStyle w:val="Bullet1"/>
      </w:pPr>
      <w:r w:rsidRPr="00261DE8">
        <w:t>as required between 1 November and 30 April if the carer or supervisor BLEP changes</w:t>
      </w:r>
    </w:p>
    <w:p w14:paraId="7032B715" w14:textId="77777777" w:rsidR="00B62CBA" w:rsidRPr="00261DE8" w:rsidRDefault="00B62CBA" w:rsidP="00261DE8">
      <w:pPr>
        <w:pStyle w:val="Bullet1"/>
      </w:pPr>
      <w:r w:rsidRPr="00261DE8">
        <w:t>when a new child or young person comes into your care between 1 November and 30 April.</w:t>
      </w:r>
    </w:p>
    <w:p w14:paraId="64A68CC0" w14:textId="77777777" w:rsidR="00B62CBA" w:rsidRDefault="00B62CBA" w:rsidP="00B62CBA">
      <w:pPr>
        <w:pStyle w:val="Bodyafterbullets"/>
      </w:pPr>
      <w:r>
        <w:t xml:space="preserve">You should not make changes to your BLEP on your own. All updates must be reviewed and agreed upon by your agency/child protection caseworker. </w:t>
      </w:r>
    </w:p>
    <w:p w14:paraId="64727FC8" w14:textId="77777777" w:rsidR="00B62CBA" w:rsidRPr="00BA7145" w:rsidRDefault="00B62CBA" w:rsidP="00B62CBA">
      <w:pPr>
        <w:pStyle w:val="Heading2"/>
      </w:pPr>
      <w:bookmarkStart w:id="13" w:name="_Toc210048472"/>
      <w:r w:rsidRPr="00BA7145">
        <w:t xml:space="preserve">Catastrophic fire </w:t>
      </w:r>
      <w:r>
        <w:t xml:space="preserve">danger rating </w:t>
      </w:r>
      <w:r w:rsidRPr="00BA7145">
        <w:t>day</w:t>
      </w:r>
      <w:bookmarkEnd w:id="13"/>
    </w:p>
    <w:p w14:paraId="179D1A4A" w14:textId="77777777" w:rsidR="00B62CBA" w:rsidRDefault="00B62CBA" w:rsidP="00261DE8">
      <w:pPr>
        <w:pStyle w:val="Body"/>
      </w:pPr>
      <w:r>
        <w:t xml:space="preserve">A Catastrophic fire danger rating day is the most dangerous fire weather we can have in Victoria. If a fire starts on this day, it can be fast, out of control and deadly. Homes cannot protect you in these conditions. You may not be able to leave, and help may not be available. The safest choice is to leave early. </w:t>
      </w:r>
    </w:p>
    <w:p w14:paraId="3248DAE6" w14:textId="77777777" w:rsidR="00E01BBA" w:rsidRDefault="00E01BBA">
      <w:pPr>
        <w:spacing w:after="0" w:line="240" w:lineRule="auto"/>
        <w:rPr>
          <w:rFonts w:eastAsia="MS Gothic"/>
          <w:bCs/>
          <w:color w:val="201547"/>
          <w:sz w:val="28"/>
          <w:szCs w:val="26"/>
        </w:rPr>
      </w:pPr>
      <w:r>
        <w:br w:type="page"/>
      </w:r>
    </w:p>
    <w:p w14:paraId="01063B50" w14:textId="60FF03FD" w:rsidR="00B62CBA" w:rsidRPr="0062098D" w:rsidRDefault="00B62CBA" w:rsidP="00B62CBA">
      <w:pPr>
        <w:pStyle w:val="Heading3"/>
      </w:pPr>
      <w:r>
        <w:lastRenderedPageBreak/>
        <w:t>Enacting your Bushfire Leave Early Plan</w:t>
      </w:r>
    </w:p>
    <w:p w14:paraId="671E28E7" w14:textId="02DA9D6B" w:rsidR="00B62CBA" w:rsidRPr="001B7A78" w:rsidRDefault="00B62CBA" w:rsidP="00261DE8">
      <w:pPr>
        <w:pStyle w:val="Body"/>
      </w:pPr>
      <w:r w:rsidRPr="001B7A78">
        <w:t>If you</w:t>
      </w:r>
      <w:r>
        <w:t xml:space="preserve"> are a home-based carer</w:t>
      </w:r>
      <w:r w:rsidRPr="001B7A78">
        <w:t xml:space="preserve"> liv</w:t>
      </w:r>
      <w:r>
        <w:t>ing</w:t>
      </w:r>
      <w:r w:rsidRPr="001B7A78">
        <w:t xml:space="preserve"> in an area of heightened bushfire risk and a Catastrophic fire danger </w:t>
      </w:r>
      <w:r>
        <w:t>rating</w:t>
      </w:r>
      <w:r w:rsidRPr="001B7A78">
        <w:t xml:space="preserve"> is forecast for your fire </w:t>
      </w:r>
      <w:r>
        <w:t xml:space="preserve">weather </w:t>
      </w:r>
      <w:r w:rsidRPr="001B7A78">
        <w:t xml:space="preserve">district </w:t>
      </w:r>
      <w:r w:rsidRPr="001B7A78">
        <w:rPr>
          <w:b/>
        </w:rPr>
        <w:t xml:space="preserve">at </w:t>
      </w:r>
      <w:r w:rsidRPr="001B7A78">
        <w:rPr>
          <w:b/>
          <w:bCs/>
        </w:rPr>
        <w:t>9:00</w:t>
      </w:r>
      <w:r>
        <w:rPr>
          <w:b/>
          <w:bCs/>
        </w:rPr>
        <w:t xml:space="preserve"> </w:t>
      </w:r>
      <w:r w:rsidRPr="001B7A78">
        <w:rPr>
          <w:b/>
          <w:bCs/>
        </w:rPr>
        <w:t>am</w:t>
      </w:r>
      <w:r w:rsidRPr="001B7A78">
        <w:rPr>
          <w:b/>
        </w:rPr>
        <w:t xml:space="preserve"> the day before, </w:t>
      </w:r>
      <w:r w:rsidRPr="001B7A78">
        <w:t>you must enact your</w:t>
      </w:r>
      <w:r w:rsidR="00CC410F">
        <w:t xml:space="preserve"> Bushfire</w:t>
      </w:r>
      <w:r w:rsidRPr="001B7A78">
        <w:t xml:space="preserve"> Leav</w:t>
      </w:r>
      <w:r>
        <w:t>e</w:t>
      </w:r>
      <w:r w:rsidRPr="001B7A78">
        <w:t xml:space="preserve"> Early Plan.</w:t>
      </w:r>
    </w:p>
    <w:p w14:paraId="0B1412A5" w14:textId="77777777" w:rsidR="00B62CBA" w:rsidRPr="001B7A78" w:rsidRDefault="00B62CBA" w:rsidP="00261DE8">
      <w:pPr>
        <w:pStyle w:val="Body"/>
      </w:pPr>
      <w:r w:rsidRPr="001B7A78">
        <w:t xml:space="preserve">You must complete relocation </w:t>
      </w:r>
      <w:r w:rsidRPr="0062098D">
        <w:rPr>
          <w:b/>
          <w:bCs/>
        </w:rPr>
        <w:t>the day before</w:t>
      </w:r>
      <w:r w:rsidRPr="001B7A78">
        <w:t xml:space="preserve"> the Catastrophic fire danger </w:t>
      </w:r>
      <w:r>
        <w:t xml:space="preserve">rating </w:t>
      </w:r>
      <w:r w:rsidRPr="001B7A78">
        <w:t xml:space="preserve">day and notify the department </w:t>
      </w:r>
      <w:r w:rsidRPr="001B7A78">
        <w:rPr>
          <w:b/>
        </w:rPr>
        <w:t>before 9:00 am</w:t>
      </w:r>
      <w:r w:rsidRPr="001B7A78">
        <w:t xml:space="preserve"> of the forecast Catastrophic fire danger </w:t>
      </w:r>
      <w:r>
        <w:t>rating</w:t>
      </w:r>
      <w:r w:rsidRPr="001B7A78">
        <w:t xml:space="preserve"> day.</w:t>
      </w:r>
    </w:p>
    <w:p w14:paraId="1C1BF206" w14:textId="77777777" w:rsidR="00B62CBA" w:rsidRPr="001B7A78" w:rsidRDefault="00B62CBA" w:rsidP="00261DE8">
      <w:pPr>
        <w:pStyle w:val="Body"/>
      </w:pPr>
      <w:r w:rsidRPr="001B7A78">
        <w:t xml:space="preserve">If you need to </w:t>
      </w:r>
      <w:r>
        <w:t>change</w:t>
      </w:r>
      <w:r w:rsidRPr="001B7A78">
        <w:t xml:space="preserve"> your plans</w:t>
      </w:r>
      <w:r>
        <w:t>,</w:t>
      </w:r>
      <w:r w:rsidRPr="001B7A78">
        <w:t xml:space="preserve"> you must notify the department </w:t>
      </w:r>
      <w:r w:rsidRPr="001B7A78">
        <w:rPr>
          <w:b/>
        </w:rPr>
        <w:t>as soon as possible</w:t>
      </w:r>
      <w:r w:rsidRPr="001B7A78">
        <w:t xml:space="preserve"> after you have safely relocated.</w:t>
      </w:r>
    </w:p>
    <w:p w14:paraId="77209EDA" w14:textId="77777777" w:rsidR="00B62CBA" w:rsidRPr="00C478F5" w:rsidRDefault="00B62CBA" w:rsidP="00261DE8">
      <w:pPr>
        <w:pStyle w:val="Body"/>
      </w:pPr>
      <w:r w:rsidRPr="001B7A78">
        <w:t xml:space="preserve">Once you have begun to enact your Leave Early Plan, you must continue to relocate </w:t>
      </w:r>
      <w:r>
        <w:t>even if there is a change</w:t>
      </w:r>
      <w:r w:rsidRPr="001B7A78">
        <w:t xml:space="preserve"> in weather or fire danger forecasts.</w:t>
      </w:r>
    </w:p>
    <w:p w14:paraId="397B06C2" w14:textId="77777777" w:rsidR="00B62CBA" w:rsidRDefault="00B62CBA" w:rsidP="00B62CBA">
      <w:pPr>
        <w:pStyle w:val="Heading1"/>
      </w:pPr>
      <w:bookmarkStart w:id="14" w:name="_Toc210048473"/>
      <w:r>
        <w:t>Getting emergency information</w:t>
      </w:r>
      <w:bookmarkEnd w:id="14"/>
    </w:p>
    <w:p w14:paraId="3FBF1A2B" w14:textId="77777777" w:rsidR="00B62CBA" w:rsidRDefault="00B62CBA" w:rsidP="00B62CBA">
      <w:pPr>
        <w:pStyle w:val="Body"/>
      </w:pPr>
      <w:r>
        <w:t>Home-based carers should stay up to date with emergency warnings and information for the area where they live. You can find out about current and upcoming conditions from many places, like the radio, tv and the internet.</w:t>
      </w:r>
    </w:p>
    <w:p w14:paraId="215BA75C" w14:textId="77777777" w:rsidR="00B62CBA" w:rsidRDefault="00B62CBA" w:rsidP="00B62CBA">
      <w:pPr>
        <w:pStyle w:val="Body"/>
      </w:pPr>
      <w:r>
        <w:t xml:space="preserve">The VicEmergency website and app give warnings, advice, and other information about emergencies across Victoria. Carers are encouraged to download the VicEmergency app on their phone. The app sends official warning based on your location. </w:t>
      </w:r>
    </w:p>
    <w:p w14:paraId="54302FB0" w14:textId="77777777" w:rsidR="00B62CBA" w:rsidRDefault="00B62CBA" w:rsidP="00B62CBA">
      <w:pPr>
        <w:pStyle w:val="Bodyafterbullets"/>
      </w:pPr>
      <w:r>
        <w:t>Organisations like the Bureau of Meteorology, Country Fire Authority (CFA), Victoria Police, or the Victoria State Emergency Services (SES) also keep track of forecast hazards, weather risks, and give important safety advice.</w:t>
      </w:r>
    </w:p>
    <w:p w14:paraId="57A266C7" w14:textId="77777777" w:rsidR="00B62CBA" w:rsidRPr="0054342A" w:rsidRDefault="00B62CBA" w:rsidP="00D67684">
      <w:pPr>
        <w:pStyle w:val="Heading2"/>
      </w:pPr>
      <w:bookmarkStart w:id="15" w:name="_Toc210048474"/>
      <w:r w:rsidRPr="0054342A">
        <w:t>Sources of emergency information</w:t>
      </w:r>
      <w:bookmarkEnd w:id="15"/>
    </w:p>
    <w:p w14:paraId="0715A807" w14:textId="77777777" w:rsidR="003B60EB" w:rsidRDefault="003B60EB" w:rsidP="003B60EB">
      <w:pPr>
        <w:pStyle w:val="Tablebullet1"/>
        <w:numPr>
          <w:ilvl w:val="0"/>
          <w:numId w:val="44"/>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rPr>
          <w:lang w:eastAsia="en-AU"/>
        </w:rPr>
      </w:pPr>
      <w:hyperlink r:id="rId40">
        <w:r w:rsidRPr="00BD6807">
          <w:rPr>
            <w:rStyle w:val="Hyperlink"/>
            <w:b/>
            <w:bCs/>
          </w:rPr>
          <w:t>VicEmergency</w:t>
        </w:r>
      </w:hyperlink>
      <w:r>
        <w:rPr>
          <w:lang w:eastAsia="en-AU"/>
        </w:rPr>
        <w:t xml:space="preserve"> </w:t>
      </w:r>
      <w:r w:rsidRPr="005D328A">
        <w:rPr>
          <w:lang w:eastAsia="en-AU"/>
        </w:rPr>
        <w:t>http://emergency.vic.gov.au</w:t>
      </w:r>
      <w:r>
        <w:rPr>
          <w:lang w:eastAsia="en-AU"/>
        </w:rPr>
        <w:t xml:space="preserve"> is Victoria’s main website for emergency information. It shows a real-time map with incidents across Victoria, such as fires, floods, storms, power outages, hazardous material incidents and traffic incidents. </w:t>
      </w:r>
    </w:p>
    <w:p w14:paraId="64DBC1DF" w14:textId="77777777" w:rsidR="003B60EB" w:rsidRPr="00CB31A7" w:rsidRDefault="003B60EB" w:rsidP="003B60EB">
      <w:pPr>
        <w:pStyle w:val="Tablebullet1"/>
        <w:numPr>
          <w:ilvl w:val="0"/>
          <w:numId w:val="44"/>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rPr>
          <w:rStyle w:val="Hyperlink"/>
          <w:color w:val="auto"/>
          <w:u w:val="none"/>
          <w:lang w:eastAsia="en-AU"/>
        </w:rPr>
      </w:pPr>
      <w:r w:rsidRPr="0CF77565">
        <w:rPr>
          <w:rStyle w:val="Hyperlink"/>
          <w:color w:val="auto"/>
          <w:u w:val="none"/>
        </w:rPr>
        <w:t xml:space="preserve">You can also download the VicEmergency app to your mobile device. The app </w:t>
      </w:r>
      <w:r>
        <w:rPr>
          <w:rStyle w:val="Hyperlink"/>
          <w:color w:val="auto"/>
          <w:u w:val="none"/>
        </w:rPr>
        <w:t xml:space="preserve">gives </w:t>
      </w:r>
      <w:r w:rsidRPr="0CF77565">
        <w:rPr>
          <w:rStyle w:val="Hyperlink"/>
          <w:color w:val="auto"/>
          <w:u w:val="none"/>
        </w:rPr>
        <w:t>you official warnings and information based</w:t>
      </w:r>
      <w:r>
        <w:rPr>
          <w:rStyle w:val="Hyperlink"/>
          <w:color w:val="auto"/>
          <w:u w:val="none"/>
        </w:rPr>
        <w:t xml:space="preserve"> </w:t>
      </w:r>
      <w:r w:rsidRPr="0CF77565">
        <w:rPr>
          <w:rStyle w:val="Hyperlink"/>
          <w:color w:val="auto"/>
          <w:u w:val="none"/>
        </w:rPr>
        <w:t>on where you live, work or</w:t>
      </w:r>
      <w:r>
        <w:rPr>
          <w:rStyle w:val="Hyperlink"/>
          <w:color w:val="auto"/>
          <w:u w:val="none"/>
        </w:rPr>
        <w:t xml:space="preserve"> are</w:t>
      </w:r>
      <w:r w:rsidRPr="0CF77565">
        <w:rPr>
          <w:rStyle w:val="Hyperlink"/>
          <w:color w:val="auto"/>
          <w:u w:val="none"/>
        </w:rPr>
        <w:t xml:space="preserve"> stay</w:t>
      </w:r>
      <w:r>
        <w:rPr>
          <w:rStyle w:val="Hyperlink"/>
          <w:color w:val="auto"/>
          <w:u w:val="none"/>
        </w:rPr>
        <w:t>ing</w:t>
      </w:r>
      <w:r w:rsidRPr="0CF77565">
        <w:rPr>
          <w:rStyle w:val="Hyperlink"/>
          <w:color w:val="auto"/>
          <w:u w:val="none"/>
        </w:rPr>
        <w:t>.</w:t>
      </w:r>
    </w:p>
    <w:p w14:paraId="5DA98417" w14:textId="77777777" w:rsidR="003B60EB" w:rsidRDefault="003B60EB" w:rsidP="003B60EB">
      <w:pPr>
        <w:pStyle w:val="Tablebullet1"/>
        <w:numPr>
          <w:ilvl w:val="0"/>
          <w:numId w:val="44"/>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r>
        <w:t xml:space="preserve">The </w:t>
      </w:r>
      <w:hyperlink r:id="rId41">
        <w:r w:rsidRPr="00BD6807">
          <w:rPr>
            <w:rStyle w:val="Hyperlink"/>
            <w:b/>
            <w:bCs/>
          </w:rPr>
          <w:t>Australian Broadcasting Corporation (ABC)</w:t>
        </w:r>
      </w:hyperlink>
      <w:r w:rsidRPr="001B7A78">
        <w:t xml:space="preserve"> </w:t>
      </w:r>
      <w:r w:rsidRPr="005E34A4">
        <w:t>https://www.abc.net.au/emergency</w:t>
      </w:r>
      <w:r>
        <w:t xml:space="preserve"> and other local media are also important sources of information during emergencies.</w:t>
      </w:r>
    </w:p>
    <w:p w14:paraId="4B3D5EC4" w14:textId="77777777" w:rsidR="003B60EB" w:rsidRDefault="003B60EB" w:rsidP="003B60EB">
      <w:pPr>
        <w:pStyle w:val="Tablebullet1"/>
        <w:numPr>
          <w:ilvl w:val="0"/>
          <w:numId w:val="44"/>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hyperlink r:id="rId42" w:history="1">
        <w:r w:rsidRPr="00BB6CC4">
          <w:rPr>
            <w:rStyle w:val="Hyperlink"/>
            <w:b/>
            <w:bCs/>
          </w:rPr>
          <w:t>Official emergency broadcasters</w:t>
        </w:r>
      </w:hyperlink>
      <w:r w:rsidRPr="001B7A78">
        <w:t xml:space="preserve"> </w:t>
      </w:r>
      <w:r w:rsidRPr="000B0221">
        <w:t>https://www.emv.vic.gov.au/responsibilities/victorias-warning-system/emergency-broadcasters/list</w:t>
      </w:r>
      <w:r>
        <w:t xml:space="preserve"> share </w:t>
      </w:r>
      <w:r w:rsidRPr="0085716E">
        <w:t>emergency warnings and alerts</w:t>
      </w:r>
      <w:r>
        <w:t xml:space="preserve"> on local radio stations and TV across Victoria.</w:t>
      </w:r>
    </w:p>
    <w:p w14:paraId="0C695B13" w14:textId="77777777" w:rsidR="003B60EB" w:rsidRDefault="003B60EB" w:rsidP="003B60EB">
      <w:pPr>
        <w:pStyle w:val="Tablebullet1"/>
        <w:numPr>
          <w:ilvl w:val="0"/>
          <w:numId w:val="44"/>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hyperlink r:id="rId43">
        <w:r w:rsidRPr="001B7A78">
          <w:rPr>
            <w:rStyle w:val="Hyperlink"/>
            <w:color w:val="auto"/>
            <w:u w:val="none"/>
          </w:rPr>
          <w:t>The</w:t>
        </w:r>
        <w:r w:rsidRPr="00BD6807">
          <w:rPr>
            <w:rStyle w:val="Hyperlink"/>
            <w:b/>
            <w:bCs/>
          </w:rPr>
          <w:t xml:space="preserve"> Bureau of Meteorolog</w:t>
        </w:r>
        <w:r w:rsidRPr="0054342A">
          <w:rPr>
            <w:rStyle w:val="Hyperlink"/>
            <w:b/>
            <w:bCs/>
          </w:rPr>
          <w:t>y</w:t>
        </w:r>
      </w:hyperlink>
      <w:r>
        <w:t xml:space="preserve"> http://www.bom.gov.au has current weather updates, including fire weather warnings and fire danger rating tables that forecast four days of fire danger ratings.</w:t>
      </w:r>
    </w:p>
    <w:p w14:paraId="40D7A186" w14:textId="77777777" w:rsidR="003B60EB" w:rsidRDefault="003B60EB" w:rsidP="003B60EB">
      <w:pPr>
        <w:pStyle w:val="Tablebullet1"/>
        <w:numPr>
          <w:ilvl w:val="0"/>
          <w:numId w:val="44"/>
        </w:numPr>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r>
        <w:t xml:space="preserve">The </w:t>
      </w:r>
      <w:hyperlink r:id="rId44" w:history="1">
        <w:r w:rsidRPr="009E1D78">
          <w:rPr>
            <w:rStyle w:val="Hyperlink"/>
            <w:b/>
            <w:bCs/>
          </w:rPr>
          <w:t>Country Fire Authority</w:t>
        </w:r>
      </w:hyperlink>
      <w:r w:rsidRPr="001B7A78">
        <w:t xml:space="preserve"> </w:t>
      </w:r>
      <w:r>
        <w:t>https://www.cfa.vic.gov.au shows up-to-date local fire danger ratings, warnings, total fire bans and Catastrophic fire danger days.</w:t>
      </w:r>
    </w:p>
    <w:p w14:paraId="6C54E167" w14:textId="77777777" w:rsidR="00E01BBA" w:rsidRDefault="00E01BBA" w:rsidP="003B60EB">
      <w:pPr>
        <w:pStyle w:val="Body"/>
      </w:pPr>
    </w:p>
    <w:p w14:paraId="4313D456" w14:textId="77777777" w:rsidR="00E01BBA" w:rsidRDefault="00E01BBA">
      <w:pPr>
        <w:spacing w:after="0" w:line="240" w:lineRule="auto"/>
        <w:rPr>
          <w:rFonts w:eastAsia="MS Gothic" w:cs="Arial"/>
          <w:bCs/>
          <w:color w:val="201547"/>
          <w:kern w:val="32"/>
          <w:sz w:val="40"/>
          <w:szCs w:val="40"/>
        </w:rPr>
      </w:pPr>
      <w:r>
        <w:br w:type="page"/>
      </w:r>
    </w:p>
    <w:p w14:paraId="529811D4" w14:textId="0F5821C2" w:rsidR="00B62CBA" w:rsidRDefault="00B62CBA" w:rsidP="00B62CBA">
      <w:pPr>
        <w:pStyle w:val="Heading1"/>
      </w:pPr>
      <w:bookmarkStart w:id="16" w:name="_Toc210048475"/>
      <w:r>
        <w:lastRenderedPageBreak/>
        <w:t>More information</w:t>
      </w:r>
      <w:bookmarkEnd w:id="16"/>
    </w:p>
    <w:p w14:paraId="2EF0D18D" w14:textId="77777777" w:rsidR="00B62CBA" w:rsidRDefault="00B62CBA" w:rsidP="00E01BBA">
      <w:pPr>
        <w:pStyle w:val="Body"/>
      </w:pPr>
      <w:r>
        <w:t xml:space="preserve">Home-based carers may also find these Department of Families, Fairness and Housing resources helpful: </w:t>
      </w:r>
    </w:p>
    <w:p w14:paraId="0E538FBA" w14:textId="77777777" w:rsidR="00EF41C8" w:rsidRPr="001B7A78" w:rsidRDefault="00EF41C8" w:rsidP="00E01BBA">
      <w:pPr>
        <w:pStyle w:val="Bullet1"/>
        <w:spacing w:after="120"/>
      </w:pPr>
      <w:hyperlink r:id="rId45" w:history="1">
        <w:r w:rsidRPr="009E1D78">
          <w:rPr>
            <w:rStyle w:val="Hyperlink"/>
            <w:b/>
            <w:bCs/>
            <w:i/>
            <w:iCs/>
          </w:rPr>
          <w:t>Social services sector emergency management policy</w:t>
        </w:r>
      </w:hyperlink>
      <w:r>
        <w:t xml:space="preserve"> https://providers.dffh.vic.gov.au/emergency-management - available on the department’s </w:t>
      </w:r>
      <w:hyperlink r:id="rId46">
        <w:r w:rsidRPr="2798535B">
          <w:rPr>
            <w:rStyle w:val="Hyperlink"/>
            <w:color w:val="auto"/>
            <w:u w:val="none"/>
          </w:rPr>
          <w:t xml:space="preserve">Emergency </w:t>
        </w:r>
        <w:r>
          <w:rPr>
            <w:rStyle w:val="Hyperlink"/>
            <w:color w:val="auto"/>
            <w:u w:val="none"/>
          </w:rPr>
          <w:t>M</w:t>
        </w:r>
        <w:r w:rsidRPr="2798535B">
          <w:rPr>
            <w:rStyle w:val="Hyperlink"/>
            <w:color w:val="auto"/>
            <w:u w:val="none"/>
          </w:rPr>
          <w:t>anagement webpage</w:t>
        </w:r>
      </w:hyperlink>
    </w:p>
    <w:p w14:paraId="36BD9123" w14:textId="77777777" w:rsidR="00EF41C8" w:rsidRPr="001B7A78" w:rsidRDefault="00EF41C8" w:rsidP="00E01BBA">
      <w:pPr>
        <w:pStyle w:val="Bullet1"/>
        <w:spacing w:after="120"/>
      </w:pPr>
      <w:hyperlink r:id="rId47" w:history="1">
        <w:r w:rsidRPr="009E1D78">
          <w:rPr>
            <w:rStyle w:val="Hyperlink"/>
            <w:b/>
            <w:bCs/>
            <w:i/>
            <w:iCs/>
          </w:rPr>
          <w:t>Preparing for emergencies: a reference guide for the social services sector</w:t>
        </w:r>
      </w:hyperlink>
      <w:r>
        <w:t xml:space="preserve"> </w:t>
      </w:r>
      <w:r w:rsidRPr="00CA01F3">
        <w:t>https://providers.dffh.vic.gov.au/emergency-management</w:t>
      </w:r>
      <w:r>
        <w:t xml:space="preserve"> - available on the department’s </w:t>
      </w:r>
      <w:hyperlink r:id="rId48">
        <w:r w:rsidRPr="0054342A">
          <w:rPr>
            <w:rStyle w:val="Hyperlink"/>
            <w:color w:val="auto"/>
            <w:u w:val="none"/>
          </w:rPr>
          <w:t>Emergency management webpage</w:t>
        </w:r>
      </w:hyperlink>
      <w:r>
        <w:t xml:space="preserve"> </w:t>
      </w:r>
    </w:p>
    <w:p w14:paraId="2175B8E5" w14:textId="77777777" w:rsidR="00EF41C8" w:rsidRPr="001B7A78" w:rsidRDefault="00EF41C8" w:rsidP="00E01BBA">
      <w:pPr>
        <w:pStyle w:val="Bullet1"/>
        <w:spacing w:after="120"/>
      </w:pPr>
      <w:hyperlink r:id="rId49" w:history="1">
        <w:r w:rsidRPr="009E1D78">
          <w:rPr>
            <w:rStyle w:val="Hyperlink"/>
            <w:b/>
            <w:bCs/>
            <w:i/>
            <w:iCs/>
          </w:rPr>
          <w:t>Emergency management plan template</w:t>
        </w:r>
      </w:hyperlink>
      <w:r w:rsidRPr="00BF59BB">
        <w:t xml:space="preserve">, available on the department’s </w:t>
      </w:r>
      <w:hyperlink r:id="rId50">
        <w:r w:rsidRPr="00BF59BB">
          <w:rPr>
            <w:rStyle w:val="Hyperlink"/>
            <w:color w:val="auto"/>
            <w:u w:val="none"/>
          </w:rPr>
          <w:t>Emergency management webpage</w:t>
        </w:r>
      </w:hyperlink>
      <w:r w:rsidRPr="00BF59BB">
        <w:t xml:space="preserve"> https://providers.dffh.vic.gov.au/emergency</w:t>
      </w:r>
      <w:r>
        <w:t>-management</w:t>
      </w:r>
    </w:p>
    <w:p w14:paraId="3C42E01D" w14:textId="77777777" w:rsidR="00EF41C8" w:rsidRPr="001B7A78" w:rsidRDefault="00EF41C8" w:rsidP="00E01BBA">
      <w:pPr>
        <w:pStyle w:val="Bullet1"/>
        <w:spacing w:after="120"/>
      </w:pPr>
      <w:hyperlink r:id="rId51" w:history="1">
        <w:r w:rsidRPr="009E1D78">
          <w:rPr>
            <w:rStyle w:val="Hyperlink"/>
            <w:b/>
            <w:bCs/>
            <w:i/>
            <w:iCs/>
          </w:rPr>
          <w:t>Victorian handbook for foster carers</w:t>
        </w:r>
      </w:hyperlink>
      <w:r>
        <w:t xml:space="preserve"> </w:t>
      </w:r>
      <w:r w:rsidRPr="00CA01F3">
        <w:t>https://services.dffh.vic.gov.au/foster-care</w:t>
      </w:r>
      <w:r>
        <w:t xml:space="preserve"> - available on the department’s </w:t>
      </w:r>
      <w:hyperlink r:id="rId52">
        <w:r w:rsidRPr="0054342A">
          <w:rPr>
            <w:rStyle w:val="Hyperlink"/>
            <w:color w:val="auto"/>
            <w:u w:val="none"/>
          </w:rPr>
          <w:t>Foster care webpage</w:t>
        </w:r>
      </w:hyperlink>
      <w:r>
        <w:t xml:space="preserve"> </w:t>
      </w:r>
    </w:p>
    <w:p w14:paraId="79A0DE54" w14:textId="6C9C97D7" w:rsidR="00EF41C8" w:rsidRDefault="00EF41C8" w:rsidP="00E01BBA">
      <w:pPr>
        <w:pStyle w:val="Bullet1"/>
        <w:spacing w:after="120"/>
      </w:pPr>
      <w:hyperlink r:id="rId53" w:history="1">
        <w:r w:rsidRPr="009E1D78">
          <w:rPr>
            <w:rStyle w:val="Hyperlink"/>
            <w:b/>
            <w:bCs/>
            <w:i/>
            <w:iCs/>
          </w:rPr>
          <w:t>Manual for kinship carers</w:t>
        </w:r>
      </w:hyperlink>
      <w:r>
        <w:t xml:space="preserve"> </w:t>
      </w:r>
      <w:r w:rsidRPr="00CA01F3">
        <w:t>https://services.dffh.vic.gov.au/kinship-care</w:t>
      </w:r>
      <w:r>
        <w:t xml:space="preserve"> - available on the department’s </w:t>
      </w:r>
      <w:hyperlink r:id="rId54">
        <w:r w:rsidRPr="2798535B">
          <w:rPr>
            <w:rStyle w:val="Hyperlink"/>
            <w:color w:val="auto"/>
            <w:u w:val="none"/>
          </w:rPr>
          <w:t>Kinship care webpage</w:t>
        </w:r>
      </w:hyperlink>
      <w:r>
        <w:t>.</w:t>
      </w:r>
    </w:p>
    <w:p w14:paraId="4BC0D187" w14:textId="77777777" w:rsidR="00B62CBA" w:rsidRDefault="00B62CBA" w:rsidP="00B62CBA">
      <w:pPr>
        <w:spacing w:after="0" w:line="240" w:lineRule="auto"/>
        <w:sectPr w:rsidR="00B62CBA" w:rsidSect="003F4607">
          <w:headerReference w:type="even" r:id="rId55"/>
          <w:headerReference w:type="default" r:id="rId56"/>
          <w:footerReference w:type="default" r:id="rId57"/>
          <w:headerReference w:type="first" r:id="rId58"/>
          <w:type w:val="continuous"/>
          <w:pgSz w:w="11906" w:h="16838" w:code="9"/>
          <w:pgMar w:top="1134" w:right="1134" w:bottom="1134" w:left="1134" w:header="680" w:footer="567" w:gutter="0"/>
          <w:cols w:space="340"/>
          <w:docGrid w:linePitch="360"/>
        </w:sectPr>
      </w:pPr>
    </w:p>
    <w:p w14:paraId="3F32F9CA" w14:textId="5C42A6D2" w:rsidR="00B62CBA" w:rsidRPr="002D0C7A" w:rsidRDefault="00B62CBA" w:rsidP="00044C5C">
      <w:pPr>
        <w:pStyle w:val="Heading1"/>
        <w:spacing w:before="0"/>
      </w:pPr>
      <w:bookmarkStart w:id="17" w:name="_Toc210048476"/>
      <w:r>
        <w:lastRenderedPageBreak/>
        <w:t xml:space="preserve">Appendix 1 - </w:t>
      </w:r>
      <w:r w:rsidRPr="002D0C7A">
        <w:rPr>
          <w:rFonts w:eastAsia="Times"/>
        </w:rPr>
        <w:t>Australian Fire Danger Rating System</w:t>
      </w:r>
      <w:bookmarkEnd w:id="17"/>
      <w:r w:rsidRPr="002D0C7A">
        <w:rPr>
          <w:rFonts w:eastAsia="Times"/>
        </w:rPr>
        <w:t> </w:t>
      </w:r>
    </w:p>
    <w:p w14:paraId="21A59ABE" w14:textId="77777777" w:rsidR="00B62CBA" w:rsidRDefault="00B62CBA" w:rsidP="00D67684">
      <w:pPr>
        <w:pStyle w:val="Tablecaption"/>
      </w:pPr>
      <w:r w:rsidRPr="002D0C7A">
        <w:t>Know your fire danger rating: </w:t>
      </w:r>
    </w:p>
    <w:tbl>
      <w:tblPr>
        <w:tblStyle w:val="TableGrid"/>
        <w:tblW w:w="14497" w:type="dxa"/>
        <w:jc w:val="center"/>
        <w:tblLook w:val="04A0" w:firstRow="1" w:lastRow="0" w:firstColumn="1" w:lastColumn="0" w:noHBand="0" w:noVBand="1"/>
      </w:tblPr>
      <w:tblGrid>
        <w:gridCol w:w="1928"/>
        <w:gridCol w:w="2444"/>
        <w:gridCol w:w="2540"/>
        <w:gridCol w:w="3529"/>
        <w:gridCol w:w="4056"/>
      </w:tblGrid>
      <w:tr w:rsidR="00B62CBA" w:rsidRPr="005C134C" w14:paraId="72779865" w14:textId="77777777" w:rsidTr="00044C5C">
        <w:trPr>
          <w:trHeight w:val="1066"/>
          <w:jc w:val="center"/>
        </w:trPr>
        <w:tc>
          <w:tcPr>
            <w:tcW w:w="0" w:type="auto"/>
            <w:vAlign w:val="center"/>
          </w:tcPr>
          <w:p w14:paraId="692E3520" w14:textId="77777777" w:rsidR="00B62CBA" w:rsidRPr="005C134C" w:rsidRDefault="00B62CBA">
            <w:pPr>
              <w:pStyle w:val="Tablecolhead"/>
              <w:rPr>
                <w:lang w:eastAsia="en-AU"/>
              </w:rPr>
            </w:pPr>
            <w:bookmarkStart w:id="18" w:name="_Hlk111562476"/>
            <w:r w:rsidRPr="005C134C">
              <w:rPr>
                <w:lang w:eastAsia="en-AU"/>
              </w:rPr>
              <w:t>Fire danger rating</w:t>
            </w:r>
          </w:p>
        </w:tc>
        <w:tc>
          <w:tcPr>
            <w:tcW w:w="2444" w:type="dxa"/>
            <w:shd w:val="clear" w:color="auto" w:fill="99CC00"/>
          </w:tcPr>
          <w:p w14:paraId="2CB8FF1E" w14:textId="77777777" w:rsidR="00B62CBA" w:rsidRPr="005C134C" w:rsidRDefault="00B62CBA">
            <w:pPr>
              <w:pStyle w:val="Tablecolhead"/>
              <w:rPr>
                <w:lang w:eastAsia="en-AU"/>
              </w:rPr>
            </w:pPr>
            <w:r w:rsidRPr="005C134C">
              <w:rPr>
                <w:lang w:eastAsia="en-AU"/>
              </w:rPr>
              <w:t>MODERATE</w:t>
            </w:r>
          </w:p>
          <w:p w14:paraId="501FEA5A" w14:textId="77777777" w:rsidR="00B62CBA" w:rsidRPr="00B552D2" w:rsidRDefault="00B62CBA">
            <w:pPr>
              <w:pStyle w:val="Tabletext"/>
              <w:rPr>
                <w:b/>
                <w:bCs/>
                <w:lang w:eastAsia="en-AU"/>
              </w:rPr>
            </w:pPr>
            <w:r w:rsidRPr="00B552D2">
              <w:rPr>
                <w:b/>
                <w:bCs/>
                <w:lang w:eastAsia="en-AU"/>
              </w:rPr>
              <w:t>Plan and prepare</w:t>
            </w:r>
          </w:p>
        </w:tc>
        <w:tc>
          <w:tcPr>
            <w:tcW w:w="2540" w:type="dxa"/>
            <w:shd w:val="clear" w:color="auto" w:fill="FFFF00"/>
          </w:tcPr>
          <w:p w14:paraId="736E7155" w14:textId="77777777" w:rsidR="00B62CBA" w:rsidRPr="005C134C" w:rsidRDefault="00B62CBA">
            <w:pPr>
              <w:pStyle w:val="Tablecolhead"/>
              <w:rPr>
                <w:lang w:eastAsia="en-AU"/>
              </w:rPr>
            </w:pPr>
            <w:r w:rsidRPr="005C134C">
              <w:rPr>
                <w:lang w:eastAsia="en-AU"/>
              </w:rPr>
              <w:t>HIGH</w:t>
            </w:r>
          </w:p>
          <w:p w14:paraId="6EFEC6A2" w14:textId="77777777" w:rsidR="00B62CBA" w:rsidRPr="00B552D2" w:rsidRDefault="00B62CBA">
            <w:pPr>
              <w:pStyle w:val="Tabletext"/>
              <w:rPr>
                <w:b/>
                <w:bCs/>
                <w:lang w:eastAsia="en-AU"/>
              </w:rPr>
            </w:pPr>
            <w:r w:rsidRPr="00B552D2">
              <w:rPr>
                <w:b/>
                <w:bCs/>
                <w:lang w:eastAsia="en-AU"/>
              </w:rPr>
              <w:t>Be ready to act</w:t>
            </w:r>
          </w:p>
        </w:tc>
        <w:tc>
          <w:tcPr>
            <w:tcW w:w="3529" w:type="dxa"/>
            <w:shd w:val="clear" w:color="auto" w:fill="FF9900"/>
          </w:tcPr>
          <w:p w14:paraId="3F171F53" w14:textId="77777777" w:rsidR="00B62CBA" w:rsidRPr="005C134C" w:rsidRDefault="00B62CBA">
            <w:pPr>
              <w:pStyle w:val="Tablecolhead"/>
              <w:rPr>
                <w:lang w:eastAsia="en-AU"/>
              </w:rPr>
            </w:pPr>
            <w:r w:rsidRPr="005C134C">
              <w:rPr>
                <w:lang w:eastAsia="en-AU"/>
              </w:rPr>
              <w:t xml:space="preserve">EXTREME </w:t>
            </w:r>
          </w:p>
          <w:p w14:paraId="75199156" w14:textId="77777777" w:rsidR="00B62CBA" w:rsidRPr="005C134C" w:rsidRDefault="00B62CBA">
            <w:pPr>
              <w:pStyle w:val="Tabletext"/>
              <w:rPr>
                <w:lang w:eastAsia="en-AU"/>
              </w:rPr>
            </w:pPr>
            <w:r w:rsidRPr="005C134C">
              <w:rPr>
                <w:b/>
                <w:bCs/>
                <w:lang w:eastAsia="en-AU"/>
              </w:rPr>
              <w:t>Take action now</w:t>
            </w:r>
            <w:r w:rsidRPr="005C134C">
              <w:rPr>
                <w:lang w:eastAsia="en-AU"/>
              </w:rPr>
              <w:t xml:space="preserve"> to protect your life and property</w:t>
            </w:r>
          </w:p>
        </w:tc>
        <w:tc>
          <w:tcPr>
            <w:tcW w:w="4056" w:type="dxa"/>
            <w:shd w:val="clear" w:color="auto" w:fill="FF0000"/>
          </w:tcPr>
          <w:p w14:paraId="70E97671" w14:textId="77777777" w:rsidR="00B62CBA" w:rsidRPr="00BF59BB" w:rsidRDefault="00B62CBA">
            <w:pPr>
              <w:pStyle w:val="Tablecolhead"/>
              <w:rPr>
                <w:color w:val="000000" w:themeColor="text1"/>
                <w:lang w:eastAsia="en-AU"/>
              </w:rPr>
            </w:pPr>
            <w:r w:rsidRPr="00BF59BB">
              <w:rPr>
                <w:color w:val="000000" w:themeColor="text1"/>
                <w:lang w:eastAsia="en-AU"/>
              </w:rPr>
              <w:t>CATASTROPHIC</w:t>
            </w:r>
          </w:p>
          <w:p w14:paraId="4771C3F6" w14:textId="77777777" w:rsidR="00B62CBA" w:rsidRPr="005C134C" w:rsidRDefault="00B62CBA">
            <w:pPr>
              <w:pStyle w:val="Tabletext"/>
              <w:rPr>
                <w:lang w:eastAsia="en-AU"/>
              </w:rPr>
            </w:pPr>
            <w:r w:rsidRPr="00BF59BB">
              <w:rPr>
                <w:color w:val="000000" w:themeColor="text1"/>
                <w:lang w:eastAsia="en-AU"/>
              </w:rPr>
              <w:t xml:space="preserve">For your survival, </w:t>
            </w:r>
            <w:r w:rsidRPr="00BF59BB">
              <w:rPr>
                <w:b/>
                <w:bCs/>
                <w:color w:val="000000" w:themeColor="text1"/>
                <w:lang w:eastAsia="en-AU"/>
              </w:rPr>
              <w:t>leave bushfire risk areas</w:t>
            </w:r>
          </w:p>
        </w:tc>
      </w:tr>
      <w:tr w:rsidR="00B62CBA" w:rsidRPr="005C134C" w14:paraId="0E2DCF1D" w14:textId="77777777" w:rsidTr="00044C5C">
        <w:trPr>
          <w:trHeight w:val="882"/>
          <w:jc w:val="center"/>
        </w:trPr>
        <w:tc>
          <w:tcPr>
            <w:tcW w:w="0" w:type="auto"/>
            <w:vAlign w:val="center"/>
          </w:tcPr>
          <w:p w14:paraId="711E4756" w14:textId="77777777" w:rsidR="00B62CBA" w:rsidRPr="005C134C" w:rsidRDefault="00B62CBA">
            <w:pPr>
              <w:pStyle w:val="Tablecolhead"/>
              <w:rPr>
                <w:lang w:eastAsia="en-AU"/>
              </w:rPr>
            </w:pPr>
            <w:r w:rsidRPr="005C134C">
              <w:rPr>
                <w:lang w:eastAsia="en-AU"/>
              </w:rPr>
              <w:t>Fire behaviour</w:t>
            </w:r>
          </w:p>
        </w:tc>
        <w:tc>
          <w:tcPr>
            <w:tcW w:w="2444" w:type="dxa"/>
          </w:tcPr>
          <w:p w14:paraId="31A396C5" w14:textId="77777777" w:rsidR="00B62CBA" w:rsidRPr="00B552D2" w:rsidRDefault="00B62CBA">
            <w:pPr>
              <w:pStyle w:val="Tabletext"/>
            </w:pPr>
            <w:r w:rsidRPr="00B552D2">
              <w:t>Most fires can be controlled.</w:t>
            </w:r>
          </w:p>
        </w:tc>
        <w:tc>
          <w:tcPr>
            <w:tcW w:w="2540" w:type="dxa"/>
          </w:tcPr>
          <w:p w14:paraId="6BDBC607" w14:textId="77777777" w:rsidR="00B62CBA" w:rsidRPr="00B552D2" w:rsidRDefault="00B62CBA">
            <w:pPr>
              <w:pStyle w:val="Tabletext"/>
            </w:pPr>
            <w:r w:rsidRPr="00B552D2">
              <w:t>Fires can be dangerous.</w:t>
            </w:r>
          </w:p>
        </w:tc>
        <w:tc>
          <w:tcPr>
            <w:tcW w:w="3529" w:type="dxa"/>
          </w:tcPr>
          <w:p w14:paraId="6948D8CD" w14:textId="77777777" w:rsidR="00B62CBA" w:rsidRPr="00B552D2" w:rsidRDefault="00B62CBA">
            <w:pPr>
              <w:pStyle w:val="Tabletext"/>
            </w:pPr>
            <w:r w:rsidRPr="00B552D2">
              <w:t>Fires will spread quickly and be extremely dangerous.</w:t>
            </w:r>
          </w:p>
        </w:tc>
        <w:tc>
          <w:tcPr>
            <w:tcW w:w="4056" w:type="dxa"/>
          </w:tcPr>
          <w:p w14:paraId="2AB21DCB" w14:textId="77777777" w:rsidR="00B62CBA" w:rsidRPr="00B552D2" w:rsidRDefault="00B62CBA">
            <w:pPr>
              <w:pStyle w:val="Tabletext"/>
            </w:pPr>
            <w:r w:rsidRPr="00B552D2">
              <w:t>If a fire starts and takes hold, lives are likely to be lost.</w:t>
            </w:r>
          </w:p>
        </w:tc>
      </w:tr>
      <w:tr w:rsidR="00B62CBA" w:rsidRPr="005C134C" w14:paraId="202116FB" w14:textId="77777777" w:rsidTr="00044C5C">
        <w:trPr>
          <w:trHeight w:val="4199"/>
          <w:jc w:val="center"/>
        </w:trPr>
        <w:tc>
          <w:tcPr>
            <w:tcW w:w="0" w:type="auto"/>
          </w:tcPr>
          <w:p w14:paraId="0E6F4143" w14:textId="77777777" w:rsidR="00B62CBA" w:rsidRPr="005C134C" w:rsidRDefault="00B62CBA">
            <w:pPr>
              <w:pStyle w:val="Tablecolhead"/>
              <w:rPr>
                <w:lang w:eastAsia="en-AU"/>
              </w:rPr>
            </w:pPr>
            <w:r w:rsidRPr="005C134C">
              <w:rPr>
                <w:lang w:eastAsia="en-AU"/>
              </w:rPr>
              <w:t>Actions</w:t>
            </w:r>
          </w:p>
        </w:tc>
        <w:tc>
          <w:tcPr>
            <w:tcW w:w="2444" w:type="dxa"/>
          </w:tcPr>
          <w:p w14:paraId="5D2763E1" w14:textId="77777777" w:rsidR="00B62CBA" w:rsidRPr="005C134C" w:rsidRDefault="00B62CBA" w:rsidP="00B62CBA">
            <w:pPr>
              <w:pStyle w:val="Tablebullet1"/>
              <w:rPr>
                <w:lang w:eastAsia="en-AU"/>
              </w:rPr>
            </w:pPr>
            <w:r w:rsidRPr="005C134C">
              <w:rPr>
                <w:lang w:eastAsia="en-AU"/>
              </w:rPr>
              <w:t>Stay up to date and be ready to act if there is a fire.</w:t>
            </w:r>
          </w:p>
        </w:tc>
        <w:tc>
          <w:tcPr>
            <w:tcW w:w="2540" w:type="dxa"/>
          </w:tcPr>
          <w:p w14:paraId="4B2FA5F3" w14:textId="77777777" w:rsidR="00B62CBA" w:rsidRPr="005C134C" w:rsidRDefault="00B62CBA" w:rsidP="00B62CBA">
            <w:pPr>
              <w:pStyle w:val="Tablebullet1"/>
              <w:rPr>
                <w:lang w:eastAsia="en-AU"/>
              </w:rPr>
            </w:pPr>
            <w:r w:rsidRPr="005C134C">
              <w:rPr>
                <w:lang w:eastAsia="en-AU"/>
              </w:rPr>
              <w:t>There is a heightened risk. Be alert for fires in your area.</w:t>
            </w:r>
          </w:p>
          <w:p w14:paraId="7DFE34BD" w14:textId="77777777" w:rsidR="00B62CBA" w:rsidRPr="005C134C" w:rsidRDefault="00B62CBA" w:rsidP="00B62CBA">
            <w:pPr>
              <w:pStyle w:val="Tablebullet1"/>
              <w:rPr>
                <w:lang w:eastAsia="en-AU"/>
              </w:rPr>
            </w:pPr>
            <w:r w:rsidRPr="005C134C">
              <w:rPr>
                <w:lang w:eastAsia="en-AU"/>
              </w:rPr>
              <w:t>Decide what you will do if a fire starts.</w:t>
            </w:r>
          </w:p>
          <w:p w14:paraId="1C3A3238" w14:textId="77777777" w:rsidR="00B62CBA" w:rsidRPr="005C134C" w:rsidRDefault="00B62CBA" w:rsidP="00B62CBA">
            <w:pPr>
              <w:pStyle w:val="Tablebullet1"/>
              <w:rPr>
                <w:lang w:eastAsia="en-AU"/>
              </w:rPr>
            </w:pPr>
            <w:r w:rsidRPr="005C134C">
              <w:rPr>
                <w:lang w:eastAsia="en-AU"/>
              </w:rPr>
              <w:t>If a fire starts, your life and property may be at risk. The safest option is to avoid bushfire risk areas</w:t>
            </w:r>
            <w:r>
              <w:rPr>
                <w:lang w:eastAsia="en-AU"/>
              </w:rPr>
              <w:t>.</w:t>
            </w:r>
          </w:p>
        </w:tc>
        <w:tc>
          <w:tcPr>
            <w:tcW w:w="3529" w:type="dxa"/>
          </w:tcPr>
          <w:p w14:paraId="7FA5560C" w14:textId="77777777" w:rsidR="00B62CBA" w:rsidRPr="005C134C" w:rsidRDefault="00B62CBA" w:rsidP="00B62CBA">
            <w:pPr>
              <w:pStyle w:val="Tablebullet1"/>
              <w:rPr>
                <w:lang w:eastAsia="en-AU"/>
              </w:rPr>
            </w:pPr>
            <w:r w:rsidRPr="005C134C">
              <w:rPr>
                <w:lang w:eastAsia="en-AU"/>
              </w:rPr>
              <w:t xml:space="preserve">These are dangerous fire conditions. </w:t>
            </w:r>
          </w:p>
          <w:p w14:paraId="04E3040C" w14:textId="77777777" w:rsidR="00B62CBA" w:rsidRPr="005C134C" w:rsidRDefault="00B62CBA" w:rsidP="00B62CBA">
            <w:pPr>
              <w:pStyle w:val="Tablebullet1"/>
              <w:rPr>
                <w:lang w:eastAsia="en-AU"/>
              </w:rPr>
            </w:pPr>
            <w:r w:rsidRPr="005C134C">
              <w:rPr>
                <w:lang w:eastAsia="en-AU"/>
              </w:rPr>
              <w:t>Check your bushfire plan and that your property is fire ready.</w:t>
            </w:r>
          </w:p>
          <w:p w14:paraId="141EF33D" w14:textId="77777777" w:rsidR="00B62CBA" w:rsidRPr="005C134C" w:rsidRDefault="00B62CBA" w:rsidP="00B62CBA">
            <w:pPr>
              <w:pStyle w:val="Tablebullet1"/>
              <w:rPr>
                <w:lang w:eastAsia="en-AU"/>
              </w:rPr>
            </w:pPr>
            <w:r w:rsidRPr="005C134C">
              <w:rPr>
                <w:lang w:eastAsia="en-AU"/>
              </w:rPr>
              <w:t>If a fire starts, take immediate action. If you and your property are not prepared to the highest level, go to a safer location well before the fire impacts.</w:t>
            </w:r>
          </w:p>
          <w:p w14:paraId="02662B74" w14:textId="77777777" w:rsidR="00B62CBA" w:rsidRPr="005C134C" w:rsidRDefault="00B62CBA" w:rsidP="00B62CBA">
            <w:pPr>
              <w:pStyle w:val="Tablebullet1"/>
              <w:rPr>
                <w:lang w:eastAsia="en-AU"/>
              </w:rPr>
            </w:pPr>
            <w:r w:rsidRPr="005C134C">
              <w:rPr>
                <w:lang w:eastAsia="en-AU"/>
              </w:rPr>
              <w:t>Reconsider travel through bushfire risk areas.</w:t>
            </w:r>
          </w:p>
          <w:p w14:paraId="249DAEC6" w14:textId="77777777" w:rsidR="00B62CBA" w:rsidRPr="005C134C" w:rsidRDefault="00B62CBA" w:rsidP="00B62CBA">
            <w:pPr>
              <w:pStyle w:val="Tablebullet1"/>
              <w:rPr>
                <w:lang w:eastAsia="en-AU"/>
              </w:rPr>
            </w:pPr>
            <w:r w:rsidRPr="005C134C">
              <w:rPr>
                <w:lang w:eastAsia="en-AU"/>
              </w:rPr>
              <w:t>Expect hot, dry, and windy conditions.</w:t>
            </w:r>
          </w:p>
          <w:p w14:paraId="5046AD29" w14:textId="77777777" w:rsidR="00B62CBA" w:rsidRPr="005C134C" w:rsidRDefault="00B62CBA" w:rsidP="00B62CBA">
            <w:pPr>
              <w:pStyle w:val="Tablebullet1"/>
              <w:rPr>
                <w:lang w:eastAsia="en-AU"/>
              </w:rPr>
            </w:pPr>
            <w:r w:rsidRPr="005C134C">
              <w:rPr>
                <w:lang w:eastAsia="en-AU"/>
              </w:rPr>
              <w:t>Leaving bushfire risk areas early in the day is your safest option.</w:t>
            </w:r>
          </w:p>
        </w:tc>
        <w:tc>
          <w:tcPr>
            <w:tcW w:w="4056" w:type="dxa"/>
          </w:tcPr>
          <w:p w14:paraId="426DD676" w14:textId="77777777" w:rsidR="00B62CBA" w:rsidRPr="005C134C" w:rsidRDefault="00B62CBA" w:rsidP="00B62CBA">
            <w:pPr>
              <w:pStyle w:val="Tablebullet1"/>
              <w:rPr>
                <w:lang w:eastAsia="en-AU"/>
              </w:rPr>
            </w:pPr>
            <w:r w:rsidRPr="005C134C">
              <w:rPr>
                <w:lang w:eastAsia="en-AU"/>
              </w:rPr>
              <w:t xml:space="preserve">These are the most dangerous conditions for a fire. </w:t>
            </w:r>
          </w:p>
          <w:p w14:paraId="0AC93B2C" w14:textId="77777777" w:rsidR="00B62CBA" w:rsidRPr="005C134C" w:rsidRDefault="00B62CBA" w:rsidP="00B62CBA">
            <w:pPr>
              <w:pStyle w:val="Tablebullet1"/>
              <w:rPr>
                <w:lang w:eastAsia="en-AU"/>
              </w:rPr>
            </w:pPr>
            <w:r w:rsidRPr="005C134C">
              <w:rPr>
                <w:lang w:eastAsia="en-AU"/>
              </w:rPr>
              <w:t>Your life may depend on the decisions on you make, even before there is a fire.</w:t>
            </w:r>
          </w:p>
          <w:p w14:paraId="64EFB357" w14:textId="77777777" w:rsidR="00B62CBA" w:rsidRPr="005C134C" w:rsidRDefault="00B62CBA" w:rsidP="00B62CBA">
            <w:pPr>
              <w:pStyle w:val="Tablebullet1"/>
              <w:rPr>
                <w:lang w:eastAsia="en-AU"/>
              </w:rPr>
            </w:pPr>
            <w:r w:rsidRPr="005C134C">
              <w:rPr>
                <w:lang w:eastAsia="en-AU"/>
              </w:rPr>
              <w:t>For your survival, do not be in bushfire risk areas.</w:t>
            </w:r>
          </w:p>
          <w:p w14:paraId="5ABFFED3" w14:textId="77777777" w:rsidR="00B62CBA" w:rsidRPr="005C134C" w:rsidRDefault="00B62CBA" w:rsidP="00B62CBA">
            <w:pPr>
              <w:pStyle w:val="Tablebullet1"/>
              <w:rPr>
                <w:lang w:eastAsia="en-AU"/>
              </w:rPr>
            </w:pPr>
            <w:r w:rsidRPr="005C134C">
              <w:rPr>
                <w:lang w:eastAsia="en-AU"/>
              </w:rPr>
              <w:t>Stay safe by going to a safer location early in the morning or the night before.</w:t>
            </w:r>
          </w:p>
          <w:p w14:paraId="129FC5EA" w14:textId="77777777" w:rsidR="00B62CBA" w:rsidRPr="005C134C" w:rsidRDefault="00B62CBA" w:rsidP="00B62CBA">
            <w:pPr>
              <w:pStyle w:val="Tablebullet1"/>
              <w:rPr>
                <w:lang w:eastAsia="en-AU"/>
              </w:rPr>
            </w:pPr>
            <w:r w:rsidRPr="005C134C">
              <w:rPr>
                <w:lang w:eastAsia="en-AU"/>
              </w:rPr>
              <w:t xml:space="preserve">If a fire starts and takes hold, lives and properties are likely to be lost. </w:t>
            </w:r>
          </w:p>
          <w:p w14:paraId="16784CA5" w14:textId="77777777" w:rsidR="00B62CBA" w:rsidRPr="005C134C" w:rsidRDefault="00B62CBA" w:rsidP="00B62CBA">
            <w:pPr>
              <w:pStyle w:val="Tablebullet1"/>
              <w:rPr>
                <w:lang w:eastAsia="en-AU"/>
              </w:rPr>
            </w:pPr>
            <w:r w:rsidRPr="005C134C">
              <w:rPr>
                <w:lang w:eastAsia="en-AU"/>
              </w:rPr>
              <w:t>Homes cannot withstand fires in these conditions. You may not be able to leave, and help may not be available</w:t>
            </w:r>
          </w:p>
        </w:tc>
      </w:tr>
    </w:tbl>
    <w:bookmarkEnd w:id="18"/>
    <w:p w14:paraId="5ECBD70F" w14:textId="40FA6533" w:rsidR="002B7B87" w:rsidRPr="003D628D" w:rsidRDefault="002B7B87" w:rsidP="002B7B87">
      <w:pPr>
        <w:pStyle w:val="Body"/>
        <w:spacing w:before="120"/>
        <w:rPr>
          <w:b/>
          <w:bCs/>
        </w:rPr>
      </w:pPr>
      <w:r w:rsidRPr="003D628D">
        <w:rPr>
          <w:b/>
          <w:bCs/>
        </w:rPr>
        <w:t>Always: </w:t>
      </w:r>
    </w:p>
    <w:p w14:paraId="1B36B136" w14:textId="5FDEEBEA" w:rsidR="002B7B87" w:rsidRPr="003D628D" w:rsidRDefault="002B7B87" w:rsidP="002B7B87">
      <w:pPr>
        <w:pStyle w:val="Bullet1"/>
        <w:rPr>
          <w:lang w:eastAsia="en-AU"/>
        </w:rPr>
      </w:pPr>
      <w:r w:rsidRPr="003D628D">
        <w:rPr>
          <w:lang w:eastAsia="en-AU"/>
        </w:rPr>
        <w:t>Monitor conditions and official sources for warnings</w:t>
      </w:r>
      <w:r w:rsidR="7F827112" w:rsidRPr="003D628D">
        <w:rPr>
          <w:lang w:eastAsia="en-AU"/>
        </w:rPr>
        <w:t xml:space="preserve"> and advice</w:t>
      </w:r>
      <w:r w:rsidRPr="003D628D">
        <w:rPr>
          <w:lang w:eastAsia="en-AU"/>
        </w:rPr>
        <w:t>.</w:t>
      </w:r>
    </w:p>
    <w:p w14:paraId="6B241011" w14:textId="6C31B780" w:rsidR="002B7B87" w:rsidRPr="003D628D" w:rsidRDefault="002B7B87" w:rsidP="002B7B87">
      <w:pPr>
        <w:pStyle w:val="Bullet1"/>
        <w:rPr>
          <w:lang w:eastAsia="en-AU"/>
        </w:rPr>
      </w:pPr>
      <w:r w:rsidRPr="003D628D">
        <w:rPr>
          <w:lang w:eastAsia="en-AU"/>
        </w:rPr>
        <w:t>If a fire starts near you, act immediately to protect your life</w:t>
      </w:r>
      <w:r w:rsidR="1AAE0D30" w:rsidRPr="003D628D">
        <w:rPr>
          <w:lang w:eastAsia="en-AU"/>
        </w:rPr>
        <w:t>, and follow the instructions of the emergency services when available</w:t>
      </w:r>
      <w:r w:rsidRPr="003D628D">
        <w:rPr>
          <w:lang w:eastAsia="en-AU"/>
        </w:rPr>
        <w:t xml:space="preserve">. </w:t>
      </w:r>
    </w:p>
    <w:p w14:paraId="550577FE" w14:textId="77777777" w:rsidR="002B7B87" w:rsidRPr="00044C5C" w:rsidRDefault="002B7B87" w:rsidP="00B62CBA">
      <w:pPr>
        <w:spacing w:after="0" w:line="240" w:lineRule="auto"/>
        <w:rPr>
          <w:color w:val="FF0000"/>
        </w:rPr>
        <w:sectPr w:rsidR="002B7B87" w:rsidRPr="00044C5C" w:rsidSect="003F4607">
          <w:pgSz w:w="16838" w:h="11906" w:orient="landscape" w:code="9"/>
          <w:pgMar w:top="1134" w:right="1134" w:bottom="1134" w:left="1134" w:header="680" w:footer="567" w:gutter="0"/>
          <w:cols w:space="340"/>
          <w:docGrid w:linePitch="360"/>
        </w:sect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B62CBA" w14:paraId="71245F02" w14:textId="77777777">
        <w:tc>
          <w:tcPr>
            <w:tcW w:w="14454" w:type="dxa"/>
          </w:tcPr>
          <w:p w14:paraId="211807F9" w14:textId="77777777" w:rsidR="00B62CBA" w:rsidRPr="00C45201" w:rsidRDefault="00B62CBA">
            <w:pPr>
              <w:pStyle w:val="Accessibilitypara"/>
              <w:rPr>
                <w:color w:val="87189D"/>
              </w:rPr>
            </w:pPr>
            <w:bookmarkStart w:id="19" w:name="_Hlk37240926"/>
            <w:r w:rsidRPr="00E3298A">
              <w:lastRenderedPageBreak/>
              <w:t>To receive this document in another format,</w:t>
            </w:r>
            <w:r>
              <w:t xml:space="preserve"> email the Department of Families, Fairness and Housing’s Emergency Management Branch via </w:t>
            </w:r>
            <w:hyperlink r:id="rId59" w:history="1">
              <w:r w:rsidRPr="00BB6CC4">
                <w:rPr>
                  <w:rStyle w:val="Hyperlink"/>
                </w:rPr>
                <w:t>empolicy@dffh.vic.gov.au</w:t>
              </w:r>
            </w:hyperlink>
            <w:r>
              <w:t xml:space="preserve">.  </w:t>
            </w:r>
          </w:p>
          <w:p w14:paraId="3F46968A" w14:textId="77777777" w:rsidR="00B62CBA" w:rsidRDefault="00B62CBA">
            <w:pPr>
              <w:pStyle w:val="Imprint"/>
            </w:pPr>
            <w:r w:rsidRPr="0055119B">
              <w:t>Authorised and published by the Victorian Government, 1 Treasury Place, Melbourne.</w:t>
            </w:r>
          </w:p>
          <w:p w14:paraId="1209FF28" w14:textId="4EC00FCA" w:rsidR="00B62CBA" w:rsidRPr="00025223" w:rsidRDefault="00B62CBA">
            <w:pPr>
              <w:pStyle w:val="Imprint"/>
              <w:rPr>
                <w:color w:val="87189D"/>
              </w:rPr>
            </w:pPr>
            <w:r w:rsidRPr="0055119B">
              <w:t xml:space="preserve">© State of Victoria, Australia, Department </w:t>
            </w:r>
            <w:r w:rsidRPr="001B058F">
              <w:t xml:space="preserve">of </w:t>
            </w:r>
            <w:r>
              <w:t>Families, Fairness and Housing</w:t>
            </w:r>
            <w:r w:rsidR="00B91528">
              <w:t>, September 2025</w:t>
            </w:r>
            <w:r w:rsidRPr="00025223">
              <w:rPr>
                <w:color w:val="87189D"/>
              </w:rPr>
              <w:t>.</w:t>
            </w:r>
          </w:p>
          <w:p w14:paraId="248E5EE6" w14:textId="0AB1054B" w:rsidR="00B62CBA" w:rsidRPr="0055119B" w:rsidRDefault="00B62CBA">
            <w:pPr>
              <w:pStyle w:val="Imprint"/>
            </w:pPr>
            <w:r w:rsidRPr="0055119B">
              <w:t>ISBN</w:t>
            </w:r>
            <w:r w:rsidR="00333A3E">
              <w:t xml:space="preserve"> </w:t>
            </w:r>
            <w:r w:rsidR="00333A3E" w:rsidRPr="00333A3E">
              <w:t>978-1-76130-885-7</w:t>
            </w:r>
            <w:r w:rsidRPr="00E33237">
              <w:rPr>
                <w:color w:val="004C97"/>
              </w:rPr>
              <w:t xml:space="preserve"> </w:t>
            </w:r>
            <w:r w:rsidRPr="0055119B">
              <w:t>(online/PDF/Word)</w:t>
            </w:r>
          </w:p>
          <w:p w14:paraId="04DB6E55" w14:textId="77777777" w:rsidR="00B62CBA" w:rsidRDefault="00B62CBA">
            <w:pPr>
              <w:pStyle w:val="Imprint"/>
            </w:pPr>
            <w:r w:rsidRPr="0055119B">
              <w:t>Available at</w:t>
            </w:r>
            <w:r>
              <w:t xml:space="preserve"> </w:t>
            </w:r>
            <w:hyperlink r:id="rId60" w:history="1">
              <w:r w:rsidRPr="00CA01F3">
                <w:rPr>
                  <w:rStyle w:val="Hyperlink"/>
                </w:rPr>
                <w:t>DFFH Service Providers Emergency Management</w:t>
              </w:r>
            </w:hyperlink>
            <w:r>
              <w:t xml:space="preserve"> </w:t>
            </w:r>
            <w:r w:rsidRPr="00CA01F3">
              <w:t>https://providers.dffh.vic.gov.au/emergency-management</w:t>
            </w:r>
            <w:r>
              <w:t xml:space="preserve">. </w:t>
            </w:r>
          </w:p>
        </w:tc>
      </w:tr>
      <w:bookmarkEnd w:id="19"/>
    </w:tbl>
    <w:p w14:paraId="312DEA78" w14:textId="77777777" w:rsidR="00162CA9" w:rsidRDefault="00162CA9" w:rsidP="00311A2B">
      <w:pPr>
        <w:pStyle w:val="Accessibilitypara"/>
      </w:pPr>
    </w:p>
    <w:sectPr w:rsidR="00162CA9" w:rsidSect="003F4607">
      <w:pgSz w:w="11906" w:h="16838" w:code="9"/>
      <w:pgMar w:top="1134" w:right="1134" w:bottom="1134" w:left="113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8E2E" w14:textId="77777777" w:rsidR="00F018EF" w:rsidRDefault="00F018EF">
      <w:r>
        <w:separator/>
      </w:r>
    </w:p>
    <w:p w14:paraId="2065560D" w14:textId="77777777" w:rsidR="00F018EF" w:rsidRDefault="00F018EF"/>
  </w:endnote>
  <w:endnote w:type="continuationSeparator" w:id="0">
    <w:p w14:paraId="08834E66" w14:textId="77777777" w:rsidR="00F018EF" w:rsidRDefault="00F018EF">
      <w:r>
        <w:continuationSeparator/>
      </w:r>
    </w:p>
    <w:p w14:paraId="30634E69" w14:textId="77777777" w:rsidR="00F018EF" w:rsidRDefault="00F018EF"/>
  </w:endnote>
  <w:endnote w:type="continuationNotice" w:id="1">
    <w:p w14:paraId="321601AB" w14:textId="77777777" w:rsidR="00F018EF" w:rsidRDefault="00F01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04FD" w14:textId="77777777" w:rsidR="0069092C" w:rsidRDefault="00690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619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721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15CF" w14:textId="77777777" w:rsidR="00B62CBA" w:rsidRPr="00F65AA9" w:rsidRDefault="00B62CBA" w:rsidP="00EF2C72">
    <w:pPr>
      <w:pStyle w:val="Footer"/>
    </w:pPr>
    <w:r>
      <w:rPr>
        <w:noProof/>
        <w:lang w:eastAsia="en-AU"/>
      </w:rPr>
      <mc:AlternateContent>
        <mc:Choice Requires="wps">
          <w:drawing>
            <wp:anchor distT="0" distB="0" distL="114300" distR="114300" simplePos="0" relativeHeight="251659264" behindDoc="0" locked="0" layoutInCell="0" allowOverlap="1" wp14:anchorId="4D7B9655" wp14:editId="194314DF">
              <wp:simplePos x="0" y="0"/>
              <wp:positionH relativeFrom="page">
                <wp:posOffset>0</wp:posOffset>
              </wp:positionH>
              <wp:positionV relativeFrom="page">
                <wp:posOffset>10189210</wp:posOffset>
              </wp:positionV>
              <wp:extent cx="7560310" cy="311785"/>
              <wp:effectExtent l="0" t="0" r="0" b="12065"/>
              <wp:wrapNone/>
              <wp:docPr id="28769805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49F81" w14:textId="77777777" w:rsidR="00B62CBA" w:rsidRPr="00B21F90" w:rsidRDefault="00B62CBA"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7B9655"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9A49F81" w14:textId="77777777" w:rsidR="00B62CBA" w:rsidRPr="00B21F90" w:rsidRDefault="00B62CBA"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1F67" w14:textId="77777777" w:rsidR="00F018EF" w:rsidRDefault="00F018EF" w:rsidP="00207717">
      <w:pPr>
        <w:spacing w:before="120"/>
      </w:pPr>
      <w:r>
        <w:separator/>
      </w:r>
    </w:p>
  </w:footnote>
  <w:footnote w:type="continuationSeparator" w:id="0">
    <w:p w14:paraId="2ED7BC20" w14:textId="77777777" w:rsidR="00F018EF" w:rsidRDefault="00F018EF">
      <w:r>
        <w:continuationSeparator/>
      </w:r>
    </w:p>
    <w:p w14:paraId="2558E58D" w14:textId="77777777" w:rsidR="00F018EF" w:rsidRDefault="00F018EF"/>
  </w:footnote>
  <w:footnote w:type="continuationNotice" w:id="1">
    <w:p w14:paraId="4FFC39B1" w14:textId="77777777" w:rsidR="00F018EF" w:rsidRDefault="00F01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2DDD" w14:textId="7CD95EFA" w:rsidR="0069092C" w:rsidRDefault="00690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3AED" w14:textId="3A1D9E13" w:rsidR="0069092C" w:rsidRDefault="00690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4ACF" w14:textId="3D764246" w:rsidR="0069092C" w:rsidRDefault="00690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1CB1" w14:textId="2158EEED" w:rsidR="0069092C" w:rsidRDefault="006909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BD2C972"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7864" w14:textId="1D45FF1E" w:rsidR="0069092C" w:rsidRDefault="006909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6195" w14:textId="26633BC5" w:rsidR="0069092C" w:rsidRDefault="006909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AE29" w14:textId="47F8C2A4" w:rsidR="00B62CBA" w:rsidRPr="0051568D" w:rsidRDefault="00B62CBA" w:rsidP="0017674D">
    <w:pPr>
      <w:pStyle w:val="Header"/>
    </w:pPr>
    <w:r>
      <w:t>Home-based care emergency preparedness factsheet</w:t>
    </w:r>
    <w:r w:rsidR="00775607">
      <w:t xml:space="preserve"> v2.0</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8918" w14:textId="108701F8" w:rsidR="0069092C" w:rsidRDefault="00690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7A6DC0"/>
    <w:multiLevelType w:val="hybridMultilevel"/>
    <w:tmpl w:val="56ECF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1C6E76"/>
    <w:multiLevelType w:val="hybridMultilevel"/>
    <w:tmpl w:val="E1AC3D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9F138A"/>
    <w:multiLevelType w:val="hybridMultilevel"/>
    <w:tmpl w:val="B39AC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F3652B"/>
    <w:multiLevelType w:val="hybridMultilevel"/>
    <w:tmpl w:val="C68A3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677877"/>
    <w:multiLevelType w:val="multilevel"/>
    <w:tmpl w:val="2B7A5F5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2C074182"/>
    <w:multiLevelType w:val="hybridMultilevel"/>
    <w:tmpl w:val="B5668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D142480"/>
    <w:multiLevelType w:val="hybridMultilevel"/>
    <w:tmpl w:val="08F2A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38D6488"/>
    <w:multiLevelType w:val="hybridMultilevel"/>
    <w:tmpl w:val="EA5EB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963980"/>
    <w:multiLevelType w:val="hybridMultilevel"/>
    <w:tmpl w:val="24621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334FD5"/>
    <w:multiLevelType w:val="hybridMultilevel"/>
    <w:tmpl w:val="E01C3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7D1032B"/>
    <w:multiLevelType w:val="hybridMultilevel"/>
    <w:tmpl w:val="8B3C2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44610BD5"/>
    <w:multiLevelType w:val="hybridMultilevel"/>
    <w:tmpl w:val="5170A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DA2B07"/>
    <w:multiLevelType w:val="hybridMultilevel"/>
    <w:tmpl w:val="CF30F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894751"/>
    <w:multiLevelType w:val="hybridMultilevel"/>
    <w:tmpl w:val="753AC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B175031"/>
    <w:multiLevelType w:val="hybridMultilevel"/>
    <w:tmpl w:val="56A6A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BDA01C5"/>
    <w:multiLevelType w:val="hybridMultilevel"/>
    <w:tmpl w:val="41E68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59B3457"/>
    <w:multiLevelType w:val="hybridMultilevel"/>
    <w:tmpl w:val="49965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6D011702"/>
    <w:multiLevelType w:val="hybridMultilevel"/>
    <w:tmpl w:val="C0A86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28"/>
  </w:num>
  <w:num w:numId="3" w16cid:durableId="1736510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35"/>
  </w:num>
  <w:num w:numId="8" w16cid:durableId="1978801422">
    <w:abstractNumId w:val="26"/>
  </w:num>
  <w:num w:numId="9" w16cid:durableId="2113083680">
    <w:abstractNumId w:val="34"/>
  </w:num>
  <w:num w:numId="10" w16cid:durableId="16707146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38"/>
  </w:num>
  <w:num w:numId="12" w16cid:durableId="1967000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9"/>
  </w:num>
  <w:num w:numId="14" w16cid:durableId="13197708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41"/>
  </w:num>
  <w:num w:numId="19" w16cid:durableId="12383244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5"/>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7"/>
  </w:num>
  <w:num w:numId="24" w16cid:durableId="869493609">
    <w:abstractNumId w:val="43"/>
  </w:num>
  <w:num w:numId="25" w16cid:durableId="1679652250">
    <w:abstractNumId w:val="40"/>
  </w:num>
  <w:num w:numId="26" w16cid:durableId="1435905434">
    <w:abstractNumId w:val="32"/>
  </w:num>
  <w:num w:numId="27" w16cid:durableId="1999532308">
    <w:abstractNumId w:val="11"/>
  </w:num>
  <w:num w:numId="28" w16cid:durableId="753430641">
    <w:abstractNumId w:val="44"/>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35"/>
  </w:num>
  <w:num w:numId="41" w16cid:durableId="2088839045">
    <w:abstractNumId w:val="35"/>
  </w:num>
  <w:num w:numId="42" w16cid:durableId="1692532892">
    <w:abstractNumId w:val="35"/>
  </w:num>
  <w:num w:numId="43" w16cid:durableId="5060973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5487797">
    <w:abstractNumId w:val="39"/>
  </w:num>
  <w:num w:numId="45" w16cid:durableId="2001884673">
    <w:abstractNumId w:val="22"/>
  </w:num>
  <w:num w:numId="46" w16cid:durableId="1650672896">
    <w:abstractNumId w:val="30"/>
  </w:num>
  <w:num w:numId="47" w16cid:durableId="1076434084">
    <w:abstractNumId w:val="13"/>
  </w:num>
  <w:num w:numId="48" w16cid:durableId="2091415931">
    <w:abstractNumId w:val="25"/>
  </w:num>
  <w:num w:numId="49" w16cid:durableId="999967442">
    <w:abstractNumId w:val="20"/>
  </w:num>
  <w:num w:numId="50" w16cid:durableId="972294062">
    <w:abstractNumId w:val="31"/>
  </w:num>
  <w:num w:numId="51" w16cid:durableId="697312350">
    <w:abstractNumId w:val="36"/>
  </w:num>
  <w:num w:numId="52" w16cid:durableId="608969954">
    <w:abstractNumId w:val="23"/>
  </w:num>
  <w:num w:numId="53" w16cid:durableId="721297033">
    <w:abstractNumId w:val="16"/>
  </w:num>
  <w:num w:numId="54" w16cid:durableId="233782990">
    <w:abstractNumId w:val="24"/>
  </w:num>
  <w:num w:numId="55" w16cid:durableId="1905214693">
    <w:abstractNumId w:val="33"/>
  </w:num>
  <w:num w:numId="56" w16cid:durableId="1913536830">
    <w:abstractNumId w:val="18"/>
  </w:num>
  <w:num w:numId="57" w16cid:durableId="497188489">
    <w:abstractNumId w:val="19"/>
  </w:num>
  <w:num w:numId="58" w16cid:durableId="1177311330">
    <w:abstractNumId w:val="42"/>
  </w:num>
  <w:num w:numId="59" w16cid:durableId="417598078">
    <w:abstractNumId w:val="21"/>
  </w:num>
  <w:num w:numId="60" w16cid:durableId="26762408">
    <w:abstractNumId w:val="37"/>
  </w:num>
  <w:num w:numId="61" w16cid:durableId="1478260348">
    <w:abstractNumId w:val="27"/>
  </w:num>
  <w:num w:numId="62" w16cid:durableId="1427925616">
    <w:abstractNumId w:val="35"/>
  </w:num>
  <w:num w:numId="63" w16cid:durableId="1672944766">
    <w:abstractNumId w:val="35"/>
  </w:num>
  <w:num w:numId="64" w16cid:durableId="1708949174">
    <w:abstractNumId w:val="35"/>
  </w:num>
  <w:num w:numId="65" w16cid:durableId="1984037789">
    <w:abstractNumId w:val="35"/>
  </w:num>
  <w:num w:numId="66" w16cid:durableId="1497378132">
    <w:abstractNumId w:val="35"/>
  </w:num>
  <w:num w:numId="67" w16cid:durableId="564025297">
    <w:abstractNumId w:val="35"/>
  </w:num>
  <w:num w:numId="68" w16cid:durableId="1154220825">
    <w:abstractNumId w:val="35"/>
  </w:num>
  <w:num w:numId="69" w16cid:durableId="957836121">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60F7"/>
    <w:rsid w:val="00037366"/>
    <w:rsid w:val="00041BF0"/>
    <w:rsid w:val="00042C8A"/>
    <w:rsid w:val="00044C5C"/>
    <w:rsid w:val="0004536B"/>
    <w:rsid w:val="00046B68"/>
    <w:rsid w:val="000527DD"/>
    <w:rsid w:val="000578B2"/>
    <w:rsid w:val="00060959"/>
    <w:rsid w:val="00060C8F"/>
    <w:rsid w:val="0006298A"/>
    <w:rsid w:val="00062BE2"/>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3B85"/>
    <w:rsid w:val="00137AEA"/>
    <w:rsid w:val="001447B3"/>
    <w:rsid w:val="00152073"/>
    <w:rsid w:val="00156598"/>
    <w:rsid w:val="0016037B"/>
    <w:rsid w:val="00161939"/>
    <w:rsid w:val="00161AA0"/>
    <w:rsid w:val="00161D2E"/>
    <w:rsid w:val="00161F3E"/>
    <w:rsid w:val="00162093"/>
    <w:rsid w:val="00162CA9"/>
    <w:rsid w:val="001634C4"/>
    <w:rsid w:val="00165459"/>
    <w:rsid w:val="00165A57"/>
    <w:rsid w:val="001712C2"/>
    <w:rsid w:val="00172BAF"/>
    <w:rsid w:val="00174EBB"/>
    <w:rsid w:val="0017674D"/>
    <w:rsid w:val="001771DD"/>
    <w:rsid w:val="00177995"/>
    <w:rsid w:val="00177A8C"/>
    <w:rsid w:val="00186B33"/>
    <w:rsid w:val="001870CC"/>
    <w:rsid w:val="00190397"/>
    <w:rsid w:val="00192F9D"/>
    <w:rsid w:val="00196EB8"/>
    <w:rsid w:val="00196EFB"/>
    <w:rsid w:val="001979FF"/>
    <w:rsid w:val="00197B17"/>
    <w:rsid w:val="001A1950"/>
    <w:rsid w:val="001A1C54"/>
    <w:rsid w:val="001A202A"/>
    <w:rsid w:val="001A3ACE"/>
    <w:rsid w:val="001A77D2"/>
    <w:rsid w:val="001B058F"/>
    <w:rsid w:val="001B1A98"/>
    <w:rsid w:val="001B6B96"/>
    <w:rsid w:val="001B6CF0"/>
    <w:rsid w:val="001B7228"/>
    <w:rsid w:val="001B738B"/>
    <w:rsid w:val="001C09DB"/>
    <w:rsid w:val="001C277E"/>
    <w:rsid w:val="001C2A72"/>
    <w:rsid w:val="001C31B7"/>
    <w:rsid w:val="001C5D4B"/>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6BE"/>
    <w:rsid w:val="00210A92"/>
    <w:rsid w:val="00216C03"/>
    <w:rsid w:val="00220C04"/>
    <w:rsid w:val="00221B7F"/>
    <w:rsid w:val="0022278D"/>
    <w:rsid w:val="0022701F"/>
    <w:rsid w:val="00227C68"/>
    <w:rsid w:val="00232158"/>
    <w:rsid w:val="00233311"/>
    <w:rsid w:val="002333F5"/>
    <w:rsid w:val="00233724"/>
    <w:rsid w:val="002365B4"/>
    <w:rsid w:val="00242378"/>
    <w:rsid w:val="002432E1"/>
    <w:rsid w:val="00246207"/>
    <w:rsid w:val="00246C5E"/>
    <w:rsid w:val="00250960"/>
    <w:rsid w:val="00250DC4"/>
    <w:rsid w:val="00251343"/>
    <w:rsid w:val="0025280F"/>
    <w:rsid w:val="002536A4"/>
    <w:rsid w:val="00254F58"/>
    <w:rsid w:val="00261DE8"/>
    <w:rsid w:val="002620BC"/>
    <w:rsid w:val="00262802"/>
    <w:rsid w:val="00263A90"/>
    <w:rsid w:val="0026408B"/>
    <w:rsid w:val="00267C3E"/>
    <w:rsid w:val="002709BB"/>
    <w:rsid w:val="0027131C"/>
    <w:rsid w:val="00273BAC"/>
    <w:rsid w:val="002763B3"/>
    <w:rsid w:val="002802E3"/>
    <w:rsid w:val="00280C4B"/>
    <w:rsid w:val="0028213D"/>
    <w:rsid w:val="00283CA6"/>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B7B87"/>
    <w:rsid w:val="002C0ED7"/>
    <w:rsid w:val="002C2728"/>
    <w:rsid w:val="002C717F"/>
    <w:rsid w:val="002D1E0D"/>
    <w:rsid w:val="002D5006"/>
    <w:rsid w:val="002D7483"/>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A2B"/>
    <w:rsid w:val="00314054"/>
    <w:rsid w:val="00316F27"/>
    <w:rsid w:val="003214F1"/>
    <w:rsid w:val="00322E4B"/>
    <w:rsid w:val="003252EE"/>
    <w:rsid w:val="00327870"/>
    <w:rsid w:val="0033259D"/>
    <w:rsid w:val="003333D2"/>
    <w:rsid w:val="0033371C"/>
    <w:rsid w:val="00333A3E"/>
    <w:rsid w:val="00335B63"/>
    <w:rsid w:val="00336F1A"/>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287C"/>
    <w:rsid w:val="003956CC"/>
    <w:rsid w:val="00395C9A"/>
    <w:rsid w:val="003A04E1"/>
    <w:rsid w:val="003A0853"/>
    <w:rsid w:val="003A6B67"/>
    <w:rsid w:val="003B13B6"/>
    <w:rsid w:val="003B14C3"/>
    <w:rsid w:val="003B15E6"/>
    <w:rsid w:val="003B1BDC"/>
    <w:rsid w:val="003B408A"/>
    <w:rsid w:val="003B60EB"/>
    <w:rsid w:val="003C08A2"/>
    <w:rsid w:val="003C2045"/>
    <w:rsid w:val="003C43A1"/>
    <w:rsid w:val="003C4FC0"/>
    <w:rsid w:val="003C55F4"/>
    <w:rsid w:val="003C7897"/>
    <w:rsid w:val="003C7A3F"/>
    <w:rsid w:val="003D2766"/>
    <w:rsid w:val="003D2A74"/>
    <w:rsid w:val="003D3E8F"/>
    <w:rsid w:val="003D4C19"/>
    <w:rsid w:val="003D628D"/>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4607"/>
    <w:rsid w:val="003F5CB9"/>
    <w:rsid w:val="004013C7"/>
    <w:rsid w:val="00401FCF"/>
    <w:rsid w:val="004053A6"/>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8"/>
    <w:rsid w:val="0049487E"/>
    <w:rsid w:val="004A160D"/>
    <w:rsid w:val="004A3E81"/>
    <w:rsid w:val="004A4195"/>
    <w:rsid w:val="004A5C62"/>
    <w:rsid w:val="004A5CE5"/>
    <w:rsid w:val="004A707D"/>
    <w:rsid w:val="004B4185"/>
    <w:rsid w:val="004B5DA2"/>
    <w:rsid w:val="004C5541"/>
    <w:rsid w:val="004C6EEE"/>
    <w:rsid w:val="004C702B"/>
    <w:rsid w:val="004D0033"/>
    <w:rsid w:val="004D016B"/>
    <w:rsid w:val="004D1B22"/>
    <w:rsid w:val="004D23CC"/>
    <w:rsid w:val="004D36F2"/>
    <w:rsid w:val="004D4E0E"/>
    <w:rsid w:val="004E1106"/>
    <w:rsid w:val="004E138F"/>
    <w:rsid w:val="004E4649"/>
    <w:rsid w:val="004E5C2B"/>
    <w:rsid w:val="004F00DD"/>
    <w:rsid w:val="004F2133"/>
    <w:rsid w:val="004F5398"/>
    <w:rsid w:val="004F55F1"/>
    <w:rsid w:val="004F6936"/>
    <w:rsid w:val="004F7B35"/>
    <w:rsid w:val="00500048"/>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2690"/>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13BF4"/>
    <w:rsid w:val="0061783F"/>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761"/>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92C"/>
    <w:rsid w:val="00691B62"/>
    <w:rsid w:val="006933B5"/>
    <w:rsid w:val="006935D5"/>
    <w:rsid w:val="00693D14"/>
    <w:rsid w:val="00695A93"/>
    <w:rsid w:val="00696F27"/>
    <w:rsid w:val="006A18C2"/>
    <w:rsid w:val="006A3383"/>
    <w:rsid w:val="006B077C"/>
    <w:rsid w:val="006B16AF"/>
    <w:rsid w:val="006B6803"/>
    <w:rsid w:val="006C036E"/>
    <w:rsid w:val="006C148F"/>
    <w:rsid w:val="006D0F16"/>
    <w:rsid w:val="006D2A3F"/>
    <w:rsid w:val="006D2FBC"/>
    <w:rsid w:val="006E138B"/>
    <w:rsid w:val="006E1867"/>
    <w:rsid w:val="006F0330"/>
    <w:rsid w:val="006F1FDC"/>
    <w:rsid w:val="006F6B8C"/>
    <w:rsid w:val="007013EF"/>
    <w:rsid w:val="00701B43"/>
    <w:rsid w:val="007048FF"/>
    <w:rsid w:val="007055BD"/>
    <w:rsid w:val="0071103C"/>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AD9"/>
    <w:rsid w:val="007450F8"/>
    <w:rsid w:val="00746283"/>
    <w:rsid w:val="0074696E"/>
    <w:rsid w:val="00750135"/>
    <w:rsid w:val="00750EC2"/>
    <w:rsid w:val="00751951"/>
    <w:rsid w:val="007523C5"/>
    <w:rsid w:val="00752B28"/>
    <w:rsid w:val="007541A9"/>
    <w:rsid w:val="00754E36"/>
    <w:rsid w:val="00763139"/>
    <w:rsid w:val="00766F80"/>
    <w:rsid w:val="00770F37"/>
    <w:rsid w:val="007711A0"/>
    <w:rsid w:val="00772D5E"/>
    <w:rsid w:val="0077463E"/>
    <w:rsid w:val="00775607"/>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0AF2"/>
    <w:rsid w:val="00804AF0"/>
    <w:rsid w:val="0080587B"/>
    <w:rsid w:val="00806468"/>
    <w:rsid w:val="008119CA"/>
    <w:rsid w:val="00811BBF"/>
    <w:rsid w:val="008130C4"/>
    <w:rsid w:val="008155F0"/>
    <w:rsid w:val="00816700"/>
    <w:rsid w:val="00816735"/>
    <w:rsid w:val="00820141"/>
    <w:rsid w:val="00820E0C"/>
    <w:rsid w:val="00822D8D"/>
    <w:rsid w:val="00823275"/>
    <w:rsid w:val="0082366F"/>
    <w:rsid w:val="008338A2"/>
    <w:rsid w:val="00841AA9"/>
    <w:rsid w:val="00844235"/>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75C2"/>
    <w:rsid w:val="008A28A8"/>
    <w:rsid w:val="008A5B32"/>
    <w:rsid w:val="008A5D60"/>
    <w:rsid w:val="008B2029"/>
    <w:rsid w:val="008B2EE4"/>
    <w:rsid w:val="008B3821"/>
    <w:rsid w:val="008B4D3D"/>
    <w:rsid w:val="008B57C7"/>
    <w:rsid w:val="008C2F92"/>
    <w:rsid w:val="008C431F"/>
    <w:rsid w:val="008C589D"/>
    <w:rsid w:val="008C6804"/>
    <w:rsid w:val="008C6D51"/>
    <w:rsid w:val="008D2846"/>
    <w:rsid w:val="008D4236"/>
    <w:rsid w:val="008D462F"/>
    <w:rsid w:val="008D5C45"/>
    <w:rsid w:val="008D6DCF"/>
    <w:rsid w:val="008E19C0"/>
    <w:rsid w:val="008E4376"/>
    <w:rsid w:val="008E7A0A"/>
    <w:rsid w:val="008E7B49"/>
    <w:rsid w:val="008F59F6"/>
    <w:rsid w:val="00900719"/>
    <w:rsid w:val="009008E8"/>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40841"/>
    <w:rsid w:val="00950E2C"/>
    <w:rsid w:val="00951D50"/>
    <w:rsid w:val="009525EB"/>
    <w:rsid w:val="0095470B"/>
    <w:rsid w:val="00954874"/>
    <w:rsid w:val="00954D01"/>
    <w:rsid w:val="0095615A"/>
    <w:rsid w:val="00961400"/>
    <w:rsid w:val="00963646"/>
    <w:rsid w:val="0096632D"/>
    <w:rsid w:val="00967124"/>
    <w:rsid w:val="00967335"/>
    <w:rsid w:val="00970D7C"/>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3EC7"/>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3164"/>
    <w:rsid w:val="009C5E77"/>
    <w:rsid w:val="009C68F5"/>
    <w:rsid w:val="009C7A7E"/>
    <w:rsid w:val="009D02E8"/>
    <w:rsid w:val="009D0614"/>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2AA4"/>
    <w:rsid w:val="00A23A74"/>
    <w:rsid w:val="00A24442"/>
    <w:rsid w:val="00A252B9"/>
    <w:rsid w:val="00A25F04"/>
    <w:rsid w:val="00A32577"/>
    <w:rsid w:val="00A330BB"/>
    <w:rsid w:val="00A34ACD"/>
    <w:rsid w:val="00A44882"/>
    <w:rsid w:val="00A45125"/>
    <w:rsid w:val="00A513A9"/>
    <w:rsid w:val="00A54715"/>
    <w:rsid w:val="00A6061C"/>
    <w:rsid w:val="00A62D44"/>
    <w:rsid w:val="00A67263"/>
    <w:rsid w:val="00A7161C"/>
    <w:rsid w:val="00A74E7E"/>
    <w:rsid w:val="00A77AA3"/>
    <w:rsid w:val="00A8236D"/>
    <w:rsid w:val="00A854EB"/>
    <w:rsid w:val="00A872E5"/>
    <w:rsid w:val="00A91406"/>
    <w:rsid w:val="00A96E65"/>
    <w:rsid w:val="00A96ECE"/>
    <w:rsid w:val="00A97C72"/>
    <w:rsid w:val="00AA00E9"/>
    <w:rsid w:val="00AA310B"/>
    <w:rsid w:val="00AA63D4"/>
    <w:rsid w:val="00AB064A"/>
    <w:rsid w:val="00AB06E8"/>
    <w:rsid w:val="00AB1A4F"/>
    <w:rsid w:val="00AB1CD3"/>
    <w:rsid w:val="00AB352F"/>
    <w:rsid w:val="00AC274B"/>
    <w:rsid w:val="00AC4764"/>
    <w:rsid w:val="00AC6D36"/>
    <w:rsid w:val="00AD0CBA"/>
    <w:rsid w:val="00AD26E2"/>
    <w:rsid w:val="00AD784C"/>
    <w:rsid w:val="00AD78F0"/>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73A"/>
    <w:rsid w:val="00B57329"/>
    <w:rsid w:val="00B60E61"/>
    <w:rsid w:val="00B62B50"/>
    <w:rsid w:val="00B62CBA"/>
    <w:rsid w:val="00B635B7"/>
    <w:rsid w:val="00B63AE8"/>
    <w:rsid w:val="00B65950"/>
    <w:rsid w:val="00B66D83"/>
    <w:rsid w:val="00B672C0"/>
    <w:rsid w:val="00B676FD"/>
    <w:rsid w:val="00B678B6"/>
    <w:rsid w:val="00B706E8"/>
    <w:rsid w:val="00B75646"/>
    <w:rsid w:val="00B7629E"/>
    <w:rsid w:val="00B90729"/>
    <w:rsid w:val="00B907DA"/>
    <w:rsid w:val="00B91528"/>
    <w:rsid w:val="00B91FFE"/>
    <w:rsid w:val="00B950BC"/>
    <w:rsid w:val="00B95AB9"/>
    <w:rsid w:val="00B9714C"/>
    <w:rsid w:val="00BA29AD"/>
    <w:rsid w:val="00BA33CF"/>
    <w:rsid w:val="00BA3F8D"/>
    <w:rsid w:val="00BB19E7"/>
    <w:rsid w:val="00BB7A10"/>
    <w:rsid w:val="00BC40DF"/>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503F"/>
    <w:rsid w:val="00C47399"/>
    <w:rsid w:val="00C50DED"/>
    <w:rsid w:val="00C52217"/>
    <w:rsid w:val="00C602FF"/>
    <w:rsid w:val="00C61174"/>
    <w:rsid w:val="00C6148F"/>
    <w:rsid w:val="00C61856"/>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3F16"/>
    <w:rsid w:val="00CC410F"/>
    <w:rsid w:val="00CD1A9A"/>
    <w:rsid w:val="00CD3476"/>
    <w:rsid w:val="00CD5758"/>
    <w:rsid w:val="00CD64DF"/>
    <w:rsid w:val="00CE225F"/>
    <w:rsid w:val="00CF2F50"/>
    <w:rsid w:val="00CF4148"/>
    <w:rsid w:val="00CF6198"/>
    <w:rsid w:val="00D02919"/>
    <w:rsid w:val="00D04C61"/>
    <w:rsid w:val="00D05B8D"/>
    <w:rsid w:val="00D05B9B"/>
    <w:rsid w:val="00D065A2"/>
    <w:rsid w:val="00D079AA"/>
    <w:rsid w:val="00D07F00"/>
    <w:rsid w:val="00D1130F"/>
    <w:rsid w:val="00D1228E"/>
    <w:rsid w:val="00D13CAB"/>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67684"/>
    <w:rsid w:val="00D714CC"/>
    <w:rsid w:val="00D75EA7"/>
    <w:rsid w:val="00D81ADF"/>
    <w:rsid w:val="00D81F21"/>
    <w:rsid w:val="00D8423D"/>
    <w:rsid w:val="00D84658"/>
    <w:rsid w:val="00D864F2"/>
    <w:rsid w:val="00D943F8"/>
    <w:rsid w:val="00D94E42"/>
    <w:rsid w:val="00D95470"/>
    <w:rsid w:val="00D96B55"/>
    <w:rsid w:val="00DA2619"/>
    <w:rsid w:val="00DA2E57"/>
    <w:rsid w:val="00DA3B36"/>
    <w:rsid w:val="00DA4239"/>
    <w:rsid w:val="00DA65DE"/>
    <w:rsid w:val="00DB0B61"/>
    <w:rsid w:val="00DB1474"/>
    <w:rsid w:val="00DB2962"/>
    <w:rsid w:val="00DB52FB"/>
    <w:rsid w:val="00DB5CDF"/>
    <w:rsid w:val="00DC013B"/>
    <w:rsid w:val="00DC090B"/>
    <w:rsid w:val="00DC1679"/>
    <w:rsid w:val="00DC219B"/>
    <w:rsid w:val="00DC2CF1"/>
    <w:rsid w:val="00DC3A7C"/>
    <w:rsid w:val="00DC4EB5"/>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1BBA"/>
    <w:rsid w:val="00E06B75"/>
    <w:rsid w:val="00E11332"/>
    <w:rsid w:val="00E11352"/>
    <w:rsid w:val="00E170DC"/>
    <w:rsid w:val="00E17546"/>
    <w:rsid w:val="00E210B5"/>
    <w:rsid w:val="00E261B3"/>
    <w:rsid w:val="00E26818"/>
    <w:rsid w:val="00E27FFC"/>
    <w:rsid w:val="00E30B15"/>
    <w:rsid w:val="00E33237"/>
    <w:rsid w:val="00E37E6D"/>
    <w:rsid w:val="00E40181"/>
    <w:rsid w:val="00E4669E"/>
    <w:rsid w:val="00E54950"/>
    <w:rsid w:val="00E55F89"/>
    <w:rsid w:val="00E55FB3"/>
    <w:rsid w:val="00E56A01"/>
    <w:rsid w:val="00E608E5"/>
    <w:rsid w:val="00E61AB7"/>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8D5"/>
    <w:rsid w:val="00EC1F24"/>
    <w:rsid w:val="00EC20FF"/>
    <w:rsid w:val="00EC22F6"/>
    <w:rsid w:val="00EC5CA8"/>
    <w:rsid w:val="00ED06D3"/>
    <w:rsid w:val="00ED0DB7"/>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8ED"/>
    <w:rsid w:val="00EF2C72"/>
    <w:rsid w:val="00EF36AF"/>
    <w:rsid w:val="00EF41C8"/>
    <w:rsid w:val="00EF59A3"/>
    <w:rsid w:val="00EF6675"/>
    <w:rsid w:val="00F0063D"/>
    <w:rsid w:val="00F00F9C"/>
    <w:rsid w:val="00F015F8"/>
    <w:rsid w:val="00F018EF"/>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36315"/>
    <w:rsid w:val="00F36789"/>
    <w:rsid w:val="00F40A70"/>
    <w:rsid w:val="00F43A37"/>
    <w:rsid w:val="00F4641B"/>
    <w:rsid w:val="00F46EB8"/>
    <w:rsid w:val="00F476B8"/>
    <w:rsid w:val="00F50CD1"/>
    <w:rsid w:val="00F511E4"/>
    <w:rsid w:val="00F51E39"/>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A744A"/>
    <w:rsid w:val="00FB3501"/>
    <w:rsid w:val="00FB4769"/>
    <w:rsid w:val="00FB4CDA"/>
    <w:rsid w:val="00FB5B4E"/>
    <w:rsid w:val="00FB6481"/>
    <w:rsid w:val="00FB6D36"/>
    <w:rsid w:val="00FC0965"/>
    <w:rsid w:val="00FC0F81"/>
    <w:rsid w:val="00FC252F"/>
    <w:rsid w:val="00FC395C"/>
    <w:rsid w:val="00FC5E8E"/>
    <w:rsid w:val="00FC7D65"/>
    <w:rsid w:val="00FD3766"/>
    <w:rsid w:val="00FD47C4"/>
    <w:rsid w:val="00FD74A3"/>
    <w:rsid w:val="00FE2DCF"/>
    <w:rsid w:val="00FE3FA7"/>
    <w:rsid w:val="00FF2A4E"/>
    <w:rsid w:val="00FF2CA1"/>
    <w:rsid w:val="00FF2FCE"/>
    <w:rsid w:val="00FF4F7D"/>
    <w:rsid w:val="00FF6D9D"/>
    <w:rsid w:val="00FF7DD5"/>
    <w:rsid w:val="1035E74A"/>
    <w:rsid w:val="1AAE0D30"/>
    <w:rsid w:val="2B2D446A"/>
    <w:rsid w:val="480DBFAC"/>
    <w:rsid w:val="4E907984"/>
    <w:rsid w:val="5124629A"/>
    <w:rsid w:val="6296F10F"/>
    <w:rsid w:val="6D91C1DA"/>
    <w:rsid w:val="78E8238D"/>
    <w:rsid w:val="7F8271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6192B56-2D28-414F-9258-0E6C7773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afdrs.com.au/" TargetMode="External"/><Relationship Id="rId39" Type="http://schemas.openxmlformats.org/officeDocument/2006/relationships/hyperlink" Target="https://providers.dffh.vic.gov.au/emergency-management" TargetMode="External"/><Relationship Id="rId21" Type="http://schemas.openxmlformats.org/officeDocument/2006/relationships/header" Target="header6.xml"/><Relationship Id="rId34" Type="http://schemas.openxmlformats.org/officeDocument/2006/relationships/hyperlink" Target="https://mapshare.vic.gov.au/vicplan" TargetMode="External"/><Relationship Id="rId42" Type="http://schemas.openxmlformats.org/officeDocument/2006/relationships/hyperlink" Target="https://dhhsvicgovau.sharepoint.com/sites/PolicyPrograms-EmergencyManagementBranch/Shared%20Documents/EM%20policy%20and%20reporting/7.%202025%20policy%20and%20reporting%20cycle/2025%20Policy%20Documents%20for%20distribution%20in%20mid-September/Policy%20supporting%20documents%202025%20for%20approval/Official%20emergency%20broadcasters" TargetMode="External"/><Relationship Id="rId47" Type="http://schemas.openxmlformats.org/officeDocument/2006/relationships/hyperlink" Target="https://providers.dffh.vic.gov.au/emergency-management" TargetMode="External"/><Relationship Id="rId50" Type="http://schemas.openxmlformats.org/officeDocument/2006/relationships/hyperlink" Target="https://providers.dffh.vic.gov.au/emergency-management" TargetMode="Externa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emergency.vic.gov.au/respond/?=&amp;bbox=137.230224609375%2C-40.00237193587647%2C153.709716796875%2C-33.08233672856374&amp;tm=1752628132745" TargetMode="External"/><Relationship Id="rId41" Type="http://schemas.openxmlformats.org/officeDocument/2006/relationships/hyperlink" Target="https://www.abc.net.au/emergency/" TargetMode="External"/><Relationship Id="rId54" Type="http://schemas.openxmlformats.org/officeDocument/2006/relationships/hyperlink" Target="https://services.dffh.vic.gov.au/kinship-car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rv.vic.gov.au/" TargetMode="External"/><Relationship Id="rId32" Type="http://schemas.openxmlformats.org/officeDocument/2006/relationships/hyperlink" Target="https://www.cfa.vic.gov.au/search?q=Fire%20ready%20guide%20for%20community%20workers" TargetMode="External"/><Relationship Id="rId37" Type="http://schemas.openxmlformats.org/officeDocument/2006/relationships/hyperlink" Target="https://www.vfrr.vic.gov.au" TargetMode="External"/><Relationship Id="rId40" Type="http://schemas.openxmlformats.org/officeDocument/2006/relationships/hyperlink" Target="http://emergency.vic.gov.au/" TargetMode="External"/><Relationship Id="rId45" Type="http://schemas.openxmlformats.org/officeDocument/2006/relationships/hyperlink" Target="https://providers.dffh.vic.gov.au/emergency-management" TargetMode="External"/><Relationship Id="rId53" Type="http://schemas.openxmlformats.org/officeDocument/2006/relationships/hyperlink" Target="https://services.dffh.vic.gov.au/kinship-care" TargetMode="External"/><Relationship Id="rId58"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es.vic.gov.au/" TargetMode="External"/><Relationship Id="rId28" Type="http://schemas.openxmlformats.org/officeDocument/2006/relationships/hyperlink" Target="http://www.bom.gov.au/vic/forecasts/fire-danger-ratings.shtml" TargetMode="External"/><Relationship Id="rId36" Type="http://schemas.openxmlformats.org/officeDocument/2006/relationships/hyperlink" Target="https://mapshare.vic.gov.au/vicplan" TargetMode="External"/><Relationship Id="rId49" Type="http://schemas.openxmlformats.org/officeDocument/2006/relationships/hyperlink" Target="https://providers.dffh.vic.gov.au/emergency-management" TargetMode="External"/><Relationship Id="rId57" Type="http://schemas.openxmlformats.org/officeDocument/2006/relationships/footer" Target="footer5.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cfa.vic.gov.au/search?q=Fire%20ready%20guide%20for%20community%20workers" TargetMode="External"/><Relationship Id="rId44" Type="http://schemas.openxmlformats.org/officeDocument/2006/relationships/hyperlink" Target="https://www.cfa.vic.gov.au" TargetMode="External"/><Relationship Id="rId52" Type="http://schemas.openxmlformats.org/officeDocument/2006/relationships/hyperlink" Target="https://services.dffh.vic.gov.au/foster-care" TargetMode="External"/><Relationship Id="rId60" Type="http://schemas.openxmlformats.org/officeDocument/2006/relationships/hyperlink" Target="https://providers.dffh.vic.gov.au/emergency-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dcross.org.au/prepare" TargetMode="External"/><Relationship Id="rId27" Type="http://schemas.openxmlformats.org/officeDocument/2006/relationships/hyperlink" Target="CFA%20Local%20&#8211;%20Find%20local%20area%20information%20" TargetMode="External"/><Relationship Id="rId30" Type="http://schemas.openxmlformats.org/officeDocument/2006/relationships/hyperlink" Target="https://www.cfa.vic.gov.au" TargetMode="External"/><Relationship Id="rId35" Type="http://schemas.openxmlformats.org/officeDocument/2006/relationships/hyperlink" Target="https://mapshare.vic.gov.au/vicplan" TargetMode="External"/><Relationship Id="rId43" Type="http://schemas.openxmlformats.org/officeDocument/2006/relationships/hyperlink" Target="http://www.bom.gov.au" TargetMode="External"/><Relationship Id="rId48" Type="http://schemas.openxmlformats.org/officeDocument/2006/relationships/hyperlink" Target="https://providers.dffh.vic.gov.au/emergency-management" TargetMode="External"/><Relationship Id="rId56"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s://services.dffh.vic.gov.au/foster-car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rv.vic.gov.au/" TargetMode="External"/><Relationship Id="rId33" Type="http://schemas.openxmlformats.org/officeDocument/2006/relationships/hyperlink" Target="https://www.cfa.vic.gov.au/workers" TargetMode="External"/><Relationship Id="rId38" Type="http://schemas.openxmlformats.org/officeDocument/2006/relationships/hyperlink" Target="https://www.vfrr.vic.gov.au" TargetMode="External"/><Relationship Id="rId46" Type="http://schemas.openxmlformats.org/officeDocument/2006/relationships/hyperlink" Target="https://providers.dffh.vic.gov.au/emergency-management" TargetMode="External"/><Relationship Id="rId59" Type="http://schemas.openxmlformats.org/officeDocument/2006/relationships/hyperlink" Target="mailto:empolicy@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4283bbd-cbd3-4545-9aa6-8cdecb1b4ebf">
      <Terms xmlns="http://schemas.microsoft.com/office/infopath/2007/PartnerControls"/>
    </lcf76f155ced4ddcb4097134ff3c332f>
    <Date xmlns="44283bbd-cbd3-4545-9aa6-8cdecb1b4e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B4EBACB09F7943AE9007C90CB29198" ma:contentTypeVersion="19" ma:contentTypeDescription="Create a new document." ma:contentTypeScope="" ma:versionID="2bc29c141afaf683544a021e5b523a96">
  <xsd:schema xmlns:xsd="http://www.w3.org/2001/XMLSchema" xmlns:xs="http://www.w3.org/2001/XMLSchema" xmlns:p="http://schemas.microsoft.com/office/2006/metadata/properties" xmlns:ns2="44283bbd-cbd3-4545-9aa6-8cdecb1b4ebf" xmlns:ns3="22b2a996-90f2-4093-9cfd-0e684e15c3cd" xmlns:ns4="5ce0f2b5-5be5-4508-bce9-d7011ece0659" targetNamespace="http://schemas.microsoft.com/office/2006/metadata/properties" ma:root="true" ma:fieldsID="e007dc21750b98151a5af226d6b74ff2" ns2:_="" ns3:_="" ns4:_="">
    <xsd:import namespace="44283bbd-cbd3-4545-9aa6-8cdecb1b4ebf"/>
    <xsd:import namespace="22b2a996-90f2-4093-9cfd-0e684e15c3c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83bbd-cbd3-4545-9aa6-8cdecb1b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2a996-90f2-4093-9cfd-0e684e15c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a43c36c-326f-4853-b4c1-25d939612b9c}" ma:internalName="TaxCatchAll" ma:showField="CatchAllData" ma:web="22b2a996-90f2-4093-9cfd-0e684e15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22b2a996-90f2-4093-9cfd-0e684e15c3cd"/>
    <ds:schemaRef ds:uri="http://purl.org/dc/terms/"/>
    <ds:schemaRef ds:uri="44283bbd-cbd3-4545-9aa6-8cdecb1b4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ce0f2b5-5be5-4508-bce9-d7011ece0659"/>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5E4AC15-938A-41C9-B537-044383AB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83bbd-cbd3-4545-9aa6-8cdecb1b4ebf"/>
    <ds:schemaRef ds:uri="22b2a996-90f2-4093-9cfd-0e684e15c3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2771</Words>
  <Characters>19297</Characters>
  <Application>Microsoft Office Word</Application>
  <DocSecurity>2</DocSecurity>
  <Lines>160</Lines>
  <Paragraphs>44</Paragraphs>
  <ScaleCrop>false</ScaleCrop>
  <HeadingPairs>
    <vt:vector size="2" baseType="variant">
      <vt:variant>
        <vt:lpstr>Title</vt:lpstr>
      </vt:variant>
      <vt:variant>
        <vt:i4>1</vt:i4>
      </vt:variant>
    </vt:vector>
  </HeadingPairs>
  <TitlesOfParts>
    <vt:vector size="1" baseType="lpstr">
      <vt:lpstr>Home-based care emergency preparedness factsheet</vt:lpstr>
    </vt:vector>
  </TitlesOfParts>
  <Company>Department of Families, Fairness and Housing</Company>
  <LinksUpToDate>false</LinksUpToDate>
  <CharactersWithSpaces>22024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care emergency preparedness factsheet</dc:title>
  <dc:subject>Home-based care emergency preparedness factsheet</dc:subject>
  <dc:creator>Emergency Management Branch</dc:creator>
  <cp:keywords>emergency preparedness, home-based care</cp:keywords>
  <cp:lastModifiedBy>Sally Pryor (DFFH)</cp:lastModifiedBy>
  <cp:revision>11</cp:revision>
  <cp:lastPrinted>2021-01-30T00:27:00Z</cp:lastPrinted>
  <dcterms:created xsi:type="dcterms:W3CDTF">2025-09-29T04:21:00Z</dcterms:created>
  <dcterms:modified xsi:type="dcterms:W3CDTF">2025-09-29T04:44:00Z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0x0101004AB4EBACB09F7943AE9007C90CB29198</vt:lpwstr>
  </property>
  <property fmtid="{D5CDD505-2E9C-101B-9397-08002B2CF9AE}" pid="24" name="MediaServiceImageTags">
    <vt:lpwstr/>
  </property>
</Properties>
</file>