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96E561" w14:textId="77777777" w:rsidR="0074696E" w:rsidRPr="004C6EEE" w:rsidRDefault="00DB55C3" w:rsidP="00AD784C">
      <w:pPr>
        <w:pStyle w:val="Spacerparatopoffirstpage"/>
      </w:pPr>
      <w:r>
        <w:drawing>
          <wp:anchor distT="0" distB="0" distL="114300" distR="114300" simplePos="0" relativeHeight="251658240" behindDoc="1" locked="1" layoutInCell="1" allowOverlap="1" wp14:anchorId="465B0558" wp14:editId="2CE8D3B1">
            <wp:simplePos x="0" y="0"/>
            <wp:positionH relativeFrom="page">
              <wp:posOffset>0</wp:posOffset>
            </wp:positionH>
            <wp:positionV relativeFrom="page">
              <wp:posOffset>0</wp:posOffset>
            </wp:positionV>
            <wp:extent cx="7560000" cy="2084400"/>
            <wp:effectExtent l="0" t="0" r="3175"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11"/>
                    <a:stretch>
                      <a:fillRect/>
                    </a:stretch>
                  </pic:blipFill>
                  <pic:spPr>
                    <a:xfrm>
                      <a:off x="0" y="0"/>
                      <a:ext cx="7560000" cy="2084400"/>
                    </a:xfrm>
                    <a:prstGeom prst="rect">
                      <a:avLst/>
                    </a:prstGeom>
                  </pic:spPr>
                </pic:pic>
              </a:graphicData>
            </a:graphic>
            <wp14:sizeRelH relativeFrom="margin">
              <wp14:pctWidth>0</wp14:pctWidth>
            </wp14:sizeRelH>
            <wp14:sizeRelV relativeFrom="margin">
              <wp14:pctHeight>0</wp14:pctHeight>
            </wp14:sizeRelV>
          </wp:anchor>
        </w:drawing>
      </w:r>
    </w:p>
    <w:p w14:paraId="50EAB63E" w14:textId="77777777" w:rsidR="00A62D44" w:rsidRPr="004C6EEE" w:rsidRDefault="00A62D44" w:rsidP="004C6EEE">
      <w:pPr>
        <w:pStyle w:val="Sectionbreakfirstpage"/>
        <w:sectPr w:rsidR="00A62D44" w:rsidRPr="004C6EEE" w:rsidSect="00B04489">
          <w:headerReference w:type="even" r:id="rId12"/>
          <w:headerReference w:type="default" r:id="rId13"/>
          <w:footerReference w:type="even" r:id="rId14"/>
          <w:footerReference w:type="default" r:id="rId15"/>
          <w:headerReference w:type="first" r:id="rId16"/>
          <w:footerReference w:type="first" r:id="rId17"/>
          <w:pgSz w:w="11906" w:h="16838" w:code="9"/>
          <w:pgMar w:top="454" w:right="851" w:bottom="1418" w:left="851" w:header="340" w:footer="851" w:gutter="0"/>
          <w:cols w:space="708"/>
          <w:docGrid w:linePitch="360"/>
        </w:sectPr>
      </w:pPr>
    </w:p>
    <w:tbl>
      <w:tblPr>
        <w:tblStyle w:val="TableGrid"/>
        <w:tblW w:w="76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00" w:firstRow="0" w:lastRow="0" w:firstColumn="0" w:lastColumn="0" w:noHBand="1" w:noVBand="1"/>
      </w:tblPr>
      <w:tblGrid>
        <w:gridCol w:w="7655"/>
      </w:tblGrid>
      <w:tr w:rsidR="00AD784C" w14:paraId="59B11297" w14:textId="77777777" w:rsidTr="00CF4148">
        <w:trPr>
          <w:trHeight w:val="1418"/>
        </w:trPr>
        <w:tc>
          <w:tcPr>
            <w:tcW w:w="7825" w:type="dxa"/>
            <w:vAlign w:val="bottom"/>
          </w:tcPr>
          <w:p w14:paraId="575E5A0A" w14:textId="02DF1257" w:rsidR="002329AC" w:rsidRPr="00161AA0" w:rsidRDefault="002329AC" w:rsidP="00EC20FF">
            <w:pPr>
              <w:pStyle w:val="Documenttitle"/>
            </w:pPr>
            <w:r>
              <w:t>2021-22 Men’s Shed Funding Program</w:t>
            </w:r>
          </w:p>
        </w:tc>
      </w:tr>
      <w:tr w:rsidR="000B2117" w14:paraId="4FB72F7D" w14:textId="77777777" w:rsidTr="009C1CB1">
        <w:trPr>
          <w:trHeight w:val="1247"/>
        </w:trPr>
        <w:tc>
          <w:tcPr>
            <w:tcW w:w="7825" w:type="dxa"/>
          </w:tcPr>
          <w:p w14:paraId="79230657" w14:textId="7C9B8250" w:rsidR="000B2117" w:rsidRPr="00A1389F" w:rsidRDefault="002329AC" w:rsidP="00CF4148">
            <w:pPr>
              <w:pStyle w:val="Documentsubtitle"/>
            </w:pPr>
            <w:r>
              <w:t>Grant guidelines</w:t>
            </w:r>
          </w:p>
        </w:tc>
      </w:tr>
      <w:tr w:rsidR="00CF4148" w14:paraId="0ECC478A" w14:textId="77777777" w:rsidTr="00CF4148">
        <w:trPr>
          <w:trHeight w:val="284"/>
        </w:trPr>
        <w:tc>
          <w:tcPr>
            <w:tcW w:w="7825" w:type="dxa"/>
          </w:tcPr>
          <w:p w14:paraId="41A5C03A" w14:textId="77777777" w:rsidR="00CF4148" w:rsidRPr="00250DC4" w:rsidRDefault="00D462D7" w:rsidP="00CF4148">
            <w:pPr>
              <w:pStyle w:val="Bannermarking"/>
            </w:pPr>
            <w:fldSimple w:instr=" FILLIN  &quot;Type the protective marking&quot; \d OFFICIAL \o  \* MERGEFORMAT ">
              <w:r w:rsidR="00D06310">
                <w:t>OFFICIAL</w:t>
              </w:r>
            </w:fldSimple>
          </w:p>
        </w:tc>
      </w:tr>
    </w:tbl>
    <w:p w14:paraId="4DE14423" w14:textId="0492E273" w:rsidR="00AD784C" w:rsidRPr="00B57329" w:rsidRDefault="00AD784C" w:rsidP="002365B4">
      <w:pPr>
        <w:pStyle w:val="TOCheadingfactsheet"/>
      </w:pPr>
      <w:r w:rsidRPr="00B57329">
        <w:t>Contents</w:t>
      </w:r>
    </w:p>
    <w:p w14:paraId="3307CA1A" w14:textId="15DDA24C" w:rsidR="00E75A1D" w:rsidRDefault="00AD784C">
      <w:pPr>
        <w:pStyle w:val="TOC1"/>
        <w:rPr>
          <w:rFonts w:asciiTheme="minorHAnsi" w:eastAsiaTheme="minorEastAsia" w:hAnsiTheme="minorHAnsi" w:cstheme="minorBidi"/>
          <w:b w:val="0"/>
          <w:sz w:val="22"/>
          <w:szCs w:val="22"/>
          <w:lang w:eastAsia="en-AU"/>
        </w:rPr>
      </w:pPr>
      <w:r>
        <w:fldChar w:fldCharType="begin"/>
      </w:r>
      <w:r>
        <w:instrText xml:space="preserve"> TOC \h \z \t "Heading 1,1,Heading 2,2" </w:instrText>
      </w:r>
      <w:r>
        <w:fldChar w:fldCharType="separate"/>
      </w:r>
      <w:hyperlink w:anchor="_Toc65762870" w:history="1">
        <w:r w:rsidR="00E75A1D" w:rsidRPr="00070059">
          <w:rPr>
            <w:rStyle w:val="Hyperlink"/>
          </w:rPr>
          <w:t>Minister’s message</w:t>
        </w:r>
        <w:r w:rsidR="00E75A1D">
          <w:rPr>
            <w:webHidden/>
          </w:rPr>
          <w:tab/>
        </w:r>
        <w:r w:rsidR="00E75A1D">
          <w:rPr>
            <w:webHidden/>
          </w:rPr>
          <w:fldChar w:fldCharType="begin"/>
        </w:r>
        <w:r w:rsidR="00E75A1D">
          <w:rPr>
            <w:webHidden/>
          </w:rPr>
          <w:instrText xml:space="preserve"> PAGEREF _Toc65762870 \h </w:instrText>
        </w:r>
        <w:r w:rsidR="00E75A1D">
          <w:rPr>
            <w:webHidden/>
          </w:rPr>
        </w:r>
        <w:r w:rsidR="00E75A1D">
          <w:rPr>
            <w:webHidden/>
          </w:rPr>
          <w:fldChar w:fldCharType="separate"/>
        </w:r>
        <w:r w:rsidR="00E75A1D">
          <w:rPr>
            <w:webHidden/>
          </w:rPr>
          <w:t>2</w:t>
        </w:r>
        <w:r w:rsidR="00E75A1D">
          <w:rPr>
            <w:webHidden/>
          </w:rPr>
          <w:fldChar w:fldCharType="end"/>
        </w:r>
      </w:hyperlink>
    </w:p>
    <w:p w14:paraId="4CE11CDD" w14:textId="2F01145D" w:rsidR="00E75A1D" w:rsidRDefault="008A3F1F">
      <w:pPr>
        <w:pStyle w:val="TOC1"/>
        <w:rPr>
          <w:rFonts w:asciiTheme="minorHAnsi" w:eastAsiaTheme="minorEastAsia" w:hAnsiTheme="minorHAnsi" w:cstheme="minorBidi"/>
          <w:b w:val="0"/>
          <w:sz w:val="22"/>
          <w:szCs w:val="22"/>
          <w:lang w:eastAsia="en-AU"/>
        </w:rPr>
      </w:pPr>
      <w:hyperlink w:anchor="_Toc65762871" w:history="1">
        <w:r w:rsidR="00E75A1D" w:rsidRPr="00070059">
          <w:rPr>
            <w:rStyle w:val="Hyperlink"/>
          </w:rPr>
          <w:t>Men’s sheds in Victoria</w:t>
        </w:r>
        <w:r w:rsidR="00E75A1D">
          <w:rPr>
            <w:webHidden/>
          </w:rPr>
          <w:tab/>
        </w:r>
        <w:r w:rsidR="00E75A1D">
          <w:rPr>
            <w:webHidden/>
          </w:rPr>
          <w:fldChar w:fldCharType="begin"/>
        </w:r>
        <w:r w:rsidR="00E75A1D">
          <w:rPr>
            <w:webHidden/>
          </w:rPr>
          <w:instrText xml:space="preserve"> PAGEREF _Toc65762871 \h </w:instrText>
        </w:r>
        <w:r w:rsidR="00E75A1D">
          <w:rPr>
            <w:webHidden/>
          </w:rPr>
        </w:r>
        <w:r w:rsidR="00E75A1D">
          <w:rPr>
            <w:webHidden/>
          </w:rPr>
          <w:fldChar w:fldCharType="separate"/>
        </w:r>
        <w:r w:rsidR="00E75A1D">
          <w:rPr>
            <w:webHidden/>
          </w:rPr>
          <w:t>3</w:t>
        </w:r>
        <w:r w:rsidR="00E75A1D">
          <w:rPr>
            <w:webHidden/>
          </w:rPr>
          <w:fldChar w:fldCharType="end"/>
        </w:r>
      </w:hyperlink>
    </w:p>
    <w:p w14:paraId="731D26D2" w14:textId="0D9781B2" w:rsidR="00E75A1D" w:rsidRDefault="008A3F1F">
      <w:pPr>
        <w:pStyle w:val="TOC1"/>
        <w:rPr>
          <w:rFonts w:asciiTheme="minorHAnsi" w:eastAsiaTheme="minorEastAsia" w:hAnsiTheme="minorHAnsi" w:cstheme="minorBidi"/>
          <w:b w:val="0"/>
          <w:sz w:val="22"/>
          <w:szCs w:val="22"/>
          <w:lang w:eastAsia="en-AU"/>
        </w:rPr>
      </w:pPr>
      <w:hyperlink w:anchor="_Toc65762872" w:history="1">
        <w:r w:rsidR="00E75A1D" w:rsidRPr="00070059">
          <w:rPr>
            <w:rStyle w:val="Hyperlink"/>
          </w:rPr>
          <w:t>2021-22 Men’s Shed Funding Program</w:t>
        </w:r>
        <w:r w:rsidR="00E75A1D">
          <w:rPr>
            <w:webHidden/>
          </w:rPr>
          <w:tab/>
        </w:r>
        <w:r w:rsidR="00E75A1D">
          <w:rPr>
            <w:webHidden/>
          </w:rPr>
          <w:fldChar w:fldCharType="begin"/>
        </w:r>
        <w:r w:rsidR="00E75A1D">
          <w:rPr>
            <w:webHidden/>
          </w:rPr>
          <w:instrText xml:space="preserve"> PAGEREF _Toc65762872 \h </w:instrText>
        </w:r>
        <w:r w:rsidR="00E75A1D">
          <w:rPr>
            <w:webHidden/>
          </w:rPr>
        </w:r>
        <w:r w:rsidR="00E75A1D">
          <w:rPr>
            <w:webHidden/>
          </w:rPr>
          <w:fldChar w:fldCharType="separate"/>
        </w:r>
        <w:r w:rsidR="00E75A1D">
          <w:rPr>
            <w:webHidden/>
          </w:rPr>
          <w:t>3</w:t>
        </w:r>
        <w:r w:rsidR="00E75A1D">
          <w:rPr>
            <w:webHidden/>
          </w:rPr>
          <w:fldChar w:fldCharType="end"/>
        </w:r>
      </w:hyperlink>
    </w:p>
    <w:p w14:paraId="40672CA4" w14:textId="182D0498" w:rsidR="00E75A1D" w:rsidRDefault="008A3F1F">
      <w:pPr>
        <w:pStyle w:val="TOC2"/>
        <w:rPr>
          <w:rFonts w:asciiTheme="minorHAnsi" w:eastAsiaTheme="minorEastAsia" w:hAnsiTheme="minorHAnsi" w:cstheme="minorBidi"/>
          <w:sz w:val="22"/>
          <w:szCs w:val="22"/>
          <w:lang w:eastAsia="en-AU"/>
        </w:rPr>
      </w:pPr>
      <w:hyperlink w:anchor="_Toc65762873" w:history="1">
        <w:r w:rsidR="00E75A1D" w:rsidRPr="00070059">
          <w:rPr>
            <w:rStyle w:val="Hyperlink"/>
          </w:rPr>
          <w:t>Grants</w:t>
        </w:r>
        <w:r w:rsidR="00E75A1D">
          <w:rPr>
            <w:webHidden/>
          </w:rPr>
          <w:tab/>
        </w:r>
        <w:r w:rsidR="00E75A1D">
          <w:rPr>
            <w:webHidden/>
          </w:rPr>
          <w:fldChar w:fldCharType="begin"/>
        </w:r>
        <w:r w:rsidR="00E75A1D">
          <w:rPr>
            <w:webHidden/>
          </w:rPr>
          <w:instrText xml:space="preserve"> PAGEREF _Toc65762873 \h </w:instrText>
        </w:r>
        <w:r w:rsidR="00E75A1D">
          <w:rPr>
            <w:webHidden/>
          </w:rPr>
        </w:r>
        <w:r w:rsidR="00E75A1D">
          <w:rPr>
            <w:webHidden/>
          </w:rPr>
          <w:fldChar w:fldCharType="separate"/>
        </w:r>
        <w:r w:rsidR="00E75A1D">
          <w:rPr>
            <w:webHidden/>
          </w:rPr>
          <w:t>3</w:t>
        </w:r>
        <w:r w:rsidR="00E75A1D">
          <w:rPr>
            <w:webHidden/>
          </w:rPr>
          <w:fldChar w:fldCharType="end"/>
        </w:r>
      </w:hyperlink>
    </w:p>
    <w:p w14:paraId="51286E36" w14:textId="70EB57E2" w:rsidR="00E75A1D" w:rsidRDefault="008A3F1F">
      <w:pPr>
        <w:pStyle w:val="TOC2"/>
        <w:rPr>
          <w:rFonts w:asciiTheme="minorHAnsi" w:eastAsiaTheme="minorEastAsia" w:hAnsiTheme="minorHAnsi" w:cstheme="minorBidi"/>
          <w:sz w:val="22"/>
          <w:szCs w:val="22"/>
          <w:lang w:eastAsia="en-AU"/>
        </w:rPr>
      </w:pPr>
      <w:hyperlink w:anchor="_Toc65762874" w:history="1">
        <w:r w:rsidR="00E75A1D" w:rsidRPr="00070059">
          <w:rPr>
            <w:rStyle w:val="Hyperlink"/>
          </w:rPr>
          <w:t>Eligibility</w:t>
        </w:r>
        <w:r w:rsidR="00E75A1D">
          <w:rPr>
            <w:webHidden/>
          </w:rPr>
          <w:tab/>
        </w:r>
        <w:r w:rsidR="00E75A1D">
          <w:rPr>
            <w:webHidden/>
          </w:rPr>
          <w:fldChar w:fldCharType="begin"/>
        </w:r>
        <w:r w:rsidR="00E75A1D">
          <w:rPr>
            <w:webHidden/>
          </w:rPr>
          <w:instrText xml:space="preserve"> PAGEREF _Toc65762874 \h </w:instrText>
        </w:r>
        <w:r w:rsidR="00E75A1D">
          <w:rPr>
            <w:webHidden/>
          </w:rPr>
        </w:r>
        <w:r w:rsidR="00E75A1D">
          <w:rPr>
            <w:webHidden/>
          </w:rPr>
          <w:fldChar w:fldCharType="separate"/>
        </w:r>
        <w:r w:rsidR="00E75A1D">
          <w:rPr>
            <w:webHidden/>
          </w:rPr>
          <w:t>3</w:t>
        </w:r>
        <w:r w:rsidR="00E75A1D">
          <w:rPr>
            <w:webHidden/>
          </w:rPr>
          <w:fldChar w:fldCharType="end"/>
        </w:r>
      </w:hyperlink>
    </w:p>
    <w:p w14:paraId="1718F745" w14:textId="3D60E1C3" w:rsidR="00E75A1D" w:rsidRDefault="008A3F1F">
      <w:pPr>
        <w:pStyle w:val="TOC2"/>
        <w:rPr>
          <w:rFonts w:asciiTheme="minorHAnsi" w:eastAsiaTheme="minorEastAsia" w:hAnsiTheme="minorHAnsi" w:cstheme="minorBidi"/>
          <w:sz w:val="22"/>
          <w:szCs w:val="22"/>
          <w:lang w:eastAsia="en-AU"/>
        </w:rPr>
      </w:pPr>
      <w:hyperlink w:anchor="_Toc65762875" w:history="1">
        <w:r w:rsidR="00E75A1D" w:rsidRPr="00070059">
          <w:rPr>
            <w:rStyle w:val="Hyperlink"/>
          </w:rPr>
          <w:t>Auspicing</w:t>
        </w:r>
        <w:r w:rsidR="00E75A1D">
          <w:rPr>
            <w:webHidden/>
          </w:rPr>
          <w:tab/>
        </w:r>
        <w:r w:rsidR="00E75A1D">
          <w:rPr>
            <w:webHidden/>
          </w:rPr>
          <w:fldChar w:fldCharType="begin"/>
        </w:r>
        <w:r w:rsidR="00E75A1D">
          <w:rPr>
            <w:webHidden/>
          </w:rPr>
          <w:instrText xml:space="preserve"> PAGEREF _Toc65762875 \h </w:instrText>
        </w:r>
        <w:r w:rsidR="00E75A1D">
          <w:rPr>
            <w:webHidden/>
          </w:rPr>
        </w:r>
        <w:r w:rsidR="00E75A1D">
          <w:rPr>
            <w:webHidden/>
          </w:rPr>
          <w:fldChar w:fldCharType="separate"/>
        </w:r>
        <w:r w:rsidR="00E75A1D">
          <w:rPr>
            <w:webHidden/>
          </w:rPr>
          <w:t>4</w:t>
        </w:r>
        <w:r w:rsidR="00E75A1D">
          <w:rPr>
            <w:webHidden/>
          </w:rPr>
          <w:fldChar w:fldCharType="end"/>
        </w:r>
      </w:hyperlink>
    </w:p>
    <w:p w14:paraId="33D2C9E4" w14:textId="4C18911A" w:rsidR="00E75A1D" w:rsidRDefault="008A3F1F">
      <w:pPr>
        <w:pStyle w:val="TOC2"/>
        <w:rPr>
          <w:rFonts w:asciiTheme="minorHAnsi" w:eastAsiaTheme="minorEastAsia" w:hAnsiTheme="minorHAnsi" w:cstheme="minorBidi"/>
          <w:sz w:val="22"/>
          <w:szCs w:val="22"/>
          <w:lang w:eastAsia="en-AU"/>
        </w:rPr>
      </w:pPr>
      <w:hyperlink w:anchor="_Toc65762876" w:history="1">
        <w:r w:rsidR="00E75A1D" w:rsidRPr="00070059">
          <w:rPr>
            <w:rStyle w:val="Hyperlink"/>
          </w:rPr>
          <w:t>Projects</w:t>
        </w:r>
        <w:r w:rsidR="00E75A1D">
          <w:rPr>
            <w:webHidden/>
          </w:rPr>
          <w:tab/>
        </w:r>
        <w:r w:rsidR="00E75A1D">
          <w:rPr>
            <w:webHidden/>
          </w:rPr>
          <w:fldChar w:fldCharType="begin"/>
        </w:r>
        <w:r w:rsidR="00E75A1D">
          <w:rPr>
            <w:webHidden/>
          </w:rPr>
          <w:instrText xml:space="preserve"> PAGEREF _Toc65762876 \h </w:instrText>
        </w:r>
        <w:r w:rsidR="00E75A1D">
          <w:rPr>
            <w:webHidden/>
          </w:rPr>
        </w:r>
        <w:r w:rsidR="00E75A1D">
          <w:rPr>
            <w:webHidden/>
          </w:rPr>
          <w:fldChar w:fldCharType="separate"/>
        </w:r>
        <w:r w:rsidR="00E75A1D">
          <w:rPr>
            <w:webHidden/>
          </w:rPr>
          <w:t>4</w:t>
        </w:r>
        <w:r w:rsidR="00E75A1D">
          <w:rPr>
            <w:webHidden/>
          </w:rPr>
          <w:fldChar w:fldCharType="end"/>
        </w:r>
      </w:hyperlink>
    </w:p>
    <w:p w14:paraId="3897EFAB" w14:textId="7D7F2275" w:rsidR="00E75A1D" w:rsidRDefault="008A3F1F">
      <w:pPr>
        <w:pStyle w:val="TOC2"/>
        <w:rPr>
          <w:rFonts w:asciiTheme="minorHAnsi" w:eastAsiaTheme="minorEastAsia" w:hAnsiTheme="minorHAnsi" w:cstheme="minorBidi"/>
          <w:sz w:val="22"/>
          <w:szCs w:val="22"/>
          <w:lang w:eastAsia="en-AU"/>
        </w:rPr>
      </w:pPr>
      <w:hyperlink w:anchor="_Toc65762877" w:history="1">
        <w:r w:rsidR="00E75A1D" w:rsidRPr="00070059">
          <w:rPr>
            <w:rStyle w:val="Hyperlink"/>
          </w:rPr>
          <w:t>2:1 Funding ratio and in-kind contributions</w:t>
        </w:r>
        <w:r w:rsidR="00E75A1D">
          <w:rPr>
            <w:webHidden/>
          </w:rPr>
          <w:tab/>
        </w:r>
        <w:r w:rsidR="00E75A1D">
          <w:rPr>
            <w:webHidden/>
          </w:rPr>
          <w:fldChar w:fldCharType="begin"/>
        </w:r>
        <w:r w:rsidR="00E75A1D">
          <w:rPr>
            <w:webHidden/>
          </w:rPr>
          <w:instrText xml:space="preserve"> PAGEREF _Toc65762877 \h </w:instrText>
        </w:r>
        <w:r w:rsidR="00E75A1D">
          <w:rPr>
            <w:webHidden/>
          </w:rPr>
        </w:r>
        <w:r w:rsidR="00E75A1D">
          <w:rPr>
            <w:webHidden/>
          </w:rPr>
          <w:fldChar w:fldCharType="separate"/>
        </w:r>
        <w:r w:rsidR="00E75A1D">
          <w:rPr>
            <w:webHidden/>
          </w:rPr>
          <w:t>5</w:t>
        </w:r>
        <w:r w:rsidR="00E75A1D">
          <w:rPr>
            <w:webHidden/>
          </w:rPr>
          <w:fldChar w:fldCharType="end"/>
        </w:r>
      </w:hyperlink>
    </w:p>
    <w:p w14:paraId="37D243AB" w14:textId="3DAC0A56" w:rsidR="00E75A1D" w:rsidRDefault="008A3F1F">
      <w:pPr>
        <w:pStyle w:val="TOC2"/>
        <w:rPr>
          <w:rFonts w:asciiTheme="minorHAnsi" w:eastAsiaTheme="minorEastAsia" w:hAnsiTheme="minorHAnsi" w:cstheme="minorBidi"/>
          <w:sz w:val="22"/>
          <w:szCs w:val="22"/>
          <w:lang w:eastAsia="en-AU"/>
        </w:rPr>
      </w:pPr>
      <w:hyperlink w:anchor="_Toc65762878" w:history="1">
        <w:r w:rsidR="00E75A1D" w:rsidRPr="00070059">
          <w:rPr>
            <w:rStyle w:val="Hyperlink"/>
          </w:rPr>
          <w:t>Process and Timelines</w:t>
        </w:r>
        <w:r w:rsidR="00E75A1D">
          <w:rPr>
            <w:webHidden/>
          </w:rPr>
          <w:tab/>
        </w:r>
        <w:r w:rsidR="00E75A1D">
          <w:rPr>
            <w:webHidden/>
          </w:rPr>
          <w:fldChar w:fldCharType="begin"/>
        </w:r>
        <w:r w:rsidR="00E75A1D">
          <w:rPr>
            <w:webHidden/>
          </w:rPr>
          <w:instrText xml:space="preserve"> PAGEREF _Toc65762878 \h </w:instrText>
        </w:r>
        <w:r w:rsidR="00E75A1D">
          <w:rPr>
            <w:webHidden/>
          </w:rPr>
        </w:r>
        <w:r w:rsidR="00E75A1D">
          <w:rPr>
            <w:webHidden/>
          </w:rPr>
          <w:fldChar w:fldCharType="separate"/>
        </w:r>
        <w:r w:rsidR="00E75A1D">
          <w:rPr>
            <w:webHidden/>
          </w:rPr>
          <w:t>5</w:t>
        </w:r>
        <w:r w:rsidR="00E75A1D">
          <w:rPr>
            <w:webHidden/>
          </w:rPr>
          <w:fldChar w:fldCharType="end"/>
        </w:r>
      </w:hyperlink>
    </w:p>
    <w:p w14:paraId="187ADB14" w14:textId="28FC30AD" w:rsidR="00E75A1D" w:rsidRDefault="008A3F1F">
      <w:pPr>
        <w:pStyle w:val="TOC1"/>
        <w:rPr>
          <w:rFonts w:asciiTheme="minorHAnsi" w:eastAsiaTheme="minorEastAsia" w:hAnsiTheme="minorHAnsi" w:cstheme="minorBidi"/>
          <w:b w:val="0"/>
          <w:sz w:val="22"/>
          <w:szCs w:val="22"/>
          <w:lang w:eastAsia="en-AU"/>
        </w:rPr>
      </w:pPr>
      <w:hyperlink w:anchor="_Toc65762879" w:history="1">
        <w:r w:rsidR="00E75A1D" w:rsidRPr="00070059">
          <w:rPr>
            <w:rStyle w:val="Hyperlink"/>
          </w:rPr>
          <w:t>More information</w:t>
        </w:r>
        <w:r w:rsidR="00E75A1D">
          <w:rPr>
            <w:webHidden/>
          </w:rPr>
          <w:tab/>
        </w:r>
        <w:r w:rsidR="00E75A1D">
          <w:rPr>
            <w:webHidden/>
          </w:rPr>
          <w:fldChar w:fldCharType="begin"/>
        </w:r>
        <w:r w:rsidR="00E75A1D">
          <w:rPr>
            <w:webHidden/>
          </w:rPr>
          <w:instrText xml:space="preserve"> PAGEREF _Toc65762879 \h </w:instrText>
        </w:r>
        <w:r w:rsidR="00E75A1D">
          <w:rPr>
            <w:webHidden/>
          </w:rPr>
        </w:r>
        <w:r w:rsidR="00E75A1D">
          <w:rPr>
            <w:webHidden/>
          </w:rPr>
          <w:fldChar w:fldCharType="separate"/>
        </w:r>
        <w:r w:rsidR="00E75A1D">
          <w:rPr>
            <w:webHidden/>
          </w:rPr>
          <w:t>5</w:t>
        </w:r>
        <w:r w:rsidR="00E75A1D">
          <w:rPr>
            <w:webHidden/>
          </w:rPr>
          <w:fldChar w:fldCharType="end"/>
        </w:r>
      </w:hyperlink>
    </w:p>
    <w:p w14:paraId="0F0AE20D" w14:textId="3C334D95" w:rsidR="007173CA" w:rsidRDefault="00AD784C" w:rsidP="00AF422F">
      <w:pPr>
        <w:pStyle w:val="Body"/>
        <w:spacing w:before="480"/>
        <w:jc w:val="center"/>
      </w:pPr>
      <w:r>
        <w:fldChar w:fldCharType="end"/>
      </w:r>
    </w:p>
    <w:p w14:paraId="2F8ED3FB" w14:textId="77777777" w:rsidR="00580394" w:rsidRPr="00B519CD" w:rsidRDefault="00580394" w:rsidP="007173CA">
      <w:pPr>
        <w:pStyle w:val="Body"/>
        <w:sectPr w:rsidR="00580394" w:rsidRPr="00B519CD" w:rsidSect="00B04489">
          <w:headerReference w:type="default" r:id="rId18"/>
          <w:type w:val="continuous"/>
          <w:pgSz w:w="11906" w:h="16838" w:code="9"/>
          <w:pgMar w:top="1418" w:right="851" w:bottom="1418" w:left="851" w:header="851" w:footer="851" w:gutter="0"/>
          <w:cols w:space="340"/>
          <w:titlePg/>
          <w:docGrid w:linePitch="360"/>
        </w:sectPr>
      </w:pPr>
    </w:p>
    <w:p w14:paraId="24AEC955" w14:textId="606E9665" w:rsidR="00E75A1D" w:rsidRDefault="00E75A1D" w:rsidP="00E75A1D">
      <w:pPr>
        <w:spacing w:after="0" w:line="240" w:lineRule="auto"/>
        <w:jc w:val="center"/>
      </w:pPr>
      <w:bookmarkStart w:id="0" w:name="_Toc63257285"/>
      <w:r>
        <w:rPr>
          <w:noProof/>
        </w:rPr>
        <w:drawing>
          <wp:inline distT="0" distB="0" distL="0" distR="0" wp14:anchorId="593E7815" wp14:editId="1FD4F6C7">
            <wp:extent cx="5734050" cy="3672322"/>
            <wp:effectExtent l="0" t="0" r="0" b="4445"/>
            <wp:docPr id="1" name="Picture 1" descr="Melton Men's shed faca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elton Men's shed facad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35552" cy="3673284"/>
                    </a:xfrm>
                    <a:prstGeom prst="rect">
                      <a:avLst/>
                    </a:prstGeom>
                    <a:noFill/>
                    <a:ln>
                      <a:noFill/>
                    </a:ln>
                  </pic:spPr>
                </pic:pic>
              </a:graphicData>
            </a:graphic>
          </wp:inline>
        </w:drawing>
      </w:r>
    </w:p>
    <w:p w14:paraId="34968162" w14:textId="13B1BD10" w:rsidR="00FE75E4" w:rsidRDefault="00FE75E4">
      <w:pPr>
        <w:spacing w:after="0" w:line="240" w:lineRule="auto"/>
        <w:rPr>
          <w:rFonts w:eastAsia="MS Gothic" w:cs="Arial"/>
          <w:bCs/>
          <w:color w:val="201547"/>
          <w:kern w:val="32"/>
          <w:sz w:val="40"/>
          <w:szCs w:val="40"/>
        </w:rPr>
      </w:pPr>
      <w:r>
        <w:br w:type="page"/>
      </w:r>
    </w:p>
    <w:p w14:paraId="61C81C76" w14:textId="7F3BCF8E" w:rsidR="002329AC" w:rsidRDefault="002329AC" w:rsidP="001A202A">
      <w:pPr>
        <w:pStyle w:val="Heading1"/>
      </w:pPr>
      <w:bookmarkStart w:id="1" w:name="_Toc65762870"/>
      <w:r>
        <w:lastRenderedPageBreak/>
        <w:t>Minister’s message</w:t>
      </w:r>
      <w:bookmarkEnd w:id="1"/>
    </w:p>
    <w:p w14:paraId="3BFB8046" w14:textId="030A8D47" w:rsidR="00FE75E4" w:rsidRDefault="00FE75E4" w:rsidP="00E75A1D">
      <w:pPr>
        <w:pStyle w:val="Body"/>
        <w:rPr>
          <w:szCs w:val="21"/>
        </w:rPr>
      </w:pPr>
      <w:r w:rsidRPr="00326761">
        <w:rPr>
          <w:noProof/>
          <w:lang w:eastAsia="en-AU"/>
        </w:rPr>
        <w:drawing>
          <wp:inline distT="0" distB="0" distL="0" distR="0" wp14:anchorId="46DA94EA" wp14:editId="4A8FB0B9">
            <wp:extent cx="1638935" cy="1785620"/>
            <wp:effectExtent l="0" t="0" r="0" b="0"/>
            <wp:docPr id="4" name="Picture 1" descr="The Hon. Luke Donnellan, MP&#10;Minister for Child Protection&#10;Minister for Disability, Ageing and Car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Hon. Luke Donnellan, MP&#10;Minister for Child Protection&#10;Minister for Disability, Ageing and Carers"/>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638935" cy="1785620"/>
                    </a:xfrm>
                    <a:prstGeom prst="rect">
                      <a:avLst/>
                    </a:prstGeom>
                    <a:noFill/>
                    <a:ln>
                      <a:noFill/>
                    </a:ln>
                  </pic:spPr>
                </pic:pic>
              </a:graphicData>
            </a:graphic>
          </wp:inline>
        </w:drawing>
      </w:r>
    </w:p>
    <w:p w14:paraId="75861B24" w14:textId="71639BC7" w:rsidR="002329AC" w:rsidRPr="00A30C63" w:rsidRDefault="002329AC" w:rsidP="00AF422F">
      <w:pPr>
        <w:pStyle w:val="Body"/>
      </w:pPr>
      <w:r w:rsidRPr="00A30C63">
        <w:t xml:space="preserve">The Andrews Labor Government proudly </w:t>
      </w:r>
      <w:r w:rsidR="00FB2944" w:rsidRPr="00A30C63">
        <w:t xml:space="preserve">continues to </w:t>
      </w:r>
      <w:r w:rsidRPr="00A30C63">
        <w:t xml:space="preserve">support men’s sheds. We recognise the important role that men’s sheds have in supporting men’s health and </w:t>
      </w:r>
      <w:r w:rsidR="00FB2944" w:rsidRPr="00A30C63">
        <w:t>strengthening</w:t>
      </w:r>
      <w:r w:rsidRPr="00A30C63">
        <w:t xml:space="preserve"> Victorian communities.</w:t>
      </w:r>
    </w:p>
    <w:p w14:paraId="34CC1A82" w14:textId="5C362302" w:rsidR="002329AC" w:rsidRPr="00A30C63" w:rsidRDefault="002329AC" w:rsidP="00AF422F">
      <w:pPr>
        <w:pStyle w:val="Body"/>
      </w:pPr>
      <w:r w:rsidRPr="00A30C63">
        <w:t xml:space="preserve">Men’s sheds are places where men can get together, work on common projects, form friendships and give back to their community. There are currently more than 360 communities </w:t>
      </w:r>
      <w:r w:rsidR="00D91B92">
        <w:t>throughout</w:t>
      </w:r>
      <w:r w:rsidR="00D91B92" w:rsidRPr="00A30C63">
        <w:t xml:space="preserve"> </w:t>
      </w:r>
      <w:r w:rsidRPr="00A30C63">
        <w:t>Victoria enjoying the benefits of having a local men’s shed.</w:t>
      </w:r>
    </w:p>
    <w:p w14:paraId="1521AC65" w14:textId="23A86073" w:rsidR="002329AC" w:rsidRPr="00A30C63" w:rsidRDefault="00D91B92" w:rsidP="00AF422F">
      <w:pPr>
        <w:pStyle w:val="Body"/>
      </w:pPr>
      <w:r>
        <w:t>When</w:t>
      </w:r>
      <w:r w:rsidRPr="00A30C63">
        <w:t xml:space="preserve"> </w:t>
      </w:r>
      <w:r w:rsidR="002329AC" w:rsidRPr="00A30C63">
        <w:t>men’s sheds across Victoria clos</w:t>
      </w:r>
      <w:r>
        <w:t>ed</w:t>
      </w:r>
      <w:r w:rsidR="002329AC" w:rsidRPr="00A30C63">
        <w:t xml:space="preserve"> </w:t>
      </w:r>
      <w:r>
        <w:t>in 2020</w:t>
      </w:r>
      <w:r w:rsidR="002329AC" w:rsidRPr="00A30C63">
        <w:t>, the Victorian Government stepped in and offered grants of $2,300 to every men’s shed in Victoria. These grants supported sheds to meet their immediate expenses while being unable to engage in their normal fundraising activities.</w:t>
      </w:r>
    </w:p>
    <w:p w14:paraId="47DF56E3" w14:textId="0D88D327" w:rsidR="002329AC" w:rsidRPr="00A30C63" w:rsidRDefault="002329AC" w:rsidP="00AF422F">
      <w:pPr>
        <w:pStyle w:val="Body"/>
      </w:pPr>
      <w:r w:rsidRPr="00A30C63">
        <w:t xml:space="preserve">With </w:t>
      </w:r>
      <w:r w:rsidR="00D91B92">
        <w:t xml:space="preserve">the easing of </w:t>
      </w:r>
      <w:r w:rsidRPr="00A30C63">
        <w:t>restrictions, men’s sheds are carefully re-opening across Victoria and looking to the future.</w:t>
      </w:r>
    </w:p>
    <w:p w14:paraId="5E152525" w14:textId="307E9978" w:rsidR="002329AC" w:rsidRPr="00A30C63" w:rsidRDefault="002329AC" w:rsidP="00AF422F">
      <w:pPr>
        <w:pStyle w:val="Body"/>
      </w:pPr>
      <w:r w:rsidRPr="00A30C63">
        <w:t xml:space="preserve">I am very pleased to announce that the Victorian Government is releasing a new round of funding that will provide </w:t>
      </w:r>
      <w:r w:rsidR="00D91B92">
        <w:t xml:space="preserve">up to </w:t>
      </w:r>
      <w:r w:rsidRPr="00A30C63">
        <w:t xml:space="preserve">$872,000 in 2021-22 to men’s shed groups so they can build new men’s sheds or refurbish existing men’s sheds. This will enable these groups to create </w:t>
      </w:r>
      <w:r w:rsidR="00A30C63" w:rsidRPr="00A30C63">
        <w:t>practical, engaging and welcoming</w:t>
      </w:r>
      <w:r w:rsidRPr="00A30C63">
        <w:t xml:space="preserve"> spaces to work together and contribute to their local community. </w:t>
      </w:r>
    </w:p>
    <w:p w14:paraId="6C3EDEBF" w14:textId="77777777" w:rsidR="002329AC" w:rsidRPr="00A30C63" w:rsidRDefault="002329AC" w:rsidP="00AF422F">
      <w:pPr>
        <w:pStyle w:val="Body"/>
      </w:pPr>
      <w:r w:rsidRPr="00A30C63">
        <w:t xml:space="preserve">Grants of up to $80,000 are available for capital projects to support the construction of new men’s sheds or refurbishment of existing men’s sheds across Victoria. </w:t>
      </w:r>
    </w:p>
    <w:p w14:paraId="42F42B37" w14:textId="77777777" w:rsidR="002329AC" w:rsidRPr="00A30C63" w:rsidRDefault="002329AC" w:rsidP="00AF422F">
      <w:pPr>
        <w:pStyle w:val="Body"/>
      </w:pPr>
      <w:r w:rsidRPr="00A30C63">
        <w:t>I look forward to announcing the successful recipients of this year’s men’s shed funding round later in the year.</w:t>
      </w:r>
    </w:p>
    <w:p w14:paraId="2B79AA46" w14:textId="244BD1FE" w:rsidR="002329AC" w:rsidRDefault="002329AC" w:rsidP="002329AC">
      <w:pPr>
        <w:pStyle w:val="Body"/>
      </w:pPr>
    </w:p>
    <w:p w14:paraId="0BC3D65E" w14:textId="77777777" w:rsidR="00340880" w:rsidRPr="002329AC" w:rsidRDefault="00340880" w:rsidP="002329AC">
      <w:pPr>
        <w:pStyle w:val="Body"/>
      </w:pPr>
    </w:p>
    <w:p w14:paraId="5EC1D484" w14:textId="76C1AAFA" w:rsidR="002329AC" w:rsidRPr="007C7460" w:rsidRDefault="00FE75E4" w:rsidP="00AF422F">
      <w:pPr>
        <w:pStyle w:val="Body"/>
      </w:pPr>
      <w:r w:rsidRPr="00604BA2">
        <w:rPr>
          <w:b/>
          <w:bCs/>
        </w:rPr>
        <w:t>The Hon. Luke Donnellan MP</w:t>
      </w:r>
      <w:r w:rsidRPr="00FE75E4">
        <w:br/>
        <w:t>Minister for Child Protection</w:t>
      </w:r>
      <w:r w:rsidRPr="00FE75E4">
        <w:br/>
        <w:t>Minister for Disability, Ageing and Carers</w:t>
      </w:r>
    </w:p>
    <w:bookmarkEnd w:id="0"/>
    <w:p w14:paraId="2F8F5DBA" w14:textId="77777777" w:rsidR="00FE75E4" w:rsidRDefault="00FE75E4">
      <w:pPr>
        <w:spacing w:after="0" w:line="240" w:lineRule="auto"/>
        <w:rPr>
          <w:rFonts w:eastAsia="MS Gothic" w:cs="Arial"/>
          <w:bCs/>
          <w:color w:val="201547"/>
          <w:kern w:val="32"/>
          <w:sz w:val="40"/>
          <w:szCs w:val="40"/>
        </w:rPr>
      </w:pPr>
      <w:r>
        <w:br w:type="page"/>
      </w:r>
    </w:p>
    <w:p w14:paraId="6B18D66B" w14:textId="0CEE5DC1" w:rsidR="001A202A" w:rsidRPr="001A202A" w:rsidRDefault="009263A9" w:rsidP="001A202A">
      <w:pPr>
        <w:pStyle w:val="Heading1"/>
      </w:pPr>
      <w:bookmarkStart w:id="2" w:name="_Toc65762871"/>
      <w:r>
        <w:lastRenderedPageBreak/>
        <w:t>Men’s sheds in Victoria</w:t>
      </w:r>
      <w:bookmarkEnd w:id="2"/>
    </w:p>
    <w:p w14:paraId="0A0ADC0F" w14:textId="352BFCDD" w:rsidR="00FB2944" w:rsidRPr="009263A9" w:rsidRDefault="009263A9" w:rsidP="00FB2944">
      <w:pPr>
        <w:spacing w:line="270" w:lineRule="atLeast"/>
        <w:rPr>
          <w:rFonts w:eastAsia="Times"/>
          <w:sz w:val="20"/>
        </w:rPr>
      </w:pPr>
      <w:bookmarkStart w:id="3" w:name="_Toc63257286"/>
      <w:r w:rsidRPr="009263A9">
        <w:rPr>
          <w:rFonts w:eastAsia="Times"/>
          <w:szCs w:val="21"/>
        </w:rPr>
        <w:t xml:space="preserve">Men’s sheds are safe and practical places for men to meet, make social connections and actively participate in their local communities. </w:t>
      </w:r>
    </w:p>
    <w:p w14:paraId="3AA499BE" w14:textId="77777777" w:rsidR="009263A9" w:rsidRPr="009263A9" w:rsidRDefault="009263A9" w:rsidP="009263A9">
      <w:pPr>
        <w:spacing w:line="270" w:lineRule="atLeast"/>
        <w:rPr>
          <w:rFonts w:eastAsia="Times"/>
          <w:szCs w:val="21"/>
        </w:rPr>
      </w:pPr>
      <w:r w:rsidRPr="009263A9">
        <w:rPr>
          <w:rFonts w:eastAsia="Times"/>
          <w:szCs w:val="21"/>
        </w:rPr>
        <w:t xml:space="preserve">Men’s sheds: </w:t>
      </w:r>
    </w:p>
    <w:p w14:paraId="57AADECC" w14:textId="77777777" w:rsidR="009263A9" w:rsidRPr="009263A9" w:rsidRDefault="009263A9" w:rsidP="009263A9">
      <w:pPr>
        <w:numPr>
          <w:ilvl w:val="0"/>
          <w:numId w:val="40"/>
        </w:numPr>
        <w:spacing w:after="40" w:line="270" w:lineRule="atLeast"/>
        <w:rPr>
          <w:rFonts w:eastAsia="Times"/>
          <w:szCs w:val="21"/>
        </w:rPr>
      </w:pPr>
      <w:r w:rsidRPr="009263A9">
        <w:rPr>
          <w:rFonts w:eastAsia="Times"/>
          <w:szCs w:val="21"/>
        </w:rPr>
        <w:t>are community based, non-profit organisations, accessible to all men, whose primary activity is the provision of a safe and friendly environment</w:t>
      </w:r>
    </w:p>
    <w:p w14:paraId="51320A9B" w14:textId="77777777" w:rsidR="009263A9" w:rsidRPr="009263A9" w:rsidRDefault="009263A9" w:rsidP="009263A9">
      <w:pPr>
        <w:numPr>
          <w:ilvl w:val="0"/>
          <w:numId w:val="40"/>
        </w:numPr>
        <w:spacing w:after="40" w:line="270" w:lineRule="atLeast"/>
        <w:rPr>
          <w:rFonts w:eastAsia="Times"/>
          <w:szCs w:val="21"/>
        </w:rPr>
      </w:pPr>
      <w:r w:rsidRPr="009263A9">
        <w:rPr>
          <w:rFonts w:eastAsia="Times"/>
          <w:szCs w:val="21"/>
        </w:rPr>
        <w:t>are often located in a shed or workshop space in a community-based setting</w:t>
      </w:r>
    </w:p>
    <w:p w14:paraId="07CDB5A0" w14:textId="77777777" w:rsidR="009263A9" w:rsidRPr="009263A9" w:rsidRDefault="009263A9" w:rsidP="009263A9">
      <w:pPr>
        <w:numPr>
          <w:ilvl w:val="0"/>
          <w:numId w:val="40"/>
        </w:numPr>
        <w:spacing w:after="40" w:line="270" w:lineRule="atLeast"/>
        <w:rPr>
          <w:rFonts w:eastAsia="Times"/>
          <w:szCs w:val="21"/>
        </w:rPr>
      </w:pPr>
      <w:r w:rsidRPr="009263A9">
        <w:rPr>
          <w:rFonts w:eastAsia="Times"/>
          <w:szCs w:val="21"/>
        </w:rPr>
        <w:t>provide a place for regular contact with other men and a range of activities that are determined by the participants</w:t>
      </w:r>
    </w:p>
    <w:p w14:paraId="79BD8261" w14:textId="77777777" w:rsidR="009263A9" w:rsidRPr="009263A9" w:rsidRDefault="009263A9" w:rsidP="009263A9">
      <w:pPr>
        <w:numPr>
          <w:ilvl w:val="0"/>
          <w:numId w:val="40"/>
        </w:numPr>
        <w:spacing w:after="40" w:line="270" w:lineRule="atLeast"/>
        <w:rPr>
          <w:rFonts w:eastAsia="Times"/>
          <w:szCs w:val="21"/>
        </w:rPr>
      </w:pPr>
      <w:r w:rsidRPr="009263A9">
        <w:rPr>
          <w:rFonts w:eastAsia="Times"/>
          <w:szCs w:val="21"/>
        </w:rPr>
        <w:t>partner with other organisations to share resources and build on existing services, and many undertake projects to assist the wider community. Partnerships can involve local businesses, councils, other government agencies, community groups, Aboriginal community controlled organisations and local clubs and associations</w:t>
      </w:r>
    </w:p>
    <w:p w14:paraId="763FB979" w14:textId="7C3CB324" w:rsidR="009263A9" w:rsidRDefault="009263A9" w:rsidP="009263A9">
      <w:pPr>
        <w:numPr>
          <w:ilvl w:val="1"/>
          <w:numId w:val="40"/>
        </w:numPr>
        <w:spacing w:after="0" w:line="270" w:lineRule="atLeast"/>
        <w:rPr>
          <w:rFonts w:eastAsia="Times"/>
          <w:szCs w:val="21"/>
        </w:rPr>
      </w:pPr>
      <w:r w:rsidRPr="009263A9">
        <w:rPr>
          <w:rFonts w:eastAsia="Times"/>
          <w:szCs w:val="21"/>
        </w:rPr>
        <w:t>are supported by volunteers and are accessible and inclusive spaces.</w:t>
      </w:r>
    </w:p>
    <w:p w14:paraId="1A31EF5F" w14:textId="58D74EE6" w:rsidR="00E40997" w:rsidRPr="001A202A" w:rsidRDefault="00E40997" w:rsidP="00E40997">
      <w:pPr>
        <w:pStyle w:val="Heading1"/>
      </w:pPr>
      <w:bookmarkStart w:id="4" w:name="_Toc65762872"/>
      <w:r>
        <w:t>2021-22 Men’s Shed Funding Program</w:t>
      </w:r>
      <w:bookmarkEnd w:id="4"/>
    </w:p>
    <w:p w14:paraId="3F20ABA3" w14:textId="22005A0E" w:rsidR="00407D29" w:rsidRPr="00B57329" w:rsidRDefault="00407D29" w:rsidP="00407D29">
      <w:pPr>
        <w:pStyle w:val="Heading2"/>
      </w:pPr>
      <w:bookmarkStart w:id="5" w:name="_Toc65762873"/>
      <w:r>
        <w:t>Grants</w:t>
      </w:r>
      <w:bookmarkEnd w:id="5"/>
    </w:p>
    <w:p w14:paraId="785463BD" w14:textId="77777777" w:rsidR="000E64BF" w:rsidRDefault="00407D29" w:rsidP="00AF422F">
      <w:pPr>
        <w:pStyle w:val="Body"/>
      </w:pPr>
      <w:r>
        <w:t xml:space="preserve">Grants of up to $80,000 are available for </w:t>
      </w:r>
    </w:p>
    <w:p w14:paraId="3EB97282" w14:textId="20120384" w:rsidR="00407D29" w:rsidRDefault="00407D29" w:rsidP="00AF422F">
      <w:pPr>
        <w:pStyle w:val="Bullet1"/>
      </w:pPr>
      <w:r w:rsidRPr="000E64BF">
        <w:t xml:space="preserve">the construction of </w:t>
      </w:r>
      <w:r w:rsidR="000E64BF" w:rsidRPr="000E64BF">
        <w:t>new men’s sheds</w:t>
      </w:r>
      <w:r w:rsidR="000E64BF">
        <w:t>, including the conversion of a building that is not a men’s shed into a men’s shed</w:t>
      </w:r>
    </w:p>
    <w:p w14:paraId="4BA3F534" w14:textId="02BD8DBB" w:rsidR="00407D29" w:rsidRDefault="000E64BF" w:rsidP="00AF422F">
      <w:pPr>
        <w:pStyle w:val="Bullet1"/>
      </w:pPr>
      <w:r w:rsidRPr="000E64BF">
        <w:t>the refurbishment, extension or upgrade of existing men’s sheds.</w:t>
      </w:r>
    </w:p>
    <w:p w14:paraId="1E023654" w14:textId="6487DFDC" w:rsidR="00CB7ABE" w:rsidRPr="00B57329" w:rsidRDefault="00CB7ABE" w:rsidP="00CB7ABE">
      <w:pPr>
        <w:pStyle w:val="Heading2"/>
      </w:pPr>
      <w:bookmarkStart w:id="6" w:name="_Toc65762874"/>
      <w:r>
        <w:t>Eligibility</w:t>
      </w:r>
      <w:bookmarkEnd w:id="6"/>
    </w:p>
    <w:p w14:paraId="5E9CB939" w14:textId="76CD5CD0" w:rsidR="00CB7ABE" w:rsidRPr="00CB7ABE" w:rsidRDefault="00CB7ABE" w:rsidP="00CB7ABE">
      <w:pPr>
        <w:spacing w:line="270" w:lineRule="atLeast"/>
        <w:rPr>
          <w:rFonts w:eastAsia="Times"/>
          <w:szCs w:val="21"/>
        </w:rPr>
      </w:pPr>
      <w:r w:rsidRPr="00CB7ABE">
        <w:rPr>
          <w:rFonts w:eastAsia="Times"/>
          <w:szCs w:val="21"/>
        </w:rPr>
        <w:t>To be eligible for this funding round, applicant</w:t>
      </w:r>
      <w:r w:rsidR="00D91B92">
        <w:rPr>
          <w:rFonts w:eastAsia="Times"/>
          <w:szCs w:val="21"/>
        </w:rPr>
        <w:t>s</w:t>
      </w:r>
      <w:r w:rsidRPr="00CB7ABE">
        <w:rPr>
          <w:rFonts w:eastAsia="Times"/>
          <w:szCs w:val="21"/>
        </w:rPr>
        <w:t xml:space="preserve"> must:</w:t>
      </w:r>
    </w:p>
    <w:p w14:paraId="3D7A9E58" w14:textId="3F6E81A9" w:rsidR="00CB7ABE" w:rsidRPr="00CB7ABE" w:rsidRDefault="00CB7ABE" w:rsidP="00AF422F">
      <w:pPr>
        <w:pStyle w:val="Bullet1"/>
      </w:pPr>
      <w:r w:rsidRPr="00CB7ABE">
        <w:t>be a</w:t>
      </w:r>
      <w:r w:rsidR="00084593">
        <w:t>n insured</w:t>
      </w:r>
      <w:r w:rsidRPr="00CB7ABE">
        <w:t xml:space="preserve"> men's shed group</w:t>
      </w:r>
    </w:p>
    <w:p w14:paraId="24195942" w14:textId="77777777" w:rsidR="00CB7ABE" w:rsidRPr="00CB7ABE" w:rsidRDefault="00CB7ABE" w:rsidP="00AF422F">
      <w:pPr>
        <w:pStyle w:val="Bullet1"/>
      </w:pPr>
      <w:r w:rsidRPr="00CB7ABE">
        <w:t>be incorporated, or be auspiced by an incorporated organisation for the purposes of this application </w:t>
      </w:r>
    </w:p>
    <w:p w14:paraId="7B81F0CB" w14:textId="77777777" w:rsidR="00CB7ABE" w:rsidRPr="00CB7ABE" w:rsidRDefault="00CB7ABE" w:rsidP="00AF422F">
      <w:pPr>
        <w:pStyle w:val="Bullet1"/>
      </w:pPr>
      <w:r w:rsidRPr="00CB7ABE">
        <w:t>have evidence of being able to contribute to the project on a 2:1 basis</w:t>
      </w:r>
    </w:p>
    <w:p w14:paraId="42FFA850" w14:textId="77777777" w:rsidR="00CB7ABE" w:rsidRPr="00CB7ABE" w:rsidRDefault="00CB7ABE" w:rsidP="00AF422F">
      <w:pPr>
        <w:pStyle w:val="Bullet1"/>
      </w:pPr>
      <w:r w:rsidRPr="00CB7ABE">
        <w:t>be located in Victoria, not on private land</w:t>
      </w:r>
    </w:p>
    <w:p w14:paraId="64E8D59C" w14:textId="77777777" w:rsidR="00CB7ABE" w:rsidRPr="00CB7ABE" w:rsidRDefault="00CB7ABE" w:rsidP="00AF422F">
      <w:pPr>
        <w:pStyle w:val="Bullet1"/>
      </w:pPr>
      <w:r w:rsidRPr="00CB7ABE">
        <w:t>be able to demonstrate a significant community need for the project</w:t>
      </w:r>
    </w:p>
    <w:p w14:paraId="5357A5A0" w14:textId="0D711208" w:rsidR="00CB7ABE" w:rsidRPr="00CB7ABE" w:rsidRDefault="00CB7ABE" w:rsidP="00AF422F">
      <w:pPr>
        <w:pStyle w:val="Bullet1"/>
      </w:pPr>
      <w:r w:rsidRPr="00CB7ABE">
        <w:t xml:space="preserve">not have already received $25,000 or more through the Victorian Government's Men's Shed Funding Program in the </w:t>
      </w:r>
      <w:r w:rsidR="00D91B92">
        <w:t>p</w:t>
      </w:r>
      <w:r w:rsidRPr="00CB7ABE">
        <w:t>ast five years.</w:t>
      </w:r>
    </w:p>
    <w:p w14:paraId="6479D0CD" w14:textId="184E640F" w:rsidR="00CB7ABE" w:rsidRPr="00CB7ABE" w:rsidRDefault="00CB7ABE" w:rsidP="00AF422F">
      <w:pPr>
        <w:pStyle w:val="Body"/>
      </w:pPr>
      <w:r w:rsidRPr="00CB7ABE">
        <w:t>If seeking $10,000 or over, the group must have:</w:t>
      </w:r>
    </w:p>
    <w:p w14:paraId="304C34F8" w14:textId="77777777" w:rsidR="00CB7ABE" w:rsidRPr="00CB7ABE" w:rsidRDefault="00CB7ABE" w:rsidP="00AF422F">
      <w:pPr>
        <w:pStyle w:val="Bullet1"/>
      </w:pPr>
      <w:r w:rsidRPr="00CB7ABE">
        <w:t>security of tenure in the form of a lease or licence of five years or more, or land ownership</w:t>
      </w:r>
    </w:p>
    <w:p w14:paraId="7698E887" w14:textId="62F1FC36" w:rsidR="00CB7ABE" w:rsidRPr="00CB7ABE" w:rsidRDefault="00CB7ABE" w:rsidP="00AF422F">
      <w:pPr>
        <w:pStyle w:val="Bullet1"/>
      </w:pPr>
      <w:r w:rsidRPr="00CB7ABE">
        <w:t>if auspiced, a memorandum of understanding</w:t>
      </w:r>
      <w:r w:rsidR="00752294">
        <w:t xml:space="preserve"> (or equivalent)</w:t>
      </w:r>
      <w:r w:rsidRPr="00CB7ABE">
        <w:t xml:space="preserve"> must be in place, outlining the agreed nature of the auspice arrangement</w:t>
      </w:r>
    </w:p>
    <w:p w14:paraId="631D8C76" w14:textId="780300DD" w:rsidR="00CB7ABE" w:rsidRPr="00CB7ABE" w:rsidRDefault="00CB7ABE" w:rsidP="00AF422F">
      <w:pPr>
        <w:pStyle w:val="Bullet1"/>
      </w:pPr>
      <w:r w:rsidRPr="00CB7ABE">
        <w:t xml:space="preserve">a strategic plan in place that plans activities incorporating use </w:t>
      </w:r>
      <w:r w:rsidR="00752294">
        <w:t xml:space="preserve">of </w:t>
      </w:r>
      <w:r w:rsidRPr="00CB7ABE">
        <w:t>the new or refurbished facility</w:t>
      </w:r>
    </w:p>
    <w:p w14:paraId="0F072D96" w14:textId="7B707030" w:rsidR="00431068" w:rsidRPr="000E64BF" w:rsidRDefault="00431068" w:rsidP="00AF422F">
      <w:pPr>
        <w:pStyle w:val="Bullet1"/>
      </w:pPr>
      <w:r w:rsidRPr="000E64BF">
        <w:t xml:space="preserve">a demonstrated need for the project in the community, </w:t>
      </w:r>
      <w:r w:rsidR="00752294">
        <w:t xml:space="preserve">established through </w:t>
      </w:r>
      <w:r w:rsidR="00752294" w:rsidRPr="000E64BF">
        <w:t xml:space="preserve">community consultation, </w:t>
      </w:r>
      <w:r w:rsidRPr="000E64BF">
        <w:t>which is proportional to the grant amount requested</w:t>
      </w:r>
    </w:p>
    <w:p w14:paraId="216C97AE" w14:textId="77777777" w:rsidR="00431068" w:rsidRPr="000E64BF" w:rsidRDefault="00431068" w:rsidP="00AF422F">
      <w:pPr>
        <w:pStyle w:val="Bullet1"/>
      </w:pPr>
      <w:r w:rsidRPr="000E64BF">
        <w:t>detailed design plans and an understanding of building permit and planning requirements, including overlays</w:t>
      </w:r>
    </w:p>
    <w:p w14:paraId="049F7BAA" w14:textId="77777777" w:rsidR="00431068" w:rsidRPr="000E64BF" w:rsidRDefault="00431068" w:rsidP="00AF422F">
      <w:pPr>
        <w:pStyle w:val="Bullet1"/>
      </w:pPr>
      <w:r w:rsidRPr="000E64BF">
        <w:t>support from key community partners.</w:t>
      </w:r>
    </w:p>
    <w:p w14:paraId="7557E273" w14:textId="41BC3A35" w:rsidR="00431068" w:rsidRPr="00AF422F" w:rsidRDefault="00431068" w:rsidP="00AF422F">
      <w:pPr>
        <w:pStyle w:val="Body"/>
      </w:pPr>
      <w:r w:rsidRPr="00AF422F">
        <w:lastRenderedPageBreak/>
        <w:t xml:space="preserve">Applicants must involve men’s shed participants in the project </w:t>
      </w:r>
      <w:r w:rsidR="000E64BF" w:rsidRPr="00AF422F">
        <w:t xml:space="preserve">design and </w:t>
      </w:r>
      <w:r w:rsidRPr="00AF422F">
        <w:t>development phases.</w:t>
      </w:r>
    </w:p>
    <w:p w14:paraId="479750BC" w14:textId="77777777" w:rsidR="00431068" w:rsidRPr="00AF422F" w:rsidRDefault="00431068" w:rsidP="00AF422F">
      <w:pPr>
        <w:pStyle w:val="Body"/>
      </w:pPr>
      <w:r w:rsidRPr="00AF422F">
        <w:t>Men’s shed projects must be completed within two years of funding approval.</w:t>
      </w:r>
    </w:p>
    <w:p w14:paraId="130118FC" w14:textId="00ACFAB4" w:rsidR="00431068" w:rsidRPr="00AF422F" w:rsidRDefault="00431068" w:rsidP="00AF422F">
      <w:pPr>
        <w:pStyle w:val="Body"/>
      </w:pPr>
      <w:r w:rsidRPr="00AF422F">
        <w:t xml:space="preserve">The funded men’s shed must operate as a facility that is open to </w:t>
      </w:r>
      <w:r w:rsidR="00752294" w:rsidRPr="00AF422F">
        <w:t xml:space="preserve">men in </w:t>
      </w:r>
      <w:r w:rsidRPr="00AF422F">
        <w:t xml:space="preserve">the wider community for a minimum period of five years. </w:t>
      </w:r>
    </w:p>
    <w:p w14:paraId="4FA13337" w14:textId="16AC758E" w:rsidR="00980A8C" w:rsidRPr="00B57329" w:rsidRDefault="00980A8C" w:rsidP="00980A8C">
      <w:pPr>
        <w:pStyle w:val="Heading2"/>
      </w:pPr>
      <w:bookmarkStart w:id="7" w:name="_Toc65762875"/>
      <w:r>
        <w:t>Auspicing</w:t>
      </w:r>
      <w:bookmarkEnd w:id="7"/>
    </w:p>
    <w:p w14:paraId="42245FAD" w14:textId="3449B3AC" w:rsidR="00980A8C" w:rsidRPr="00980A8C" w:rsidRDefault="00980A8C" w:rsidP="00AF422F">
      <w:pPr>
        <w:pStyle w:val="Body"/>
      </w:pPr>
      <w:r w:rsidRPr="00980A8C">
        <w:t>To be eligible for funding through the Men’s Shed Funding Program, recipient organisations must be incorporated</w:t>
      </w:r>
      <w:r>
        <w:t xml:space="preserve"> and have an Australian Business Number (ABN). </w:t>
      </w:r>
      <w:r w:rsidRPr="00980A8C">
        <w:t xml:space="preserve">If the men’s shed group is not incorporated </w:t>
      </w:r>
      <w:r>
        <w:t>with an ABN, i</w:t>
      </w:r>
      <w:r w:rsidRPr="00980A8C">
        <w:t>t must either become incorporated or arrange for an incorporated organisation to manage the funds. This organisation will be the ‘auspice’ organisation for the grant application. If the application is successful, the grant will be paid to the auspice organisation.</w:t>
      </w:r>
    </w:p>
    <w:p w14:paraId="08775228" w14:textId="45CD6405" w:rsidR="00980A8C" w:rsidRPr="00980A8C" w:rsidRDefault="00980A8C" w:rsidP="00AF422F">
      <w:pPr>
        <w:pStyle w:val="Body"/>
      </w:pPr>
      <w:r w:rsidRPr="00980A8C">
        <w:t xml:space="preserve">Shed groups that </w:t>
      </w:r>
      <w:r w:rsidR="00E70F27">
        <w:t>enter into</w:t>
      </w:r>
      <w:r w:rsidRPr="00980A8C">
        <w:t xml:space="preserve"> an auspice arrangement must have in place a Memorandum of Understanding (or equivalent) with their auspice organisation, specifying the nature of the auspice relationship and each organisation’s roles and responsibilities. The Memorandum of Understanding should also specify the ownership of all assets and funds, and a copy should be submitted with the grant application.</w:t>
      </w:r>
    </w:p>
    <w:p w14:paraId="649787FE" w14:textId="7382E69C" w:rsidR="00980A8C" w:rsidRPr="00980A8C" w:rsidRDefault="00980A8C" w:rsidP="00AF422F">
      <w:pPr>
        <w:pStyle w:val="Body"/>
      </w:pPr>
      <w:r w:rsidRPr="00980A8C">
        <w:t xml:space="preserve">The </w:t>
      </w:r>
      <w:hyperlink r:id="rId21" w:history="1">
        <w:r w:rsidRPr="00980A8C">
          <w:t>Victorian Men’s Shed Association</w:t>
        </w:r>
      </w:hyperlink>
      <w:r w:rsidRPr="00980A8C">
        <w:t xml:space="preserve"> can provide detailed information about how to build a successful auspice arrangement and the components of a strong Memorandum of Understanding &lt;http://www.vmsa.org.au&gt;.</w:t>
      </w:r>
    </w:p>
    <w:p w14:paraId="5418EC9E" w14:textId="09C95806" w:rsidR="005C441C" w:rsidRPr="00B57329" w:rsidRDefault="00CB6DEC" w:rsidP="005C441C">
      <w:pPr>
        <w:pStyle w:val="Heading2"/>
      </w:pPr>
      <w:bookmarkStart w:id="8" w:name="_Toc65762876"/>
      <w:r>
        <w:t>Projects</w:t>
      </w:r>
      <w:bookmarkEnd w:id="8"/>
    </w:p>
    <w:p w14:paraId="58FCA2CF" w14:textId="650A0F19" w:rsidR="00CB6DEC" w:rsidRPr="00CB6DEC" w:rsidRDefault="00CB6DEC" w:rsidP="00AF422F">
      <w:pPr>
        <w:pStyle w:val="Body"/>
      </w:pPr>
      <w:r w:rsidRPr="00CB6DEC">
        <w:t xml:space="preserve">This funding can be used for the construction of a new men’s shed, </w:t>
      </w:r>
      <w:r>
        <w:t xml:space="preserve">which could mean transforming an existing community facility into a men’s shed, </w:t>
      </w:r>
      <w:r w:rsidRPr="00CB6DEC">
        <w:t>or the refurbishment of an existing shed.</w:t>
      </w:r>
    </w:p>
    <w:p w14:paraId="3EB6F32A" w14:textId="45E5CCF3" w:rsidR="00CB6DEC" w:rsidRPr="00CB6DEC" w:rsidRDefault="003346CC" w:rsidP="00AF422F">
      <w:pPr>
        <w:pStyle w:val="Body"/>
      </w:pPr>
      <w:r>
        <w:t>Priority will be given to projects that are in proportion to the amount of demonstrated community need. This means that</w:t>
      </w:r>
      <w:r w:rsidR="008A39E6">
        <w:t xml:space="preserve"> if a men’s shed group has 10 members, the type of project undertaken is likely to be smaller than a shed with 200 members. For new men’s shed groups, community need can be established through community consultation, partnerships with other local organisations and assessment of what other community resources are available in the local area.</w:t>
      </w:r>
    </w:p>
    <w:p w14:paraId="0285BC42" w14:textId="77777777" w:rsidR="00CB6DEC" w:rsidRPr="00CB6DEC" w:rsidRDefault="00CB6DEC" w:rsidP="00AF422F">
      <w:pPr>
        <w:pStyle w:val="Body"/>
        <w:rPr>
          <w:lang w:eastAsia="en-AU"/>
        </w:rPr>
      </w:pPr>
      <w:r w:rsidRPr="00CB6DEC">
        <w:rPr>
          <w:lang w:eastAsia="en-AU"/>
        </w:rPr>
        <w:t>The men’s shed grants will not</w:t>
      </w:r>
      <w:r w:rsidRPr="00CB6DEC">
        <w:rPr>
          <w:b/>
          <w:lang w:eastAsia="en-AU"/>
        </w:rPr>
        <w:t xml:space="preserve"> </w:t>
      </w:r>
      <w:r w:rsidRPr="00CB6DEC">
        <w:rPr>
          <w:lang w:eastAsia="en-AU"/>
        </w:rPr>
        <w:t>fund:</w:t>
      </w:r>
    </w:p>
    <w:p w14:paraId="5F93E9D2" w14:textId="300C04D3" w:rsidR="00CB6DEC" w:rsidRPr="00CB6DEC" w:rsidRDefault="003B1FED" w:rsidP="00AF422F">
      <w:pPr>
        <w:pStyle w:val="Bullet1"/>
        <w:rPr>
          <w:lang w:eastAsia="en-AU"/>
        </w:rPr>
      </w:pPr>
      <w:r>
        <w:rPr>
          <w:lang w:eastAsia="en-AU"/>
        </w:rPr>
        <w:t>applications</w:t>
      </w:r>
      <w:r w:rsidR="00CB6DEC" w:rsidRPr="00CB6DEC">
        <w:rPr>
          <w:lang w:eastAsia="en-AU"/>
        </w:rPr>
        <w:t xml:space="preserve"> that are submitted after the closing date</w:t>
      </w:r>
    </w:p>
    <w:p w14:paraId="487DFFD2" w14:textId="7FD5E3DB" w:rsidR="00CB6DEC" w:rsidRPr="00CB6DEC" w:rsidRDefault="00CB6DEC" w:rsidP="00AF422F">
      <w:pPr>
        <w:pStyle w:val="Bullet1"/>
        <w:rPr>
          <w:lang w:eastAsia="en-AU"/>
        </w:rPr>
      </w:pPr>
      <w:r w:rsidRPr="00CB6DEC">
        <w:rPr>
          <w:lang w:eastAsia="en-AU"/>
        </w:rPr>
        <w:t>men’s sheds that have received more than $25,000 funding through</w:t>
      </w:r>
      <w:r w:rsidR="00752294">
        <w:rPr>
          <w:lang w:eastAsia="en-AU"/>
        </w:rPr>
        <w:t xml:space="preserve"> </w:t>
      </w:r>
      <w:r w:rsidRPr="00CB6DEC">
        <w:rPr>
          <w:lang w:eastAsia="en-AU"/>
        </w:rPr>
        <w:t xml:space="preserve">the </w:t>
      </w:r>
      <w:r w:rsidR="00752294" w:rsidRPr="00CB6DEC">
        <w:rPr>
          <w:lang w:eastAsia="en-AU"/>
        </w:rPr>
        <w:t>Victorian Government</w:t>
      </w:r>
      <w:r w:rsidR="00752294">
        <w:rPr>
          <w:lang w:eastAsia="en-AU"/>
        </w:rPr>
        <w:t>’s M</w:t>
      </w:r>
      <w:r w:rsidRPr="00CB6DEC">
        <w:rPr>
          <w:lang w:eastAsia="en-AU"/>
        </w:rPr>
        <w:t xml:space="preserve">en’s </w:t>
      </w:r>
      <w:r w:rsidR="00752294">
        <w:rPr>
          <w:lang w:eastAsia="en-AU"/>
        </w:rPr>
        <w:t>S</w:t>
      </w:r>
      <w:r w:rsidRPr="00CB6DEC">
        <w:rPr>
          <w:lang w:eastAsia="en-AU"/>
        </w:rPr>
        <w:t xml:space="preserve">hed </w:t>
      </w:r>
      <w:r w:rsidR="00752294">
        <w:rPr>
          <w:lang w:eastAsia="en-AU"/>
        </w:rPr>
        <w:t>Funding Program</w:t>
      </w:r>
      <w:r w:rsidRPr="00CB6DEC">
        <w:rPr>
          <w:lang w:eastAsia="en-AU"/>
        </w:rPr>
        <w:t xml:space="preserve"> in the </w:t>
      </w:r>
      <w:r w:rsidR="007C64AD">
        <w:rPr>
          <w:lang w:eastAsia="en-AU"/>
        </w:rPr>
        <w:t>p</w:t>
      </w:r>
      <w:r w:rsidRPr="00CB6DEC">
        <w:rPr>
          <w:lang w:eastAsia="en-AU"/>
        </w:rPr>
        <w:t>ast five years</w:t>
      </w:r>
    </w:p>
    <w:p w14:paraId="24CC06AA" w14:textId="1029057D" w:rsidR="00CB6DEC" w:rsidRPr="00CB6DEC" w:rsidRDefault="00CB6DEC" w:rsidP="00AF422F">
      <w:pPr>
        <w:pStyle w:val="Bullet1"/>
        <w:rPr>
          <w:lang w:eastAsia="en-AU"/>
        </w:rPr>
      </w:pPr>
      <w:r>
        <w:rPr>
          <w:lang w:eastAsia="en-AU"/>
        </w:rPr>
        <w:t>projects that have already been allocated funding through the Men’s Shed Funding Program</w:t>
      </w:r>
    </w:p>
    <w:p w14:paraId="42286666" w14:textId="77777777" w:rsidR="00CB6DEC" w:rsidRPr="00CB6DEC" w:rsidRDefault="00CB6DEC" w:rsidP="00AF422F">
      <w:pPr>
        <w:pStyle w:val="Bullet1"/>
        <w:rPr>
          <w:lang w:eastAsia="en-AU"/>
        </w:rPr>
      </w:pPr>
      <w:r w:rsidRPr="00CB6DEC">
        <w:rPr>
          <w:lang w:eastAsia="en-AU"/>
        </w:rPr>
        <w:t>leases or site purchases</w:t>
      </w:r>
    </w:p>
    <w:p w14:paraId="22ED2B34" w14:textId="77777777" w:rsidR="00CB6DEC" w:rsidRPr="00CB6DEC" w:rsidRDefault="00CB6DEC" w:rsidP="00AF422F">
      <w:pPr>
        <w:pStyle w:val="Bullet1"/>
        <w:rPr>
          <w:lang w:eastAsia="en-AU"/>
        </w:rPr>
      </w:pPr>
      <w:r w:rsidRPr="00CB6DEC">
        <w:rPr>
          <w:lang w:eastAsia="en-AU"/>
        </w:rPr>
        <w:t>requests for retrospective funding where projects have commenced or are completed prior to receiving funding approval</w:t>
      </w:r>
    </w:p>
    <w:p w14:paraId="7F9F1CB0" w14:textId="77777777" w:rsidR="00CB6DEC" w:rsidRPr="00CB6DEC" w:rsidRDefault="00CB6DEC" w:rsidP="00AF422F">
      <w:pPr>
        <w:pStyle w:val="Bullet1"/>
        <w:rPr>
          <w:lang w:eastAsia="en-AU"/>
        </w:rPr>
      </w:pPr>
      <w:r w:rsidRPr="00CB6DEC">
        <w:rPr>
          <w:lang w:eastAsia="en-AU"/>
        </w:rPr>
        <w:t>projects that fail to incorporate disability or public access requirements</w:t>
      </w:r>
    </w:p>
    <w:p w14:paraId="161C91FD" w14:textId="77777777" w:rsidR="00CB6DEC" w:rsidRPr="00CB6DEC" w:rsidRDefault="00CB6DEC" w:rsidP="00AF422F">
      <w:pPr>
        <w:pStyle w:val="Bullet1"/>
        <w:rPr>
          <w:lang w:eastAsia="en-AU"/>
        </w:rPr>
      </w:pPr>
      <w:r w:rsidRPr="00CB6DEC">
        <w:rPr>
          <w:lang w:eastAsia="en-AU"/>
        </w:rPr>
        <w:t>projects that require ongoing funding from the Victorian Government</w:t>
      </w:r>
    </w:p>
    <w:p w14:paraId="611948BC" w14:textId="5821D064" w:rsidR="00CB6DEC" w:rsidRPr="00CB6DEC" w:rsidRDefault="00CB6DEC" w:rsidP="00AF422F">
      <w:pPr>
        <w:pStyle w:val="Bullet1"/>
        <w:rPr>
          <w:lang w:eastAsia="en-AU"/>
        </w:rPr>
      </w:pPr>
      <w:r w:rsidRPr="00CB6DEC">
        <w:rPr>
          <w:lang w:eastAsia="en-AU"/>
        </w:rPr>
        <w:t>projects that do not reflect the principles of community inclusion and appropriate access by community members</w:t>
      </w:r>
    </w:p>
    <w:p w14:paraId="22084C7C" w14:textId="6A5F195B" w:rsidR="00CB6DEC" w:rsidRPr="00CB6DEC" w:rsidRDefault="00CB6DEC" w:rsidP="00AF422F">
      <w:pPr>
        <w:pStyle w:val="Bullet1"/>
        <w:rPr>
          <w:lang w:eastAsia="en-AU"/>
        </w:rPr>
      </w:pPr>
      <w:r w:rsidRPr="00CB6DEC">
        <w:rPr>
          <w:lang w:eastAsia="en-AU"/>
        </w:rPr>
        <w:t xml:space="preserve">projects </w:t>
      </w:r>
      <w:r w:rsidR="009317A3">
        <w:rPr>
          <w:lang w:eastAsia="en-AU"/>
        </w:rPr>
        <w:t xml:space="preserve">over $10,000 </w:t>
      </w:r>
      <w:r w:rsidRPr="00CB6DEC">
        <w:rPr>
          <w:lang w:eastAsia="en-AU"/>
        </w:rPr>
        <w:t>that do not have a security of tenure (lease or land ownership) for at least five years</w:t>
      </w:r>
    </w:p>
    <w:p w14:paraId="336AF203" w14:textId="77777777" w:rsidR="00CB6DEC" w:rsidRPr="00CB6DEC" w:rsidRDefault="00CB6DEC" w:rsidP="00AF422F">
      <w:pPr>
        <w:pStyle w:val="Bullet1"/>
        <w:rPr>
          <w:lang w:eastAsia="en-AU"/>
        </w:rPr>
      </w:pPr>
      <w:r w:rsidRPr="00CB6DEC">
        <w:rPr>
          <w:lang w:eastAsia="en-AU"/>
        </w:rPr>
        <w:t>costs to cover existing debt or budget deficits</w:t>
      </w:r>
    </w:p>
    <w:p w14:paraId="28D32313" w14:textId="77777777" w:rsidR="00CB6DEC" w:rsidRPr="00CB6DEC" w:rsidRDefault="00CB6DEC" w:rsidP="00AF422F">
      <w:pPr>
        <w:pStyle w:val="Bullet1"/>
        <w:rPr>
          <w:lang w:eastAsia="en-AU"/>
        </w:rPr>
      </w:pPr>
      <w:r w:rsidRPr="00CB6DEC">
        <w:rPr>
          <w:lang w:eastAsia="en-AU"/>
        </w:rPr>
        <w:t>operational costs including but not limited to shed coordination costs</w:t>
      </w:r>
    </w:p>
    <w:p w14:paraId="46F55C67" w14:textId="77777777" w:rsidR="00CB6DEC" w:rsidRPr="00CB6DEC" w:rsidRDefault="00CB6DEC" w:rsidP="00AF422F">
      <w:pPr>
        <w:pStyle w:val="Bullet1"/>
        <w:rPr>
          <w:lang w:eastAsia="en-AU"/>
        </w:rPr>
      </w:pPr>
      <w:r w:rsidRPr="00CB6DEC">
        <w:rPr>
          <w:lang w:eastAsia="en-AU"/>
        </w:rPr>
        <w:t>costs not directly related to building and construction</w:t>
      </w:r>
    </w:p>
    <w:p w14:paraId="4DE6C6B7" w14:textId="77777777" w:rsidR="00CB6DEC" w:rsidRPr="00CB6DEC" w:rsidRDefault="00CB6DEC" w:rsidP="00AF422F">
      <w:pPr>
        <w:pStyle w:val="Bullet1"/>
        <w:rPr>
          <w:lang w:eastAsia="en-AU"/>
        </w:rPr>
      </w:pPr>
      <w:r w:rsidRPr="00CB6DEC">
        <w:rPr>
          <w:lang w:eastAsia="en-AU"/>
        </w:rPr>
        <w:t>equipment or free-standing furniture or resources, such as vehicles, tools and chairs</w:t>
      </w:r>
    </w:p>
    <w:p w14:paraId="29623884" w14:textId="7535B29A" w:rsidR="00CB6DEC" w:rsidRDefault="00CB6DEC" w:rsidP="00AF422F">
      <w:pPr>
        <w:pStyle w:val="Bullet1"/>
        <w:rPr>
          <w:lang w:eastAsia="en-AU"/>
        </w:rPr>
      </w:pPr>
      <w:r>
        <w:rPr>
          <w:lang w:eastAsia="en-AU"/>
        </w:rPr>
        <w:lastRenderedPageBreak/>
        <w:t>projects</w:t>
      </w:r>
      <w:r w:rsidRPr="00CB6DEC">
        <w:rPr>
          <w:lang w:eastAsia="en-AU"/>
        </w:rPr>
        <w:t xml:space="preserve"> that </w:t>
      </w:r>
      <w:r>
        <w:rPr>
          <w:lang w:eastAsia="en-AU"/>
        </w:rPr>
        <w:t>are</w:t>
      </w:r>
      <w:r w:rsidRPr="00CB6DEC">
        <w:rPr>
          <w:lang w:eastAsia="en-AU"/>
        </w:rPr>
        <w:t xml:space="preserve"> unlikely to be completed within two years</w:t>
      </w:r>
    </w:p>
    <w:p w14:paraId="2811BBFA" w14:textId="07A83593" w:rsidR="00CB6DEC" w:rsidRPr="00CB6DEC" w:rsidRDefault="00CB6DEC" w:rsidP="00AF422F">
      <w:pPr>
        <w:pStyle w:val="Bullet1"/>
        <w:rPr>
          <w:lang w:eastAsia="en-AU"/>
        </w:rPr>
      </w:pPr>
      <w:r>
        <w:rPr>
          <w:lang w:eastAsia="en-AU"/>
        </w:rPr>
        <w:t>projects that do not have adequate insurance cover</w:t>
      </w:r>
      <w:r w:rsidR="00A82982">
        <w:rPr>
          <w:lang w:eastAsia="en-AU"/>
        </w:rPr>
        <w:t xml:space="preserve"> (note: these grants do not come with insurance cover)</w:t>
      </w:r>
    </w:p>
    <w:p w14:paraId="381EF838" w14:textId="77777777" w:rsidR="00CB6DEC" w:rsidRPr="00CB6DEC" w:rsidRDefault="00CB6DEC" w:rsidP="00AF422F">
      <w:pPr>
        <w:pStyle w:val="Bullet1"/>
        <w:rPr>
          <w:lang w:eastAsia="en-AU"/>
        </w:rPr>
      </w:pPr>
      <w:r w:rsidRPr="00CB6DEC">
        <w:rPr>
          <w:lang w:eastAsia="en-AU"/>
        </w:rPr>
        <w:t>projects that do not address the reduction of social isolation in men.</w:t>
      </w:r>
    </w:p>
    <w:p w14:paraId="3E928E9B" w14:textId="0CD70877" w:rsidR="00EE5ABE" w:rsidRPr="00B57329" w:rsidRDefault="00FC3D62" w:rsidP="00EE5ABE">
      <w:pPr>
        <w:pStyle w:val="Heading2"/>
      </w:pPr>
      <w:bookmarkStart w:id="9" w:name="_Toc65762877"/>
      <w:r>
        <w:t xml:space="preserve">2:1 </w:t>
      </w:r>
      <w:r w:rsidR="004E4947">
        <w:t>F</w:t>
      </w:r>
      <w:r>
        <w:t>unding ratio and in-kind contributions</w:t>
      </w:r>
      <w:bookmarkEnd w:id="9"/>
    </w:p>
    <w:p w14:paraId="6DFC721A" w14:textId="77777777" w:rsidR="00FC3D62" w:rsidRPr="00FC3D62" w:rsidRDefault="00FC3D62" w:rsidP="00AF422F">
      <w:pPr>
        <w:pStyle w:val="Body"/>
      </w:pPr>
      <w:r w:rsidRPr="00FC3D62">
        <w:rPr>
          <w:lang w:eastAsia="en-AU"/>
        </w:rPr>
        <w:t xml:space="preserve">For every $2 of funding provided under the men’s shed grant from the Victorian Government, at least $1 must be matched from other sources. </w:t>
      </w:r>
    </w:p>
    <w:p w14:paraId="08B2361A" w14:textId="6CD9ACE5" w:rsidR="00FC3D62" w:rsidRPr="00FC3D62" w:rsidRDefault="00FC3D62" w:rsidP="00AF422F">
      <w:pPr>
        <w:pStyle w:val="Body"/>
      </w:pPr>
      <w:r w:rsidRPr="00FC3D62">
        <w:t xml:space="preserve">Other sources may include funding and support from the men’s shed group, other government organisations, businesses, philanthropic organisations, the local council </w:t>
      </w:r>
      <w:r w:rsidR="007C64AD">
        <w:t>or</w:t>
      </w:r>
      <w:r w:rsidR="007C64AD" w:rsidRPr="00FC3D62">
        <w:t xml:space="preserve"> </w:t>
      </w:r>
      <w:r w:rsidRPr="00FC3D62">
        <w:t xml:space="preserve">community fundraising. </w:t>
      </w:r>
    </w:p>
    <w:p w14:paraId="37D2313A" w14:textId="77777777" w:rsidR="00FC3D62" w:rsidRPr="00FC3D62" w:rsidRDefault="00FC3D62" w:rsidP="00AF422F">
      <w:pPr>
        <w:pStyle w:val="Body"/>
      </w:pPr>
      <w:r w:rsidRPr="00FC3D62">
        <w:t xml:space="preserve">Realistically costed in-kind expenses and contributions such as voluntary labour and donated materials can be claimed in the project budget up to 25 per cent of the total project cost. </w:t>
      </w:r>
    </w:p>
    <w:p w14:paraId="15B7573D" w14:textId="50D81B0C" w:rsidR="00FC3D62" w:rsidRDefault="00FC3D62" w:rsidP="00AF422F">
      <w:pPr>
        <w:pStyle w:val="Body"/>
        <w:rPr>
          <w:lang w:eastAsia="en-AU"/>
        </w:rPr>
      </w:pPr>
      <w:r w:rsidRPr="00FC3D62">
        <w:t>Applicants should describe the type of voluntary labour and in-kind support that is expected to be contributed to the project in the application</w:t>
      </w:r>
      <w:r w:rsidRPr="00FC3D62">
        <w:rPr>
          <w:lang w:eastAsia="en-AU"/>
        </w:rPr>
        <w:t xml:space="preserve">. </w:t>
      </w:r>
    </w:p>
    <w:p w14:paraId="4F97E529" w14:textId="3599B09D" w:rsidR="00ED6C7D" w:rsidRDefault="00ED6C7D" w:rsidP="00AF422F">
      <w:pPr>
        <w:pStyle w:val="Quotetext"/>
        <w:rPr>
          <w:lang w:eastAsia="en-AU"/>
        </w:rPr>
      </w:pPr>
      <w:r>
        <w:rPr>
          <w:lang w:eastAsia="en-AU"/>
        </w:rPr>
        <w:t>For example:</w:t>
      </w:r>
    </w:p>
    <w:p w14:paraId="385AA8E7" w14:textId="77777777" w:rsidR="00ED6C7D" w:rsidRPr="00FC3D62" w:rsidRDefault="00ED6C7D" w:rsidP="00AF422F">
      <w:pPr>
        <w:pStyle w:val="Quotetext"/>
      </w:pPr>
      <w:r w:rsidRPr="00FC3D62">
        <w:t>If a grant of $</w:t>
      </w:r>
      <w:r>
        <w:t>8</w:t>
      </w:r>
      <w:r w:rsidRPr="00FC3D62">
        <w:t>0,000 is sought, the total project cost would be at least $</w:t>
      </w:r>
      <w:r>
        <w:t>120</w:t>
      </w:r>
      <w:r w:rsidRPr="00FC3D62">
        <w:t>,000. The applicant will need to provide at least $</w:t>
      </w:r>
      <w:r>
        <w:t>40</w:t>
      </w:r>
      <w:r w:rsidRPr="00FC3D62">
        <w:t xml:space="preserve">,000 towards the project from other sources. </w:t>
      </w:r>
    </w:p>
    <w:p w14:paraId="090E853B" w14:textId="77777777" w:rsidR="00ED6C7D" w:rsidRPr="00FC3D62" w:rsidRDefault="00ED6C7D" w:rsidP="00AF422F">
      <w:pPr>
        <w:pStyle w:val="Quotetext"/>
      </w:pPr>
      <w:r w:rsidRPr="00FC3D62">
        <w:t>Some of that funding may be in the form of in-kind contributions, such as volunteer labour. In</w:t>
      </w:r>
      <w:r>
        <w:t>-</w:t>
      </w:r>
      <w:r w:rsidRPr="00FC3D62">
        <w:t>kind contributions up to 25 per</w:t>
      </w:r>
      <w:r>
        <w:t xml:space="preserve"> </w:t>
      </w:r>
      <w:r w:rsidRPr="00FC3D62">
        <w:t xml:space="preserve">cent of the total project cost may be applied. </w:t>
      </w:r>
    </w:p>
    <w:p w14:paraId="0D19DDB6" w14:textId="77777777" w:rsidR="00ED6C7D" w:rsidRPr="00FC3D62" w:rsidRDefault="00ED6C7D" w:rsidP="00AF422F">
      <w:pPr>
        <w:pStyle w:val="Quotetext"/>
      </w:pPr>
      <w:r w:rsidRPr="00FC3D62">
        <w:t>If the total project cost is $</w:t>
      </w:r>
      <w:r>
        <w:t>120</w:t>
      </w:r>
      <w:r w:rsidRPr="00FC3D62">
        <w:t>,000 then the maximum in-kind contribution would be $</w:t>
      </w:r>
      <w:r>
        <w:t>30,000</w:t>
      </w:r>
      <w:r w:rsidRPr="00FC3D62">
        <w:t xml:space="preserve">, leaving a minimum financial </w:t>
      </w:r>
      <w:r>
        <w:t>contribution</w:t>
      </w:r>
      <w:r w:rsidRPr="00FC3D62">
        <w:t xml:space="preserve"> from the shed or other sources of $</w:t>
      </w:r>
      <w:r>
        <w:t>10,000.</w:t>
      </w:r>
      <w:r w:rsidRPr="00FC3D62">
        <w:t xml:space="preserve"> </w:t>
      </w:r>
    </w:p>
    <w:p w14:paraId="64194436" w14:textId="345B4837" w:rsidR="00ED6C7D" w:rsidRPr="00FC3D62" w:rsidRDefault="00ED6C7D" w:rsidP="00AF422F">
      <w:pPr>
        <w:pStyle w:val="Quotetext"/>
        <w:rPr>
          <w:lang w:eastAsia="en-AU"/>
        </w:rPr>
      </w:pPr>
      <w:r w:rsidRPr="00FC3D62">
        <w:t>This figure would vary if the total project cost was higher, or if the in-kind contribution was lower.</w:t>
      </w:r>
    </w:p>
    <w:p w14:paraId="0CE2C408" w14:textId="522836DF" w:rsidR="007C7460" w:rsidRDefault="007C7460" w:rsidP="007C7460">
      <w:pPr>
        <w:pStyle w:val="Heading2"/>
      </w:pPr>
      <w:bookmarkStart w:id="10" w:name="_Toc65762878"/>
      <w:r>
        <w:t>Process and Timelines</w:t>
      </w:r>
      <w:bookmarkEnd w:id="10"/>
    </w:p>
    <w:p w14:paraId="2B22BC5A" w14:textId="6BE007B1" w:rsidR="00D462D7" w:rsidRDefault="00D462D7" w:rsidP="007C7460">
      <w:pPr>
        <w:pStyle w:val="Body"/>
      </w:pPr>
      <w:r>
        <w:t>Applications close for this funding round at 5pm, 30 June 2021.</w:t>
      </w:r>
    </w:p>
    <w:p w14:paraId="0656CC87" w14:textId="65D157D0" w:rsidR="007C7460" w:rsidRDefault="007C7460" w:rsidP="007C7460">
      <w:pPr>
        <w:pStyle w:val="Body"/>
      </w:pPr>
      <w:r>
        <w:t>If you are successful in your application you will be notified in September 2021 and asked to invoice the Department of Families, Fairness and Housing for the grant amount. Payments will be processed upon receipt of the invoice and funds are usually transferred 30 days from the date of the invoice.</w:t>
      </w:r>
    </w:p>
    <w:p w14:paraId="6B3D30B0" w14:textId="244E3124" w:rsidR="007C7460" w:rsidRPr="007C7460" w:rsidRDefault="007C7460" w:rsidP="007C7460">
      <w:pPr>
        <w:pStyle w:val="Body"/>
      </w:pPr>
      <w:r>
        <w:t xml:space="preserve">Two simple reports will be required (a progress report in June 2022 and a final report upon project completion). Simple templates will be provided by email for these reports and they can be submitted by emailing the report to </w:t>
      </w:r>
      <w:hyperlink r:id="rId22" w:history="1">
        <w:r w:rsidRPr="001E4BC1">
          <w:rPr>
            <w:rStyle w:val="Hyperlink"/>
          </w:rPr>
          <w:t>mens.sheds@dhhs.vic.gov.au</w:t>
        </w:r>
      </w:hyperlink>
      <w:r>
        <w:t>. The final report includes a financial acquittal for the project so please keep records of all income and expenditure for this purpose.</w:t>
      </w:r>
    </w:p>
    <w:p w14:paraId="01FDA719" w14:textId="012C7427" w:rsidR="004E4947" w:rsidRDefault="004E4947" w:rsidP="004E4947">
      <w:pPr>
        <w:pStyle w:val="Heading1"/>
      </w:pPr>
      <w:bookmarkStart w:id="11" w:name="_Toc65762879"/>
      <w:r>
        <w:t>More information</w:t>
      </w:r>
      <w:bookmarkEnd w:id="11"/>
    </w:p>
    <w:p w14:paraId="11446E6A" w14:textId="77777777" w:rsidR="00E75A1D" w:rsidRDefault="004E4947" w:rsidP="00E75A1D">
      <w:pPr>
        <w:pStyle w:val="Body"/>
      </w:pPr>
      <w:r w:rsidRPr="00E75A1D">
        <w:t xml:space="preserve">If you have questions about the </w:t>
      </w:r>
      <w:r w:rsidR="003B1FED" w:rsidRPr="00E75A1D">
        <w:t>program</w:t>
      </w:r>
      <w:r w:rsidRPr="00E75A1D">
        <w:t xml:space="preserve"> or application process, please</w:t>
      </w:r>
    </w:p>
    <w:p w14:paraId="2170B45E" w14:textId="094C96ED" w:rsidR="004E4947" w:rsidRPr="00E75A1D" w:rsidRDefault="004E4947" w:rsidP="00E75A1D">
      <w:pPr>
        <w:pStyle w:val="Bullet1"/>
      </w:pPr>
      <w:r w:rsidRPr="00E75A1D">
        <w:t xml:space="preserve">see the </w:t>
      </w:r>
      <w:hyperlink r:id="rId23" w:history="1">
        <w:r w:rsidRPr="00E75A1D">
          <w:rPr>
            <w:rStyle w:val="Hyperlink"/>
          </w:rPr>
          <w:t>Victoria</w:t>
        </w:r>
        <w:r w:rsidR="007C64AD" w:rsidRPr="00E75A1D">
          <w:rPr>
            <w:rStyle w:val="Hyperlink"/>
          </w:rPr>
          <w:t>n</w:t>
        </w:r>
        <w:r w:rsidRPr="00E75A1D">
          <w:rPr>
            <w:rStyle w:val="Hyperlink"/>
          </w:rPr>
          <w:t xml:space="preserve"> Government’s </w:t>
        </w:r>
        <w:r w:rsidR="003B1FED" w:rsidRPr="00E75A1D">
          <w:rPr>
            <w:rStyle w:val="Hyperlink"/>
          </w:rPr>
          <w:t>M</w:t>
        </w:r>
        <w:r w:rsidRPr="00E75A1D">
          <w:rPr>
            <w:rStyle w:val="Hyperlink"/>
          </w:rPr>
          <w:t xml:space="preserve">en’s </w:t>
        </w:r>
        <w:r w:rsidR="003B1FED" w:rsidRPr="00E75A1D">
          <w:rPr>
            <w:rStyle w:val="Hyperlink"/>
          </w:rPr>
          <w:t>S</w:t>
        </w:r>
        <w:r w:rsidRPr="00E75A1D">
          <w:rPr>
            <w:rStyle w:val="Hyperlink"/>
          </w:rPr>
          <w:t xml:space="preserve">heds </w:t>
        </w:r>
        <w:r w:rsidR="003B1FED" w:rsidRPr="00E75A1D">
          <w:rPr>
            <w:rStyle w:val="Hyperlink"/>
          </w:rPr>
          <w:t xml:space="preserve">Program </w:t>
        </w:r>
        <w:r w:rsidRPr="00E75A1D">
          <w:rPr>
            <w:rStyle w:val="Hyperlink"/>
          </w:rPr>
          <w:t>webpage</w:t>
        </w:r>
      </w:hyperlink>
      <w:r w:rsidRPr="00E75A1D">
        <w:t xml:space="preserve"> </w:t>
      </w:r>
      <w:r w:rsidR="007C64AD" w:rsidRPr="00E75A1D">
        <w:rPr>
          <w:rStyle w:val="Hyperlink"/>
          <w:color w:val="auto"/>
          <w:u w:val="none"/>
        </w:rPr>
        <w:t>&lt;https://providers.dhhs.vic.gov.au/mens-shed-program&gt;</w:t>
      </w:r>
      <w:r w:rsidRPr="00E75A1D">
        <w:t>.</w:t>
      </w:r>
    </w:p>
    <w:p w14:paraId="42B3BFF3" w14:textId="2F37BF66" w:rsidR="004E4947" w:rsidRDefault="008A3F1F" w:rsidP="00E75A1D">
      <w:pPr>
        <w:pStyle w:val="Bullet1"/>
      </w:pPr>
      <w:hyperlink r:id="rId24" w:history="1">
        <w:r w:rsidR="00E75A1D">
          <w:rPr>
            <w:rStyle w:val="Hyperlink"/>
          </w:rPr>
          <w:t>email men’s sheds</w:t>
        </w:r>
      </w:hyperlink>
      <w:r w:rsidR="00E75A1D">
        <w:t xml:space="preserve"> &lt;</w:t>
      </w:r>
      <w:r w:rsidR="00E75A1D" w:rsidRPr="00E75A1D">
        <w:t>mens.sheds@dhhs.vic.gov.au</w:t>
      </w:r>
      <w:r w:rsidR="00E75A1D">
        <w:t>&gt;</w:t>
      </w:r>
    </w:p>
    <w:p w14:paraId="4F0C809B" w14:textId="5C9A7B1B" w:rsidR="00F51A37" w:rsidRPr="004E4947" w:rsidRDefault="00E75A1D" w:rsidP="00E75A1D">
      <w:pPr>
        <w:pStyle w:val="Bullet1"/>
      </w:pPr>
      <w:r>
        <w:t>p</w:t>
      </w:r>
      <w:r w:rsidR="00F51A37">
        <w:t>hone: 03 8633 4765</w:t>
      </w:r>
      <w:r>
        <w:t>.</w:t>
      </w:r>
    </w:p>
    <w:p w14:paraId="68A437A1" w14:textId="63AEBFDB" w:rsidR="00E13645" w:rsidRDefault="00E13645" w:rsidP="00E75A1D">
      <w:pPr>
        <w:pStyle w:val="Bodyafterbullets"/>
        <w:rPr>
          <w:lang w:val="en-US"/>
        </w:rPr>
      </w:pPr>
      <w:r>
        <w:t xml:space="preserve">The Victorian Men’s Shed Association can provide information on setting up a new men’s shed, or auspicing, fundraising, governance or where to find insurance advice. Contact </w:t>
      </w:r>
      <w:r w:rsidRPr="00E13645">
        <w:t>Derek O’Leary, Chief</w:t>
      </w:r>
      <w:r>
        <w:rPr>
          <w:lang w:val="en-US"/>
        </w:rPr>
        <w:t xml:space="preserve"> Executive Officer</w:t>
      </w:r>
      <w:r w:rsidR="00E75A1D">
        <w:rPr>
          <w:lang w:val="en-US"/>
        </w:rPr>
        <w:t>:</w:t>
      </w:r>
      <w:r>
        <w:rPr>
          <w:lang w:val="en-US"/>
        </w:rPr>
        <w:t xml:space="preserve"> </w:t>
      </w:r>
    </w:p>
    <w:p w14:paraId="0AC7CB2B" w14:textId="796635B7" w:rsidR="00E75A1D" w:rsidRDefault="00E75A1D" w:rsidP="00E75A1D">
      <w:pPr>
        <w:pStyle w:val="Bullet1"/>
        <w:rPr>
          <w:lang w:val="en-US"/>
        </w:rPr>
      </w:pPr>
      <w:r>
        <w:rPr>
          <w:lang w:val="en-US"/>
        </w:rPr>
        <w:t>m</w:t>
      </w:r>
      <w:r w:rsidR="00E13645">
        <w:rPr>
          <w:lang w:val="en-US"/>
        </w:rPr>
        <w:t>obile 0418 34 8888</w:t>
      </w:r>
    </w:p>
    <w:p w14:paraId="663528A3" w14:textId="3FAA4AE2" w:rsidR="00E13645" w:rsidRDefault="008A3F1F" w:rsidP="00E75A1D">
      <w:pPr>
        <w:pStyle w:val="Bullet1"/>
        <w:rPr>
          <w:lang w:val="en-US"/>
        </w:rPr>
      </w:pPr>
      <w:hyperlink r:id="rId25" w:history="1">
        <w:r w:rsidR="00D149AF" w:rsidRPr="00D61051">
          <w:rPr>
            <w:rStyle w:val="Hyperlink"/>
            <w:lang w:val="en-US"/>
          </w:rPr>
          <w:t>email the Chief Executive Officer</w:t>
        </w:r>
      </w:hyperlink>
      <w:r w:rsidR="00E75A1D">
        <w:rPr>
          <w:lang w:val="en-US"/>
        </w:rPr>
        <w:t xml:space="preserve"> &lt;</w:t>
      </w:r>
      <w:r w:rsidR="00E75A1D" w:rsidRPr="00E75A1D">
        <w:rPr>
          <w:lang w:val="en-US"/>
        </w:rPr>
        <w:t>ceo@vmsa.org.au</w:t>
      </w:r>
      <w:r w:rsidR="00E75A1D">
        <w:rPr>
          <w:lang w:val="en-US"/>
        </w:rPr>
        <w:t>&gt;.</w:t>
      </w:r>
    </w:p>
    <w:p w14:paraId="2B2250D9" w14:textId="77777777" w:rsidR="00E13645" w:rsidRDefault="00E13645" w:rsidP="009263A9">
      <w:pPr>
        <w:spacing w:after="0" w:line="270" w:lineRule="atLeast"/>
        <w:rPr>
          <w:rFonts w:eastAsia="Times"/>
          <w:szCs w:val="21"/>
        </w:rPr>
      </w:pPr>
    </w:p>
    <w:p w14:paraId="28384132" w14:textId="082A1CAB" w:rsidR="00E13645" w:rsidRPr="00E75A1D" w:rsidRDefault="00E13645" w:rsidP="00E75A1D">
      <w:pPr>
        <w:pStyle w:val="Accessibilitypara"/>
      </w:pPr>
      <w:r w:rsidRPr="00E75A1D">
        <w:t xml:space="preserve">To receive this </w:t>
      </w:r>
      <w:r w:rsidR="00AF422F" w:rsidRPr="00E75A1D">
        <w:t>document in another</w:t>
      </w:r>
      <w:r w:rsidRPr="00E75A1D">
        <w:t xml:space="preserve"> format phone 03 8633</w:t>
      </w:r>
      <w:r w:rsidR="0058621C" w:rsidRPr="00E75A1D">
        <w:t xml:space="preserve"> </w:t>
      </w:r>
      <w:r w:rsidRPr="00E75A1D">
        <w:t xml:space="preserve">4765 using the National Relay Service 13 36 77 if required, or </w:t>
      </w:r>
      <w:hyperlink r:id="rId26" w:history="1">
        <w:r w:rsidRPr="00E75A1D">
          <w:rPr>
            <w:rStyle w:val="Hyperlink"/>
          </w:rPr>
          <w:t>email Men’s Sheds</w:t>
        </w:r>
      </w:hyperlink>
      <w:r w:rsidRPr="00E75A1D">
        <w:t xml:space="preserve"> &lt;mens.sheds@dhhs.vic.gov.au&gt;</w:t>
      </w:r>
    </w:p>
    <w:p w14:paraId="1129EEAD" w14:textId="77777777" w:rsidR="00E13645" w:rsidRDefault="00E13645" w:rsidP="00AF422F">
      <w:pPr>
        <w:pStyle w:val="Body"/>
      </w:pPr>
      <w:r w:rsidRPr="003B2F6B">
        <w:t xml:space="preserve">Authorised and published by the Victorian Government, 1 Treasury Place, Melbourne </w:t>
      </w:r>
    </w:p>
    <w:p w14:paraId="10B613F7" w14:textId="529A7E2C" w:rsidR="00E13645" w:rsidRPr="003B2F6B" w:rsidRDefault="00E13645" w:rsidP="00AF422F">
      <w:pPr>
        <w:pStyle w:val="Body"/>
      </w:pPr>
      <w:r w:rsidRPr="003B2F6B">
        <w:t xml:space="preserve">© State of Victoria, Department of </w:t>
      </w:r>
      <w:r w:rsidR="0058621C">
        <w:t>Families</w:t>
      </w:r>
      <w:r w:rsidRPr="003B2F6B">
        <w:t>,</w:t>
      </w:r>
      <w:r w:rsidR="0058621C">
        <w:t xml:space="preserve"> Fairness and Housing</w:t>
      </w:r>
      <w:r w:rsidR="00AF422F">
        <w:t>,</w:t>
      </w:r>
      <w:r w:rsidRPr="003B2F6B">
        <w:t xml:space="preserve"> March 20</w:t>
      </w:r>
      <w:r w:rsidR="0058621C">
        <w:t>21</w:t>
      </w:r>
    </w:p>
    <w:p w14:paraId="3428B3E6" w14:textId="15281DAB" w:rsidR="00E13645" w:rsidRDefault="00E13645" w:rsidP="00AF422F">
      <w:pPr>
        <w:pStyle w:val="Body"/>
      </w:pPr>
      <w:r w:rsidRPr="005159A6">
        <w:t xml:space="preserve">ISBN </w:t>
      </w:r>
      <w:r w:rsidR="00F1606F">
        <w:rPr>
          <w:rFonts w:cs="Arial"/>
          <w:color w:val="000000"/>
        </w:rPr>
        <w:t>978-1-76096-192-3</w:t>
      </w:r>
      <w:r w:rsidR="00F1606F">
        <w:rPr>
          <w:rFonts w:cs="Arial"/>
          <w:b/>
          <w:bCs/>
          <w:color w:val="000000"/>
        </w:rPr>
        <w:t xml:space="preserve"> </w:t>
      </w:r>
      <w:r w:rsidR="00AF422F">
        <w:t>(pdf/Word/online)</w:t>
      </w:r>
    </w:p>
    <w:p w14:paraId="73077D90" w14:textId="188A537D" w:rsidR="00E13645" w:rsidRDefault="00E13645" w:rsidP="00AF422F">
      <w:pPr>
        <w:pStyle w:val="Body"/>
        <w:rPr>
          <w:szCs w:val="21"/>
        </w:rPr>
      </w:pPr>
      <w:r w:rsidRPr="003B2F6B">
        <w:t xml:space="preserve">Available at </w:t>
      </w:r>
      <w:hyperlink r:id="rId27" w:history="1">
        <w:r w:rsidRPr="00607BDB">
          <w:rPr>
            <w:rStyle w:val="Hyperlink"/>
          </w:rPr>
          <w:t>Men’s Shed Program</w:t>
        </w:r>
      </w:hyperlink>
      <w:r w:rsidRPr="003B2F6B">
        <w:t xml:space="preserve"> &lt;</w:t>
      </w:r>
      <w:hyperlink r:id="rId28" w:history="1">
        <w:r w:rsidRPr="00607BDB">
          <w:t>https://providers.dhhs.vic.gov.au/mens-shed-program</w:t>
        </w:r>
      </w:hyperlink>
      <w:r w:rsidRPr="00607BDB">
        <w:t>&gt;.</w:t>
      </w:r>
      <w:bookmarkEnd w:id="3"/>
    </w:p>
    <w:sectPr w:rsidR="00E13645" w:rsidSect="00B04489">
      <w:type w:val="continuous"/>
      <w:pgSz w:w="11906" w:h="16838" w:code="9"/>
      <w:pgMar w:top="1418" w:right="851" w:bottom="1418" w:left="851" w:header="680" w:footer="851" w:gutter="0"/>
      <w:cols w:space="3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B049939" w14:textId="77777777" w:rsidR="008A3F1F" w:rsidRDefault="008A3F1F">
      <w:r>
        <w:separator/>
      </w:r>
    </w:p>
    <w:p w14:paraId="1A76F068" w14:textId="77777777" w:rsidR="008A3F1F" w:rsidRDefault="008A3F1F"/>
  </w:endnote>
  <w:endnote w:type="continuationSeparator" w:id="0">
    <w:p w14:paraId="51606122" w14:textId="77777777" w:rsidR="008A3F1F" w:rsidRDefault="008A3F1F">
      <w:r>
        <w:continuationSeparator/>
      </w:r>
    </w:p>
    <w:p w14:paraId="797B4298" w14:textId="77777777" w:rsidR="008A3F1F" w:rsidRDefault="008A3F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imes">
    <w:altName w:val="Times"/>
    <w:panose1 w:val="00000500000000020000"/>
    <w:charset w:val="00"/>
    <w:family w:val="roman"/>
    <w:pitch w:val="variable"/>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Lucida Grande">
    <w:altName w:val="﷽﷽﷽﷽﷽﷽﷽㦻翿"/>
    <w:panose1 w:val="020B0600040502020204"/>
    <w:charset w:val="00"/>
    <w:family w:val="auto"/>
    <w:pitch w:val="variable"/>
    <w:sig w:usb0="00000000" w:usb1="5000A1FF" w:usb2="00000000" w:usb3="00000000" w:csb0="000001B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604020202020204"/>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5075E8" w14:textId="77777777" w:rsidR="00D462D7" w:rsidRDefault="00D462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29F940" w14:textId="77777777" w:rsidR="00E261B3" w:rsidRPr="00F65AA9" w:rsidRDefault="00242378" w:rsidP="00EF2C72">
    <w:pPr>
      <w:pStyle w:val="Footer"/>
    </w:pPr>
    <w:r>
      <w:rPr>
        <w:noProof/>
        <w:lang w:eastAsia="en-AU"/>
      </w:rPr>
      <w:drawing>
        <wp:anchor distT="0" distB="0" distL="114300" distR="114300" simplePos="0" relativeHeight="251663360" behindDoc="1" locked="1" layoutInCell="1" allowOverlap="1" wp14:anchorId="4DE052FA" wp14:editId="31DC2334">
          <wp:simplePos x="539750" y="9290050"/>
          <wp:positionH relativeFrom="page">
            <wp:align>right</wp:align>
          </wp:positionH>
          <wp:positionV relativeFrom="page">
            <wp:align>bottom</wp:align>
          </wp:positionV>
          <wp:extent cx="7560000" cy="1008000"/>
          <wp:effectExtent l="0" t="0" r="3175" b="1905"/>
          <wp:wrapNone/>
          <wp:docPr id="9" name="Picture 9" descr="Victoria State Government Families, Fairness and Hous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Victoria State Government Families, Fairness and Housing"/>
                  <pic:cNvPicPr/>
                </pic:nvPicPr>
                <pic:blipFill>
                  <a:blip r:embed="rId1"/>
                  <a:stretch>
                    <a:fillRect/>
                  </a:stretch>
                </pic:blipFill>
                <pic:spPr>
                  <a:xfrm>
                    <a:off x="0" y="0"/>
                    <a:ext cx="7560000" cy="1008000"/>
                  </a:xfrm>
                  <a:prstGeom prst="rect">
                    <a:avLst/>
                  </a:prstGeom>
                </pic:spPr>
              </pic:pic>
            </a:graphicData>
          </a:graphic>
          <wp14:sizeRelH relativeFrom="margin">
            <wp14:pctWidth>0</wp14:pctWidth>
          </wp14:sizeRelH>
          <wp14:sizeRelV relativeFrom="margin">
            <wp14:pctHeight>0</wp14:pctHeight>
          </wp14:sizeRelV>
        </wp:anchor>
      </w:drawing>
    </w:r>
    <w:r w:rsidR="00E261B3">
      <w:rPr>
        <w:noProof/>
        <w:lang w:eastAsia="en-AU"/>
      </w:rPr>
      <mc:AlternateContent>
        <mc:Choice Requires="wps">
          <w:drawing>
            <wp:anchor distT="0" distB="0" distL="114300" distR="114300" simplePos="0" relativeHeight="251655168" behindDoc="0" locked="0" layoutInCell="0" allowOverlap="1" wp14:anchorId="653F4852" wp14:editId="47C6681A">
              <wp:simplePos x="0" y="0"/>
              <wp:positionH relativeFrom="page">
                <wp:posOffset>0</wp:posOffset>
              </wp:positionH>
              <wp:positionV relativeFrom="page">
                <wp:posOffset>10189210</wp:posOffset>
              </wp:positionV>
              <wp:extent cx="7560310" cy="311785"/>
              <wp:effectExtent l="0" t="0" r="0" b="12065"/>
              <wp:wrapNone/>
              <wp:docPr id="5" name="MSIPCMc3054336811d08b680b9289e" descr="{&quot;HashCode&quot;:904758361,&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1962948" w14:textId="77777777" w:rsidR="00E261B3" w:rsidRPr="00B21F90" w:rsidRDefault="00E261B3" w:rsidP="00B21F90">
                          <w:pPr>
                            <w:spacing w:after="0"/>
                            <w:jc w:val="center"/>
                            <w:rPr>
                              <w:rFonts w:ascii="Arial Black" w:hAnsi="Arial Black"/>
                              <w:color w:val="000000"/>
                              <w:sz w:val="20"/>
                            </w:rPr>
                          </w:pPr>
                          <w:r w:rsidRPr="00B21F90">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653F4852" id="_x0000_t202" coordsize="21600,21600" o:spt="202" path="m,l,21600r21600,l21600,xe">
              <v:stroke joinstyle="miter"/>
              <v:path gradientshapeok="t" o:connecttype="rect"/>
            </v:shapetype>
            <v:shape id="MSIPCMc3054336811d08b680b9289e" o:spid="_x0000_s1026" type="#_x0000_t202" alt="{&quot;HashCode&quot;:904758361,&quot;Height&quot;:841.0,&quot;Width&quot;:595.0,&quot;Placement&quot;:&quot;Footer&quot;,&quot;Index&quot;:&quot;Primary&quot;,&quot;Section&quot;:1,&quot;Top&quot;:0.0,&quot;Left&quot;:0.0}" style="position:absolute;margin-left:0;margin-top:802.3pt;width:595.3pt;height:24.55pt;z-index:251655168;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" o:allowincell="f" filled="f" stroked="f" strokeweight=".5pt">
              <v:textbox inset=",0,,0">
                <w:txbxContent>
                  <w:p w14:paraId="61962948" w14:textId="77777777" w:rsidR="00E261B3" w:rsidRPr="00B21F90" w:rsidRDefault="00E261B3" w:rsidP="00B21F90">
                    <w:pPr>
                      <w:spacing w:after="0"/>
                      <w:jc w:val="center"/>
                      <w:rPr>
                        <w:rFonts w:ascii="Arial Black" w:hAnsi="Arial Black"/>
                        <w:color w:val="000000"/>
                        <w:sz w:val="20"/>
                      </w:rPr>
                    </w:pPr>
                    <w:r w:rsidRPr="00B21F90">
                      <w:rPr>
                        <w:rFonts w:ascii="Arial Black" w:hAnsi="Arial Black"/>
                        <w:color w:val="000000"/>
                        <w:sz w:val="2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E061C6" w14:textId="77777777" w:rsidR="00E261B3" w:rsidRDefault="00E261B3">
    <w:pPr>
      <w:pStyle w:val="Footer"/>
    </w:pPr>
    <w:r>
      <w:rPr>
        <w:noProof/>
      </w:rPr>
      <mc:AlternateContent>
        <mc:Choice Requires="wps">
          <w:drawing>
            <wp:anchor distT="0" distB="0" distL="114300" distR="114300" simplePos="0" relativeHeight="251659264" behindDoc="0" locked="0" layoutInCell="0" allowOverlap="1" wp14:anchorId="21948005" wp14:editId="58FFF9BC">
              <wp:simplePos x="0" y="0"/>
              <wp:positionH relativeFrom="page">
                <wp:posOffset>0</wp:posOffset>
              </wp:positionH>
              <wp:positionV relativeFrom="page">
                <wp:posOffset>10189687</wp:posOffset>
              </wp:positionV>
              <wp:extent cx="7560310" cy="311785"/>
              <wp:effectExtent l="0" t="0" r="0" b="12065"/>
              <wp:wrapNone/>
              <wp:docPr id="6" name="MSIPCM418f4cbe97f099549309dca7" descr="{&quot;HashCode&quot;:904758361,&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9683651" w14:textId="77777777" w:rsidR="00E261B3" w:rsidRPr="00B21F90" w:rsidRDefault="00E261B3" w:rsidP="00B21F90">
                          <w:pPr>
                            <w:spacing w:after="0"/>
                            <w:jc w:val="center"/>
                            <w:rPr>
                              <w:rFonts w:ascii="Arial Black" w:hAnsi="Arial Black"/>
                              <w:color w:val="000000"/>
                              <w:sz w:val="20"/>
                            </w:rPr>
                          </w:pPr>
                          <w:r w:rsidRPr="00B21F90">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21948005" id="_x0000_t202" coordsize="21600,21600" o:spt="202" path="m,l,21600r21600,l21600,xe">
              <v:stroke joinstyle="miter"/>
              <v:path gradientshapeok="t" o:connecttype="rect"/>
            </v:shapetype>
            <v:shape id="MSIPCM418f4cbe97f099549309dca7" o:spid="_x0000_s1027" type="#_x0000_t202" alt="{&quot;HashCode&quot;:904758361,&quot;Height&quot;:841.0,&quot;Width&quot;:595.0,&quot;Placement&quot;:&quot;Footer&quot;,&quot;Index&quot;:&quot;FirstPage&quot;,&quot;Section&quot;:1,&quot;Top&quot;:0.0,&quot;Left&quot;:0.0}" style="position:absolute;margin-left:0;margin-top:802.35pt;width:595.3pt;height:24.55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" o:allowincell="f" filled="f" stroked="f" strokeweight=".5pt">
              <v:textbox inset=",0,,0">
                <w:txbxContent>
                  <w:p w14:paraId="09683651" w14:textId="77777777" w:rsidR="00E261B3" w:rsidRPr="00B21F90" w:rsidRDefault="00E261B3" w:rsidP="00B21F90">
                    <w:pPr>
                      <w:spacing w:after="0"/>
                      <w:jc w:val="center"/>
                      <w:rPr>
                        <w:rFonts w:ascii="Arial Black" w:hAnsi="Arial Black"/>
                        <w:color w:val="000000"/>
                        <w:sz w:val="20"/>
                      </w:rPr>
                    </w:pPr>
                    <w:r w:rsidRPr="00B21F90">
                      <w:rPr>
                        <w:rFonts w:ascii="Arial Black" w:hAnsi="Arial Black"/>
                        <w:color w:val="000000"/>
                        <w:sz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9DF09B7" w14:textId="77777777" w:rsidR="008A3F1F" w:rsidRDefault="008A3F1F" w:rsidP="00207717">
      <w:pPr>
        <w:spacing w:before="120"/>
      </w:pPr>
      <w:r>
        <w:separator/>
      </w:r>
    </w:p>
  </w:footnote>
  <w:footnote w:type="continuationSeparator" w:id="0">
    <w:p w14:paraId="64E72EB1" w14:textId="77777777" w:rsidR="008A3F1F" w:rsidRDefault="008A3F1F">
      <w:r>
        <w:continuationSeparator/>
      </w:r>
    </w:p>
    <w:p w14:paraId="13F71E4F" w14:textId="77777777" w:rsidR="008A3F1F" w:rsidRDefault="008A3F1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B2AC99" w14:textId="77777777" w:rsidR="00D462D7" w:rsidRDefault="00D462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40670E" w14:textId="77777777" w:rsidR="00EF2C72" w:rsidRDefault="00EF2C72" w:rsidP="00EF2C72">
    <w:pPr>
      <w:pStyle w:val="Header"/>
      <w:spacing w:after="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9A3DAA" w14:textId="77777777" w:rsidR="00D462D7" w:rsidRDefault="00D462D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9A02F4" w14:textId="0C6A486B" w:rsidR="00E261B3" w:rsidRPr="0051568D" w:rsidRDefault="00DB55C3" w:rsidP="0017674D">
    <w:pPr>
      <w:pStyle w:val="Header"/>
    </w:pPr>
    <w:r>
      <w:rPr>
        <w:noProof/>
      </w:rPr>
      <w:drawing>
        <wp:anchor distT="0" distB="0" distL="114300" distR="114300" simplePos="0" relativeHeight="251675136" behindDoc="1" locked="1" layoutInCell="1" allowOverlap="1" wp14:anchorId="6F1C8ACB" wp14:editId="3505845C">
          <wp:simplePos x="0" y="0"/>
          <wp:positionH relativeFrom="page">
            <wp:posOffset>0</wp:posOffset>
          </wp:positionH>
          <wp:positionV relativeFrom="page">
            <wp:posOffset>0</wp:posOffset>
          </wp:positionV>
          <wp:extent cx="7560000" cy="270000"/>
          <wp:effectExtent l="0" t="0" r="3175" b="0"/>
          <wp:wrapNone/>
          <wp:docPr id="10" name="Pictur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1"/>
                  <a:stretch>
                    <a:fillRect/>
                  </a:stretch>
                </pic:blipFill>
                <pic:spPr>
                  <a:xfrm>
                    <a:off x="0" y="0"/>
                    <a:ext cx="7560000" cy="270000"/>
                  </a:xfrm>
                  <a:prstGeom prst="rect">
                    <a:avLst/>
                  </a:prstGeom>
                </pic:spPr>
              </pic:pic>
            </a:graphicData>
          </a:graphic>
          <wp14:sizeRelH relativeFrom="margin">
            <wp14:pctWidth>0</wp14:pctWidth>
          </wp14:sizeRelH>
          <wp14:sizeRelV relativeFrom="margin">
            <wp14:pctHeight>0</wp14:pctHeight>
          </wp14:sizeRelV>
        </wp:anchor>
      </w:drawing>
    </w:r>
    <w:r w:rsidR="00A30C63">
      <w:t>2021-22 Men’s Shed Funding Program – Grant guidelines</w:t>
    </w:r>
    <w:r w:rsidR="00B14B5F">
      <w:ptab w:relativeTo="margin" w:alignment="right" w:leader="none"/>
    </w:r>
    <w:r w:rsidR="00B14B5F" w:rsidRPr="00DE6C85">
      <w:rPr>
        <w:b/>
        <w:bCs/>
      </w:rPr>
      <w:fldChar w:fldCharType="begin"/>
    </w:r>
    <w:r w:rsidR="00B14B5F" w:rsidRPr="00DE6C85">
      <w:rPr>
        <w:b/>
        <w:bCs/>
      </w:rPr>
      <w:instrText xml:space="preserve"> PAGE </w:instrText>
    </w:r>
    <w:r w:rsidR="00B14B5F" w:rsidRPr="00DE6C85">
      <w:rPr>
        <w:b/>
        <w:bCs/>
      </w:rPr>
      <w:fldChar w:fldCharType="separate"/>
    </w:r>
    <w:r w:rsidR="00B14B5F" w:rsidRPr="00DE6C85">
      <w:rPr>
        <w:b/>
        <w:bCs/>
      </w:rPr>
      <w:t>2</w:t>
    </w:r>
    <w:r w:rsidR="00B14B5F" w:rsidRPr="00DE6C85">
      <w:rPr>
        <w:b/>
        <w:bCs/>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9B685C7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2A8F2F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312ECA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AA4157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AD0F0D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B0871F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B0A1B5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F0000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BE69B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AB2475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C06715"/>
    <w:multiLevelType w:val="multilevel"/>
    <w:tmpl w:val="8A86A6B0"/>
    <w:lvl w:ilvl="0">
      <w:start w:val="1"/>
      <w:numFmt w:val="bullet"/>
      <w:lvlText w:val=""/>
      <w:lvlJc w:val="left"/>
      <w:pPr>
        <w:ind w:left="284" w:hanging="284"/>
      </w:pPr>
      <w:rPr>
        <w:rFonts w:ascii="Symbol" w:hAnsi="Symbol" w:hint="default"/>
      </w:rPr>
    </w:lvl>
    <w:lvl w:ilvl="1">
      <w:start w:val="1"/>
      <w:numFmt w:val="bullet"/>
      <w:lvlRestart w:val="0"/>
      <w:lvlText w:val=""/>
      <w:lvlJc w:val="left"/>
      <w:pPr>
        <w:ind w:left="284" w:hanging="284"/>
      </w:pPr>
      <w:rPr>
        <w:rFonts w:ascii="Symbol" w:hAnsi="Symbol" w:hint="default"/>
      </w:rPr>
    </w:lvl>
    <w:lvl w:ilvl="2">
      <w:start w:val="1"/>
      <w:numFmt w:val="bullet"/>
      <w:lvlRestart w:val="0"/>
      <w:lvlText w:val="–"/>
      <w:lvlJc w:val="left"/>
      <w:pPr>
        <w:ind w:left="567" w:hanging="283"/>
      </w:pPr>
      <w:rPr>
        <w:rFonts w:hint="default"/>
      </w:rPr>
    </w:lvl>
    <w:lvl w:ilvl="3">
      <w:start w:val="1"/>
      <w:numFmt w:val="bullet"/>
      <w:lvlRestart w:val="0"/>
      <w:lvlText w:val="–"/>
      <w:lvlJc w:val="left"/>
      <w:pPr>
        <w:ind w:left="567" w:hanging="283"/>
      </w:pPr>
      <w:rPr>
        <w:rFonts w:hint="default"/>
      </w:rPr>
    </w:lvl>
    <w:lvl w:ilvl="4">
      <w:start w:val="1"/>
      <w:numFmt w:val="bullet"/>
      <w:lvlRestart w:val="0"/>
      <w:lvlText w:val=""/>
      <w:lvlJc w:val="left"/>
      <w:pPr>
        <w:ind w:left="680" w:hanging="283"/>
      </w:pPr>
      <w:rPr>
        <w:rFonts w:ascii="Symbol" w:hAnsi="Symbol" w:hint="default"/>
      </w:rPr>
    </w:lvl>
    <w:lvl w:ilvl="5">
      <w:start w:val="1"/>
      <w:numFmt w:val="bullet"/>
      <w:lvlRestart w:val="0"/>
      <w:lvlText w:val=""/>
      <w:lvlJc w:val="left"/>
      <w:pPr>
        <w:ind w:left="680" w:hanging="283"/>
      </w:pPr>
      <w:rPr>
        <w:rFonts w:ascii="Symbol" w:hAnsi="Symbol" w:hint="default"/>
      </w:rPr>
    </w:lvl>
    <w:lvl w:ilvl="6">
      <w:start w:val="1"/>
      <w:numFmt w:val="bullet"/>
      <w:lvlRestart w:val="0"/>
      <w:lvlText w:val=""/>
      <w:lvlJc w:val="left"/>
      <w:pPr>
        <w:ind w:left="227" w:hanging="227"/>
      </w:pPr>
      <w:rPr>
        <w:rFonts w:ascii="Symbol" w:hAnsi="Symbol"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1" w15:restartNumberingAfterBreak="0">
    <w:nsid w:val="00CC4F9C"/>
    <w:multiLevelType w:val="multilevel"/>
    <w:tmpl w:val="9F946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7845E6"/>
    <w:multiLevelType w:val="hybridMultilevel"/>
    <w:tmpl w:val="AE9E7FA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 w15:restartNumberingAfterBreak="0">
    <w:nsid w:val="03A50056"/>
    <w:multiLevelType w:val="multilevel"/>
    <w:tmpl w:val="A10A987A"/>
    <w:numStyleLink w:val="ZZNumbersloweralpha"/>
  </w:abstractNum>
  <w:abstractNum w:abstractNumId="14" w15:restartNumberingAfterBreak="0">
    <w:nsid w:val="0B8D43DB"/>
    <w:multiLevelType w:val="multilevel"/>
    <w:tmpl w:val="5890EA66"/>
    <w:numStyleLink w:val="ZZNumbersdigit"/>
  </w:abstractNum>
  <w:abstractNum w:abstractNumId="15" w15:restartNumberingAfterBreak="0">
    <w:nsid w:val="0BAD2E30"/>
    <w:multiLevelType w:val="multilevel"/>
    <w:tmpl w:val="A10A987A"/>
    <w:styleLink w:val="ZZNumbersloweralpha"/>
    <w:lvl w:ilvl="0">
      <w:start w:val="1"/>
      <w:numFmt w:val="lowerLetter"/>
      <w:pStyle w:val="Numberloweralpha"/>
      <w:lvlText w:val="(%1)"/>
      <w:lvlJc w:val="left"/>
      <w:pPr>
        <w:tabs>
          <w:tab w:val="num" w:pos="397"/>
        </w:tabs>
        <w:ind w:left="397" w:hanging="397"/>
      </w:pPr>
      <w:rPr>
        <w:rFonts w:hint="default"/>
      </w:rPr>
    </w:lvl>
    <w:lvl w:ilvl="1">
      <w:start w:val="1"/>
      <w:numFmt w:val="lowerLetter"/>
      <w:pStyle w:val="Numberloweralphaindent"/>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6" w15:restartNumberingAfterBreak="0">
    <w:nsid w:val="18D0160B"/>
    <w:multiLevelType w:val="hybridMultilevel"/>
    <w:tmpl w:val="E18A0A2A"/>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1FA37186"/>
    <w:multiLevelType w:val="hybridMultilevel"/>
    <w:tmpl w:val="C41E4B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7B96CDA"/>
    <w:multiLevelType w:val="multilevel"/>
    <w:tmpl w:val="BC905FE2"/>
    <w:lvl w:ilvl="0">
      <w:start w:val="1"/>
      <w:numFmt w:val="decimal"/>
      <w:lvlText w:val="%1."/>
      <w:lvlJc w:val="left"/>
      <w:pPr>
        <w:tabs>
          <w:tab w:val="num" w:pos="397"/>
        </w:tabs>
        <w:ind w:left="397" w:hanging="397"/>
      </w:pPr>
      <w:rPr>
        <w:rFonts w:hint="default"/>
      </w:rPr>
    </w:lvl>
    <w:lvl w:ilvl="1">
      <w:start w:val="1"/>
      <w:numFmt w:val="decimal"/>
      <w:lvlRestart w:val="0"/>
      <w:lvlText w:val="%2."/>
      <w:lvlJc w:val="left"/>
      <w:pPr>
        <w:tabs>
          <w:tab w:val="num" w:pos="794"/>
        </w:tabs>
        <w:ind w:left="794" w:hanging="397"/>
      </w:pPr>
      <w:rPr>
        <w:rFonts w:hint="default"/>
      </w:rPr>
    </w:lvl>
    <w:lvl w:ilvl="2">
      <w:start w:val="1"/>
      <w:numFmt w:val="bullet"/>
      <w:lvlRestart w:val="0"/>
      <w:lvlText w:val="•"/>
      <w:lvlJc w:val="left"/>
      <w:pPr>
        <w:tabs>
          <w:tab w:val="num" w:pos="794"/>
        </w:tabs>
        <w:ind w:left="794" w:hanging="397"/>
      </w:pPr>
      <w:rPr>
        <w:rFonts w:ascii="Calibri" w:hAnsi="Calibri" w:hint="default"/>
      </w:rPr>
    </w:lvl>
    <w:lvl w:ilvl="3">
      <w:start w:val="1"/>
      <w:numFmt w:val="bullet"/>
      <w:lvlRestart w:val="0"/>
      <w:lvlText w:val="–"/>
      <w:lvlJc w:val="left"/>
      <w:pPr>
        <w:tabs>
          <w:tab w:val="num" w:pos="1191"/>
        </w:tabs>
        <w:ind w:left="1191" w:hanging="397"/>
      </w:pPr>
      <w:rPr>
        <w:rFonts w:ascii="Calibri" w:hAnsi="Calibri"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19" w15:restartNumberingAfterBreak="0">
    <w:nsid w:val="3E6C68D4"/>
    <w:multiLevelType w:val="multilevel"/>
    <w:tmpl w:val="5890EA66"/>
    <w:styleLink w:val="ZZNumbersdigit"/>
    <w:lvl w:ilvl="0">
      <w:start w:val="1"/>
      <w:numFmt w:val="decimal"/>
      <w:pStyle w:val="Numberdigit"/>
      <w:lvlText w:val="%1."/>
      <w:lvlJc w:val="left"/>
      <w:pPr>
        <w:tabs>
          <w:tab w:val="num" w:pos="397"/>
        </w:tabs>
        <w:ind w:left="397" w:hanging="397"/>
      </w:pPr>
      <w:rPr>
        <w:rFonts w:hint="default"/>
      </w:rPr>
    </w:lvl>
    <w:lvl w:ilvl="1">
      <w:start w:val="1"/>
      <w:numFmt w:val="decimal"/>
      <w:pStyle w:val="Numberdigitindent"/>
      <w:lvlText w:val="%2."/>
      <w:lvlJc w:val="left"/>
      <w:pPr>
        <w:tabs>
          <w:tab w:val="num" w:pos="794"/>
        </w:tabs>
        <w:ind w:left="794" w:hanging="397"/>
      </w:pPr>
      <w:rPr>
        <w:rFonts w:hint="default"/>
      </w:rPr>
    </w:lvl>
    <w:lvl w:ilvl="2">
      <w:start w:val="1"/>
      <w:numFmt w:val="bullet"/>
      <w:lvlRestart w:val="0"/>
      <w:pStyle w:val="Bulletafternumbers1"/>
      <w:lvlText w:val="•"/>
      <w:lvlJc w:val="left"/>
      <w:pPr>
        <w:ind w:left="794" w:hanging="397"/>
      </w:pPr>
      <w:rPr>
        <w:rFonts w:ascii="Calibri" w:hAnsi="Calibri" w:hint="default"/>
        <w:color w:val="auto"/>
      </w:rPr>
    </w:lvl>
    <w:lvl w:ilvl="3">
      <w:start w:val="1"/>
      <w:numFmt w:val="bullet"/>
      <w:lvlRestart w:val="0"/>
      <w:pStyle w:val="Bulletafternumbers2"/>
      <w:lvlText w:val="–"/>
      <w:lvlJc w:val="left"/>
      <w:pPr>
        <w:ind w:left="1191" w:hanging="397"/>
      </w:pPr>
      <w:rPr>
        <w:rFonts w:ascii="Calibri" w:hAnsi="Calibri"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tabs>
          <w:tab w:val="num" w:pos="0"/>
        </w:tabs>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20" w15:restartNumberingAfterBreak="0">
    <w:nsid w:val="3EC54A41"/>
    <w:multiLevelType w:val="multilevel"/>
    <w:tmpl w:val="EA56950A"/>
    <w:styleLink w:val="ZZNumberslowerroman"/>
    <w:lvl w:ilvl="0">
      <w:start w:val="1"/>
      <w:numFmt w:val="lowerRoman"/>
      <w:pStyle w:val="Numberlowerroman"/>
      <w:lvlText w:val="(%1)"/>
      <w:lvlJc w:val="left"/>
      <w:pPr>
        <w:tabs>
          <w:tab w:val="num" w:pos="397"/>
        </w:tabs>
        <w:ind w:left="397" w:hanging="397"/>
      </w:pPr>
      <w:rPr>
        <w:rFonts w:hint="default"/>
      </w:rPr>
    </w:lvl>
    <w:lvl w:ilvl="1">
      <w:start w:val="1"/>
      <w:numFmt w:val="lowerRoman"/>
      <w:pStyle w:val="Numberlowerromanindent"/>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1" w15:restartNumberingAfterBreak="0">
    <w:nsid w:val="49E050DF"/>
    <w:multiLevelType w:val="hybridMultilevel"/>
    <w:tmpl w:val="CD40D0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BA23DAC"/>
    <w:multiLevelType w:val="multilevel"/>
    <w:tmpl w:val="8A86A6B0"/>
    <w:styleLink w:val="Bullets"/>
    <w:lvl w:ilvl="0">
      <w:start w:val="1"/>
      <w:numFmt w:val="bullet"/>
      <w:lvlText w:val=""/>
      <w:lvlJc w:val="left"/>
      <w:pPr>
        <w:ind w:left="284" w:hanging="284"/>
      </w:pPr>
      <w:rPr>
        <w:rFonts w:ascii="Symbol" w:hAnsi="Symbol" w:hint="default"/>
      </w:rPr>
    </w:lvl>
    <w:lvl w:ilvl="1">
      <w:start w:val="1"/>
      <w:numFmt w:val="bullet"/>
      <w:lvlRestart w:val="0"/>
      <w:lvlText w:val=""/>
      <w:lvlJc w:val="left"/>
      <w:pPr>
        <w:ind w:left="284" w:hanging="284"/>
      </w:pPr>
      <w:rPr>
        <w:rFonts w:ascii="Symbol" w:hAnsi="Symbol" w:hint="default"/>
      </w:rPr>
    </w:lvl>
    <w:lvl w:ilvl="2">
      <w:start w:val="1"/>
      <w:numFmt w:val="bullet"/>
      <w:lvlRestart w:val="0"/>
      <w:lvlText w:val="–"/>
      <w:lvlJc w:val="left"/>
      <w:pPr>
        <w:ind w:left="567" w:hanging="283"/>
      </w:pPr>
      <w:rPr>
        <w:rFonts w:hint="default"/>
      </w:rPr>
    </w:lvl>
    <w:lvl w:ilvl="3">
      <w:start w:val="1"/>
      <w:numFmt w:val="bullet"/>
      <w:lvlRestart w:val="0"/>
      <w:lvlText w:val="–"/>
      <w:lvlJc w:val="left"/>
      <w:pPr>
        <w:ind w:left="567" w:hanging="283"/>
      </w:pPr>
      <w:rPr>
        <w:rFonts w:hint="default"/>
      </w:rPr>
    </w:lvl>
    <w:lvl w:ilvl="4">
      <w:start w:val="1"/>
      <w:numFmt w:val="bullet"/>
      <w:lvlRestart w:val="0"/>
      <w:lvlText w:val=""/>
      <w:lvlJc w:val="left"/>
      <w:pPr>
        <w:ind w:left="680" w:hanging="283"/>
      </w:pPr>
      <w:rPr>
        <w:rFonts w:ascii="Symbol" w:hAnsi="Symbol" w:hint="default"/>
      </w:rPr>
    </w:lvl>
    <w:lvl w:ilvl="5">
      <w:start w:val="1"/>
      <w:numFmt w:val="bullet"/>
      <w:lvlRestart w:val="0"/>
      <w:lvlText w:val=""/>
      <w:lvlJc w:val="left"/>
      <w:pPr>
        <w:ind w:left="680" w:hanging="283"/>
      </w:pPr>
      <w:rPr>
        <w:rFonts w:ascii="Symbol" w:hAnsi="Symbol" w:hint="default"/>
      </w:rPr>
    </w:lvl>
    <w:lvl w:ilvl="6">
      <w:start w:val="1"/>
      <w:numFmt w:val="bullet"/>
      <w:lvlRestart w:val="0"/>
      <w:lvlText w:val=""/>
      <w:lvlJc w:val="left"/>
      <w:pPr>
        <w:ind w:left="227" w:hanging="227"/>
      </w:pPr>
      <w:rPr>
        <w:rFonts w:ascii="Symbol" w:hAnsi="Symbol"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3" w15:restartNumberingAfterBreak="0">
    <w:nsid w:val="541611C2"/>
    <w:multiLevelType w:val="multilevel"/>
    <w:tmpl w:val="CE309CD8"/>
    <w:styleLink w:val="ZZTablebullets"/>
    <w:lvl w:ilvl="0">
      <w:start w:val="1"/>
      <w:numFmt w:val="bullet"/>
      <w:pStyle w:val="Tablebullet1"/>
      <w:lvlText w:val="•"/>
      <w:lvlJc w:val="left"/>
      <w:pPr>
        <w:ind w:left="227" w:hanging="227"/>
      </w:pPr>
      <w:rPr>
        <w:rFonts w:ascii="Calibri" w:hAnsi="Calibri" w:hint="default"/>
      </w:rPr>
    </w:lvl>
    <w:lvl w:ilvl="1">
      <w:start w:val="1"/>
      <w:numFmt w:val="bullet"/>
      <w:lvlRestart w:val="0"/>
      <w:pStyle w:val="Tablebullet2"/>
      <w:lvlText w:val="–"/>
      <w:lvlJc w:val="left"/>
      <w:pPr>
        <w:tabs>
          <w:tab w:val="num" w:pos="227"/>
        </w:tabs>
        <w:ind w:left="454" w:hanging="227"/>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4" w15:restartNumberingAfterBreak="0">
    <w:nsid w:val="54BA1E5A"/>
    <w:multiLevelType w:val="multilevel"/>
    <w:tmpl w:val="94EEF5CE"/>
    <w:styleLink w:val="ZZBullets"/>
    <w:lvl w:ilvl="0">
      <w:start w:val="1"/>
      <w:numFmt w:val="bullet"/>
      <w:pStyle w:val="Bullet1"/>
      <w:lvlText w:val="•"/>
      <w:lvlJc w:val="left"/>
      <w:pPr>
        <w:ind w:left="284" w:hanging="284"/>
      </w:pPr>
      <w:rPr>
        <w:rFonts w:ascii="Calibri" w:hAnsi="Calibri" w:hint="default"/>
      </w:rPr>
    </w:lvl>
    <w:lvl w:ilvl="1">
      <w:start w:val="1"/>
      <w:numFmt w:val="bullet"/>
      <w:lvlRestart w:val="0"/>
      <w:pStyle w:val="Bullet2"/>
      <w:lvlText w:val="–"/>
      <w:lvlJc w:val="left"/>
      <w:pPr>
        <w:ind w:left="567" w:hanging="283"/>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5" w15:restartNumberingAfterBreak="0">
    <w:nsid w:val="6309259F"/>
    <w:multiLevelType w:val="multilevel"/>
    <w:tmpl w:val="60E46E98"/>
    <w:styleLink w:val="ZZQuotebullets"/>
    <w:lvl w:ilvl="0">
      <w:start w:val="1"/>
      <w:numFmt w:val="bullet"/>
      <w:pStyle w:val="Quotebullet1"/>
      <w:lvlText w:val="•"/>
      <w:lvlJc w:val="left"/>
      <w:pPr>
        <w:ind w:left="680" w:hanging="283"/>
      </w:pPr>
      <w:rPr>
        <w:rFonts w:ascii="Calibri" w:hAnsi="Calibri" w:hint="default"/>
        <w:color w:val="auto"/>
      </w:rPr>
    </w:lvl>
    <w:lvl w:ilvl="1">
      <w:start w:val="1"/>
      <w:numFmt w:val="bullet"/>
      <w:lvlRestart w:val="0"/>
      <w:pStyle w:val="Quotebullet2"/>
      <w:lvlText w:val="–"/>
      <w:lvlJc w:val="left"/>
      <w:pPr>
        <w:ind w:left="964" w:hanging="284"/>
      </w:pPr>
      <w:rPr>
        <w:rFonts w:ascii="Calibri" w:hAnsi="Calibri" w:hint="default"/>
        <w:color w:val="auto"/>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6" w15:restartNumberingAfterBreak="0">
    <w:nsid w:val="66B20FA8"/>
    <w:multiLevelType w:val="hybridMultilevel"/>
    <w:tmpl w:val="CE704F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AC262D6"/>
    <w:multiLevelType w:val="multilevel"/>
    <w:tmpl w:val="B38817FE"/>
    <w:lvl w:ilvl="0">
      <w:start w:val="1"/>
      <w:numFmt w:val="bullet"/>
      <w:lvlText w:val="•"/>
      <w:lvlJc w:val="left"/>
      <w:pPr>
        <w:ind w:left="794" w:hanging="397"/>
      </w:pPr>
      <w:rPr>
        <w:rFonts w:ascii="Calibri" w:hAnsi="Calibri" w:hint="default"/>
        <w:color w:val="auto"/>
      </w:rPr>
    </w:lvl>
    <w:lvl w:ilvl="1">
      <w:start w:val="1"/>
      <w:numFmt w:val="bullet"/>
      <w:lvlRestart w:val="0"/>
      <w:lvlText w:val="–"/>
      <w:lvlJc w:val="left"/>
      <w:pPr>
        <w:ind w:left="1191" w:hanging="397"/>
      </w:pPr>
      <w:rPr>
        <w:rFonts w:ascii="Calibri" w:hAnsi="Calibri" w:hint="default"/>
        <w:color w:val="auto"/>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8" w15:restartNumberingAfterBreak="0">
    <w:nsid w:val="72F02A4A"/>
    <w:multiLevelType w:val="multilevel"/>
    <w:tmpl w:val="0DDE3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7485834"/>
    <w:multiLevelType w:val="hybridMultilevel"/>
    <w:tmpl w:val="9B2EAC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79255E49"/>
    <w:multiLevelType w:val="hybridMultilevel"/>
    <w:tmpl w:val="A7748BF6"/>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num w:numId="1">
    <w:abstractNumId w:val="10"/>
  </w:num>
  <w:num w:numId="2">
    <w:abstractNumId w:val="19"/>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4"/>
  </w:num>
  <w:num w:numId="8">
    <w:abstractNumId w:val="18"/>
  </w:num>
  <w:num w:numId="9">
    <w:abstractNumId w:val="23"/>
  </w:num>
  <w:num w:numId="1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5"/>
  </w:num>
  <w:num w:numId="1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num>
  <w:num w:numId="1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7"/>
  </w:num>
  <w:num w:numId="1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5"/>
  </w:num>
  <w:num w:numId="21">
    <w:abstractNumId w:val="13"/>
  </w:num>
  <w:num w:numId="2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6"/>
  </w:num>
  <w:num w:numId="24">
    <w:abstractNumId w:val="29"/>
  </w:num>
  <w:num w:numId="25">
    <w:abstractNumId w:val="26"/>
  </w:num>
  <w:num w:numId="26">
    <w:abstractNumId w:val="21"/>
  </w:num>
  <w:num w:numId="27">
    <w:abstractNumId w:val="12"/>
  </w:num>
  <w:num w:numId="28">
    <w:abstractNumId w:val="30"/>
  </w:num>
  <w:num w:numId="29">
    <w:abstractNumId w:val="9"/>
  </w:num>
  <w:num w:numId="30">
    <w:abstractNumId w:val="7"/>
  </w:num>
  <w:num w:numId="31">
    <w:abstractNumId w:val="6"/>
  </w:num>
  <w:num w:numId="32">
    <w:abstractNumId w:val="5"/>
  </w:num>
  <w:num w:numId="33">
    <w:abstractNumId w:val="4"/>
  </w:num>
  <w:num w:numId="34">
    <w:abstractNumId w:val="8"/>
  </w:num>
  <w:num w:numId="35">
    <w:abstractNumId w:val="3"/>
  </w:num>
  <w:num w:numId="36">
    <w:abstractNumId w:val="2"/>
  </w:num>
  <w:num w:numId="37">
    <w:abstractNumId w:val="1"/>
  </w:num>
  <w:num w:numId="38">
    <w:abstractNumId w:val="0"/>
  </w:num>
  <w:num w:numId="3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2"/>
  </w:num>
  <w:num w:numId="41">
    <w:abstractNumId w:val="28"/>
  </w:num>
  <w:num w:numId="42">
    <w:abstractNumId w:val="11"/>
  </w:num>
  <w:num w:numId="43">
    <w:abstractNumId w:val="1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81"/>
  <w:drawingGridVerticalSpacing w:val="181"/>
  <w:noPunctuationKerning/>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6310"/>
    <w:rsid w:val="00000719"/>
    <w:rsid w:val="00002D68"/>
    <w:rsid w:val="00003403"/>
    <w:rsid w:val="00005347"/>
    <w:rsid w:val="000072B6"/>
    <w:rsid w:val="0001021B"/>
    <w:rsid w:val="00011D89"/>
    <w:rsid w:val="000154FD"/>
    <w:rsid w:val="00020F4C"/>
    <w:rsid w:val="00022271"/>
    <w:rsid w:val="000235E8"/>
    <w:rsid w:val="00024D89"/>
    <w:rsid w:val="000250B6"/>
    <w:rsid w:val="00033D81"/>
    <w:rsid w:val="00037366"/>
    <w:rsid w:val="00041BF0"/>
    <w:rsid w:val="00042C8A"/>
    <w:rsid w:val="0004536B"/>
    <w:rsid w:val="00046B68"/>
    <w:rsid w:val="000527DD"/>
    <w:rsid w:val="000578B2"/>
    <w:rsid w:val="00060959"/>
    <w:rsid w:val="00060C8F"/>
    <w:rsid w:val="0006298A"/>
    <w:rsid w:val="000663CD"/>
    <w:rsid w:val="000733FE"/>
    <w:rsid w:val="00074219"/>
    <w:rsid w:val="00074ED5"/>
    <w:rsid w:val="00084593"/>
    <w:rsid w:val="0008508E"/>
    <w:rsid w:val="00086557"/>
    <w:rsid w:val="00087951"/>
    <w:rsid w:val="0009113B"/>
    <w:rsid w:val="00093402"/>
    <w:rsid w:val="00094DA3"/>
    <w:rsid w:val="00096CD1"/>
    <w:rsid w:val="000A012C"/>
    <w:rsid w:val="000A0EB9"/>
    <w:rsid w:val="000A186C"/>
    <w:rsid w:val="000A1EA4"/>
    <w:rsid w:val="000A2476"/>
    <w:rsid w:val="000A641A"/>
    <w:rsid w:val="000B2117"/>
    <w:rsid w:val="000B3EDB"/>
    <w:rsid w:val="000B543D"/>
    <w:rsid w:val="000B55F9"/>
    <w:rsid w:val="000B5BF7"/>
    <w:rsid w:val="000B6BC8"/>
    <w:rsid w:val="000C0303"/>
    <w:rsid w:val="000C42EA"/>
    <w:rsid w:val="000C4546"/>
    <w:rsid w:val="000D1242"/>
    <w:rsid w:val="000D7509"/>
    <w:rsid w:val="000E0970"/>
    <w:rsid w:val="000E3CC7"/>
    <w:rsid w:val="000E64BF"/>
    <w:rsid w:val="000E6BD4"/>
    <w:rsid w:val="000E6D6D"/>
    <w:rsid w:val="000F1F1E"/>
    <w:rsid w:val="000F2259"/>
    <w:rsid w:val="000F2DDA"/>
    <w:rsid w:val="000F2EA0"/>
    <w:rsid w:val="000F5213"/>
    <w:rsid w:val="00101001"/>
    <w:rsid w:val="00103276"/>
    <w:rsid w:val="0010392D"/>
    <w:rsid w:val="0010447F"/>
    <w:rsid w:val="00104FE3"/>
    <w:rsid w:val="0010714F"/>
    <w:rsid w:val="001120C5"/>
    <w:rsid w:val="00120BD3"/>
    <w:rsid w:val="00122FEA"/>
    <w:rsid w:val="001232BD"/>
    <w:rsid w:val="00124ED5"/>
    <w:rsid w:val="001276FA"/>
    <w:rsid w:val="001447B3"/>
    <w:rsid w:val="00152073"/>
    <w:rsid w:val="00156598"/>
    <w:rsid w:val="00161939"/>
    <w:rsid w:val="00161AA0"/>
    <w:rsid w:val="00161D2E"/>
    <w:rsid w:val="00161F3E"/>
    <w:rsid w:val="00162093"/>
    <w:rsid w:val="00162CA9"/>
    <w:rsid w:val="00165459"/>
    <w:rsid w:val="00165A57"/>
    <w:rsid w:val="001712C2"/>
    <w:rsid w:val="00172BAF"/>
    <w:rsid w:val="0017674D"/>
    <w:rsid w:val="001771DD"/>
    <w:rsid w:val="00177995"/>
    <w:rsid w:val="00177A8C"/>
    <w:rsid w:val="00186B33"/>
    <w:rsid w:val="00192F9D"/>
    <w:rsid w:val="00196EB8"/>
    <w:rsid w:val="00196EFB"/>
    <w:rsid w:val="001979FF"/>
    <w:rsid w:val="00197B17"/>
    <w:rsid w:val="001A1950"/>
    <w:rsid w:val="001A1C54"/>
    <w:rsid w:val="001A202A"/>
    <w:rsid w:val="001A3ACE"/>
    <w:rsid w:val="001B058F"/>
    <w:rsid w:val="001B6B96"/>
    <w:rsid w:val="001B7228"/>
    <w:rsid w:val="001B738B"/>
    <w:rsid w:val="001C09DB"/>
    <w:rsid w:val="001C277E"/>
    <w:rsid w:val="001C2A72"/>
    <w:rsid w:val="001C31B7"/>
    <w:rsid w:val="001D0B75"/>
    <w:rsid w:val="001D39A5"/>
    <w:rsid w:val="001D3C09"/>
    <w:rsid w:val="001D44E8"/>
    <w:rsid w:val="001D60EC"/>
    <w:rsid w:val="001D6F59"/>
    <w:rsid w:val="001E44DF"/>
    <w:rsid w:val="001E68A5"/>
    <w:rsid w:val="001E6BB0"/>
    <w:rsid w:val="001E7282"/>
    <w:rsid w:val="001F3826"/>
    <w:rsid w:val="001F6E46"/>
    <w:rsid w:val="001F7C91"/>
    <w:rsid w:val="002033B7"/>
    <w:rsid w:val="00206463"/>
    <w:rsid w:val="00206F2F"/>
    <w:rsid w:val="00207717"/>
    <w:rsid w:val="0021053D"/>
    <w:rsid w:val="00210A92"/>
    <w:rsid w:val="00216C03"/>
    <w:rsid w:val="00220C04"/>
    <w:rsid w:val="0022278D"/>
    <w:rsid w:val="0022701F"/>
    <w:rsid w:val="00227C68"/>
    <w:rsid w:val="002329AC"/>
    <w:rsid w:val="002333F5"/>
    <w:rsid w:val="00233724"/>
    <w:rsid w:val="002365B4"/>
    <w:rsid w:val="00242378"/>
    <w:rsid w:val="002432E1"/>
    <w:rsid w:val="00246207"/>
    <w:rsid w:val="00246C5E"/>
    <w:rsid w:val="00250960"/>
    <w:rsid w:val="00250DC4"/>
    <w:rsid w:val="00251343"/>
    <w:rsid w:val="002536A4"/>
    <w:rsid w:val="00254F58"/>
    <w:rsid w:val="002620BC"/>
    <w:rsid w:val="00262802"/>
    <w:rsid w:val="00263A90"/>
    <w:rsid w:val="0026408B"/>
    <w:rsid w:val="00267C3E"/>
    <w:rsid w:val="002709BB"/>
    <w:rsid w:val="0027131C"/>
    <w:rsid w:val="00273BAC"/>
    <w:rsid w:val="002763B3"/>
    <w:rsid w:val="002802E3"/>
    <w:rsid w:val="0028213D"/>
    <w:rsid w:val="002862F1"/>
    <w:rsid w:val="00291373"/>
    <w:rsid w:val="0029597D"/>
    <w:rsid w:val="002962C3"/>
    <w:rsid w:val="0029752B"/>
    <w:rsid w:val="002A0A9C"/>
    <w:rsid w:val="002A483C"/>
    <w:rsid w:val="002B0C7C"/>
    <w:rsid w:val="002B1729"/>
    <w:rsid w:val="002B36C7"/>
    <w:rsid w:val="002B4DD4"/>
    <w:rsid w:val="002B5277"/>
    <w:rsid w:val="002B5375"/>
    <w:rsid w:val="002B77C1"/>
    <w:rsid w:val="002C0ED7"/>
    <w:rsid w:val="002C2728"/>
    <w:rsid w:val="002D1E0D"/>
    <w:rsid w:val="002D5006"/>
    <w:rsid w:val="002E01D0"/>
    <w:rsid w:val="002E161D"/>
    <w:rsid w:val="002E3100"/>
    <w:rsid w:val="002E6C95"/>
    <w:rsid w:val="002E7C36"/>
    <w:rsid w:val="002F3ADF"/>
    <w:rsid w:val="002F3D32"/>
    <w:rsid w:val="002F5F31"/>
    <w:rsid w:val="002F5F46"/>
    <w:rsid w:val="00302216"/>
    <w:rsid w:val="00303E53"/>
    <w:rsid w:val="00305CC1"/>
    <w:rsid w:val="00306E5F"/>
    <w:rsid w:val="00307E14"/>
    <w:rsid w:val="00314054"/>
    <w:rsid w:val="00316F27"/>
    <w:rsid w:val="003214F1"/>
    <w:rsid w:val="00322E4B"/>
    <w:rsid w:val="00327870"/>
    <w:rsid w:val="0033259D"/>
    <w:rsid w:val="003333D2"/>
    <w:rsid w:val="003346CC"/>
    <w:rsid w:val="00337339"/>
    <w:rsid w:val="003406C6"/>
    <w:rsid w:val="00340880"/>
    <w:rsid w:val="003418CC"/>
    <w:rsid w:val="003459BD"/>
    <w:rsid w:val="00350D38"/>
    <w:rsid w:val="00351B36"/>
    <w:rsid w:val="00357B4E"/>
    <w:rsid w:val="003716FD"/>
    <w:rsid w:val="0037204B"/>
    <w:rsid w:val="003744CF"/>
    <w:rsid w:val="00374717"/>
    <w:rsid w:val="0037676C"/>
    <w:rsid w:val="00381043"/>
    <w:rsid w:val="003829E5"/>
    <w:rsid w:val="00386109"/>
    <w:rsid w:val="00386944"/>
    <w:rsid w:val="003956CC"/>
    <w:rsid w:val="00395C9A"/>
    <w:rsid w:val="003A04E1"/>
    <w:rsid w:val="003A0853"/>
    <w:rsid w:val="003A6B67"/>
    <w:rsid w:val="003B13B6"/>
    <w:rsid w:val="003B14C3"/>
    <w:rsid w:val="003B15E6"/>
    <w:rsid w:val="003B1BDC"/>
    <w:rsid w:val="003B1FED"/>
    <w:rsid w:val="003B408A"/>
    <w:rsid w:val="003C08A2"/>
    <w:rsid w:val="003C2045"/>
    <w:rsid w:val="003C43A1"/>
    <w:rsid w:val="003C4FC0"/>
    <w:rsid w:val="003C55F4"/>
    <w:rsid w:val="003C7897"/>
    <w:rsid w:val="003C7A3F"/>
    <w:rsid w:val="003D2766"/>
    <w:rsid w:val="003D2A74"/>
    <w:rsid w:val="003D3E8F"/>
    <w:rsid w:val="003D6475"/>
    <w:rsid w:val="003D6EE6"/>
    <w:rsid w:val="003E375C"/>
    <w:rsid w:val="003E4086"/>
    <w:rsid w:val="003E639E"/>
    <w:rsid w:val="003E71E5"/>
    <w:rsid w:val="003F0445"/>
    <w:rsid w:val="003F0CF0"/>
    <w:rsid w:val="003F14B1"/>
    <w:rsid w:val="003F2B20"/>
    <w:rsid w:val="003F3289"/>
    <w:rsid w:val="003F3C62"/>
    <w:rsid w:val="003F5CB9"/>
    <w:rsid w:val="004013C7"/>
    <w:rsid w:val="00401FCF"/>
    <w:rsid w:val="00406285"/>
    <w:rsid w:val="00407D29"/>
    <w:rsid w:val="004148F9"/>
    <w:rsid w:val="0042084E"/>
    <w:rsid w:val="00421EEF"/>
    <w:rsid w:val="00424D65"/>
    <w:rsid w:val="00430393"/>
    <w:rsid w:val="00431068"/>
    <w:rsid w:val="00431806"/>
    <w:rsid w:val="00437AC5"/>
    <w:rsid w:val="00442C6C"/>
    <w:rsid w:val="00443CBE"/>
    <w:rsid w:val="00443E8A"/>
    <w:rsid w:val="004441BC"/>
    <w:rsid w:val="004468B4"/>
    <w:rsid w:val="0045230A"/>
    <w:rsid w:val="00454AD0"/>
    <w:rsid w:val="00457337"/>
    <w:rsid w:val="00462E3D"/>
    <w:rsid w:val="00466E79"/>
    <w:rsid w:val="00470D7D"/>
    <w:rsid w:val="0047372D"/>
    <w:rsid w:val="00473BA3"/>
    <w:rsid w:val="004743DD"/>
    <w:rsid w:val="00474CEA"/>
    <w:rsid w:val="00483968"/>
    <w:rsid w:val="004841BE"/>
    <w:rsid w:val="00484F86"/>
    <w:rsid w:val="00490746"/>
    <w:rsid w:val="00490852"/>
    <w:rsid w:val="00491C9C"/>
    <w:rsid w:val="00492F30"/>
    <w:rsid w:val="004946F4"/>
    <w:rsid w:val="0049487E"/>
    <w:rsid w:val="004A160D"/>
    <w:rsid w:val="004A3E81"/>
    <w:rsid w:val="004A4195"/>
    <w:rsid w:val="004A5C62"/>
    <w:rsid w:val="004A5CE5"/>
    <w:rsid w:val="004A707D"/>
    <w:rsid w:val="004B4185"/>
    <w:rsid w:val="004C5541"/>
    <w:rsid w:val="004C6EEE"/>
    <w:rsid w:val="004C702B"/>
    <w:rsid w:val="004D0033"/>
    <w:rsid w:val="004D016B"/>
    <w:rsid w:val="004D1B22"/>
    <w:rsid w:val="004D23CC"/>
    <w:rsid w:val="004D36F2"/>
    <w:rsid w:val="004E1106"/>
    <w:rsid w:val="004E138F"/>
    <w:rsid w:val="004E4649"/>
    <w:rsid w:val="004E4947"/>
    <w:rsid w:val="004E5C2B"/>
    <w:rsid w:val="004F00DD"/>
    <w:rsid w:val="004F2133"/>
    <w:rsid w:val="004F5398"/>
    <w:rsid w:val="004F55F1"/>
    <w:rsid w:val="004F6936"/>
    <w:rsid w:val="004F7B35"/>
    <w:rsid w:val="00503DC6"/>
    <w:rsid w:val="00506F5D"/>
    <w:rsid w:val="00510C37"/>
    <w:rsid w:val="005126D0"/>
    <w:rsid w:val="00514667"/>
    <w:rsid w:val="0051568D"/>
    <w:rsid w:val="00526AC7"/>
    <w:rsid w:val="00526C15"/>
    <w:rsid w:val="00536499"/>
    <w:rsid w:val="00542A03"/>
    <w:rsid w:val="00543903"/>
    <w:rsid w:val="00543F11"/>
    <w:rsid w:val="00546305"/>
    <w:rsid w:val="00547A95"/>
    <w:rsid w:val="0055119B"/>
    <w:rsid w:val="00561202"/>
    <w:rsid w:val="00572031"/>
    <w:rsid w:val="00572282"/>
    <w:rsid w:val="00573CE3"/>
    <w:rsid w:val="00576E84"/>
    <w:rsid w:val="00580394"/>
    <w:rsid w:val="005809CD"/>
    <w:rsid w:val="00582B8C"/>
    <w:rsid w:val="0058621C"/>
    <w:rsid w:val="0058757E"/>
    <w:rsid w:val="00596A4B"/>
    <w:rsid w:val="00597507"/>
    <w:rsid w:val="005A090D"/>
    <w:rsid w:val="005A479D"/>
    <w:rsid w:val="005B1C6D"/>
    <w:rsid w:val="005B21B6"/>
    <w:rsid w:val="005B3A08"/>
    <w:rsid w:val="005B7A63"/>
    <w:rsid w:val="005C0955"/>
    <w:rsid w:val="005C441C"/>
    <w:rsid w:val="005C49DA"/>
    <w:rsid w:val="005C50F3"/>
    <w:rsid w:val="005C54B5"/>
    <w:rsid w:val="005C5D80"/>
    <w:rsid w:val="005C5D91"/>
    <w:rsid w:val="005D07B8"/>
    <w:rsid w:val="005D6597"/>
    <w:rsid w:val="005E14E7"/>
    <w:rsid w:val="005E26A3"/>
    <w:rsid w:val="005E2718"/>
    <w:rsid w:val="005E2ECB"/>
    <w:rsid w:val="005E447E"/>
    <w:rsid w:val="005E4FD1"/>
    <w:rsid w:val="005F0775"/>
    <w:rsid w:val="005F0CF5"/>
    <w:rsid w:val="005F21EB"/>
    <w:rsid w:val="005F4759"/>
    <w:rsid w:val="005F64CF"/>
    <w:rsid w:val="006041AD"/>
    <w:rsid w:val="00604BA2"/>
    <w:rsid w:val="00605908"/>
    <w:rsid w:val="00607850"/>
    <w:rsid w:val="00610D7C"/>
    <w:rsid w:val="00613414"/>
    <w:rsid w:val="00620154"/>
    <w:rsid w:val="0062408D"/>
    <w:rsid w:val="006240CC"/>
    <w:rsid w:val="00624940"/>
    <w:rsid w:val="006254F8"/>
    <w:rsid w:val="00627DA7"/>
    <w:rsid w:val="00630DA4"/>
    <w:rsid w:val="00631CD4"/>
    <w:rsid w:val="00632597"/>
    <w:rsid w:val="00634D13"/>
    <w:rsid w:val="006358B4"/>
    <w:rsid w:val="00641724"/>
    <w:rsid w:val="006419AA"/>
    <w:rsid w:val="00644B1F"/>
    <w:rsid w:val="00644B7E"/>
    <w:rsid w:val="006454E6"/>
    <w:rsid w:val="00646235"/>
    <w:rsid w:val="00646A68"/>
    <w:rsid w:val="006505BD"/>
    <w:rsid w:val="006508EA"/>
    <w:rsid w:val="0065092E"/>
    <w:rsid w:val="006520AE"/>
    <w:rsid w:val="006557A7"/>
    <w:rsid w:val="00656290"/>
    <w:rsid w:val="006601C9"/>
    <w:rsid w:val="006608D8"/>
    <w:rsid w:val="006621D7"/>
    <w:rsid w:val="00662ED5"/>
    <w:rsid w:val="0066302A"/>
    <w:rsid w:val="00667770"/>
    <w:rsid w:val="00670597"/>
    <w:rsid w:val="006706D0"/>
    <w:rsid w:val="00677574"/>
    <w:rsid w:val="00683878"/>
    <w:rsid w:val="0068454C"/>
    <w:rsid w:val="00691B62"/>
    <w:rsid w:val="006933B5"/>
    <w:rsid w:val="00693D14"/>
    <w:rsid w:val="00695A93"/>
    <w:rsid w:val="00696F27"/>
    <w:rsid w:val="006A18C2"/>
    <w:rsid w:val="006A3383"/>
    <w:rsid w:val="006B077C"/>
    <w:rsid w:val="006B16AF"/>
    <w:rsid w:val="006B6803"/>
    <w:rsid w:val="006D0F16"/>
    <w:rsid w:val="006D2A3F"/>
    <w:rsid w:val="006D2FBC"/>
    <w:rsid w:val="006E138B"/>
    <w:rsid w:val="006E1867"/>
    <w:rsid w:val="006F0330"/>
    <w:rsid w:val="006F1FDC"/>
    <w:rsid w:val="006F6B8C"/>
    <w:rsid w:val="006F768F"/>
    <w:rsid w:val="007013EF"/>
    <w:rsid w:val="007055BD"/>
    <w:rsid w:val="007173CA"/>
    <w:rsid w:val="007216AA"/>
    <w:rsid w:val="00721AB5"/>
    <w:rsid w:val="00721CFB"/>
    <w:rsid w:val="00721DEF"/>
    <w:rsid w:val="00724A43"/>
    <w:rsid w:val="007273AC"/>
    <w:rsid w:val="00731AD4"/>
    <w:rsid w:val="007346E4"/>
    <w:rsid w:val="00737BAE"/>
    <w:rsid w:val="00740F22"/>
    <w:rsid w:val="00741CF0"/>
    <w:rsid w:val="00741F1A"/>
    <w:rsid w:val="00743A2C"/>
    <w:rsid w:val="007447DA"/>
    <w:rsid w:val="007450F8"/>
    <w:rsid w:val="0074696E"/>
    <w:rsid w:val="00750135"/>
    <w:rsid w:val="00750EC2"/>
    <w:rsid w:val="00752294"/>
    <w:rsid w:val="00752B28"/>
    <w:rsid w:val="007541A9"/>
    <w:rsid w:val="00754E36"/>
    <w:rsid w:val="00763139"/>
    <w:rsid w:val="00770F37"/>
    <w:rsid w:val="007711A0"/>
    <w:rsid w:val="00772D5E"/>
    <w:rsid w:val="0077463E"/>
    <w:rsid w:val="00776928"/>
    <w:rsid w:val="00776E0F"/>
    <w:rsid w:val="007774B1"/>
    <w:rsid w:val="00777BE1"/>
    <w:rsid w:val="007833D8"/>
    <w:rsid w:val="00785677"/>
    <w:rsid w:val="00786F16"/>
    <w:rsid w:val="00791BD7"/>
    <w:rsid w:val="007933F7"/>
    <w:rsid w:val="00796E20"/>
    <w:rsid w:val="00797C32"/>
    <w:rsid w:val="007A11E8"/>
    <w:rsid w:val="007B0914"/>
    <w:rsid w:val="007B1374"/>
    <w:rsid w:val="007B32E5"/>
    <w:rsid w:val="007B3DB9"/>
    <w:rsid w:val="007B589F"/>
    <w:rsid w:val="007B6186"/>
    <w:rsid w:val="007B73BC"/>
    <w:rsid w:val="007C1838"/>
    <w:rsid w:val="007C20B9"/>
    <w:rsid w:val="007C64AD"/>
    <w:rsid w:val="007C7301"/>
    <w:rsid w:val="007C7460"/>
    <w:rsid w:val="007C7859"/>
    <w:rsid w:val="007C7F28"/>
    <w:rsid w:val="007D1466"/>
    <w:rsid w:val="007D2BDE"/>
    <w:rsid w:val="007D2FB6"/>
    <w:rsid w:val="007D49EB"/>
    <w:rsid w:val="007D5E1C"/>
    <w:rsid w:val="007E0DE2"/>
    <w:rsid w:val="007E26E0"/>
    <w:rsid w:val="007E3B98"/>
    <w:rsid w:val="007E417A"/>
    <w:rsid w:val="007F31B6"/>
    <w:rsid w:val="007F546C"/>
    <w:rsid w:val="007F625F"/>
    <w:rsid w:val="007F665E"/>
    <w:rsid w:val="00800412"/>
    <w:rsid w:val="0080587B"/>
    <w:rsid w:val="00806468"/>
    <w:rsid w:val="008119CA"/>
    <w:rsid w:val="008130C4"/>
    <w:rsid w:val="008143C8"/>
    <w:rsid w:val="008155F0"/>
    <w:rsid w:val="00816735"/>
    <w:rsid w:val="00820141"/>
    <w:rsid w:val="00820E0C"/>
    <w:rsid w:val="00823275"/>
    <w:rsid w:val="0082366F"/>
    <w:rsid w:val="008338A2"/>
    <w:rsid w:val="00841AA9"/>
    <w:rsid w:val="008474FE"/>
    <w:rsid w:val="0085232E"/>
    <w:rsid w:val="00853EE4"/>
    <w:rsid w:val="00855535"/>
    <w:rsid w:val="00857C5A"/>
    <w:rsid w:val="0086255E"/>
    <w:rsid w:val="008633F0"/>
    <w:rsid w:val="00867D9D"/>
    <w:rsid w:val="00872C54"/>
    <w:rsid w:val="00872E0A"/>
    <w:rsid w:val="00873594"/>
    <w:rsid w:val="00875285"/>
    <w:rsid w:val="00884B62"/>
    <w:rsid w:val="0088529C"/>
    <w:rsid w:val="00887903"/>
    <w:rsid w:val="008917B9"/>
    <w:rsid w:val="0089270A"/>
    <w:rsid w:val="00893AF6"/>
    <w:rsid w:val="00894BC4"/>
    <w:rsid w:val="008A28A8"/>
    <w:rsid w:val="008A39E6"/>
    <w:rsid w:val="008A3F1F"/>
    <w:rsid w:val="008A5B32"/>
    <w:rsid w:val="008B2029"/>
    <w:rsid w:val="008B2EE4"/>
    <w:rsid w:val="008B3821"/>
    <w:rsid w:val="008B4D3D"/>
    <w:rsid w:val="008B57C7"/>
    <w:rsid w:val="008B7914"/>
    <w:rsid w:val="008C2F92"/>
    <w:rsid w:val="008C589D"/>
    <w:rsid w:val="008C6D51"/>
    <w:rsid w:val="008D2846"/>
    <w:rsid w:val="008D4236"/>
    <w:rsid w:val="008D462F"/>
    <w:rsid w:val="008D5C45"/>
    <w:rsid w:val="008D6DCF"/>
    <w:rsid w:val="008E4376"/>
    <w:rsid w:val="008E7A0A"/>
    <w:rsid w:val="008E7B49"/>
    <w:rsid w:val="008F59F6"/>
    <w:rsid w:val="00900719"/>
    <w:rsid w:val="009017AC"/>
    <w:rsid w:val="00902A9A"/>
    <w:rsid w:val="00904A1C"/>
    <w:rsid w:val="00905030"/>
    <w:rsid w:val="00906490"/>
    <w:rsid w:val="009111B2"/>
    <w:rsid w:val="009151F5"/>
    <w:rsid w:val="00924AE1"/>
    <w:rsid w:val="009257ED"/>
    <w:rsid w:val="009263A9"/>
    <w:rsid w:val="009269B1"/>
    <w:rsid w:val="0092724D"/>
    <w:rsid w:val="009272B3"/>
    <w:rsid w:val="009315BE"/>
    <w:rsid w:val="009317A3"/>
    <w:rsid w:val="0093338F"/>
    <w:rsid w:val="00937BD9"/>
    <w:rsid w:val="009426B5"/>
    <w:rsid w:val="00944561"/>
    <w:rsid w:val="00950E2C"/>
    <w:rsid w:val="00951D50"/>
    <w:rsid w:val="009525EB"/>
    <w:rsid w:val="0095470B"/>
    <w:rsid w:val="0095474C"/>
    <w:rsid w:val="00954874"/>
    <w:rsid w:val="0095615A"/>
    <w:rsid w:val="00961400"/>
    <w:rsid w:val="00963646"/>
    <w:rsid w:val="0096632D"/>
    <w:rsid w:val="00967124"/>
    <w:rsid w:val="009718C7"/>
    <w:rsid w:val="0097559F"/>
    <w:rsid w:val="009761EA"/>
    <w:rsid w:val="0097761E"/>
    <w:rsid w:val="00980A8C"/>
    <w:rsid w:val="00982454"/>
    <w:rsid w:val="00982CF0"/>
    <w:rsid w:val="009853E1"/>
    <w:rsid w:val="00986E6B"/>
    <w:rsid w:val="00990032"/>
    <w:rsid w:val="00990B19"/>
    <w:rsid w:val="0099153B"/>
    <w:rsid w:val="00991769"/>
    <w:rsid w:val="0099232C"/>
    <w:rsid w:val="00994386"/>
    <w:rsid w:val="009A13D8"/>
    <w:rsid w:val="009A279E"/>
    <w:rsid w:val="009A3015"/>
    <w:rsid w:val="009A3490"/>
    <w:rsid w:val="009B0A6F"/>
    <w:rsid w:val="009B0A94"/>
    <w:rsid w:val="009B2AE8"/>
    <w:rsid w:val="009B5622"/>
    <w:rsid w:val="009B59E9"/>
    <w:rsid w:val="009B70AA"/>
    <w:rsid w:val="009C1CB1"/>
    <w:rsid w:val="009C5E77"/>
    <w:rsid w:val="009C7A7E"/>
    <w:rsid w:val="009D02E8"/>
    <w:rsid w:val="009D51D0"/>
    <w:rsid w:val="009D70A4"/>
    <w:rsid w:val="009D7A52"/>
    <w:rsid w:val="009D7B14"/>
    <w:rsid w:val="009E08D1"/>
    <w:rsid w:val="009E1B95"/>
    <w:rsid w:val="009E496F"/>
    <w:rsid w:val="009E4B0D"/>
    <w:rsid w:val="009E5250"/>
    <w:rsid w:val="009E7A69"/>
    <w:rsid w:val="009E7F92"/>
    <w:rsid w:val="009F02A3"/>
    <w:rsid w:val="009F2F27"/>
    <w:rsid w:val="009F34AA"/>
    <w:rsid w:val="009F6BCB"/>
    <w:rsid w:val="009F7B78"/>
    <w:rsid w:val="00A0057A"/>
    <w:rsid w:val="00A02FA1"/>
    <w:rsid w:val="00A04CCE"/>
    <w:rsid w:val="00A07421"/>
    <w:rsid w:val="00A0776B"/>
    <w:rsid w:val="00A10FB9"/>
    <w:rsid w:val="00A11421"/>
    <w:rsid w:val="00A11FD8"/>
    <w:rsid w:val="00A1389F"/>
    <w:rsid w:val="00A157B1"/>
    <w:rsid w:val="00A22229"/>
    <w:rsid w:val="00A24442"/>
    <w:rsid w:val="00A30C63"/>
    <w:rsid w:val="00A32577"/>
    <w:rsid w:val="00A330BB"/>
    <w:rsid w:val="00A34ACD"/>
    <w:rsid w:val="00A44882"/>
    <w:rsid w:val="00A45125"/>
    <w:rsid w:val="00A54715"/>
    <w:rsid w:val="00A6061C"/>
    <w:rsid w:val="00A62D44"/>
    <w:rsid w:val="00A67263"/>
    <w:rsid w:val="00A7161C"/>
    <w:rsid w:val="00A77AA3"/>
    <w:rsid w:val="00A8236D"/>
    <w:rsid w:val="00A82982"/>
    <w:rsid w:val="00A854EB"/>
    <w:rsid w:val="00A872E5"/>
    <w:rsid w:val="00A91406"/>
    <w:rsid w:val="00A96E65"/>
    <w:rsid w:val="00A96ECE"/>
    <w:rsid w:val="00A97C72"/>
    <w:rsid w:val="00AA310B"/>
    <w:rsid w:val="00AA63D4"/>
    <w:rsid w:val="00AB06E8"/>
    <w:rsid w:val="00AB1CD3"/>
    <w:rsid w:val="00AB352F"/>
    <w:rsid w:val="00AC274B"/>
    <w:rsid w:val="00AC4764"/>
    <w:rsid w:val="00AC6D36"/>
    <w:rsid w:val="00AD0CBA"/>
    <w:rsid w:val="00AD26E2"/>
    <w:rsid w:val="00AD784C"/>
    <w:rsid w:val="00AE126A"/>
    <w:rsid w:val="00AE1BAE"/>
    <w:rsid w:val="00AE3005"/>
    <w:rsid w:val="00AE3BD5"/>
    <w:rsid w:val="00AE59A0"/>
    <w:rsid w:val="00AE7145"/>
    <w:rsid w:val="00AF0C57"/>
    <w:rsid w:val="00AF26F3"/>
    <w:rsid w:val="00AF422F"/>
    <w:rsid w:val="00AF5F04"/>
    <w:rsid w:val="00B00672"/>
    <w:rsid w:val="00B01B4D"/>
    <w:rsid w:val="00B04489"/>
    <w:rsid w:val="00B06571"/>
    <w:rsid w:val="00B068BA"/>
    <w:rsid w:val="00B07217"/>
    <w:rsid w:val="00B13851"/>
    <w:rsid w:val="00B13B1C"/>
    <w:rsid w:val="00B14B5F"/>
    <w:rsid w:val="00B21F90"/>
    <w:rsid w:val="00B22291"/>
    <w:rsid w:val="00B23F9A"/>
    <w:rsid w:val="00B2417B"/>
    <w:rsid w:val="00B24E6F"/>
    <w:rsid w:val="00B26CB5"/>
    <w:rsid w:val="00B2752E"/>
    <w:rsid w:val="00B307CC"/>
    <w:rsid w:val="00B326B7"/>
    <w:rsid w:val="00B3588E"/>
    <w:rsid w:val="00B4198F"/>
    <w:rsid w:val="00B41F3D"/>
    <w:rsid w:val="00B431E8"/>
    <w:rsid w:val="00B45141"/>
    <w:rsid w:val="00B519CD"/>
    <w:rsid w:val="00B5273A"/>
    <w:rsid w:val="00B57329"/>
    <w:rsid w:val="00B60E61"/>
    <w:rsid w:val="00B62B50"/>
    <w:rsid w:val="00B635B7"/>
    <w:rsid w:val="00B63AE8"/>
    <w:rsid w:val="00B65950"/>
    <w:rsid w:val="00B66D83"/>
    <w:rsid w:val="00B672C0"/>
    <w:rsid w:val="00B676FD"/>
    <w:rsid w:val="00B678B6"/>
    <w:rsid w:val="00B75646"/>
    <w:rsid w:val="00B7629E"/>
    <w:rsid w:val="00B90729"/>
    <w:rsid w:val="00B907DA"/>
    <w:rsid w:val="00B9241E"/>
    <w:rsid w:val="00B950BC"/>
    <w:rsid w:val="00B9714C"/>
    <w:rsid w:val="00BA29AD"/>
    <w:rsid w:val="00BA33CF"/>
    <w:rsid w:val="00BA3F8D"/>
    <w:rsid w:val="00BA7B97"/>
    <w:rsid w:val="00BB692A"/>
    <w:rsid w:val="00BB7A10"/>
    <w:rsid w:val="00BC60BE"/>
    <w:rsid w:val="00BC7468"/>
    <w:rsid w:val="00BC7D4F"/>
    <w:rsid w:val="00BC7ED7"/>
    <w:rsid w:val="00BD2850"/>
    <w:rsid w:val="00BD6C64"/>
    <w:rsid w:val="00BE28D2"/>
    <w:rsid w:val="00BE4A64"/>
    <w:rsid w:val="00BE5E43"/>
    <w:rsid w:val="00BF557D"/>
    <w:rsid w:val="00BF7F58"/>
    <w:rsid w:val="00C01381"/>
    <w:rsid w:val="00C01AB1"/>
    <w:rsid w:val="00C026A0"/>
    <w:rsid w:val="00C03EA4"/>
    <w:rsid w:val="00C04F42"/>
    <w:rsid w:val="00C06137"/>
    <w:rsid w:val="00C06929"/>
    <w:rsid w:val="00C079B8"/>
    <w:rsid w:val="00C10037"/>
    <w:rsid w:val="00C123EA"/>
    <w:rsid w:val="00C12A49"/>
    <w:rsid w:val="00C133EE"/>
    <w:rsid w:val="00C149D0"/>
    <w:rsid w:val="00C231A0"/>
    <w:rsid w:val="00C26588"/>
    <w:rsid w:val="00C27DE9"/>
    <w:rsid w:val="00C32989"/>
    <w:rsid w:val="00C33388"/>
    <w:rsid w:val="00C35484"/>
    <w:rsid w:val="00C4173A"/>
    <w:rsid w:val="00C50DED"/>
    <w:rsid w:val="00C52217"/>
    <w:rsid w:val="00C602FF"/>
    <w:rsid w:val="00C61174"/>
    <w:rsid w:val="00C6148F"/>
    <w:rsid w:val="00C621B1"/>
    <w:rsid w:val="00C62F7A"/>
    <w:rsid w:val="00C63B9C"/>
    <w:rsid w:val="00C6682F"/>
    <w:rsid w:val="00C67BF4"/>
    <w:rsid w:val="00C7275E"/>
    <w:rsid w:val="00C74C5D"/>
    <w:rsid w:val="00C863C4"/>
    <w:rsid w:val="00C920EA"/>
    <w:rsid w:val="00C93C3E"/>
    <w:rsid w:val="00CA12E3"/>
    <w:rsid w:val="00CA1476"/>
    <w:rsid w:val="00CA6611"/>
    <w:rsid w:val="00CA6AE6"/>
    <w:rsid w:val="00CA782F"/>
    <w:rsid w:val="00CB187B"/>
    <w:rsid w:val="00CB2835"/>
    <w:rsid w:val="00CB3285"/>
    <w:rsid w:val="00CB4500"/>
    <w:rsid w:val="00CB6DEC"/>
    <w:rsid w:val="00CB7ABE"/>
    <w:rsid w:val="00CC0C72"/>
    <w:rsid w:val="00CC2BFD"/>
    <w:rsid w:val="00CC5D4A"/>
    <w:rsid w:val="00CD3476"/>
    <w:rsid w:val="00CD64DF"/>
    <w:rsid w:val="00CE225F"/>
    <w:rsid w:val="00CF2F50"/>
    <w:rsid w:val="00CF4148"/>
    <w:rsid w:val="00CF6198"/>
    <w:rsid w:val="00D02919"/>
    <w:rsid w:val="00D04C61"/>
    <w:rsid w:val="00D05B8D"/>
    <w:rsid w:val="00D05B9B"/>
    <w:rsid w:val="00D06310"/>
    <w:rsid w:val="00D065A2"/>
    <w:rsid w:val="00D079AA"/>
    <w:rsid w:val="00D07F00"/>
    <w:rsid w:val="00D1130F"/>
    <w:rsid w:val="00D149AF"/>
    <w:rsid w:val="00D17B72"/>
    <w:rsid w:val="00D3185C"/>
    <w:rsid w:val="00D3205F"/>
    <w:rsid w:val="00D3318E"/>
    <w:rsid w:val="00D33E72"/>
    <w:rsid w:val="00D35BD6"/>
    <w:rsid w:val="00D361B5"/>
    <w:rsid w:val="00D411A2"/>
    <w:rsid w:val="00D4606D"/>
    <w:rsid w:val="00D462D7"/>
    <w:rsid w:val="00D50B9C"/>
    <w:rsid w:val="00D52D73"/>
    <w:rsid w:val="00D52E58"/>
    <w:rsid w:val="00D56B20"/>
    <w:rsid w:val="00D578B3"/>
    <w:rsid w:val="00D618F4"/>
    <w:rsid w:val="00D714CC"/>
    <w:rsid w:val="00D75EA7"/>
    <w:rsid w:val="00D81ADF"/>
    <w:rsid w:val="00D81F21"/>
    <w:rsid w:val="00D864F2"/>
    <w:rsid w:val="00D91B92"/>
    <w:rsid w:val="00D943F8"/>
    <w:rsid w:val="00D95470"/>
    <w:rsid w:val="00D96B55"/>
    <w:rsid w:val="00DA2619"/>
    <w:rsid w:val="00DA2E57"/>
    <w:rsid w:val="00DA4239"/>
    <w:rsid w:val="00DA65DE"/>
    <w:rsid w:val="00DB0B61"/>
    <w:rsid w:val="00DB1474"/>
    <w:rsid w:val="00DB2962"/>
    <w:rsid w:val="00DB52FB"/>
    <w:rsid w:val="00DB55C3"/>
    <w:rsid w:val="00DC013B"/>
    <w:rsid w:val="00DC090B"/>
    <w:rsid w:val="00DC1679"/>
    <w:rsid w:val="00DC219B"/>
    <w:rsid w:val="00DC2CF1"/>
    <w:rsid w:val="00DC3A7C"/>
    <w:rsid w:val="00DC4FCF"/>
    <w:rsid w:val="00DC50E0"/>
    <w:rsid w:val="00DC6386"/>
    <w:rsid w:val="00DD1130"/>
    <w:rsid w:val="00DD1951"/>
    <w:rsid w:val="00DD487D"/>
    <w:rsid w:val="00DD4E83"/>
    <w:rsid w:val="00DD6628"/>
    <w:rsid w:val="00DD6945"/>
    <w:rsid w:val="00DE2D04"/>
    <w:rsid w:val="00DE3250"/>
    <w:rsid w:val="00DE6028"/>
    <w:rsid w:val="00DE6C85"/>
    <w:rsid w:val="00DE78A3"/>
    <w:rsid w:val="00DF1A71"/>
    <w:rsid w:val="00DF50FC"/>
    <w:rsid w:val="00DF68C7"/>
    <w:rsid w:val="00DF731A"/>
    <w:rsid w:val="00E06B75"/>
    <w:rsid w:val="00E11332"/>
    <w:rsid w:val="00E11352"/>
    <w:rsid w:val="00E13645"/>
    <w:rsid w:val="00E170DC"/>
    <w:rsid w:val="00E17546"/>
    <w:rsid w:val="00E210B5"/>
    <w:rsid w:val="00E261B3"/>
    <w:rsid w:val="00E26818"/>
    <w:rsid w:val="00E27FFC"/>
    <w:rsid w:val="00E30B15"/>
    <w:rsid w:val="00E33237"/>
    <w:rsid w:val="00E40181"/>
    <w:rsid w:val="00E40997"/>
    <w:rsid w:val="00E54950"/>
    <w:rsid w:val="00E55FB3"/>
    <w:rsid w:val="00E56A01"/>
    <w:rsid w:val="00E629A1"/>
    <w:rsid w:val="00E6794C"/>
    <w:rsid w:val="00E70F27"/>
    <w:rsid w:val="00E71591"/>
    <w:rsid w:val="00E71CEB"/>
    <w:rsid w:val="00E7474F"/>
    <w:rsid w:val="00E75A1D"/>
    <w:rsid w:val="00E80DE3"/>
    <w:rsid w:val="00E82C55"/>
    <w:rsid w:val="00E8787E"/>
    <w:rsid w:val="00E92AC3"/>
    <w:rsid w:val="00EA2F6A"/>
    <w:rsid w:val="00EB00E0"/>
    <w:rsid w:val="00EB05D5"/>
    <w:rsid w:val="00EB1931"/>
    <w:rsid w:val="00EC059F"/>
    <w:rsid w:val="00EC1F24"/>
    <w:rsid w:val="00EC20FF"/>
    <w:rsid w:val="00EC22F6"/>
    <w:rsid w:val="00ED5B9B"/>
    <w:rsid w:val="00ED6BAD"/>
    <w:rsid w:val="00ED6C7D"/>
    <w:rsid w:val="00ED7447"/>
    <w:rsid w:val="00EE00D6"/>
    <w:rsid w:val="00EE11E7"/>
    <w:rsid w:val="00EE1488"/>
    <w:rsid w:val="00EE1730"/>
    <w:rsid w:val="00EE29AD"/>
    <w:rsid w:val="00EE3E24"/>
    <w:rsid w:val="00EE4D5D"/>
    <w:rsid w:val="00EE5131"/>
    <w:rsid w:val="00EE5ABE"/>
    <w:rsid w:val="00EF109B"/>
    <w:rsid w:val="00EF201C"/>
    <w:rsid w:val="00EF2C72"/>
    <w:rsid w:val="00EF36AF"/>
    <w:rsid w:val="00EF59A3"/>
    <w:rsid w:val="00EF6675"/>
    <w:rsid w:val="00F0063D"/>
    <w:rsid w:val="00F00F9C"/>
    <w:rsid w:val="00F01E5F"/>
    <w:rsid w:val="00F024F3"/>
    <w:rsid w:val="00F02ABA"/>
    <w:rsid w:val="00F0437A"/>
    <w:rsid w:val="00F101B8"/>
    <w:rsid w:val="00F10C7D"/>
    <w:rsid w:val="00F11037"/>
    <w:rsid w:val="00F1606F"/>
    <w:rsid w:val="00F16F1B"/>
    <w:rsid w:val="00F250A9"/>
    <w:rsid w:val="00F267AF"/>
    <w:rsid w:val="00F30FF4"/>
    <w:rsid w:val="00F3122E"/>
    <w:rsid w:val="00F32368"/>
    <w:rsid w:val="00F331AD"/>
    <w:rsid w:val="00F35287"/>
    <w:rsid w:val="00F40A70"/>
    <w:rsid w:val="00F43A37"/>
    <w:rsid w:val="00F4641B"/>
    <w:rsid w:val="00F46EB8"/>
    <w:rsid w:val="00F476B8"/>
    <w:rsid w:val="00F50CD1"/>
    <w:rsid w:val="00F511E4"/>
    <w:rsid w:val="00F51A37"/>
    <w:rsid w:val="00F52D09"/>
    <w:rsid w:val="00F52E08"/>
    <w:rsid w:val="00F53A66"/>
    <w:rsid w:val="00F5462D"/>
    <w:rsid w:val="00F55B21"/>
    <w:rsid w:val="00F56EF6"/>
    <w:rsid w:val="00F60082"/>
    <w:rsid w:val="00F61A9F"/>
    <w:rsid w:val="00F61B5F"/>
    <w:rsid w:val="00F64696"/>
    <w:rsid w:val="00F65AA9"/>
    <w:rsid w:val="00F6768F"/>
    <w:rsid w:val="00F72C2C"/>
    <w:rsid w:val="00F741F2"/>
    <w:rsid w:val="00F76CAB"/>
    <w:rsid w:val="00F772C6"/>
    <w:rsid w:val="00F815B5"/>
    <w:rsid w:val="00F85195"/>
    <w:rsid w:val="00F868E3"/>
    <w:rsid w:val="00F938BA"/>
    <w:rsid w:val="00F97919"/>
    <w:rsid w:val="00FA2C46"/>
    <w:rsid w:val="00FA3525"/>
    <w:rsid w:val="00FA5A53"/>
    <w:rsid w:val="00FB2944"/>
    <w:rsid w:val="00FB3501"/>
    <w:rsid w:val="00FB4769"/>
    <w:rsid w:val="00FB4CDA"/>
    <w:rsid w:val="00FB6481"/>
    <w:rsid w:val="00FB6D36"/>
    <w:rsid w:val="00FC0965"/>
    <w:rsid w:val="00FC0F81"/>
    <w:rsid w:val="00FC252F"/>
    <w:rsid w:val="00FC395C"/>
    <w:rsid w:val="00FC3D62"/>
    <w:rsid w:val="00FC5E8E"/>
    <w:rsid w:val="00FD3766"/>
    <w:rsid w:val="00FD47C4"/>
    <w:rsid w:val="00FE2DCF"/>
    <w:rsid w:val="00FE3FA7"/>
    <w:rsid w:val="00FE75E4"/>
    <w:rsid w:val="00FF2A4E"/>
    <w:rsid w:val="00FF2FCE"/>
    <w:rsid w:val="00FF4F7D"/>
    <w:rsid w:val="00FF6D9D"/>
    <w:rsid w:val="00FF7DD5"/>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34775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lsdException w:name="heading 1" w:uiPriority="1" w:qFormat="1"/>
    <w:lsdException w:name="heading 2" w:uiPriority="1" w:qFormat="1"/>
    <w:lsdException w:name="heading 3" w:uiPriority="1" w:qFormat="1"/>
    <w:lsdException w:name="heading 4" w:uiPriority="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8"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8"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semiHidden="1" w:uiPriority="72" w:qFormat="1"/>
    <w:lsdException w:name="Quote" w:semiHidden="1" w:uiPriority="73" w:qFormat="1"/>
    <w:lsdException w:name="Intense Quote" w:semiHidden="1"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semiHidden="1" w:uiPriority="65" w:qFormat="1"/>
    <w:lsdException w:name="Intense Emphasis" w:semiHidden="1" w:uiPriority="66" w:qFormat="1"/>
    <w:lsdException w:name="Subtle Reference" w:semiHidden="1" w:uiPriority="67" w:qFormat="1"/>
    <w:lsdException w:name="Intense Reference" w:semiHidden="1" w:uiPriority="68" w:qFormat="1"/>
    <w:lsdException w:name="Book Title" w:semiHidden="1" w:uiPriority="69" w:qFormat="1"/>
    <w:lsdException w:name="Bibliography" w:semiHidden="1"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1"/>
    <w:rsid w:val="00B04489"/>
    <w:pPr>
      <w:spacing w:after="120" w:line="280" w:lineRule="atLeast"/>
    </w:pPr>
    <w:rPr>
      <w:rFonts w:ascii="Arial" w:hAnsi="Arial"/>
      <w:sz w:val="21"/>
      <w:lang w:eastAsia="en-US"/>
    </w:rPr>
  </w:style>
  <w:style w:type="paragraph" w:styleId="Heading1">
    <w:name w:val="heading 1"/>
    <w:next w:val="Body"/>
    <w:link w:val="Heading1Char"/>
    <w:uiPriority w:val="1"/>
    <w:qFormat/>
    <w:rsid w:val="00B14B5F"/>
    <w:pPr>
      <w:keepNext/>
      <w:keepLines/>
      <w:spacing w:before="320" w:after="200" w:line="440" w:lineRule="atLeast"/>
      <w:outlineLvl w:val="0"/>
    </w:pPr>
    <w:rPr>
      <w:rFonts w:ascii="Arial" w:eastAsia="MS Gothic" w:hAnsi="Arial" w:cs="Arial"/>
      <w:bCs/>
      <w:color w:val="201547"/>
      <w:kern w:val="32"/>
      <w:sz w:val="40"/>
      <w:szCs w:val="40"/>
      <w:lang w:eastAsia="en-US"/>
    </w:rPr>
  </w:style>
  <w:style w:type="paragraph" w:styleId="Heading2">
    <w:name w:val="heading 2"/>
    <w:next w:val="Body"/>
    <w:link w:val="Heading2Char"/>
    <w:uiPriority w:val="1"/>
    <w:qFormat/>
    <w:rsid w:val="00B14B5F"/>
    <w:pPr>
      <w:keepNext/>
      <w:keepLines/>
      <w:spacing w:before="240" w:after="90" w:line="340" w:lineRule="atLeast"/>
      <w:outlineLvl w:val="1"/>
    </w:pPr>
    <w:rPr>
      <w:rFonts w:ascii="Arial" w:hAnsi="Arial"/>
      <w:b/>
      <w:color w:val="201547"/>
      <w:sz w:val="32"/>
      <w:szCs w:val="28"/>
      <w:lang w:eastAsia="en-US"/>
    </w:rPr>
  </w:style>
  <w:style w:type="paragraph" w:styleId="Heading3">
    <w:name w:val="heading 3"/>
    <w:next w:val="Body"/>
    <w:link w:val="Heading3Char"/>
    <w:uiPriority w:val="1"/>
    <w:qFormat/>
    <w:rsid w:val="009E7A69"/>
    <w:pPr>
      <w:keepNext/>
      <w:keepLines/>
      <w:spacing w:before="280" w:after="120" w:line="310" w:lineRule="atLeast"/>
      <w:outlineLvl w:val="2"/>
    </w:pPr>
    <w:rPr>
      <w:rFonts w:ascii="Arial" w:eastAsia="MS Gothic" w:hAnsi="Arial"/>
      <w:b/>
      <w:bCs/>
      <w:color w:val="201547"/>
      <w:sz w:val="27"/>
      <w:szCs w:val="26"/>
      <w:lang w:eastAsia="en-US"/>
    </w:rPr>
  </w:style>
  <w:style w:type="paragraph" w:styleId="Heading4">
    <w:name w:val="heading 4"/>
    <w:next w:val="Body"/>
    <w:link w:val="Heading4Char"/>
    <w:uiPriority w:val="1"/>
    <w:qFormat/>
    <w:rsid w:val="009E7A69"/>
    <w:pPr>
      <w:keepNext/>
      <w:keepLines/>
      <w:spacing w:before="240" w:after="120" w:line="280" w:lineRule="atLeast"/>
      <w:outlineLvl w:val="3"/>
    </w:pPr>
    <w:rPr>
      <w:rFonts w:ascii="Arial" w:eastAsia="MS Mincho" w:hAnsi="Arial"/>
      <w:b/>
      <w:bCs/>
      <w:color w:val="201547"/>
      <w:sz w:val="24"/>
      <w:szCs w:val="22"/>
      <w:lang w:eastAsia="en-US"/>
    </w:rPr>
  </w:style>
  <w:style w:type="paragraph" w:styleId="Heading5">
    <w:name w:val="heading 5"/>
    <w:basedOn w:val="Normal"/>
    <w:next w:val="Body"/>
    <w:link w:val="Heading5Char"/>
    <w:uiPriority w:val="98"/>
    <w:qFormat/>
    <w:rsid w:val="0017674D"/>
    <w:pPr>
      <w:keepNext/>
      <w:keepLines/>
      <w:spacing w:before="240" w:after="60" w:line="240" w:lineRule="atLeast"/>
      <w:outlineLvl w:val="4"/>
    </w:pPr>
    <w:rPr>
      <w:rFonts w:eastAsia="MS Mincho"/>
      <w:b/>
      <w:bCs/>
      <w:i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link w:val="BodyChar"/>
    <w:qFormat/>
    <w:rsid w:val="002365B4"/>
    <w:pPr>
      <w:spacing w:after="120" w:line="280" w:lineRule="atLeast"/>
    </w:pPr>
    <w:rPr>
      <w:rFonts w:ascii="Arial" w:eastAsia="Times" w:hAnsi="Arial"/>
      <w:sz w:val="21"/>
      <w:lang w:eastAsia="en-US"/>
    </w:rPr>
  </w:style>
  <w:style w:type="character" w:customStyle="1" w:styleId="Heading1Char">
    <w:name w:val="Heading 1 Char"/>
    <w:link w:val="Heading1"/>
    <w:uiPriority w:val="1"/>
    <w:rsid w:val="00B14B5F"/>
    <w:rPr>
      <w:rFonts w:ascii="Arial" w:eastAsia="MS Gothic" w:hAnsi="Arial" w:cs="Arial"/>
      <w:bCs/>
      <w:color w:val="201547"/>
      <w:kern w:val="32"/>
      <w:sz w:val="40"/>
      <w:szCs w:val="40"/>
      <w:lang w:eastAsia="en-US"/>
    </w:rPr>
  </w:style>
  <w:style w:type="character" w:customStyle="1" w:styleId="Heading2Char">
    <w:name w:val="Heading 2 Char"/>
    <w:link w:val="Heading2"/>
    <w:uiPriority w:val="1"/>
    <w:rsid w:val="00B14B5F"/>
    <w:rPr>
      <w:rFonts w:ascii="Arial" w:hAnsi="Arial"/>
      <w:b/>
      <w:color w:val="201547"/>
      <w:sz w:val="32"/>
      <w:szCs w:val="28"/>
      <w:lang w:eastAsia="en-US"/>
    </w:rPr>
  </w:style>
  <w:style w:type="character" w:customStyle="1" w:styleId="Heading3Char">
    <w:name w:val="Heading 3 Char"/>
    <w:link w:val="Heading3"/>
    <w:uiPriority w:val="1"/>
    <w:rsid w:val="009E7A69"/>
    <w:rPr>
      <w:rFonts w:ascii="Arial" w:eastAsia="MS Gothic" w:hAnsi="Arial"/>
      <w:b/>
      <w:bCs/>
      <w:color w:val="201547"/>
      <w:sz w:val="27"/>
      <w:szCs w:val="26"/>
      <w:lang w:eastAsia="en-US"/>
    </w:rPr>
  </w:style>
  <w:style w:type="character" w:customStyle="1" w:styleId="Heading4Char">
    <w:name w:val="Heading 4 Char"/>
    <w:link w:val="Heading4"/>
    <w:uiPriority w:val="1"/>
    <w:rsid w:val="009E7A69"/>
    <w:rPr>
      <w:rFonts w:ascii="Arial" w:eastAsia="MS Mincho" w:hAnsi="Arial"/>
      <w:b/>
      <w:bCs/>
      <w:color w:val="201547"/>
      <w:sz w:val="24"/>
      <w:szCs w:val="22"/>
      <w:lang w:eastAsia="en-US"/>
    </w:rPr>
  </w:style>
  <w:style w:type="paragraph" w:styleId="Header">
    <w:name w:val="header"/>
    <w:uiPriority w:val="10"/>
    <w:rsid w:val="00B14B5F"/>
    <w:pPr>
      <w:spacing w:after="300"/>
    </w:pPr>
    <w:rPr>
      <w:rFonts w:ascii="Arial" w:hAnsi="Arial" w:cs="Arial"/>
      <w:color w:val="201547"/>
      <w:szCs w:val="18"/>
      <w:lang w:eastAsia="en-US"/>
    </w:rPr>
  </w:style>
  <w:style w:type="paragraph" w:styleId="Footer">
    <w:name w:val="footer"/>
    <w:uiPriority w:val="8"/>
    <w:rsid w:val="00EF2C72"/>
    <w:pPr>
      <w:spacing w:before="300"/>
    </w:pPr>
    <w:rPr>
      <w:rFonts w:ascii="Arial" w:hAnsi="Arial" w:cs="Arial"/>
      <w:szCs w:val="18"/>
      <w:lang w:eastAsia="en-US"/>
    </w:rPr>
  </w:style>
  <w:style w:type="character" w:styleId="FollowedHyperlink">
    <w:name w:val="FollowedHyperlink"/>
    <w:uiPriority w:val="99"/>
    <w:rsid w:val="009E7A69"/>
    <w:rPr>
      <w:color w:val="87189D"/>
      <w:u w:val="dotted"/>
    </w:rPr>
  </w:style>
  <w:style w:type="paragraph" w:customStyle="1" w:styleId="Tabletext6pt">
    <w:name w:val="Table text + 6pt"/>
    <w:basedOn w:val="Tabletext"/>
    <w:rsid w:val="00152073"/>
    <w:pPr>
      <w:spacing w:after="120"/>
    </w:pPr>
  </w:style>
  <w:style w:type="paragraph" w:styleId="EndnoteText">
    <w:name w:val="endnote text"/>
    <w:basedOn w:val="Normal"/>
    <w:link w:val="EndnoteTextChar"/>
    <w:semiHidden/>
    <w:rsid w:val="00EA6F2B"/>
    <w:rPr>
      <w:sz w:val="24"/>
      <w:szCs w:val="24"/>
    </w:rPr>
  </w:style>
  <w:style w:type="character" w:customStyle="1" w:styleId="EndnoteTextChar">
    <w:name w:val="Endnote Text Char"/>
    <w:link w:val="EndnoteText"/>
    <w:semiHidden/>
    <w:rsid w:val="0042084E"/>
    <w:rPr>
      <w:rFonts w:ascii="Verdana" w:hAnsi="Verdana"/>
      <w:sz w:val="24"/>
      <w:szCs w:val="24"/>
      <w:lang w:eastAsia="en-US"/>
    </w:rPr>
  </w:style>
  <w:style w:type="character" w:styleId="EndnoteReference">
    <w:name w:val="endnote reference"/>
    <w:semiHidden/>
    <w:rsid w:val="00EA6F2B"/>
    <w:rPr>
      <w:vertAlign w:val="superscript"/>
    </w:rPr>
  </w:style>
  <w:style w:type="table" w:styleId="TableGrid">
    <w:name w:val="Table Grid"/>
    <w:basedOn w:val="TableNormal"/>
    <w:rsid w:val="00C621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nospace">
    <w:name w:val="Body no space"/>
    <w:basedOn w:val="Body"/>
    <w:uiPriority w:val="1"/>
    <w:rsid w:val="00F772C6"/>
    <w:pPr>
      <w:spacing w:after="0"/>
    </w:pPr>
  </w:style>
  <w:style w:type="paragraph" w:customStyle="1" w:styleId="Bullet1">
    <w:name w:val="Bullet 1"/>
    <w:basedOn w:val="Body"/>
    <w:qFormat/>
    <w:rsid w:val="00337339"/>
    <w:pPr>
      <w:numPr>
        <w:numId w:val="7"/>
      </w:numPr>
      <w:spacing w:after="40"/>
    </w:pPr>
  </w:style>
  <w:style w:type="paragraph" w:styleId="DocumentMap">
    <w:name w:val="Document Map"/>
    <w:basedOn w:val="Normal"/>
    <w:link w:val="DocumentMapChar"/>
    <w:uiPriority w:val="99"/>
    <w:semiHidden/>
    <w:unhideWhenUsed/>
    <w:rsid w:val="001D60EC"/>
    <w:rPr>
      <w:rFonts w:ascii="Lucida Grande" w:hAnsi="Lucida Grande" w:cs="Lucida Grande"/>
      <w:sz w:val="24"/>
      <w:szCs w:val="24"/>
    </w:rPr>
  </w:style>
  <w:style w:type="character" w:customStyle="1" w:styleId="DocumentMapChar">
    <w:name w:val="Document Map Char"/>
    <w:link w:val="DocumentMap"/>
    <w:uiPriority w:val="99"/>
    <w:semiHidden/>
    <w:rsid w:val="001D60EC"/>
    <w:rPr>
      <w:rFonts w:ascii="Lucida Grande" w:hAnsi="Lucida Grande" w:cs="Lucida Grande"/>
      <w:sz w:val="24"/>
      <w:szCs w:val="24"/>
    </w:rPr>
  </w:style>
  <w:style w:type="character" w:styleId="PageNumber">
    <w:name w:val="page number"/>
    <w:uiPriority w:val="99"/>
    <w:semiHidden/>
    <w:unhideWhenUsed/>
    <w:rsid w:val="003744CF"/>
    <w:rPr>
      <w:sz w:val="18"/>
    </w:rPr>
  </w:style>
  <w:style w:type="paragraph" w:styleId="TOC1">
    <w:name w:val="toc 1"/>
    <w:basedOn w:val="Normal"/>
    <w:next w:val="Normal"/>
    <w:uiPriority w:val="39"/>
    <w:rsid w:val="00B04489"/>
    <w:pPr>
      <w:keepNext/>
      <w:keepLines/>
      <w:tabs>
        <w:tab w:val="right" w:leader="dot" w:pos="10206"/>
      </w:tabs>
      <w:spacing w:before="160" w:after="60"/>
    </w:pPr>
    <w:rPr>
      <w:b/>
      <w:noProof/>
    </w:rPr>
  </w:style>
  <w:style w:type="character" w:customStyle="1" w:styleId="Heading5Char">
    <w:name w:val="Heading 5 Char"/>
    <w:link w:val="Heading5"/>
    <w:uiPriority w:val="98"/>
    <w:rsid w:val="006E1867"/>
    <w:rPr>
      <w:rFonts w:ascii="Arial" w:eastAsia="MS Mincho" w:hAnsi="Arial"/>
      <w:b/>
      <w:bCs/>
      <w:iCs/>
      <w:sz w:val="21"/>
      <w:szCs w:val="26"/>
      <w:lang w:eastAsia="en-US"/>
    </w:rPr>
  </w:style>
  <w:style w:type="character" w:styleId="Strong">
    <w:name w:val="Strong"/>
    <w:uiPriority w:val="22"/>
    <w:qFormat/>
    <w:rsid w:val="00FA3525"/>
    <w:rPr>
      <w:b/>
      <w:bCs/>
    </w:rPr>
  </w:style>
  <w:style w:type="paragraph" w:customStyle="1" w:styleId="TOCheadingfactsheet">
    <w:name w:val="TOC heading fact sheet"/>
    <w:basedOn w:val="Heading2"/>
    <w:next w:val="Body"/>
    <w:link w:val="TOCheadingfactsheetChar"/>
    <w:uiPriority w:val="4"/>
    <w:rsid w:val="009C1CB1"/>
    <w:pPr>
      <w:spacing w:before="360" w:after="200" w:line="330" w:lineRule="atLeast"/>
      <w:outlineLvl w:val="9"/>
    </w:pPr>
    <w:rPr>
      <w:sz w:val="29"/>
    </w:rPr>
  </w:style>
  <w:style w:type="character" w:customStyle="1" w:styleId="TOCheadingfactsheetChar">
    <w:name w:val="TOC heading fact sheet Char"/>
    <w:link w:val="TOCheadingfactsheet"/>
    <w:uiPriority w:val="4"/>
    <w:rsid w:val="009C1CB1"/>
    <w:rPr>
      <w:rFonts w:ascii="Arial" w:hAnsi="Arial"/>
      <w:b/>
      <w:color w:val="201547"/>
      <w:sz w:val="29"/>
      <w:szCs w:val="28"/>
      <w:lang w:eastAsia="en-US"/>
    </w:rPr>
  </w:style>
  <w:style w:type="paragraph" w:styleId="TOC2">
    <w:name w:val="toc 2"/>
    <w:basedOn w:val="Normal"/>
    <w:next w:val="Normal"/>
    <w:uiPriority w:val="39"/>
    <w:rsid w:val="00B04489"/>
    <w:pPr>
      <w:keepLines/>
      <w:tabs>
        <w:tab w:val="right" w:leader="dot" w:pos="10206"/>
      </w:tabs>
      <w:spacing w:after="60"/>
    </w:pPr>
    <w:rPr>
      <w:noProof/>
    </w:rPr>
  </w:style>
  <w:style w:type="paragraph" w:styleId="TOC3">
    <w:name w:val="toc 3"/>
    <w:basedOn w:val="Normal"/>
    <w:next w:val="Normal"/>
    <w:uiPriority w:val="39"/>
    <w:rsid w:val="00B04489"/>
    <w:pPr>
      <w:keepLines/>
      <w:tabs>
        <w:tab w:val="right" w:leader="dot" w:pos="10206"/>
      </w:tabs>
      <w:spacing w:after="60"/>
      <w:ind w:left="284"/>
    </w:pPr>
    <w:rPr>
      <w:rFonts w:cs="Arial"/>
    </w:rPr>
  </w:style>
  <w:style w:type="paragraph" w:styleId="TOC4">
    <w:name w:val="toc 4"/>
    <w:basedOn w:val="TOC3"/>
    <w:uiPriority w:val="39"/>
    <w:rsid w:val="00B04489"/>
    <w:pPr>
      <w:ind w:left="567"/>
    </w:pPr>
  </w:style>
  <w:style w:type="paragraph" w:styleId="TOC5">
    <w:name w:val="toc 5"/>
    <w:basedOn w:val="TOC4"/>
    <w:rsid w:val="00B04489"/>
    <w:pPr>
      <w:ind w:left="851"/>
    </w:pPr>
  </w:style>
  <w:style w:type="paragraph" w:styleId="TOC6">
    <w:name w:val="toc 6"/>
    <w:basedOn w:val="Normal"/>
    <w:next w:val="Normal"/>
    <w:autoRedefine/>
    <w:uiPriority w:val="39"/>
    <w:semiHidden/>
    <w:rsid w:val="0021053D"/>
    <w:pPr>
      <w:ind w:left="1000"/>
    </w:pPr>
  </w:style>
  <w:style w:type="paragraph" w:styleId="TOC7">
    <w:name w:val="toc 7"/>
    <w:basedOn w:val="Normal"/>
    <w:next w:val="Normal"/>
    <w:autoRedefine/>
    <w:uiPriority w:val="39"/>
    <w:semiHidden/>
    <w:rsid w:val="0021053D"/>
    <w:pPr>
      <w:ind w:left="1200"/>
    </w:pPr>
  </w:style>
  <w:style w:type="paragraph" w:styleId="TOC8">
    <w:name w:val="toc 8"/>
    <w:basedOn w:val="Normal"/>
    <w:next w:val="Normal"/>
    <w:autoRedefine/>
    <w:uiPriority w:val="39"/>
    <w:semiHidden/>
    <w:rsid w:val="0021053D"/>
    <w:pPr>
      <w:ind w:left="1400"/>
    </w:pPr>
  </w:style>
  <w:style w:type="paragraph" w:styleId="TOC9">
    <w:name w:val="toc 9"/>
    <w:basedOn w:val="Normal"/>
    <w:next w:val="Normal"/>
    <w:autoRedefine/>
    <w:uiPriority w:val="39"/>
    <w:semiHidden/>
    <w:rsid w:val="0021053D"/>
    <w:pPr>
      <w:ind w:left="1600"/>
    </w:pPr>
  </w:style>
  <w:style w:type="paragraph" w:styleId="Subtitle">
    <w:name w:val="Subtitle"/>
    <w:basedOn w:val="Normal"/>
    <w:next w:val="Normal"/>
    <w:link w:val="SubtitleChar"/>
    <w:uiPriority w:val="11"/>
    <w:semiHidden/>
    <w:qFormat/>
    <w:rsid w:val="00152073"/>
    <w:pPr>
      <w:spacing w:after="60"/>
      <w:jc w:val="center"/>
    </w:pPr>
    <w:rPr>
      <w:rFonts w:ascii="Calibri Light" w:hAnsi="Calibri Light"/>
      <w:sz w:val="24"/>
      <w:szCs w:val="24"/>
    </w:rPr>
  </w:style>
  <w:style w:type="paragraph" w:customStyle="1" w:styleId="Sectionbreakfirstpage">
    <w:name w:val="Section break first page"/>
    <w:uiPriority w:val="5"/>
    <w:rsid w:val="004C6EEE"/>
    <w:pPr>
      <w:spacing w:after="400"/>
    </w:pPr>
    <w:rPr>
      <w:rFonts w:ascii="Arial" w:hAnsi="Arial"/>
      <w:lang w:eastAsia="en-US"/>
    </w:rPr>
  </w:style>
  <w:style w:type="paragraph" w:customStyle="1" w:styleId="Tabletext">
    <w:name w:val="Table text"/>
    <w:uiPriority w:val="3"/>
    <w:qFormat/>
    <w:rsid w:val="004A4195"/>
    <w:pPr>
      <w:spacing w:before="80" w:after="60"/>
    </w:pPr>
    <w:rPr>
      <w:rFonts w:ascii="Arial" w:hAnsi="Arial"/>
      <w:sz w:val="21"/>
      <w:lang w:eastAsia="en-US"/>
    </w:rPr>
  </w:style>
  <w:style w:type="paragraph" w:customStyle="1" w:styleId="Tablecaption">
    <w:name w:val="Table caption"/>
    <w:next w:val="Body"/>
    <w:uiPriority w:val="3"/>
    <w:qFormat/>
    <w:rsid w:val="00B04489"/>
    <w:pPr>
      <w:keepNext/>
      <w:keepLines/>
      <w:spacing w:before="240" w:after="120" w:line="250" w:lineRule="atLeast"/>
    </w:pPr>
    <w:rPr>
      <w:rFonts w:ascii="Arial" w:hAnsi="Arial"/>
      <w:b/>
      <w:sz w:val="21"/>
      <w:lang w:eastAsia="en-US"/>
    </w:rPr>
  </w:style>
  <w:style w:type="paragraph" w:customStyle="1" w:styleId="Documenttitle">
    <w:name w:val="Document title"/>
    <w:uiPriority w:val="8"/>
    <w:rsid w:val="00CF4148"/>
    <w:pPr>
      <w:spacing w:after="80" w:line="460" w:lineRule="atLeast"/>
    </w:pPr>
    <w:rPr>
      <w:rFonts w:ascii="Arial" w:hAnsi="Arial"/>
      <w:b/>
      <w:color w:val="201547"/>
      <w:sz w:val="44"/>
      <w:szCs w:val="50"/>
      <w:lang w:eastAsia="en-US"/>
    </w:rPr>
  </w:style>
  <w:style w:type="character" w:styleId="FootnoteReference">
    <w:name w:val="footnote reference"/>
    <w:uiPriority w:val="8"/>
    <w:rsid w:val="00BC7ED7"/>
    <w:rPr>
      <w:vertAlign w:val="superscript"/>
    </w:rPr>
  </w:style>
  <w:style w:type="paragraph" w:customStyle="1" w:styleId="Accessibilitypara">
    <w:name w:val="Accessibility para"/>
    <w:uiPriority w:val="8"/>
    <w:rsid w:val="008119CA"/>
    <w:pPr>
      <w:spacing w:before="240" w:after="200" w:line="300" w:lineRule="atLeast"/>
    </w:pPr>
    <w:rPr>
      <w:rFonts w:ascii="Arial" w:eastAsia="Times" w:hAnsi="Arial"/>
      <w:sz w:val="24"/>
      <w:szCs w:val="19"/>
      <w:lang w:eastAsia="en-US"/>
    </w:rPr>
  </w:style>
  <w:style w:type="paragraph" w:customStyle="1" w:styleId="Figurecaption">
    <w:name w:val="Figure caption"/>
    <w:next w:val="Body"/>
    <w:rsid w:val="00B04489"/>
    <w:pPr>
      <w:keepNext/>
      <w:keepLines/>
      <w:spacing w:before="240" w:after="120" w:line="250" w:lineRule="atLeast"/>
    </w:pPr>
    <w:rPr>
      <w:rFonts w:ascii="Arial" w:hAnsi="Arial"/>
      <w:b/>
      <w:sz w:val="21"/>
      <w:lang w:eastAsia="en-US"/>
    </w:rPr>
  </w:style>
  <w:style w:type="paragraph" w:customStyle="1" w:styleId="Bullet2">
    <w:name w:val="Bullet 2"/>
    <w:basedOn w:val="Body"/>
    <w:uiPriority w:val="2"/>
    <w:qFormat/>
    <w:rsid w:val="00337339"/>
    <w:pPr>
      <w:numPr>
        <w:ilvl w:val="1"/>
        <w:numId w:val="7"/>
      </w:numPr>
      <w:spacing w:after="40"/>
    </w:pPr>
  </w:style>
  <w:style w:type="paragraph" w:customStyle="1" w:styleId="Bodyafterbullets">
    <w:name w:val="Body after bullets"/>
    <w:basedOn w:val="Body"/>
    <w:uiPriority w:val="11"/>
    <w:rsid w:val="00E11352"/>
    <w:pPr>
      <w:spacing w:before="120"/>
    </w:pPr>
  </w:style>
  <w:style w:type="paragraph" w:customStyle="1" w:styleId="Tablebullet2">
    <w:name w:val="Table bullet 2"/>
    <w:basedOn w:val="Tabletext"/>
    <w:uiPriority w:val="11"/>
    <w:rsid w:val="00337339"/>
    <w:pPr>
      <w:numPr>
        <w:ilvl w:val="1"/>
        <w:numId w:val="9"/>
      </w:numPr>
    </w:pPr>
  </w:style>
  <w:style w:type="character" w:customStyle="1" w:styleId="SubtitleChar">
    <w:name w:val="Subtitle Char"/>
    <w:link w:val="Subtitle"/>
    <w:uiPriority w:val="11"/>
    <w:semiHidden/>
    <w:rsid w:val="00152073"/>
    <w:rPr>
      <w:rFonts w:ascii="Calibri Light" w:hAnsi="Calibri Light"/>
      <w:sz w:val="24"/>
      <w:szCs w:val="24"/>
      <w:lang w:eastAsia="en-US"/>
    </w:rPr>
  </w:style>
  <w:style w:type="paragraph" w:customStyle="1" w:styleId="Tablebullet1">
    <w:name w:val="Table bullet 1"/>
    <w:basedOn w:val="Tabletext"/>
    <w:uiPriority w:val="3"/>
    <w:qFormat/>
    <w:rsid w:val="00337339"/>
    <w:pPr>
      <w:numPr>
        <w:numId w:val="9"/>
      </w:numPr>
    </w:pPr>
  </w:style>
  <w:style w:type="numbering" w:customStyle="1" w:styleId="ZZTablebullets">
    <w:name w:val="ZZ Table bullets"/>
    <w:basedOn w:val="NoList"/>
    <w:rsid w:val="00337339"/>
    <w:pPr>
      <w:numPr>
        <w:numId w:val="9"/>
      </w:numPr>
    </w:pPr>
  </w:style>
  <w:style w:type="paragraph" w:customStyle="1" w:styleId="Tablecolhead">
    <w:name w:val="Table col head"/>
    <w:uiPriority w:val="3"/>
    <w:qFormat/>
    <w:rsid w:val="00EB05D5"/>
    <w:pPr>
      <w:spacing w:before="80" w:after="60"/>
    </w:pPr>
    <w:rPr>
      <w:rFonts w:ascii="Arial" w:hAnsi="Arial"/>
      <w:b/>
      <w:color w:val="201547"/>
      <w:sz w:val="21"/>
      <w:lang w:eastAsia="en-US"/>
    </w:rPr>
  </w:style>
  <w:style w:type="paragraph" w:customStyle="1" w:styleId="Bulletafternumbers1">
    <w:name w:val="Bullet after numbers 1"/>
    <w:basedOn w:val="Body"/>
    <w:uiPriority w:val="4"/>
    <w:rsid w:val="00337339"/>
    <w:pPr>
      <w:numPr>
        <w:ilvl w:val="2"/>
        <w:numId w:val="2"/>
      </w:numPr>
    </w:pPr>
  </w:style>
  <w:style w:type="character" w:styleId="Hyperlink">
    <w:name w:val="Hyperlink"/>
    <w:uiPriority w:val="99"/>
    <w:rsid w:val="009E7A69"/>
    <w:rPr>
      <w:color w:val="004C97"/>
      <w:u w:val="dotted"/>
    </w:rPr>
  </w:style>
  <w:style w:type="paragraph" w:customStyle="1" w:styleId="Documentsubtitle">
    <w:name w:val="Document subtitle"/>
    <w:uiPriority w:val="8"/>
    <w:rsid w:val="00CF4148"/>
    <w:pPr>
      <w:spacing w:after="100"/>
    </w:pPr>
    <w:rPr>
      <w:rFonts w:ascii="Arial" w:hAnsi="Arial"/>
      <w:color w:val="201547"/>
      <w:sz w:val="28"/>
      <w:szCs w:val="24"/>
      <w:lang w:eastAsia="en-US"/>
    </w:rPr>
  </w:style>
  <w:style w:type="paragraph" w:styleId="FootnoteText">
    <w:name w:val="footnote text"/>
    <w:basedOn w:val="Normal"/>
    <w:link w:val="FootnoteTextChar"/>
    <w:uiPriority w:val="8"/>
    <w:rsid w:val="004A4195"/>
    <w:pPr>
      <w:spacing w:before="60" w:after="60" w:line="220" w:lineRule="atLeast"/>
    </w:pPr>
    <w:rPr>
      <w:rFonts w:eastAsia="MS Gothic" w:cs="Arial"/>
      <w:sz w:val="18"/>
      <w:szCs w:val="16"/>
    </w:rPr>
  </w:style>
  <w:style w:type="character" w:customStyle="1" w:styleId="FootnoteTextChar">
    <w:name w:val="Footnote Text Char"/>
    <w:link w:val="FootnoteText"/>
    <w:uiPriority w:val="8"/>
    <w:rsid w:val="004A4195"/>
    <w:rPr>
      <w:rFonts w:ascii="Arial" w:eastAsia="MS Gothic" w:hAnsi="Arial" w:cs="Arial"/>
      <w:sz w:val="18"/>
      <w:szCs w:val="16"/>
      <w:lang w:eastAsia="en-US"/>
    </w:rPr>
  </w:style>
  <w:style w:type="paragraph" w:customStyle="1" w:styleId="Spacerparatopoffirstpage">
    <w:name w:val="Spacer para top of first page"/>
    <w:basedOn w:val="Bodynospace"/>
    <w:semiHidden/>
    <w:rsid w:val="00DE6028"/>
    <w:pPr>
      <w:spacing w:line="240" w:lineRule="auto"/>
    </w:pPr>
    <w:rPr>
      <w:noProof/>
      <w:sz w:val="12"/>
    </w:rPr>
  </w:style>
  <w:style w:type="paragraph" w:styleId="Title">
    <w:name w:val="Title"/>
    <w:basedOn w:val="Normal"/>
    <w:next w:val="Normal"/>
    <w:link w:val="TitleChar"/>
    <w:uiPriority w:val="10"/>
    <w:semiHidden/>
    <w:qFormat/>
    <w:rsid w:val="00152073"/>
    <w:pPr>
      <w:spacing w:before="240" w:after="60"/>
      <w:jc w:val="center"/>
    </w:pPr>
    <w:rPr>
      <w:rFonts w:ascii="Calibri Light" w:hAnsi="Calibri Light"/>
      <w:b/>
      <w:bCs/>
      <w:kern w:val="28"/>
      <w:sz w:val="32"/>
      <w:szCs w:val="32"/>
    </w:rPr>
  </w:style>
  <w:style w:type="character" w:customStyle="1" w:styleId="TitleChar">
    <w:name w:val="Title Char"/>
    <w:link w:val="Title"/>
    <w:uiPriority w:val="10"/>
    <w:semiHidden/>
    <w:rsid w:val="00152073"/>
    <w:rPr>
      <w:rFonts w:ascii="Calibri Light" w:hAnsi="Calibri Light"/>
      <w:b/>
      <w:bCs/>
      <w:kern w:val="28"/>
      <w:sz w:val="32"/>
      <w:szCs w:val="32"/>
      <w:lang w:eastAsia="en-US"/>
    </w:rPr>
  </w:style>
  <w:style w:type="numbering" w:customStyle="1" w:styleId="ZZBullets">
    <w:name w:val="ZZ Bullets"/>
    <w:rsid w:val="00337339"/>
    <w:pPr>
      <w:numPr>
        <w:numId w:val="7"/>
      </w:numPr>
    </w:pPr>
  </w:style>
  <w:style w:type="numbering" w:customStyle="1" w:styleId="ZZNumbersdigit">
    <w:name w:val="ZZ Numbers digit"/>
    <w:rsid w:val="00337339"/>
    <w:pPr>
      <w:numPr>
        <w:numId w:val="2"/>
      </w:numPr>
    </w:pPr>
  </w:style>
  <w:style w:type="numbering" w:customStyle="1" w:styleId="ZZQuotebullets">
    <w:name w:val="ZZ Quote bullets"/>
    <w:basedOn w:val="ZZNumbersdigit"/>
    <w:rsid w:val="00337339"/>
    <w:pPr>
      <w:numPr>
        <w:numId w:val="11"/>
      </w:numPr>
    </w:pPr>
  </w:style>
  <w:style w:type="paragraph" w:customStyle="1" w:styleId="Numberdigit">
    <w:name w:val="Number digit"/>
    <w:basedOn w:val="Body"/>
    <w:uiPriority w:val="2"/>
    <w:rsid w:val="00337339"/>
    <w:pPr>
      <w:numPr>
        <w:numId w:val="2"/>
      </w:numPr>
    </w:pPr>
  </w:style>
  <w:style w:type="paragraph" w:customStyle="1" w:styleId="Numberloweralphaindent">
    <w:name w:val="Number lower alpha indent"/>
    <w:basedOn w:val="Body"/>
    <w:uiPriority w:val="3"/>
    <w:rsid w:val="00337339"/>
    <w:pPr>
      <w:numPr>
        <w:ilvl w:val="1"/>
        <w:numId w:val="20"/>
      </w:numPr>
    </w:pPr>
  </w:style>
  <w:style w:type="paragraph" w:customStyle="1" w:styleId="Numberdigitindent">
    <w:name w:val="Number digit indent"/>
    <w:basedOn w:val="Numberloweralphaindent"/>
    <w:uiPriority w:val="3"/>
    <w:rsid w:val="00337339"/>
    <w:pPr>
      <w:numPr>
        <w:numId w:val="2"/>
      </w:numPr>
    </w:pPr>
  </w:style>
  <w:style w:type="paragraph" w:customStyle="1" w:styleId="Numberloweralpha">
    <w:name w:val="Number lower alpha"/>
    <w:basedOn w:val="Body"/>
    <w:uiPriority w:val="3"/>
    <w:rsid w:val="00337339"/>
    <w:pPr>
      <w:numPr>
        <w:numId w:val="20"/>
      </w:numPr>
    </w:pPr>
  </w:style>
  <w:style w:type="paragraph" w:customStyle="1" w:styleId="Numberlowerroman">
    <w:name w:val="Number lower roman"/>
    <w:basedOn w:val="Body"/>
    <w:uiPriority w:val="3"/>
    <w:rsid w:val="00337339"/>
    <w:pPr>
      <w:numPr>
        <w:numId w:val="13"/>
      </w:numPr>
    </w:pPr>
  </w:style>
  <w:style w:type="paragraph" w:customStyle="1" w:styleId="Numberlowerromanindent">
    <w:name w:val="Number lower roman indent"/>
    <w:basedOn w:val="Body"/>
    <w:uiPriority w:val="3"/>
    <w:rsid w:val="00337339"/>
    <w:pPr>
      <w:numPr>
        <w:ilvl w:val="1"/>
        <w:numId w:val="13"/>
      </w:numPr>
    </w:pPr>
  </w:style>
  <w:style w:type="paragraph" w:customStyle="1" w:styleId="Quotetext">
    <w:name w:val="Quote text"/>
    <w:basedOn w:val="Body"/>
    <w:uiPriority w:val="4"/>
    <w:rsid w:val="00152073"/>
    <w:pPr>
      <w:ind w:left="397"/>
    </w:pPr>
    <w:rPr>
      <w:szCs w:val="18"/>
    </w:rPr>
  </w:style>
  <w:style w:type="paragraph" w:customStyle="1" w:styleId="Tablefigurenote">
    <w:name w:val="Table/figure note"/>
    <w:uiPriority w:val="4"/>
    <w:rsid w:val="004A4195"/>
    <w:pPr>
      <w:spacing w:before="60" w:after="60" w:line="240" w:lineRule="exact"/>
    </w:pPr>
    <w:rPr>
      <w:rFonts w:ascii="Arial" w:hAnsi="Arial"/>
      <w:lang w:eastAsia="en-US"/>
    </w:rPr>
  </w:style>
  <w:style w:type="paragraph" w:customStyle="1" w:styleId="Bodyaftertablefigure">
    <w:name w:val="Body after table/figure"/>
    <w:basedOn w:val="Body"/>
    <w:next w:val="Body"/>
    <w:uiPriority w:val="1"/>
    <w:rsid w:val="00951D50"/>
    <w:pPr>
      <w:spacing w:before="240"/>
    </w:pPr>
  </w:style>
  <w:style w:type="paragraph" w:customStyle="1" w:styleId="Bulletafternumbers2">
    <w:name w:val="Bullet after numbers 2"/>
    <w:basedOn w:val="Body"/>
    <w:rsid w:val="00337339"/>
    <w:pPr>
      <w:numPr>
        <w:ilvl w:val="3"/>
        <w:numId w:val="2"/>
      </w:numPr>
    </w:pPr>
  </w:style>
  <w:style w:type="numbering" w:customStyle="1" w:styleId="ZZNumberslowerroman">
    <w:name w:val="ZZ Numbers lower roman"/>
    <w:basedOn w:val="ZZQuotebullets"/>
    <w:rsid w:val="00337339"/>
    <w:pPr>
      <w:numPr>
        <w:numId w:val="13"/>
      </w:numPr>
    </w:pPr>
  </w:style>
  <w:style w:type="numbering" w:customStyle="1" w:styleId="ZZNumbersloweralpha">
    <w:name w:val="ZZ Numbers lower alpha"/>
    <w:basedOn w:val="NoList"/>
    <w:rsid w:val="00337339"/>
    <w:pPr>
      <w:numPr>
        <w:numId w:val="20"/>
      </w:numPr>
    </w:pPr>
  </w:style>
  <w:style w:type="paragraph" w:customStyle="1" w:styleId="Quotebullet1">
    <w:name w:val="Quote bullet 1"/>
    <w:basedOn w:val="Quotetext"/>
    <w:rsid w:val="00337339"/>
    <w:pPr>
      <w:numPr>
        <w:numId w:val="11"/>
      </w:numPr>
    </w:pPr>
  </w:style>
  <w:style w:type="paragraph" w:customStyle="1" w:styleId="Quotebullet2">
    <w:name w:val="Quote bullet 2"/>
    <w:basedOn w:val="Quotetext"/>
    <w:rsid w:val="00337339"/>
    <w:pPr>
      <w:numPr>
        <w:ilvl w:val="1"/>
        <w:numId w:val="11"/>
      </w:numPr>
    </w:pPr>
  </w:style>
  <w:style w:type="paragraph" w:styleId="CommentText">
    <w:name w:val="annotation text"/>
    <w:basedOn w:val="Normal"/>
    <w:link w:val="CommentTextChar"/>
    <w:uiPriority w:val="99"/>
    <w:semiHidden/>
    <w:unhideWhenUsed/>
    <w:rsid w:val="00982454"/>
  </w:style>
  <w:style w:type="character" w:customStyle="1" w:styleId="CommentTextChar">
    <w:name w:val="Comment Text Char"/>
    <w:basedOn w:val="DefaultParagraphFont"/>
    <w:link w:val="CommentText"/>
    <w:uiPriority w:val="99"/>
    <w:semiHidden/>
    <w:rsid w:val="00982454"/>
    <w:rPr>
      <w:rFonts w:ascii="Cambria" w:hAnsi="Cambria"/>
      <w:lang w:eastAsia="en-US"/>
    </w:rPr>
  </w:style>
  <w:style w:type="character" w:styleId="CommentReference">
    <w:name w:val="annotation reference"/>
    <w:basedOn w:val="DefaultParagraphFont"/>
    <w:uiPriority w:val="99"/>
    <w:semiHidden/>
    <w:unhideWhenUsed/>
    <w:rsid w:val="00982454"/>
    <w:rPr>
      <w:sz w:val="16"/>
      <w:szCs w:val="16"/>
    </w:rPr>
  </w:style>
  <w:style w:type="paragraph" w:styleId="Revision">
    <w:name w:val="Revision"/>
    <w:hidden/>
    <w:uiPriority w:val="71"/>
    <w:rsid w:val="00982454"/>
    <w:rPr>
      <w:rFonts w:ascii="Cambria" w:hAnsi="Cambria"/>
      <w:lang w:eastAsia="en-US"/>
    </w:rPr>
  </w:style>
  <w:style w:type="paragraph" w:styleId="BalloonText">
    <w:name w:val="Balloon Text"/>
    <w:basedOn w:val="Normal"/>
    <w:link w:val="BalloonTextChar"/>
    <w:uiPriority w:val="99"/>
    <w:semiHidden/>
    <w:unhideWhenUsed/>
    <w:rsid w:val="0098245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2454"/>
    <w:rPr>
      <w:rFonts w:ascii="Segoe UI" w:hAnsi="Segoe UI" w:cs="Segoe UI"/>
      <w:sz w:val="18"/>
      <w:szCs w:val="18"/>
      <w:lang w:eastAsia="en-US"/>
    </w:rPr>
  </w:style>
  <w:style w:type="paragraph" w:styleId="CommentSubject">
    <w:name w:val="annotation subject"/>
    <w:basedOn w:val="CommentText"/>
    <w:next w:val="CommentText"/>
    <w:link w:val="CommentSubjectChar"/>
    <w:uiPriority w:val="99"/>
    <w:semiHidden/>
    <w:unhideWhenUsed/>
    <w:rsid w:val="00EE29AD"/>
    <w:rPr>
      <w:b/>
      <w:bCs/>
    </w:rPr>
  </w:style>
  <w:style w:type="character" w:customStyle="1" w:styleId="CommentSubjectChar">
    <w:name w:val="Comment Subject Char"/>
    <w:basedOn w:val="CommentTextChar"/>
    <w:link w:val="CommentSubject"/>
    <w:uiPriority w:val="99"/>
    <w:semiHidden/>
    <w:rsid w:val="00EE29AD"/>
    <w:rPr>
      <w:rFonts w:ascii="Cambria" w:hAnsi="Cambria"/>
      <w:b/>
      <w:bCs/>
      <w:lang w:eastAsia="en-US"/>
    </w:rPr>
  </w:style>
  <w:style w:type="character" w:customStyle="1" w:styleId="BodyChar">
    <w:name w:val="Body Char"/>
    <w:basedOn w:val="DefaultParagraphFont"/>
    <w:link w:val="Body"/>
    <w:rsid w:val="002365B4"/>
    <w:rPr>
      <w:rFonts w:ascii="Arial" w:eastAsia="Times" w:hAnsi="Arial"/>
      <w:sz w:val="21"/>
      <w:lang w:eastAsia="en-US"/>
    </w:rPr>
  </w:style>
  <w:style w:type="paragraph" w:customStyle="1" w:styleId="Bannermarking">
    <w:name w:val="Banner marking"/>
    <w:basedOn w:val="Body"/>
    <w:uiPriority w:val="11"/>
    <w:rsid w:val="00430393"/>
    <w:pPr>
      <w:spacing w:after="0"/>
    </w:pPr>
    <w:rPr>
      <w:b/>
      <w:bCs/>
      <w:color w:val="000000" w:themeColor="text1"/>
    </w:rPr>
  </w:style>
  <w:style w:type="character" w:styleId="UnresolvedMention">
    <w:name w:val="Unresolved Mention"/>
    <w:basedOn w:val="DefaultParagraphFont"/>
    <w:uiPriority w:val="99"/>
    <w:semiHidden/>
    <w:unhideWhenUsed/>
    <w:rsid w:val="00165A57"/>
    <w:rPr>
      <w:color w:val="605E5C"/>
      <w:shd w:val="clear" w:color="auto" w:fill="E1DFDD"/>
    </w:rPr>
  </w:style>
  <w:style w:type="paragraph" w:customStyle="1" w:styleId="Imprint">
    <w:name w:val="Imprint"/>
    <w:basedOn w:val="Body"/>
    <w:uiPriority w:val="11"/>
    <w:rsid w:val="004B4185"/>
    <w:pPr>
      <w:spacing w:after="60" w:line="270" w:lineRule="atLeast"/>
    </w:pPr>
    <w:rPr>
      <w:color w:val="000000" w:themeColor="text1"/>
      <w:sz w:val="20"/>
    </w:rPr>
  </w:style>
  <w:style w:type="numbering" w:customStyle="1" w:styleId="Bullets">
    <w:name w:val="Bullets"/>
    <w:rsid w:val="009263A9"/>
    <w:pPr>
      <w:numPr>
        <w:numId w:val="40"/>
      </w:numPr>
    </w:pPr>
  </w:style>
  <w:style w:type="numbering" w:customStyle="1" w:styleId="Bullets1">
    <w:name w:val="Bullets1"/>
    <w:rsid w:val="00CB6DEC"/>
  </w:style>
  <w:style w:type="paragraph" w:styleId="ListParagraph">
    <w:name w:val="List Paragraph"/>
    <w:basedOn w:val="Normal"/>
    <w:uiPriority w:val="72"/>
    <w:semiHidden/>
    <w:qFormat/>
    <w:rsid w:val="000E64B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7504755">
      <w:bodyDiv w:val="1"/>
      <w:marLeft w:val="0"/>
      <w:marRight w:val="0"/>
      <w:marTop w:val="0"/>
      <w:marBottom w:val="0"/>
      <w:divBdr>
        <w:top w:val="none" w:sz="0" w:space="0" w:color="auto"/>
        <w:left w:val="none" w:sz="0" w:space="0" w:color="auto"/>
        <w:bottom w:val="none" w:sz="0" w:space="0" w:color="auto"/>
        <w:right w:val="none" w:sz="0" w:space="0" w:color="auto"/>
      </w:divBdr>
      <w:divsChild>
        <w:div w:id="94056959">
          <w:marLeft w:val="0"/>
          <w:marRight w:val="0"/>
          <w:marTop w:val="0"/>
          <w:marBottom w:val="0"/>
          <w:divBdr>
            <w:top w:val="none" w:sz="0" w:space="0" w:color="auto"/>
            <w:left w:val="none" w:sz="0" w:space="0" w:color="auto"/>
            <w:bottom w:val="none" w:sz="0" w:space="0" w:color="auto"/>
            <w:right w:val="none" w:sz="0" w:space="0" w:color="auto"/>
          </w:divBdr>
        </w:div>
      </w:divsChild>
    </w:div>
    <w:div w:id="299071615">
      <w:bodyDiv w:val="1"/>
      <w:marLeft w:val="0"/>
      <w:marRight w:val="0"/>
      <w:marTop w:val="0"/>
      <w:marBottom w:val="0"/>
      <w:divBdr>
        <w:top w:val="none" w:sz="0" w:space="0" w:color="auto"/>
        <w:left w:val="none" w:sz="0" w:space="0" w:color="auto"/>
        <w:bottom w:val="none" w:sz="0" w:space="0" w:color="auto"/>
        <w:right w:val="none" w:sz="0" w:space="0" w:color="auto"/>
      </w:divBdr>
    </w:div>
    <w:div w:id="851146005">
      <w:bodyDiv w:val="1"/>
      <w:marLeft w:val="0"/>
      <w:marRight w:val="0"/>
      <w:marTop w:val="0"/>
      <w:marBottom w:val="0"/>
      <w:divBdr>
        <w:top w:val="none" w:sz="0" w:space="0" w:color="auto"/>
        <w:left w:val="none" w:sz="0" w:space="0" w:color="auto"/>
        <w:bottom w:val="none" w:sz="0" w:space="0" w:color="auto"/>
        <w:right w:val="none" w:sz="0" w:space="0" w:color="auto"/>
      </w:divBdr>
    </w:div>
    <w:div w:id="873467878">
      <w:bodyDiv w:val="1"/>
      <w:marLeft w:val="0"/>
      <w:marRight w:val="0"/>
      <w:marTop w:val="0"/>
      <w:marBottom w:val="0"/>
      <w:divBdr>
        <w:top w:val="none" w:sz="0" w:space="0" w:color="auto"/>
        <w:left w:val="none" w:sz="0" w:space="0" w:color="auto"/>
        <w:bottom w:val="none" w:sz="0" w:space="0" w:color="auto"/>
        <w:right w:val="none" w:sz="0" w:space="0" w:color="auto"/>
      </w:divBdr>
    </w:div>
    <w:div w:id="937248508">
      <w:bodyDiv w:val="1"/>
      <w:marLeft w:val="0"/>
      <w:marRight w:val="0"/>
      <w:marTop w:val="0"/>
      <w:marBottom w:val="0"/>
      <w:divBdr>
        <w:top w:val="none" w:sz="0" w:space="0" w:color="auto"/>
        <w:left w:val="none" w:sz="0" w:space="0" w:color="auto"/>
        <w:bottom w:val="none" w:sz="0" w:space="0" w:color="auto"/>
        <w:right w:val="none" w:sz="0" w:space="0" w:color="auto"/>
      </w:divBdr>
      <w:divsChild>
        <w:div w:id="617221559">
          <w:marLeft w:val="0"/>
          <w:marRight w:val="0"/>
          <w:marTop w:val="0"/>
          <w:marBottom w:val="0"/>
          <w:divBdr>
            <w:top w:val="none" w:sz="0" w:space="0" w:color="auto"/>
            <w:left w:val="none" w:sz="0" w:space="0" w:color="auto"/>
            <w:bottom w:val="none" w:sz="0" w:space="0" w:color="auto"/>
            <w:right w:val="none" w:sz="0" w:space="0" w:color="auto"/>
          </w:divBdr>
        </w:div>
      </w:divsChild>
    </w:div>
    <w:div w:id="1409155498">
      <w:bodyDiv w:val="1"/>
      <w:marLeft w:val="0"/>
      <w:marRight w:val="0"/>
      <w:marTop w:val="0"/>
      <w:marBottom w:val="0"/>
      <w:divBdr>
        <w:top w:val="none" w:sz="0" w:space="0" w:color="auto"/>
        <w:left w:val="none" w:sz="0" w:space="0" w:color="auto"/>
        <w:bottom w:val="none" w:sz="0" w:space="0" w:color="auto"/>
        <w:right w:val="none" w:sz="0" w:space="0" w:color="auto"/>
      </w:divBdr>
    </w:div>
    <w:div w:id="1410925346">
      <w:bodyDiv w:val="1"/>
      <w:marLeft w:val="0"/>
      <w:marRight w:val="0"/>
      <w:marTop w:val="0"/>
      <w:marBottom w:val="0"/>
      <w:divBdr>
        <w:top w:val="none" w:sz="0" w:space="0" w:color="auto"/>
        <w:left w:val="none" w:sz="0" w:space="0" w:color="auto"/>
        <w:bottom w:val="none" w:sz="0" w:space="0" w:color="auto"/>
        <w:right w:val="none" w:sz="0" w:space="0" w:color="auto"/>
      </w:divBdr>
    </w:div>
    <w:div w:id="1413546636">
      <w:bodyDiv w:val="1"/>
      <w:marLeft w:val="0"/>
      <w:marRight w:val="0"/>
      <w:marTop w:val="0"/>
      <w:marBottom w:val="0"/>
      <w:divBdr>
        <w:top w:val="none" w:sz="0" w:space="0" w:color="auto"/>
        <w:left w:val="none" w:sz="0" w:space="0" w:color="auto"/>
        <w:bottom w:val="none" w:sz="0" w:space="0" w:color="auto"/>
        <w:right w:val="none" w:sz="0" w:space="0" w:color="auto"/>
      </w:divBdr>
    </w:div>
    <w:div w:id="1441948880">
      <w:bodyDiv w:val="1"/>
      <w:marLeft w:val="0"/>
      <w:marRight w:val="0"/>
      <w:marTop w:val="0"/>
      <w:marBottom w:val="0"/>
      <w:divBdr>
        <w:top w:val="none" w:sz="0" w:space="0" w:color="auto"/>
        <w:left w:val="none" w:sz="0" w:space="0" w:color="auto"/>
        <w:bottom w:val="none" w:sz="0" w:space="0" w:color="auto"/>
        <w:right w:val="none" w:sz="0" w:space="0" w:color="auto"/>
      </w:divBdr>
    </w:div>
    <w:div w:id="1491293446">
      <w:bodyDiv w:val="1"/>
      <w:marLeft w:val="0"/>
      <w:marRight w:val="0"/>
      <w:marTop w:val="0"/>
      <w:marBottom w:val="0"/>
      <w:divBdr>
        <w:top w:val="none" w:sz="0" w:space="0" w:color="auto"/>
        <w:left w:val="none" w:sz="0" w:space="0" w:color="auto"/>
        <w:bottom w:val="none" w:sz="0" w:space="0" w:color="auto"/>
        <w:right w:val="none" w:sz="0" w:space="0" w:color="auto"/>
      </w:divBdr>
    </w:div>
    <w:div w:id="1609505145">
      <w:bodyDiv w:val="1"/>
      <w:marLeft w:val="0"/>
      <w:marRight w:val="0"/>
      <w:marTop w:val="0"/>
      <w:marBottom w:val="0"/>
      <w:divBdr>
        <w:top w:val="none" w:sz="0" w:space="0" w:color="auto"/>
        <w:left w:val="none" w:sz="0" w:space="0" w:color="auto"/>
        <w:bottom w:val="none" w:sz="0" w:space="0" w:color="auto"/>
        <w:right w:val="none" w:sz="0" w:space="0" w:color="auto"/>
      </w:divBdr>
    </w:div>
    <w:div w:id="1732651485">
      <w:bodyDiv w:val="1"/>
      <w:marLeft w:val="0"/>
      <w:marRight w:val="0"/>
      <w:marTop w:val="0"/>
      <w:marBottom w:val="0"/>
      <w:divBdr>
        <w:top w:val="none" w:sz="0" w:space="0" w:color="auto"/>
        <w:left w:val="none" w:sz="0" w:space="0" w:color="auto"/>
        <w:bottom w:val="none" w:sz="0" w:space="0" w:color="auto"/>
        <w:right w:val="none" w:sz="0" w:space="0" w:color="auto"/>
      </w:divBdr>
    </w:div>
    <w:div w:id="1748379978">
      <w:bodyDiv w:val="1"/>
      <w:marLeft w:val="0"/>
      <w:marRight w:val="0"/>
      <w:marTop w:val="0"/>
      <w:marBottom w:val="0"/>
      <w:divBdr>
        <w:top w:val="none" w:sz="0" w:space="0" w:color="auto"/>
        <w:left w:val="none" w:sz="0" w:space="0" w:color="auto"/>
        <w:bottom w:val="none" w:sz="0" w:space="0" w:color="auto"/>
        <w:right w:val="none" w:sz="0" w:space="0" w:color="auto"/>
      </w:divBdr>
    </w:div>
    <w:div w:id="1939751816">
      <w:bodyDiv w:val="1"/>
      <w:marLeft w:val="0"/>
      <w:marRight w:val="0"/>
      <w:marTop w:val="0"/>
      <w:marBottom w:val="0"/>
      <w:divBdr>
        <w:top w:val="none" w:sz="0" w:space="0" w:color="auto"/>
        <w:left w:val="none" w:sz="0" w:space="0" w:color="auto"/>
        <w:bottom w:val="none" w:sz="0" w:space="0" w:color="auto"/>
        <w:right w:val="none" w:sz="0" w:space="0" w:color="auto"/>
      </w:divBdr>
    </w:div>
    <w:div w:id="1997301538">
      <w:bodyDiv w:val="1"/>
      <w:marLeft w:val="0"/>
      <w:marRight w:val="0"/>
      <w:marTop w:val="0"/>
      <w:marBottom w:val="0"/>
      <w:divBdr>
        <w:top w:val="none" w:sz="0" w:space="0" w:color="auto"/>
        <w:left w:val="none" w:sz="0" w:space="0" w:color="auto"/>
        <w:bottom w:val="none" w:sz="0" w:space="0" w:color="auto"/>
        <w:right w:val="none" w:sz="0" w:space="0" w:color="auto"/>
      </w:divBdr>
    </w:div>
    <w:div w:id="2146117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yperlink" Target="mailto:mens.sheds@dhhs.vic.gov.au" TargetMode="External"/><Relationship Id="rId3" Type="http://schemas.openxmlformats.org/officeDocument/2006/relationships/customXml" Target="../customXml/item3.xml"/><Relationship Id="rId21" Type="http://schemas.openxmlformats.org/officeDocument/2006/relationships/hyperlink" Target="http://www.vmsa.org.au/"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mailto:email%20the%20Chief%20Executive%20Officer" TargetMode="Externa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5.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mailto:mens.sheds@dhhs.vic.gov.au"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providers.dhhs.vic.gov.au/mens-shed-program" TargetMode="External"/><Relationship Id="rId28" Type="http://schemas.openxmlformats.org/officeDocument/2006/relationships/hyperlink" Target="https://providers.dhhs.vic.gov.au/mens-shed-program" TargetMode="External"/><Relationship Id="rId10" Type="http://schemas.openxmlformats.org/officeDocument/2006/relationships/endnotes" Target="endnotes.xml"/><Relationship Id="rId19" Type="http://schemas.openxmlformats.org/officeDocument/2006/relationships/image" Target="media/image4.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mailto:mens.sheds@dhhs.vic.gov.au" TargetMode="External"/><Relationship Id="rId27" Type="http://schemas.openxmlformats.org/officeDocument/2006/relationships/hyperlink" Target="https://providers.dhhs.vic.gov.au/mens-shed-program" TargetMode="External"/><Relationship Id="rId30"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F0C4347C5C6D34BA8C9FCC4F57D19B6" ma:contentTypeVersion="20" ma:contentTypeDescription="Create a new document." ma:contentTypeScope="" ma:versionID="0c3b25750aaa4907d0800f2715a4d6a9">
  <xsd:schema xmlns:xsd="http://www.w3.org/2001/XMLSchema" xmlns:xs="http://www.w3.org/2001/XMLSchema" xmlns:p="http://schemas.microsoft.com/office/2006/metadata/properties" xmlns:ns2="06badf41-c0a1-41a6-983a-efd542c2c878" xmlns:ns3="51ef5222-d273-4e86-adbf-8aa3d9e99a84" xmlns:ns4="5ce0f2b5-5be5-4508-bce9-d7011ece0659" targetNamespace="http://schemas.microsoft.com/office/2006/metadata/properties" ma:root="true" ma:fieldsID="1e0e4daec42ccf527de72b2be702ca1f" ns2:_="" ns3:_="" ns4:_="">
    <xsd:import namespace="06badf41-c0a1-41a6-983a-efd542c2c878"/>
    <xsd:import namespace="51ef5222-d273-4e86-adbf-8aa3d9e99a84"/>
    <xsd:import namespace="5ce0f2b5-5be5-4508-bce9-d7011ece065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lcf76f155ced4ddcb4097134ff3c332f" minOccurs="0"/>
                <xsd:element ref="ns4:TaxCatchAll" minOccurs="0"/>
                <xsd:element ref="ns2:MediaServiceObjectDetectorVersions" minOccurs="0"/>
                <xsd:element ref="ns2:Cap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badf41-c0a1-41a6-983a-efd542c2c8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e24e156-28e6-48ad-9c0f-4171595c9d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Caption" ma:index="25" nillable="true" ma:displayName="Caption" ma:format="Dropdown" ma:internalName="Caption">
      <xsd:simpleType>
        <xsd:restriction base="dms:Text">
          <xsd:maxLength value="255"/>
        </xsd:restriction>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ef5222-d273-4e86-adbf-8aa3d9e99a8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e0f2b5-5be5-4508-bce9-d7011ece065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d5a02ebc-a532-4cc7-9416-7e8309854dba}" ma:internalName="TaxCatchAll" ma:showField="CatchAllData" ma:web="51ef5222-d273-4e86-adbf-8aa3d9e99a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5ce0f2b5-5be5-4508-bce9-d7011ece0659" xsi:nil="true"/>
    <lcf76f155ced4ddcb4097134ff3c332f xmlns="06badf41-c0a1-41a6-983a-efd542c2c878">
      <Terms xmlns="http://schemas.microsoft.com/office/infopath/2007/PartnerControls"/>
    </lcf76f155ced4ddcb4097134ff3c332f>
    <Caption xmlns="06badf41-c0a1-41a6-983a-efd542c2c878" xsi:nil="true"/>
  </documentManagement>
</p:properties>
</file>

<file path=customXml/itemProps1.xml><?xml version="1.0" encoding="utf-8"?>
<ds:datastoreItem xmlns:ds="http://schemas.openxmlformats.org/officeDocument/2006/customXml" ds:itemID="{1605D251-DE91-410A-B333-6FF619308BF4}"/>
</file>

<file path=customXml/itemProps2.xml><?xml version="1.0" encoding="utf-8"?>
<ds:datastoreItem xmlns:ds="http://schemas.openxmlformats.org/officeDocument/2006/customXml" ds:itemID="{157595E4-92DC-42C1-B1B2-488245DFCEE8}">
  <ds:schemaRefs>
    <ds:schemaRef ds:uri="http://schemas.openxmlformats.org/officeDocument/2006/bibliography"/>
  </ds:schemaRefs>
</ds:datastoreItem>
</file>

<file path=customXml/itemProps3.xml><?xml version="1.0" encoding="utf-8"?>
<ds:datastoreItem xmlns:ds="http://schemas.openxmlformats.org/officeDocument/2006/customXml" ds:itemID="{58CE1EBB-C189-4849-810F-0EC61D30BAF7}">
  <ds:schemaRefs>
    <ds:schemaRef ds:uri="http://schemas.microsoft.com/sharepoint/v3/contenttype/forms"/>
  </ds:schemaRefs>
</ds:datastoreItem>
</file>

<file path=customXml/itemProps4.xml><?xml version="1.0" encoding="utf-8"?>
<ds:datastoreItem xmlns:ds="http://schemas.openxmlformats.org/officeDocument/2006/customXml" ds:itemID="{66AC28CD-794A-4DE5-9080-AF945367D2AC}">
  <ds:schemaRefs>
    <ds:schemaRef ds:uri="http://schemas.microsoft.com/office/2006/metadata/properties"/>
    <ds:schemaRef ds:uri="http://schemas.microsoft.com/office/infopath/2007/PartnerControls"/>
    <ds:schemaRef ds:uri="fe161729-0ef4-4b53-b9e8-ddb61266bb63"/>
    <ds:schemaRef ds:uri="5ce0f2b5-5be5-4508-bce9-d7011ece0659"/>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1654</Words>
  <Characters>9139</Characters>
  <Application>Microsoft Office Word</Application>
  <DocSecurity>0</DocSecurity>
  <Lines>173</Lines>
  <Paragraphs>105</Paragraphs>
  <ScaleCrop>false</ScaleCrop>
  <HeadingPairs>
    <vt:vector size="2" baseType="variant">
      <vt:variant>
        <vt:lpstr>Title</vt:lpstr>
      </vt:variant>
      <vt:variant>
        <vt:i4>1</vt:i4>
      </vt:variant>
    </vt:vector>
  </HeadingPairs>
  <TitlesOfParts>
    <vt:vector size="1" baseType="lpstr">
      <vt:lpstr>Grant Guidelines - 2021-22 Men's Shed Funding Program</vt:lpstr>
    </vt:vector>
  </TitlesOfParts>
  <Manager/>
  <Company/>
  <LinksUpToDate>false</LinksUpToDate>
  <CharactersWithSpaces>10742</CharactersWithSpaces>
  <SharedDoc>false</SharedDoc>
  <HyperlinkBase/>
  <HLinks>
    <vt:vector size="48" baseType="variant">
      <vt:variant>
        <vt:i4>7602296</vt:i4>
      </vt:variant>
      <vt:variant>
        <vt:i4>36</vt:i4>
      </vt:variant>
      <vt:variant>
        <vt:i4>0</vt:i4>
      </vt:variant>
      <vt:variant>
        <vt:i4>5</vt:i4>
      </vt:variant>
      <vt:variant>
        <vt:lpwstr>https://intranet.dhhs.vic.gov.au/graphic-design-process</vt:lpwstr>
      </vt:variant>
      <vt:variant>
        <vt:lpwstr/>
      </vt:variant>
      <vt:variant>
        <vt:i4>7209064</vt:i4>
      </vt:variant>
      <vt:variant>
        <vt:i4>33</vt:i4>
      </vt:variant>
      <vt:variant>
        <vt:i4>0</vt:i4>
      </vt:variant>
      <vt:variant>
        <vt:i4>5</vt:i4>
      </vt:variant>
      <vt:variant>
        <vt:lpwstr>https://intranet.dhhs.vic.gov.au/print-and-distribute-communications-materials</vt:lpwstr>
      </vt:variant>
      <vt:variant>
        <vt:lpwstr/>
      </vt:variant>
      <vt:variant>
        <vt:i4>3145752</vt:i4>
      </vt:variant>
      <vt:variant>
        <vt:i4>30</vt:i4>
      </vt:variant>
      <vt:variant>
        <vt:i4>0</vt:i4>
      </vt:variant>
      <vt:variant>
        <vt:i4>5</vt:i4>
      </vt:variant>
      <vt:variant>
        <vt:lpwstr>http://library.intranet.vic.gov.au/client/en_US/vglsweb-dh-dhs/;jsessionid=CC61035498BF1611F26BEBCD4A100F9A.enterprise-14600?rm=ISBN0%7C%7C%7C1%7C%7C%7C0%7C%7C%7Ctrue</vt:lpwstr>
      </vt:variant>
      <vt:variant>
        <vt:lpwstr/>
      </vt:variant>
      <vt:variant>
        <vt:i4>7864376</vt:i4>
      </vt:variant>
      <vt:variant>
        <vt:i4>27</vt:i4>
      </vt:variant>
      <vt:variant>
        <vt:i4>0</vt:i4>
      </vt:variant>
      <vt:variant>
        <vt:i4>5</vt:i4>
      </vt:variant>
      <vt:variant>
        <vt:lpwstr>https://intranet.dhhs.vic.gov.au/templates-our-visual-style</vt:lpwstr>
      </vt:variant>
      <vt:variant>
        <vt:lpwstr/>
      </vt:variant>
      <vt:variant>
        <vt:i4>1310776</vt:i4>
      </vt:variant>
      <vt:variant>
        <vt:i4>20</vt:i4>
      </vt:variant>
      <vt:variant>
        <vt:i4>0</vt:i4>
      </vt:variant>
      <vt:variant>
        <vt:i4>5</vt:i4>
      </vt:variant>
      <vt:variant>
        <vt:lpwstr/>
      </vt:variant>
      <vt:variant>
        <vt:lpwstr>_Toc480380487</vt:lpwstr>
      </vt:variant>
      <vt:variant>
        <vt:i4>1310776</vt:i4>
      </vt:variant>
      <vt:variant>
        <vt:i4>14</vt:i4>
      </vt:variant>
      <vt:variant>
        <vt:i4>0</vt:i4>
      </vt:variant>
      <vt:variant>
        <vt:i4>5</vt:i4>
      </vt:variant>
      <vt:variant>
        <vt:lpwstr/>
      </vt:variant>
      <vt:variant>
        <vt:lpwstr>_Toc480380486</vt:lpwstr>
      </vt:variant>
      <vt:variant>
        <vt:i4>1310776</vt:i4>
      </vt:variant>
      <vt:variant>
        <vt:i4>8</vt:i4>
      </vt:variant>
      <vt:variant>
        <vt:i4>0</vt:i4>
      </vt:variant>
      <vt:variant>
        <vt:i4>5</vt:i4>
      </vt:variant>
      <vt:variant>
        <vt:lpwstr/>
      </vt:variant>
      <vt:variant>
        <vt:lpwstr>_Toc480380485</vt:lpwstr>
      </vt:variant>
      <vt:variant>
        <vt:i4>1310776</vt:i4>
      </vt:variant>
      <vt:variant>
        <vt:i4>2</vt:i4>
      </vt:variant>
      <vt:variant>
        <vt:i4>0</vt:i4>
      </vt:variant>
      <vt:variant>
        <vt:i4>5</vt:i4>
      </vt:variant>
      <vt:variant>
        <vt:lpwstr/>
      </vt:variant>
      <vt:variant>
        <vt:lpwstr>_Toc480380484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Grant Guidelines - 2021-22 Men's Shed Funding Program</dc:title>
  <dc:subject>Grant Guidelines - 2021-22 Men's Shed Funding Program</dc:subject>
  <dc:creator/>
  <cp:keywords>Men's sheds, grants</cp:keywords>
  <dc:description/>
  <cp:lastModifiedBy/>
  <cp:revision>2</cp:revision>
  <cp:lastPrinted>2021-01-29T05:27:00Z</cp:lastPrinted>
  <dcterms:created xsi:type="dcterms:W3CDTF">2021-05-17T02:45:00Z</dcterms:created>
  <dcterms:modified xsi:type="dcterms:W3CDTF">2021-05-17T02:46:00Z</dcterms:modified>
  <cp:category>Men's Sheds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ContentTypeId">
    <vt:lpwstr>0x0101009F0C4347C5C6D34BA8C9FCC4F57D19B6</vt:lpwstr>
  </property>
  <property fmtid="{D5CDD505-2E9C-101B-9397-08002B2CF9AE}" pid="4" name="version">
    <vt:lpwstr>22 October 2020</vt:lpwstr>
  </property>
  <property fmtid="{D5CDD505-2E9C-101B-9397-08002B2CF9AE}" pid="5" name="TemplateVersion">
    <vt:i4>1</vt:i4>
  </property>
  <property fmtid="{D5CDD505-2E9C-101B-9397-08002B2CF9AE}" pid="6" name="MSIP_Label_43e64453-338c-4f93-8a4d-0039a0a41f2a_Enabled">
    <vt:lpwstr>true</vt:lpwstr>
  </property>
  <property fmtid="{D5CDD505-2E9C-101B-9397-08002B2CF9AE}" pid="7" name="MSIP_Label_43e64453-338c-4f93-8a4d-0039a0a41f2a_SetDate">
    <vt:lpwstr>2021-04-14T04:52:56Z</vt:lpwstr>
  </property>
  <property fmtid="{D5CDD505-2E9C-101B-9397-08002B2CF9AE}" pid="8" name="MSIP_Label_43e64453-338c-4f93-8a4d-0039a0a41f2a_Method">
    <vt:lpwstr>Privileged</vt:lpwstr>
  </property>
  <property fmtid="{D5CDD505-2E9C-101B-9397-08002B2CF9AE}" pid="9" name="MSIP_Label_43e64453-338c-4f93-8a4d-0039a0a41f2a_Name">
    <vt:lpwstr>43e64453-338c-4f93-8a4d-0039a0a41f2a</vt:lpwstr>
  </property>
  <property fmtid="{D5CDD505-2E9C-101B-9397-08002B2CF9AE}" pid="10" name="MSIP_Label_43e64453-338c-4f93-8a4d-0039a0a41f2a_SiteId">
    <vt:lpwstr>c0e0601f-0fac-449c-9c88-a104c4eb9f28</vt:lpwstr>
  </property>
  <property fmtid="{D5CDD505-2E9C-101B-9397-08002B2CF9AE}" pid="11" name="MSIP_Label_43e64453-338c-4f93-8a4d-0039a0a41f2a_ActionId">
    <vt:lpwstr>54912b29-25c0-467c-aeba-e810dbabbcec</vt:lpwstr>
  </property>
  <property fmtid="{D5CDD505-2E9C-101B-9397-08002B2CF9AE}" pid="12" name="MSIP_Label_43e64453-338c-4f93-8a4d-0039a0a41f2a_ContentBits">
    <vt:lpwstr>2</vt:lpwstr>
  </property>
</Properties>
</file>