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F4" w:rsidRPr="004C6EEE" w:rsidRDefault="00C90AB2"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rsidR="00E41CF4" w:rsidRPr="004C6EEE" w:rsidRDefault="00E41CF4" w:rsidP="004C6EEE">
      <w:pPr>
        <w:pStyle w:val="Sectionbreakfirstpage"/>
        <w:sectPr w:rsidR="00E41CF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E41CF4" w:rsidTr="001C277E">
        <w:trPr>
          <w:trHeight w:val="1247"/>
        </w:trPr>
        <w:tc>
          <w:tcPr>
            <w:tcW w:w="8046" w:type="dxa"/>
            <w:vAlign w:val="bottom"/>
          </w:tcPr>
          <w:p w:rsidR="00E41CF4" w:rsidRPr="00161AA0" w:rsidRDefault="00E41CF4" w:rsidP="00A91406">
            <w:pPr>
              <w:pStyle w:val="DHHSmainheading"/>
            </w:pPr>
            <w:r>
              <w:lastRenderedPageBreak/>
              <w:t>Good Practice Bulletin</w:t>
            </w:r>
          </w:p>
        </w:tc>
      </w:tr>
      <w:tr w:rsidR="00E41CF4" w:rsidTr="00357B4E">
        <w:trPr>
          <w:trHeight w:hRule="exact" w:val="1162"/>
        </w:trPr>
        <w:tc>
          <w:tcPr>
            <w:tcW w:w="8046" w:type="dxa"/>
            <w:tcMar>
              <w:top w:w="170" w:type="dxa"/>
              <w:bottom w:w="510" w:type="dxa"/>
            </w:tcMar>
          </w:tcPr>
          <w:p w:rsidR="00E41CF4" w:rsidRDefault="00E41CF4" w:rsidP="00357B4E">
            <w:pPr>
              <w:pStyle w:val="DHHSmainsubheading"/>
              <w:rPr>
                <w:szCs w:val="28"/>
              </w:rPr>
            </w:pPr>
            <w:r>
              <w:rPr>
                <w:szCs w:val="28"/>
              </w:rPr>
              <w:t xml:space="preserve">Spotlight on </w:t>
            </w:r>
            <w:r w:rsidR="00682031">
              <w:rPr>
                <w:szCs w:val="28"/>
              </w:rPr>
              <w:t>high risk infants</w:t>
            </w:r>
            <w:r>
              <w:rPr>
                <w:szCs w:val="28"/>
              </w:rPr>
              <w:t xml:space="preserve"> </w:t>
            </w:r>
          </w:p>
          <w:p w:rsidR="00E41CF4" w:rsidRDefault="00E41CF4" w:rsidP="00357B4E">
            <w:pPr>
              <w:pStyle w:val="DHHSmainsubheading"/>
              <w:rPr>
                <w:szCs w:val="28"/>
              </w:rPr>
            </w:pPr>
            <w:r>
              <w:rPr>
                <w:szCs w:val="28"/>
              </w:rPr>
              <w:t>Office o</w:t>
            </w:r>
            <w:r w:rsidR="00682031">
              <w:rPr>
                <w:szCs w:val="28"/>
              </w:rPr>
              <w:t>f Professional Practice, Issue 1, December 2016</w:t>
            </w:r>
          </w:p>
          <w:p w:rsidR="00E41CF4" w:rsidRPr="00AD784C" w:rsidRDefault="00E41CF4" w:rsidP="00357B4E">
            <w:pPr>
              <w:pStyle w:val="DHHSmainsubheading"/>
              <w:rPr>
                <w:szCs w:val="28"/>
              </w:rPr>
            </w:pPr>
          </w:p>
        </w:tc>
      </w:tr>
    </w:tbl>
    <w:p w:rsidR="00E41CF4" w:rsidRDefault="00E41CF4" w:rsidP="007173CA">
      <w:pPr>
        <w:pStyle w:val="DHHSbody"/>
        <w:sectPr w:rsidR="00E41CF4"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1" w:name="_Toc440566508"/>
    </w:p>
    <w:bookmarkEnd w:id="1"/>
    <w:p w:rsidR="00E72CDE" w:rsidRDefault="00E41CF4" w:rsidP="00D32B17">
      <w:pPr>
        <w:pStyle w:val="Heading1"/>
        <w:spacing w:before="0" w:after="120"/>
      </w:pPr>
      <w:r>
        <w:lastRenderedPageBreak/>
        <w:t>Chief Practitioner’s welcome</w:t>
      </w:r>
      <w:r w:rsidR="00E72CDE" w:rsidRPr="00E72CDE">
        <w:t xml:space="preserve"> </w:t>
      </w:r>
    </w:p>
    <w:p w:rsidR="00E72CDE" w:rsidRPr="00D32B17" w:rsidRDefault="00B10C3E" w:rsidP="004D016E">
      <w:pPr>
        <w:pStyle w:val="Heading1"/>
        <w:spacing w:before="0" w:after="120"/>
      </w:pPr>
      <w:r>
        <w:rPr>
          <w:noProof/>
          <w:lang w:eastAsia="en-AU"/>
        </w:rPr>
        <w:drawing>
          <wp:inline distT="0" distB="0" distL="0" distR="0" wp14:anchorId="21431B6D" wp14:editId="267FE26A">
            <wp:extent cx="656823" cy="656823"/>
            <wp:effectExtent l="0" t="0" r="0" b="0"/>
            <wp:docPr id="9" name="Picture 9" descr="https://pbs.twimg.com/media/CT_R-HeUwAArK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media/CT_R-HeUwAArKq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088" cy="656088"/>
                    </a:xfrm>
                    <a:prstGeom prst="rect">
                      <a:avLst/>
                    </a:prstGeom>
                    <a:noFill/>
                    <a:ln>
                      <a:noFill/>
                    </a:ln>
                  </pic:spPr>
                </pic:pic>
              </a:graphicData>
            </a:graphic>
          </wp:inline>
        </w:drawing>
      </w:r>
      <w:r>
        <w:rPr>
          <w:sz w:val="22"/>
          <w:szCs w:val="22"/>
        </w:rPr>
        <w:t xml:space="preserve"> </w:t>
      </w:r>
      <w:r w:rsidR="00E72CDE" w:rsidRPr="00D32B17">
        <w:rPr>
          <w:sz w:val="22"/>
          <w:szCs w:val="22"/>
        </w:rPr>
        <w:t>Tracy Beaton</w:t>
      </w:r>
    </w:p>
    <w:p w:rsidR="00682031" w:rsidRPr="00F515EE" w:rsidRDefault="00682031" w:rsidP="00682031">
      <w:p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I would like to introduce the </w:t>
      </w:r>
      <w:r w:rsidRPr="00F515EE">
        <w:rPr>
          <w:rFonts w:ascii="Arial" w:hAnsi="Arial" w:cs="Arial"/>
          <w:b/>
          <w:i/>
          <w:iCs/>
          <w:color w:val="000000"/>
          <w:lang w:eastAsia="en-AU"/>
        </w:rPr>
        <w:t>Good practice bulletin</w:t>
      </w:r>
      <w:r w:rsidR="00F515EE">
        <w:rPr>
          <w:rFonts w:ascii="Arial" w:hAnsi="Arial" w:cs="Arial"/>
          <w:color w:val="000000"/>
          <w:lang w:eastAsia="en-AU"/>
        </w:rPr>
        <w:t xml:space="preserve">. </w:t>
      </w:r>
    </w:p>
    <w:p w:rsidR="00682031" w:rsidRPr="00F515EE" w:rsidRDefault="00682031" w:rsidP="00682031">
      <w:pPr>
        <w:autoSpaceDE w:val="0"/>
        <w:autoSpaceDN w:val="0"/>
        <w:adjustRightInd w:val="0"/>
        <w:rPr>
          <w:rFonts w:ascii="Arial" w:hAnsi="Arial" w:cs="Arial"/>
          <w:color w:val="000000"/>
          <w:lang w:eastAsia="en-AU"/>
        </w:rPr>
      </w:pPr>
    </w:p>
    <w:p w:rsidR="00682031" w:rsidRPr="00F515EE" w:rsidRDefault="00682031" w:rsidP="00682031">
      <w:p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There is much we can learn from each other and this quarterly bulletin has been designed to contribute to the continued development of a learning culture within child protection. This first edition will give you a taste of what is to come in 2017 as we use the bulletin to highlight approaches that have led to good outcomes for children and their families and to support practice development.  </w:t>
      </w:r>
    </w:p>
    <w:p w:rsidR="00682031" w:rsidRPr="00F515EE" w:rsidRDefault="00682031" w:rsidP="00682031">
      <w:pPr>
        <w:autoSpaceDE w:val="0"/>
        <w:autoSpaceDN w:val="0"/>
        <w:adjustRightInd w:val="0"/>
        <w:rPr>
          <w:rFonts w:ascii="Arial" w:hAnsi="Arial" w:cs="Arial"/>
          <w:color w:val="000000"/>
          <w:lang w:eastAsia="en-AU"/>
        </w:rPr>
      </w:pPr>
    </w:p>
    <w:p w:rsidR="00682031" w:rsidRPr="00F515EE" w:rsidRDefault="00682031" w:rsidP="00682031">
      <w:p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A de-identified case study will feature in each issue and I encourage individuals and teams to consider the featured case study and prompts as a basis for their reflective practice and learning. </w:t>
      </w:r>
    </w:p>
    <w:p w:rsidR="00682031" w:rsidRPr="00F515EE" w:rsidRDefault="00682031" w:rsidP="00682031">
      <w:pPr>
        <w:autoSpaceDE w:val="0"/>
        <w:autoSpaceDN w:val="0"/>
        <w:adjustRightInd w:val="0"/>
        <w:rPr>
          <w:rFonts w:ascii="Arial" w:hAnsi="Arial" w:cs="Arial"/>
          <w:color w:val="000000"/>
          <w:lang w:eastAsia="en-AU"/>
        </w:rPr>
      </w:pPr>
    </w:p>
    <w:p w:rsidR="00682031" w:rsidRDefault="00682031" w:rsidP="00682031">
      <w:p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Our focus in this introductory issue is working with high risk infants.  To help with your assessments this Christmas, and over the summer, we have produced a short </w:t>
      </w:r>
      <w:hyperlink r:id="rId14" w:history="1">
        <w:r w:rsidRPr="00F515EE">
          <w:rPr>
            <w:rStyle w:val="Hyperlink"/>
            <w:rFonts w:ascii="Arial" w:hAnsi="Arial" w:cs="Arial"/>
            <w:lang w:eastAsia="en-AU"/>
          </w:rPr>
          <w:t>video</w:t>
        </w:r>
      </w:hyperlink>
      <w:r w:rsidRPr="00F515EE">
        <w:rPr>
          <w:rFonts w:ascii="Arial" w:hAnsi="Arial" w:cs="Arial"/>
          <w:color w:val="000000"/>
          <w:lang w:eastAsia="en-AU"/>
        </w:rPr>
        <w:t xml:space="preserve"> and a checklist for use with every child under two</w:t>
      </w:r>
    </w:p>
    <w:p w:rsidR="00F515EE" w:rsidRPr="00F515EE" w:rsidRDefault="00F515EE" w:rsidP="00682031">
      <w:pPr>
        <w:autoSpaceDE w:val="0"/>
        <w:autoSpaceDN w:val="0"/>
        <w:adjustRightInd w:val="0"/>
        <w:rPr>
          <w:rFonts w:ascii="Arial" w:hAnsi="Arial" w:cs="Arial"/>
          <w:color w:val="000000"/>
          <w:lang w:eastAsia="en-AU"/>
        </w:rPr>
      </w:pPr>
    </w:p>
    <w:p w:rsidR="00682031" w:rsidRPr="00F515EE" w:rsidRDefault="00682031" w:rsidP="00682031">
      <w:pPr>
        <w:autoSpaceDE w:val="0"/>
        <w:autoSpaceDN w:val="0"/>
        <w:adjustRightInd w:val="0"/>
        <w:rPr>
          <w:rFonts w:ascii="Arial" w:hAnsi="Arial" w:cs="Arial"/>
          <w:color w:val="000000"/>
          <w:lang w:eastAsia="en-AU"/>
        </w:rPr>
      </w:pPr>
      <w:r w:rsidRPr="00F515EE">
        <w:rPr>
          <w:rFonts w:ascii="Arial" w:hAnsi="Arial" w:cs="Arial"/>
          <w:color w:val="000000"/>
          <w:lang w:eastAsia="en-AU"/>
        </w:rPr>
        <w:t>We welcome contributions for our 2017 editions, so please get in touch if you have a story you would like to share.</w:t>
      </w:r>
      <w:r w:rsidR="00F515EE" w:rsidRPr="00F515EE">
        <w:rPr>
          <w:rFonts w:ascii="Arial" w:hAnsi="Arial" w:cs="Arial"/>
          <w:color w:val="000000"/>
          <w:lang w:eastAsia="en-AU"/>
        </w:rPr>
        <w:t xml:space="preserve"> </w:t>
      </w:r>
      <w:r w:rsidRPr="00F515EE">
        <w:rPr>
          <w:rFonts w:ascii="Arial" w:hAnsi="Arial" w:cs="Arial"/>
          <w:color w:val="000000"/>
          <w:lang w:eastAsia="en-AU"/>
        </w:rPr>
        <w:t xml:space="preserve">I would also be happy to hear your thoughts about the case study– and to learn of examples of your work that may be of great interest and benefit to your colleagues.  </w:t>
      </w:r>
    </w:p>
    <w:p w:rsidR="00682031" w:rsidRPr="00F515EE" w:rsidRDefault="00682031" w:rsidP="00682031">
      <w:pPr>
        <w:autoSpaceDE w:val="0"/>
        <w:autoSpaceDN w:val="0"/>
        <w:adjustRightInd w:val="0"/>
        <w:rPr>
          <w:rFonts w:ascii="Arial" w:hAnsi="Arial" w:cs="Arial"/>
          <w:color w:val="000000"/>
          <w:lang w:eastAsia="en-AU"/>
        </w:rPr>
      </w:pPr>
    </w:p>
    <w:p w:rsidR="00682031" w:rsidRPr="00F515EE" w:rsidRDefault="00682031" w:rsidP="00682031">
      <w:pPr>
        <w:autoSpaceDE w:val="0"/>
        <w:autoSpaceDN w:val="0"/>
        <w:adjustRightInd w:val="0"/>
        <w:rPr>
          <w:rFonts w:ascii="Arial" w:hAnsi="Arial" w:cs="Arial"/>
          <w:color w:val="000000"/>
          <w:lang w:eastAsia="en-AU"/>
        </w:rPr>
      </w:pPr>
      <w:r w:rsidRPr="00F515EE">
        <w:rPr>
          <w:rFonts w:ascii="Arial" w:hAnsi="Arial" w:cs="Arial"/>
          <w:color w:val="000000"/>
          <w:lang w:eastAsia="en-AU"/>
        </w:rPr>
        <w:t>Finally, thank you to all practitioners across the state for your continued commitment and hard work. I hope the festive season is kind to you.</w:t>
      </w:r>
    </w:p>
    <w:p w:rsidR="00F515EE" w:rsidRPr="00BF11D1" w:rsidRDefault="00E41CF4" w:rsidP="00BF11D1">
      <w:pPr>
        <w:pStyle w:val="Heading2"/>
      </w:pPr>
      <w:r>
        <w:t>Case study</w:t>
      </w:r>
    </w:p>
    <w:p w:rsidR="00490849" w:rsidRDefault="00682031" w:rsidP="00682031">
      <w:p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Sami is the third born child to Ms Mantle. Child protection had extensive involvement with Ms Mantel as a young person and subsequently when her elder two children were removed from her care (when they were aged three months and two years). As a result of significant protective concerns, including parental drug use, transience, violence perpetrated by two of the mother’s partners, these children were placed with extended family and are subject to a non-reunification plan. </w:t>
      </w:r>
      <w:r w:rsidR="00490849" w:rsidRPr="00F515EE">
        <w:rPr>
          <w:rFonts w:ascii="Arial" w:hAnsi="Arial" w:cs="Arial"/>
          <w:color w:val="000000"/>
          <w:lang w:eastAsia="en-AU"/>
        </w:rPr>
        <w:t xml:space="preserve"> </w:t>
      </w:r>
    </w:p>
    <w:p w:rsidR="00C115FA" w:rsidRPr="00F515EE" w:rsidRDefault="00C115FA" w:rsidP="00682031">
      <w:pPr>
        <w:autoSpaceDE w:val="0"/>
        <w:autoSpaceDN w:val="0"/>
        <w:adjustRightInd w:val="0"/>
        <w:rPr>
          <w:rFonts w:ascii="Arial" w:hAnsi="Arial" w:cs="Arial"/>
          <w:color w:val="000000"/>
          <w:lang w:eastAsia="en-AU"/>
        </w:rPr>
      </w:pPr>
    </w:p>
    <w:p w:rsidR="00682031" w:rsidRPr="00F515EE" w:rsidRDefault="00682031" w:rsidP="00682031">
      <w:p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Ms Mantle, one of six children, has a history of depression and partnering with men who use violence. Drug misuse is longstanding for Ms Mantle and she has limited family supports. </w:t>
      </w:r>
    </w:p>
    <w:p w:rsidR="00682031" w:rsidRPr="00F515EE" w:rsidRDefault="00682031" w:rsidP="00682031">
      <w:pPr>
        <w:autoSpaceDE w:val="0"/>
        <w:autoSpaceDN w:val="0"/>
        <w:adjustRightInd w:val="0"/>
        <w:rPr>
          <w:rFonts w:ascii="Arial" w:hAnsi="Arial" w:cs="Arial"/>
          <w:color w:val="000000"/>
          <w:lang w:eastAsia="en-AU"/>
        </w:rPr>
      </w:pPr>
    </w:p>
    <w:p w:rsidR="00682031" w:rsidRPr="00F515EE" w:rsidRDefault="00682031" w:rsidP="00682031">
      <w:p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On 1 November 2016, a third report was received in relation to Sami who is four months old. The reporter raises concerns that Ms Mantle had left a residential rehabilitation service two days earlier and against the advice of the service. </w:t>
      </w:r>
    </w:p>
    <w:p w:rsidR="00682031" w:rsidRPr="00F515EE" w:rsidRDefault="00682031" w:rsidP="00682031">
      <w:pPr>
        <w:autoSpaceDE w:val="0"/>
        <w:autoSpaceDN w:val="0"/>
        <w:adjustRightInd w:val="0"/>
        <w:rPr>
          <w:rFonts w:ascii="Arial" w:hAnsi="Arial" w:cs="Arial"/>
          <w:color w:val="000000"/>
          <w:lang w:eastAsia="en-AU"/>
        </w:rPr>
      </w:pPr>
    </w:p>
    <w:p w:rsidR="00682031" w:rsidRPr="00F515EE" w:rsidRDefault="00682031" w:rsidP="00682031">
      <w:pPr>
        <w:autoSpaceDE w:val="0"/>
        <w:autoSpaceDN w:val="0"/>
        <w:adjustRightInd w:val="0"/>
        <w:rPr>
          <w:rFonts w:ascii="Arial" w:hAnsi="Arial" w:cs="Calibri"/>
          <w:color w:val="000000"/>
          <w:szCs w:val="24"/>
          <w:lang w:eastAsia="en-AU"/>
        </w:rPr>
      </w:pPr>
      <w:r w:rsidRPr="00F515EE">
        <w:rPr>
          <w:rFonts w:ascii="Arial" w:hAnsi="Arial" w:cs="Arial"/>
          <w:color w:val="000000"/>
          <w:lang w:eastAsia="en-AU"/>
        </w:rPr>
        <w:t xml:space="preserve">A review of CRIS shows the first report regarding Sami was an unborn report.  The second report remained in the investigation phase for 16 weeks before it was closed following Ms Mantle’s admission to Odyssey House, with protective concerns not substantiated. This third report was received four days after the second report was closed. The reporter advised that the mother has disclosed recent use of heroin. The reporter believes that Sami attends child care two days per week. The same protective </w:t>
      </w:r>
      <w:r w:rsidRPr="00F515EE">
        <w:rPr>
          <w:rFonts w:ascii="Arial" w:hAnsi="Arial" w:cs="Calibri"/>
          <w:color w:val="000000"/>
          <w:szCs w:val="24"/>
          <w:lang w:eastAsia="en-AU"/>
        </w:rPr>
        <w:t xml:space="preserve">concerns have been raised in each of the three reports including parental drug use, transience, and violence perpetrated by the mother’s partner who has recently been released from prison. </w:t>
      </w:r>
      <w:r w:rsidR="00E41CF4" w:rsidRPr="00F515EE">
        <w:rPr>
          <w:rFonts w:ascii="Arial" w:hAnsi="Arial"/>
          <w:i/>
          <w:lang w:val="en-US"/>
        </w:rPr>
        <w:t xml:space="preserve"> </w:t>
      </w:r>
    </w:p>
    <w:p w:rsidR="00E41CF4" w:rsidRPr="00EC41BD" w:rsidRDefault="00E41CF4" w:rsidP="00155C38">
      <w:pPr>
        <w:pStyle w:val="Heading2"/>
      </w:pPr>
      <w:r w:rsidRPr="00EC41BD">
        <w:lastRenderedPageBreak/>
        <w:t>Discussion prompts</w:t>
      </w:r>
    </w:p>
    <w:p w:rsidR="00682031" w:rsidRPr="00F515EE" w:rsidRDefault="00682031" w:rsidP="00682031">
      <w:pPr>
        <w:numPr>
          <w:ilvl w:val="0"/>
          <w:numId w:val="21"/>
        </w:num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What are your </w:t>
      </w:r>
      <w:r w:rsidRPr="00F515EE">
        <w:rPr>
          <w:rFonts w:ascii="Arial" w:hAnsi="Arial" w:cs="Arial"/>
          <w:b/>
          <w:bCs/>
          <w:color w:val="000000"/>
          <w:lang w:eastAsia="en-AU"/>
        </w:rPr>
        <w:t>initial thoughts</w:t>
      </w:r>
      <w:r w:rsidRPr="00F515EE">
        <w:rPr>
          <w:rFonts w:ascii="Arial" w:hAnsi="Arial" w:cs="Arial"/>
          <w:color w:val="000000"/>
          <w:lang w:eastAsia="en-AU"/>
        </w:rPr>
        <w:t>?</w:t>
      </w:r>
    </w:p>
    <w:p w:rsidR="00682031" w:rsidRPr="00F515EE" w:rsidRDefault="00682031" w:rsidP="00682031">
      <w:pPr>
        <w:numPr>
          <w:ilvl w:val="0"/>
          <w:numId w:val="21"/>
        </w:num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Work together to develop an </w:t>
      </w:r>
      <w:r w:rsidRPr="00F515EE">
        <w:rPr>
          <w:rFonts w:ascii="Arial" w:hAnsi="Arial" w:cs="Arial"/>
          <w:b/>
          <w:bCs/>
          <w:color w:val="000000"/>
          <w:lang w:eastAsia="en-AU"/>
        </w:rPr>
        <w:t>Investigation Plan</w:t>
      </w:r>
      <w:r w:rsidRPr="00F515EE">
        <w:rPr>
          <w:rFonts w:ascii="Arial" w:hAnsi="Arial" w:cs="Arial"/>
          <w:color w:val="000000"/>
          <w:lang w:eastAsia="en-AU"/>
        </w:rPr>
        <w:t>:</w:t>
      </w:r>
    </w:p>
    <w:p w:rsidR="00682031" w:rsidRPr="00F515EE" w:rsidRDefault="00682031" w:rsidP="00682031">
      <w:pPr>
        <w:numPr>
          <w:ilvl w:val="2"/>
          <w:numId w:val="21"/>
        </w:numPr>
        <w:autoSpaceDE w:val="0"/>
        <w:autoSpaceDN w:val="0"/>
        <w:adjustRightInd w:val="0"/>
        <w:rPr>
          <w:rFonts w:ascii="Arial" w:hAnsi="Arial" w:cs="Arial"/>
          <w:color w:val="000000"/>
          <w:lang w:eastAsia="en-AU"/>
        </w:rPr>
      </w:pPr>
      <w:r w:rsidRPr="00F515EE">
        <w:rPr>
          <w:rFonts w:ascii="Arial" w:hAnsi="Arial" w:cs="Arial"/>
          <w:color w:val="000000"/>
          <w:lang w:eastAsia="en-AU"/>
        </w:rPr>
        <w:t>List the reported concerns and issues</w:t>
      </w:r>
    </w:p>
    <w:p w:rsidR="00682031" w:rsidRPr="00F515EE" w:rsidRDefault="00682031" w:rsidP="00682031">
      <w:pPr>
        <w:numPr>
          <w:ilvl w:val="2"/>
          <w:numId w:val="21"/>
        </w:numPr>
        <w:autoSpaceDE w:val="0"/>
        <w:autoSpaceDN w:val="0"/>
        <w:adjustRightInd w:val="0"/>
        <w:rPr>
          <w:rFonts w:ascii="Arial" w:hAnsi="Arial" w:cs="Arial"/>
          <w:color w:val="000000"/>
          <w:lang w:eastAsia="en-AU"/>
        </w:rPr>
      </w:pPr>
      <w:r w:rsidRPr="00F515EE">
        <w:rPr>
          <w:rFonts w:ascii="Arial" w:hAnsi="Arial" w:cs="Arial"/>
          <w:color w:val="000000"/>
          <w:lang w:eastAsia="en-AU"/>
        </w:rPr>
        <w:t>What other information is required?</w:t>
      </w:r>
    </w:p>
    <w:p w:rsidR="00682031" w:rsidRPr="00F515EE" w:rsidRDefault="00682031" w:rsidP="00682031">
      <w:pPr>
        <w:numPr>
          <w:ilvl w:val="2"/>
          <w:numId w:val="21"/>
        </w:numPr>
        <w:autoSpaceDE w:val="0"/>
        <w:autoSpaceDN w:val="0"/>
        <w:adjustRightInd w:val="0"/>
        <w:rPr>
          <w:rFonts w:ascii="Arial" w:hAnsi="Arial" w:cs="Arial"/>
          <w:color w:val="000000"/>
          <w:lang w:eastAsia="en-AU"/>
        </w:rPr>
      </w:pPr>
      <w:r w:rsidRPr="00F515EE">
        <w:rPr>
          <w:rFonts w:ascii="Arial" w:hAnsi="Arial" w:cs="Arial"/>
          <w:color w:val="000000"/>
          <w:lang w:eastAsia="en-AU"/>
        </w:rPr>
        <w:t>With whom would you consult and when?</w:t>
      </w:r>
    </w:p>
    <w:p w:rsidR="00682031" w:rsidRPr="00F515EE" w:rsidRDefault="00682031" w:rsidP="00682031">
      <w:pPr>
        <w:numPr>
          <w:ilvl w:val="2"/>
          <w:numId w:val="21"/>
        </w:numPr>
        <w:autoSpaceDE w:val="0"/>
        <w:autoSpaceDN w:val="0"/>
        <w:adjustRightInd w:val="0"/>
        <w:rPr>
          <w:rFonts w:ascii="Arial" w:hAnsi="Arial" w:cs="Arial"/>
          <w:color w:val="000000"/>
          <w:lang w:eastAsia="en-AU"/>
        </w:rPr>
      </w:pPr>
      <w:r w:rsidRPr="00F515EE">
        <w:rPr>
          <w:rFonts w:ascii="Arial" w:hAnsi="Arial" w:cs="Arial"/>
          <w:color w:val="000000"/>
          <w:lang w:eastAsia="en-AU"/>
        </w:rPr>
        <w:t>When you review the child protection history what would you pay particular attention to?</w:t>
      </w:r>
    </w:p>
    <w:p w:rsidR="00682031" w:rsidRPr="00F515EE" w:rsidRDefault="00682031" w:rsidP="00682031">
      <w:pPr>
        <w:numPr>
          <w:ilvl w:val="2"/>
          <w:numId w:val="21"/>
        </w:numPr>
        <w:autoSpaceDE w:val="0"/>
        <w:autoSpaceDN w:val="0"/>
        <w:adjustRightInd w:val="0"/>
        <w:rPr>
          <w:rFonts w:ascii="Arial" w:hAnsi="Arial" w:cs="Arial"/>
          <w:color w:val="000000"/>
          <w:lang w:eastAsia="en-AU"/>
        </w:rPr>
      </w:pPr>
      <w:r w:rsidRPr="00F515EE">
        <w:rPr>
          <w:rFonts w:ascii="Arial" w:hAnsi="Arial" w:cs="Arial"/>
          <w:color w:val="000000"/>
          <w:lang w:eastAsia="en-AU"/>
        </w:rPr>
        <w:t>Identify all concerns and possible sources of information – who are the key people who can provide the necessary information?</w:t>
      </w:r>
    </w:p>
    <w:p w:rsidR="00682031" w:rsidRPr="00F515EE" w:rsidRDefault="00682031" w:rsidP="00682031">
      <w:pPr>
        <w:numPr>
          <w:ilvl w:val="2"/>
          <w:numId w:val="21"/>
        </w:num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How will Sami’s age impact your investigation plan? </w:t>
      </w:r>
    </w:p>
    <w:p w:rsidR="00682031" w:rsidRPr="00F515EE" w:rsidRDefault="00682031" w:rsidP="00682031">
      <w:pPr>
        <w:autoSpaceDE w:val="0"/>
        <w:autoSpaceDN w:val="0"/>
        <w:adjustRightInd w:val="0"/>
        <w:ind w:left="720"/>
        <w:rPr>
          <w:rFonts w:ascii="Arial" w:hAnsi="Arial" w:cs="Arial"/>
          <w:color w:val="000000"/>
          <w:lang w:eastAsia="en-AU"/>
        </w:rPr>
      </w:pPr>
    </w:p>
    <w:p w:rsidR="00682031" w:rsidRPr="00F515EE" w:rsidRDefault="00682031" w:rsidP="00682031">
      <w:pPr>
        <w:numPr>
          <w:ilvl w:val="0"/>
          <w:numId w:val="22"/>
        </w:num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What are some of the particular considerations regarding observation, information gathering and assessment which would be relevant for the </w:t>
      </w:r>
      <w:r w:rsidRPr="00F515EE">
        <w:rPr>
          <w:rFonts w:ascii="Arial" w:hAnsi="Arial" w:cs="Arial"/>
          <w:b/>
          <w:bCs/>
          <w:color w:val="000000"/>
          <w:lang w:eastAsia="en-AU"/>
        </w:rPr>
        <w:t>first home visit</w:t>
      </w:r>
      <w:r w:rsidRPr="00F515EE">
        <w:rPr>
          <w:rFonts w:ascii="Arial" w:hAnsi="Arial" w:cs="Arial"/>
          <w:color w:val="000000"/>
          <w:lang w:eastAsia="en-AU"/>
        </w:rPr>
        <w:t xml:space="preserve"> based on what is already known about Ms Mantle, Sami and her other children? </w:t>
      </w:r>
    </w:p>
    <w:p w:rsidR="00682031" w:rsidRPr="00F515EE" w:rsidRDefault="00682031" w:rsidP="00682031">
      <w:pPr>
        <w:autoSpaceDE w:val="0"/>
        <w:autoSpaceDN w:val="0"/>
        <w:adjustRightInd w:val="0"/>
        <w:rPr>
          <w:rFonts w:ascii="Arial" w:hAnsi="Arial" w:cs="Arial"/>
          <w:color w:val="000000"/>
          <w:lang w:eastAsia="en-AU"/>
        </w:rPr>
      </w:pPr>
    </w:p>
    <w:p w:rsidR="00682031" w:rsidRPr="00F515EE" w:rsidRDefault="00682031" w:rsidP="00682031">
      <w:pPr>
        <w:numPr>
          <w:ilvl w:val="0"/>
          <w:numId w:val="22"/>
        </w:numPr>
        <w:autoSpaceDE w:val="0"/>
        <w:autoSpaceDN w:val="0"/>
        <w:adjustRightInd w:val="0"/>
        <w:rPr>
          <w:rFonts w:ascii="Arial" w:hAnsi="Arial" w:cs="Arial"/>
          <w:color w:val="000000"/>
          <w:lang w:eastAsia="en-AU"/>
        </w:rPr>
      </w:pPr>
      <w:r w:rsidRPr="00F515EE">
        <w:rPr>
          <w:rFonts w:ascii="Arial" w:hAnsi="Arial" w:cs="Arial"/>
          <w:color w:val="000000"/>
          <w:lang w:eastAsia="en-AU"/>
        </w:rPr>
        <w:t xml:space="preserve">Consider what </w:t>
      </w:r>
      <w:r w:rsidRPr="00F515EE">
        <w:rPr>
          <w:rFonts w:ascii="Arial" w:hAnsi="Arial" w:cs="Arial"/>
          <w:b/>
          <w:bCs/>
          <w:color w:val="000000"/>
          <w:lang w:eastAsia="en-AU"/>
        </w:rPr>
        <w:t>your Division</w:t>
      </w:r>
      <w:r w:rsidRPr="00F515EE">
        <w:rPr>
          <w:rFonts w:ascii="Arial" w:hAnsi="Arial" w:cs="Arial"/>
          <w:color w:val="000000"/>
          <w:lang w:eastAsia="en-AU"/>
        </w:rPr>
        <w:t xml:space="preserve"> requires to support practitioners working with High Risk Infants. </w:t>
      </w:r>
    </w:p>
    <w:p w:rsidR="00490849" w:rsidRPr="00F515EE" w:rsidRDefault="00490849" w:rsidP="00490849">
      <w:pPr>
        <w:rPr>
          <w:rFonts w:ascii="Arial" w:hAnsi="Arial" w:cs="Arial"/>
          <w:b/>
        </w:rPr>
      </w:pPr>
    </w:p>
    <w:p w:rsidR="00E41CF4" w:rsidRPr="00F515EE" w:rsidRDefault="00E41CF4" w:rsidP="00490849">
      <w:pPr>
        <w:rPr>
          <w:rFonts w:ascii="Arial" w:hAnsi="Arial" w:cs="Arial"/>
          <w:color w:val="004EA8"/>
        </w:rPr>
      </w:pPr>
      <w:r w:rsidRPr="00F515EE">
        <w:rPr>
          <w:rFonts w:ascii="Arial" w:hAnsi="Arial" w:cs="Arial"/>
        </w:rPr>
        <w:t xml:space="preserve">Would you </w:t>
      </w:r>
      <w:r w:rsidRPr="00F515EE">
        <w:rPr>
          <w:rFonts w:ascii="Arial" w:hAnsi="Arial" w:cs="Arial"/>
          <w:b/>
        </w:rPr>
        <w:t>like more information or guidance</w:t>
      </w:r>
      <w:r w:rsidRPr="00F515EE">
        <w:rPr>
          <w:rFonts w:ascii="Arial" w:hAnsi="Arial" w:cs="Arial"/>
        </w:rPr>
        <w:t>? See the following resources:</w:t>
      </w:r>
    </w:p>
    <w:p w:rsidR="00E41CF4" w:rsidRPr="00F515EE" w:rsidRDefault="00E41CF4" w:rsidP="004D016E">
      <w:pPr>
        <w:pStyle w:val="DHHSbody"/>
        <w:rPr>
          <w:rFonts w:cs="Arial"/>
          <w:lang w:val="en-US"/>
        </w:rPr>
      </w:pPr>
      <w:r w:rsidRPr="00F515EE">
        <w:rPr>
          <w:rFonts w:cs="Arial"/>
          <w:lang w:val="en-US"/>
        </w:rPr>
        <w:t>Child Protection Practice Manual, specifically</w:t>
      </w:r>
    </w:p>
    <w:p w:rsidR="00682031" w:rsidRPr="00F515EE" w:rsidRDefault="00C035FF" w:rsidP="00155C38">
      <w:pPr>
        <w:pStyle w:val="DHHSbody"/>
        <w:numPr>
          <w:ilvl w:val="1"/>
          <w:numId w:val="11"/>
        </w:numPr>
        <w:rPr>
          <w:rFonts w:cs="Arial"/>
          <w:lang w:val="en-US"/>
        </w:rPr>
      </w:pPr>
      <w:hyperlink r:id="rId15" w:history="1">
        <w:r w:rsidR="00682031" w:rsidRPr="00A93E94">
          <w:rPr>
            <w:rStyle w:val="Hyperlink"/>
            <w:rFonts w:cs="Arial"/>
            <w:lang w:val="en-US"/>
          </w:rPr>
          <w:t>High risk infants advice</w:t>
        </w:r>
      </w:hyperlink>
      <w:r w:rsidR="00682031" w:rsidRPr="00F515EE">
        <w:rPr>
          <w:rFonts w:cs="Arial"/>
          <w:lang w:val="en-US"/>
        </w:rPr>
        <w:t xml:space="preserve"> (includes SIDS and safe sleeping) and procedure</w:t>
      </w:r>
    </w:p>
    <w:p w:rsidR="00E41CF4" w:rsidRPr="00F515EE" w:rsidRDefault="00C035FF" w:rsidP="00155C38">
      <w:pPr>
        <w:pStyle w:val="DHHSbody"/>
        <w:numPr>
          <w:ilvl w:val="1"/>
          <w:numId w:val="11"/>
        </w:numPr>
        <w:rPr>
          <w:rFonts w:cs="Arial"/>
          <w:lang w:val="en-US"/>
        </w:rPr>
      </w:pPr>
      <w:hyperlink r:id="rId16" w:history="1">
        <w:r w:rsidR="00E41CF4" w:rsidRPr="00A93E94">
          <w:rPr>
            <w:rStyle w:val="Hyperlink"/>
            <w:rFonts w:cs="Arial"/>
            <w:lang w:val="en-US"/>
          </w:rPr>
          <w:t>Early years science</w:t>
        </w:r>
      </w:hyperlink>
      <w:r w:rsidR="00E41CF4" w:rsidRPr="00F515EE">
        <w:rPr>
          <w:rFonts w:cs="Arial"/>
          <w:lang w:val="en-US"/>
        </w:rPr>
        <w:t xml:space="preserve"> – brain development</w:t>
      </w:r>
    </w:p>
    <w:p w:rsidR="00E41CF4" w:rsidRPr="00F515EE" w:rsidRDefault="00E41CF4" w:rsidP="004D016E">
      <w:pPr>
        <w:pStyle w:val="DHHSbody"/>
        <w:rPr>
          <w:rFonts w:cs="Arial"/>
          <w:lang w:val="en-US"/>
        </w:rPr>
      </w:pPr>
      <w:r w:rsidRPr="00F515EE">
        <w:rPr>
          <w:rFonts w:cs="Arial"/>
          <w:lang w:val="en-US"/>
        </w:rPr>
        <w:t xml:space="preserve">Specialist practice resources including </w:t>
      </w:r>
    </w:p>
    <w:p w:rsidR="00E41CF4" w:rsidRPr="00F515EE" w:rsidRDefault="00C035FF" w:rsidP="004D016E">
      <w:pPr>
        <w:pStyle w:val="DHHSbody"/>
        <w:numPr>
          <w:ilvl w:val="1"/>
          <w:numId w:val="11"/>
        </w:numPr>
        <w:rPr>
          <w:rFonts w:cs="Arial"/>
          <w:lang w:val="en-US"/>
        </w:rPr>
      </w:pPr>
      <w:hyperlink r:id="rId17" w:history="1">
        <w:r w:rsidR="00E41CF4" w:rsidRPr="00C115FA">
          <w:rPr>
            <w:rStyle w:val="Hyperlink"/>
            <w:rFonts w:cs="Arial"/>
            <w:lang w:val="en-US"/>
          </w:rPr>
          <w:t>Best interests case practice model summary guide</w:t>
        </w:r>
      </w:hyperlink>
    </w:p>
    <w:p w:rsidR="00682031" w:rsidRPr="00F515EE" w:rsidRDefault="00C035FF" w:rsidP="004D016E">
      <w:pPr>
        <w:pStyle w:val="DHHSbody"/>
        <w:numPr>
          <w:ilvl w:val="1"/>
          <w:numId w:val="11"/>
        </w:numPr>
        <w:rPr>
          <w:rFonts w:cs="Arial"/>
          <w:lang w:val="en-US"/>
        </w:rPr>
      </w:pPr>
      <w:hyperlink r:id="rId18" w:history="1">
        <w:r w:rsidR="00682031" w:rsidRPr="00C115FA">
          <w:rPr>
            <w:rStyle w:val="Hyperlink"/>
            <w:rFonts w:cs="Arial"/>
            <w:lang w:val="en-US"/>
          </w:rPr>
          <w:t>Infants and their families</w:t>
        </w:r>
      </w:hyperlink>
      <w:r w:rsidR="00682031" w:rsidRPr="00F515EE">
        <w:rPr>
          <w:rFonts w:cs="Arial"/>
          <w:lang w:val="en-US"/>
        </w:rPr>
        <w:t xml:space="preserve"> (particularly consider the information gathering stage of practice in both these resources)</w:t>
      </w:r>
    </w:p>
    <w:p w:rsidR="00E41CF4" w:rsidRPr="00F515EE" w:rsidRDefault="00C035FF" w:rsidP="004D016E">
      <w:pPr>
        <w:pStyle w:val="DHHSbody"/>
        <w:numPr>
          <w:ilvl w:val="1"/>
          <w:numId w:val="11"/>
        </w:numPr>
        <w:rPr>
          <w:rFonts w:cs="Arial"/>
          <w:lang w:val="en-US"/>
        </w:rPr>
      </w:pPr>
      <w:hyperlink r:id="rId19" w:history="1">
        <w:r w:rsidR="00E41CF4" w:rsidRPr="00C115FA">
          <w:rPr>
            <w:rStyle w:val="Hyperlink"/>
            <w:rFonts w:cs="Arial"/>
            <w:lang w:val="en-US"/>
          </w:rPr>
          <w:t>Cumulative harm</w:t>
        </w:r>
      </w:hyperlink>
    </w:p>
    <w:p w:rsidR="001E3DC2" w:rsidRPr="00F515EE" w:rsidRDefault="00C035FF" w:rsidP="004D016E">
      <w:pPr>
        <w:pStyle w:val="DHHSbody"/>
        <w:numPr>
          <w:ilvl w:val="1"/>
          <w:numId w:val="11"/>
        </w:numPr>
        <w:rPr>
          <w:rFonts w:cs="Arial"/>
          <w:lang w:val="en-US"/>
        </w:rPr>
      </w:pPr>
      <w:hyperlink r:id="rId20" w:history="1">
        <w:r w:rsidR="00E41CF4" w:rsidRPr="00C115FA">
          <w:rPr>
            <w:rStyle w:val="Hyperlink"/>
            <w:rFonts w:cs="Arial"/>
            <w:lang w:val="en-US"/>
          </w:rPr>
          <w:t>Child development and trauma guide</w:t>
        </w:r>
      </w:hyperlink>
    </w:p>
    <w:p w:rsidR="00682031" w:rsidRPr="00F515EE" w:rsidRDefault="00C035FF" w:rsidP="00AB5AC6">
      <w:pPr>
        <w:pStyle w:val="DHHSbody"/>
        <w:numPr>
          <w:ilvl w:val="1"/>
          <w:numId w:val="11"/>
        </w:numPr>
        <w:rPr>
          <w:rFonts w:cs="Arial"/>
          <w:lang w:val="en-US"/>
        </w:rPr>
      </w:pPr>
      <w:hyperlink r:id="rId21" w:history="1">
        <w:r w:rsidR="00682031" w:rsidRPr="00C115FA">
          <w:rPr>
            <w:rStyle w:val="Hyperlink"/>
            <w:rFonts w:cs="Arial"/>
            <w:lang w:val="en-US"/>
          </w:rPr>
          <w:t>Red nose</w:t>
        </w:r>
      </w:hyperlink>
      <w:r w:rsidR="00682031" w:rsidRPr="00F515EE">
        <w:rPr>
          <w:rFonts w:cs="Arial"/>
          <w:lang w:val="en-US"/>
        </w:rPr>
        <w:t xml:space="preserve"> (formally SIDS and Kids) rednose.com.au</w:t>
      </w:r>
    </w:p>
    <w:p w:rsidR="00B763A8" w:rsidRPr="00F515EE" w:rsidRDefault="00C035FF" w:rsidP="00F515EE">
      <w:pPr>
        <w:pStyle w:val="DHHSbody"/>
        <w:numPr>
          <w:ilvl w:val="0"/>
          <w:numId w:val="23"/>
        </w:numPr>
        <w:rPr>
          <w:rFonts w:cs="Arial"/>
          <w:lang w:val="en-US"/>
        </w:rPr>
      </w:pPr>
      <w:hyperlink r:id="rId22" w:history="1">
        <w:r w:rsidR="00682031" w:rsidRPr="00C115FA">
          <w:rPr>
            <w:rStyle w:val="Hyperlink"/>
            <w:rFonts w:cs="Arial"/>
            <w:lang w:val="en-US"/>
          </w:rPr>
          <w:t>Safe Sleeping mobile app</w:t>
        </w:r>
      </w:hyperlink>
      <w:r w:rsidR="00682031" w:rsidRPr="00F515EE">
        <w:rPr>
          <w:rFonts w:cs="Arial"/>
          <w:lang w:val="en-US"/>
        </w:rPr>
        <w:t xml:space="preserve"> from Red Nose (includes </w:t>
      </w:r>
      <w:r w:rsidR="00B763A8" w:rsidRPr="00F515EE">
        <w:rPr>
          <w:rFonts w:cs="Arial"/>
          <w:lang w:val="en-US"/>
        </w:rPr>
        <w:t>information and images about safe sleeping)</w:t>
      </w:r>
    </w:p>
    <w:p w:rsidR="00E41CF4" w:rsidRPr="00F515EE" w:rsidRDefault="00E72CDE" w:rsidP="009160D9">
      <w:pPr>
        <w:pStyle w:val="DHHSbody"/>
        <w:spacing w:line="240" w:lineRule="auto"/>
        <w:rPr>
          <w:rFonts w:cs="Arial"/>
          <w:lang w:val="en-US"/>
        </w:rPr>
      </w:pPr>
      <w:r w:rsidRPr="00F515EE">
        <w:rPr>
          <w:rFonts w:cs="Arial"/>
          <w:lang w:val="en-US"/>
        </w:rPr>
        <w:t>On behalf of the Office of Professional Practice, w</w:t>
      </w:r>
      <w:r w:rsidR="00E41CF4" w:rsidRPr="00F515EE">
        <w:rPr>
          <w:rFonts w:cs="Arial"/>
          <w:lang w:val="en-US"/>
        </w:rPr>
        <w:t xml:space="preserve">e hope you have found this issue of the </w:t>
      </w:r>
      <w:r w:rsidRPr="00F515EE">
        <w:rPr>
          <w:rFonts w:cs="Arial"/>
          <w:lang w:val="en-US"/>
        </w:rPr>
        <w:t>Good P</w:t>
      </w:r>
      <w:r w:rsidR="00E41CF4" w:rsidRPr="00F515EE">
        <w:rPr>
          <w:rFonts w:cs="Arial"/>
          <w:lang w:val="en-US"/>
        </w:rPr>
        <w:t xml:space="preserve">ractice </w:t>
      </w:r>
      <w:r w:rsidRPr="00F515EE">
        <w:rPr>
          <w:rFonts w:cs="Arial"/>
          <w:lang w:val="en-US"/>
        </w:rPr>
        <w:t>B</w:t>
      </w:r>
      <w:r w:rsidR="00E41CF4" w:rsidRPr="00F515EE">
        <w:rPr>
          <w:rFonts w:cs="Arial"/>
          <w:lang w:val="en-US"/>
        </w:rPr>
        <w:t>ulletin useful</w:t>
      </w:r>
      <w:r w:rsidRPr="00F515EE">
        <w:rPr>
          <w:rFonts w:cs="Arial"/>
          <w:lang w:val="en-US"/>
        </w:rPr>
        <w:t xml:space="preserve">. </w:t>
      </w:r>
      <w:r w:rsidR="00E41CF4" w:rsidRPr="00F515EE">
        <w:rPr>
          <w:rFonts w:cs="Arial"/>
          <w:lang w:val="en-US"/>
        </w:rPr>
        <w:t>If you have any feedback or ideas about what you would find useful to include</w:t>
      </w:r>
      <w:r w:rsidR="00B763A8" w:rsidRPr="00F515EE">
        <w:rPr>
          <w:rFonts w:cs="Arial"/>
          <w:lang w:val="en-US"/>
        </w:rPr>
        <w:t xml:space="preserve"> in future editions</w:t>
      </w:r>
      <w:r w:rsidR="00E41CF4" w:rsidRPr="00F515EE">
        <w:rPr>
          <w:rFonts w:cs="Arial"/>
          <w:lang w:val="en-US"/>
        </w:rPr>
        <w:t xml:space="preserve">, email </w:t>
      </w:r>
      <w:r w:rsidR="00E41CF4" w:rsidRPr="00F515EE">
        <w:rPr>
          <w:rFonts w:cs="Arial"/>
          <w:i/>
          <w:lang w:val="en-US"/>
        </w:rPr>
        <w:t>officeofprofessionalpractice@dhhs.vic.gov.au</w:t>
      </w:r>
      <w:r w:rsidR="00E41CF4" w:rsidRPr="00F515EE">
        <w:rPr>
          <w:rFonts w:cs="Arial"/>
          <w:lang w:val="en-US"/>
        </w:rPr>
        <w:t xml:space="preserve">  </w:t>
      </w:r>
    </w:p>
    <w:p w:rsidR="001A0E20" w:rsidRDefault="001A0E20" w:rsidP="001A0E20">
      <w:pPr>
        <w:pStyle w:val="DHHSbody"/>
        <w:spacing w:line="240" w:lineRule="auto"/>
        <w:rPr>
          <w:szCs w:val="19"/>
        </w:rPr>
      </w:pPr>
    </w:p>
    <w:tbl>
      <w:tblPr>
        <w:tblW w:w="4800" w:type="pct"/>
        <w:tblInd w:w="113" w:type="dxa"/>
        <w:tblCellMar>
          <w:top w:w="113" w:type="dxa"/>
          <w:bottom w:w="57" w:type="dxa"/>
        </w:tblCellMar>
        <w:tblLook w:val="00A0" w:firstRow="1" w:lastRow="0" w:firstColumn="1" w:lastColumn="0" w:noHBand="0" w:noVBand="0"/>
      </w:tblPr>
      <w:tblGrid>
        <w:gridCol w:w="10003"/>
      </w:tblGrid>
      <w:tr w:rsidR="001A0E20" w:rsidRPr="002802E3" w:rsidTr="00C91AC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1A0E20" w:rsidRPr="00254F58" w:rsidRDefault="001A0E20" w:rsidP="00C91AC1">
            <w:pPr>
              <w:pStyle w:val="DHHSaccessibilitypara"/>
            </w:pPr>
            <w:r w:rsidRPr="00254F58">
              <w:t xml:space="preserve">To receive this publication in </w:t>
            </w:r>
            <w:r w:rsidRPr="00770F37">
              <w:t>an</w:t>
            </w:r>
            <w:r w:rsidRPr="00254F58">
              <w:t xml:space="preserve"> accessible format phone</w:t>
            </w:r>
            <w:r>
              <w:t xml:space="preserve"> 03 </w:t>
            </w:r>
            <w:r w:rsidRPr="007D50BD">
              <w:t>9096</w:t>
            </w:r>
            <w:r>
              <w:t xml:space="preserve"> </w:t>
            </w:r>
            <w:r w:rsidRPr="007D50BD">
              <w:t>9999</w:t>
            </w:r>
            <w:r w:rsidRPr="00254F58">
              <w:t>, using the National Relay Service 13 36 77 if required, or email</w:t>
            </w:r>
            <w:r>
              <w:t xml:space="preserve"> </w:t>
            </w:r>
            <w:r w:rsidRPr="00BB0D43">
              <w:t>officeofprofes</w:t>
            </w:r>
            <w:r>
              <w:t>sionalpractice@dhhs.vic.gov.au</w:t>
            </w:r>
          </w:p>
          <w:p w:rsidR="001A0E20" w:rsidRPr="00254F58" w:rsidRDefault="001A0E20" w:rsidP="00C91AC1">
            <w:pPr>
              <w:pStyle w:val="DHHSbody"/>
            </w:pPr>
            <w:r w:rsidRPr="00254F58">
              <w:t>Authorised and published by the Victorian Governmen</w:t>
            </w:r>
            <w:r>
              <w:t>t, 1 Treasury Place, Melbourne.</w:t>
            </w:r>
          </w:p>
          <w:p w:rsidR="001A0E20" w:rsidRPr="00254F58" w:rsidRDefault="001A0E20" w:rsidP="00C91AC1">
            <w:pPr>
              <w:pStyle w:val="DHHSbody"/>
            </w:pPr>
            <w:r w:rsidRPr="00254F58">
              <w:t xml:space="preserve">© State of </w:t>
            </w:r>
            <w:r>
              <w:t>Victoria, Department of Health and</w:t>
            </w:r>
            <w:r w:rsidRPr="00254F58">
              <w:t xml:space="preserve"> Human Services</w:t>
            </w:r>
            <w:r w:rsidRPr="00BA3F8D">
              <w:rPr>
                <w:color w:val="008950"/>
              </w:rPr>
              <w:t xml:space="preserve"> </w:t>
            </w:r>
            <w:r w:rsidR="00F515EE">
              <w:t>December 2016</w:t>
            </w:r>
            <w:r>
              <w:t>.</w:t>
            </w:r>
          </w:p>
          <w:p w:rsidR="001A0E20" w:rsidRPr="00BB0D43" w:rsidRDefault="001A0E20" w:rsidP="00C91AC1">
            <w:pPr>
              <w:pStyle w:val="DHHSbody"/>
              <w:rPr>
                <w:szCs w:val="19"/>
              </w:rPr>
            </w:pPr>
            <w:r w:rsidRPr="00254F58">
              <w:rPr>
                <w:szCs w:val="19"/>
              </w:rPr>
              <w:t>Available at</w:t>
            </w:r>
            <w:r>
              <w:rPr>
                <w:szCs w:val="19"/>
              </w:rPr>
              <w:t xml:space="preserve"> </w:t>
            </w:r>
            <w:r w:rsidRPr="007D50BD">
              <w:rPr>
                <w:szCs w:val="19"/>
              </w:rPr>
              <w:t>http://www.dhs.vic.gov.au/about-the-department/documents-and-resources/reports-publications/good-practice-bulletin</w:t>
            </w:r>
          </w:p>
        </w:tc>
      </w:tr>
    </w:tbl>
    <w:p w:rsidR="001A0E20" w:rsidRPr="009160D9" w:rsidRDefault="001A0E20" w:rsidP="001A0E20">
      <w:pPr>
        <w:pStyle w:val="DHHSbody"/>
        <w:spacing w:line="240" w:lineRule="auto"/>
        <w:rPr>
          <w:lang w:val="en-US"/>
        </w:rPr>
      </w:pPr>
    </w:p>
    <w:sectPr w:rsidR="001A0E20" w:rsidRPr="009160D9"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9E1" w:rsidRDefault="00CA29E1">
      <w:r>
        <w:separator/>
      </w:r>
    </w:p>
  </w:endnote>
  <w:endnote w:type="continuationSeparator" w:id="0">
    <w:p w:rsidR="00CA29E1" w:rsidRDefault="00CA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F65AA9" w:rsidRDefault="00C90AB2" w:rsidP="0051568D">
    <w:pPr>
      <w:pStyle w:val="DHHSfooter"/>
    </w:pPr>
    <w:r>
      <w:rPr>
        <w:noProof/>
        <w:lang w:eastAsia="en-AU"/>
      </w:rPr>
      <w:drawing>
        <wp:anchor distT="0" distB="0" distL="114300" distR="114300" simplePos="0" relativeHeight="25166028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A11421" w:rsidRDefault="00E41CF4" w:rsidP="0051568D">
    <w:pPr>
      <w:pStyle w:val="DHHSfooter"/>
    </w:pPr>
    <w:r>
      <w:t xml:space="preserve">Good Practice Bulletin, Issue </w:t>
    </w:r>
    <w:r w:rsidR="00682031">
      <w:t>1</w:t>
    </w:r>
    <w:r>
      <w:t xml:space="preserve">, </w:t>
    </w:r>
    <w:r w:rsidR="00682031">
      <w:t>December</w:t>
    </w:r>
    <w:r w:rsidR="00E72CDE">
      <w:t xml:space="preserve"> </w:t>
    </w:r>
    <w:r w:rsidR="00682031">
      <w:t>2016</w:t>
    </w:r>
    <w:r w:rsidRPr="00A11421">
      <w:tab/>
    </w:r>
    <w:r w:rsidR="00210DEE">
      <w:fldChar w:fldCharType="begin"/>
    </w:r>
    <w:r w:rsidR="00210DEE">
      <w:instrText xml:space="preserve"> PAGE </w:instrText>
    </w:r>
    <w:r w:rsidR="00210DEE">
      <w:fldChar w:fldCharType="separate"/>
    </w:r>
    <w:r w:rsidR="00C035FF">
      <w:rPr>
        <w:noProof/>
      </w:rPr>
      <w:t>2</w:t>
    </w:r>
    <w:r w:rsidR="00210DE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9E1" w:rsidRDefault="00CA29E1" w:rsidP="002862F1">
      <w:pPr>
        <w:spacing w:before="120"/>
      </w:pPr>
      <w:r>
        <w:separator/>
      </w:r>
    </w:p>
  </w:footnote>
  <w:footnote w:type="continuationSeparator" w:id="0">
    <w:p w:rsidR="00CA29E1" w:rsidRDefault="00CA2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51568D" w:rsidRDefault="00E41CF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
    <w:nsid w:val="031D12F1"/>
    <w:multiLevelType w:val="hybridMultilevel"/>
    <w:tmpl w:val="A4BC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8D43DB"/>
    <w:multiLevelType w:val="multilevel"/>
    <w:tmpl w:val="4B4E7622"/>
    <w:numStyleLink w:val="ZZNumbers"/>
  </w:abstractNum>
  <w:abstractNum w:abstractNumId="4">
    <w:nsid w:val="0D8436AD"/>
    <w:multiLevelType w:val="hybridMultilevel"/>
    <w:tmpl w:val="61BE0EA0"/>
    <w:lvl w:ilvl="0" w:tplc="91644D3A">
      <w:start w:val="39"/>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36397"/>
    <w:multiLevelType w:val="hybridMultilevel"/>
    <w:tmpl w:val="40E649BE"/>
    <w:lvl w:ilvl="0" w:tplc="91644D3A">
      <w:start w:val="39"/>
      <w:numFmt w:val="bullet"/>
      <w:lvlText w:val="-"/>
      <w:lvlJc w:val="left"/>
      <w:pPr>
        <w:ind w:left="720" w:hanging="360"/>
      </w:pPr>
      <w:rPr>
        <w:rFonts w:ascii="Cambria" w:eastAsia="Times New Roman" w:hAnsi="Cambria"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11D06"/>
    <w:multiLevelType w:val="hybridMultilevel"/>
    <w:tmpl w:val="586C9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28918A0"/>
    <w:multiLevelType w:val="hybridMultilevel"/>
    <w:tmpl w:val="3BF8E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111316"/>
    <w:multiLevelType w:val="hybridMultilevel"/>
    <w:tmpl w:val="F14817C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DAD7330"/>
    <w:multiLevelType w:val="hybridMultilevel"/>
    <w:tmpl w:val="3B1855D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nsid w:val="2ED14AA7"/>
    <w:multiLevelType w:val="hybridMultilevel"/>
    <w:tmpl w:val="F49E089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2">
    <w:nsid w:val="3CE73B2B"/>
    <w:multiLevelType w:val="hybridMultilevel"/>
    <w:tmpl w:val="4BA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7C29B8"/>
    <w:multiLevelType w:val="hybridMultilevel"/>
    <w:tmpl w:val="44CA457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ADE6078"/>
    <w:multiLevelType w:val="hybridMultilevel"/>
    <w:tmpl w:val="09E8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8409B2"/>
    <w:multiLevelType w:val="hybridMultilevel"/>
    <w:tmpl w:val="3E48A7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1BD035C"/>
    <w:multiLevelType w:val="hybridMultilevel"/>
    <w:tmpl w:val="B96AB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8">
    <w:nsid w:val="571F008E"/>
    <w:multiLevelType w:val="hybridMultilevel"/>
    <w:tmpl w:val="5C78F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6A26C79"/>
    <w:multiLevelType w:val="hybridMultilevel"/>
    <w:tmpl w:val="630C35CA"/>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10"/>
  </w:num>
  <w:num w:numId="10">
    <w:abstractNumId w:val="4"/>
  </w:num>
  <w:num w:numId="11">
    <w:abstractNumId w:val="5"/>
  </w:num>
  <w:num w:numId="12">
    <w:abstractNumId w:val="8"/>
  </w:num>
  <w:num w:numId="13">
    <w:abstractNumId w:val="13"/>
  </w:num>
  <w:num w:numId="14">
    <w:abstractNumId w:val="15"/>
  </w:num>
  <w:num w:numId="15">
    <w:abstractNumId w:val="9"/>
  </w:num>
  <w:num w:numId="16">
    <w:abstractNumId w:val="19"/>
  </w:num>
  <w:num w:numId="17">
    <w:abstractNumId w:val="14"/>
  </w:num>
  <w:num w:numId="18">
    <w:abstractNumId w:val="12"/>
  </w:num>
  <w:num w:numId="19">
    <w:abstractNumId w:val="2"/>
  </w:num>
  <w:num w:numId="20">
    <w:abstractNumId w:val="18"/>
  </w:num>
  <w:num w:numId="21">
    <w:abstractNumId w:val="7"/>
  </w:num>
  <w:num w:numId="22">
    <w:abstractNumId w:val="16"/>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B3"/>
    <w:rsid w:val="000048BC"/>
    <w:rsid w:val="000072B6"/>
    <w:rsid w:val="0001021B"/>
    <w:rsid w:val="00011D89"/>
    <w:rsid w:val="00024D89"/>
    <w:rsid w:val="000250B6"/>
    <w:rsid w:val="00025FB3"/>
    <w:rsid w:val="000332A1"/>
    <w:rsid w:val="00033D81"/>
    <w:rsid w:val="00041BF0"/>
    <w:rsid w:val="0004536B"/>
    <w:rsid w:val="00046B68"/>
    <w:rsid w:val="000527DD"/>
    <w:rsid w:val="00057535"/>
    <w:rsid w:val="000578B2"/>
    <w:rsid w:val="00060959"/>
    <w:rsid w:val="000663CD"/>
    <w:rsid w:val="000733FE"/>
    <w:rsid w:val="00074219"/>
    <w:rsid w:val="00074ED5"/>
    <w:rsid w:val="000776B0"/>
    <w:rsid w:val="0009113B"/>
    <w:rsid w:val="00094DA3"/>
    <w:rsid w:val="00096CD1"/>
    <w:rsid w:val="000A012C"/>
    <w:rsid w:val="000A0EB9"/>
    <w:rsid w:val="000A186C"/>
    <w:rsid w:val="000A6666"/>
    <w:rsid w:val="000B543D"/>
    <w:rsid w:val="000B5BF7"/>
    <w:rsid w:val="000B6BC8"/>
    <w:rsid w:val="000C42EA"/>
    <w:rsid w:val="000C4546"/>
    <w:rsid w:val="000C53B2"/>
    <w:rsid w:val="000D1242"/>
    <w:rsid w:val="000E2413"/>
    <w:rsid w:val="000E3CC7"/>
    <w:rsid w:val="000E6BD4"/>
    <w:rsid w:val="000F1F1E"/>
    <w:rsid w:val="000F2259"/>
    <w:rsid w:val="0010392D"/>
    <w:rsid w:val="0010447F"/>
    <w:rsid w:val="00104FE3"/>
    <w:rsid w:val="00117A97"/>
    <w:rsid w:val="00120BD3"/>
    <w:rsid w:val="001219FE"/>
    <w:rsid w:val="00122FEA"/>
    <w:rsid w:val="001232BD"/>
    <w:rsid w:val="00124ED5"/>
    <w:rsid w:val="00126D3F"/>
    <w:rsid w:val="00137CFF"/>
    <w:rsid w:val="001447B3"/>
    <w:rsid w:val="00147971"/>
    <w:rsid w:val="00152073"/>
    <w:rsid w:val="001525E6"/>
    <w:rsid w:val="00155C38"/>
    <w:rsid w:val="00161939"/>
    <w:rsid w:val="00161AA0"/>
    <w:rsid w:val="00162093"/>
    <w:rsid w:val="001771DD"/>
    <w:rsid w:val="00177995"/>
    <w:rsid w:val="00177A8C"/>
    <w:rsid w:val="00186B33"/>
    <w:rsid w:val="00192F9D"/>
    <w:rsid w:val="00196EB8"/>
    <w:rsid w:val="00196EFB"/>
    <w:rsid w:val="001979FF"/>
    <w:rsid w:val="00197B17"/>
    <w:rsid w:val="001A0E20"/>
    <w:rsid w:val="001A3ACE"/>
    <w:rsid w:val="001A3CCE"/>
    <w:rsid w:val="001C277E"/>
    <w:rsid w:val="001C2A72"/>
    <w:rsid w:val="001D0B75"/>
    <w:rsid w:val="001D3C09"/>
    <w:rsid w:val="001D44E8"/>
    <w:rsid w:val="001D60EC"/>
    <w:rsid w:val="001D643F"/>
    <w:rsid w:val="001E3DC2"/>
    <w:rsid w:val="001E44DF"/>
    <w:rsid w:val="001E68A5"/>
    <w:rsid w:val="001E6BB0"/>
    <w:rsid w:val="001F3826"/>
    <w:rsid w:val="001F38C6"/>
    <w:rsid w:val="001F6E46"/>
    <w:rsid w:val="001F7C91"/>
    <w:rsid w:val="00204635"/>
    <w:rsid w:val="00206463"/>
    <w:rsid w:val="00206D05"/>
    <w:rsid w:val="00206F2F"/>
    <w:rsid w:val="0021053D"/>
    <w:rsid w:val="00210A92"/>
    <w:rsid w:val="00210DEE"/>
    <w:rsid w:val="00216C03"/>
    <w:rsid w:val="00220C04"/>
    <w:rsid w:val="00220E0C"/>
    <w:rsid w:val="0022278D"/>
    <w:rsid w:val="0022701F"/>
    <w:rsid w:val="002333F5"/>
    <w:rsid w:val="00233724"/>
    <w:rsid w:val="002432E1"/>
    <w:rsid w:val="00246207"/>
    <w:rsid w:val="00246C5E"/>
    <w:rsid w:val="0025049A"/>
    <w:rsid w:val="00251343"/>
    <w:rsid w:val="00254F58"/>
    <w:rsid w:val="002620BC"/>
    <w:rsid w:val="00262802"/>
    <w:rsid w:val="00262953"/>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12E3"/>
    <w:rsid w:val="002C2728"/>
    <w:rsid w:val="002D189C"/>
    <w:rsid w:val="002D26D0"/>
    <w:rsid w:val="002D5006"/>
    <w:rsid w:val="002E01D0"/>
    <w:rsid w:val="002E161D"/>
    <w:rsid w:val="002E3100"/>
    <w:rsid w:val="002E6C95"/>
    <w:rsid w:val="002E7C36"/>
    <w:rsid w:val="002F1414"/>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65EF5"/>
    <w:rsid w:val="00366FF2"/>
    <w:rsid w:val="00371D37"/>
    <w:rsid w:val="003744CF"/>
    <w:rsid w:val="00374717"/>
    <w:rsid w:val="0037676C"/>
    <w:rsid w:val="00380914"/>
    <w:rsid w:val="003829E5"/>
    <w:rsid w:val="003956CC"/>
    <w:rsid w:val="00395C9A"/>
    <w:rsid w:val="003A46BE"/>
    <w:rsid w:val="003A55F8"/>
    <w:rsid w:val="003A6B67"/>
    <w:rsid w:val="003B15E6"/>
    <w:rsid w:val="003B50A6"/>
    <w:rsid w:val="003C2045"/>
    <w:rsid w:val="003C43A1"/>
    <w:rsid w:val="003C4FC0"/>
    <w:rsid w:val="003C55F4"/>
    <w:rsid w:val="003C7A3F"/>
    <w:rsid w:val="003D2766"/>
    <w:rsid w:val="003D3E8F"/>
    <w:rsid w:val="003D6475"/>
    <w:rsid w:val="003E0167"/>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67CFD"/>
    <w:rsid w:val="0047372D"/>
    <w:rsid w:val="004743DD"/>
    <w:rsid w:val="00474CEA"/>
    <w:rsid w:val="00483968"/>
    <w:rsid w:val="00484F86"/>
    <w:rsid w:val="00490746"/>
    <w:rsid w:val="00490849"/>
    <w:rsid w:val="00490852"/>
    <w:rsid w:val="00492F30"/>
    <w:rsid w:val="004936C2"/>
    <w:rsid w:val="004946F4"/>
    <w:rsid w:val="0049487E"/>
    <w:rsid w:val="004A160D"/>
    <w:rsid w:val="004A3E81"/>
    <w:rsid w:val="004A5C62"/>
    <w:rsid w:val="004A707D"/>
    <w:rsid w:val="004C3986"/>
    <w:rsid w:val="004C6EEE"/>
    <w:rsid w:val="004C702B"/>
    <w:rsid w:val="004D016B"/>
    <w:rsid w:val="004D016E"/>
    <w:rsid w:val="004D0917"/>
    <w:rsid w:val="004D1B22"/>
    <w:rsid w:val="004D2F1F"/>
    <w:rsid w:val="004D36F2"/>
    <w:rsid w:val="004E138F"/>
    <w:rsid w:val="004E4649"/>
    <w:rsid w:val="004E5C2B"/>
    <w:rsid w:val="004F00DD"/>
    <w:rsid w:val="004F178C"/>
    <w:rsid w:val="004F2133"/>
    <w:rsid w:val="004F55F1"/>
    <w:rsid w:val="004F6936"/>
    <w:rsid w:val="00503DC6"/>
    <w:rsid w:val="005049C2"/>
    <w:rsid w:val="00506F5D"/>
    <w:rsid w:val="005126D0"/>
    <w:rsid w:val="0051568D"/>
    <w:rsid w:val="00526C15"/>
    <w:rsid w:val="00536499"/>
    <w:rsid w:val="00543903"/>
    <w:rsid w:val="00543F11"/>
    <w:rsid w:val="00547A95"/>
    <w:rsid w:val="00563273"/>
    <w:rsid w:val="00572031"/>
    <w:rsid w:val="00576E84"/>
    <w:rsid w:val="00582B8C"/>
    <w:rsid w:val="0058757E"/>
    <w:rsid w:val="0059183B"/>
    <w:rsid w:val="00596A4B"/>
    <w:rsid w:val="00597507"/>
    <w:rsid w:val="005B21B6"/>
    <w:rsid w:val="005B3A08"/>
    <w:rsid w:val="005B7A63"/>
    <w:rsid w:val="005C0955"/>
    <w:rsid w:val="005C2054"/>
    <w:rsid w:val="005C49DA"/>
    <w:rsid w:val="005C50F3"/>
    <w:rsid w:val="005C5D91"/>
    <w:rsid w:val="005D07B8"/>
    <w:rsid w:val="005D6597"/>
    <w:rsid w:val="005E14E7"/>
    <w:rsid w:val="005E26A3"/>
    <w:rsid w:val="005E447E"/>
    <w:rsid w:val="005E7B59"/>
    <w:rsid w:val="005F0775"/>
    <w:rsid w:val="005F0CF5"/>
    <w:rsid w:val="005F21EB"/>
    <w:rsid w:val="00605908"/>
    <w:rsid w:val="00610D7C"/>
    <w:rsid w:val="00613414"/>
    <w:rsid w:val="0062408D"/>
    <w:rsid w:val="006240CC"/>
    <w:rsid w:val="00627DA7"/>
    <w:rsid w:val="006358B4"/>
    <w:rsid w:val="006419AA"/>
    <w:rsid w:val="0064406F"/>
    <w:rsid w:val="00644272"/>
    <w:rsid w:val="00644B7E"/>
    <w:rsid w:val="006454E6"/>
    <w:rsid w:val="00646653"/>
    <w:rsid w:val="00646A68"/>
    <w:rsid w:val="0065092E"/>
    <w:rsid w:val="006557A7"/>
    <w:rsid w:val="00655E0D"/>
    <w:rsid w:val="00656290"/>
    <w:rsid w:val="006621D7"/>
    <w:rsid w:val="0066302A"/>
    <w:rsid w:val="006672D0"/>
    <w:rsid w:val="00670597"/>
    <w:rsid w:val="006706D0"/>
    <w:rsid w:val="00677574"/>
    <w:rsid w:val="00682031"/>
    <w:rsid w:val="0068454C"/>
    <w:rsid w:val="00691B62"/>
    <w:rsid w:val="006933B5"/>
    <w:rsid w:val="00693D14"/>
    <w:rsid w:val="006A18C2"/>
    <w:rsid w:val="006B077C"/>
    <w:rsid w:val="006B6803"/>
    <w:rsid w:val="006D2A3F"/>
    <w:rsid w:val="006D2FBC"/>
    <w:rsid w:val="006E138B"/>
    <w:rsid w:val="006E1F25"/>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3497"/>
    <w:rsid w:val="00754E36"/>
    <w:rsid w:val="00763139"/>
    <w:rsid w:val="00770F37"/>
    <w:rsid w:val="007711A0"/>
    <w:rsid w:val="00772D5E"/>
    <w:rsid w:val="00776928"/>
    <w:rsid w:val="00785677"/>
    <w:rsid w:val="00786F16"/>
    <w:rsid w:val="00793027"/>
    <w:rsid w:val="0079580C"/>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2681D"/>
    <w:rsid w:val="008338A2"/>
    <w:rsid w:val="00841AA9"/>
    <w:rsid w:val="00853EE4"/>
    <w:rsid w:val="00855535"/>
    <w:rsid w:val="0086255E"/>
    <w:rsid w:val="008633F0"/>
    <w:rsid w:val="00866654"/>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0DCA"/>
    <w:rsid w:val="008D2846"/>
    <w:rsid w:val="008D4236"/>
    <w:rsid w:val="008D462F"/>
    <w:rsid w:val="008D6DCF"/>
    <w:rsid w:val="008E4376"/>
    <w:rsid w:val="008E7A0A"/>
    <w:rsid w:val="00900719"/>
    <w:rsid w:val="009017AC"/>
    <w:rsid w:val="00904A1C"/>
    <w:rsid w:val="00905030"/>
    <w:rsid w:val="00906490"/>
    <w:rsid w:val="009111B2"/>
    <w:rsid w:val="00914E39"/>
    <w:rsid w:val="009160D9"/>
    <w:rsid w:val="00924AE1"/>
    <w:rsid w:val="009269B1"/>
    <w:rsid w:val="0092724D"/>
    <w:rsid w:val="0093516E"/>
    <w:rsid w:val="00937BD9"/>
    <w:rsid w:val="009424D2"/>
    <w:rsid w:val="00950E2C"/>
    <w:rsid w:val="00951D50"/>
    <w:rsid w:val="009525EB"/>
    <w:rsid w:val="00954874"/>
    <w:rsid w:val="009566C1"/>
    <w:rsid w:val="00961400"/>
    <w:rsid w:val="00963646"/>
    <w:rsid w:val="00963796"/>
    <w:rsid w:val="009853E1"/>
    <w:rsid w:val="00986388"/>
    <w:rsid w:val="00986E6B"/>
    <w:rsid w:val="00991769"/>
    <w:rsid w:val="00994386"/>
    <w:rsid w:val="0099471D"/>
    <w:rsid w:val="009A13D8"/>
    <w:rsid w:val="009A279E"/>
    <w:rsid w:val="009B0A6F"/>
    <w:rsid w:val="009B0A94"/>
    <w:rsid w:val="009B59E9"/>
    <w:rsid w:val="009B70AA"/>
    <w:rsid w:val="009C7A7E"/>
    <w:rsid w:val="009D02E8"/>
    <w:rsid w:val="009D51D0"/>
    <w:rsid w:val="009D70A4"/>
    <w:rsid w:val="009D78FD"/>
    <w:rsid w:val="009E08D1"/>
    <w:rsid w:val="009E1B95"/>
    <w:rsid w:val="009E496F"/>
    <w:rsid w:val="009E4B0D"/>
    <w:rsid w:val="009E7F92"/>
    <w:rsid w:val="009F02A3"/>
    <w:rsid w:val="009F14B4"/>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3E94"/>
    <w:rsid w:val="00A96E65"/>
    <w:rsid w:val="00A97C72"/>
    <w:rsid w:val="00AA63D4"/>
    <w:rsid w:val="00AB06E8"/>
    <w:rsid w:val="00AB1CD3"/>
    <w:rsid w:val="00AB352F"/>
    <w:rsid w:val="00AB5AC6"/>
    <w:rsid w:val="00AC274B"/>
    <w:rsid w:val="00AC4764"/>
    <w:rsid w:val="00AC6D36"/>
    <w:rsid w:val="00AD0CBA"/>
    <w:rsid w:val="00AD26E2"/>
    <w:rsid w:val="00AD784C"/>
    <w:rsid w:val="00AE126A"/>
    <w:rsid w:val="00AE14E9"/>
    <w:rsid w:val="00AE3005"/>
    <w:rsid w:val="00AE3BD5"/>
    <w:rsid w:val="00AE59A0"/>
    <w:rsid w:val="00AF0C57"/>
    <w:rsid w:val="00AF26F3"/>
    <w:rsid w:val="00AF5F04"/>
    <w:rsid w:val="00B00672"/>
    <w:rsid w:val="00B01B4D"/>
    <w:rsid w:val="00B06571"/>
    <w:rsid w:val="00B068BA"/>
    <w:rsid w:val="00B06CFC"/>
    <w:rsid w:val="00B10C3E"/>
    <w:rsid w:val="00B12B8D"/>
    <w:rsid w:val="00B13851"/>
    <w:rsid w:val="00B13B1C"/>
    <w:rsid w:val="00B22291"/>
    <w:rsid w:val="00B23F9A"/>
    <w:rsid w:val="00B2417B"/>
    <w:rsid w:val="00B24E6F"/>
    <w:rsid w:val="00B26CB5"/>
    <w:rsid w:val="00B2752E"/>
    <w:rsid w:val="00B307CC"/>
    <w:rsid w:val="00B30F52"/>
    <w:rsid w:val="00B326B7"/>
    <w:rsid w:val="00B431E8"/>
    <w:rsid w:val="00B45141"/>
    <w:rsid w:val="00B5273A"/>
    <w:rsid w:val="00B52CE3"/>
    <w:rsid w:val="00B57329"/>
    <w:rsid w:val="00B62B50"/>
    <w:rsid w:val="00B635B7"/>
    <w:rsid w:val="00B63AE8"/>
    <w:rsid w:val="00B65950"/>
    <w:rsid w:val="00B66D83"/>
    <w:rsid w:val="00B672C0"/>
    <w:rsid w:val="00B75646"/>
    <w:rsid w:val="00B763A8"/>
    <w:rsid w:val="00B8344E"/>
    <w:rsid w:val="00B90729"/>
    <w:rsid w:val="00B907DA"/>
    <w:rsid w:val="00B950BC"/>
    <w:rsid w:val="00B9714C"/>
    <w:rsid w:val="00BA1AE6"/>
    <w:rsid w:val="00BA3F8D"/>
    <w:rsid w:val="00BB7A10"/>
    <w:rsid w:val="00BC4FB9"/>
    <w:rsid w:val="00BC7468"/>
    <w:rsid w:val="00BC7D4F"/>
    <w:rsid w:val="00BC7ED7"/>
    <w:rsid w:val="00BD2850"/>
    <w:rsid w:val="00BD6DD6"/>
    <w:rsid w:val="00BE1DB8"/>
    <w:rsid w:val="00BE28D2"/>
    <w:rsid w:val="00BE4A64"/>
    <w:rsid w:val="00BF11D1"/>
    <w:rsid w:val="00BF7F58"/>
    <w:rsid w:val="00C00502"/>
    <w:rsid w:val="00C01381"/>
    <w:rsid w:val="00C035FF"/>
    <w:rsid w:val="00C079B8"/>
    <w:rsid w:val="00C115FA"/>
    <w:rsid w:val="00C123EA"/>
    <w:rsid w:val="00C12627"/>
    <w:rsid w:val="00C12A49"/>
    <w:rsid w:val="00C133EE"/>
    <w:rsid w:val="00C15D27"/>
    <w:rsid w:val="00C23DD4"/>
    <w:rsid w:val="00C27272"/>
    <w:rsid w:val="00C27DE9"/>
    <w:rsid w:val="00C33388"/>
    <w:rsid w:val="00C35484"/>
    <w:rsid w:val="00C4173A"/>
    <w:rsid w:val="00C602FF"/>
    <w:rsid w:val="00C61174"/>
    <w:rsid w:val="00C6148F"/>
    <w:rsid w:val="00C62F7A"/>
    <w:rsid w:val="00C63B9C"/>
    <w:rsid w:val="00C6682F"/>
    <w:rsid w:val="00C7275E"/>
    <w:rsid w:val="00C74C5D"/>
    <w:rsid w:val="00C863C4"/>
    <w:rsid w:val="00C90AB2"/>
    <w:rsid w:val="00C911D0"/>
    <w:rsid w:val="00C93C3E"/>
    <w:rsid w:val="00CA12E3"/>
    <w:rsid w:val="00CA29E1"/>
    <w:rsid w:val="00CA6611"/>
    <w:rsid w:val="00CA6AE6"/>
    <w:rsid w:val="00CA782F"/>
    <w:rsid w:val="00CB3285"/>
    <w:rsid w:val="00CB6E34"/>
    <w:rsid w:val="00CC0C72"/>
    <w:rsid w:val="00CC2BFD"/>
    <w:rsid w:val="00CD3476"/>
    <w:rsid w:val="00CD64DF"/>
    <w:rsid w:val="00CE4350"/>
    <w:rsid w:val="00CF2F50"/>
    <w:rsid w:val="00D02919"/>
    <w:rsid w:val="00D04C61"/>
    <w:rsid w:val="00D05B8D"/>
    <w:rsid w:val="00D065A2"/>
    <w:rsid w:val="00D07F00"/>
    <w:rsid w:val="00D17B72"/>
    <w:rsid w:val="00D3185C"/>
    <w:rsid w:val="00D32B17"/>
    <w:rsid w:val="00D33E72"/>
    <w:rsid w:val="00D35BD6"/>
    <w:rsid w:val="00D361B5"/>
    <w:rsid w:val="00D411A2"/>
    <w:rsid w:val="00D4606D"/>
    <w:rsid w:val="00D50B9C"/>
    <w:rsid w:val="00D5143E"/>
    <w:rsid w:val="00D51809"/>
    <w:rsid w:val="00D52D73"/>
    <w:rsid w:val="00D52E58"/>
    <w:rsid w:val="00D569C9"/>
    <w:rsid w:val="00D714CC"/>
    <w:rsid w:val="00D75326"/>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210A"/>
    <w:rsid w:val="00DD3062"/>
    <w:rsid w:val="00DD6628"/>
    <w:rsid w:val="00DE3250"/>
    <w:rsid w:val="00DE6028"/>
    <w:rsid w:val="00DE78A3"/>
    <w:rsid w:val="00DF1A71"/>
    <w:rsid w:val="00DF68C7"/>
    <w:rsid w:val="00DF731A"/>
    <w:rsid w:val="00E11AD3"/>
    <w:rsid w:val="00E170DC"/>
    <w:rsid w:val="00E170FB"/>
    <w:rsid w:val="00E26818"/>
    <w:rsid w:val="00E27FFC"/>
    <w:rsid w:val="00E30B15"/>
    <w:rsid w:val="00E40181"/>
    <w:rsid w:val="00E41CF4"/>
    <w:rsid w:val="00E56A01"/>
    <w:rsid w:val="00E629A1"/>
    <w:rsid w:val="00E62F63"/>
    <w:rsid w:val="00E6794C"/>
    <w:rsid w:val="00E71591"/>
    <w:rsid w:val="00E72CDE"/>
    <w:rsid w:val="00E82C55"/>
    <w:rsid w:val="00E92AC3"/>
    <w:rsid w:val="00EB00E0"/>
    <w:rsid w:val="00EC059F"/>
    <w:rsid w:val="00EC1F24"/>
    <w:rsid w:val="00EC22F6"/>
    <w:rsid w:val="00EC41BD"/>
    <w:rsid w:val="00ED5B9B"/>
    <w:rsid w:val="00ED6BAD"/>
    <w:rsid w:val="00ED7447"/>
    <w:rsid w:val="00EE1488"/>
    <w:rsid w:val="00EE496D"/>
    <w:rsid w:val="00EE4D5D"/>
    <w:rsid w:val="00EE5131"/>
    <w:rsid w:val="00EF109B"/>
    <w:rsid w:val="00EF36AF"/>
    <w:rsid w:val="00F00F9C"/>
    <w:rsid w:val="00F01E5F"/>
    <w:rsid w:val="00F02ABA"/>
    <w:rsid w:val="00F0437A"/>
    <w:rsid w:val="00F11037"/>
    <w:rsid w:val="00F12ECD"/>
    <w:rsid w:val="00F16F1B"/>
    <w:rsid w:val="00F250A9"/>
    <w:rsid w:val="00F30FF4"/>
    <w:rsid w:val="00F3122E"/>
    <w:rsid w:val="00F331AD"/>
    <w:rsid w:val="00F35287"/>
    <w:rsid w:val="00F37C30"/>
    <w:rsid w:val="00F41D21"/>
    <w:rsid w:val="00F43A37"/>
    <w:rsid w:val="00F4641B"/>
    <w:rsid w:val="00F46EB8"/>
    <w:rsid w:val="00F511E4"/>
    <w:rsid w:val="00F515EE"/>
    <w:rsid w:val="00F52D09"/>
    <w:rsid w:val="00F52E08"/>
    <w:rsid w:val="00F53EDC"/>
    <w:rsid w:val="00F55B21"/>
    <w:rsid w:val="00F56EF6"/>
    <w:rsid w:val="00F61A9F"/>
    <w:rsid w:val="00F64696"/>
    <w:rsid w:val="00F64E43"/>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C6879"/>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qFormat/>
    <w:rsid w:val="00DE6028"/>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BC4FB9"/>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BC4FB9"/>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FC6879"/>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FC6879"/>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8"/>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uiPriority w:val="99"/>
    <w:rsid w:val="0051568D"/>
    <w:pPr>
      <w:numPr>
        <w:ilvl w:val="2"/>
        <w:numId w:val="7"/>
      </w:numPr>
      <w:spacing w:after="40"/>
    </w:pPr>
  </w:style>
  <w:style w:type="paragraph" w:customStyle="1" w:styleId="DHHStablebullet">
    <w:name w:val="DHHS table bullet"/>
    <w:basedOn w:val="DHHStabletext"/>
    <w:uiPriority w:val="99"/>
    <w:rsid w:val="0051568D"/>
    <w:pPr>
      <w:numPr>
        <w:ilvl w:val="6"/>
        <w:numId w:val="7"/>
      </w:numPr>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4D0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917"/>
    <w:rPr>
      <w:rFonts w:ascii="Tahoma" w:hAnsi="Tahoma" w:cs="Tahoma"/>
      <w:sz w:val="16"/>
      <w:szCs w:val="16"/>
      <w:lang w:eastAsia="en-US"/>
    </w:rPr>
  </w:style>
  <w:style w:type="paragraph" w:customStyle="1" w:styleId="Default">
    <w:name w:val="Default"/>
    <w:uiPriority w:val="99"/>
    <w:rsid w:val="004C3986"/>
    <w:pPr>
      <w:autoSpaceDE w:val="0"/>
      <w:autoSpaceDN w:val="0"/>
      <w:adjustRightInd w:val="0"/>
    </w:pPr>
    <w:rPr>
      <w:rFonts w:ascii="Open Sans" w:hAnsi="Open Sans" w:cs="Open Sans"/>
      <w:color w:val="000000"/>
      <w:sz w:val="24"/>
      <w:szCs w:val="24"/>
      <w:lang w:eastAsia="en-US"/>
    </w:rPr>
  </w:style>
  <w:style w:type="numbering" w:customStyle="1" w:styleId="ZZNumbers">
    <w:name w:val="ZZ Numbers"/>
    <w:rsid w:val="00EE24D4"/>
    <w:pPr>
      <w:numPr>
        <w:numId w:val="8"/>
      </w:numPr>
    </w:pPr>
  </w:style>
  <w:style w:type="numbering" w:customStyle="1" w:styleId="ZZBullets">
    <w:name w:val="ZZ Bullets"/>
    <w:rsid w:val="00EE24D4"/>
    <w:pPr>
      <w:numPr>
        <w:numId w:val="7"/>
      </w:numPr>
    </w:pPr>
  </w:style>
  <w:style w:type="character" w:styleId="CommentReference">
    <w:name w:val="annotation reference"/>
    <w:basedOn w:val="DefaultParagraphFont"/>
    <w:uiPriority w:val="99"/>
    <w:semiHidden/>
    <w:unhideWhenUsed/>
    <w:rsid w:val="0064406F"/>
    <w:rPr>
      <w:sz w:val="16"/>
      <w:szCs w:val="16"/>
    </w:rPr>
  </w:style>
  <w:style w:type="paragraph" w:styleId="CommentText">
    <w:name w:val="annotation text"/>
    <w:basedOn w:val="Normal"/>
    <w:link w:val="CommentTextChar"/>
    <w:uiPriority w:val="99"/>
    <w:semiHidden/>
    <w:unhideWhenUsed/>
    <w:rsid w:val="0064406F"/>
  </w:style>
  <w:style w:type="character" w:customStyle="1" w:styleId="CommentTextChar">
    <w:name w:val="Comment Text Char"/>
    <w:basedOn w:val="DefaultParagraphFont"/>
    <w:link w:val="CommentText"/>
    <w:uiPriority w:val="99"/>
    <w:semiHidden/>
    <w:rsid w:val="0064406F"/>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4406F"/>
    <w:rPr>
      <w:b/>
      <w:bCs/>
    </w:rPr>
  </w:style>
  <w:style w:type="character" w:customStyle="1" w:styleId="CommentSubjectChar">
    <w:name w:val="Comment Subject Char"/>
    <w:basedOn w:val="CommentTextChar"/>
    <w:link w:val="CommentSubject"/>
    <w:uiPriority w:val="99"/>
    <w:semiHidden/>
    <w:rsid w:val="0064406F"/>
    <w:rPr>
      <w:rFonts w:ascii="Cambria" w:hAnsi="Cambria"/>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qFormat/>
    <w:rsid w:val="00DE6028"/>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BC4FB9"/>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BC4FB9"/>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FC6879"/>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FC6879"/>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8"/>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uiPriority w:val="99"/>
    <w:rsid w:val="0051568D"/>
    <w:pPr>
      <w:numPr>
        <w:ilvl w:val="2"/>
        <w:numId w:val="7"/>
      </w:numPr>
      <w:spacing w:after="40"/>
    </w:pPr>
  </w:style>
  <w:style w:type="paragraph" w:customStyle="1" w:styleId="DHHStablebullet">
    <w:name w:val="DHHS table bullet"/>
    <w:basedOn w:val="DHHStabletext"/>
    <w:uiPriority w:val="99"/>
    <w:rsid w:val="0051568D"/>
    <w:pPr>
      <w:numPr>
        <w:ilvl w:val="6"/>
        <w:numId w:val="7"/>
      </w:numPr>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4D0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917"/>
    <w:rPr>
      <w:rFonts w:ascii="Tahoma" w:hAnsi="Tahoma" w:cs="Tahoma"/>
      <w:sz w:val="16"/>
      <w:szCs w:val="16"/>
      <w:lang w:eastAsia="en-US"/>
    </w:rPr>
  </w:style>
  <w:style w:type="paragraph" w:customStyle="1" w:styleId="Default">
    <w:name w:val="Default"/>
    <w:uiPriority w:val="99"/>
    <w:rsid w:val="004C3986"/>
    <w:pPr>
      <w:autoSpaceDE w:val="0"/>
      <w:autoSpaceDN w:val="0"/>
      <w:adjustRightInd w:val="0"/>
    </w:pPr>
    <w:rPr>
      <w:rFonts w:ascii="Open Sans" w:hAnsi="Open Sans" w:cs="Open Sans"/>
      <w:color w:val="000000"/>
      <w:sz w:val="24"/>
      <w:szCs w:val="24"/>
      <w:lang w:eastAsia="en-US"/>
    </w:rPr>
  </w:style>
  <w:style w:type="numbering" w:customStyle="1" w:styleId="ZZNumbers">
    <w:name w:val="ZZ Numbers"/>
    <w:rsid w:val="00EE24D4"/>
    <w:pPr>
      <w:numPr>
        <w:numId w:val="8"/>
      </w:numPr>
    </w:pPr>
  </w:style>
  <w:style w:type="numbering" w:customStyle="1" w:styleId="ZZBullets">
    <w:name w:val="ZZ Bullets"/>
    <w:rsid w:val="00EE24D4"/>
    <w:pPr>
      <w:numPr>
        <w:numId w:val="7"/>
      </w:numPr>
    </w:pPr>
  </w:style>
  <w:style w:type="character" w:styleId="CommentReference">
    <w:name w:val="annotation reference"/>
    <w:basedOn w:val="DefaultParagraphFont"/>
    <w:uiPriority w:val="99"/>
    <w:semiHidden/>
    <w:unhideWhenUsed/>
    <w:rsid w:val="0064406F"/>
    <w:rPr>
      <w:sz w:val="16"/>
      <w:szCs w:val="16"/>
    </w:rPr>
  </w:style>
  <w:style w:type="paragraph" w:styleId="CommentText">
    <w:name w:val="annotation text"/>
    <w:basedOn w:val="Normal"/>
    <w:link w:val="CommentTextChar"/>
    <w:uiPriority w:val="99"/>
    <w:semiHidden/>
    <w:unhideWhenUsed/>
    <w:rsid w:val="0064406F"/>
  </w:style>
  <w:style w:type="character" w:customStyle="1" w:styleId="CommentTextChar">
    <w:name w:val="Comment Text Char"/>
    <w:basedOn w:val="DefaultParagraphFont"/>
    <w:link w:val="CommentText"/>
    <w:uiPriority w:val="99"/>
    <w:semiHidden/>
    <w:rsid w:val="0064406F"/>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4406F"/>
    <w:rPr>
      <w:b/>
      <w:bCs/>
    </w:rPr>
  </w:style>
  <w:style w:type="character" w:customStyle="1" w:styleId="CommentSubjectChar">
    <w:name w:val="Comment Subject Char"/>
    <w:basedOn w:val="CommentTextChar"/>
    <w:link w:val="CommentSubject"/>
    <w:uiPriority w:val="99"/>
    <w:semiHidden/>
    <w:rsid w:val="0064406F"/>
    <w:rPr>
      <w:rFonts w:ascii="Cambria" w:hAnsi="Cambri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5116">
      <w:marLeft w:val="0"/>
      <w:marRight w:val="0"/>
      <w:marTop w:val="0"/>
      <w:marBottom w:val="0"/>
      <w:divBdr>
        <w:top w:val="none" w:sz="0" w:space="0" w:color="auto"/>
        <w:left w:val="none" w:sz="0" w:space="0" w:color="auto"/>
        <w:bottom w:val="none" w:sz="0" w:space="0" w:color="auto"/>
        <w:right w:val="none" w:sz="0" w:space="0" w:color="auto"/>
      </w:divBdr>
    </w:div>
    <w:div w:id="76905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cpmanual.vic.gov.au/our-approach/best-interests-case-practice-model/infants-and-their-families" TargetMode="External"/><Relationship Id="rId3" Type="http://schemas.openxmlformats.org/officeDocument/2006/relationships/styles" Target="styles.xml"/><Relationship Id="rId21" Type="http://schemas.openxmlformats.org/officeDocument/2006/relationships/hyperlink" Target="https://rednose.com.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pmanual.vic.gov.au/our-approach/best-interests-case-practice-model/best-interests-case-practice-summary-guide" TargetMode="External"/><Relationship Id="rId2" Type="http://schemas.openxmlformats.org/officeDocument/2006/relationships/numbering" Target="numbering.xml"/><Relationship Id="rId16" Type="http://schemas.openxmlformats.org/officeDocument/2006/relationships/hyperlink" Target="http://www.cpmanual.vic.gov.au/advice-and-protocols/specialist-resources/early-years-science-brain-development" TargetMode="External"/><Relationship Id="rId20" Type="http://schemas.openxmlformats.org/officeDocument/2006/relationships/hyperlink" Target="http://www.cpmanual.vic.gov.au/our-approach/best-interests-case-practice-model/child-development-and-traum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pmanual.vic.gov.au/advice-and-protocols/advice/high-risk/high-risk-infant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pmanual.vic.gov.au/our-approach/best-interests-case-practice-model/cumulative-har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ublish.viostream.com/play/w9d83jbiha5wd" TargetMode="External"/><Relationship Id="rId22" Type="http://schemas.openxmlformats.org/officeDocument/2006/relationships/hyperlink" Target="https://rednose.com.au/page/mobile-app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8182-F256-4D35-8131-2951509F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03 Blue 2945.dot</Template>
  <TotalTime>1</TotalTime>
  <Pages>2</Pages>
  <Words>815</Words>
  <Characters>5332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Good practice bulletin Issue 1 December 2016</vt:lpstr>
    </vt:vector>
  </TitlesOfParts>
  <Company>Department of Health and Human Services</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bulletin Issue 1 December 2016</dc:title>
  <dc:creator>Shevaun Cooper</dc:creator>
  <cp:keywords>child protection practice</cp:keywords>
  <cp:lastModifiedBy>Chris Biddle</cp:lastModifiedBy>
  <cp:revision>2</cp:revision>
  <cp:lastPrinted>2017-08-31T04:25:00Z</cp:lastPrinted>
  <dcterms:created xsi:type="dcterms:W3CDTF">2017-09-13T04:52:00Z</dcterms:created>
  <dcterms:modified xsi:type="dcterms:W3CDTF">2017-09-13T04:52:00Z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