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0E21D" w14:textId="77777777" w:rsidR="0074696E" w:rsidRPr="004C6EEE" w:rsidRDefault="000E0970" w:rsidP="00AD784C">
      <w:pPr>
        <w:pStyle w:val="Spacerparatopoffirstpage"/>
      </w:pPr>
      <w:r>
        <w:rPr>
          <w:lang w:eastAsia="en-AU"/>
        </w:rPr>
        <w:drawing>
          <wp:anchor distT="0" distB="0" distL="114300" distR="114300" simplePos="0" relativeHeight="251657216" behindDoc="1" locked="1" layoutInCell="0" allowOverlap="1" wp14:anchorId="175415D0" wp14:editId="0FD590AE">
            <wp:simplePos x="0" y="0"/>
            <wp:positionH relativeFrom="page">
              <wp:align>left</wp:align>
            </wp:positionH>
            <wp:positionV relativeFrom="page">
              <wp:align>top</wp:align>
            </wp:positionV>
            <wp:extent cx="7562215" cy="2200275"/>
            <wp:effectExtent l="0" t="0" r="635" b="952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2215" cy="2200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7F348B" w14:textId="77777777" w:rsidR="00A62D44" w:rsidRPr="004C6EEE" w:rsidRDefault="00A62D44" w:rsidP="004C6EEE">
      <w:pPr>
        <w:pStyle w:val="Sectionbreakfirstpage"/>
        <w:sectPr w:rsidR="00A62D44" w:rsidRPr="004C6EEE" w:rsidSect="00AD784C">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1418" w:left="851" w:header="510" w:footer="510" w:gutter="0"/>
          <w:cols w:space="708"/>
          <w:docGrid w:linePitch="360"/>
        </w:sectPr>
      </w:pPr>
    </w:p>
    <w:tbl>
      <w:tblPr>
        <w:tblW w:w="0" w:type="auto"/>
        <w:tblCellMar>
          <w:left w:w="0" w:type="dxa"/>
          <w:right w:w="0" w:type="dxa"/>
        </w:tblCellMar>
        <w:tblLook w:val="0600" w:firstRow="0" w:lastRow="0" w:firstColumn="0" w:lastColumn="0" w:noHBand="1" w:noVBand="1"/>
      </w:tblPr>
      <w:tblGrid>
        <w:gridCol w:w="8046"/>
      </w:tblGrid>
      <w:tr w:rsidR="00AD784C" w14:paraId="7452DB04" w14:textId="77777777" w:rsidTr="008A28A8">
        <w:trPr>
          <w:trHeight w:val="1247"/>
        </w:trPr>
        <w:tc>
          <w:tcPr>
            <w:tcW w:w="8046" w:type="dxa"/>
            <w:shd w:val="clear" w:color="auto" w:fill="auto"/>
            <w:vAlign w:val="bottom"/>
          </w:tcPr>
          <w:p w14:paraId="160FB9AD" w14:textId="77777777" w:rsidR="00AD784C" w:rsidRPr="00161AA0" w:rsidRDefault="0058543B" w:rsidP="00A91406">
            <w:pPr>
              <w:pStyle w:val="DHHSmainheading"/>
            </w:pPr>
            <w:r>
              <w:t>Frequent asked questions</w:t>
            </w:r>
          </w:p>
        </w:tc>
      </w:tr>
      <w:tr w:rsidR="00AD784C" w14:paraId="5BF5A048" w14:textId="77777777" w:rsidTr="00E15646">
        <w:trPr>
          <w:trHeight w:hRule="exact" w:val="1193"/>
        </w:trPr>
        <w:tc>
          <w:tcPr>
            <w:tcW w:w="8046" w:type="dxa"/>
            <w:shd w:val="clear" w:color="auto" w:fill="auto"/>
            <w:tcMar>
              <w:top w:w="170" w:type="dxa"/>
              <w:bottom w:w="510" w:type="dxa"/>
            </w:tcMar>
          </w:tcPr>
          <w:p w14:paraId="29A918FF" w14:textId="77777777" w:rsidR="00357B4E" w:rsidRDefault="0058543B" w:rsidP="00357B4E">
            <w:pPr>
              <w:pStyle w:val="DHHSmainsubheading"/>
              <w:rPr>
                <w:szCs w:val="28"/>
              </w:rPr>
            </w:pPr>
            <w:r>
              <w:rPr>
                <w:szCs w:val="28"/>
              </w:rPr>
              <w:t>Client incident management system (CIMS)</w:t>
            </w:r>
          </w:p>
          <w:p w14:paraId="5730C1E2" w14:textId="77777777" w:rsidR="008A067A" w:rsidRDefault="008A067A" w:rsidP="00357B4E">
            <w:pPr>
              <w:pStyle w:val="DHHSmainsubheading"/>
              <w:rPr>
                <w:szCs w:val="28"/>
              </w:rPr>
            </w:pPr>
            <w:r>
              <w:rPr>
                <w:szCs w:val="28"/>
              </w:rPr>
              <w:t>Policy update 1-2020</w:t>
            </w:r>
          </w:p>
          <w:p w14:paraId="048ACD60" w14:textId="77777777" w:rsidR="0058543B" w:rsidRPr="00AD784C" w:rsidRDefault="008A067A" w:rsidP="00357B4E">
            <w:pPr>
              <w:pStyle w:val="DHHSmainsubheading"/>
              <w:rPr>
                <w:szCs w:val="28"/>
              </w:rPr>
            </w:pPr>
            <w:r>
              <w:rPr>
                <w:szCs w:val="28"/>
              </w:rPr>
              <w:t>January</w:t>
            </w:r>
            <w:r w:rsidR="0058543B">
              <w:rPr>
                <w:szCs w:val="28"/>
              </w:rPr>
              <w:t xml:space="preserve"> 2020</w:t>
            </w:r>
          </w:p>
        </w:tc>
      </w:tr>
    </w:tbl>
    <w:p w14:paraId="7912E423" w14:textId="77777777" w:rsidR="00B727A7" w:rsidRDefault="00B727A7" w:rsidP="00670FB3">
      <w:pPr>
        <w:pStyle w:val="DHHSTOCheadingfactsheet"/>
        <w:keepNext w:val="0"/>
        <w:keepLines w:val="0"/>
      </w:pPr>
    </w:p>
    <w:p w14:paraId="64C707D3" w14:textId="77777777" w:rsidR="00AD784C" w:rsidRPr="00B57329" w:rsidRDefault="00AD784C" w:rsidP="00670FB3">
      <w:pPr>
        <w:pStyle w:val="DHHSTOCheadingfactsheet"/>
        <w:keepNext w:val="0"/>
        <w:keepLines w:val="0"/>
      </w:pPr>
      <w:r w:rsidRPr="00B57329">
        <w:t>Contents</w:t>
      </w:r>
    </w:p>
    <w:p w14:paraId="396BC645" w14:textId="5CE7B036" w:rsidR="00974BD7"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32933234" w:history="1">
        <w:r w:rsidR="00974BD7" w:rsidRPr="007120CC">
          <w:rPr>
            <w:rStyle w:val="Hyperlink"/>
          </w:rPr>
          <w:t>Purpose of frequently asked questions (FAQs)</w:t>
        </w:r>
        <w:r w:rsidR="00974BD7">
          <w:rPr>
            <w:webHidden/>
          </w:rPr>
          <w:tab/>
        </w:r>
        <w:r w:rsidR="00974BD7">
          <w:rPr>
            <w:webHidden/>
          </w:rPr>
          <w:fldChar w:fldCharType="begin"/>
        </w:r>
        <w:r w:rsidR="00974BD7">
          <w:rPr>
            <w:webHidden/>
          </w:rPr>
          <w:instrText xml:space="preserve"> PAGEREF _Toc32933234 \h </w:instrText>
        </w:r>
        <w:r w:rsidR="00974BD7">
          <w:rPr>
            <w:webHidden/>
          </w:rPr>
        </w:r>
        <w:r w:rsidR="00974BD7">
          <w:rPr>
            <w:webHidden/>
          </w:rPr>
          <w:fldChar w:fldCharType="separate"/>
        </w:r>
        <w:r w:rsidR="00974BD7">
          <w:rPr>
            <w:webHidden/>
          </w:rPr>
          <w:t>2</w:t>
        </w:r>
        <w:r w:rsidR="00974BD7">
          <w:rPr>
            <w:webHidden/>
          </w:rPr>
          <w:fldChar w:fldCharType="end"/>
        </w:r>
      </w:hyperlink>
    </w:p>
    <w:p w14:paraId="76A21E74" w14:textId="3D13A88B" w:rsidR="00974BD7" w:rsidRDefault="00974BD7">
      <w:pPr>
        <w:pStyle w:val="TOC2"/>
        <w:rPr>
          <w:rFonts w:asciiTheme="minorHAnsi" w:eastAsiaTheme="minorEastAsia" w:hAnsiTheme="minorHAnsi" w:cstheme="minorBidi"/>
          <w:sz w:val="22"/>
          <w:szCs w:val="22"/>
          <w:lang w:eastAsia="en-AU"/>
        </w:rPr>
      </w:pPr>
      <w:hyperlink w:anchor="_Toc32933235" w:history="1">
        <w:r w:rsidRPr="007120CC">
          <w:rPr>
            <w:rStyle w:val="Hyperlink"/>
          </w:rPr>
          <w:t>Overview of Policy update 1-2020 (effective 3 February 2020)</w:t>
        </w:r>
        <w:r>
          <w:rPr>
            <w:webHidden/>
          </w:rPr>
          <w:tab/>
        </w:r>
        <w:r>
          <w:rPr>
            <w:webHidden/>
          </w:rPr>
          <w:fldChar w:fldCharType="begin"/>
        </w:r>
        <w:r>
          <w:rPr>
            <w:webHidden/>
          </w:rPr>
          <w:instrText xml:space="preserve"> PAGEREF _Toc32933235 \h </w:instrText>
        </w:r>
        <w:r>
          <w:rPr>
            <w:webHidden/>
          </w:rPr>
        </w:r>
        <w:r>
          <w:rPr>
            <w:webHidden/>
          </w:rPr>
          <w:fldChar w:fldCharType="separate"/>
        </w:r>
        <w:r>
          <w:rPr>
            <w:webHidden/>
          </w:rPr>
          <w:t>2</w:t>
        </w:r>
        <w:r>
          <w:rPr>
            <w:webHidden/>
          </w:rPr>
          <w:fldChar w:fldCharType="end"/>
        </w:r>
      </w:hyperlink>
    </w:p>
    <w:p w14:paraId="44773CBB" w14:textId="086ACCE4" w:rsidR="00974BD7" w:rsidRDefault="00974BD7">
      <w:pPr>
        <w:pStyle w:val="TOC2"/>
        <w:rPr>
          <w:rFonts w:asciiTheme="minorHAnsi" w:eastAsiaTheme="minorEastAsia" w:hAnsiTheme="minorHAnsi" w:cstheme="minorBidi"/>
          <w:sz w:val="22"/>
          <w:szCs w:val="22"/>
          <w:lang w:eastAsia="en-AU"/>
        </w:rPr>
      </w:pPr>
      <w:hyperlink w:anchor="_Toc32933236" w:history="1">
        <w:r w:rsidRPr="007120CC">
          <w:rPr>
            <w:rStyle w:val="Hyperlink"/>
          </w:rPr>
          <w:t>Major impact incident reporting timelines</w:t>
        </w:r>
        <w:r>
          <w:rPr>
            <w:webHidden/>
          </w:rPr>
          <w:tab/>
        </w:r>
        <w:r>
          <w:rPr>
            <w:webHidden/>
          </w:rPr>
          <w:fldChar w:fldCharType="begin"/>
        </w:r>
        <w:r>
          <w:rPr>
            <w:webHidden/>
          </w:rPr>
          <w:instrText xml:space="preserve"> PAGEREF _Toc32933236 \h </w:instrText>
        </w:r>
        <w:r>
          <w:rPr>
            <w:webHidden/>
          </w:rPr>
        </w:r>
        <w:r>
          <w:rPr>
            <w:webHidden/>
          </w:rPr>
          <w:fldChar w:fldCharType="separate"/>
        </w:r>
        <w:r>
          <w:rPr>
            <w:webHidden/>
          </w:rPr>
          <w:t>2</w:t>
        </w:r>
        <w:r>
          <w:rPr>
            <w:webHidden/>
          </w:rPr>
          <w:fldChar w:fldCharType="end"/>
        </w:r>
      </w:hyperlink>
    </w:p>
    <w:p w14:paraId="2D619DB0" w14:textId="742D1299" w:rsidR="00974BD7" w:rsidRDefault="00974BD7">
      <w:pPr>
        <w:pStyle w:val="TOC2"/>
        <w:rPr>
          <w:rFonts w:asciiTheme="minorHAnsi" w:eastAsiaTheme="minorEastAsia" w:hAnsiTheme="minorHAnsi" w:cstheme="minorBidi"/>
          <w:sz w:val="22"/>
          <w:szCs w:val="22"/>
          <w:lang w:eastAsia="en-AU"/>
        </w:rPr>
      </w:pPr>
      <w:hyperlink w:anchor="_Toc32933237" w:history="1">
        <w:r w:rsidRPr="007120CC">
          <w:rPr>
            <w:rStyle w:val="Hyperlink"/>
          </w:rPr>
          <w:t>Non-major impact incident timelines</w:t>
        </w:r>
        <w:r>
          <w:rPr>
            <w:webHidden/>
          </w:rPr>
          <w:tab/>
        </w:r>
        <w:r>
          <w:rPr>
            <w:webHidden/>
          </w:rPr>
          <w:fldChar w:fldCharType="begin"/>
        </w:r>
        <w:r>
          <w:rPr>
            <w:webHidden/>
          </w:rPr>
          <w:instrText xml:space="preserve"> PAGEREF _Toc32933237 \h </w:instrText>
        </w:r>
        <w:r>
          <w:rPr>
            <w:webHidden/>
          </w:rPr>
        </w:r>
        <w:r>
          <w:rPr>
            <w:webHidden/>
          </w:rPr>
          <w:fldChar w:fldCharType="separate"/>
        </w:r>
        <w:r>
          <w:rPr>
            <w:webHidden/>
          </w:rPr>
          <w:t>3</w:t>
        </w:r>
        <w:r>
          <w:rPr>
            <w:webHidden/>
          </w:rPr>
          <w:fldChar w:fldCharType="end"/>
        </w:r>
      </w:hyperlink>
    </w:p>
    <w:p w14:paraId="14EB34EB" w14:textId="67360C04" w:rsidR="00974BD7" w:rsidRDefault="00974BD7">
      <w:pPr>
        <w:pStyle w:val="TOC2"/>
        <w:rPr>
          <w:rFonts w:asciiTheme="minorHAnsi" w:eastAsiaTheme="minorEastAsia" w:hAnsiTheme="minorHAnsi" w:cstheme="minorBidi"/>
          <w:sz w:val="22"/>
          <w:szCs w:val="22"/>
          <w:lang w:eastAsia="en-AU"/>
        </w:rPr>
      </w:pPr>
      <w:hyperlink w:anchor="_Toc32933238" w:history="1">
        <w:r w:rsidRPr="007120CC">
          <w:rPr>
            <w:rStyle w:val="Hyperlink"/>
          </w:rPr>
          <w:t>Follow-up recommendations</w:t>
        </w:r>
        <w:r>
          <w:rPr>
            <w:webHidden/>
          </w:rPr>
          <w:tab/>
        </w:r>
        <w:r>
          <w:rPr>
            <w:webHidden/>
          </w:rPr>
          <w:fldChar w:fldCharType="begin"/>
        </w:r>
        <w:r>
          <w:rPr>
            <w:webHidden/>
          </w:rPr>
          <w:instrText xml:space="preserve"> PAGEREF _Toc32933238 \h </w:instrText>
        </w:r>
        <w:r>
          <w:rPr>
            <w:webHidden/>
          </w:rPr>
        </w:r>
        <w:r>
          <w:rPr>
            <w:webHidden/>
          </w:rPr>
          <w:fldChar w:fldCharType="separate"/>
        </w:r>
        <w:r>
          <w:rPr>
            <w:webHidden/>
          </w:rPr>
          <w:t>3</w:t>
        </w:r>
        <w:r>
          <w:rPr>
            <w:webHidden/>
          </w:rPr>
          <w:fldChar w:fldCharType="end"/>
        </w:r>
      </w:hyperlink>
    </w:p>
    <w:p w14:paraId="1E59D5E4" w14:textId="3A75709E" w:rsidR="00974BD7" w:rsidRDefault="00974BD7">
      <w:pPr>
        <w:pStyle w:val="TOC2"/>
        <w:rPr>
          <w:rFonts w:asciiTheme="minorHAnsi" w:eastAsiaTheme="minorEastAsia" w:hAnsiTheme="minorHAnsi" w:cstheme="minorBidi"/>
          <w:sz w:val="22"/>
          <w:szCs w:val="22"/>
          <w:lang w:eastAsia="en-AU"/>
        </w:rPr>
      </w:pPr>
      <w:hyperlink w:anchor="_Toc32933239" w:history="1">
        <w:r w:rsidRPr="007120CC">
          <w:rPr>
            <w:rStyle w:val="Hyperlink"/>
          </w:rPr>
          <w:t>Case review outcome submission</w:t>
        </w:r>
        <w:r>
          <w:rPr>
            <w:webHidden/>
          </w:rPr>
          <w:tab/>
        </w:r>
        <w:r>
          <w:rPr>
            <w:webHidden/>
          </w:rPr>
          <w:fldChar w:fldCharType="begin"/>
        </w:r>
        <w:r>
          <w:rPr>
            <w:webHidden/>
          </w:rPr>
          <w:instrText xml:space="preserve"> PAGEREF _Toc32933239 \h </w:instrText>
        </w:r>
        <w:r>
          <w:rPr>
            <w:webHidden/>
          </w:rPr>
        </w:r>
        <w:r>
          <w:rPr>
            <w:webHidden/>
          </w:rPr>
          <w:fldChar w:fldCharType="separate"/>
        </w:r>
        <w:r>
          <w:rPr>
            <w:webHidden/>
          </w:rPr>
          <w:t>6</w:t>
        </w:r>
        <w:r>
          <w:rPr>
            <w:webHidden/>
          </w:rPr>
          <w:fldChar w:fldCharType="end"/>
        </w:r>
      </w:hyperlink>
    </w:p>
    <w:p w14:paraId="776F6058" w14:textId="569EBA28" w:rsidR="00974BD7" w:rsidRDefault="00974BD7">
      <w:pPr>
        <w:pStyle w:val="TOC2"/>
        <w:rPr>
          <w:rFonts w:asciiTheme="minorHAnsi" w:eastAsiaTheme="minorEastAsia" w:hAnsiTheme="minorHAnsi" w:cstheme="minorBidi"/>
          <w:sz w:val="22"/>
          <w:szCs w:val="22"/>
          <w:lang w:eastAsia="en-AU"/>
        </w:rPr>
      </w:pPr>
      <w:hyperlink w:anchor="_Toc32933240" w:history="1">
        <w:r w:rsidRPr="007120CC">
          <w:rPr>
            <w:rStyle w:val="Hyperlink"/>
          </w:rPr>
          <w:t>Terminology change to “subject of allegation”</w:t>
        </w:r>
        <w:r>
          <w:rPr>
            <w:webHidden/>
          </w:rPr>
          <w:tab/>
        </w:r>
        <w:r>
          <w:rPr>
            <w:webHidden/>
          </w:rPr>
          <w:fldChar w:fldCharType="begin"/>
        </w:r>
        <w:r>
          <w:rPr>
            <w:webHidden/>
          </w:rPr>
          <w:instrText xml:space="preserve"> PAGEREF _Toc32933240 \h </w:instrText>
        </w:r>
        <w:r>
          <w:rPr>
            <w:webHidden/>
          </w:rPr>
        </w:r>
        <w:r>
          <w:rPr>
            <w:webHidden/>
          </w:rPr>
          <w:fldChar w:fldCharType="separate"/>
        </w:r>
        <w:r>
          <w:rPr>
            <w:webHidden/>
          </w:rPr>
          <w:t>6</w:t>
        </w:r>
        <w:r>
          <w:rPr>
            <w:webHidden/>
          </w:rPr>
          <w:fldChar w:fldCharType="end"/>
        </w:r>
      </w:hyperlink>
    </w:p>
    <w:p w14:paraId="06D00BFB" w14:textId="75D28644" w:rsidR="00974BD7" w:rsidRDefault="00974BD7">
      <w:pPr>
        <w:pStyle w:val="TOC2"/>
        <w:rPr>
          <w:rFonts w:asciiTheme="minorHAnsi" w:eastAsiaTheme="minorEastAsia" w:hAnsiTheme="minorHAnsi" w:cstheme="minorBidi"/>
          <w:sz w:val="22"/>
          <w:szCs w:val="22"/>
          <w:lang w:eastAsia="en-AU"/>
        </w:rPr>
      </w:pPr>
      <w:hyperlink w:anchor="_Toc32933241" w:history="1">
        <w:r w:rsidRPr="007120CC">
          <w:rPr>
            <w:rStyle w:val="Hyperlink"/>
          </w:rPr>
          <w:t>Organisations submitting via the Application Program Interface (API)</w:t>
        </w:r>
        <w:r>
          <w:rPr>
            <w:webHidden/>
          </w:rPr>
          <w:tab/>
        </w:r>
        <w:r>
          <w:rPr>
            <w:webHidden/>
          </w:rPr>
          <w:fldChar w:fldCharType="begin"/>
        </w:r>
        <w:r>
          <w:rPr>
            <w:webHidden/>
          </w:rPr>
          <w:instrText xml:space="preserve"> PAGEREF _Toc32933241 \h </w:instrText>
        </w:r>
        <w:r>
          <w:rPr>
            <w:webHidden/>
          </w:rPr>
        </w:r>
        <w:r>
          <w:rPr>
            <w:webHidden/>
          </w:rPr>
          <w:fldChar w:fldCharType="separate"/>
        </w:r>
        <w:r>
          <w:rPr>
            <w:webHidden/>
          </w:rPr>
          <w:t>6</w:t>
        </w:r>
        <w:r>
          <w:rPr>
            <w:webHidden/>
          </w:rPr>
          <w:fldChar w:fldCharType="end"/>
        </w:r>
      </w:hyperlink>
    </w:p>
    <w:p w14:paraId="766840F8" w14:textId="761590EA" w:rsidR="00974BD7" w:rsidRDefault="00974BD7">
      <w:pPr>
        <w:pStyle w:val="TOC1"/>
        <w:rPr>
          <w:rFonts w:asciiTheme="minorHAnsi" w:eastAsiaTheme="minorEastAsia" w:hAnsiTheme="minorHAnsi" w:cstheme="minorBidi"/>
          <w:b w:val="0"/>
          <w:sz w:val="22"/>
          <w:szCs w:val="22"/>
          <w:lang w:eastAsia="en-AU"/>
        </w:rPr>
      </w:pPr>
      <w:hyperlink w:anchor="_Toc32933242" w:history="1">
        <w:r w:rsidRPr="007120CC">
          <w:rPr>
            <w:rStyle w:val="Hyperlink"/>
          </w:rPr>
          <w:t>More information</w:t>
        </w:r>
        <w:r>
          <w:rPr>
            <w:webHidden/>
          </w:rPr>
          <w:tab/>
        </w:r>
        <w:r>
          <w:rPr>
            <w:webHidden/>
          </w:rPr>
          <w:fldChar w:fldCharType="begin"/>
        </w:r>
        <w:r>
          <w:rPr>
            <w:webHidden/>
          </w:rPr>
          <w:instrText xml:space="preserve"> PAGEREF _Toc32933242 \h </w:instrText>
        </w:r>
        <w:r>
          <w:rPr>
            <w:webHidden/>
          </w:rPr>
        </w:r>
        <w:r>
          <w:rPr>
            <w:webHidden/>
          </w:rPr>
          <w:fldChar w:fldCharType="separate"/>
        </w:r>
        <w:r>
          <w:rPr>
            <w:webHidden/>
          </w:rPr>
          <w:t>8</w:t>
        </w:r>
        <w:r>
          <w:rPr>
            <w:webHidden/>
          </w:rPr>
          <w:fldChar w:fldCharType="end"/>
        </w:r>
      </w:hyperlink>
    </w:p>
    <w:p w14:paraId="1891716B" w14:textId="5544ED05" w:rsidR="00974BD7" w:rsidRDefault="00974BD7">
      <w:pPr>
        <w:pStyle w:val="TOC2"/>
        <w:rPr>
          <w:rFonts w:asciiTheme="minorHAnsi" w:eastAsiaTheme="minorEastAsia" w:hAnsiTheme="minorHAnsi" w:cstheme="minorBidi"/>
          <w:sz w:val="22"/>
          <w:szCs w:val="22"/>
          <w:lang w:eastAsia="en-AU"/>
        </w:rPr>
      </w:pPr>
      <w:hyperlink w:anchor="_Toc32933243" w:history="1">
        <w:r w:rsidRPr="007120CC">
          <w:rPr>
            <w:rStyle w:val="Hyperlink"/>
          </w:rPr>
          <w:t>Where do I find more information?</w:t>
        </w:r>
        <w:r>
          <w:rPr>
            <w:webHidden/>
          </w:rPr>
          <w:tab/>
        </w:r>
        <w:r>
          <w:rPr>
            <w:webHidden/>
          </w:rPr>
          <w:fldChar w:fldCharType="begin"/>
        </w:r>
        <w:r>
          <w:rPr>
            <w:webHidden/>
          </w:rPr>
          <w:instrText xml:space="preserve"> PAGEREF _Toc32933243 \h </w:instrText>
        </w:r>
        <w:r>
          <w:rPr>
            <w:webHidden/>
          </w:rPr>
        </w:r>
        <w:r>
          <w:rPr>
            <w:webHidden/>
          </w:rPr>
          <w:fldChar w:fldCharType="separate"/>
        </w:r>
        <w:r>
          <w:rPr>
            <w:webHidden/>
          </w:rPr>
          <w:t>8</w:t>
        </w:r>
        <w:r>
          <w:rPr>
            <w:webHidden/>
          </w:rPr>
          <w:fldChar w:fldCharType="end"/>
        </w:r>
      </w:hyperlink>
    </w:p>
    <w:p w14:paraId="2946F692" w14:textId="7C573A7D" w:rsidR="007173CA" w:rsidRDefault="00AD784C" w:rsidP="00B727A7">
      <w:pPr>
        <w:pStyle w:val="DHHSbody"/>
        <w:spacing w:before="240" w:line="400" w:lineRule="atLeast"/>
      </w:pPr>
      <w:r>
        <w:fldChar w:fldCharType="end"/>
      </w:r>
    </w:p>
    <w:p w14:paraId="226E0925" w14:textId="77777777" w:rsidR="007173CA" w:rsidRDefault="007173CA" w:rsidP="006B16A4">
      <w:pPr>
        <w:pStyle w:val="DHHSbody"/>
        <w:sectPr w:rsidR="007173CA" w:rsidSect="004F12A8">
          <w:headerReference w:type="default" r:id="rId15"/>
          <w:footerReference w:type="default" r:id="rId16"/>
          <w:type w:val="continuous"/>
          <w:pgSz w:w="11906" w:h="16838" w:code="9"/>
          <w:pgMar w:top="1134" w:right="851" w:bottom="1134" w:left="851" w:header="567" w:footer="510" w:gutter="0"/>
          <w:cols w:space="340"/>
          <w:titlePg/>
          <w:docGrid w:linePitch="360"/>
        </w:sectPr>
      </w:pPr>
    </w:p>
    <w:p w14:paraId="72619C91" w14:textId="77777777" w:rsidR="00893AF6" w:rsidRDefault="008462EA" w:rsidP="00974BD7">
      <w:pPr>
        <w:pStyle w:val="Heading1"/>
      </w:pPr>
      <w:bookmarkStart w:id="0" w:name="_Toc32933234"/>
      <w:r>
        <w:lastRenderedPageBreak/>
        <w:t>Purpose of frequently asked questions (FAQs)</w:t>
      </w:r>
      <w:bookmarkEnd w:id="0"/>
      <w:r w:rsidR="00197CC0">
        <w:t xml:space="preserve"> </w:t>
      </w:r>
    </w:p>
    <w:p w14:paraId="25C0557F" w14:textId="77777777" w:rsidR="00487D22" w:rsidRDefault="00AC4174" w:rsidP="00AC4174">
      <w:pPr>
        <w:spacing w:after="120" w:line="270" w:lineRule="atLeast"/>
        <w:rPr>
          <w:rFonts w:ascii="Arial" w:eastAsia="Times" w:hAnsi="Arial"/>
        </w:rPr>
      </w:pPr>
      <w:r w:rsidRPr="00AC4174">
        <w:rPr>
          <w:rFonts w:ascii="Arial" w:eastAsia="Times" w:hAnsi="Arial"/>
        </w:rPr>
        <w:t xml:space="preserve">The Department of Health and Human Services (the department) </w:t>
      </w:r>
      <w:r>
        <w:rPr>
          <w:rFonts w:ascii="Arial" w:eastAsia="Times" w:hAnsi="Arial"/>
        </w:rPr>
        <w:t xml:space="preserve">requires in-scope funded service providers </w:t>
      </w:r>
      <w:r w:rsidR="00487D22">
        <w:rPr>
          <w:rFonts w:ascii="Arial" w:eastAsia="Times" w:hAnsi="Arial"/>
        </w:rPr>
        <w:t xml:space="preserve">to </w:t>
      </w:r>
      <w:r>
        <w:rPr>
          <w:rFonts w:ascii="Arial" w:eastAsia="Times" w:hAnsi="Arial"/>
        </w:rPr>
        <w:t>report client incidents</w:t>
      </w:r>
      <w:r w:rsidR="00C635F0">
        <w:rPr>
          <w:rFonts w:ascii="Arial" w:eastAsia="Times" w:hAnsi="Arial"/>
        </w:rPr>
        <w:t xml:space="preserve"> that occurred during service delivery</w:t>
      </w:r>
      <w:r>
        <w:rPr>
          <w:rFonts w:ascii="Arial" w:eastAsia="Times" w:hAnsi="Arial"/>
        </w:rPr>
        <w:t xml:space="preserve"> in the </w:t>
      </w:r>
      <w:r w:rsidRPr="00AC4174">
        <w:rPr>
          <w:rFonts w:ascii="Arial" w:eastAsia="Times" w:hAnsi="Arial"/>
        </w:rPr>
        <w:t xml:space="preserve">client incident management system (CIMS). </w:t>
      </w:r>
    </w:p>
    <w:p w14:paraId="5E9CB57D" w14:textId="77777777" w:rsidR="00AC4174" w:rsidRPr="00AC4174" w:rsidRDefault="00AC4174" w:rsidP="00AC4174">
      <w:pPr>
        <w:spacing w:after="120" w:line="270" w:lineRule="atLeast"/>
        <w:rPr>
          <w:rFonts w:ascii="Arial" w:eastAsia="Times" w:hAnsi="Arial"/>
        </w:rPr>
      </w:pPr>
      <w:r w:rsidRPr="00AC4174">
        <w:rPr>
          <w:rFonts w:ascii="Arial" w:eastAsia="Times" w:hAnsi="Arial"/>
        </w:rPr>
        <w:t xml:space="preserve">The purpose of these </w:t>
      </w:r>
      <w:r w:rsidR="00C635F0">
        <w:rPr>
          <w:rFonts w:ascii="Arial" w:eastAsia="Times" w:hAnsi="Arial"/>
        </w:rPr>
        <w:t xml:space="preserve">CIMS </w:t>
      </w:r>
      <w:r w:rsidRPr="00AC4174">
        <w:rPr>
          <w:rFonts w:ascii="Arial" w:eastAsia="Times" w:hAnsi="Arial"/>
        </w:rPr>
        <w:t xml:space="preserve">FAQs is to </w:t>
      </w:r>
      <w:r>
        <w:rPr>
          <w:rFonts w:ascii="Arial" w:eastAsia="Times" w:hAnsi="Arial"/>
        </w:rPr>
        <w:t xml:space="preserve">provide </w:t>
      </w:r>
      <w:r w:rsidR="00C635F0">
        <w:rPr>
          <w:rFonts w:ascii="Arial" w:eastAsia="Times" w:hAnsi="Arial"/>
        </w:rPr>
        <w:t xml:space="preserve">in-scope funded </w:t>
      </w:r>
      <w:r w:rsidR="00C635F0" w:rsidRPr="007D6C09">
        <w:rPr>
          <w:rFonts w:ascii="Arial" w:eastAsia="Times" w:hAnsi="Arial"/>
          <w:b/>
        </w:rPr>
        <w:t>service providers</w:t>
      </w:r>
      <w:r w:rsidR="00C635F0">
        <w:rPr>
          <w:rFonts w:ascii="Arial" w:eastAsia="Times" w:hAnsi="Arial"/>
        </w:rPr>
        <w:t xml:space="preserve"> </w:t>
      </w:r>
      <w:r>
        <w:rPr>
          <w:rFonts w:ascii="Arial" w:eastAsia="Times" w:hAnsi="Arial"/>
        </w:rPr>
        <w:t xml:space="preserve">with </w:t>
      </w:r>
      <w:r w:rsidR="00E0516F">
        <w:rPr>
          <w:rFonts w:ascii="Arial" w:eastAsia="Times" w:hAnsi="Arial"/>
        </w:rPr>
        <w:t>answers to</w:t>
      </w:r>
      <w:r>
        <w:rPr>
          <w:rFonts w:ascii="Arial" w:eastAsia="Times" w:hAnsi="Arial"/>
        </w:rPr>
        <w:t xml:space="preserve"> common questions asked </w:t>
      </w:r>
      <w:r w:rsidR="007D6C09">
        <w:rPr>
          <w:rFonts w:ascii="Arial" w:eastAsia="Times" w:hAnsi="Arial"/>
        </w:rPr>
        <w:t>in relation</w:t>
      </w:r>
      <w:r>
        <w:rPr>
          <w:rFonts w:ascii="Arial" w:eastAsia="Times" w:hAnsi="Arial"/>
        </w:rPr>
        <w:t xml:space="preserve"> to</w:t>
      </w:r>
      <w:r w:rsidR="007D6C09">
        <w:rPr>
          <w:rFonts w:ascii="Arial" w:eastAsia="Times" w:hAnsi="Arial"/>
        </w:rPr>
        <w:t xml:space="preserve"> the</w:t>
      </w:r>
      <w:r>
        <w:rPr>
          <w:rFonts w:ascii="Arial" w:eastAsia="Times" w:hAnsi="Arial"/>
        </w:rPr>
        <w:t xml:space="preserve"> CIMS, in particular the policy and IT changes </w:t>
      </w:r>
      <w:r w:rsidR="007D6C09">
        <w:rPr>
          <w:rFonts w:ascii="Arial" w:eastAsia="Times" w:hAnsi="Arial"/>
        </w:rPr>
        <w:t>applicable from</w:t>
      </w:r>
      <w:r>
        <w:rPr>
          <w:rFonts w:ascii="Arial" w:eastAsia="Times" w:hAnsi="Arial"/>
        </w:rPr>
        <w:t xml:space="preserve"> 3 February 2020.</w:t>
      </w:r>
    </w:p>
    <w:p w14:paraId="3CEB59C5" w14:textId="77777777" w:rsidR="00AC4174" w:rsidRPr="00AC4174" w:rsidRDefault="00AC4174" w:rsidP="00AC4174">
      <w:pPr>
        <w:spacing w:after="120" w:line="270" w:lineRule="atLeast"/>
        <w:rPr>
          <w:rFonts w:ascii="Arial" w:eastAsia="Times" w:hAnsi="Arial"/>
        </w:rPr>
      </w:pPr>
      <w:r w:rsidRPr="00AC4174">
        <w:rPr>
          <w:rFonts w:ascii="Arial" w:eastAsia="Times" w:hAnsi="Arial"/>
        </w:rPr>
        <w:t>For technical questions regarding the CIMS Application Program Interface</w:t>
      </w:r>
      <w:r w:rsidR="007D6C09">
        <w:rPr>
          <w:rFonts w:ascii="Arial" w:eastAsia="Times" w:hAnsi="Arial"/>
        </w:rPr>
        <w:t xml:space="preserve"> (API)</w:t>
      </w:r>
      <w:r w:rsidRPr="00AC4174">
        <w:rPr>
          <w:rFonts w:ascii="Arial" w:eastAsia="Times" w:hAnsi="Arial"/>
        </w:rPr>
        <w:t xml:space="preserve">, </w:t>
      </w:r>
      <w:r>
        <w:rPr>
          <w:rFonts w:ascii="Arial" w:eastAsia="Times" w:hAnsi="Arial"/>
        </w:rPr>
        <w:t>please contact cims@dhhs.vic.gov.au.</w:t>
      </w:r>
    </w:p>
    <w:p w14:paraId="2BDFC0D8" w14:textId="77777777" w:rsidR="00AC4174" w:rsidRPr="00974BD7" w:rsidRDefault="00EB3777" w:rsidP="00974BD7">
      <w:pPr>
        <w:pStyle w:val="Heading2"/>
      </w:pPr>
      <w:bookmarkStart w:id="1" w:name="_Toc32933235"/>
      <w:r w:rsidRPr="00974BD7">
        <w:t xml:space="preserve">Overview of </w:t>
      </w:r>
      <w:r w:rsidR="0092783C" w:rsidRPr="00974BD7">
        <w:t>P</w:t>
      </w:r>
      <w:r w:rsidR="00AC4174" w:rsidRPr="00974BD7">
        <w:t xml:space="preserve">olicy </w:t>
      </w:r>
      <w:r w:rsidR="00FE43F2" w:rsidRPr="00974BD7">
        <w:t>update 1-2020 (</w:t>
      </w:r>
      <w:r w:rsidR="00AC4174" w:rsidRPr="00974BD7">
        <w:t>effective 3</w:t>
      </w:r>
      <w:r w:rsidR="00B477E0" w:rsidRPr="00974BD7">
        <w:t xml:space="preserve"> February </w:t>
      </w:r>
      <w:r w:rsidR="00AC4174" w:rsidRPr="00974BD7">
        <w:t>20</w:t>
      </w:r>
      <w:r w:rsidR="00FE43F2" w:rsidRPr="00974BD7">
        <w:t>20)</w:t>
      </w:r>
      <w:bookmarkEnd w:id="1"/>
    </w:p>
    <w:p w14:paraId="41F5F5FC" w14:textId="77777777" w:rsidR="00043E70" w:rsidRDefault="00043E70" w:rsidP="00203549">
      <w:pPr>
        <w:pStyle w:val="Heading3"/>
      </w:pPr>
      <w:r>
        <w:t xml:space="preserve">Why are </w:t>
      </w:r>
      <w:r w:rsidR="00585A23">
        <w:t>policy</w:t>
      </w:r>
      <w:r>
        <w:t xml:space="preserve"> changes</w:t>
      </w:r>
      <w:r w:rsidR="00585A23">
        <w:t xml:space="preserve"> required</w:t>
      </w:r>
      <w:r>
        <w:t>?</w:t>
      </w:r>
    </w:p>
    <w:p w14:paraId="13EAA462" w14:textId="77777777" w:rsidR="00043E70" w:rsidRDefault="00043E70" w:rsidP="00043E70">
      <w:pPr>
        <w:pStyle w:val="DHHSbody"/>
      </w:pPr>
      <w:r>
        <w:t>During the rollout of CIMS in 2018, the department made a commitment to review the effectiveness of the new client incident reporting policy and supporting IT system. Stakeholder feedback and data analysis indicated several areas where policy and practice could be amended to clarify and streamline reporting processes, and to reduce administrative burden.</w:t>
      </w:r>
    </w:p>
    <w:p w14:paraId="2BB1034B" w14:textId="77777777" w:rsidR="00043E70" w:rsidRPr="00043E70" w:rsidRDefault="00043E70" w:rsidP="00043E70">
      <w:pPr>
        <w:pStyle w:val="DHHSbody"/>
      </w:pPr>
      <w:r>
        <w:t>A number of the changes also bring the system into closer alignment with the Commission</w:t>
      </w:r>
      <w:r w:rsidR="00272A9A">
        <w:t xml:space="preserve"> for Children and Young People</w:t>
      </w:r>
      <w:r>
        <w:t>’s Reportable Conduct Scheme</w:t>
      </w:r>
      <w:r w:rsidR="008F36B5">
        <w:t>,</w:t>
      </w:r>
      <w:r w:rsidR="00487D22">
        <w:t xml:space="preserve"> </w:t>
      </w:r>
      <w:r>
        <w:t xml:space="preserve">and represent part of the work underway across the department to review and, where possible, streamline </w:t>
      </w:r>
      <w:r w:rsidR="008F36B5">
        <w:t xml:space="preserve">the </w:t>
      </w:r>
      <w:r>
        <w:t xml:space="preserve">investigative processes that </w:t>
      </w:r>
      <w:r w:rsidR="00D85EA6">
        <w:t xml:space="preserve">clients and </w:t>
      </w:r>
      <w:r>
        <w:t>carers may face in the event of an incident or allegation of neglect, abuse or poor quality of care.</w:t>
      </w:r>
    </w:p>
    <w:p w14:paraId="40D816DC" w14:textId="77777777" w:rsidR="00043E70" w:rsidRDefault="00043E70" w:rsidP="008F2015">
      <w:pPr>
        <w:pStyle w:val="Heading3"/>
      </w:pPr>
      <w:r>
        <w:t>What are the changes?</w:t>
      </w:r>
    </w:p>
    <w:p w14:paraId="3CF1BBC1" w14:textId="77777777" w:rsidR="00043E70" w:rsidRDefault="00487D22" w:rsidP="00043E70">
      <w:pPr>
        <w:pStyle w:val="DHHSbody"/>
      </w:pPr>
      <w:r>
        <w:t>The changes to reporting under CIMS include:</w:t>
      </w:r>
    </w:p>
    <w:p w14:paraId="20BCC00B" w14:textId="77777777" w:rsidR="00A3372A" w:rsidRDefault="004A2BCE" w:rsidP="003515AE">
      <w:pPr>
        <w:pStyle w:val="DHHSbullet1"/>
      </w:pPr>
      <w:r>
        <w:t>e</w:t>
      </w:r>
      <w:r w:rsidR="00487D22">
        <w:t xml:space="preserve">xtending reporting timelines for major impact incidents from 24 hours to three business days </w:t>
      </w:r>
      <w:r w:rsidR="00B477E0">
        <w:t>of the incident occurring or of</w:t>
      </w:r>
      <w:r w:rsidR="00487D22">
        <w:t xml:space="preserve"> </w:t>
      </w:r>
      <w:r w:rsidR="00B477E0">
        <w:t>the service provider becoming aware of the</w:t>
      </w:r>
      <w:r w:rsidR="00A3372A">
        <w:t xml:space="preserve"> incident</w:t>
      </w:r>
      <w:r w:rsidR="00487D22">
        <w:t xml:space="preserve"> </w:t>
      </w:r>
    </w:p>
    <w:p w14:paraId="0420332D" w14:textId="77777777" w:rsidR="00487D22" w:rsidRDefault="004A2BCE" w:rsidP="00A3372A">
      <w:pPr>
        <w:pStyle w:val="DHHSbullet1"/>
      </w:pPr>
      <w:r>
        <w:t>r</w:t>
      </w:r>
      <w:r w:rsidR="00487D22">
        <w:t xml:space="preserve">emoving the monthly bulk submission of non-major impact incidents so that these incidents are reported within three business days </w:t>
      </w:r>
      <w:r w:rsidR="00A3372A">
        <w:t xml:space="preserve">of the incident occurring or of the service provider becoming aware of the incident </w:t>
      </w:r>
    </w:p>
    <w:p w14:paraId="6257FC45" w14:textId="77777777" w:rsidR="00487D22" w:rsidRDefault="004A2BCE" w:rsidP="004A2BCE">
      <w:pPr>
        <w:pStyle w:val="DHHSbullet1"/>
      </w:pPr>
      <w:bookmarkStart w:id="2" w:name="_Hlk30521439"/>
      <w:r>
        <w:t>s</w:t>
      </w:r>
      <w:r w:rsidR="00487D22">
        <w:t>treamlining the process for major impact incidents, such that incidents that include an allegation of abuse (client-to-client or staff-to-client), poor quality of care, or unexplained injury will proceed automatically to investigation</w:t>
      </w:r>
    </w:p>
    <w:bookmarkEnd w:id="2"/>
    <w:p w14:paraId="6475C260" w14:textId="77777777" w:rsidR="00487D22" w:rsidRDefault="004A2BCE" w:rsidP="004A2BCE">
      <w:pPr>
        <w:pStyle w:val="DHHSbullet1"/>
      </w:pPr>
      <w:r>
        <w:t>r</w:t>
      </w:r>
      <w:r w:rsidR="00487D22">
        <w:t xml:space="preserve">equiring service providers to upload case review </w:t>
      </w:r>
      <w:r w:rsidR="003515AE">
        <w:t>outcomes</w:t>
      </w:r>
      <w:r w:rsidR="00487D22">
        <w:t xml:space="preserve"> into CIMS IT so the department, as system steward, can be assured that case reviews are occurring in a timely way to improve client outcomes</w:t>
      </w:r>
    </w:p>
    <w:p w14:paraId="14AEB884" w14:textId="77777777" w:rsidR="00487D22" w:rsidRDefault="004A2BCE" w:rsidP="004A2BCE">
      <w:pPr>
        <w:pStyle w:val="DHHSbullet1"/>
      </w:pPr>
      <w:r>
        <w:t>r</w:t>
      </w:r>
      <w:r w:rsidR="00487D22">
        <w:t>eplacing the phrase, ‘alleged perpetrator’ with ‘subject of allegation’</w:t>
      </w:r>
      <w:r>
        <w:t>.</w:t>
      </w:r>
    </w:p>
    <w:p w14:paraId="0DE9590D" w14:textId="77777777" w:rsidR="00F96D85" w:rsidRDefault="00F96D85" w:rsidP="00F96D85">
      <w:pPr>
        <w:pStyle w:val="Heading3"/>
      </w:pPr>
      <w:r>
        <w:t>Will policy changes be applied retrospectively?</w:t>
      </w:r>
    </w:p>
    <w:p w14:paraId="4C0A0AEF" w14:textId="77777777" w:rsidR="00F96D85" w:rsidRDefault="00F96D85" w:rsidP="00F96D85">
      <w:pPr>
        <w:pStyle w:val="DHHSbullet1"/>
        <w:numPr>
          <w:ilvl w:val="0"/>
          <w:numId w:val="0"/>
        </w:numPr>
      </w:pPr>
      <w:r>
        <w:t xml:space="preserve">Only incidents that occur or the service provider becomes aware of from 3 February 2020 will be subject to the policy changes. Existing incidents within CIMS will </w:t>
      </w:r>
      <w:r w:rsidR="00A62D3D">
        <w:t>be subject to the existing policy and reporting requirements.</w:t>
      </w:r>
    </w:p>
    <w:p w14:paraId="38524A0B" w14:textId="77777777" w:rsidR="00EB3777" w:rsidRPr="00974BD7" w:rsidRDefault="002E4ADF" w:rsidP="00974BD7">
      <w:pPr>
        <w:pStyle w:val="Heading2"/>
      </w:pPr>
      <w:bookmarkStart w:id="3" w:name="_Toc32933236"/>
      <w:r w:rsidRPr="00974BD7">
        <w:t>Major impact incident reporting</w:t>
      </w:r>
      <w:r w:rsidR="000154D0" w:rsidRPr="00974BD7">
        <w:t xml:space="preserve"> timelines</w:t>
      </w:r>
      <w:bookmarkEnd w:id="3"/>
    </w:p>
    <w:p w14:paraId="47EF4BF5" w14:textId="77777777" w:rsidR="007D01C4" w:rsidRDefault="00855931" w:rsidP="008F2015">
      <w:pPr>
        <w:pStyle w:val="Heading3"/>
      </w:pPr>
      <w:r>
        <w:t>What are the</w:t>
      </w:r>
      <w:r w:rsidR="00E7322B">
        <w:t xml:space="preserve"> parameters </w:t>
      </w:r>
      <w:r>
        <w:t>of</w:t>
      </w:r>
      <w:r w:rsidR="00E7322B">
        <w:t xml:space="preserve"> the new </w:t>
      </w:r>
      <w:r w:rsidR="00E7322B" w:rsidRPr="00E7322B">
        <w:rPr>
          <w:i/>
        </w:rPr>
        <w:t>three business days</w:t>
      </w:r>
      <w:r w:rsidR="00E7322B">
        <w:t xml:space="preserve"> reporting timeline?</w:t>
      </w:r>
    </w:p>
    <w:p w14:paraId="4241C62D" w14:textId="77777777" w:rsidR="00DF6B2C" w:rsidRDefault="00E7322B" w:rsidP="004A2BCE">
      <w:pPr>
        <w:pStyle w:val="DHHSbody"/>
      </w:pPr>
      <w:r w:rsidRPr="00E7322B">
        <w:t xml:space="preserve">The </w:t>
      </w:r>
      <w:r w:rsidRPr="00E7322B">
        <w:rPr>
          <w:i/>
        </w:rPr>
        <w:t>three business days</w:t>
      </w:r>
      <w:r w:rsidRPr="00E7322B">
        <w:t xml:space="preserve"> </w:t>
      </w:r>
      <w:r>
        <w:t xml:space="preserve">reporting timeline </w:t>
      </w:r>
      <w:r w:rsidRPr="00E7322B">
        <w:t>is based on the time the incident is disclosed.</w:t>
      </w:r>
      <w:r w:rsidR="00DF6B2C">
        <w:t xml:space="preserve"> Under CIMS, the term</w:t>
      </w:r>
      <w:r w:rsidR="00E0516F">
        <w:t xml:space="preserve"> </w:t>
      </w:r>
      <w:r w:rsidR="00DF6B2C">
        <w:t xml:space="preserve">‘business days’ </w:t>
      </w:r>
      <w:r w:rsidR="00B8753A">
        <w:t>means</w:t>
      </w:r>
      <w:r w:rsidR="00FE43F2">
        <w:t xml:space="preserve"> Monday to Friday, e</w:t>
      </w:r>
      <w:bookmarkStart w:id="4" w:name="_GoBack"/>
      <w:bookmarkEnd w:id="4"/>
      <w:r w:rsidR="00FE43F2">
        <w:t>xcluding public holidays.</w:t>
      </w:r>
      <w:r w:rsidRPr="00E7322B">
        <w:t xml:space="preserve"> </w:t>
      </w:r>
      <w:r>
        <w:t xml:space="preserve"> </w:t>
      </w:r>
    </w:p>
    <w:p w14:paraId="705C93D2" w14:textId="77777777" w:rsidR="00E7322B" w:rsidRPr="00E7322B" w:rsidRDefault="00E7322B" w:rsidP="00596385">
      <w:pPr>
        <w:pStyle w:val="DHHSbody"/>
        <w:keepNext/>
        <w:keepLines/>
      </w:pPr>
      <w:r>
        <w:lastRenderedPageBreak/>
        <w:t>For example:</w:t>
      </w:r>
    </w:p>
    <w:p w14:paraId="2A9FD993" w14:textId="77777777" w:rsidR="00E7322B" w:rsidRPr="00E7322B" w:rsidRDefault="00E7322B" w:rsidP="00596385">
      <w:pPr>
        <w:pStyle w:val="DHHSbullet1"/>
        <w:keepNext/>
        <w:keepLines/>
      </w:pPr>
      <w:r>
        <w:t xml:space="preserve">an </w:t>
      </w:r>
      <w:r w:rsidRPr="00E7322B">
        <w:t xml:space="preserve">incident that is disclosed at noon </w:t>
      </w:r>
      <w:r w:rsidR="00FC6376">
        <w:t xml:space="preserve">on </w:t>
      </w:r>
      <w:r w:rsidRPr="00E7322B">
        <w:t xml:space="preserve">Monday </w:t>
      </w:r>
      <w:r w:rsidR="00A46681">
        <w:t>would be</w:t>
      </w:r>
      <w:r w:rsidRPr="00E7322B">
        <w:t xml:space="preserve"> due</w:t>
      </w:r>
      <w:r w:rsidR="0092783C">
        <w:t xml:space="preserve"> for submission by the service provider</w:t>
      </w:r>
      <w:r w:rsidRPr="00E7322B">
        <w:t xml:space="preserve"> by noon </w:t>
      </w:r>
      <w:r w:rsidR="00FC6376">
        <w:t xml:space="preserve">on </w:t>
      </w:r>
      <w:r w:rsidRPr="00E7322B">
        <w:t>Thursday</w:t>
      </w:r>
    </w:p>
    <w:p w14:paraId="516AA0A9" w14:textId="77777777" w:rsidR="004A2BCE" w:rsidRDefault="00E7322B" w:rsidP="00E7322B">
      <w:pPr>
        <w:pStyle w:val="DHHSbullet1"/>
      </w:pPr>
      <w:r>
        <w:t xml:space="preserve">an </w:t>
      </w:r>
      <w:r w:rsidRPr="00E7322B">
        <w:t xml:space="preserve">incident that is disclosed at </w:t>
      </w:r>
      <w:r w:rsidR="00FC6376">
        <w:t>3pm</w:t>
      </w:r>
      <w:r w:rsidRPr="00E7322B">
        <w:t xml:space="preserve"> </w:t>
      </w:r>
      <w:r w:rsidR="00FC6376">
        <w:t xml:space="preserve">on </w:t>
      </w:r>
      <w:r w:rsidRPr="00E7322B">
        <w:t xml:space="preserve">Thursday </w:t>
      </w:r>
      <w:r w:rsidR="00A46681">
        <w:t>would be</w:t>
      </w:r>
      <w:r w:rsidRPr="00E7322B">
        <w:t xml:space="preserve"> due</w:t>
      </w:r>
      <w:r w:rsidR="0092783C">
        <w:t xml:space="preserve"> for submission</w:t>
      </w:r>
      <w:r w:rsidRPr="00E7322B">
        <w:t xml:space="preserve"> by</w:t>
      </w:r>
      <w:r w:rsidR="0092783C">
        <w:t xml:space="preserve"> the service provider by</w:t>
      </w:r>
      <w:r w:rsidRPr="00E7322B">
        <w:t xml:space="preserve"> </w:t>
      </w:r>
      <w:r w:rsidR="00FC6376">
        <w:t>3pm on</w:t>
      </w:r>
      <w:r w:rsidRPr="00E7322B">
        <w:t xml:space="preserve"> Tuesday the following week</w:t>
      </w:r>
    </w:p>
    <w:p w14:paraId="02A25F72" w14:textId="77777777" w:rsidR="00855931" w:rsidRDefault="00DF6B2C" w:rsidP="00855931">
      <w:pPr>
        <w:pStyle w:val="DHHSbullet1"/>
      </w:pPr>
      <w:r>
        <w:t xml:space="preserve">an incident that is disclosed at </w:t>
      </w:r>
      <w:r w:rsidR="00FC6376">
        <w:t>3pm</w:t>
      </w:r>
      <w:r>
        <w:t xml:space="preserve"> </w:t>
      </w:r>
      <w:r w:rsidR="00FC6376">
        <w:t xml:space="preserve">on the </w:t>
      </w:r>
      <w:r>
        <w:t xml:space="preserve">Thursday before </w:t>
      </w:r>
      <w:r w:rsidR="00A46681">
        <w:t xml:space="preserve">the Good Friday </w:t>
      </w:r>
      <w:r>
        <w:t>Easter</w:t>
      </w:r>
      <w:r w:rsidR="00A46681">
        <w:t xml:space="preserve"> holiday would be</w:t>
      </w:r>
      <w:r w:rsidR="00A46681" w:rsidRPr="00E7322B">
        <w:t xml:space="preserve"> due</w:t>
      </w:r>
      <w:r w:rsidR="00A46681">
        <w:t xml:space="preserve"> for submission</w:t>
      </w:r>
      <w:r w:rsidR="00A46681" w:rsidRPr="00E7322B">
        <w:t xml:space="preserve"> by</w:t>
      </w:r>
      <w:r w:rsidR="00A46681">
        <w:t xml:space="preserve"> the service provider by</w:t>
      </w:r>
      <w:r w:rsidR="00A46681" w:rsidRPr="00E7322B">
        <w:t xml:space="preserve"> </w:t>
      </w:r>
      <w:r w:rsidR="00FC6376">
        <w:t>3pm</w:t>
      </w:r>
      <w:r w:rsidR="00A46681" w:rsidRPr="00E7322B">
        <w:t xml:space="preserve"> </w:t>
      </w:r>
      <w:r w:rsidR="00FC6376">
        <w:t>on Thursday</w:t>
      </w:r>
      <w:r w:rsidR="00A46681" w:rsidRPr="00E7322B">
        <w:t xml:space="preserve"> the following week</w:t>
      </w:r>
      <w:r w:rsidR="00FC6376">
        <w:t xml:space="preserve"> (as Good Friday and Easter Monday are public holidays)</w:t>
      </w:r>
      <w:r w:rsidR="00A46681">
        <w:t>.</w:t>
      </w:r>
    </w:p>
    <w:p w14:paraId="2A34490B" w14:textId="77777777" w:rsidR="000F1DEB" w:rsidRDefault="000F1DEB" w:rsidP="000F1DEB">
      <w:pPr>
        <w:pStyle w:val="Heading3"/>
      </w:pPr>
      <w:r>
        <w:t>Does CIMS account for differences between metropolitan and regional public holidays?</w:t>
      </w:r>
    </w:p>
    <w:p w14:paraId="32E3006B" w14:textId="77777777" w:rsidR="000F1DEB" w:rsidRDefault="000F1DEB" w:rsidP="000F1DEB">
      <w:pPr>
        <w:pStyle w:val="DHHSbody"/>
      </w:pPr>
      <w:r>
        <w:t>The three business day rule excludes public holidays based on the metropolitan calendar and does not allow for substituted regional public holidays.</w:t>
      </w:r>
    </w:p>
    <w:p w14:paraId="4993D60C" w14:textId="77777777" w:rsidR="00A62D3D" w:rsidRDefault="00A62D3D" w:rsidP="00A62D3D">
      <w:pPr>
        <w:pStyle w:val="Heading3"/>
      </w:pPr>
      <w:r>
        <w:t>Will major impact incidents still be actioned by the department with 24 hours of being received?</w:t>
      </w:r>
    </w:p>
    <w:p w14:paraId="478767A5" w14:textId="77777777" w:rsidR="00A62D3D" w:rsidRPr="000F1DEB" w:rsidRDefault="00A62D3D" w:rsidP="000F1DEB">
      <w:pPr>
        <w:pStyle w:val="DHHSbody"/>
      </w:pPr>
      <w:r>
        <w:t>To align with new major impact incident submission requirements for service provider, the department requirement for responding to major impact incidents has changed from 24 hours to one business day.</w:t>
      </w:r>
    </w:p>
    <w:p w14:paraId="30A00440" w14:textId="77777777" w:rsidR="008F2015" w:rsidRPr="00974BD7" w:rsidRDefault="002E4ADF" w:rsidP="00974BD7">
      <w:pPr>
        <w:pStyle w:val="Heading2"/>
      </w:pPr>
      <w:bookmarkStart w:id="5" w:name="_Toc32933237"/>
      <w:r w:rsidRPr="00974BD7">
        <w:t xml:space="preserve">Non-major impact incident </w:t>
      </w:r>
      <w:r w:rsidR="000F1DEB" w:rsidRPr="00974BD7">
        <w:t>timelines</w:t>
      </w:r>
      <w:bookmarkEnd w:id="5"/>
    </w:p>
    <w:p w14:paraId="05CFE6E4" w14:textId="77777777" w:rsidR="00F96D85" w:rsidRDefault="00F96D85" w:rsidP="00F96D85">
      <w:pPr>
        <w:pStyle w:val="Heading3"/>
      </w:pPr>
      <w:r>
        <w:t>Does the approval workflow process for non-major impact incidents change with the new timelines?</w:t>
      </w:r>
    </w:p>
    <w:p w14:paraId="13D971ED" w14:textId="77777777" w:rsidR="00F96D85" w:rsidRPr="000F1DEB" w:rsidRDefault="00F96D85" w:rsidP="00F96D85">
      <w:pPr>
        <w:pStyle w:val="DHHSbullet1"/>
        <w:numPr>
          <w:ilvl w:val="0"/>
          <w:numId w:val="0"/>
        </w:numPr>
      </w:pPr>
      <w:r>
        <w:t>Non-major impact incidents created from 3 February 2020 will no longer be approved and held in batch awaiting submission during the following month. Once a non-major impact incident has been approved by a manager level user, the incident will be immediately escalated to the senior delegate level user for endorsement and submission.</w:t>
      </w:r>
    </w:p>
    <w:p w14:paraId="17F45450" w14:textId="77777777" w:rsidR="00D50391" w:rsidRDefault="00D50391" w:rsidP="000F1DEB">
      <w:pPr>
        <w:pStyle w:val="Heading3"/>
      </w:pPr>
      <w:r>
        <w:t>How will non-major impact incidents be submitted within three business days?</w:t>
      </w:r>
    </w:p>
    <w:p w14:paraId="135331EB" w14:textId="77777777" w:rsidR="00D50391" w:rsidRDefault="00E0516F" w:rsidP="00D50391">
      <w:pPr>
        <w:pStyle w:val="DHHSbody"/>
      </w:pPr>
      <w:r>
        <w:t xml:space="preserve">Changes have been made to the </w:t>
      </w:r>
      <w:r w:rsidR="00D50391">
        <w:t>CIMS IT and application program interface (API) so that non-major impact incidents can be created, endorsed and submitted individually as they occur. The process for submitting non-major impact incidents will be the same as the process for submitting major impact incidents</w:t>
      </w:r>
      <w:r w:rsidR="00800244">
        <w:t xml:space="preserve"> (excluding follow-up requirements).</w:t>
      </w:r>
    </w:p>
    <w:p w14:paraId="79AEC854" w14:textId="77777777" w:rsidR="00EB3777" w:rsidRPr="00974BD7" w:rsidRDefault="002E4ADF" w:rsidP="00974BD7">
      <w:pPr>
        <w:pStyle w:val="Heading2"/>
      </w:pPr>
      <w:bookmarkStart w:id="6" w:name="_Toc32933238"/>
      <w:r w:rsidRPr="00974BD7">
        <w:t>Follow-up recommendations</w:t>
      </w:r>
      <w:bookmarkEnd w:id="6"/>
    </w:p>
    <w:p w14:paraId="4148350D" w14:textId="77777777" w:rsidR="004A2BCE" w:rsidRDefault="00DF6B2C" w:rsidP="00271186">
      <w:pPr>
        <w:pStyle w:val="Heading3"/>
      </w:pPr>
      <w:r>
        <w:t>W</w:t>
      </w:r>
      <w:r w:rsidR="004A2BCE" w:rsidRPr="004A2BCE">
        <w:t>hat do</w:t>
      </w:r>
      <w:r>
        <w:t xml:space="preserve"> the policy changes mean </w:t>
      </w:r>
      <w:r w:rsidR="004A2BCE" w:rsidRPr="004A2BCE">
        <w:t xml:space="preserve">for the current </w:t>
      </w:r>
      <w:r w:rsidR="00F975DE">
        <w:t>follow-up recommendation requirement?</w:t>
      </w:r>
    </w:p>
    <w:p w14:paraId="0A281B5A" w14:textId="77777777" w:rsidR="00271186" w:rsidRDefault="00271186" w:rsidP="00271186">
      <w:pPr>
        <w:pStyle w:val="DHHSbody"/>
      </w:pPr>
      <w:r w:rsidRPr="00D25677">
        <w:rPr>
          <w:i/>
        </w:rPr>
        <w:t>Policy update 1-2020</w:t>
      </w:r>
      <w:r>
        <w:t xml:space="preserve"> </w:t>
      </w:r>
      <w:r w:rsidRPr="00DF6B2C">
        <w:t>streamlin</w:t>
      </w:r>
      <w:r>
        <w:t xml:space="preserve">es </w:t>
      </w:r>
      <w:r w:rsidRPr="00DF6B2C">
        <w:t xml:space="preserve">the reporting process for major impact incidents, </w:t>
      </w:r>
      <w:r>
        <w:t xml:space="preserve">such </w:t>
      </w:r>
      <w:r w:rsidRPr="00DF6B2C">
        <w:t>that incidents that include an allegation of abuse (client-to-client or staff-to-client</w:t>
      </w:r>
      <w:r>
        <w:rPr>
          <w:rStyle w:val="FootnoteReference"/>
        </w:rPr>
        <w:footnoteReference w:id="1"/>
      </w:r>
      <w:r w:rsidRPr="00DF6B2C">
        <w:t>), poor quality of care, or unexplained injury will proceed automatically to investigation</w:t>
      </w:r>
      <w:r>
        <w:t xml:space="preserve">. All other major impact incidents will proceed automatically to review (case review or root cause analysis), </w:t>
      </w:r>
      <w:r w:rsidRPr="00331C59">
        <w:t>as outlined in the business rule matrix in Table 1</w:t>
      </w:r>
      <w:r>
        <w:t>.</w:t>
      </w:r>
    </w:p>
    <w:p w14:paraId="3FAE0730" w14:textId="77777777" w:rsidR="00800244" w:rsidRDefault="00800244" w:rsidP="00271186">
      <w:pPr>
        <w:pStyle w:val="DHHSbody"/>
      </w:pPr>
    </w:p>
    <w:p w14:paraId="12569ED2" w14:textId="77777777" w:rsidR="00331C59" w:rsidRPr="003072C6" w:rsidRDefault="00331C59" w:rsidP="00331C59">
      <w:pPr>
        <w:pStyle w:val="DHHStablecaption"/>
      </w:pPr>
      <w:r>
        <w:lastRenderedPageBreak/>
        <w:t>Table 1: Business rule matrix for determining follow-up action after a major impact incident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196"/>
        <w:gridCol w:w="2911"/>
        <w:gridCol w:w="1602"/>
        <w:gridCol w:w="2895"/>
        <w:gridCol w:w="1590"/>
      </w:tblGrid>
      <w:tr w:rsidR="00331C59" w:rsidRPr="003072C6" w14:paraId="4684D6BC" w14:textId="77777777" w:rsidTr="00350354">
        <w:trPr>
          <w:tblHeader/>
        </w:trPr>
        <w:tc>
          <w:tcPr>
            <w:tcW w:w="586" w:type="pct"/>
            <w:shd w:val="clear" w:color="auto" w:fill="auto"/>
          </w:tcPr>
          <w:p w14:paraId="2017A4B9" w14:textId="77777777" w:rsidR="00331C59" w:rsidRPr="00711B0C" w:rsidRDefault="00331C59" w:rsidP="00B477E0">
            <w:pPr>
              <w:pStyle w:val="DHHStablecolhead"/>
            </w:pPr>
            <w:r>
              <w:t>Incident impact</w:t>
            </w:r>
          </w:p>
        </w:tc>
        <w:tc>
          <w:tcPr>
            <w:tcW w:w="1428" w:type="pct"/>
            <w:shd w:val="clear" w:color="auto" w:fill="auto"/>
          </w:tcPr>
          <w:p w14:paraId="46171D28" w14:textId="77777777" w:rsidR="00331C59" w:rsidRPr="00711B0C" w:rsidRDefault="00331C59" w:rsidP="00B477E0">
            <w:pPr>
              <w:pStyle w:val="DHHStablecolhead"/>
            </w:pPr>
            <w:r>
              <w:t>Incident type</w:t>
            </w:r>
          </w:p>
        </w:tc>
        <w:tc>
          <w:tcPr>
            <w:tcW w:w="786" w:type="pct"/>
            <w:shd w:val="clear" w:color="auto" w:fill="auto"/>
          </w:tcPr>
          <w:p w14:paraId="7FC65A19" w14:textId="77777777" w:rsidR="00331C59" w:rsidRPr="003072C6" w:rsidRDefault="00331C59" w:rsidP="00B477E0">
            <w:pPr>
              <w:pStyle w:val="DHHStablecolhead"/>
            </w:pPr>
            <w:r>
              <w:t>Client involvement</w:t>
            </w:r>
          </w:p>
        </w:tc>
        <w:tc>
          <w:tcPr>
            <w:tcW w:w="1420" w:type="pct"/>
            <w:shd w:val="clear" w:color="auto" w:fill="auto"/>
          </w:tcPr>
          <w:p w14:paraId="777B77BA" w14:textId="77777777" w:rsidR="00331C59" w:rsidRPr="003072C6" w:rsidRDefault="00331C59" w:rsidP="00B477E0">
            <w:pPr>
              <w:pStyle w:val="DHHStablecolhead"/>
            </w:pPr>
            <w:r>
              <w:t>Additional parameters</w:t>
            </w:r>
          </w:p>
        </w:tc>
        <w:tc>
          <w:tcPr>
            <w:tcW w:w="781" w:type="pct"/>
          </w:tcPr>
          <w:p w14:paraId="56AD0425" w14:textId="77777777" w:rsidR="00331C59" w:rsidRPr="003072C6" w:rsidRDefault="00331C59" w:rsidP="00B477E0">
            <w:pPr>
              <w:pStyle w:val="DHHStablecolhead"/>
            </w:pPr>
            <w:r>
              <w:t>Follow-up action</w:t>
            </w:r>
          </w:p>
        </w:tc>
      </w:tr>
      <w:tr w:rsidR="00331C59" w:rsidRPr="003072C6" w14:paraId="6C498B3A" w14:textId="77777777" w:rsidTr="00350354">
        <w:tc>
          <w:tcPr>
            <w:tcW w:w="586" w:type="pct"/>
            <w:shd w:val="clear" w:color="auto" w:fill="auto"/>
          </w:tcPr>
          <w:p w14:paraId="712EB539" w14:textId="77777777" w:rsidR="00331C59" w:rsidRPr="003072C6" w:rsidRDefault="00331C59" w:rsidP="00B477E0">
            <w:pPr>
              <w:pStyle w:val="DHHStabletext"/>
            </w:pPr>
            <w:r>
              <w:t>Major</w:t>
            </w:r>
          </w:p>
        </w:tc>
        <w:tc>
          <w:tcPr>
            <w:tcW w:w="1428" w:type="pct"/>
            <w:shd w:val="clear" w:color="auto" w:fill="auto"/>
          </w:tcPr>
          <w:p w14:paraId="27EB3E20" w14:textId="77777777" w:rsidR="00331C59" w:rsidRDefault="00331C59" w:rsidP="00B477E0">
            <w:pPr>
              <w:pStyle w:val="DHHStabletext"/>
            </w:pPr>
            <w:r>
              <w:t>Physical abuse</w:t>
            </w:r>
          </w:p>
        </w:tc>
        <w:tc>
          <w:tcPr>
            <w:tcW w:w="786" w:type="pct"/>
            <w:shd w:val="clear" w:color="auto" w:fill="auto"/>
          </w:tcPr>
          <w:p w14:paraId="06BB1331" w14:textId="77777777" w:rsidR="00331C59" w:rsidRPr="003072C6" w:rsidRDefault="00331C59" w:rsidP="00B477E0">
            <w:pPr>
              <w:pStyle w:val="DHHStablebullet1"/>
              <w:numPr>
                <w:ilvl w:val="0"/>
                <w:numId w:val="0"/>
              </w:numPr>
            </w:pPr>
            <w:r>
              <w:t>Victim</w:t>
            </w:r>
          </w:p>
        </w:tc>
        <w:tc>
          <w:tcPr>
            <w:tcW w:w="1420" w:type="pct"/>
            <w:shd w:val="clear" w:color="auto" w:fill="auto"/>
          </w:tcPr>
          <w:p w14:paraId="51DBEFCE" w14:textId="77777777" w:rsidR="00331C59" w:rsidRPr="003072C6" w:rsidRDefault="00331C59" w:rsidP="00B477E0">
            <w:pPr>
              <w:pStyle w:val="DHHStablebullet1"/>
            </w:pPr>
            <w:r>
              <w:t>Incident type - more information is: staff to client or client to client</w:t>
            </w:r>
          </w:p>
        </w:tc>
        <w:tc>
          <w:tcPr>
            <w:tcW w:w="781" w:type="pct"/>
          </w:tcPr>
          <w:p w14:paraId="7D8B83BB" w14:textId="77777777" w:rsidR="00331C59" w:rsidRPr="003072C6" w:rsidRDefault="00331C59" w:rsidP="00B477E0">
            <w:pPr>
              <w:pStyle w:val="DHHStablebullet1"/>
              <w:numPr>
                <w:ilvl w:val="0"/>
                <w:numId w:val="0"/>
              </w:numPr>
            </w:pPr>
            <w:r>
              <w:t>Investigation</w:t>
            </w:r>
          </w:p>
        </w:tc>
      </w:tr>
      <w:tr w:rsidR="00331C59" w:rsidRPr="003072C6" w14:paraId="3420431E" w14:textId="77777777" w:rsidTr="00350354">
        <w:tc>
          <w:tcPr>
            <w:tcW w:w="586" w:type="pct"/>
            <w:shd w:val="clear" w:color="auto" w:fill="auto"/>
          </w:tcPr>
          <w:p w14:paraId="5C6F184B" w14:textId="77777777" w:rsidR="00331C59" w:rsidRPr="003072C6" w:rsidRDefault="00331C59" w:rsidP="00B477E0">
            <w:pPr>
              <w:pStyle w:val="DHHStabletext"/>
            </w:pPr>
            <w:r>
              <w:t>Major</w:t>
            </w:r>
          </w:p>
        </w:tc>
        <w:tc>
          <w:tcPr>
            <w:tcW w:w="1428" w:type="pct"/>
            <w:shd w:val="clear" w:color="auto" w:fill="auto"/>
          </w:tcPr>
          <w:p w14:paraId="2D03E890" w14:textId="77777777" w:rsidR="00331C59" w:rsidRPr="003072C6" w:rsidRDefault="00331C59" w:rsidP="00B477E0">
            <w:pPr>
              <w:pStyle w:val="DHHStabletext"/>
            </w:pPr>
            <w:r>
              <w:t>Sexual abuse</w:t>
            </w:r>
          </w:p>
        </w:tc>
        <w:tc>
          <w:tcPr>
            <w:tcW w:w="786" w:type="pct"/>
            <w:shd w:val="clear" w:color="auto" w:fill="auto"/>
          </w:tcPr>
          <w:p w14:paraId="09FDA4B2" w14:textId="77777777" w:rsidR="00331C59" w:rsidRPr="003072C6" w:rsidRDefault="00331C59" w:rsidP="00B477E0">
            <w:pPr>
              <w:pStyle w:val="DHHStablebullet1"/>
              <w:numPr>
                <w:ilvl w:val="0"/>
                <w:numId w:val="0"/>
              </w:numPr>
            </w:pPr>
            <w:r>
              <w:t>Victim</w:t>
            </w:r>
          </w:p>
        </w:tc>
        <w:tc>
          <w:tcPr>
            <w:tcW w:w="1420" w:type="pct"/>
            <w:shd w:val="clear" w:color="auto" w:fill="auto"/>
          </w:tcPr>
          <w:p w14:paraId="62A405F9" w14:textId="77777777" w:rsidR="00331C59" w:rsidRPr="003072C6" w:rsidRDefault="00331C59" w:rsidP="00B477E0">
            <w:pPr>
              <w:pStyle w:val="DHHStablebullet1"/>
            </w:pPr>
            <w:r>
              <w:t>Incident type - more information is: staff to client or client to client</w:t>
            </w:r>
          </w:p>
        </w:tc>
        <w:tc>
          <w:tcPr>
            <w:tcW w:w="781" w:type="pct"/>
          </w:tcPr>
          <w:p w14:paraId="4985FBF8" w14:textId="77777777" w:rsidR="00331C59" w:rsidRPr="003072C6" w:rsidRDefault="00331C59" w:rsidP="00B477E0">
            <w:pPr>
              <w:pStyle w:val="DHHStablebullet1"/>
              <w:numPr>
                <w:ilvl w:val="0"/>
                <w:numId w:val="0"/>
              </w:numPr>
            </w:pPr>
            <w:r>
              <w:t>Investigation</w:t>
            </w:r>
          </w:p>
        </w:tc>
      </w:tr>
      <w:tr w:rsidR="00331C59" w:rsidRPr="003072C6" w14:paraId="300A32E5" w14:textId="77777777" w:rsidTr="00350354">
        <w:tc>
          <w:tcPr>
            <w:tcW w:w="586" w:type="pct"/>
            <w:shd w:val="clear" w:color="auto" w:fill="auto"/>
          </w:tcPr>
          <w:p w14:paraId="54BBB090" w14:textId="77777777" w:rsidR="00331C59" w:rsidRPr="003072C6" w:rsidRDefault="00331C59" w:rsidP="00B477E0">
            <w:pPr>
              <w:pStyle w:val="DHHStabletext"/>
            </w:pPr>
            <w:r>
              <w:t>Major</w:t>
            </w:r>
          </w:p>
        </w:tc>
        <w:tc>
          <w:tcPr>
            <w:tcW w:w="1428" w:type="pct"/>
            <w:shd w:val="clear" w:color="auto" w:fill="auto"/>
          </w:tcPr>
          <w:p w14:paraId="3F7155E9" w14:textId="77777777" w:rsidR="00331C59" w:rsidRPr="003072C6" w:rsidRDefault="00331C59" w:rsidP="00B477E0">
            <w:pPr>
              <w:pStyle w:val="DHHStabletext"/>
            </w:pPr>
            <w:r>
              <w:t>Sexual exploitation</w:t>
            </w:r>
          </w:p>
        </w:tc>
        <w:tc>
          <w:tcPr>
            <w:tcW w:w="786" w:type="pct"/>
            <w:shd w:val="clear" w:color="auto" w:fill="auto"/>
          </w:tcPr>
          <w:p w14:paraId="79F99E10" w14:textId="77777777" w:rsidR="00331C59" w:rsidRPr="003072C6" w:rsidRDefault="00331C59" w:rsidP="00B477E0">
            <w:pPr>
              <w:pStyle w:val="DHHStablebullet1"/>
              <w:numPr>
                <w:ilvl w:val="0"/>
                <w:numId w:val="0"/>
              </w:numPr>
            </w:pPr>
            <w:r>
              <w:t>Victim</w:t>
            </w:r>
          </w:p>
        </w:tc>
        <w:tc>
          <w:tcPr>
            <w:tcW w:w="1420" w:type="pct"/>
            <w:shd w:val="clear" w:color="auto" w:fill="auto"/>
          </w:tcPr>
          <w:p w14:paraId="7831C485" w14:textId="77777777" w:rsidR="00331C59" w:rsidRPr="003072C6" w:rsidRDefault="00331C59" w:rsidP="00B477E0">
            <w:pPr>
              <w:pStyle w:val="DHHStablebullet1"/>
            </w:pPr>
            <w:r>
              <w:t>Incident type - more information is: staff to client or client to client</w:t>
            </w:r>
          </w:p>
        </w:tc>
        <w:tc>
          <w:tcPr>
            <w:tcW w:w="781" w:type="pct"/>
          </w:tcPr>
          <w:p w14:paraId="284D1422" w14:textId="77777777" w:rsidR="00331C59" w:rsidRPr="003072C6" w:rsidRDefault="00331C59" w:rsidP="00B477E0">
            <w:pPr>
              <w:pStyle w:val="DHHStablebullet1"/>
              <w:numPr>
                <w:ilvl w:val="0"/>
                <w:numId w:val="0"/>
              </w:numPr>
            </w:pPr>
            <w:r>
              <w:t>Investigation</w:t>
            </w:r>
          </w:p>
        </w:tc>
      </w:tr>
      <w:tr w:rsidR="00331C59" w:rsidRPr="003072C6" w14:paraId="34BE1C3C" w14:textId="77777777" w:rsidTr="00350354">
        <w:tc>
          <w:tcPr>
            <w:tcW w:w="586" w:type="pct"/>
            <w:shd w:val="clear" w:color="auto" w:fill="auto"/>
          </w:tcPr>
          <w:p w14:paraId="124F4D2B" w14:textId="77777777" w:rsidR="00331C59" w:rsidRPr="003072C6" w:rsidRDefault="00331C59" w:rsidP="00B477E0">
            <w:pPr>
              <w:pStyle w:val="DHHStabletext"/>
            </w:pPr>
            <w:r>
              <w:t>Major</w:t>
            </w:r>
          </w:p>
        </w:tc>
        <w:tc>
          <w:tcPr>
            <w:tcW w:w="1428" w:type="pct"/>
            <w:shd w:val="clear" w:color="auto" w:fill="auto"/>
          </w:tcPr>
          <w:p w14:paraId="07501329" w14:textId="77777777" w:rsidR="00331C59" w:rsidRDefault="00331C59" w:rsidP="00B477E0">
            <w:pPr>
              <w:pStyle w:val="DHHStabletext"/>
            </w:pPr>
            <w:r>
              <w:t>Financial abuse</w:t>
            </w:r>
          </w:p>
        </w:tc>
        <w:tc>
          <w:tcPr>
            <w:tcW w:w="786" w:type="pct"/>
            <w:shd w:val="clear" w:color="auto" w:fill="auto"/>
          </w:tcPr>
          <w:p w14:paraId="25FBC9A3" w14:textId="77777777" w:rsidR="00331C59" w:rsidRPr="003072C6" w:rsidRDefault="00331C59" w:rsidP="00B477E0">
            <w:pPr>
              <w:pStyle w:val="DHHStablebullet1"/>
              <w:numPr>
                <w:ilvl w:val="0"/>
                <w:numId w:val="0"/>
              </w:numPr>
            </w:pPr>
            <w:r>
              <w:t>Victim</w:t>
            </w:r>
          </w:p>
        </w:tc>
        <w:tc>
          <w:tcPr>
            <w:tcW w:w="1420" w:type="pct"/>
            <w:shd w:val="clear" w:color="auto" w:fill="auto"/>
          </w:tcPr>
          <w:p w14:paraId="47733F77" w14:textId="77777777" w:rsidR="00331C59" w:rsidRPr="003072C6" w:rsidRDefault="00331C59" w:rsidP="00B477E0">
            <w:pPr>
              <w:pStyle w:val="DHHStablebullet1"/>
            </w:pPr>
            <w:r>
              <w:t>Incident type - more information is: staff to client or client to client</w:t>
            </w:r>
          </w:p>
        </w:tc>
        <w:tc>
          <w:tcPr>
            <w:tcW w:w="781" w:type="pct"/>
          </w:tcPr>
          <w:p w14:paraId="2B569C7C" w14:textId="77777777" w:rsidR="00331C59" w:rsidRPr="003072C6" w:rsidRDefault="00331C59" w:rsidP="00B477E0">
            <w:pPr>
              <w:pStyle w:val="DHHStablebullet1"/>
              <w:numPr>
                <w:ilvl w:val="0"/>
                <w:numId w:val="0"/>
              </w:numPr>
            </w:pPr>
            <w:r>
              <w:t>Investigation</w:t>
            </w:r>
          </w:p>
        </w:tc>
      </w:tr>
      <w:tr w:rsidR="00331C59" w:rsidRPr="003072C6" w14:paraId="4EF2AB23" w14:textId="77777777" w:rsidTr="00350354">
        <w:tc>
          <w:tcPr>
            <w:tcW w:w="586" w:type="pct"/>
            <w:shd w:val="clear" w:color="auto" w:fill="auto"/>
          </w:tcPr>
          <w:p w14:paraId="7C4E05CE" w14:textId="77777777" w:rsidR="00331C59" w:rsidRPr="003072C6" w:rsidRDefault="00331C59" w:rsidP="00B477E0">
            <w:pPr>
              <w:pStyle w:val="DHHStabletext"/>
            </w:pPr>
            <w:r>
              <w:t>Major</w:t>
            </w:r>
          </w:p>
        </w:tc>
        <w:tc>
          <w:tcPr>
            <w:tcW w:w="1428" w:type="pct"/>
            <w:shd w:val="clear" w:color="auto" w:fill="auto"/>
          </w:tcPr>
          <w:p w14:paraId="5841B223" w14:textId="77777777" w:rsidR="00331C59" w:rsidRPr="003072C6" w:rsidRDefault="00331C59" w:rsidP="00B477E0">
            <w:pPr>
              <w:pStyle w:val="DHHStabletext"/>
            </w:pPr>
            <w:r>
              <w:t>Emotional / psychological abuse</w:t>
            </w:r>
          </w:p>
        </w:tc>
        <w:tc>
          <w:tcPr>
            <w:tcW w:w="786" w:type="pct"/>
            <w:shd w:val="clear" w:color="auto" w:fill="auto"/>
          </w:tcPr>
          <w:p w14:paraId="6B5BBDC2" w14:textId="77777777" w:rsidR="00331C59" w:rsidRPr="003072C6" w:rsidRDefault="00331C59" w:rsidP="00B477E0">
            <w:pPr>
              <w:pStyle w:val="DHHStablebullet1"/>
              <w:numPr>
                <w:ilvl w:val="0"/>
                <w:numId w:val="0"/>
              </w:numPr>
            </w:pPr>
            <w:r>
              <w:t>Victim</w:t>
            </w:r>
          </w:p>
        </w:tc>
        <w:tc>
          <w:tcPr>
            <w:tcW w:w="1420" w:type="pct"/>
            <w:shd w:val="clear" w:color="auto" w:fill="auto"/>
          </w:tcPr>
          <w:p w14:paraId="398B9B89" w14:textId="77777777" w:rsidR="00331C59" w:rsidRPr="003072C6" w:rsidRDefault="00331C59" w:rsidP="00B477E0">
            <w:pPr>
              <w:pStyle w:val="DHHStablebullet1"/>
            </w:pPr>
            <w:r>
              <w:t>Incident type - more information is: staff to client or client to client</w:t>
            </w:r>
          </w:p>
        </w:tc>
        <w:tc>
          <w:tcPr>
            <w:tcW w:w="781" w:type="pct"/>
          </w:tcPr>
          <w:p w14:paraId="3BDAAB84" w14:textId="77777777" w:rsidR="00331C59" w:rsidRPr="003072C6" w:rsidRDefault="00331C59" w:rsidP="00B477E0">
            <w:pPr>
              <w:pStyle w:val="DHHStablebullet1"/>
              <w:numPr>
                <w:ilvl w:val="0"/>
                <w:numId w:val="0"/>
              </w:numPr>
            </w:pPr>
            <w:r>
              <w:t>Investigation</w:t>
            </w:r>
          </w:p>
        </w:tc>
      </w:tr>
      <w:tr w:rsidR="00331C59" w:rsidRPr="003072C6" w14:paraId="1936DF6F" w14:textId="77777777" w:rsidTr="00350354">
        <w:tc>
          <w:tcPr>
            <w:tcW w:w="586" w:type="pct"/>
            <w:shd w:val="clear" w:color="auto" w:fill="auto"/>
          </w:tcPr>
          <w:p w14:paraId="4E9C42CB" w14:textId="77777777" w:rsidR="00331C59" w:rsidRPr="003072C6" w:rsidRDefault="00331C59" w:rsidP="00B477E0">
            <w:pPr>
              <w:pStyle w:val="DHHStabletext"/>
            </w:pPr>
            <w:r>
              <w:t>Major</w:t>
            </w:r>
          </w:p>
        </w:tc>
        <w:tc>
          <w:tcPr>
            <w:tcW w:w="1428" w:type="pct"/>
            <w:shd w:val="clear" w:color="auto" w:fill="auto"/>
          </w:tcPr>
          <w:p w14:paraId="5BBB40DC" w14:textId="77777777" w:rsidR="00331C59" w:rsidRDefault="00331C59" w:rsidP="00B477E0">
            <w:pPr>
              <w:pStyle w:val="DHHStabletext"/>
            </w:pPr>
            <w:r>
              <w:t>Poor quality of care</w:t>
            </w:r>
          </w:p>
        </w:tc>
        <w:tc>
          <w:tcPr>
            <w:tcW w:w="786" w:type="pct"/>
            <w:shd w:val="clear" w:color="auto" w:fill="auto"/>
          </w:tcPr>
          <w:p w14:paraId="39B40CF7" w14:textId="77777777" w:rsidR="00331C59" w:rsidRDefault="00331C59" w:rsidP="00B477E0">
            <w:pPr>
              <w:pStyle w:val="DHHStablebullet1"/>
              <w:numPr>
                <w:ilvl w:val="0"/>
                <w:numId w:val="0"/>
              </w:numPr>
            </w:pPr>
            <w:r>
              <w:t>Victim</w:t>
            </w:r>
          </w:p>
        </w:tc>
        <w:tc>
          <w:tcPr>
            <w:tcW w:w="1420" w:type="pct"/>
            <w:shd w:val="clear" w:color="auto" w:fill="auto"/>
          </w:tcPr>
          <w:p w14:paraId="4B623FCA" w14:textId="77777777" w:rsidR="00331C59" w:rsidRPr="003072C6" w:rsidRDefault="00331C59" w:rsidP="00B477E0">
            <w:pPr>
              <w:pStyle w:val="DHHStablebullet1"/>
            </w:pPr>
            <w:r>
              <w:t>Incident type - more information is: staff to client</w:t>
            </w:r>
          </w:p>
        </w:tc>
        <w:tc>
          <w:tcPr>
            <w:tcW w:w="781" w:type="pct"/>
          </w:tcPr>
          <w:p w14:paraId="1335FCFB" w14:textId="77777777" w:rsidR="00331C59" w:rsidRPr="003072C6" w:rsidRDefault="00331C59" w:rsidP="00B477E0">
            <w:pPr>
              <w:pStyle w:val="DHHStablebullet1"/>
              <w:numPr>
                <w:ilvl w:val="0"/>
                <w:numId w:val="0"/>
              </w:numPr>
            </w:pPr>
            <w:r>
              <w:t>Investigation</w:t>
            </w:r>
          </w:p>
        </w:tc>
      </w:tr>
      <w:tr w:rsidR="00331C59" w:rsidRPr="003072C6" w14:paraId="52BA02B5" w14:textId="77777777" w:rsidTr="00350354">
        <w:tc>
          <w:tcPr>
            <w:tcW w:w="586" w:type="pct"/>
            <w:shd w:val="clear" w:color="auto" w:fill="auto"/>
          </w:tcPr>
          <w:p w14:paraId="69266C47" w14:textId="77777777" w:rsidR="00331C59" w:rsidRPr="003072C6" w:rsidRDefault="00331C59" w:rsidP="00B477E0">
            <w:pPr>
              <w:pStyle w:val="DHHStabletext"/>
            </w:pPr>
            <w:r>
              <w:t>Major</w:t>
            </w:r>
          </w:p>
        </w:tc>
        <w:tc>
          <w:tcPr>
            <w:tcW w:w="1428" w:type="pct"/>
            <w:shd w:val="clear" w:color="auto" w:fill="auto"/>
          </w:tcPr>
          <w:p w14:paraId="0214E086" w14:textId="77777777" w:rsidR="00331C59" w:rsidRDefault="00331C59" w:rsidP="00B477E0">
            <w:pPr>
              <w:pStyle w:val="DHHStabletext"/>
            </w:pPr>
            <w:r>
              <w:t>Injury</w:t>
            </w:r>
          </w:p>
        </w:tc>
        <w:tc>
          <w:tcPr>
            <w:tcW w:w="786" w:type="pct"/>
            <w:shd w:val="clear" w:color="auto" w:fill="auto"/>
          </w:tcPr>
          <w:p w14:paraId="75F62A66" w14:textId="77777777" w:rsidR="00331C59" w:rsidRDefault="00331C59" w:rsidP="00B477E0">
            <w:pPr>
              <w:pStyle w:val="DHHStablebullet1"/>
              <w:numPr>
                <w:ilvl w:val="0"/>
                <w:numId w:val="0"/>
              </w:numPr>
            </w:pPr>
            <w:r>
              <w:t>Participant</w:t>
            </w:r>
          </w:p>
        </w:tc>
        <w:tc>
          <w:tcPr>
            <w:tcW w:w="1420" w:type="pct"/>
            <w:shd w:val="clear" w:color="auto" w:fill="auto"/>
          </w:tcPr>
          <w:p w14:paraId="7FC59452" w14:textId="77777777" w:rsidR="00331C59" w:rsidRPr="003072C6" w:rsidRDefault="00331C59" w:rsidP="00B477E0">
            <w:pPr>
              <w:pStyle w:val="DHHStablebullet1"/>
            </w:pPr>
            <w:r>
              <w:t>The injury is unexplained</w:t>
            </w:r>
          </w:p>
        </w:tc>
        <w:tc>
          <w:tcPr>
            <w:tcW w:w="781" w:type="pct"/>
          </w:tcPr>
          <w:p w14:paraId="59D81C14" w14:textId="77777777" w:rsidR="00331C59" w:rsidRPr="003072C6" w:rsidRDefault="00331C59" w:rsidP="00B477E0">
            <w:pPr>
              <w:pStyle w:val="DHHStablebullet1"/>
              <w:numPr>
                <w:ilvl w:val="0"/>
                <w:numId w:val="0"/>
              </w:numPr>
            </w:pPr>
            <w:r>
              <w:t>Investigation</w:t>
            </w:r>
          </w:p>
        </w:tc>
      </w:tr>
      <w:tr w:rsidR="00331C59" w:rsidRPr="003072C6" w14:paraId="2C9272F1" w14:textId="77777777" w:rsidTr="00350354">
        <w:tc>
          <w:tcPr>
            <w:tcW w:w="586" w:type="pct"/>
            <w:shd w:val="clear" w:color="auto" w:fill="auto"/>
          </w:tcPr>
          <w:p w14:paraId="4506B29E" w14:textId="77777777" w:rsidR="00331C59" w:rsidRPr="003072C6" w:rsidRDefault="00331C59" w:rsidP="00B477E0">
            <w:pPr>
              <w:pStyle w:val="DHHStabletext"/>
            </w:pPr>
            <w:r>
              <w:t>Major</w:t>
            </w:r>
          </w:p>
        </w:tc>
        <w:tc>
          <w:tcPr>
            <w:tcW w:w="1428" w:type="pct"/>
            <w:shd w:val="clear" w:color="auto" w:fill="auto"/>
          </w:tcPr>
          <w:p w14:paraId="2CFF4193" w14:textId="77777777" w:rsidR="00331C59" w:rsidRDefault="00331C59" w:rsidP="00B477E0">
            <w:pPr>
              <w:pStyle w:val="DHHStabletext"/>
            </w:pPr>
            <w:r>
              <w:t xml:space="preserve">Incident types other than abuse (staff to client or client to client), poor quality of care, or unexplained injury </w:t>
            </w:r>
          </w:p>
        </w:tc>
        <w:tc>
          <w:tcPr>
            <w:tcW w:w="786" w:type="pct"/>
            <w:shd w:val="clear" w:color="auto" w:fill="auto"/>
          </w:tcPr>
          <w:p w14:paraId="578366A3" w14:textId="77777777" w:rsidR="00331C59" w:rsidRDefault="00331C59" w:rsidP="00B477E0">
            <w:pPr>
              <w:pStyle w:val="DHHStablebullet1"/>
              <w:numPr>
                <w:ilvl w:val="0"/>
                <w:numId w:val="0"/>
              </w:numPr>
            </w:pPr>
            <w:r>
              <w:t>Any</w:t>
            </w:r>
          </w:p>
        </w:tc>
        <w:tc>
          <w:tcPr>
            <w:tcW w:w="1420" w:type="pct"/>
            <w:shd w:val="clear" w:color="auto" w:fill="auto"/>
          </w:tcPr>
          <w:p w14:paraId="67056AEE" w14:textId="77777777" w:rsidR="00331C59" w:rsidRPr="003072C6" w:rsidRDefault="00331C59" w:rsidP="00B477E0">
            <w:pPr>
              <w:pStyle w:val="DHHStablebullet1"/>
            </w:pPr>
            <w:r>
              <w:t xml:space="preserve">Service </w:t>
            </w:r>
            <w:r w:rsidRPr="00115A95">
              <w:t>processes and systems were not, or do not appear to be, a significant causal or contributing factor</w:t>
            </w:r>
          </w:p>
        </w:tc>
        <w:tc>
          <w:tcPr>
            <w:tcW w:w="781" w:type="pct"/>
          </w:tcPr>
          <w:p w14:paraId="55E425FE" w14:textId="77777777" w:rsidR="00331C59" w:rsidRPr="003072C6" w:rsidRDefault="00331C59" w:rsidP="00B477E0">
            <w:pPr>
              <w:pStyle w:val="DHHStablebullet1"/>
              <w:numPr>
                <w:ilvl w:val="0"/>
                <w:numId w:val="0"/>
              </w:numPr>
            </w:pPr>
            <w:r>
              <w:t>Case review</w:t>
            </w:r>
          </w:p>
        </w:tc>
      </w:tr>
      <w:tr w:rsidR="00331C59" w:rsidRPr="003072C6" w14:paraId="45FD2F32" w14:textId="77777777" w:rsidTr="00350354">
        <w:tc>
          <w:tcPr>
            <w:tcW w:w="586" w:type="pct"/>
            <w:shd w:val="clear" w:color="auto" w:fill="auto"/>
          </w:tcPr>
          <w:p w14:paraId="09505016" w14:textId="77777777" w:rsidR="00331C59" w:rsidRPr="003072C6" w:rsidRDefault="00331C59" w:rsidP="00B477E0">
            <w:pPr>
              <w:pStyle w:val="DHHStabletext"/>
            </w:pPr>
            <w:r>
              <w:t>Major</w:t>
            </w:r>
          </w:p>
        </w:tc>
        <w:tc>
          <w:tcPr>
            <w:tcW w:w="1428" w:type="pct"/>
            <w:shd w:val="clear" w:color="auto" w:fill="auto"/>
          </w:tcPr>
          <w:p w14:paraId="691D08DF" w14:textId="77777777" w:rsidR="00331C59" w:rsidRDefault="00331C59" w:rsidP="00B477E0">
            <w:pPr>
              <w:pStyle w:val="DHHStabletext"/>
            </w:pPr>
            <w:r>
              <w:t xml:space="preserve">Incident types other than abuse (staff to client or client to client), poor quality of care, or unexplained injury </w:t>
            </w:r>
          </w:p>
        </w:tc>
        <w:tc>
          <w:tcPr>
            <w:tcW w:w="786" w:type="pct"/>
            <w:shd w:val="clear" w:color="auto" w:fill="auto"/>
          </w:tcPr>
          <w:p w14:paraId="19EA4BA6" w14:textId="77777777" w:rsidR="00331C59" w:rsidRDefault="00331C59" w:rsidP="00B477E0">
            <w:pPr>
              <w:pStyle w:val="DHHStablebullet1"/>
              <w:numPr>
                <w:ilvl w:val="0"/>
                <w:numId w:val="0"/>
              </w:numPr>
            </w:pPr>
            <w:r>
              <w:t>Any</w:t>
            </w:r>
          </w:p>
        </w:tc>
        <w:tc>
          <w:tcPr>
            <w:tcW w:w="1420" w:type="pct"/>
            <w:shd w:val="clear" w:color="auto" w:fill="auto"/>
          </w:tcPr>
          <w:p w14:paraId="4C64E3B7" w14:textId="77777777" w:rsidR="00331C59" w:rsidRPr="003072C6" w:rsidRDefault="00331C59" w:rsidP="00B477E0">
            <w:pPr>
              <w:pStyle w:val="DHHStablebullet1"/>
            </w:pPr>
            <w:r>
              <w:t>Service processes and systems were, or appear to be, a significant causal or contributing factor</w:t>
            </w:r>
          </w:p>
        </w:tc>
        <w:tc>
          <w:tcPr>
            <w:tcW w:w="781" w:type="pct"/>
          </w:tcPr>
          <w:p w14:paraId="5580B719" w14:textId="77777777" w:rsidR="00331C59" w:rsidRPr="003072C6" w:rsidRDefault="00331C59" w:rsidP="00B477E0">
            <w:pPr>
              <w:pStyle w:val="DHHStablebullet1"/>
              <w:numPr>
                <w:ilvl w:val="0"/>
                <w:numId w:val="0"/>
              </w:numPr>
            </w:pPr>
            <w:r>
              <w:t>Root cause analysis</w:t>
            </w:r>
          </w:p>
        </w:tc>
      </w:tr>
    </w:tbl>
    <w:p w14:paraId="1D086756" w14:textId="77777777" w:rsidR="00350354" w:rsidRDefault="00350354" w:rsidP="00350354">
      <w:pPr>
        <w:pStyle w:val="Heading3"/>
      </w:pPr>
      <w:r>
        <w:t>Are both primary and secondary incident types considered when determining the follow-up action required?</w:t>
      </w:r>
    </w:p>
    <w:p w14:paraId="6670FD5F" w14:textId="77777777" w:rsidR="001A25FD" w:rsidRDefault="001A25FD" w:rsidP="00350354">
      <w:pPr>
        <w:pStyle w:val="DHHSbullet1"/>
        <w:keepNext/>
        <w:keepLines/>
        <w:numPr>
          <w:ilvl w:val="0"/>
          <w:numId w:val="0"/>
        </w:numPr>
      </w:pPr>
      <w:r w:rsidRPr="00F73E28">
        <w:t xml:space="preserve">If </w:t>
      </w:r>
      <w:r>
        <w:t xml:space="preserve">the primary or secondary incident type of </w:t>
      </w:r>
      <w:r w:rsidRPr="00F73E28">
        <w:t>one client meets the criteria for investigation, the incident will automatically progress to investigation irrespective of the incident parameters for any other clients included in the incident report</w:t>
      </w:r>
      <w:r w:rsidR="00E0516F">
        <w:t>.</w:t>
      </w:r>
    </w:p>
    <w:p w14:paraId="17B50905" w14:textId="77777777" w:rsidR="00350354" w:rsidRDefault="00350354" w:rsidP="00350354">
      <w:pPr>
        <w:pStyle w:val="Heading3"/>
      </w:pPr>
      <w:r>
        <w:t>How does CIMS capture whether an incident of injury is unexplained?</w:t>
      </w:r>
    </w:p>
    <w:p w14:paraId="1727C0B0" w14:textId="77777777" w:rsidR="001A25FD" w:rsidRDefault="001A25FD" w:rsidP="00350354">
      <w:pPr>
        <w:pStyle w:val="DHHSbullet1"/>
        <w:numPr>
          <w:ilvl w:val="0"/>
          <w:numId w:val="0"/>
        </w:numPr>
      </w:pPr>
      <w:r w:rsidRPr="00F73E28">
        <w:t xml:space="preserve">Where </w:t>
      </w:r>
      <w:r w:rsidR="007A3033">
        <w:t>‘</w:t>
      </w:r>
      <w:r w:rsidRPr="00F73E28">
        <w:t>Injury</w:t>
      </w:r>
      <w:r w:rsidR="007A3033">
        <w:t>’</w:t>
      </w:r>
      <w:r w:rsidRPr="00F73E28">
        <w:t xml:space="preserve"> is </w:t>
      </w:r>
      <w:r w:rsidR="00350354">
        <w:t>reported</w:t>
      </w:r>
      <w:r w:rsidRPr="00F73E28">
        <w:t xml:space="preserve"> as either the primary or secondary incident type, </w:t>
      </w:r>
      <w:r w:rsidR="007A3033">
        <w:t xml:space="preserve">service providers will be asked </w:t>
      </w:r>
      <w:r w:rsidRPr="00F73E28">
        <w:t xml:space="preserve">in CIMS IT </w:t>
      </w:r>
      <w:r w:rsidR="007A3033">
        <w:t>whether the injury</w:t>
      </w:r>
      <w:r w:rsidRPr="00F73E28">
        <w:t xml:space="preserve"> result</w:t>
      </w:r>
      <w:r w:rsidR="007A3033">
        <w:t>ed</w:t>
      </w:r>
      <w:r w:rsidRPr="00F73E28">
        <w:t xml:space="preserve"> from known cause/s (explained injury) or from unknown cause/s (unexplained injury)</w:t>
      </w:r>
      <w:r w:rsidR="00E0516F">
        <w:t>.</w:t>
      </w:r>
    </w:p>
    <w:p w14:paraId="6B17D86E" w14:textId="77777777" w:rsidR="00D86C43" w:rsidRDefault="00D50391" w:rsidP="00271186">
      <w:pPr>
        <w:pStyle w:val="Heading3"/>
      </w:pPr>
      <w:r>
        <w:t>When is the follow-up recommendation submitted?</w:t>
      </w:r>
    </w:p>
    <w:p w14:paraId="0CD6F285" w14:textId="77777777" w:rsidR="00D86C43" w:rsidRDefault="00D86C43" w:rsidP="00D86C43">
      <w:pPr>
        <w:pStyle w:val="DHHSbody"/>
      </w:pPr>
      <w:r>
        <w:t xml:space="preserve">With the policy update and </w:t>
      </w:r>
      <w:r w:rsidR="00350354">
        <w:t xml:space="preserve">CIMS IT </w:t>
      </w:r>
      <w:r>
        <w:t>changes, the follow-up action for major impact incidents will be automatically created</w:t>
      </w:r>
      <w:r w:rsidR="00D50391">
        <w:t xml:space="preserve"> and submitted to the Department at the same time as the incident report.</w:t>
      </w:r>
      <w:r w:rsidR="00350354">
        <w:t xml:space="preserve"> Service providers will be asked additional questions during the endorsement process which will be used to populate the follow-up recommendation details.</w:t>
      </w:r>
    </w:p>
    <w:p w14:paraId="2D2283DA" w14:textId="77777777" w:rsidR="00350354" w:rsidRDefault="00350354" w:rsidP="00350354">
      <w:pPr>
        <w:pStyle w:val="Heading3"/>
      </w:pPr>
      <w:r>
        <w:lastRenderedPageBreak/>
        <w:t>Is there still a 72 hours KPI for service providers to submit a follow-up recommendation.</w:t>
      </w:r>
    </w:p>
    <w:p w14:paraId="20290A21" w14:textId="77777777" w:rsidR="000530ED" w:rsidRDefault="000530ED" w:rsidP="000530ED">
      <w:pPr>
        <w:pStyle w:val="DHHSbody"/>
      </w:pPr>
      <w:r>
        <w:t>There will no longer be a 72 hour KPI for the submission of follow-up recommendations as they will be automatically created during the incident report submission process.</w:t>
      </w:r>
    </w:p>
    <w:p w14:paraId="617655D9" w14:textId="77777777" w:rsidR="00A62D3D" w:rsidRDefault="00BC2927" w:rsidP="000530ED">
      <w:pPr>
        <w:pStyle w:val="Heading3"/>
      </w:pPr>
      <w:r>
        <w:t>How are outcome due dates calculated with the automation of the follow-up recommendation?</w:t>
      </w:r>
    </w:p>
    <w:p w14:paraId="13C85913" w14:textId="77777777" w:rsidR="00BC2927" w:rsidRPr="00BC2927" w:rsidRDefault="00BC2927" w:rsidP="00BC2927">
      <w:pPr>
        <w:pStyle w:val="DHHSbody"/>
      </w:pPr>
      <w:r>
        <w:t xml:space="preserve">Investigation, root cause analysis and case review due dates will be calculated from the date of incident endorsement due to the follow-up recommendation being endorsed at the same time. </w:t>
      </w:r>
    </w:p>
    <w:p w14:paraId="080DEF52" w14:textId="77777777" w:rsidR="000530ED" w:rsidRDefault="000530ED" w:rsidP="000530ED">
      <w:pPr>
        <w:pStyle w:val="Heading3"/>
      </w:pPr>
      <w:r>
        <w:t>Does the department still endorse follow-up recommendations?</w:t>
      </w:r>
    </w:p>
    <w:p w14:paraId="19A2BFDC" w14:textId="77777777" w:rsidR="00350354" w:rsidRDefault="000530ED" w:rsidP="000530ED">
      <w:pPr>
        <w:pStyle w:val="DHHSbody"/>
      </w:pPr>
      <w:r>
        <w:t xml:space="preserve">Department monitoring and oversight teams will no longer be assessing and endorsing follow-up recommendation types or rationales. Upon endorsement of </w:t>
      </w:r>
      <w:r w:rsidR="00E0516F">
        <w:t xml:space="preserve">the </w:t>
      </w:r>
      <w:r>
        <w:t>incident report by the department, the follow-up recommendation will also be automatically endorsed.</w:t>
      </w:r>
    </w:p>
    <w:p w14:paraId="13A70EB3" w14:textId="77777777" w:rsidR="000530ED" w:rsidRDefault="000530ED" w:rsidP="000530ED">
      <w:pPr>
        <w:pStyle w:val="DHHSbody"/>
      </w:pPr>
      <w:r>
        <w:t>Note: Department monitoring and oversight teams are still responsible for determining if a joint investigation or review is required.</w:t>
      </w:r>
    </w:p>
    <w:p w14:paraId="0AEBB036" w14:textId="77777777" w:rsidR="000530ED" w:rsidRDefault="000530ED" w:rsidP="000530ED">
      <w:pPr>
        <w:pStyle w:val="Heading3"/>
      </w:pPr>
      <w:r>
        <w:t>What if I don’t know who the investigation manager will be at the time of submitting the report for an incident that will be investigated?</w:t>
      </w:r>
    </w:p>
    <w:p w14:paraId="0ED3D087" w14:textId="77777777" w:rsidR="000530ED" w:rsidRDefault="000530ED" w:rsidP="000530ED">
      <w:pPr>
        <w:pStyle w:val="Heading3"/>
        <w:rPr>
          <w:b w:val="0"/>
          <w:sz w:val="20"/>
        </w:rPr>
      </w:pPr>
      <w:r>
        <w:rPr>
          <w:b w:val="0"/>
          <w:sz w:val="20"/>
        </w:rPr>
        <w:t xml:space="preserve">During the endorsement and submission process of a major impact incident, the senior delegate is responsible for assigning an investigation or review manager. If this is not known, then the investigation or review should be assigned to the staff member most likely to manage the process and be updated </w:t>
      </w:r>
      <w:r w:rsidR="00D55DB6">
        <w:rPr>
          <w:b w:val="0"/>
          <w:sz w:val="20"/>
        </w:rPr>
        <w:t>later</w:t>
      </w:r>
      <w:r>
        <w:rPr>
          <w:b w:val="0"/>
          <w:sz w:val="20"/>
        </w:rPr>
        <w:t xml:space="preserve"> once confirmed.</w:t>
      </w:r>
    </w:p>
    <w:p w14:paraId="6EF37467" w14:textId="77777777" w:rsidR="00331C59" w:rsidRDefault="00965C7E" w:rsidP="000530ED">
      <w:pPr>
        <w:pStyle w:val="Heading3"/>
      </w:pPr>
      <w:r>
        <w:t xml:space="preserve">With </w:t>
      </w:r>
      <w:r w:rsidRPr="00CD2A92">
        <w:t>removal of the screening step,</w:t>
      </w:r>
      <w:r w:rsidR="008C2020" w:rsidRPr="00CD2A92">
        <w:t xml:space="preserve"> do we have to undertake a</w:t>
      </w:r>
      <w:r w:rsidR="00F464A7" w:rsidRPr="00CD2A92">
        <w:t xml:space="preserve"> </w:t>
      </w:r>
      <w:r w:rsidR="00CD2A92" w:rsidRPr="00CD2A92">
        <w:t xml:space="preserve">full and </w:t>
      </w:r>
      <w:r w:rsidR="00F464A7" w:rsidRPr="00CD2A92">
        <w:t>detailed</w:t>
      </w:r>
      <w:r w:rsidR="008C2020" w:rsidRPr="00CD2A92">
        <w:t xml:space="preserve"> investigation for </w:t>
      </w:r>
      <w:r w:rsidR="008C2020" w:rsidRPr="000530ED">
        <w:t>every</w:t>
      </w:r>
      <w:r w:rsidR="008C2020" w:rsidRPr="00CD2A92">
        <w:t xml:space="preserve"> </w:t>
      </w:r>
      <w:r w:rsidR="00A16CC5" w:rsidRPr="00CD2A92">
        <w:t>incident that meets the criteria for investigation</w:t>
      </w:r>
      <w:r w:rsidR="00A16CC5">
        <w:t>?</w:t>
      </w:r>
    </w:p>
    <w:p w14:paraId="0CC57773" w14:textId="77777777" w:rsidR="00D55DB6" w:rsidRDefault="00D55DB6" w:rsidP="007D6C09">
      <w:pPr>
        <w:pStyle w:val="DHHSbody"/>
      </w:pPr>
      <w:r>
        <w:t xml:space="preserve">Service providers have the option </w:t>
      </w:r>
      <w:r w:rsidR="0075266B">
        <w:t xml:space="preserve">to </w:t>
      </w:r>
      <w:r>
        <w:t xml:space="preserve">undertake a short form investigation </w:t>
      </w:r>
      <w:r w:rsidR="00E0516F">
        <w:t>in</w:t>
      </w:r>
      <w:r w:rsidRPr="00EA646A">
        <w:t xml:space="preserve"> instances where the information and evidence available (such as CCTV footage) enable</w:t>
      </w:r>
      <w:r w:rsidR="0075266B">
        <w:t>s</w:t>
      </w:r>
      <w:r w:rsidRPr="00EA646A">
        <w:t xml:space="preserve"> a conclusion to be reached during the initial follow</w:t>
      </w:r>
      <w:r>
        <w:t>-</w:t>
      </w:r>
      <w:r w:rsidRPr="00EA646A">
        <w:t>up and assessment as to whether allegations can (or cannot) be substantiated</w:t>
      </w:r>
    </w:p>
    <w:p w14:paraId="0E843D23" w14:textId="77777777" w:rsidR="00D55DB6" w:rsidRDefault="00D55DB6" w:rsidP="007D6C09">
      <w:pPr>
        <w:pStyle w:val="DHHSbody"/>
      </w:pPr>
      <w:r>
        <w:t>F</w:t>
      </w:r>
      <w:r w:rsidR="00DD2497">
        <w:t>or further information about this process, please refer to section 4.2.2 of the CIMS guide</w:t>
      </w:r>
    </w:p>
    <w:p w14:paraId="022A30B3" w14:textId="77777777" w:rsidR="008331ED" w:rsidRDefault="008331ED" w:rsidP="00DD2497">
      <w:pPr>
        <w:pStyle w:val="Heading3"/>
      </w:pPr>
      <w:r>
        <w:t xml:space="preserve">When </w:t>
      </w:r>
      <w:r w:rsidR="00C7702C">
        <w:t xml:space="preserve">and how </w:t>
      </w:r>
      <w:r w:rsidR="00BE54DF">
        <w:t>are</w:t>
      </w:r>
      <w:r>
        <w:t xml:space="preserve"> recommendations for joint investigations</w:t>
      </w:r>
      <w:r w:rsidR="00BE54DF">
        <w:t xml:space="preserve"> made</w:t>
      </w:r>
      <w:r>
        <w:t>?</w:t>
      </w:r>
    </w:p>
    <w:p w14:paraId="279AF35C" w14:textId="77777777" w:rsidR="00F15CC4" w:rsidRDefault="00954544" w:rsidP="008331ED">
      <w:pPr>
        <w:pStyle w:val="DHHSbody"/>
      </w:pPr>
      <w:r w:rsidRPr="00954544">
        <w:t>It is generally the direct responsibility of the service provider to oversee, direct, conduct or commission the investigation and implement any actions in response.</w:t>
      </w:r>
      <w:r w:rsidR="00FD4748">
        <w:t xml:space="preserve"> </w:t>
      </w:r>
    </w:p>
    <w:p w14:paraId="7E76C9F7" w14:textId="77777777" w:rsidR="00954544" w:rsidRPr="00F96D85" w:rsidRDefault="004A1C19" w:rsidP="008331ED">
      <w:pPr>
        <w:pStyle w:val="DHHSbody"/>
      </w:pPr>
      <w:r>
        <w:t>If a</w:t>
      </w:r>
      <w:r w:rsidR="00FD4748">
        <w:t xml:space="preserve"> service provider</w:t>
      </w:r>
      <w:r>
        <w:t xml:space="preserve"> wishes to </w:t>
      </w:r>
      <w:r w:rsidRPr="00F96D85">
        <w:t>undertake a joint investigation</w:t>
      </w:r>
      <w:r w:rsidR="00F96D85" w:rsidRPr="00F96D85">
        <w:t>, joint investigation should be selected during the incident endorsement process and a rationale include</w:t>
      </w:r>
      <w:r w:rsidR="0075266B">
        <w:t>d</w:t>
      </w:r>
      <w:r w:rsidR="00F96D85" w:rsidRPr="00F96D85">
        <w:t xml:space="preserve"> as to why a joint investigation is required.</w:t>
      </w:r>
    </w:p>
    <w:p w14:paraId="2E2F0CC1" w14:textId="77777777" w:rsidR="004A1C19" w:rsidRPr="00F96D85" w:rsidRDefault="004A1C19" w:rsidP="004A1C19">
      <w:pPr>
        <w:pStyle w:val="DHHSbodyafterbullets"/>
      </w:pPr>
      <w:r w:rsidRPr="00F96D85">
        <w:t>Departmental staff</w:t>
      </w:r>
      <w:r w:rsidR="00954544" w:rsidRPr="00F96D85">
        <w:t xml:space="preserve"> will </w:t>
      </w:r>
      <w:r w:rsidRPr="00F96D85">
        <w:t>receive</w:t>
      </w:r>
      <w:r w:rsidR="00954544" w:rsidRPr="00F96D85">
        <w:t xml:space="preserve"> </w:t>
      </w:r>
      <w:r w:rsidR="005B7E37" w:rsidRPr="00F96D85">
        <w:t xml:space="preserve">service provider </w:t>
      </w:r>
      <w:r w:rsidR="00FD4748" w:rsidRPr="00F96D85">
        <w:t>request</w:t>
      </w:r>
      <w:r w:rsidRPr="00F96D85">
        <w:t>s</w:t>
      </w:r>
      <w:r w:rsidR="00954544" w:rsidRPr="00F96D85">
        <w:t xml:space="preserve"> for</w:t>
      </w:r>
      <w:r w:rsidR="00FD4748" w:rsidRPr="00F96D85">
        <w:t xml:space="preserve"> </w:t>
      </w:r>
      <w:r w:rsidR="00954544" w:rsidRPr="00F96D85">
        <w:t xml:space="preserve">joint </w:t>
      </w:r>
      <w:r w:rsidR="00FD4748" w:rsidRPr="00F96D85">
        <w:t xml:space="preserve">investigation </w:t>
      </w:r>
      <w:r w:rsidRPr="00F96D85">
        <w:t>when</w:t>
      </w:r>
      <w:r w:rsidR="00954544" w:rsidRPr="00F96D85">
        <w:t xml:space="preserve"> the incident </w:t>
      </w:r>
      <w:r w:rsidRPr="00F96D85">
        <w:t>report</w:t>
      </w:r>
      <w:r w:rsidR="00954544" w:rsidRPr="00F96D85">
        <w:t xml:space="preserve"> is </w:t>
      </w:r>
      <w:r w:rsidR="005266A8" w:rsidRPr="00F96D85">
        <w:t xml:space="preserve">first </w:t>
      </w:r>
      <w:r w:rsidR="00954544" w:rsidRPr="00F96D85">
        <w:t>submitted</w:t>
      </w:r>
      <w:r w:rsidR="00B45595" w:rsidRPr="00F96D85">
        <w:t>.</w:t>
      </w:r>
      <w:r w:rsidR="00BC5923" w:rsidRPr="00F96D85">
        <w:t xml:space="preserve"> </w:t>
      </w:r>
      <w:r w:rsidR="00B45595" w:rsidRPr="00F96D85">
        <w:t xml:space="preserve">They </w:t>
      </w:r>
      <w:r w:rsidRPr="00F96D85">
        <w:t xml:space="preserve">will determine what level of involvement is necessary, applying a risk-based approach. </w:t>
      </w:r>
    </w:p>
    <w:p w14:paraId="5E09240C" w14:textId="77777777" w:rsidR="00954544" w:rsidRDefault="004A1C19" w:rsidP="004A1C19">
      <w:pPr>
        <w:pStyle w:val="DHHSbodyafterbullets"/>
      </w:pPr>
      <w:r w:rsidRPr="00F96D85">
        <w:t xml:space="preserve">The department </w:t>
      </w:r>
      <w:r w:rsidR="00954544" w:rsidRPr="00F96D85">
        <w:t>may determine that joint management is appropriate even if not recommended by the service provider.</w:t>
      </w:r>
      <w:r w:rsidRPr="00F96D85">
        <w:t xml:space="preserve"> </w:t>
      </w:r>
      <w:r w:rsidR="00954544" w:rsidRPr="00F96D85">
        <w:t>If department</w:t>
      </w:r>
      <w:r w:rsidR="007A3033" w:rsidRPr="00F96D85">
        <w:t>al staff</w:t>
      </w:r>
      <w:r w:rsidR="00954544" w:rsidRPr="00F96D85">
        <w:t xml:space="preserve"> wish to initiate a joint investigation</w:t>
      </w:r>
      <w:r w:rsidR="007A3033" w:rsidRPr="00F96D85">
        <w:t>,</w:t>
      </w:r>
      <w:r w:rsidR="00954544" w:rsidRPr="00F96D85">
        <w:t xml:space="preserve"> </w:t>
      </w:r>
      <w:r w:rsidR="007A3033" w:rsidRPr="00F96D85">
        <w:t xml:space="preserve">the incident report will be withdrawn with a request </w:t>
      </w:r>
      <w:r w:rsidR="005266A8" w:rsidRPr="00F96D85">
        <w:t>for the service provider to</w:t>
      </w:r>
      <w:r w:rsidR="007A3033" w:rsidRPr="00F96D85">
        <w:t xml:space="preserve"> update</w:t>
      </w:r>
      <w:r w:rsidR="005266A8" w:rsidRPr="00F96D85">
        <w:t xml:space="preserve"> th</w:t>
      </w:r>
      <w:r w:rsidR="007A3033" w:rsidRPr="00F96D85">
        <w:t>e</w:t>
      </w:r>
      <w:r w:rsidR="005266A8" w:rsidRPr="00F96D85">
        <w:t xml:space="preserve"> details in the report.</w:t>
      </w:r>
    </w:p>
    <w:p w14:paraId="1FB8DBB2" w14:textId="77777777" w:rsidR="00B45595" w:rsidRDefault="00FD2D00" w:rsidP="00F56205">
      <w:pPr>
        <w:pStyle w:val="DHHSbody"/>
      </w:pPr>
      <w:r>
        <w:t>If service providers have questions</w:t>
      </w:r>
      <w:r w:rsidR="005266A8">
        <w:t xml:space="preserve"> about </w:t>
      </w:r>
      <w:r w:rsidR="00041162">
        <w:t>the suitability of a joint investigation for individual incidents,</w:t>
      </w:r>
      <w:r>
        <w:t xml:space="preserve"> they </w:t>
      </w:r>
      <w:r w:rsidR="00041162">
        <w:t>can</w:t>
      </w:r>
      <w:r>
        <w:t xml:space="preserve"> contact departmental staff</w:t>
      </w:r>
      <w:r w:rsidR="00041162">
        <w:t xml:space="preserve"> directly to discuss</w:t>
      </w:r>
      <w:r w:rsidR="00E7361A">
        <w:t xml:space="preserve">. </w:t>
      </w:r>
    </w:p>
    <w:p w14:paraId="11D0EE65" w14:textId="77777777" w:rsidR="00FD2D00" w:rsidRDefault="00E7361A" w:rsidP="00F56205">
      <w:pPr>
        <w:pStyle w:val="DHHSbody"/>
      </w:pPr>
      <w:r>
        <w:t xml:space="preserve">Further information </w:t>
      </w:r>
      <w:r w:rsidR="00B45595">
        <w:t xml:space="preserve">on joint investigations </w:t>
      </w:r>
      <w:r>
        <w:t xml:space="preserve">can be found in section 4.2 of the </w:t>
      </w:r>
      <w:r w:rsidRPr="00E7361A">
        <w:rPr>
          <w:i/>
        </w:rPr>
        <w:t>Client incident management guide</w:t>
      </w:r>
      <w:r>
        <w:t xml:space="preserve">. </w:t>
      </w:r>
    </w:p>
    <w:p w14:paraId="17564B0C" w14:textId="77777777" w:rsidR="002E4ADF" w:rsidRPr="00974BD7" w:rsidRDefault="00350354" w:rsidP="00974BD7">
      <w:pPr>
        <w:pStyle w:val="Heading2"/>
      </w:pPr>
      <w:bookmarkStart w:id="7" w:name="_Toc32933239"/>
      <w:r w:rsidRPr="00974BD7">
        <w:lastRenderedPageBreak/>
        <w:t>Case review outcome submission</w:t>
      </w:r>
      <w:bookmarkEnd w:id="7"/>
    </w:p>
    <w:p w14:paraId="6489C13B" w14:textId="77777777" w:rsidR="00B34607" w:rsidRDefault="008856F2" w:rsidP="00F96D85">
      <w:pPr>
        <w:pStyle w:val="Heading3"/>
      </w:pPr>
      <w:r>
        <w:t xml:space="preserve">What </w:t>
      </w:r>
      <w:r w:rsidR="0017424A">
        <w:t xml:space="preserve">case </w:t>
      </w:r>
      <w:r w:rsidR="00F96D85">
        <w:t>review details need to be submitted?</w:t>
      </w:r>
    </w:p>
    <w:p w14:paraId="13C6E547" w14:textId="77777777" w:rsidR="00A62D3D" w:rsidRDefault="00A62D3D" w:rsidP="00B0195E">
      <w:pPr>
        <w:pStyle w:val="DHHSbullet1"/>
        <w:numPr>
          <w:ilvl w:val="0"/>
          <w:numId w:val="0"/>
        </w:numPr>
      </w:pPr>
      <w:r>
        <w:t>Upon completion of the case review</w:t>
      </w:r>
      <w:r w:rsidR="0075266B">
        <w:t>,</w:t>
      </w:r>
      <w:r>
        <w:t xml:space="preserve"> s</w:t>
      </w:r>
      <w:r w:rsidR="00DD2087">
        <w:t xml:space="preserve">ervice providers </w:t>
      </w:r>
      <w:r w:rsidR="00F96D85">
        <w:t xml:space="preserve">are required to submit the case review outcome, themes (if </w:t>
      </w:r>
      <w:r>
        <w:t>applicable), case review outcome report and relevant supporting documentation</w:t>
      </w:r>
      <w:r w:rsidR="0075266B">
        <w:t xml:space="preserve"> to the department</w:t>
      </w:r>
      <w:r>
        <w:t>.</w:t>
      </w:r>
    </w:p>
    <w:p w14:paraId="50569D66" w14:textId="77777777" w:rsidR="00A62D3D" w:rsidRDefault="00A62D3D" w:rsidP="00A62D3D">
      <w:pPr>
        <w:pStyle w:val="DHHSbodyafterbullets"/>
      </w:pPr>
      <w:r w:rsidRPr="00F15CC4">
        <w:t xml:space="preserve">Chapter 5 in the </w:t>
      </w:r>
      <w:r w:rsidRPr="00F15CC4">
        <w:rPr>
          <w:i/>
        </w:rPr>
        <w:t>Client incident management guide</w:t>
      </w:r>
      <w:r w:rsidRPr="00F15CC4">
        <w:t xml:space="preserve"> provides guidance in relation</w:t>
      </w:r>
      <w:r>
        <w:t xml:space="preserve"> to the information</w:t>
      </w:r>
      <w:r w:rsidRPr="00F15CC4">
        <w:t xml:space="preserve"> </w:t>
      </w:r>
      <w:r>
        <w:t xml:space="preserve">required. Case review report templates, while not mandated, have been developed by the department to assist service providers in identifying relevant information. </w:t>
      </w:r>
    </w:p>
    <w:p w14:paraId="25E12C45" w14:textId="77777777" w:rsidR="00A62D3D" w:rsidRDefault="00A62D3D" w:rsidP="00A62D3D">
      <w:pPr>
        <w:pStyle w:val="Heading3"/>
      </w:pPr>
      <w:r>
        <w:t>Will case review outcome</w:t>
      </w:r>
      <w:r w:rsidR="0075266B">
        <w:t>s</w:t>
      </w:r>
      <w:r>
        <w:t xml:space="preserve"> and reports be quality assured and endorsed by the department?</w:t>
      </w:r>
    </w:p>
    <w:p w14:paraId="4A6C2137" w14:textId="77777777" w:rsidR="00A62D3D" w:rsidRDefault="00A62D3D" w:rsidP="00A62D3D">
      <w:pPr>
        <w:pStyle w:val="DHHSbody"/>
      </w:pPr>
      <w:r>
        <w:t xml:space="preserve">Case review outcomes and outcome reports will </w:t>
      </w:r>
      <w:r w:rsidRPr="00D30E70">
        <w:rPr>
          <w:b/>
        </w:rPr>
        <w:t>not be subject to a dedicated quality assurance process</w:t>
      </w:r>
      <w:r>
        <w:t xml:space="preserve"> and will not require endorsement by the department. </w:t>
      </w:r>
    </w:p>
    <w:p w14:paraId="31432621" w14:textId="77777777" w:rsidR="00F96D85" w:rsidRDefault="00F96D85" w:rsidP="00F96D85">
      <w:pPr>
        <w:pStyle w:val="Heading3"/>
      </w:pPr>
      <w:r>
        <w:t>Do case review outcomes and attachments for existing incidents need to be submitted?</w:t>
      </w:r>
    </w:p>
    <w:p w14:paraId="781A9015" w14:textId="77777777" w:rsidR="00580964" w:rsidRDefault="00041162" w:rsidP="00580964">
      <w:pPr>
        <w:pStyle w:val="DHHSbody"/>
      </w:pPr>
      <w:r>
        <w:t>This policy change applies only to incident</w:t>
      </w:r>
      <w:r w:rsidR="00F96D85">
        <w:t xml:space="preserve">s where the incident </w:t>
      </w:r>
      <w:r>
        <w:t>report</w:t>
      </w:r>
      <w:r w:rsidR="00F96D85">
        <w:t xml:space="preserve"> was created on or after </w:t>
      </w:r>
      <w:r w:rsidR="00656798">
        <w:t>3 February 2020.</w:t>
      </w:r>
      <w:r>
        <w:t xml:space="preserve"> </w:t>
      </w:r>
      <w:r w:rsidR="00F96D85">
        <w:t xml:space="preserve">Case reviews that are completed post 3 February 2020 for incidents that were reported prior </w:t>
      </w:r>
      <w:r w:rsidR="0075266B">
        <w:t xml:space="preserve">to this date </w:t>
      </w:r>
      <w:r w:rsidR="00F96D85">
        <w:t>do not need to be submitted.</w:t>
      </w:r>
    </w:p>
    <w:p w14:paraId="2E167C80" w14:textId="77777777" w:rsidR="00BC2927" w:rsidRPr="00974BD7" w:rsidRDefault="00BC2927" w:rsidP="00974BD7">
      <w:pPr>
        <w:pStyle w:val="Heading2"/>
      </w:pPr>
      <w:bookmarkStart w:id="8" w:name="_Toc32933240"/>
      <w:r w:rsidRPr="00974BD7">
        <w:t>Terminology change to “s</w:t>
      </w:r>
      <w:r w:rsidR="002E4ADF" w:rsidRPr="00974BD7">
        <w:t>ubject of allegation</w:t>
      </w:r>
      <w:r w:rsidRPr="00974BD7">
        <w:t>”</w:t>
      </w:r>
      <w:bookmarkEnd w:id="8"/>
    </w:p>
    <w:p w14:paraId="2FB3128B" w14:textId="77777777" w:rsidR="00862A2C" w:rsidRDefault="00580964" w:rsidP="00862A2C">
      <w:pPr>
        <w:pStyle w:val="Heading3"/>
      </w:pPr>
      <w:r>
        <w:t>Will the term “alleged perpetrator” be updated for historical incidents?</w:t>
      </w:r>
    </w:p>
    <w:p w14:paraId="03DB2263" w14:textId="77777777" w:rsidR="00580964" w:rsidRPr="00580964" w:rsidRDefault="00580964" w:rsidP="00580964">
      <w:pPr>
        <w:pStyle w:val="DHHSbody"/>
      </w:pPr>
      <w:r>
        <w:t>Only incidents created from 3 February 2020 will have the terminology “subject of allegation” used within the incident report. Historical incidents will maintain the existing terminology.</w:t>
      </w:r>
    </w:p>
    <w:p w14:paraId="08C2D2CF" w14:textId="77777777" w:rsidR="00862A2C" w:rsidRDefault="00580964" w:rsidP="00862A2C">
      <w:pPr>
        <w:pStyle w:val="Heading3"/>
      </w:pPr>
      <w:r>
        <w:t>Are service providers required to update previously undertaken investigation reports to include the new terminology of “subject of allegation”?</w:t>
      </w:r>
    </w:p>
    <w:p w14:paraId="351E146F" w14:textId="77777777" w:rsidR="00580964" w:rsidRDefault="00580964" w:rsidP="00580964">
      <w:pPr>
        <w:pStyle w:val="DHHSbody"/>
      </w:pPr>
      <w:r>
        <w:t>Only investigations commenced from 3 February 2020 are required to use the new terminology of “subject of allegation”. There is no requirement to update historical outcome reports.</w:t>
      </w:r>
    </w:p>
    <w:p w14:paraId="5E02B9DE" w14:textId="77777777" w:rsidR="00BC2927" w:rsidRPr="00974BD7" w:rsidRDefault="00BC2927" w:rsidP="00974BD7">
      <w:pPr>
        <w:pStyle w:val="Heading2"/>
      </w:pPr>
      <w:bookmarkStart w:id="9" w:name="_Toc32933241"/>
      <w:r w:rsidRPr="00974BD7">
        <w:t>Organisations submitting via the Application Program Interface (API)</w:t>
      </w:r>
      <w:bookmarkEnd w:id="9"/>
    </w:p>
    <w:p w14:paraId="29A167CB" w14:textId="77777777" w:rsidR="00580964" w:rsidRDefault="00580964" w:rsidP="00580964">
      <w:pPr>
        <w:pStyle w:val="Heading3"/>
      </w:pPr>
      <w:r>
        <w:t>Will the policy updates apply to organisation using the API from 3 February 2020?</w:t>
      </w:r>
    </w:p>
    <w:p w14:paraId="3017B109" w14:textId="77777777" w:rsidR="00580964" w:rsidRDefault="00580964" w:rsidP="00580964">
      <w:pPr>
        <w:pStyle w:val="DHHSbody"/>
      </w:pPr>
      <w:r>
        <w:t>Policy updates that do not require system changes will be applicable from 3 February 2020 and include:</w:t>
      </w:r>
    </w:p>
    <w:p w14:paraId="17EF7B64" w14:textId="77777777" w:rsidR="00580964" w:rsidRDefault="005D2C2B" w:rsidP="00580964">
      <w:pPr>
        <w:numPr>
          <w:ilvl w:val="0"/>
          <w:numId w:val="23"/>
        </w:numPr>
        <w:spacing w:before="120" w:after="40" w:line="270" w:lineRule="atLeast"/>
        <w:rPr>
          <w:rFonts w:ascii="Arial" w:eastAsia="Times" w:hAnsi="Arial"/>
        </w:rPr>
      </w:pPr>
      <w:r>
        <w:rPr>
          <w:rFonts w:ascii="Arial" w:eastAsia="Times" w:hAnsi="Arial"/>
        </w:rPr>
        <w:t xml:space="preserve">Major impact incidents to be submitted to the department within three </w:t>
      </w:r>
      <w:r w:rsidR="00580964" w:rsidRPr="00580964">
        <w:rPr>
          <w:rFonts w:ascii="Arial" w:eastAsia="Times" w:hAnsi="Arial"/>
        </w:rPr>
        <w:t xml:space="preserve">business days of the incident occurring or of the service provider becoming aware of the incident </w:t>
      </w:r>
    </w:p>
    <w:p w14:paraId="595D6BFD" w14:textId="77777777" w:rsidR="005D2C2B" w:rsidRDefault="005D2C2B" w:rsidP="00580964">
      <w:pPr>
        <w:numPr>
          <w:ilvl w:val="0"/>
          <w:numId w:val="23"/>
        </w:numPr>
        <w:spacing w:before="120" w:after="40" w:line="270" w:lineRule="atLeast"/>
        <w:rPr>
          <w:rFonts w:ascii="Arial" w:eastAsia="Times" w:hAnsi="Arial"/>
        </w:rPr>
      </w:pPr>
      <w:r>
        <w:rPr>
          <w:rFonts w:ascii="Arial" w:eastAsia="Times" w:hAnsi="Arial"/>
        </w:rPr>
        <w:t>Follow-up recommendations for major impact incidents to align with the follow-up business rule matrix</w:t>
      </w:r>
    </w:p>
    <w:p w14:paraId="7004BFBE" w14:textId="77777777" w:rsidR="005D2C2B" w:rsidRDefault="005D2C2B" w:rsidP="00580964">
      <w:pPr>
        <w:numPr>
          <w:ilvl w:val="0"/>
          <w:numId w:val="23"/>
        </w:numPr>
        <w:spacing w:before="120" w:after="40" w:line="270" w:lineRule="atLeast"/>
        <w:rPr>
          <w:rFonts w:ascii="Arial" w:eastAsia="Times" w:hAnsi="Arial"/>
        </w:rPr>
      </w:pPr>
      <w:r>
        <w:rPr>
          <w:rFonts w:ascii="Arial" w:eastAsia="Times" w:hAnsi="Arial"/>
        </w:rPr>
        <w:t>Terminology of “alleged perpetrator” to be updated to “subject of allegation</w:t>
      </w:r>
      <w:r w:rsidR="0075266B">
        <w:rPr>
          <w:rFonts w:ascii="Arial" w:eastAsia="Times" w:hAnsi="Arial"/>
        </w:rPr>
        <w:t>”</w:t>
      </w:r>
    </w:p>
    <w:p w14:paraId="013CDF60" w14:textId="77777777" w:rsidR="005D2C2B" w:rsidRDefault="005D2C2B" w:rsidP="005D2C2B">
      <w:pPr>
        <w:spacing w:before="120" w:after="40" w:line="270" w:lineRule="atLeast"/>
        <w:rPr>
          <w:rFonts w:ascii="Arial" w:eastAsia="Times" w:hAnsi="Arial"/>
        </w:rPr>
      </w:pPr>
      <w:r>
        <w:rPr>
          <w:rFonts w:ascii="Arial" w:eastAsia="Times" w:hAnsi="Arial"/>
        </w:rPr>
        <w:t>Policy updates where system changes are required (non-major impact submissions, automation of the follow-up recommendation process and submission of case review outcomes) are required to be implemented by 1 July 2020.</w:t>
      </w:r>
    </w:p>
    <w:p w14:paraId="17522963" w14:textId="77777777" w:rsidR="00257A98" w:rsidRDefault="00257A98" w:rsidP="005D2C2B">
      <w:pPr>
        <w:pStyle w:val="Heading3"/>
      </w:pPr>
      <w:r>
        <w:lastRenderedPageBreak/>
        <w:t xml:space="preserve">Can organisations implement </w:t>
      </w:r>
      <w:r w:rsidR="0075266B">
        <w:t xml:space="preserve">the required </w:t>
      </w:r>
      <w:r>
        <w:t xml:space="preserve">changes </w:t>
      </w:r>
      <w:r w:rsidR="0075266B">
        <w:t xml:space="preserve">and </w:t>
      </w:r>
      <w:r>
        <w:t>transition to the new version of the API prior to 1 July 2020?</w:t>
      </w:r>
    </w:p>
    <w:p w14:paraId="460A87B1" w14:textId="77777777" w:rsidR="00257A98" w:rsidRDefault="00257A98" w:rsidP="00257A98">
      <w:pPr>
        <w:pStyle w:val="DHHSbody"/>
      </w:pPr>
      <w:r>
        <w:t xml:space="preserve">Organisations are encouraged to </w:t>
      </w:r>
      <w:r w:rsidR="00B727A7">
        <w:t xml:space="preserve">initiate and complete the system changes as soon as possible. The CIMS technical support team will be available to support organisations and vendors in making the changes and </w:t>
      </w:r>
      <w:r w:rsidR="0075266B">
        <w:t xml:space="preserve">in </w:t>
      </w:r>
      <w:r w:rsidR="00B727A7">
        <w:t>the testing process.</w:t>
      </w:r>
    </w:p>
    <w:p w14:paraId="1D0476A5" w14:textId="77777777" w:rsidR="00B727A7" w:rsidRDefault="00B727A7" w:rsidP="00B727A7">
      <w:pPr>
        <w:pStyle w:val="Heading3"/>
      </w:pPr>
      <w:r>
        <w:t>How do I get the required documentation to make the system changes prior to 1 July 2020?</w:t>
      </w:r>
    </w:p>
    <w:p w14:paraId="4F4851EF" w14:textId="77777777" w:rsidR="00B727A7" w:rsidRDefault="00B727A7" w:rsidP="00B727A7">
      <w:pPr>
        <w:pStyle w:val="DHHSbody"/>
      </w:pPr>
      <w:r>
        <w:t xml:space="preserve">Communications have previously been provided to nominated contacts within each organisation using the API. If you require a copy of the information pack, please email </w:t>
      </w:r>
      <w:hyperlink r:id="rId17" w:history="1">
        <w:r w:rsidRPr="00F6057C">
          <w:rPr>
            <w:rStyle w:val="Hyperlink"/>
          </w:rPr>
          <w:t>CIMS.API@dhhs.vic.gov.au</w:t>
        </w:r>
      </w:hyperlink>
    </w:p>
    <w:p w14:paraId="247C2E4B" w14:textId="77777777" w:rsidR="00085D20" w:rsidRDefault="00085D20" w:rsidP="00B727A7">
      <w:pPr>
        <w:pStyle w:val="Heading3"/>
      </w:pPr>
      <w:r>
        <w:t>Who is responsible for communicati</w:t>
      </w:r>
      <w:r w:rsidR="0075266B">
        <w:t>ng</w:t>
      </w:r>
      <w:r>
        <w:t xml:space="preserve"> required changes to vendors?</w:t>
      </w:r>
    </w:p>
    <w:p w14:paraId="4B08BF5F" w14:textId="77777777" w:rsidR="00085D20" w:rsidRPr="00085D20" w:rsidRDefault="00085D20" w:rsidP="00085D20">
      <w:pPr>
        <w:pStyle w:val="DHHSbody"/>
      </w:pPr>
      <w:r>
        <w:t>Service providers are responsible for engaging their vendors in relation to the required changes.</w:t>
      </w:r>
    </w:p>
    <w:p w14:paraId="29A28E55" w14:textId="77777777" w:rsidR="00B727A7" w:rsidRDefault="00B727A7" w:rsidP="00B727A7">
      <w:pPr>
        <w:pStyle w:val="Heading3"/>
      </w:pPr>
      <w:r>
        <w:t>Where can I ask technical questions in relation to</w:t>
      </w:r>
      <w:r w:rsidR="0075266B">
        <w:t xml:space="preserve"> the required</w:t>
      </w:r>
      <w:r>
        <w:t xml:space="preserve"> API changes?</w:t>
      </w:r>
    </w:p>
    <w:p w14:paraId="5C3B1F28" w14:textId="77777777" w:rsidR="00876C75" w:rsidRDefault="00B727A7" w:rsidP="00876C75">
      <w:pPr>
        <w:pStyle w:val="DHHSbody"/>
      </w:pPr>
      <w:r>
        <w:t xml:space="preserve">Please email </w:t>
      </w:r>
      <w:hyperlink r:id="rId18" w:history="1">
        <w:r w:rsidRPr="00F6057C">
          <w:rPr>
            <w:rStyle w:val="Hyperlink"/>
          </w:rPr>
          <w:t>CIMS.API@dhhs.vic.gov.au</w:t>
        </w:r>
      </w:hyperlink>
      <w:r>
        <w:t xml:space="preserve"> where a technical support team will be able to respond.</w:t>
      </w:r>
    </w:p>
    <w:p w14:paraId="632717EC" w14:textId="77777777" w:rsidR="005D2C2B" w:rsidRDefault="005D2C2B" w:rsidP="005D2C2B">
      <w:pPr>
        <w:pStyle w:val="Heading3"/>
      </w:pPr>
      <w:r>
        <w:t>Can organisations submit non-major impact incidents individually within three business days if their system allows for it?</w:t>
      </w:r>
    </w:p>
    <w:p w14:paraId="6DCDA321" w14:textId="77777777" w:rsidR="0085422C" w:rsidRDefault="005D2C2B" w:rsidP="005D2C2B">
      <w:pPr>
        <w:pStyle w:val="DHHSbody"/>
      </w:pPr>
      <w:r>
        <w:t>The CIMS API will be updated to allow for non-major impact incidents to be submitted individually as they occur. Service providers are permitted and encouraged to submit non-majors individually as they occur if system capabilities allow for it.</w:t>
      </w:r>
    </w:p>
    <w:p w14:paraId="04F8267F" w14:textId="77777777" w:rsidR="005D2C2B" w:rsidRDefault="005D2C2B" w:rsidP="005D2C2B">
      <w:pPr>
        <w:pStyle w:val="Heading3"/>
      </w:pPr>
      <w:r>
        <w:t xml:space="preserve">Will follow-up recommendations still be quality assured and endorsed by the department from 3 February 2020 if submitting recommendations separately from the incident report (current practice)? </w:t>
      </w:r>
    </w:p>
    <w:p w14:paraId="3EE99334" w14:textId="77777777" w:rsidR="005D2C2B" w:rsidRDefault="005D2C2B" w:rsidP="005D2C2B">
      <w:pPr>
        <w:pStyle w:val="DHHSbody"/>
      </w:pPr>
      <w:r>
        <w:t xml:space="preserve">Follow-up recommendations will be assessed against the </w:t>
      </w:r>
      <w:r w:rsidR="0075266B">
        <w:t xml:space="preserve">new </w:t>
      </w:r>
      <w:r>
        <w:t>follow-up business rule matrix in regard to whether it is an appropriate recommendation. Rationale for decision will not be assessed from 3 February 2020 in order to determine whether the follow-up recommendation is accepted.</w:t>
      </w:r>
    </w:p>
    <w:p w14:paraId="21C10D28" w14:textId="77777777" w:rsidR="0085422C" w:rsidRDefault="0085422C" w:rsidP="0085422C">
      <w:pPr>
        <w:pStyle w:val="Heading3"/>
      </w:pPr>
      <w:r>
        <w:t>Are case review outcomes and outcome reports required to be provided to the department from 3 February 2020?</w:t>
      </w:r>
    </w:p>
    <w:p w14:paraId="06227427" w14:textId="77777777" w:rsidR="0085422C" w:rsidRDefault="0085422C" w:rsidP="0085422C">
      <w:pPr>
        <w:pStyle w:val="DHHSbody"/>
      </w:pPr>
      <w:r>
        <w:t>Case review outcomes and outcome reports must be provided to the department upon request. The submission of case review outcome and outcome reports electronically via the API is not mandated prior to 1 July 2020.</w:t>
      </w:r>
    </w:p>
    <w:p w14:paraId="72CEAD9E" w14:textId="77777777" w:rsidR="0085422C" w:rsidRPr="0085422C" w:rsidRDefault="0085422C" w:rsidP="0085422C">
      <w:pPr>
        <w:pStyle w:val="DHHSbody"/>
      </w:pPr>
    </w:p>
    <w:p w14:paraId="7DE7821A" w14:textId="77777777" w:rsidR="0085422C" w:rsidRDefault="0085422C" w:rsidP="005D2C2B">
      <w:pPr>
        <w:pStyle w:val="DHHSbody"/>
      </w:pPr>
    </w:p>
    <w:p w14:paraId="35771B74" w14:textId="77777777" w:rsidR="00257A98" w:rsidRDefault="00257A98" w:rsidP="005D2C2B">
      <w:pPr>
        <w:pStyle w:val="DHHSbody"/>
      </w:pPr>
    </w:p>
    <w:p w14:paraId="3564FC4B" w14:textId="77777777" w:rsidR="00B727A7" w:rsidRDefault="00B727A7" w:rsidP="005D2C2B">
      <w:pPr>
        <w:pStyle w:val="DHHSbody"/>
      </w:pPr>
    </w:p>
    <w:p w14:paraId="7E2FAA33" w14:textId="77777777" w:rsidR="00B727A7" w:rsidRDefault="00B727A7" w:rsidP="005D2C2B">
      <w:pPr>
        <w:pStyle w:val="DHHSbody"/>
      </w:pPr>
    </w:p>
    <w:p w14:paraId="05A16862" w14:textId="77777777" w:rsidR="00B727A7" w:rsidRDefault="00B727A7" w:rsidP="005D2C2B">
      <w:pPr>
        <w:pStyle w:val="DHHSbody"/>
      </w:pPr>
    </w:p>
    <w:p w14:paraId="1C2E22D6" w14:textId="77777777" w:rsidR="00B727A7" w:rsidRDefault="00B727A7" w:rsidP="005D2C2B">
      <w:pPr>
        <w:pStyle w:val="DHHSbody"/>
      </w:pPr>
    </w:p>
    <w:p w14:paraId="30FB3E2A" w14:textId="77777777" w:rsidR="00B727A7" w:rsidRDefault="00B727A7" w:rsidP="005D2C2B">
      <w:pPr>
        <w:pStyle w:val="DHHSbody"/>
      </w:pPr>
    </w:p>
    <w:p w14:paraId="318CA39B" w14:textId="77777777" w:rsidR="00B727A7" w:rsidRDefault="00B727A7" w:rsidP="005D2C2B">
      <w:pPr>
        <w:pStyle w:val="DHHSbody"/>
      </w:pPr>
    </w:p>
    <w:p w14:paraId="7B6D3CAF" w14:textId="77777777" w:rsidR="00B727A7" w:rsidRDefault="00B727A7" w:rsidP="005D2C2B">
      <w:pPr>
        <w:pStyle w:val="DHHSbody"/>
      </w:pPr>
    </w:p>
    <w:p w14:paraId="28BDFB70" w14:textId="77777777" w:rsidR="00955BB7" w:rsidRPr="00974BD7" w:rsidRDefault="00955BB7" w:rsidP="00974BD7">
      <w:pPr>
        <w:pStyle w:val="Heading1"/>
      </w:pPr>
      <w:bookmarkStart w:id="10" w:name="_Toc32933242"/>
      <w:r w:rsidRPr="00974BD7">
        <w:lastRenderedPageBreak/>
        <w:t>More information</w:t>
      </w:r>
      <w:bookmarkEnd w:id="10"/>
    </w:p>
    <w:p w14:paraId="1B63C6E4" w14:textId="77777777" w:rsidR="00955BB7" w:rsidRDefault="00955BB7" w:rsidP="00955BB7">
      <w:pPr>
        <w:pStyle w:val="Heading2"/>
      </w:pPr>
      <w:bookmarkStart w:id="11" w:name="_Toc32933243"/>
      <w:r>
        <w:t>Where do I find more information?</w:t>
      </w:r>
      <w:bookmarkEnd w:id="11"/>
    </w:p>
    <w:p w14:paraId="5DD1CC14" w14:textId="77777777" w:rsidR="00955BB7" w:rsidRPr="00955BB7" w:rsidRDefault="00955BB7" w:rsidP="00955BB7">
      <w:pPr>
        <w:numPr>
          <w:ilvl w:val="0"/>
          <w:numId w:val="23"/>
        </w:numPr>
        <w:spacing w:before="120" w:after="40" w:line="270" w:lineRule="atLeast"/>
        <w:rPr>
          <w:rFonts w:ascii="Arial" w:eastAsia="Times" w:hAnsi="Arial"/>
        </w:rPr>
      </w:pPr>
      <w:r w:rsidRPr="00955BB7">
        <w:rPr>
          <w:rFonts w:ascii="Arial" w:eastAsia="Times" w:hAnsi="Arial"/>
        </w:rPr>
        <w:t xml:space="preserve">See the </w:t>
      </w:r>
      <w:hyperlink r:id="rId19" w:history="1">
        <w:r w:rsidRPr="00955BB7">
          <w:rPr>
            <w:rFonts w:ascii="Arial" w:eastAsia="Times" w:hAnsi="Arial"/>
            <w:color w:val="3366FF"/>
            <w:u w:val="dotted"/>
          </w:rPr>
          <w:t>CIMS page</w:t>
        </w:r>
      </w:hyperlink>
      <w:r w:rsidRPr="00955BB7">
        <w:rPr>
          <w:rFonts w:ascii="Arial" w:eastAsia="Times" w:hAnsi="Arial"/>
        </w:rPr>
        <w:t xml:space="preserve"> on the Service Providers website &lt;http://providers.dhhs.vic.gov.au/cims&gt;.</w:t>
      </w:r>
    </w:p>
    <w:p w14:paraId="548EFE65" w14:textId="77777777" w:rsidR="00955BB7" w:rsidRPr="00955BB7" w:rsidRDefault="00955BB7" w:rsidP="00955BB7">
      <w:pPr>
        <w:numPr>
          <w:ilvl w:val="0"/>
          <w:numId w:val="23"/>
        </w:numPr>
        <w:spacing w:before="120" w:after="40" w:line="270" w:lineRule="atLeast"/>
        <w:rPr>
          <w:rFonts w:ascii="Arial" w:eastAsia="Times" w:hAnsi="Arial"/>
        </w:rPr>
      </w:pPr>
      <w:r w:rsidRPr="00955BB7">
        <w:rPr>
          <w:rFonts w:ascii="Arial" w:eastAsia="Times" w:hAnsi="Arial"/>
        </w:rPr>
        <w:t xml:space="preserve">Email </w:t>
      </w:r>
      <w:hyperlink r:id="rId20" w:history="1">
        <w:r w:rsidRPr="00955BB7">
          <w:rPr>
            <w:rFonts w:ascii="Arial" w:eastAsia="Times" w:hAnsi="Arial"/>
            <w:color w:val="3366FF"/>
            <w:u w:val="dotted"/>
          </w:rPr>
          <w:t>CIMS@dhhs.vic.gov.au</w:t>
        </w:r>
      </w:hyperlink>
      <w:r w:rsidRPr="00955BB7">
        <w:rPr>
          <w:rFonts w:ascii="Arial" w:eastAsia="Times" w:hAnsi="Arial"/>
        </w:rPr>
        <w:t>.</w:t>
      </w:r>
    </w:p>
    <w:p w14:paraId="0CC24E73" w14:textId="77777777" w:rsidR="00B77957" w:rsidRPr="007933F7" w:rsidRDefault="00B77957" w:rsidP="00B77957">
      <w:pPr>
        <w:pStyle w:val="DHHSbody"/>
        <w:rPr>
          <w:color w:val="D50032"/>
          <w:sz w:val="26"/>
          <w:szCs w:val="26"/>
        </w:rPr>
      </w:pPr>
    </w:p>
    <w:tbl>
      <w:tblPr>
        <w:tblW w:w="4895" w:type="pct"/>
        <w:tblCellMar>
          <w:top w:w="113" w:type="dxa"/>
          <w:bottom w:w="57" w:type="dxa"/>
        </w:tblCellMar>
        <w:tblLook w:val="0600" w:firstRow="0" w:lastRow="0" w:firstColumn="0" w:lastColumn="0" w:noHBand="1" w:noVBand="1"/>
      </w:tblPr>
      <w:tblGrid>
        <w:gridCol w:w="9980"/>
      </w:tblGrid>
      <w:tr w:rsidR="00B77957" w:rsidRPr="002802E3" w14:paraId="0E02FB0A" w14:textId="77777777" w:rsidTr="007D6C09">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15483885" w14:textId="77777777" w:rsidR="00B727A7" w:rsidRPr="00254F58" w:rsidRDefault="00B727A7" w:rsidP="00B727A7">
            <w:pPr>
              <w:pStyle w:val="DHHSaccessibilitypara"/>
            </w:pPr>
            <w:r w:rsidRPr="00254F58">
              <w:t xml:space="preserve">To receive this publication in </w:t>
            </w:r>
            <w:r w:rsidRPr="00770F37">
              <w:t>an</w:t>
            </w:r>
            <w:r w:rsidRPr="00254F58">
              <w:t xml:space="preserve"> accessible format phone </w:t>
            </w:r>
            <w:r w:rsidRPr="00144EDC">
              <w:t xml:space="preserve">1300 650 172, </w:t>
            </w:r>
            <w:r w:rsidRPr="00254F58">
              <w:t>using the National Relay Service 13 36 77 if required, or email</w:t>
            </w:r>
            <w:r w:rsidRPr="00144EDC">
              <w:t xml:space="preserve"> </w:t>
            </w:r>
            <w:hyperlink r:id="rId21" w:history="1">
              <w:r w:rsidRPr="00A7304B">
                <w:rPr>
                  <w:rStyle w:val="Hyperlink"/>
                </w:rPr>
                <w:t>CIMS</w:t>
              </w:r>
            </w:hyperlink>
            <w:r>
              <w:t xml:space="preserve"> &lt;</w:t>
            </w:r>
            <w:r w:rsidRPr="00144EDC">
              <w:t>CIMS@DHHS.vic.gov.au</w:t>
            </w:r>
            <w:r>
              <w:t>&gt;</w:t>
            </w:r>
          </w:p>
          <w:p w14:paraId="0EACF646" w14:textId="77777777" w:rsidR="00B727A7" w:rsidRPr="00254F58" w:rsidRDefault="00B727A7" w:rsidP="00B727A7">
            <w:pPr>
              <w:pStyle w:val="DHHSbody"/>
            </w:pPr>
            <w:r w:rsidRPr="00254F58">
              <w:t>Authorised and published by the Victorian Governmen</w:t>
            </w:r>
            <w:r>
              <w:t>t, 1 Treasury Place, Melbourne.</w:t>
            </w:r>
          </w:p>
          <w:p w14:paraId="1C709880" w14:textId="77777777" w:rsidR="00B727A7" w:rsidRPr="00254F58" w:rsidRDefault="00B727A7" w:rsidP="00B727A7">
            <w:pPr>
              <w:pStyle w:val="DHHSbody"/>
            </w:pPr>
            <w:r w:rsidRPr="00254F58">
              <w:t xml:space="preserve">© State of </w:t>
            </w:r>
            <w:r>
              <w:t>Victoria, Department of Health and</w:t>
            </w:r>
            <w:r w:rsidRPr="00254F58">
              <w:t xml:space="preserve"> Human Servi</w:t>
            </w:r>
            <w:r w:rsidRPr="00144EDC">
              <w:t>ces</w:t>
            </w:r>
            <w:r>
              <w:t>,</w:t>
            </w:r>
            <w:r w:rsidRPr="00144EDC">
              <w:t xml:space="preserve"> </w:t>
            </w:r>
            <w:r>
              <w:t>January 2020.</w:t>
            </w:r>
          </w:p>
          <w:p w14:paraId="26971B67" w14:textId="77777777" w:rsidR="00B77957" w:rsidRPr="002802E3" w:rsidRDefault="00B727A7" w:rsidP="00B727A7">
            <w:pPr>
              <w:pStyle w:val="DHHSbody"/>
            </w:pPr>
            <w:r w:rsidRPr="00B0374C">
              <w:rPr>
                <w:szCs w:val="19"/>
              </w:rPr>
              <w:t>Available at</w:t>
            </w:r>
            <w:r>
              <w:rPr>
                <w:szCs w:val="19"/>
              </w:rPr>
              <w:t xml:space="preserve"> the</w:t>
            </w:r>
            <w:r w:rsidRPr="00254F58">
              <w:rPr>
                <w:szCs w:val="19"/>
              </w:rPr>
              <w:t xml:space="preserve"> </w:t>
            </w:r>
            <w:hyperlink r:id="rId22" w:history="1">
              <w:r>
                <w:rPr>
                  <w:rStyle w:val="Hyperlink"/>
                </w:rPr>
                <w:t>CIMS page</w:t>
              </w:r>
            </w:hyperlink>
            <w:r w:rsidRPr="00B0374C">
              <w:t xml:space="preserve"> on the Service Providers website</w:t>
            </w:r>
            <w:r>
              <w:t xml:space="preserve"> </w:t>
            </w:r>
            <w:r w:rsidRPr="00B0374C">
              <w:t>&lt;http://providers.dhhs.vic.gov.au/cims&gt;</w:t>
            </w:r>
            <w:r>
              <w:t>.</w:t>
            </w:r>
          </w:p>
        </w:tc>
      </w:tr>
    </w:tbl>
    <w:p w14:paraId="23656016" w14:textId="77777777" w:rsidR="00E15646" w:rsidRDefault="00E15646" w:rsidP="00955BB7">
      <w:pPr>
        <w:pStyle w:val="Heading2"/>
      </w:pPr>
    </w:p>
    <w:p w14:paraId="03240157" w14:textId="77777777" w:rsidR="00197CC0" w:rsidRPr="00B727A7" w:rsidRDefault="00197CC0" w:rsidP="00B727A7">
      <w:pPr>
        <w:pStyle w:val="DHHSbody"/>
      </w:pPr>
    </w:p>
    <w:sectPr w:rsidR="00197CC0" w:rsidRPr="00B727A7" w:rsidSect="00197CC0">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787CA" w14:textId="77777777" w:rsidR="000F1DEB" w:rsidRDefault="000F1DEB">
      <w:r>
        <w:separator/>
      </w:r>
    </w:p>
  </w:endnote>
  <w:endnote w:type="continuationSeparator" w:id="0">
    <w:p w14:paraId="652E6139" w14:textId="77777777" w:rsidR="000F1DEB" w:rsidRDefault="000F1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2139B" w14:textId="77777777" w:rsidR="00974BD7" w:rsidRDefault="00974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BB241" w14:textId="77777777" w:rsidR="000F1DEB" w:rsidRPr="00F65AA9" w:rsidRDefault="000F1DEB" w:rsidP="0051568D">
    <w:pPr>
      <w:pStyle w:val="DHHSfooter"/>
    </w:pPr>
    <w:r>
      <w:rPr>
        <w:noProof/>
        <w:lang w:eastAsia="en-AU"/>
      </w:rPr>
      <w:drawing>
        <wp:anchor distT="0" distB="0" distL="114300" distR="114300" simplePos="0" relativeHeight="251658240" behindDoc="0" locked="1" layoutInCell="0" allowOverlap="1" wp14:anchorId="69901114" wp14:editId="56EC1B9C">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A679A" w14:textId="77777777" w:rsidR="00974BD7" w:rsidRDefault="00974B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75EC5" w14:textId="14A6F127" w:rsidR="000F1DEB" w:rsidRPr="00A11421" w:rsidRDefault="00974BD7" w:rsidP="0051568D">
    <w:pPr>
      <w:pStyle w:val="DHHSfooter"/>
    </w:pPr>
    <w:r w:rsidRPr="00974BD7">
      <w:t>Frequent asked questions - Policy update 1-2020</w:t>
    </w:r>
    <w:r>
      <w:t xml:space="preserve"> CIMS</w:t>
    </w:r>
    <w:r w:rsidR="000F1DEB">
      <w:ptab w:relativeTo="margin" w:alignment="right" w:leader="none"/>
    </w:r>
    <w:r w:rsidR="000F1DEB" w:rsidRPr="00A11421">
      <w:fldChar w:fldCharType="begin"/>
    </w:r>
    <w:r w:rsidR="000F1DEB" w:rsidRPr="00A11421">
      <w:instrText xml:space="preserve"> PAGE </w:instrText>
    </w:r>
    <w:r w:rsidR="000F1DEB" w:rsidRPr="00A11421">
      <w:fldChar w:fldCharType="separate"/>
    </w:r>
    <w:r w:rsidR="0075266B">
      <w:rPr>
        <w:noProof/>
      </w:rPr>
      <w:t>7</w:t>
    </w:r>
    <w:r w:rsidR="000F1DEB"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5C2C0" w14:textId="77777777" w:rsidR="000F1DEB" w:rsidRDefault="000F1DEB" w:rsidP="002862F1">
      <w:pPr>
        <w:spacing w:before="120"/>
      </w:pPr>
      <w:r>
        <w:separator/>
      </w:r>
    </w:p>
  </w:footnote>
  <w:footnote w:type="continuationSeparator" w:id="0">
    <w:p w14:paraId="1E64CF08" w14:textId="77777777" w:rsidR="000F1DEB" w:rsidRDefault="000F1DEB">
      <w:r>
        <w:continuationSeparator/>
      </w:r>
    </w:p>
  </w:footnote>
  <w:footnote w:id="1">
    <w:p w14:paraId="3AEC065D" w14:textId="77777777" w:rsidR="00271186" w:rsidRDefault="00271186" w:rsidP="00271186">
      <w:pPr>
        <w:pStyle w:val="FootnoteText"/>
      </w:pPr>
      <w:r>
        <w:rPr>
          <w:rStyle w:val="FootnoteReference"/>
        </w:rPr>
        <w:footnoteRef/>
      </w:r>
      <w:r>
        <w:t xml:space="preserve"> </w:t>
      </w:r>
      <w:r w:rsidRPr="00C424AF">
        <w:rPr>
          <w:sz w:val="18"/>
        </w:rPr>
        <w:t>References to staff members also include people who are volunteers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C8C34" w14:textId="77777777" w:rsidR="00974BD7" w:rsidRDefault="00974B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853AD" w14:textId="77777777" w:rsidR="00974BD7" w:rsidRDefault="00974B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A0FC3" w14:textId="77777777" w:rsidR="00974BD7" w:rsidRDefault="00974B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627D5" w14:textId="77777777" w:rsidR="000F1DEB" w:rsidRPr="0051568D" w:rsidRDefault="000F1DEB"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1D06E7FE"/>
    <w:numStyleLink w:val="ZZNumbersdigit"/>
  </w:abstractNum>
  <w:abstractNum w:abstractNumId="3"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5EA60BE"/>
    <w:multiLevelType w:val="hybridMultilevel"/>
    <w:tmpl w:val="436CD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C37145"/>
    <w:multiLevelType w:val="hybridMultilevel"/>
    <w:tmpl w:val="355A4C54"/>
    <w:lvl w:ilvl="0" w:tplc="16E0033C">
      <w:numFmt w:val="bullet"/>
      <w:lvlText w:val="-"/>
      <w:lvlJc w:val="left"/>
      <w:pPr>
        <w:ind w:left="360" w:hanging="360"/>
      </w:pPr>
      <w:rPr>
        <w:rFonts w:ascii="Arial" w:eastAsia="Times New Roman" w:hAnsi="Arial" w:cs="Arial"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1F441F1"/>
    <w:multiLevelType w:val="hybridMultilevel"/>
    <w:tmpl w:val="1F64A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8904ED"/>
    <w:multiLevelType w:val="hybridMultilevel"/>
    <w:tmpl w:val="92567E1A"/>
    <w:lvl w:ilvl="0" w:tplc="5D66AD6C">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6C68D4"/>
    <w:multiLevelType w:val="multilevel"/>
    <w:tmpl w:val="1D06E7FE"/>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282434A"/>
    <w:multiLevelType w:val="hybridMultilevel"/>
    <w:tmpl w:val="408C8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E082CC0"/>
    <w:multiLevelType w:val="hybridMultilevel"/>
    <w:tmpl w:val="D30E7D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690539B9"/>
    <w:multiLevelType w:val="hybridMultilevel"/>
    <w:tmpl w:val="ACBC2F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6E3374B7"/>
    <w:multiLevelType w:val="hybridMultilevel"/>
    <w:tmpl w:val="A434E362"/>
    <w:lvl w:ilvl="0" w:tplc="1A3E2708">
      <w:start w:val="2"/>
      <w:numFmt w:val="bullet"/>
      <w:lvlText w:val="-"/>
      <w:lvlJc w:val="left"/>
      <w:pPr>
        <w:ind w:left="1080" w:hanging="360"/>
      </w:pPr>
      <w:rPr>
        <w:rFonts w:ascii="Calibri" w:eastAsia="Calibri" w:hAnsi="Calibri"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9" w15:restartNumberingAfterBreak="0">
    <w:nsid w:val="7D213AB6"/>
    <w:multiLevelType w:val="multilevel"/>
    <w:tmpl w:val="19461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8"/>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4"/>
  </w:num>
  <w:num w:numId="25">
    <w:abstractNumId w:val="7"/>
  </w:num>
  <w:num w:numId="26">
    <w:abstractNumId w:val="5"/>
  </w:num>
  <w:num w:numId="27">
    <w:abstractNumId w:val="18"/>
  </w:num>
  <w:num w:numId="28">
    <w:abstractNumId w:val="19"/>
  </w:num>
  <w:num w:numId="29">
    <w:abstractNumId w:val="11"/>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6"/>
  </w:num>
  <w:num w:numId="3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CC0"/>
    <w:rsid w:val="000072B6"/>
    <w:rsid w:val="0001021B"/>
    <w:rsid w:val="00011D89"/>
    <w:rsid w:val="0001452C"/>
    <w:rsid w:val="000154D0"/>
    <w:rsid w:val="000154FD"/>
    <w:rsid w:val="00024D89"/>
    <w:rsid w:val="000250B6"/>
    <w:rsid w:val="00033D81"/>
    <w:rsid w:val="00041162"/>
    <w:rsid w:val="00041BF0"/>
    <w:rsid w:val="00043E70"/>
    <w:rsid w:val="0004478C"/>
    <w:rsid w:val="0004536B"/>
    <w:rsid w:val="00046B68"/>
    <w:rsid w:val="00052443"/>
    <w:rsid w:val="000527DD"/>
    <w:rsid w:val="000530ED"/>
    <w:rsid w:val="000578B2"/>
    <w:rsid w:val="00060959"/>
    <w:rsid w:val="000663CD"/>
    <w:rsid w:val="000733FE"/>
    <w:rsid w:val="00074219"/>
    <w:rsid w:val="00074ED5"/>
    <w:rsid w:val="0008508E"/>
    <w:rsid w:val="00085D20"/>
    <w:rsid w:val="0009113B"/>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D1242"/>
    <w:rsid w:val="000E0970"/>
    <w:rsid w:val="000E3CC7"/>
    <w:rsid w:val="000E6BD4"/>
    <w:rsid w:val="000F1DEB"/>
    <w:rsid w:val="000F1F1E"/>
    <w:rsid w:val="000F2259"/>
    <w:rsid w:val="00101001"/>
    <w:rsid w:val="0010392D"/>
    <w:rsid w:val="0010447F"/>
    <w:rsid w:val="00104FE3"/>
    <w:rsid w:val="00120BD3"/>
    <w:rsid w:val="00122FEA"/>
    <w:rsid w:val="001232BD"/>
    <w:rsid w:val="00124ED5"/>
    <w:rsid w:val="001276FA"/>
    <w:rsid w:val="00141BC9"/>
    <w:rsid w:val="001447B3"/>
    <w:rsid w:val="001508B8"/>
    <w:rsid w:val="00152073"/>
    <w:rsid w:val="00156598"/>
    <w:rsid w:val="00161939"/>
    <w:rsid w:val="00161AA0"/>
    <w:rsid w:val="00162093"/>
    <w:rsid w:val="00172BAF"/>
    <w:rsid w:val="0017424A"/>
    <w:rsid w:val="001771DD"/>
    <w:rsid w:val="00177995"/>
    <w:rsid w:val="00177A8C"/>
    <w:rsid w:val="00186B33"/>
    <w:rsid w:val="00192F9D"/>
    <w:rsid w:val="00196EB8"/>
    <w:rsid w:val="00196EFB"/>
    <w:rsid w:val="001979FF"/>
    <w:rsid w:val="00197B17"/>
    <w:rsid w:val="00197CC0"/>
    <w:rsid w:val="001A1C54"/>
    <w:rsid w:val="001A25FD"/>
    <w:rsid w:val="001A3ACE"/>
    <w:rsid w:val="001C277E"/>
    <w:rsid w:val="001C2A72"/>
    <w:rsid w:val="001D0B75"/>
    <w:rsid w:val="001D296F"/>
    <w:rsid w:val="001D39A5"/>
    <w:rsid w:val="001D3C09"/>
    <w:rsid w:val="001D44E8"/>
    <w:rsid w:val="001D60EC"/>
    <w:rsid w:val="001E44DF"/>
    <w:rsid w:val="001E5C7F"/>
    <w:rsid w:val="001E658C"/>
    <w:rsid w:val="001E68A5"/>
    <w:rsid w:val="001E6BB0"/>
    <w:rsid w:val="001F3826"/>
    <w:rsid w:val="001F6E46"/>
    <w:rsid w:val="001F7C91"/>
    <w:rsid w:val="00203549"/>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36A4"/>
    <w:rsid w:val="002540A5"/>
    <w:rsid w:val="00254F58"/>
    <w:rsid w:val="00257A98"/>
    <w:rsid w:val="002620BC"/>
    <w:rsid w:val="00262802"/>
    <w:rsid w:val="00263A90"/>
    <w:rsid w:val="0026408B"/>
    <w:rsid w:val="00267C3E"/>
    <w:rsid w:val="002709BB"/>
    <w:rsid w:val="00271186"/>
    <w:rsid w:val="00272A9A"/>
    <w:rsid w:val="00273BAC"/>
    <w:rsid w:val="002763B3"/>
    <w:rsid w:val="00276A87"/>
    <w:rsid w:val="0027720B"/>
    <w:rsid w:val="002802E3"/>
    <w:rsid w:val="0028213D"/>
    <w:rsid w:val="002862F1"/>
    <w:rsid w:val="00291373"/>
    <w:rsid w:val="0029597D"/>
    <w:rsid w:val="002962C3"/>
    <w:rsid w:val="0029650F"/>
    <w:rsid w:val="0029752B"/>
    <w:rsid w:val="002A424F"/>
    <w:rsid w:val="002A483C"/>
    <w:rsid w:val="002A5737"/>
    <w:rsid w:val="002B0C7C"/>
    <w:rsid w:val="002B1729"/>
    <w:rsid w:val="002B36C7"/>
    <w:rsid w:val="002B4DD4"/>
    <w:rsid w:val="002B5277"/>
    <w:rsid w:val="002B5375"/>
    <w:rsid w:val="002B77C1"/>
    <w:rsid w:val="002C2728"/>
    <w:rsid w:val="002D5006"/>
    <w:rsid w:val="002E01D0"/>
    <w:rsid w:val="002E161D"/>
    <w:rsid w:val="002E1E73"/>
    <w:rsid w:val="002E3100"/>
    <w:rsid w:val="002E4ADF"/>
    <w:rsid w:val="002E6C95"/>
    <w:rsid w:val="002E7C36"/>
    <w:rsid w:val="002F5F31"/>
    <w:rsid w:val="002F5F46"/>
    <w:rsid w:val="00302216"/>
    <w:rsid w:val="00303E53"/>
    <w:rsid w:val="00306E5F"/>
    <w:rsid w:val="00307E14"/>
    <w:rsid w:val="00314054"/>
    <w:rsid w:val="00316481"/>
    <w:rsid w:val="00316F27"/>
    <w:rsid w:val="00322E4B"/>
    <w:rsid w:val="00327870"/>
    <w:rsid w:val="00331C59"/>
    <w:rsid w:val="0033259D"/>
    <w:rsid w:val="003333D2"/>
    <w:rsid w:val="003406C6"/>
    <w:rsid w:val="003418CC"/>
    <w:rsid w:val="003459BD"/>
    <w:rsid w:val="00346E63"/>
    <w:rsid w:val="00350354"/>
    <w:rsid w:val="00350D38"/>
    <w:rsid w:val="003515AE"/>
    <w:rsid w:val="00351B36"/>
    <w:rsid w:val="00357B4E"/>
    <w:rsid w:val="003716FD"/>
    <w:rsid w:val="0037204B"/>
    <w:rsid w:val="003744CF"/>
    <w:rsid w:val="00374717"/>
    <w:rsid w:val="0037676C"/>
    <w:rsid w:val="00381043"/>
    <w:rsid w:val="00382428"/>
    <w:rsid w:val="003829E5"/>
    <w:rsid w:val="003956CC"/>
    <w:rsid w:val="00395C9A"/>
    <w:rsid w:val="00396C07"/>
    <w:rsid w:val="003A6B67"/>
    <w:rsid w:val="003B13B6"/>
    <w:rsid w:val="003B15E6"/>
    <w:rsid w:val="003C08A2"/>
    <w:rsid w:val="003C1DF6"/>
    <w:rsid w:val="003C2045"/>
    <w:rsid w:val="003C43A1"/>
    <w:rsid w:val="003C4FC0"/>
    <w:rsid w:val="003C55F4"/>
    <w:rsid w:val="003C7839"/>
    <w:rsid w:val="003C7897"/>
    <w:rsid w:val="003C7A3F"/>
    <w:rsid w:val="003D2766"/>
    <w:rsid w:val="003D3A0B"/>
    <w:rsid w:val="003D3E8F"/>
    <w:rsid w:val="003D6475"/>
    <w:rsid w:val="003E375C"/>
    <w:rsid w:val="003E4086"/>
    <w:rsid w:val="003F0445"/>
    <w:rsid w:val="003F0CF0"/>
    <w:rsid w:val="003F14B1"/>
    <w:rsid w:val="003F3289"/>
    <w:rsid w:val="003F5D0A"/>
    <w:rsid w:val="004013C7"/>
    <w:rsid w:val="00401FCF"/>
    <w:rsid w:val="00406285"/>
    <w:rsid w:val="004148F9"/>
    <w:rsid w:val="0042084E"/>
    <w:rsid w:val="00421EEF"/>
    <w:rsid w:val="00424D65"/>
    <w:rsid w:val="00442C6C"/>
    <w:rsid w:val="00443CBE"/>
    <w:rsid w:val="00443E8A"/>
    <w:rsid w:val="004441BC"/>
    <w:rsid w:val="004468B4"/>
    <w:rsid w:val="0045230A"/>
    <w:rsid w:val="00457337"/>
    <w:rsid w:val="0046031D"/>
    <w:rsid w:val="004661C3"/>
    <w:rsid w:val="0047372D"/>
    <w:rsid w:val="00473BA3"/>
    <w:rsid w:val="004743DD"/>
    <w:rsid w:val="00474CEA"/>
    <w:rsid w:val="00483968"/>
    <w:rsid w:val="00484F86"/>
    <w:rsid w:val="00487D22"/>
    <w:rsid w:val="00490746"/>
    <w:rsid w:val="00490852"/>
    <w:rsid w:val="00492F30"/>
    <w:rsid w:val="004946F4"/>
    <w:rsid w:val="0049487E"/>
    <w:rsid w:val="004A160D"/>
    <w:rsid w:val="004A1C19"/>
    <w:rsid w:val="004A2BCE"/>
    <w:rsid w:val="004A3E81"/>
    <w:rsid w:val="004A5C62"/>
    <w:rsid w:val="004A707D"/>
    <w:rsid w:val="004C6EEE"/>
    <w:rsid w:val="004C702B"/>
    <w:rsid w:val="004D0033"/>
    <w:rsid w:val="004D016B"/>
    <w:rsid w:val="004D1B22"/>
    <w:rsid w:val="004D36F2"/>
    <w:rsid w:val="004E1106"/>
    <w:rsid w:val="004E138F"/>
    <w:rsid w:val="004E4649"/>
    <w:rsid w:val="004E5C2B"/>
    <w:rsid w:val="004F00DD"/>
    <w:rsid w:val="004F12A8"/>
    <w:rsid w:val="004F2133"/>
    <w:rsid w:val="004F55F1"/>
    <w:rsid w:val="004F6936"/>
    <w:rsid w:val="00503DC6"/>
    <w:rsid w:val="00506F5D"/>
    <w:rsid w:val="00510C37"/>
    <w:rsid w:val="005126D0"/>
    <w:rsid w:val="0051568D"/>
    <w:rsid w:val="005266A8"/>
    <w:rsid w:val="00526C15"/>
    <w:rsid w:val="00536499"/>
    <w:rsid w:val="00542398"/>
    <w:rsid w:val="00543903"/>
    <w:rsid w:val="00543F11"/>
    <w:rsid w:val="00546305"/>
    <w:rsid w:val="00547A95"/>
    <w:rsid w:val="00571A25"/>
    <w:rsid w:val="00572031"/>
    <w:rsid w:val="00572282"/>
    <w:rsid w:val="00576E84"/>
    <w:rsid w:val="00580964"/>
    <w:rsid w:val="00582B8C"/>
    <w:rsid w:val="0058543B"/>
    <w:rsid w:val="00585A23"/>
    <w:rsid w:val="0058757E"/>
    <w:rsid w:val="00593F0E"/>
    <w:rsid w:val="00596385"/>
    <w:rsid w:val="00596A4B"/>
    <w:rsid w:val="00597507"/>
    <w:rsid w:val="005B1C6D"/>
    <w:rsid w:val="005B21B6"/>
    <w:rsid w:val="005B3A08"/>
    <w:rsid w:val="005B7A63"/>
    <w:rsid w:val="005B7E37"/>
    <w:rsid w:val="005C0955"/>
    <w:rsid w:val="005C49DA"/>
    <w:rsid w:val="005C50F3"/>
    <w:rsid w:val="005C54B5"/>
    <w:rsid w:val="005C5D80"/>
    <w:rsid w:val="005C5D91"/>
    <w:rsid w:val="005C7496"/>
    <w:rsid w:val="005D07B8"/>
    <w:rsid w:val="005D2C2B"/>
    <w:rsid w:val="005D6597"/>
    <w:rsid w:val="005E14E7"/>
    <w:rsid w:val="005E1842"/>
    <w:rsid w:val="005E26A3"/>
    <w:rsid w:val="005E447E"/>
    <w:rsid w:val="005F0775"/>
    <w:rsid w:val="005F0CF5"/>
    <w:rsid w:val="005F21EB"/>
    <w:rsid w:val="00605908"/>
    <w:rsid w:val="00610D7C"/>
    <w:rsid w:val="00613414"/>
    <w:rsid w:val="00620154"/>
    <w:rsid w:val="0062408D"/>
    <w:rsid w:val="006240CC"/>
    <w:rsid w:val="006254F8"/>
    <w:rsid w:val="00627DA7"/>
    <w:rsid w:val="006358B4"/>
    <w:rsid w:val="006419AA"/>
    <w:rsid w:val="006440B5"/>
    <w:rsid w:val="00644B1F"/>
    <w:rsid w:val="00644B7E"/>
    <w:rsid w:val="006454E6"/>
    <w:rsid w:val="00646235"/>
    <w:rsid w:val="00646A68"/>
    <w:rsid w:val="00646D50"/>
    <w:rsid w:val="006505BD"/>
    <w:rsid w:val="0065092E"/>
    <w:rsid w:val="006557A7"/>
    <w:rsid w:val="00656290"/>
    <w:rsid w:val="00656798"/>
    <w:rsid w:val="006621D7"/>
    <w:rsid w:val="0066302A"/>
    <w:rsid w:val="00667770"/>
    <w:rsid w:val="00670597"/>
    <w:rsid w:val="006706D0"/>
    <w:rsid w:val="00670FB3"/>
    <w:rsid w:val="00677574"/>
    <w:rsid w:val="0068454C"/>
    <w:rsid w:val="00691B62"/>
    <w:rsid w:val="006933B5"/>
    <w:rsid w:val="00693D14"/>
    <w:rsid w:val="006A18C2"/>
    <w:rsid w:val="006B077C"/>
    <w:rsid w:val="006B14F9"/>
    <w:rsid w:val="006B16A4"/>
    <w:rsid w:val="006B6803"/>
    <w:rsid w:val="006D0F16"/>
    <w:rsid w:val="006D1C83"/>
    <w:rsid w:val="006D2A3F"/>
    <w:rsid w:val="006D2FBC"/>
    <w:rsid w:val="006E138B"/>
    <w:rsid w:val="006F1FDC"/>
    <w:rsid w:val="006F6B8C"/>
    <w:rsid w:val="007013EF"/>
    <w:rsid w:val="007173CA"/>
    <w:rsid w:val="00720C1C"/>
    <w:rsid w:val="007216AA"/>
    <w:rsid w:val="00721AB5"/>
    <w:rsid w:val="00721CFB"/>
    <w:rsid w:val="00721DEF"/>
    <w:rsid w:val="00724A43"/>
    <w:rsid w:val="007306DF"/>
    <w:rsid w:val="007346E4"/>
    <w:rsid w:val="00740F22"/>
    <w:rsid w:val="00741F1A"/>
    <w:rsid w:val="007450F8"/>
    <w:rsid w:val="0074696E"/>
    <w:rsid w:val="00750135"/>
    <w:rsid w:val="00750EC2"/>
    <w:rsid w:val="0075266B"/>
    <w:rsid w:val="00752B28"/>
    <w:rsid w:val="00754E36"/>
    <w:rsid w:val="00763139"/>
    <w:rsid w:val="00770F37"/>
    <w:rsid w:val="007711A0"/>
    <w:rsid w:val="00772D5E"/>
    <w:rsid w:val="00776928"/>
    <w:rsid w:val="00785677"/>
    <w:rsid w:val="00786F16"/>
    <w:rsid w:val="00791BD7"/>
    <w:rsid w:val="007933F7"/>
    <w:rsid w:val="00796E20"/>
    <w:rsid w:val="00797C32"/>
    <w:rsid w:val="007A11E8"/>
    <w:rsid w:val="007A3033"/>
    <w:rsid w:val="007B0914"/>
    <w:rsid w:val="007B1374"/>
    <w:rsid w:val="007B589F"/>
    <w:rsid w:val="007B6186"/>
    <w:rsid w:val="007B73BC"/>
    <w:rsid w:val="007C20B9"/>
    <w:rsid w:val="007C2D82"/>
    <w:rsid w:val="007C7301"/>
    <w:rsid w:val="007C7859"/>
    <w:rsid w:val="007D01C4"/>
    <w:rsid w:val="007D2BDE"/>
    <w:rsid w:val="007D2FB6"/>
    <w:rsid w:val="007D49EB"/>
    <w:rsid w:val="007D6C09"/>
    <w:rsid w:val="007E0DE2"/>
    <w:rsid w:val="007E3B98"/>
    <w:rsid w:val="007E417A"/>
    <w:rsid w:val="007F31B6"/>
    <w:rsid w:val="007F546C"/>
    <w:rsid w:val="007F625F"/>
    <w:rsid w:val="007F665E"/>
    <w:rsid w:val="00800244"/>
    <w:rsid w:val="00800412"/>
    <w:rsid w:val="00801A9B"/>
    <w:rsid w:val="0080587B"/>
    <w:rsid w:val="00806468"/>
    <w:rsid w:val="008155F0"/>
    <w:rsid w:val="00816735"/>
    <w:rsid w:val="00820141"/>
    <w:rsid w:val="00820E0C"/>
    <w:rsid w:val="0082366F"/>
    <w:rsid w:val="00826567"/>
    <w:rsid w:val="008331ED"/>
    <w:rsid w:val="008338A2"/>
    <w:rsid w:val="008375AD"/>
    <w:rsid w:val="00841AA9"/>
    <w:rsid w:val="008462EA"/>
    <w:rsid w:val="00853EE4"/>
    <w:rsid w:val="0085422C"/>
    <w:rsid w:val="00855535"/>
    <w:rsid w:val="00855931"/>
    <w:rsid w:val="00857C5A"/>
    <w:rsid w:val="0086255E"/>
    <w:rsid w:val="00862A2C"/>
    <w:rsid w:val="008633F0"/>
    <w:rsid w:val="00867D9D"/>
    <w:rsid w:val="00872E0A"/>
    <w:rsid w:val="00875285"/>
    <w:rsid w:val="00876C75"/>
    <w:rsid w:val="00884B62"/>
    <w:rsid w:val="0088529C"/>
    <w:rsid w:val="008856F2"/>
    <w:rsid w:val="00887903"/>
    <w:rsid w:val="0089270A"/>
    <w:rsid w:val="00893AF6"/>
    <w:rsid w:val="00894BC4"/>
    <w:rsid w:val="008A067A"/>
    <w:rsid w:val="008A28A8"/>
    <w:rsid w:val="008A5B32"/>
    <w:rsid w:val="008A5F59"/>
    <w:rsid w:val="008B27DE"/>
    <w:rsid w:val="008B2EE4"/>
    <w:rsid w:val="008B4D3D"/>
    <w:rsid w:val="008B57C7"/>
    <w:rsid w:val="008C2020"/>
    <w:rsid w:val="008C2F92"/>
    <w:rsid w:val="008C5FE1"/>
    <w:rsid w:val="008D2846"/>
    <w:rsid w:val="008D4236"/>
    <w:rsid w:val="008D462F"/>
    <w:rsid w:val="008D6DCF"/>
    <w:rsid w:val="008E4376"/>
    <w:rsid w:val="008E7A0A"/>
    <w:rsid w:val="008E7B49"/>
    <w:rsid w:val="008F02F8"/>
    <w:rsid w:val="008F2015"/>
    <w:rsid w:val="008F36B5"/>
    <w:rsid w:val="008F59F6"/>
    <w:rsid w:val="00900719"/>
    <w:rsid w:val="009017AC"/>
    <w:rsid w:val="00904A1C"/>
    <w:rsid w:val="00905030"/>
    <w:rsid w:val="00906490"/>
    <w:rsid w:val="009111B2"/>
    <w:rsid w:val="00924AE1"/>
    <w:rsid w:val="009269B1"/>
    <w:rsid w:val="0092724D"/>
    <w:rsid w:val="0092783C"/>
    <w:rsid w:val="0093338F"/>
    <w:rsid w:val="00937BD9"/>
    <w:rsid w:val="0094243F"/>
    <w:rsid w:val="009458B1"/>
    <w:rsid w:val="00950E2C"/>
    <w:rsid w:val="00951D50"/>
    <w:rsid w:val="009525EB"/>
    <w:rsid w:val="00954544"/>
    <w:rsid w:val="00954874"/>
    <w:rsid w:val="00955BB7"/>
    <w:rsid w:val="00961400"/>
    <w:rsid w:val="00963646"/>
    <w:rsid w:val="00965C7E"/>
    <w:rsid w:val="0096632D"/>
    <w:rsid w:val="00974BD7"/>
    <w:rsid w:val="0097559F"/>
    <w:rsid w:val="009853E1"/>
    <w:rsid w:val="0098648A"/>
    <w:rsid w:val="00986E6B"/>
    <w:rsid w:val="00991769"/>
    <w:rsid w:val="00994386"/>
    <w:rsid w:val="009A13D8"/>
    <w:rsid w:val="009A279E"/>
    <w:rsid w:val="009A29F4"/>
    <w:rsid w:val="009A44EB"/>
    <w:rsid w:val="009B0A6F"/>
    <w:rsid w:val="009B0A94"/>
    <w:rsid w:val="009B59E9"/>
    <w:rsid w:val="009B70AA"/>
    <w:rsid w:val="009C5E77"/>
    <w:rsid w:val="009C7A7E"/>
    <w:rsid w:val="009D02E8"/>
    <w:rsid w:val="009D51D0"/>
    <w:rsid w:val="009D6887"/>
    <w:rsid w:val="009D70A4"/>
    <w:rsid w:val="009E08D1"/>
    <w:rsid w:val="009E1B95"/>
    <w:rsid w:val="009E496F"/>
    <w:rsid w:val="009E4B0D"/>
    <w:rsid w:val="009E7F92"/>
    <w:rsid w:val="009F02A3"/>
    <w:rsid w:val="009F2F27"/>
    <w:rsid w:val="009F34AA"/>
    <w:rsid w:val="009F6BCB"/>
    <w:rsid w:val="009F6E02"/>
    <w:rsid w:val="009F7B78"/>
    <w:rsid w:val="00A0057A"/>
    <w:rsid w:val="00A0776B"/>
    <w:rsid w:val="00A11421"/>
    <w:rsid w:val="00A157B1"/>
    <w:rsid w:val="00A16CC5"/>
    <w:rsid w:val="00A17F5E"/>
    <w:rsid w:val="00A22229"/>
    <w:rsid w:val="00A330BB"/>
    <w:rsid w:val="00A3372A"/>
    <w:rsid w:val="00A44882"/>
    <w:rsid w:val="00A46681"/>
    <w:rsid w:val="00A54715"/>
    <w:rsid w:val="00A6061C"/>
    <w:rsid w:val="00A62D3D"/>
    <w:rsid w:val="00A62D44"/>
    <w:rsid w:val="00A67263"/>
    <w:rsid w:val="00A7161C"/>
    <w:rsid w:val="00A77AA3"/>
    <w:rsid w:val="00A854EB"/>
    <w:rsid w:val="00A872E5"/>
    <w:rsid w:val="00A91406"/>
    <w:rsid w:val="00A953FB"/>
    <w:rsid w:val="00A96937"/>
    <w:rsid w:val="00A96E65"/>
    <w:rsid w:val="00A97C72"/>
    <w:rsid w:val="00AA63D4"/>
    <w:rsid w:val="00AB06E8"/>
    <w:rsid w:val="00AB1CD3"/>
    <w:rsid w:val="00AB352F"/>
    <w:rsid w:val="00AC274B"/>
    <w:rsid w:val="00AC4174"/>
    <w:rsid w:val="00AC4764"/>
    <w:rsid w:val="00AC6D36"/>
    <w:rsid w:val="00AD0CBA"/>
    <w:rsid w:val="00AD26E2"/>
    <w:rsid w:val="00AD784C"/>
    <w:rsid w:val="00AE126A"/>
    <w:rsid w:val="00AE3005"/>
    <w:rsid w:val="00AE3BD5"/>
    <w:rsid w:val="00AE59A0"/>
    <w:rsid w:val="00AF0C57"/>
    <w:rsid w:val="00AF26F3"/>
    <w:rsid w:val="00AF5F04"/>
    <w:rsid w:val="00B00672"/>
    <w:rsid w:val="00B0195E"/>
    <w:rsid w:val="00B01B4D"/>
    <w:rsid w:val="00B06571"/>
    <w:rsid w:val="00B068BA"/>
    <w:rsid w:val="00B13851"/>
    <w:rsid w:val="00B13B1C"/>
    <w:rsid w:val="00B22291"/>
    <w:rsid w:val="00B23F9A"/>
    <w:rsid w:val="00B2417B"/>
    <w:rsid w:val="00B24E6F"/>
    <w:rsid w:val="00B26CB5"/>
    <w:rsid w:val="00B2752E"/>
    <w:rsid w:val="00B307CC"/>
    <w:rsid w:val="00B326B7"/>
    <w:rsid w:val="00B34607"/>
    <w:rsid w:val="00B431E8"/>
    <w:rsid w:val="00B43C95"/>
    <w:rsid w:val="00B45141"/>
    <w:rsid w:val="00B45595"/>
    <w:rsid w:val="00B477E0"/>
    <w:rsid w:val="00B5273A"/>
    <w:rsid w:val="00B57329"/>
    <w:rsid w:val="00B60E61"/>
    <w:rsid w:val="00B62B50"/>
    <w:rsid w:val="00B635B7"/>
    <w:rsid w:val="00B63AE8"/>
    <w:rsid w:val="00B65950"/>
    <w:rsid w:val="00B66D83"/>
    <w:rsid w:val="00B672C0"/>
    <w:rsid w:val="00B727A7"/>
    <w:rsid w:val="00B75646"/>
    <w:rsid w:val="00B77957"/>
    <w:rsid w:val="00B8753A"/>
    <w:rsid w:val="00B90729"/>
    <w:rsid w:val="00B907DA"/>
    <w:rsid w:val="00B950BC"/>
    <w:rsid w:val="00B9714C"/>
    <w:rsid w:val="00BA29AD"/>
    <w:rsid w:val="00BA3F8D"/>
    <w:rsid w:val="00BB65BE"/>
    <w:rsid w:val="00BB7A10"/>
    <w:rsid w:val="00BC2927"/>
    <w:rsid w:val="00BC5923"/>
    <w:rsid w:val="00BC7468"/>
    <w:rsid w:val="00BC7D4F"/>
    <w:rsid w:val="00BC7ED7"/>
    <w:rsid w:val="00BD2850"/>
    <w:rsid w:val="00BE28D2"/>
    <w:rsid w:val="00BE4A64"/>
    <w:rsid w:val="00BE54DF"/>
    <w:rsid w:val="00BF2B12"/>
    <w:rsid w:val="00BF557D"/>
    <w:rsid w:val="00BF7F58"/>
    <w:rsid w:val="00C01381"/>
    <w:rsid w:val="00C01AB1"/>
    <w:rsid w:val="00C03C33"/>
    <w:rsid w:val="00C079B8"/>
    <w:rsid w:val="00C10037"/>
    <w:rsid w:val="00C123EA"/>
    <w:rsid w:val="00C12A49"/>
    <w:rsid w:val="00C133EE"/>
    <w:rsid w:val="00C149D0"/>
    <w:rsid w:val="00C26588"/>
    <w:rsid w:val="00C27DE9"/>
    <w:rsid w:val="00C33388"/>
    <w:rsid w:val="00C35484"/>
    <w:rsid w:val="00C4173A"/>
    <w:rsid w:val="00C424AF"/>
    <w:rsid w:val="00C602FF"/>
    <w:rsid w:val="00C61174"/>
    <w:rsid w:val="00C6148F"/>
    <w:rsid w:val="00C621B1"/>
    <w:rsid w:val="00C62F7A"/>
    <w:rsid w:val="00C635F0"/>
    <w:rsid w:val="00C63B9C"/>
    <w:rsid w:val="00C6682F"/>
    <w:rsid w:val="00C7275E"/>
    <w:rsid w:val="00C74C5D"/>
    <w:rsid w:val="00C7702C"/>
    <w:rsid w:val="00C863C4"/>
    <w:rsid w:val="00C920EA"/>
    <w:rsid w:val="00C93C3E"/>
    <w:rsid w:val="00CA12E3"/>
    <w:rsid w:val="00CA375C"/>
    <w:rsid w:val="00CA6611"/>
    <w:rsid w:val="00CA6AE6"/>
    <w:rsid w:val="00CA782F"/>
    <w:rsid w:val="00CB3285"/>
    <w:rsid w:val="00CC0C72"/>
    <w:rsid w:val="00CC2BFD"/>
    <w:rsid w:val="00CD19B6"/>
    <w:rsid w:val="00CD2A92"/>
    <w:rsid w:val="00CD3476"/>
    <w:rsid w:val="00CD64DF"/>
    <w:rsid w:val="00CF2F50"/>
    <w:rsid w:val="00CF6198"/>
    <w:rsid w:val="00D02919"/>
    <w:rsid w:val="00D04C61"/>
    <w:rsid w:val="00D05B8D"/>
    <w:rsid w:val="00D065A2"/>
    <w:rsid w:val="00D07F00"/>
    <w:rsid w:val="00D17B72"/>
    <w:rsid w:val="00D25677"/>
    <w:rsid w:val="00D3185C"/>
    <w:rsid w:val="00D3318E"/>
    <w:rsid w:val="00D33E72"/>
    <w:rsid w:val="00D35BD6"/>
    <w:rsid w:val="00D361B5"/>
    <w:rsid w:val="00D411A2"/>
    <w:rsid w:val="00D4606D"/>
    <w:rsid w:val="00D50391"/>
    <w:rsid w:val="00D50B9C"/>
    <w:rsid w:val="00D52D73"/>
    <w:rsid w:val="00D52E58"/>
    <w:rsid w:val="00D55DB6"/>
    <w:rsid w:val="00D56B20"/>
    <w:rsid w:val="00D66AF5"/>
    <w:rsid w:val="00D714CC"/>
    <w:rsid w:val="00D75EA7"/>
    <w:rsid w:val="00D81F21"/>
    <w:rsid w:val="00D85EA6"/>
    <w:rsid w:val="00D86C43"/>
    <w:rsid w:val="00D95470"/>
    <w:rsid w:val="00DA2619"/>
    <w:rsid w:val="00DA4239"/>
    <w:rsid w:val="00DB0B61"/>
    <w:rsid w:val="00DB1474"/>
    <w:rsid w:val="00DB52FB"/>
    <w:rsid w:val="00DC090B"/>
    <w:rsid w:val="00DC1679"/>
    <w:rsid w:val="00DC2CF1"/>
    <w:rsid w:val="00DC4FCF"/>
    <w:rsid w:val="00DC50E0"/>
    <w:rsid w:val="00DC6386"/>
    <w:rsid w:val="00DD1130"/>
    <w:rsid w:val="00DD1951"/>
    <w:rsid w:val="00DD2087"/>
    <w:rsid w:val="00DD2497"/>
    <w:rsid w:val="00DD6628"/>
    <w:rsid w:val="00DD6945"/>
    <w:rsid w:val="00DE3250"/>
    <w:rsid w:val="00DE363A"/>
    <w:rsid w:val="00DE6028"/>
    <w:rsid w:val="00DE78A3"/>
    <w:rsid w:val="00DF1A71"/>
    <w:rsid w:val="00DF68C7"/>
    <w:rsid w:val="00DF6B2C"/>
    <w:rsid w:val="00DF731A"/>
    <w:rsid w:val="00E0516F"/>
    <w:rsid w:val="00E05588"/>
    <w:rsid w:val="00E11332"/>
    <w:rsid w:val="00E11352"/>
    <w:rsid w:val="00E15646"/>
    <w:rsid w:val="00E170DC"/>
    <w:rsid w:val="00E26818"/>
    <w:rsid w:val="00E27FFC"/>
    <w:rsid w:val="00E30B15"/>
    <w:rsid w:val="00E40181"/>
    <w:rsid w:val="00E56A01"/>
    <w:rsid w:val="00E629A1"/>
    <w:rsid w:val="00E6794C"/>
    <w:rsid w:val="00E71591"/>
    <w:rsid w:val="00E7322B"/>
    <w:rsid w:val="00E7361A"/>
    <w:rsid w:val="00E73C0B"/>
    <w:rsid w:val="00E80DE3"/>
    <w:rsid w:val="00E82C55"/>
    <w:rsid w:val="00E92AC3"/>
    <w:rsid w:val="00EA4AB1"/>
    <w:rsid w:val="00EB00E0"/>
    <w:rsid w:val="00EB3777"/>
    <w:rsid w:val="00EB5572"/>
    <w:rsid w:val="00EC059F"/>
    <w:rsid w:val="00EC1F24"/>
    <w:rsid w:val="00EC22F6"/>
    <w:rsid w:val="00EC6310"/>
    <w:rsid w:val="00ED5B9B"/>
    <w:rsid w:val="00ED6BAD"/>
    <w:rsid w:val="00ED7447"/>
    <w:rsid w:val="00EE1488"/>
    <w:rsid w:val="00EE3E24"/>
    <w:rsid w:val="00EE4D5D"/>
    <w:rsid w:val="00EE5131"/>
    <w:rsid w:val="00EF109B"/>
    <w:rsid w:val="00EF3605"/>
    <w:rsid w:val="00EF36AF"/>
    <w:rsid w:val="00F00F9C"/>
    <w:rsid w:val="00F01E5F"/>
    <w:rsid w:val="00F02ABA"/>
    <w:rsid w:val="00F0437A"/>
    <w:rsid w:val="00F11037"/>
    <w:rsid w:val="00F13B5E"/>
    <w:rsid w:val="00F15CC4"/>
    <w:rsid w:val="00F16F1B"/>
    <w:rsid w:val="00F250A9"/>
    <w:rsid w:val="00F30FF4"/>
    <w:rsid w:val="00F3122E"/>
    <w:rsid w:val="00F331AD"/>
    <w:rsid w:val="00F35287"/>
    <w:rsid w:val="00F43A37"/>
    <w:rsid w:val="00F448E1"/>
    <w:rsid w:val="00F4641B"/>
    <w:rsid w:val="00F464A7"/>
    <w:rsid w:val="00F46EB8"/>
    <w:rsid w:val="00F50CD1"/>
    <w:rsid w:val="00F511E4"/>
    <w:rsid w:val="00F52D09"/>
    <w:rsid w:val="00F52E08"/>
    <w:rsid w:val="00F55B21"/>
    <w:rsid w:val="00F56205"/>
    <w:rsid w:val="00F56EF6"/>
    <w:rsid w:val="00F572A4"/>
    <w:rsid w:val="00F61A9F"/>
    <w:rsid w:val="00F64696"/>
    <w:rsid w:val="00F65AA9"/>
    <w:rsid w:val="00F6768F"/>
    <w:rsid w:val="00F72C2C"/>
    <w:rsid w:val="00F76CAB"/>
    <w:rsid w:val="00F772C6"/>
    <w:rsid w:val="00F815B5"/>
    <w:rsid w:val="00F85195"/>
    <w:rsid w:val="00F938BA"/>
    <w:rsid w:val="00F96D85"/>
    <w:rsid w:val="00F975DE"/>
    <w:rsid w:val="00FA2C46"/>
    <w:rsid w:val="00FA3525"/>
    <w:rsid w:val="00FA5A53"/>
    <w:rsid w:val="00FB4769"/>
    <w:rsid w:val="00FB4CDA"/>
    <w:rsid w:val="00FC0F81"/>
    <w:rsid w:val="00FC395C"/>
    <w:rsid w:val="00FC6376"/>
    <w:rsid w:val="00FD2D00"/>
    <w:rsid w:val="00FD3766"/>
    <w:rsid w:val="00FD4748"/>
    <w:rsid w:val="00FD47C4"/>
    <w:rsid w:val="00FE2DCF"/>
    <w:rsid w:val="00FE3FA7"/>
    <w:rsid w:val="00FE43EA"/>
    <w:rsid w:val="00FE43F2"/>
    <w:rsid w:val="00FF1A24"/>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54AB9AA4"/>
  <w15:docId w15:val="{4C4D6CBA-A152-4C83-98EC-1A790E18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rsid w:val="00101001"/>
    <w:rPr>
      <w:rFonts w:ascii="Cambria" w:hAnsi="Cambria"/>
      <w:lang w:eastAsia="en-US"/>
    </w:rPr>
  </w:style>
  <w:style w:type="paragraph" w:styleId="Heading1">
    <w:name w:val="heading 1"/>
    <w:next w:val="DHHSbody"/>
    <w:link w:val="Heading1Char"/>
    <w:uiPriority w:val="1"/>
    <w:qFormat/>
    <w:rsid w:val="001D39A5"/>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1D39A5"/>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D39A5"/>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1D39A5"/>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uiPriority w:val="99"/>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1D39A5"/>
    <w:pPr>
      <w:spacing w:before="0" w:after="200"/>
      <w:outlineLvl w:val="9"/>
    </w:pPr>
  </w:style>
  <w:style w:type="character" w:customStyle="1" w:styleId="DHHSTOCheadingfactsheetChar">
    <w:name w:val="DHHS TOC heading fact sheet Char"/>
    <w:link w:val="DHHSTOCheadingfactsheet"/>
    <w:uiPriority w:val="4"/>
    <w:rsid w:val="001D39A5"/>
    <w:rPr>
      <w:rFonts w:ascii="Arial" w:hAnsi="Arial"/>
      <w:b/>
      <w:color w:val="87189D"/>
      <w:sz w:val="28"/>
      <w:szCs w:val="28"/>
      <w:lang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1D39A5"/>
    <w:pPr>
      <w:spacing w:before="80" w:after="60"/>
    </w:pPr>
    <w:rPr>
      <w:rFonts w:ascii="Arial" w:hAnsi="Arial"/>
      <w:b/>
      <w:color w:val="87189D"/>
      <w:lang w:eastAsia="en-US"/>
    </w:rPr>
  </w:style>
  <w:style w:type="paragraph" w:customStyle="1" w:styleId="DHHSbulletafternumbers1">
    <w:name w:val="DHHS bullet after numbers 1"/>
    <w:basedOn w:val="DHHSbody"/>
    <w:uiPriority w:val="4"/>
    <w:rsid w:val="00101001"/>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2"/>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101001"/>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197C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CC0"/>
    <w:rPr>
      <w:rFonts w:ascii="Segoe UI" w:hAnsi="Segoe UI" w:cs="Segoe UI"/>
      <w:sz w:val="18"/>
      <w:szCs w:val="18"/>
      <w:lang w:eastAsia="en-US"/>
    </w:rPr>
  </w:style>
  <w:style w:type="character" w:customStyle="1" w:styleId="DHHSbodyChar">
    <w:name w:val="DHHS body Char"/>
    <w:link w:val="DHHSbody"/>
    <w:locked/>
    <w:rsid w:val="002A424F"/>
    <w:rPr>
      <w:rFonts w:ascii="Arial" w:eastAsia="Times" w:hAnsi="Arial"/>
      <w:lang w:eastAsia="en-US"/>
    </w:rPr>
  </w:style>
  <w:style w:type="paragraph" w:styleId="ListParagraph">
    <w:name w:val="List Paragraph"/>
    <w:basedOn w:val="Normal"/>
    <w:uiPriority w:val="34"/>
    <w:qFormat/>
    <w:rsid w:val="00E7322B"/>
    <w:pPr>
      <w:ind w:left="720"/>
    </w:pPr>
    <w:rPr>
      <w:rFonts w:ascii="Calibri" w:eastAsiaTheme="minorHAnsi" w:hAnsi="Calibri" w:cs="Calibri"/>
      <w:sz w:val="22"/>
      <w:szCs w:val="22"/>
    </w:rPr>
  </w:style>
  <w:style w:type="character" w:customStyle="1" w:styleId="UnresolvedMention1">
    <w:name w:val="Unresolved Mention1"/>
    <w:basedOn w:val="DefaultParagraphFont"/>
    <w:uiPriority w:val="99"/>
    <w:semiHidden/>
    <w:unhideWhenUsed/>
    <w:rsid w:val="00257A98"/>
    <w:rPr>
      <w:color w:val="605E5C"/>
      <w:shd w:val="clear" w:color="auto" w:fill="E1DFDD"/>
    </w:rPr>
  </w:style>
  <w:style w:type="character" w:styleId="CommentReference">
    <w:name w:val="annotation reference"/>
    <w:basedOn w:val="DefaultParagraphFont"/>
    <w:uiPriority w:val="99"/>
    <w:semiHidden/>
    <w:unhideWhenUsed/>
    <w:rsid w:val="00E0516F"/>
    <w:rPr>
      <w:sz w:val="16"/>
      <w:szCs w:val="16"/>
    </w:rPr>
  </w:style>
  <w:style w:type="paragraph" w:styleId="CommentText">
    <w:name w:val="annotation text"/>
    <w:basedOn w:val="Normal"/>
    <w:link w:val="CommentTextChar"/>
    <w:uiPriority w:val="99"/>
    <w:semiHidden/>
    <w:unhideWhenUsed/>
    <w:rsid w:val="00E0516F"/>
  </w:style>
  <w:style w:type="character" w:customStyle="1" w:styleId="CommentTextChar">
    <w:name w:val="Comment Text Char"/>
    <w:basedOn w:val="DefaultParagraphFont"/>
    <w:link w:val="CommentText"/>
    <w:uiPriority w:val="99"/>
    <w:semiHidden/>
    <w:rsid w:val="00E0516F"/>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E0516F"/>
    <w:rPr>
      <w:b/>
      <w:bCs/>
    </w:rPr>
  </w:style>
  <w:style w:type="character" w:customStyle="1" w:styleId="CommentSubjectChar">
    <w:name w:val="Comment Subject Char"/>
    <w:basedOn w:val="CommentTextChar"/>
    <w:link w:val="CommentSubject"/>
    <w:uiPriority w:val="99"/>
    <w:semiHidden/>
    <w:rsid w:val="00E0516F"/>
    <w:rPr>
      <w:rFonts w:ascii="Cambria" w:hAnsi="Cambr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08711288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6878039">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CIMS.API@dhhs.vic.gov.au" TargetMode="External"/><Relationship Id="rId3" Type="http://schemas.openxmlformats.org/officeDocument/2006/relationships/styles" Target="styles.xml"/><Relationship Id="rId21" Type="http://schemas.openxmlformats.org/officeDocument/2006/relationships/hyperlink" Target="mailto:CIMS@DHHS.vic.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CIMS.API@dhhs.vic.gov.a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CIMS@dhhs.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providers.dhhs.vic.gov.au/cim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providers.dhhs.vic.gov.au/cim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Visual%20style\DHHS%20Factsheet%2002%20Purple%2026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73982-F437-4877-A890-1B767815E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02 Purple 2602.dotx</Template>
  <TotalTime>0</TotalTime>
  <Pages>8</Pages>
  <Words>2548</Words>
  <Characters>15446</Characters>
  <Application>Microsoft Office Word</Application>
  <DocSecurity>4</DocSecurity>
  <Lines>128</Lines>
  <Paragraphs>35</Paragraphs>
  <ScaleCrop>false</ScaleCrop>
  <HeadingPairs>
    <vt:vector size="2" baseType="variant">
      <vt:variant>
        <vt:lpstr>Title</vt:lpstr>
      </vt:variant>
      <vt:variant>
        <vt:i4>1</vt:i4>
      </vt:variant>
    </vt:vector>
  </HeadingPairs>
  <TitlesOfParts>
    <vt:vector size="1" baseType="lpstr">
      <vt:lpstr>Frequent asked questions - Policy update 1-2020</vt:lpstr>
    </vt:vector>
  </TitlesOfParts>
  <Company>Department of Health and Human Services</Company>
  <LinksUpToDate>false</LinksUpToDate>
  <CharactersWithSpaces>17959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 asked questions - Policy update 1-2020</dc:title>
  <dc:creator>CIMS Team</dc:creator>
  <cp:lastModifiedBy>Alice York (DHHS)</cp:lastModifiedBy>
  <cp:revision>2</cp:revision>
  <cp:lastPrinted>2020-01-30T01:33:00Z</cp:lastPrinted>
  <dcterms:created xsi:type="dcterms:W3CDTF">2020-02-18T04:48:00Z</dcterms:created>
  <dcterms:modified xsi:type="dcterms:W3CDTF">2020-02-18T04:48:00Z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