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456C9D7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8FF4B0B" w14:textId="77777777" w:rsidTr="00B43A4C">
        <w:tc>
          <w:tcPr>
            <w:tcW w:w="0" w:type="auto"/>
          </w:tcPr>
          <w:p w14:paraId="30E6956D" w14:textId="39E29CE2" w:rsidR="00AD784C" w:rsidRPr="00431F42" w:rsidRDefault="002F2087" w:rsidP="00431F42">
            <w:pPr>
              <w:pStyle w:val="Documenttitle"/>
            </w:pPr>
            <w:r>
              <w:t xml:space="preserve">Residential </w:t>
            </w:r>
            <w:r w:rsidR="00A17E0F">
              <w:t xml:space="preserve">Rental Agreement Terminations </w:t>
            </w:r>
            <w:r w:rsidR="00AD449C" w:rsidRPr="00AD449C">
              <w:t>and Deceased Estates Operational Guidelines</w:t>
            </w:r>
          </w:p>
        </w:tc>
      </w:tr>
      <w:tr w:rsidR="00AD784C" w14:paraId="246F9CB0" w14:textId="77777777" w:rsidTr="00B43A4C">
        <w:tc>
          <w:tcPr>
            <w:tcW w:w="0" w:type="auto"/>
          </w:tcPr>
          <w:p w14:paraId="14EEB3AC" w14:textId="66A863D8" w:rsidR="00386109" w:rsidRPr="00A1389F" w:rsidRDefault="00AC40AA" w:rsidP="00C12B05">
            <w:pPr>
              <w:pStyle w:val="Documentsubtitle"/>
            </w:pPr>
            <w:r>
              <w:t>June</w:t>
            </w:r>
            <w:r w:rsidR="0019489F" w:rsidRPr="00EB063D">
              <w:t xml:space="preserve"> </w:t>
            </w:r>
            <w:r w:rsidR="00AD449C" w:rsidRPr="00EB063D">
              <w:t>2025</w:t>
            </w:r>
          </w:p>
        </w:tc>
      </w:tr>
      <w:tr w:rsidR="00430393" w14:paraId="2AE57792" w14:textId="77777777" w:rsidTr="00B43A4C">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6449D0A2" w:rsidR="00CF230C" w:rsidRDefault="00CF230C">
      <w:pPr>
        <w:spacing w:after="0" w:line="240" w:lineRule="auto"/>
        <w:rPr>
          <w:rFonts w:eastAsia="Times"/>
        </w:rPr>
      </w:pPr>
    </w:p>
    <w:tbl>
      <w:tblPr>
        <w:tblW w:w="7598" w:type="dxa"/>
        <w:tblLook w:val="04A0" w:firstRow="1" w:lastRow="0" w:firstColumn="1" w:lastColumn="0" w:noHBand="0" w:noVBand="1"/>
      </w:tblPr>
      <w:tblGrid>
        <w:gridCol w:w="7598"/>
      </w:tblGrid>
      <w:tr w:rsidR="00431F42" w14:paraId="649C9799" w14:textId="77777777" w:rsidTr="00B43A4C">
        <w:trPr>
          <w:trHeight w:val="7371"/>
        </w:trPr>
        <w:tc>
          <w:tcPr>
            <w:tcW w:w="7598" w:type="dxa"/>
          </w:tcPr>
          <w:p w14:paraId="6ABF9062" w14:textId="0BCA1652" w:rsidR="00431F42" w:rsidRDefault="00E04A93" w:rsidP="00431F42">
            <w:pPr>
              <w:pStyle w:val="Documenttitle"/>
            </w:pPr>
            <w:r>
              <w:t xml:space="preserve">Residential Rental Agreement Terminations and </w:t>
            </w:r>
            <w:r w:rsidR="004C3195">
              <w:t>D</w:t>
            </w:r>
            <w:r w:rsidR="00AD449C">
              <w:t xml:space="preserve">eceased Estates </w:t>
            </w:r>
            <w:r w:rsidR="00E20816">
              <w:t>O</w:t>
            </w:r>
            <w:r w:rsidR="00E064AB">
              <w:t xml:space="preserve">perational </w:t>
            </w:r>
            <w:r w:rsidR="00E20816">
              <w:t>G</w:t>
            </w:r>
            <w:r w:rsidR="00E064AB">
              <w:t>uidelines</w:t>
            </w:r>
          </w:p>
          <w:p w14:paraId="482C3FE9" w14:textId="585FD5E3" w:rsidR="00431F42" w:rsidRDefault="00AC40AA" w:rsidP="00431F42">
            <w:pPr>
              <w:pStyle w:val="Documentsubtitle"/>
            </w:pPr>
            <w:r>
              <w:t>June</w:t>
            </w:r>
            <w:r w:rsidR="0019489F" w:rsidRPr="00EB063D">
              <w:t xml:space="preserve"> </w:t>
            </w:r>
            <w:r w:rsidR="00AD449C" w:rsidRPr="00EB063D">
              <w:t>2025</w:t>
            </w:r>
          </w:p>
        </w:tc>
      </w:tr>
      <w:tr w:rsidR="00431F42" w14:paraId="0BAEE86B" w14:textId="77777777" w:rsidTr="00B43A4C">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W w:w="0" w:type="auto"/>
        <w:tblLook w:val="04A0" w:firstRow="1" w:lastRow="0" w:firstColumn="1" w:lastColumn="0" w:noHBand="0" w:noVBand="1"/>
      </w:tblPr>
      <w:tblGrid>
        <w:gridCol w:w="9288"/>
      </w:tblGrid>
      <w:tr w:rsidR="009F2182" w14:paraId="6CB2BDC7" w14:textId="77777777" w:rsidTr="00B43A4C">
        <w:trPr>
          <w:trHeight w:val="7088"/>
        </w:trPr>
        <w:tc>
          <w:tcPr>
            <w:tcW w:w="9288" w:type="dxa"/>
          </w:tcPr>
          <w:p w14:paraId="48A49346" w14:textId="1D056985" w:rsidR="009F2182" w:rsidRPr="006A2717" w:rsidRDefault="009F2182" w:rsidP="001C7128">
            <w:pPr>
              <w:pStyle w:val="Body"/>
              <w:spacing w:before="120"/>
              <w:rPr>
                <w:rFonts w:eastAsia="Times New Roman"/>
                <w:color w:val="87189D"/>
                <w:sz w:val="24"/>
                <w:szCs w:val="24"/>
              </w:rPr>
            </w:pPr>
          </w:p>
        </w:tc>
      </w:tr>
      <w:tr w:rsidR="009F2182" w14:paraId="2657A1D9" w14:textId="77777777" w:rsidTr="00B43A4C">
        <w:trPr>
          <w:trHeight w:val="5103"/>
        </w:trPr>
        <w:tc>
          <w:tcPr>
            <w:tcW w:w="9288" w:type="dxa"/>
          </w:tcPr>
          <w:p w14:paraId="33A1A708" w14:textId="77777777" w:rsidR="005A1C09" w:rsidRPr="000920F7" w:rsidRDefault="005A1C09" w:rsidP="00BF08E6">
            <w:pPr>
              <w:pStyle w:val="Heading2"/>
              <w:numPr>
                <w:ilvl w:val="0"/>
                <w:numId w:val="0"/>
              </w:numPr>
              <w:ind w:left="576" w:hanging="576"/>
            </w:pPr>
            <w:bookmarkStart w:id="0" w:name="_Toc159340408"/>
            <w:bookmarkStart w:id="1" w:name="_Toc181781613"/>
            <w:bookmarkStart w:id="2" w:name="_Toc199923280"/>
            <w:r w:rsidRPr="000920F7">
              <w:t xml:space="preserve">More </w:t>
            </w:r>
            <w:r w:rsidRPr="00BF08E6">
              <w:t>Information</w:t>
            </w:r>
            <w:bookmarkEnd w:id="0"/>
            <w:bookmarkEnd w:id="1"/>
            <w:bookmarkEnd w:id="2"/>
          </w:p>
          <w:p w14:paraId="5B91B7F8" w14:textId="77777777" w:rsidR="005A1C09" w:rsidRPr="000920F7" w:rsidRDefault="005A1C09" w:rsidP="005A1C09">
            <w:pPr>
              <w:pStyle w:val="Body"/>
            </w:pPr>
            <w:r w:rsidRPr="000920F7">
              <w:t xml:space="preserve">To find out about housing options visit the </w:t>
            </w:r>
            <w:hyperlink r:id="rId15" w:history="1">
              <w:r w:rsidRPr="000920F7">
                <w:rPr>
                  <w:color w:val="3366FF"/>
                  <w:u w:val="dotted"/>
                </w:rPr>
                <w:t>Housing website</w:t>
              </w:r>
            </w:hyperlink>
            <w:r w:rsidRPr="000920F7">
              <w:t xml:space="preserve"> </w:t>
            </w:r>
            <w:r w:rsidRPr="000920F7">
              <w:rPr>
                <w:rFonts w:cs="Arial"/>
              </w:rPr>
              <w:t>&lt;http://www.housing.vic.gov.au&gt;</w:t>
            </w:r>
            <w:r w:rsidRPr="000920F7">
              <w:t xml:space="preserve"> or contact your local </w:t>
            </w:r>
            <w:hyperlink r:id="rId16" w:history="1">
              <w:r w:rsidRPr="000920F7">
                <w:rPr>
                  <w:u w:val="dotted"/>
                </w:rPr>
                <w:t>Housing Office</w:t>
              </w:r>
            </w:hyperlink>
            <w:r w:rsidRPr="000920F7">
              <w:t xml:space="preserve"> &lt;http://www.housing.vic.gov.au/contact-a-housing-office&gt;.</w:t>
            </w:r>
          </w:p>
          <w:p w14:paraId="004B8BAD" w14:textId="77777777" w:rsidR="005A1C09" w:rsidRPr="000920F7" w:rsidRDefault="005A1C09" w:rsidP="005A1C09">
            <w:pPr>
              <w:pStyle w:val="Body"/>
            </w:pPr>
            <w:r w:rsidRPr="000920F7">
              <w:t xml:space="preserve">To receive this publication in an accessible format contact </w:t>
            </w:r>
            <w:hyperlink r:id="rId17" w:history="1">
              <w:r w:rsidRPr="000920F7">
                <w:rPr>
                  <w:rStyle w:val="Hyperlink"/>
                </w:rPr>
                <w:t>Homes Victoria</w:t>
              </w:r>
            </w:hyperlink>
            <w:r w:rsidRPr="000920F7">
              <w:t xml:space="preserve"> &lt;enquiries@homes.vic.gov.au&gt;.</w:t>
            </w:r>
          </w:p>
          <w:p w14:paraId="6D3A1282" w14:textId="77777777" w:rsidR="005A1C09" w:rsidRPr="000920F7" w:rsidRDefault="005A1C09" w:rsidP="005A1C09">
            <w:pPr>
              <w:pStyle w:val="Body"/>
            </w:pPr>
            <w:r w:rsidRPr="0792F07C">
              <w:t>This guideline contains some links to internal resources which will not be accessible for external parties reading this document.</w:t>
            </w:r>
          </w:p>
          <w:p w14:paraId="67E4FAF0" w14:textId="77777777" w:rsidR="005A1C09" w:rsidRPr="000920F7" w:rsidRDefault="005A1C09" w:rsidP="005A1C09">
            <w:pPr>
              <w:pStyle w:val="Body"/>
            </w:pPr>
            <w:r w:rsidRPr="000920F7">
              <w:t>Authorised and published by the Victorian Government, 1 Treasury Place, Melbourne.</w:t>
            </w:r>
          </w:p>
          <w:p w14:paraId="567BBF33" w14:textId="3B869B4D" w:rsidR="005A1C09" w:rsidRPr="000920F7" w:rsidRDefault="005A1C09" w:rsidP="005A1C09">
            <w:pPr>
              <w:pStyle w:val="Body"/>
            </w:pPr>
            <w:r w:rsidRPr="000920F7">
              <w:t xml:space="preserve">© State of Victoria, Department of Families, Fairness and Housing, </w:t>
            </w:r>
            <w:r w:rsidR="00AC40AA">
              <w:t>June</w:t>
            </w:r>
            <w:r w:rsidR="0019489F" w:rsidRPr="0019489F">
              <w:t xml:space="preserve"> </w:t>
            </w:r>
            <w:r w:rsidRPr="0019489F">
              <w:t>2025</w:t>
            </w:r>
            <w:r w:rsidRPr="000920F7">
              <w:t>.</w:t>
            </w:r>
          </w:p>
          <w:p w14:paraId="6462E496" w14:textId="1808B6A8" w:rsidR="005A1C09" w:rsidRPr="000920F7" w:rsidRDefault="005A1C09" w:rsidP="0792F07C">
            <w:pPr>
              <w:spacing w:line="300" w:lineRule="atLeast"/>
              <w:rPr>
                <w:rFonts w:eastAsia="Times"/>
              </w:rPr>
            </w:pPr>
            <w:r w:rsidRPr="0792F07C">
              <w:rPr>
                <w:rFonts w:eastAsia="Times"/>
              </w:rPr>
              <w:t xml:space="preserve">ISBN: </w:t>
            </w:r>
            <w:r w:rsidR="00C250A0" w:rsidRPr="00C250A0">
              <w:rPr>
                <w:rFonts w:cs="Arial"/>
                <w:color w:val="000000" w:themeColor="text1"/>
              </w:rPr>
              <w:t xml:space="preserve">978-1-76130-830-7 </w:t>
            </w:r>
            <w:r w:rsidRPr="0792F07C">
              <w:rPr>
                <w:rFonts w:cs="Arial"/>
                <w:color w:val="000000" w:themeColor="text1"/>
              </w:rPr>
              <w:t>(pdf/online/MS word)</w:t>
            </w:r>
          </w:p>
          <w:p w14:paraId="20277F9E" w14:textId="749E0487" w:rsidR="009F2182" w:rsidRPr="005A1C09" w:rsidRDefault="005A1C09" w:rsidP="005A1C09">
            <w:pPr>
              <w:rPr>
                <w:szCs w:val="21"/>
              </w:rPr>
            </w:pPr>
            <w:r w:rsidRPr="3D4B2AA1">
              <w:rPr>
                <w:szCs w:val="21"/>
              </w:rPr>
              <w:t>Available on the Services Providers website &lt;</w:t>
            </w:r>
            <w:r>
              <w:t>https://providers.dffh.vic.gov.au</w:t>
            </w:r>
            <w:r w:rsidRPr="3D4B2AA1">
              <w:rPr>
                <w:szCs w:val="21"/>
              </w:rPr>
              <w:t>&gt;.</w:t>
            </w:r>
          </w:p>
        </w:tc>
      </w:tr>
      <w:tr w:rsidR="0008204A" w14:paraId="657B4CC4" w14:textId="77777777" w:rsidTr="00B43A4C">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B8A4165" w14:textId="02E769F0" w:rsidR="00AC40AA"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hyperlink w:anchor="_Toc199923280" w:history="1">
        <w:r w:rsidR="00AC40AA" w:rsidRPr="0000596F">
          <w:rPr>
            <w:rStyle w:val="Hyperlink"/>
          </w:rPr>
          <w:t>More Information</w:t>
        </w:r>
        <w:r w:rsidR="00AC40AA">
          <w:rPr>
            <w:webHidden/>
          </w:rPr>
          <w:tab/>
        </w:r>
        <w:r w:rsidR="00AC40AA">
          <w:rPr>
            <w:webHidden/>
          </w:rPr>
          <w:fldChar w:fldCharType="begin"/>
        </w:r>
        <w:r w:rsidR="00AC40AA">
          <w:rPr>
            <w:webHidden/>
          </w:rPr>
          <w:instrText xml:space="preserve"> PAGEREF _Toc199923280 \h </w:instrText>
        </w:r>
        <w:r w:rsidR="00AC40AA">
          <w:rPr>
            <w:webHidden/>
          </w:rPr>
        </w:r>
        <w:r w:rsidR="00AC40AA">
          <w:rPr>
            <w:webHidden/>
          </w:rPr>
          <w:fldChar w:fldCharType="separate"/>
        </w:r>
        <w:r w:rsidR="00AC40AA">
          <w:rPr>
            <w:webHidden/>
          </w:rPr>
          <w:t>3</w:t>
        </w:r>
        <w:r w:rsidR="00AC40AA">
          <w:rPr>
            <w:webHidden/>
          </w:rPr>
          <w:fldChar w:fldCharType="end"/>
        </w:r>
      </w:hyperlink>
    </w:p>
    <w:p w14:paraId="51FB8347" w14:textId="0806087A"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81" w:history="1">
        <w:r w:rsidRPr="0000596F">
          <w:rPr>
            <w:rStyle w:val="Hyperlink"/>
          </w:rPr>
          <w:t>2</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Revision history</w:t>
        </w:r>
        <w:r>
          <w:rPr>
            <w:webHidden/>
          </w:rPr>
          <w:tab/>
        </w:r>
        <w:r>
          <w:rPr>
            <w:webHidden/>
          </w:rPr>
          <w:fldChar w:fldCharType="begin"/>
        </w:r>
        <w:r>
          <w:rPr>
            <w:webHidden/>
          </w:rPr>
          <w:instrText xml:space="preserve"> PAGEREF _Toc199923281 \h </w:instrText>
        </w:r>
        <w:r>
          <w:rPr>
            <w:webHidden/>
          </w:rPr>
        </w:r>
        <w:r>
          <w:rPr>
            <w:webHidden/>
          </w:rPr>
          <w:fldChar w:fldCharType="separate"/>
        </w:r>
        <w:r>
          <w:rPr>
            <w:webHidden/>
          </w:rPr>
          <w:t>5</w:t>
        </w:r>
        <w:r>
          <w:rPr>
            <w:webHidden/>
          </w:rPr>
          <w:fldChar w:fldCharType="end"/>
        </w:r>
      </w:hyperlink>
    </w:p>
    <w:p w14:paraId="38E80E7D" w14:textId="6C77A002"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82" w:history="1">
        <w:r w:rsidRPr="0000596F">
          <w:rPr>
            <w:rStyle w:val="Hyperlink"/>
          </w:rPr>
          <w:t>3</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Overview</w:t>
        </w:r>
        <w:r>
          <w:rPr>
            <w:webHidden/>
          </w:rPr>
          <w:tab/>
        </w:r>
        <w:r>
          <w:rPr>
            <w:webHidden/>
          </w:rPr>
          <w:fldChar w:fldCharType="begin"/>
        </w:r>
        <w:r>
          <w:rPr>
            <w:webHidden/>
          </w:rPr>
          <w:instrText xml:space="preserve"> PAGEREF _Toc199923282 \h </w:instrText>
        </w:r>
        <w:r>
          <w:rPr>
            <w:webHidden/>
          </w:rPr>
        </w:r>
        <w:r>
          <w:rPr>
            <w:webHidden/>
          </w:rPr>
          <w:fldChar w:fldCharType="separate"/>
        </w:r>
        <w:r>
          <w:rPr>
            <w:webHidden/>
          </w:rPr>
          <w:t>5</w:t>
        </w:r>
        <w:r>
          <w:rPr>
            <w:webHidden/>
          </w:rPr>
          <w:fldChar w:fldCharType="end"/>
        </w:r>
      </w:hyperlink>
    </w:p>
    <w:p w14:paraId="3980A721" w14:textId="37674044"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83" w:history="1">
        <w:r w:rsidRPr="0000596F">
          <w:rPr>
            <w:rStyle w:val="Hyperlink"/>
          </w:rPr>
          <w:t>3.1</w:t>
        </w:r>
        <w:r>
          <w:rPr>
            <w:rFonts w:asciiTheme="minorHAnsi" w:eastAsiaTheme="minorEastAsia" w:hAnsiTheme="minorHAnsi" w:cstheme="minorBidi"/>
            <w:kern w:val="2"/>
            <w:sz w:val="24"/>
            <w:szCs w:val="24"/>
            <w:lang w:eastAsia="en-AU"/>
            <w14:ligatures w14:val="standardContextual"/>
          </w:rPr>
          <w:tab/>
        </w:r>
        <w:r w:rsidRPr="0000596F">
          <w:rPr>
            <w:rStyle w:val="Hyperlink"/>
          </w:rPr>
          <w:t>Termination with or without agreement</w:t>
        </w:r>
        <w:r>
          <w:rPr>
            <w:webHidden/>
          </w:rPr>
          <w:tab/>
        </w:r>
        <w:r>
          <w:rPr>
            <w:webHidden/>
          </w:rPr>
          <w:fldChar w:fldCharType="begin"/>
        </w:r>
        <w:r>
          <w:rPr>
            <w:webHidden/>
          </w:rPr>
          <w:instrText xml:space="preserve"> PAGEREF _Toc199923283 \h </w:instrText>
        </w:r>
        <w:r>
          <w:rPr>
            <w:webHidden/>
          </w:rPr>
        </w:r>
        <w:r>
          <w:rPr>
            <w:webHidden/>
          </w:rPr>
          <w:fldChar w:fldCharType="separate"/>
        </w:r>
        <w:r>
          <w:rPr>
            <w:webHidden/>
          </w:rPr>
          <w:t>5</w:t>
        </w:r>
        <w:r>
          <w:rPr>
            <w:webHidden/>
          </w:rPr>
          <w:fldChar w:fldCharType="end"/>
        </w:r>
      </w:hyperlink>
    </w:p>
    <w:p w14:paraId="17986F0A" w14:textId="5EDFC7FA"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84" w:history="1">
        <w:r w:rsidRPr="0000596F">
          <w:rPr>
            <w:rStyle w:val="Hyperlink"/>
          </w:rPr>
          <w:t>4</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Termination dates</w:t>
        </w:r>
        <w:r>
          <w:rPr>
            <w:webHidden/>
          </w:rPr>
          <w:tab/>
        </w:r>
        <w:r>
          <w:rPr>
            <w:webHidden/>
          </w:rPr>
          <w:fldChar w:fldCharType="begin"/>
        </w:r>
        <w:r>
          <w:rPr>
            <w:webHidden/>
          </w:rPr>
          <w:instrText xml:space="preserve"> PAGEREF _Toc199923284 \h </w:instrText>
        </w:r>
        <w:r>
          <w:rPr>
            <w:webHidden/>
          </w:rPr>
        </w:r>
        <w:r>
          <w:rPr>
            <w:webHidden/>
          </w:rPr>
          <w:fldChar w:fldCharType="separate"/>
        </w:r>
        <w:r>
          <w:rPr>
            <w:webHidden/>
          </w:rPr>
          <w:t>7</w:t>
        </w:r>
        <w:r>
          <w:rPr>
            <w:webHidden/>
          </w:rPr>
          <w:fldChar w:fldCharType="end"/>
        </w:r>
      </w:hyperlink>
    </w:p>
    <w:p w14:paraId="4DE88223" w14:textId="2F3C9D5D"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85" w:history="1">
        <w:r w:rsidRPr="0000596F">
          <w:rPr>
            <w:rStyle w:val="Hyperlink"/>
          </w:rPr>
          <w:t>4.1</w:t>
        </w:r>
        <w:r>
          <w:rPr>
            <w:rFonts w:asciiTheme="minorHAnsi" w:eastAsiaTheme="minorEastAsia" w:hAnsiTheme="minorHAnsi" w:cstheme="minorBidi"/>
            <w:kern w:val="2"/>
            <w:sz w:val="24"/>
            <w:szCs w:val="24"/>
            <w:lang w:eastAsia="en-AU"/>
            <w14:ligatures w14:val="standardContextual"/>
          </w:rPr>
          <w:tab/>
        </w:r>
        <w:r w:rsidRPr="0000596F">
          <w:rPr>
            <w:rStyle w:val="Hyperlink"/>
          </w:rPr>
          <w:t>Vacant possession</w:t>
        </w:r>
        <w:r>
          <w:rPr>
            <w:webHidden/>
          </w:rPr>
          <w:tab/>
        </w:r>
        <w:r>
          <w:rPr>
            <w:webHidden/>
          </w:rPr>
          <w:fldChar w:fldCharType="begin"/>
        </w:r>
        <w:r>
          <w:rPr>
            <w:webHidden/>
          </w:rPr>
          <w:instrText xml:space="preserve"> PAGEREF _Toc199923285 \h </w:instrText>
        </w:r>
        <w:r>
          <w:rPr>
            <w:webHidden/>
          </w:rPr>
        </w:r>
        <w:r>
          <w:rPr>
            <w:webHidden/>
          </w:rPr>
          <w:fldChar w:fldCharType="separate"/>
        </w:r>
        <w:r>
          <w:rPr>
            <w:webHidden/>
          </w:rPr>
          <w:t>8</w:t>
        </w:r>
        <w:r>
          <w:rPr>
            <w:webHidden/>
          </w:rPr>
          <w:fldChar w:fldCharType="end"/>
        </w:r>
      </w:hyperlink>
    </w:p>
    <w:p w14:paraId="6BD558B2" w14:textId="3569526C"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86" w:history="1">
        <w:r w:rsidRPr="0000596F">
          <w:rPr>
            <w:rStyle w:val="Hyperlink"/>
          </w:rPr>
          <w:t>4.2</w:t>
        </w:r>
        <w:r>
          <w:rPr>
            <w:rFonts w:asciiTheme="minorHAnsi" w:eastAsiaTheme="minorEastAsia" w:hAnsiTheme="minorHAnsi" w:cstheme="minorBidi"/>
            <w:kern w:val="2"/>
            <w:sz w:val="24"/>
            <w:szCs w:val="24"/>
            <w:lang w:eastAsia="en-AU"/>
            <w14:ligatures w14:val="standardContextual"/>
          </w:rPr>
          <w:tab/>
        </w:r>
        <w:r w:rsidRPr="0000596F">
          <w:rPr>
            <w:rStyle w:val="Hyperlink"/>
          </w:rPr>
          <w:t>Termination date alteration</w:t>
        </w:r>
        <w:r>
          <w:rPr>
            <w:webHidden/>
          </w:rPr>
          <w:tab/>
        </w:r>
        <w:r>
          <w:rPr>
            <w:webHidden/>
          </w:rPr>
          <w:fldChar w:fldCharType="begin"/>
        </w:r>
        <w:r>
          <w:rPr>
            <w:webHidden/>
          </w:rPr>
          <w:instrText xml:space="preserve"> PAGEREF _Toc199923286 \h </w:instrText>
        </w:r>
        <w:r>
          <w:rPr>
            <w:webHidden/>
          </w:rPr>
        </w:r>
        <w:r>
          <w:rPr>
            <w:webHidden/>
          </w:rPr>
          <w:fldChar w:fldCharType="separate"/>
        </w:r>
        <w:r>
          <w:rPr>
            <w:webHidden/>
          </w:rPr>
          <w:t>8</w:t>
        </w:r>
        <w:r>
          <w:rPr>
            <w:webHidden/>
          </w:rPr>
          <w:fldChar w:fldCharType="end"/>
        </w:r>
      </w:hyperlink>
    </w:p>
    <w:p w14:paraId="72B898A6" w14:textId="71AFAE6C"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87" w:history="1">
        <w:r w:rsidRPr="0000596F">
          <w:rPr>
            <w:rStyle w:val="Hyperlink"/>
          </w:rPr>
          <w:t>4.3</w:t>
        </w:r>
        <w:r>
          <w:rPr>
            <w:rFonts w:asciiTheme="minorHAnsi" w:eastAsiaTheme="minorEastAsia" w:hAnsiTheme="minorHAnsi" w:cstheme="minorBidi"/>
            <w:kern w:val="2"/>
            <w:sz w:val="24"/>
            <w:szCs w:val="24"/>
            <w:lang w:eastAsia="en-AU"/>
            <w14:ligatures w14:val="standardContextual"/>
          </w:rPr>
          <w:tab/>
        </w:r>
        <w:r w:rsidRPr="0000596F">
          <w:rPr>
            <w:rStyle w:val="Hyperlink"/>
          </w:rPr>
          <w:t>Reversal of Rental Agreement termination</w:t>
        </w:r>
        <w:r>
          <w:rPr>
            <w:webHidden/>
          </w:rPr>
          <w:tab/>
        </w:r>
        <w:r>
          <w:rPr>
            <w:webHidden/>
          </w:rPr>
          <w:fldChar w:fldCharType="begin"/>
        </w:r>
        <w:r>
          <w:rPr>
            <w:webHidden/>
          </w:rPr>
          <w:instrText xml:space="preserve"> PAGEREF _Toc199923287 \h </w:instrText>
        </w:r>
        <w:r>
          <w:rPr>
            <w:webHidden/>
          </w:rPr>
        </w:r>
        <w:r>
          <w:rPr>
            <w:webHidden/>
          </w:rPr>
          <w:fldChar w:fldCharType="separate"/>
        </w:r>
        <w:r>
          <w:rPr>
            <w:webHidden/>
          </w:rPr>
          <w:t>9</w:t>
        </w:r>
        <w:r>
          <w:rPr>
            <w:webHidden/>
          </w:rPr>
          <w:fldChar w:fldCharType="end"/>
        </w:r>
      </w:hyperlink>
    </w:p>
    <w:p w14:paraId="2EC51F67" w14:textId="210D17E9"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88" w:history="1">
        <w:r w:rsidRPr="0000596F">
          <w:rPr>
            <w:rStyle w:val="Hyperlink"/>
          </w:rPr>
          <w:t>5</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Account balances</w:t>
        </w:r>
        <w:r>
          <w:rPr>
            <w:webHidden/>
          </w:rPr>
          <w:tab/>
        </w:r>
        <w:r>
          <w:rPr>
            <w:webHidden/>
          </w:rPr>
          <w:fldChar w:fldCharType="begin"/>
        </w:r>
        <w:r>
          <w:rPr>
            <w:webHidden/>
          </w:rPr>
          <w:instrText xml:space="preserve"> PAGEREF _Toc199923288 \h </w:instrText>
        </w:r>
        <w:r>
          <w:rPr>
            <w:webHidden/>
          </w:rPr>
        </w:r>
        <w:r>
          <w:rPr>
            <w:webHidden/>
          </w:rPr>
          <w:fldChar w:fldCharType="separate"/>
        </w:r>
        <w:r>
          <w:rPr>
            <w:webHidden/>
          </w:rPr>
          <w:t>9</w:t>
        </w:r>
        <w:r>
          <w:rPr>
            <w:webHidden/>
          </w:rPr>
          <w:fldChar w:fldCharType="end"/>
        </w:r>
      </w:hyperlink>
    </w:p>
    <w:p w14:paraId="5B527913" w14:textId="697CE2CB"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89" w:history="1">
        <w:r w:rsidRPr="0000596F">
          <w:rPr>
            <w:rStyle w:val="Hyperlink"/>
          </w:rPr>
          <w:t>6</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Forwarding address</w:t>
        </w:r>
        <w:r>
          <w:rPr>
            <w:webHidden/>
          </w:rPr>
          <w:tab/>
        </w:r>
        <w:r>
          <w:rPr>
            <w:webHidden/>
          </w:rPr>
          <w:fldChar w:fldCharType="begin"/>
        </w:r>
        <w:r>
          <w:rPr>
            <w:webHidden/>
          </w:rPr>
          <w:instrText xml:space="preserve"> PAGEREF _Toc199923289 \h </w:instrText>
        </w:r>
        <w:r>
          <w:rPr>
            <w:webHidden/>
          </w:rPr>
        </w:r>
        <w:r>
          <w:rPr>
            <w:webHidden/>
          </w:rPr>
          <w:fldChar w:fldCharType="separate"/>
        </w:r>
        <w:r>
          <w:rPr>
            <w:webHidden/>
          </w:rPr>
          <w:t>9</w:t>
        </w:r>
        <w:r>
          <w:rPr>
            <w:webHidden/>
          </w:rPr>
          <w:fldChar w:fldCharType="end"/>
        </w:r>
      </w:hyperlink>
    </w:p>
    <w:p w14:paraId="05FBB2C2" w14:textId="6F5B7A7F"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0" w:history="1">
        <w:r w:rsidRPr="0000596F">
          <w:rPr>
            <w:rStyle w:val="Hyperlink"/>
          </w:rPr>
          <w:t>6.1</w:t>
        </w:r>
        <w:r>
          <w:rPr>
            <w:rFonts w:asciiTheme="minorHAnsi" w:eastAsiaTheme="minorEastAsia" w:hAnsiTheme="minorHAnsi" w:cstheme="minorBidi"/>
            <w:kern w:val="2"/>
            <w:sz w:val="24"/>
            <w:szCs w:val="24"/>
            <w:lang w:eastAsia="en-AU"/>
            <w14:ligatures w14:val="standardContextual"/>
          </w:rPr>
          <w:tab/>
        </w:r>
        <w:r w:rsidRPr="0000596F">
          <w:rPr>
            <w:rStyle w:val="Hyperlink"/>
          </w:rPr>
          <w:t>Family violence</w:t>
        </w:r>
        <w:r>
          <w:rPr>
            <w:webHidden/>
          </w:rPr>
          <w:tab/>
        </w:r>
        <w:r>
          <w:rPr>
            <w:webHidden/>
          </w:rPr>
          <w:fldChar w:fldCharType="begin"/>
        </w:r>
        <w:r>
          <w:rPr>
            <w:webHidden/>
          </w:rPr>
          <w:instrText xml:space="preserve"> PAGEREF _Toc199923290 \h </w:instrText>
        </w:r>
        <w:r>
          <w:rPr>
            <w:webHidden/>
          </w:rPr>
        </w:r>
        <w:r>
          <w:rPr>
            <w:webHidden/>
          </w:rPr>
          <w:fldChar w:fldCharType="separate"/>
        </w:r>
        <w:r>
          <w:rPr>
            <w:webHidden/>
          </w:rPr>
          <w:t>10</w:t>
        </w:r>
        <w:r>
          <w:rPr>
            <w:webHidden/>
          </w:rPr>
          <w:fldChar w:fldCharType="end"/>
        </w:r>
      </w:hyperlink>
    </w:p>
    <w:p w14:paraId="240582B0" w14:textId="68317718"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91" w:history="1">
        <w:r w:rsidRPr="0000596F">
          <w:rPr>
            <w:rStyle w:val="Hyperlink"/>
          </w:rPr>
          <w:t>7</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Notice of termination</w:t>
        </w:r>
        <w:r>
          <w:rPr>
            <w:webHidden/>
          </w:rPr>
          <w:tab/>
        </w:r>
        <w:r>
          <w:rPr>
            <w:webHidden/>
          </w:rPr>
          <w:fldChar w:fldCharType="begin"/>
        </w:r>
        <w:r>
          <w:rPr>
            <w:webHidden/>
          </w:rPr>
          <w:instrText xml:space="preserve"> PAGEREF _Toc199923291 \h </w:instrText>
        </w:r>
        <w:r>
          <w:rPr>
            <w:webHidden/>
          </w:rPr>
        </w:r>
        <w:r>
          <w:rPr>
            <w:webHidden/>
          </w:rPr>
          <w:fldChar w:fldCharType="separate"/>
        </w:r>
        <w:r>
          <w:rPr>
            <w:webHidden/>
          </w:rPr>
          <w:t>10</w:t>
        </w:r>
        <w:r>
          <w:rPr>
            <w:webHidden/>
          </w:rPr>
          <w:fldChar w:fldCharType="end"/>
        </w:r>
      </w:hyperlink>
    </w:p>
    <w:p w14:paraId="027354FC" w14:textId="31009600"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2" w:history="1">
        <w:r w:rsidRPr="0000596F">
          <w:rPr>
            <w:rStyle w:val="Hyperlink"/>
          </w:rPr>
          <w:t>7.1</w:t>
        </w:r>
        <w:r>
          <w:rPr>
            <w:rFonts w:asciiTheme="minorHAnsi" w:eastAsiaTheme="minorEastAsia" w:hAnsiTheme="minorHAnsi" w:cstheme="minorBidi"/>
            <w:kern w:val="2"/>
            <w:sz w:val="24"/>
            <w:szCs w:val="24"/>
            <w:lang w:eastAsia="en-AU"/>
            <w14:ligatures w14:val="standardContextual"/>
          </w:rPr>
          <w:tab/>
        </w:r>
        <w:r w:rsidRPr="0000596F">
          <w:rPr>
            <w:rStyle w:val="Hyperlink"/>
          </w:rPr>
          <w:t>Notice of Intention to Vacate</w:t>
        </w:r>
        <w:r>
          <w:rPr>
            <w:webHidden/>
          </w:rPr>
          <w:tab/>
        </w:r>
        <w:r>
          <w:rPr>
            <w:webHidden/>
          </w:rPr>
          <w:fldChar w:fldCharType="begin"/>
        </w:r>
        <w:r>
          <w:rPr>
            <w:webHidden/>
          </w:rPr>
          <w:instrText xml:space="preserve"> PAGEREF _Toc199923292 \h </w:instrText>
        </w:r>
        <w:r>
          <w:rPr>
            <w:webHidden/>
          </w:rPr>
        </w:r>
        <w:r>
          <w:rPr>
            <w:webHidden/>
          </w:rPr>
          <w:fldChar w:fldCharType="separate"/>
        </w:r>
        <w:r>
          <w:rPr>
            <w:webHidden/>
          </w:rPr>
          <w:t>10</w:t>
        </w:r>
        <w:r>
          <w:rPr>
            <w:webHidden/>
          </w:rPr>
          <w:fldChar w:fldCharType="end"/>
        </w:r>
      </w:hyperlink>
    </w:p>
    <w:p w14:paraId="1D90001F" w14:textId="2372B8E4"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3" w:history="1">
        <w:r w:rsidRPr="0000596F">
          <w:rPr>
            <w:rStyle w:val="Hyperlink"/>
          </w:rPr>
          <w:t>7.2</w:t>
        </w:r>
        <w:r>
          <w:rPr>
            <w:rFonts w:asciiTheme="minorHAnsi" w:eastAsiaTheme="minorEastAsia" w:hAnsiTheme="minorHAnsi" w:cstheme="minorBidi"/>
            <w:kern w:val="2"/>
            <w:sz w:val="24"/>
            <w:szCs w:val="24"/>
            <w:lang w:eastAsia="en-AU"/>
            <w14:ligatures w14:val="standardContextual"/>
          </w:rPr>
          <w:tab/>
        </w:r>
        <w:r w:rsidRPr="0000596F">
          <w:rPr>
            <w:rStyle w:val="Hyperlink"/>
          </w:rPr>
          <w:t>Cancelling a Notice of Intention to Vacate</w:t>
        </w:r>
        <w:r>
          <w:rPr>
            <w:webHidden/>
          </w:rPr>
          <w:tab/>
        </w:r>
        <w:r>
          <w:rPr>
            <w:webHidden/>
          </w:rPr>
          <w:fldChar w:fldCharType="begin"/>
        </w:r>
        <w:r>
          <w:rPr>
            <w:webHidden/>
          </w:rPr>
          <w:instrText xml:space="preserve"> PAGEREF _Toc199923293 \h </w:instrText>
        </w:r>
        <w:r>
          <w:rPr>
            <w:webHidden/>
          </w:rPr>
        </w:r>
        <w:r>
          <w:rPr>
            <w:webHidden/>
          </w:rPr>
          <w:fldChar w:fldCharType="separate"/>
        </w:r>
        <w:r>
          <w:rPr>
            <w:webHidden/>
          </w:rPr>
          <w:t>11</w:t>
        </w:r>
        <w:r>
          <w:rPr>
            <w:webHidden/>
          </w:rPr>
          <w:fldChar w:fldCharType="end"/>
        </w:r>
      </w:hyperlink>
    </w:p>
    <w:p w14:paraId="38615E0F" w14:textId="1894060E"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4" w:history="1">
        <w:r w:rsidRPr="0000596F">
          <w:rPr>
            <w:rStyle w:val="Hyperlink"/>
          </w:rPr>
          <w:t>7.3</w:t>
        </w:r>
        <w:r>
          <w:rPr>
            <w:rFonts w:asciiTheme="minorHAnsi" w:eastAsiaTheme="minorEastAsia" w:hAnsiTheme="minorHAnsi" w:cstheme="minorBidi"/>
            <w:kern w:val="2"/>
            <w:sz w:val="24"/>
            <w:szCs w:val="24"/>
            <w:lang w:eastAsia="en-AU"/>
            <w14:ligatures w14:val="standardContextual"/>
          </w:rPr>
          <w:tab/>
        </w:r>
        <w:r w:rsidRPr="0000596F">
          <w:rPr>
            <w:rStyle w:val="Hyperlink"/>
          </w:rPr>
          <w:t>Receiving a General Notice of Termination Form and Keys</w:t>
        </w:r>
        <w:r>
          <w:rPr>
            <w:webHidden/>
          </w:rPr>
          <w:tab/>
        </w:r>
        <w:r>
          <w:rPr>
            <w:webHidden/>
          </w:rPr>
          <w:fldChar w:fldCharType="begin"/>
        </w:r>
        <w:r>
          <w:rPr>
            <w:webHidden/>
          </w:rPr>
          <w:instrText xml:space="preserve"> PAGEREF _Toc199923294 \h </w:instrText>
        </w:r>
        <w:r>
          <w:rPr>
            <w:webHidden/>
          </w:rPr>
        </w:r>
        <w:r>
          <w:rPr>
            <w:webHidden/>
          </w:rPr>
          <w:fldChar w:fldCharType="separate"/>
        </w:r>
        <w:r>
          <w:rPr>
            <w:webHidden/>
          </w:rPr>
          <w:t>11</w:t>
        </w:r>
        <w:r>
          <w:rPr>
            <w:webHidden/>
          </w:rPr>
          <w:fldChar w:fldCharType="end"/>
        </w:r>
      </w:hyperlink>
    </w:p>
    <w:p w14:paraId="0A624A28" w14:textId="2203DEED"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5" w:history="1">
        <w:r w:rsidRPr="0000596F">
          <w:rPr>
            <w:rStyle w:val="Hyperlink"/>
          </w:rPr>
          <w:t>7.4</w:t>
        </w:r>
        <w:r>
          <w:rPr>
            <w:rFonts w:asciiTheme="minorHAnsi" w:eastAsiaTheme="minorEastAsia" w:hAnsiTheme="minorHAnsi" w:cstheme="minorBidi"/>
            <w:kern w:val="2"/>
            <w:sz w:val="24"/>
            <w:szCs w:val="24"/>
            <w:lang w:eastAsia="en-AU"/>
            <w14:ligatures w14:val="standardContextual"/>
          </w:rPr>
          <w:tab/>
        </w:r>
        <w:r w:rsidRPr="0000596F">
          <w:rPr>
            <w:rStyle w:val="Hyperlink"/>
          </w:rPr>
          <w:t>Key returns without a General Notice of Termination Form</w:t>
        </w:r>
        <w:r>
          <w:rPr>
            <w:webHidden/>
          </w:rPr>
          <w:tab/>
        </w:r>
        <w:r>
          <w:rPr>
            <w:webHidden/>
          </w:rPr>
          <w:fldChar w:fldCharType="begin"/>
        </w:r>
        <w:r>
          <w:rPr>
            <w:webHidden/>
          </w:rPr>
          <w:instrText xml:space="preserve"> PAGEREF _Toc199923295 \h </w:instrText>
        </w:r>
        <w:r>
          <w:rPr>
            <w:webHidden/>
          </w:rPr>
        </w:r>
        <w:r>
          <w:rPr>
            <w:webHidden/>
          </w:rPr>
          <w:fldChar w:fldCharType="separate"/>
        </w:r>
        <w:r>
          <w:rPr>
            <w:webHidden/>
          </w:rPr>
          <w:t>11</w:t>
        </w:r>
        <w:r>
          <w:rPr>
            <w:webHidden/>
          </w:rPr>
          <w:fldChar w:fldCharType="end"/>
        </w:r>
      </w:hyperlink>
    </w:p>
    <w:p w14:paraId="77C398CD" w14:textId="5E564E97"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96" w:history="1">
        <w:r w:rsidRPr="0000596F">
          <w:rPr>
            <w:rStyle w:val="Hyperlink"/>
          </w:rPr>
          <w:t>8</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Public housing transfers – Dual Rental Agreements</w:t>
        </w:r>
        <w:r>
          <w:rPr>
            <w:webHidden/>
          </w:rPr>
          <w:tab/>
        </w:r>
        <w:r>
          <w:rPr>
            <w:webHidden/>
          </w:rPr>
          <w:fldChar w:fldCharType="begin"/>
        </w:r>
        <w:r>
          <w:rPr>
            <w:webHidden/>
          </w:rPr>
          <w:instrText xml:space="preserve"> PAGEREF _Toc199923296 \h </w:instrText>
        </w:r>
        <w:r>
          <w:rPr>
            <w:webHidden/>
          </w:rPr>
        </w:r>
        <w:r>
          <w:rPr>
            <w:webHidden/>
          </w:rPr>
          <w:fldChar w:fldCharType="separate"/>
        </w:r>
        <w:r>
          <w:rPr>
            <w:webHidden/>
          </w:rPr>
          <w:t>12</w:t>
        </w:r>
        <w:r>
          <w:rPr>
            <w:webHidden/>
          </w:rPr>
          <w:fldChar w:fldCharType="end"/>
        </w:r>
      </w:hyperlink>
    </w:p>
    <w:p w14:paraId="25C9DA20" w14:textId="1A380116"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297" w:history="1">
        <w:r w:rsidRPr="0000596F">
          <w:rPr>
            <w:rStyle w:val="Hyperlink"/>
          </w:rPr>
          <w:t>9</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Abandonment or Repudiation</w:t>
        </w:r>
        <w:r>
          <w:rPr>
            <w:webHidden/>
          </w:rPr>
          <w:tab/>
        </w:r>
        <w:r>
          <w:rPr>
            <w:webHidden/>
          </w:rPr>
          <w:fldChar w:fldCharType="begin"/>
        </w:r>
        <w:r>
          <w:rPr>
            <w:webHidden/>
          </w:rPr>
          <w:instrText xml:space="preserve"> PAGEREF _Toc199923297 \h </w:instrText>
        </w:r>
        <w:r>
          <w:rPr>
            <w:webHidden/>
          </w:rPr>
        </w:r>
        <w:r>
          <w:rPr>
            <w:webHidden/>
          </w:rPr>
          <w:fldChar w:fldCharType="separate"/>
        </w:r>
        <w:r>
          <w:rPr>
            <w:webHidden/>
          </w:rPr>
          <w:t>12</w:t>
        </w:r>
        <w:r>
          <w:rPr>
            <w:webHidden/>
          </w:rPr>
          <w:fldChar w:fldCharType="end"/>
        </w:r>
      </w:hyperlink>
    </w:p>
    <w:p w14:paraId="4BC1B599" w14:textId="75E43250"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8" w:history="1">
        <w:r w:rsidRPr="0000596F">
          <w:rPr>
            <w:rStyle w:val="Hyperlink"/>
          </w:rPr>
          <w:t>9.1</w:t>
        </w:r>
        <w:r>
          <w:rPr>
            <w:rFonts w:asciiTheme="minorHAnsi" w:eastAsiaTheme="minorEastAsia" w:hAnsiTheme="minorHAnsi" w:cstheme="minorBidi"/>
            <w:kern w:val="2"/>
            <w:sz w:val="24"/>
            <w:szCs w:val="24"/>
            <w:lang w:eastAsia="en-AU"/>
            <w14:ligatures w14:val="standardContextual"/>
          </w:rPr>
          <w:tab/>
        </w:r>
        <w:r w:rsidRPr="0000596F">
          <w:rPr>
            <w:rStyle w:val="Hyperlink"/>
          </w:rPr>
          <w:t>Abandonment</w:t>
        </w:r>
        <w:r>
          <w:rPr>
            <w:webHidden/>
          </w:rPr>
          <w:tab/>
        </w:r>
        <w:r>
          <w:rPr>
            <w:webHidden/>
          </w:rPr>
          <w:fldChar w:fldCharType="begin"/>
        </w:r>
        <w:r>
          <w:rPr>
            <w:webHidden/>
          </w:rPr>
          <w:instrText xml:space="preserve"> PAGEREF _Toc199923298 \h </w:instrText>
        </w:r>
        <w:r>
          <w:rPr>
            <w:webHidden/>
          </w:rPr>
        </w:r>
        <w:r>
          <w:rPr>
            <w:webHidden/>
          </w:rPr>
          <w:fldChar w:fldCharType="separate"/>
        </w:r>
        <w:r>
          <w:rPr>
            <w:webHidden/>
          </w:rPr>
          <w:t>12</w:t>
        </w:r>
        <w:r>
          <w:rPr>
            <w:webHidden/>
          </w:rPr>
          <w:fldChar w:fldCharType="end"/>
        </w:r>
      </w:hyperlink>
    </w:p>
    <w:p w14:paraId="61607C5B" w14:textId="68B1E982"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299" w:history="1">
        <w:r w:rsidRPr="0000596F">
          <w:rPr>
            <w:rStyle w:val="Hyperlink"/>
          </w:rPr>
          <w:t>9.2</w:t>
        </w:r>
        <w:r>
          <w:rPr>
            <w:rFonts w:asciiTheme="minorHAnsi" w:eastAsiaTheme="minorEastAsia" w:hAnsiTheme="minorHAnsi" w:cstheme="minorBidi"/>
            <w:kern w:val="2"/>
            <w:sz w:val="24"/>
            <w:szCs w:val="24"/>
            <w:lang w:eastAsia="en-AU"/>
            <w14:ligatures w14:val="standardContextual"/>
          </w:rPr>
          <w:tab/>
        </w:r>
        <w:r w:rsidRPr="0000596F">
          <w:rPr>
            <w:rStyle w:val="Hyperlink"/>
          </w:rPr>
          <w:t>Repudiation</w:t>
        </w:r>
        <w:r>
          <w:rPr>
            <w:webHidden/>
          </w:rPr>
          <w:tab/>
        </w:r>
        <w:r>
          <w:rPr>
            <w:webHidden/>
          </w:rPr>
          <w:fldChar w:fldCharType="begin"/>
        </w:r>
        <w:r>
          <w:rPr>
            <w:webHidden/>
          </w:rPr>
          <w:instrText xml:space="preserve"> PAGEREF _Toc199923299 \h </w:instrText>
        </w:r>
        <w:r>
          <w:rPr>
            <w:webHidden/>
          </w:rPr>
        </w:r>
        <w:r>
          <w:rPr>
            <w:webHidden/>
          </w:rPr>
          <w:fldChar w:fldCharType="separate"/>
        </w:r>
        <w:r>
          <w:rPr>
            <w:webHidden/>
          </w:rPr>
          <w:t>12</w:t>
        </w:r>
        <w:r>
          <w:rPr>
            <w:webHidden/>
          </w:rPr>
          <w:fldChar w:fldCharType="end"/>
        </w:r>
      </w:hyperlink>
    </w:p>
    <w:p w14:paraId="4D8F9DBA" w14:textId="2ED075DA" w:rsidR="00AC40AA" w:rsidRDefault="00AC40A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99923300" w:history="1">
        <w:r w:rsidRPr="0000596F">
          <w:rPr>
            <w:rStyle w:val="Hyperlink"/>
          </w:rPr>
          <w:t>9.3</w:t>
        </w:r>
        <w:r>
          <w:rPr>
            <w:rFonts w:asciiTheme="minorHAnsi" w:eastAsiaTheme="minorEastAsia" w:hAnsiTheme="minorHAnsi" w:cstheme="minorBidi"/>
            <w:kern w:val="2"/>
            <w:sz w:val="24"/>
            <w:szCs w:val="24"/>
            <w:lang w:eastAsia="en-AU"/>
            <w14:ligatures w14:val="standardContextual"/>
          </w:rPr>
          <w:tab/>
        </w:r>
        <w:r w:rsidRPr="0000596F">
          <w:rPr>
            <w:rStyle w:val="Hyperlink"/>
          </w:rPr>
          <w:t>Factors to consider</w:t>
        </w:r>
        <w:r>
          <w:rPr>
            <w:webHidden/>
          </w:rPr>
          <w:tab/>
        </w:r>
        <w:r>
          <w:rPr>
            <w:webHidden/>
          </w:rPr>
          <w:fldChar w:fldCharType="begin"/>
        </w:r>
        <w:r>
          <w:rPr>
            <w:webHidden/>
          </w:rPr>
          <w:instrText xml:space="preserve"> PAGEREF _Toc199923300 \h </w:instrText>
        </w:r>
        <w:r>
          <w:rPr>
            <w:webHidden/>
          </w:rPr>
        </w:r>
        <w:r>
          <w:rPr>
            <w:webHidden/>
          </w:rPr>
          <w:fldChar w:fldCharType="separate"/>
        </w:r>
        <w:r>
          <w:rPr>
            <w:webHidden/>
          </w:rPr>
          <w:t>13</w:t>
        </w:r>
        <w:r>
          <w:rPr>
            <w:webHidden/>
          </w:rPr>
          <w:fldChar w:fldCharType="end"/>
        </w:r>
      </w:hyperlink>
    </w:p>
    <w:p w14:paraId="19A2CD47" w14:textId="188C2104"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301" w:history="1">
        <w:r w:rsidRPr="0000596F">
          <w:rPr>
            <w:rStyle w:val="Hyperlink"/>
          </w:rPr>
          <w:t>10</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Warrant of Possession</w:t>
        </w:r>
        <w:r>
          <w:rPr>
            <w:webHidden/>
          </w:rPr>
          <w:tab/>
        </w:r>
        <w:r>
          <w:rPr>
            <w:webHidden/>
          </w:rPr>
          <w:fldChar w:fldCharType="begin"/>
        </w:r>
        <w:r>
          <w:rPr>
            <w:webHidden/>
          </w:rPr>
          <w:instrText xml:space="preserve"> PAGEREF _Toc199923301 \h </w:instrText>
        </w:r>
        <w:r>
          <w:rPr>
            <w:webHidden/>
          </w:rPr>
        </w:r>
        <w:r>
          <w:rPr>
            <w:webHidden/>
          </w:rPr>
          <w:fldChar w:fldCharType="separate"/>
        </w:r>
        <w:r>
          <w:rPr>
            <w:webHidden/>
          </w:rPr>
          <w:t>13</w:t>
        </w:r>
        <w:r>
          <w:rPr>
            <w:webHidden/>
          </w:rPr>
          <w:fldChar w:fldCharType="end"/>
        </w:r>
      </w:hyperlink>
    </w:p>
    <w:p w14:paraId="15A9D511" w14:textId="5103BC17"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02" w:history="1">
        <w:r w:rsidRPr="0000596F">
          <w:rPr>
            <w:rStyle w:val="Hyperlink"/>
          </w:rPr>
          <w:t>10.1</w:t>
        </w:r>
        <w:r>
          <w:rPr>
            <w:rFonts w:asciiTheme="minorHAnsi" w:eastAsiaTheme="minorEastAsia" w:hAnsiTheme="minorHAnsi" w:cstheme="minorBidi"/>
            <w:kern w:val="2"/>
            <w:sz w:val="24"/>
            <w:szCs w:val="24"/>
            <w:lang w:eastAsia="en-AU"/>
            <w14:ligatures w14:val="standardContextual"/>
          </w:rPr>
          <w:tab/>
        </w:r>
        <w:r w:rsidRPr="0000596F">
          <w:rPr>
            <w:rStyle w:val="Hyperlink"/>
          </w:rPr>
          <w:t>Execution and termination</w:t>
        </w:r>
        <w:r>
          <w:rPr>
            <w:webHidden/>
          </w:rPr>
          <w:tab/>
        </w:r>
        <w:r>
          <w:rPr>
            <w:webHidden/>
          </w:rPr>
          <w:fldChar w:fldCharType="begin"/>
        </w:r>
        <w:r>
          <w:rPr>
            <w:webHidden/>
          </w:rPr>
          <w:instrText xml:space="preserve"> PAGEREF _Toc199923302 \h </w:instrText>
        </w:r>
        <w:r>
          <w:rPr>
            <w:webHidden/>
          </w:rPr>
        </w:r>
        <w:r>
          <w:rPr>
            <w:webHidden/>
          </w:rPr>
          <w:fldChar w:fldCharType="separate"/>
        </w:r>
        <w:r>
          <w:rPr>
            <w:webHidden/>
          </w:rPr>
          <w:t>14</w:t>
        </w:r>
        <w:r>
          <w:rPr>
            <w:webHidden/>
          </w:rPr>
          <w:fldChar w:fldCharType="end"/>
        </w:r>
      </w:hyperlink>
    </w:p>
    <w:p w14:paraId="2F5FB076" w14:textId="2FF533CE"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303" w:history="1">
        <w:r w:rsidRPr="0000596F">
          <w:rPr>
            <w:rStyle w:val="Hyperlink"/>
          </w:rPr>
          <w:t>11</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Deceased Sole Renter</w:t>
        </w:r>
        <w:r>
          <w:rPr>
            <w:webHidden/>
          </w:rPr>
          <w:tab/>
        </w:r>
        <w:r>
          <w:rPr>
            <w:webHidden/>
          </w:rPr>
          <w:fldChar w:fldCharType="begin"/>
        </w:r>
        <w:r>
          <w:rPr>
            <w:webHidden/>
          </w:rPr>
          <w:instrText xml:space="preserve"> PAGEREF _Toc199923303 \h </w:instrText>
        </w:r>
        <w:r>
          <w:rPr>
            <w:webHidden/>
          </w:rPr>
        </w:r>
        <w:r>
          <w:rPr>
            <w:webHidden/>
          </w:rPr>
          <w:fldChar w:fldCharType="separate"/>
        </w:r>
        <w:r>
          <w:rPr>
            <w:webHidden/>
          </w:rPr>
          <w:t>14</w:t>
        </w:r>
        <w:r>
          <w:rPr>
            <w:webHidden/>
          </w:rPr>
          <w:fldChar w:fldCharType="end"/>
        </w:r>
      </w:hyperlink>
    </w:p>
    <w:p w14:paraId="05017D0E" w14:textId="56B35C29"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04" w:history="1">
        <w:r w:rsidRPr="0000596F">
          <w:rPr>
            <w:rStyle w:val="Hyperlink"/>
            <w:rFonts w:eastAsia="Times"/>
          </w:rPr>
          <w:t>11.1</w:t>
        </w:r>
        <w:r>
          <w:rPr>
            <w:rFonts w:asciiTheme="minorHAnsi" w:eastAsiaTheme="minorEastAsia" w:hAnsiTheme="minorHAnsi" w:cstheme="minorBidi"/>
            <w:kern w:val="2"/>
            <w:sz w:val="24"/>
            <w:szCs w:val="24"/>
            <w:lang w:eastAsia="en-AU"/>
            <w14:ligatures w14:val="standardContextual"/>
          </w:rPr>
          <w:tab/>
        </w:r>
        <w:r w:rsidRPr="0000596F">
          <w:rPr>
            <w:rStyle w:val="Hyperlink"/>
            <w:rFonts w:eastAsia="Times"/>
          </w:rPr>
          <w:t>Record management</w:t>
        </w:r>
        <w:r>
          <w:rPr>
            <w:webHidden/>
          </w:rPr>
          <w:tab/>
        </w:r>
        <w:r>
          <w:rPr>
            <w:webHidden/>
          </w:rPr>
          <w:fldChar w:fldCharType="begin"/>
        </w:r>
        <w:r>
          <w:rPr>
            <w:webHidden/>
          </w:rPr>
          <w:instrText xml:space="preserve"> PAGEREF _Toc199923304 \h </w:instrText>
        </w:r>
        <w:r>
          <w:rPr>
            <w:webHidden/>
          </w:rPr>
        </w:r>
        <w:r>
          <w:rPr>
            <w:webHidden/>
          </w:rPr>
          <w:fldChar w:fldCharType="separate"/>
        </w:r>
        <w:r>
          <w:rPr>
            <w:webHidden/>
          </w:rPr>
          <w:t>14</w:t>
        </w:r>
        <w:r>
          <w:rPr>
            <w:webHidden/>
          </w:rPr>
          <w:fldChar w:fldCharType="end"/>
        </w:r>
      </w:hyperlink>
    </w:p>
    <w:p w14:paraId="252741ED" w14:textId="6918FDAB"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05" w:history="1">
        <w:r w:rsidRPr="0000596F">
          <w:rPr>
            <w:rStyle w:val="Hyperlink"/>
          </w:rPr>
          <w:t>11.2</w:t>
        </w:r>
        <w:r>
          <w:rPr>
            <w:rFonts w:asciiTheme="minorHAnsi" w:eastAsiaTheme="minorEastAsia" w:hAnsiTheme="minorHAnsi" w:cstheme="minorBidi"/>
            <w:kern w:val="2"/>
            <w:sz w:val="24"/>
            <w:szCs w:val="24"/>
            <w:lang w:eastAsia="en-AU"/>
            <w14:ligatures w14:val="standardContextual"/>
          </w:rPr>
          <w:tab/>
        </w:r>
        <w:r w:rsidRPr="0000596F">
          <w:rPr>
            <w:rStyle w:val="Hyperlink"/>
          </w:rPr>
          <w:t>Transfer applications</w:t>
        </w:r>
        <w:r>
          <w:rPr>
            <w:webHidden/>
          </w:rPr>
          <w:tab/>
        </w:r>
        <w:r>
          <w:rPr>
            <w:webHidden/>
          </w:rPr>
          <w:fldChar w:fldCharType="begin"/>
        </w:r>
        <w:r>
          <w:rPr>
            <w:webHidden/>
          </w:rPr>
          <w:instrText xml:space="preserve"> PAGEREF _Toc199923305 \h </w:instrText>
        </w:r>
        <w:r>
          <w:rPr>
            <w:webHidden/>
          </w:rPr>
        </w:r>
        <w:r>
          <w:rPr>
            <w:webHidden/>
          </w:rPr>
          <w:fldChar w:fldCharType="separate"/>
        </w:r>
        <w:r>
          <w:rPr>
            <w:webHidden/>
          </w:rPr>
          <w:t>15</w:t>
        </w:r>
        <w:r>
          <w:rPr>
            <w:webHidden/>
          </w:rPr>
          <w:fldChar w:fldCharType="end"/>
        </w:r>
      </w:hyperlink>
    </w:p>
    <w:p w14:paraId="6E18F1A5" w14:textId="24DE9CFD"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06" w:history="1">
        <w:r w:rsidRPr="0000596F">
          <w:rPr>
            <w:rStyle w:val="Hyperlink"/>
          </w:rPr>
          <w:t>11.3</w:t>
        </w:r>
        <w:r>
          <w:rPr>
            <w:rFonts w:asciiTheme="minorHAnsi" w:eastAsiaTheme="minorEastAsia" w:hAnsiTheme="minorHAnsi" w:cstheme="minorBidi"/>
            <w:kern w:val="2"/>
            <w:sz w:val="24"/>
            <w:szCs w:val="24"/>
            <w:lang w:eastAsia="en-AU"/>
            <w14:ligatures w14:val="standardContextual"/>
          </w:rPr>
          <w:tab/>
        </w:r>
        <w:r w:rsidRPr="0000596F">
          <w:rPr>
            <w:rStyle w:val="Hyperlink"/>
          </w:rPr>
          <w:t>Identifying a NOK or LPR</w:t>
        </w:r>
        <w:r>
          <w:rPr>
            <w:webHidden/>
          </w:rPr>
          <w:tab/>
        </w:r>
        <w:r>
          <w:rPr>
            <w:webHidden/>
          </w:rPr>
          <w:fldChar w:fldCharType="begin"/>
        </w:r>
        <w:r>
          <w:rPr>
            <w:webHidden/>
          </w:rPr>
          <w:instrText xml:space="preserve"> PAGEREF _Toc199923306 \h </w:instrText>
        </w:r>
        <w:r>
          <w:rPr>
            <w:webHidden/>
          </w:rPr>
        </w:r>
        <w:r>
          <w:rPr>
            <w:webHidden/>
          </w:rPr>
          <w:fldChar w:fldCharType="separate"/>
        </w:r>
        <w:r>
          <w:rPr>
            <w:webHidden/>
          </w:rPr>
          <w:t>15</w:t>
        </w:r>
        <w:r>
          <w:rPr>
            <w:webHidden/>
          </w:rPr>
          <w:fldChar w:fldCharType="end"/>
        </w:r>
      </w:hyperlink>
    </w:p>
    <w:p w14:paraId="4DFB2AE5" w14:textId="66E6CF4B"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307" w:history="1">
        <w:r w:rsidRPr="0000596F">
          <w:rPr>
            <w:rStyle w:val="Hyperlink"/>
          </w:rPr>
          <w:t>12</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Identified NOK or LPR</w:t>
        </w:r>
        <w:r>
          <w:rPr>
            <w:webHidden/>
          </w:rPr>
          <w:tab/>
        </w:r>
        <w:r>
          <w:rPr>
            <w:webHidden/>
          </w:rPr>
          <w:fldChar w:fldCharType="begin"/>
        </w:r>
        <w:r>
          <w:rPr>
            <w:webHidden/>
          </w:rPr>
          <w:instrText xml:space="preserve"> PAGEREF _Toc199923307 \h </w:instrText>
        </w:r>
        <w:r>
          <w:rPr>
            <w:webHidden/>
          </w:rPr>
        </w:r>
        <w:r>
          <w:rPr>
            <w:webHidden/>
          </w:rPr>
          <w:fldChar w:fldCharType="separate"/>
        </w:r>
        <w:r>
          <w:rPr>
            <w:webHidden/>
          </w:rPr>
          <w:t>15</w:t>
        </w:r>
        <w:r>
          <w:rPr>
            <w:webHidden/>
          </w:rPr>
          <w:fldChar w:fldCharType="end"/>
        </w:r>
      </w:hyperlink>
    </w:p>
    <w:p w14:paraId="37A97905" w14:textId="63BB7876"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08" w:history="1">
        <w:r w:rsidRPr="0000596F">
          <w:rPr>
            <w:rStyle w:val="Hyperlink"/>
            <w:rFonts w:eastAsia="Times"/>
          </w:rPr>
          <w:t>12.1</w:t>
        </w:r>
        <w:r>
          <w:rPr>
            <w:rFonts w:asciiTheme="minorHAnsi" w:eastAsiaTheme="minorEastAsia" w:hAnsiTheme="minorHAnsi" w:cstheme="minorBidi"/>
            <w:kern w:val="2"/>
            <w:sz w:val="24"/>
            <w:szCs w:val="24"/>
            <w:lang w:eastAsia="en-AU"/>
            <w14:ligatures w14:val="standardContextual"/>
          </w:rPr>
          <w:tab/>
        </w:r>
        <w:r w:rsidRPr="0000596F">
          <w:rPr>
            <w:rStyle w:val="Hyperlink"/>
          </w:rPr>
          <w:t>Issuing a Notice of Intention to Vacate</w:t>
        </w:r>
        <w:r>
          <w:rPr>
            <w:webHidden/>
          </w:rPr>
          <w:tab/>
        </w:r>
        <w:r>
          <w:rPr>
            <w:webHidden/>
          </w:rPr>
          <w:fldChar w:fldCharType="begin"/>
        </w:r>
        <w:r>
          <w:rPr>
            <w:webHidden/>
          </w:rPr>
          <w:instrText xml:space="preserve"> PAGEREF _Toc199923308 \h </w:instrText>
        </w:r>
        <w:r>
          <w:rPr>
            <w:webHidden/>
          </w:rPr>
        </w:r>
        <w:r>
          <w:rPr>
            <w:webHidden/>
          </w:rPr>
          <w:fldChar w:fldCharType="separate"/>
        </w:r>
        <w:r>
          <w:rPr>
            <w:webHidden/>
          </w:rPr>
          <w:t>15</w:t>
        </w:r>
        <w:r>
          <w:rPr>
            <w:webHidden/>
          </w:rPr>
          <w:fldChar w:fldCharType="end"/>
        </w:r>
      </w:hyperlink>
    </w:p>
    <w:p w14:paraId="7B9488E2" w14:textId="3F114A82"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09" w:history="1">
        <w:r w:rsidRPr="0000596F">
          <w:rPr>
            <w:rStyle w:val="Hyperlink"/>
          </w:rPr>
          <w:t>12.2</w:t>
        </w:r>
        <w:r>
          <w:rPr>
            <w:rFonts w:asciiTheme="minorHAnsi" w:eastAsiaTheme="minorEastAsia" w:hAnsiTheme="minorHAnsi" w:cstheme="minorBidi"/>
            <w:kern w:val="2"/>
            <w:sz w:val="24"/>
            <w:szCs w:val="24"/>
            <w:lang w:eastAsia="en-AU"/>
            <w14:ligatures w14:val="standardContextual"/>
          </w:rPr>
          <w:tab/>
        </w:r>
        <w:r w:rsidRPr="0000596F">
          <w:rPr>
            <w:rStyle w:val="Hyperlink"/>
          </w:rPr>
          <w:t>Issuing a Notice to Vacate</w:t>
        </w:r>
        <w:r>
          <w:rPr>
            <w:webHidden/>
          </w:rPr>
          <w:tab/>
        </w:r>
        <w:r>
          <w:rPr>
            <w:webHidden/>
          </w:rPr>
          <w:fldChar w:fldCharType="begin"/>
        </w:r>
        <w:r>
          <w:rPr>
            <w:webHidden/>
          </w:rPr>
          <w:instrText xml:space="preserve"> PAGEREF _Toc199923309 \h </w:instrText>
        </w:r>
        <w:r>
          <w:rPr>
            <w:webHidden/>
          </w:rPr>
        </w:r>
        <w:r>
          <w:rPr>
            <w:webHidden/>
          </w:rPr>
          <w:fldChar w:fldCharType="separate"/>
        </w:r>
        <w:r>
          <w:rPr>
            <w:webHidden/>
          </w:rPr>
          <w:t>16</w:t>
        </w:r>
        <w:r>
          <w:rPr>
            <w:webHidden/>
          </w:rPr>
          <w:fldChar w:fldCharType="end"/>
        </w:r>
      </w:hyperlink>
    </w:p>
    <w:p w14:paraId="0C543EAA" w14:textId="5DCB99BF"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310" w:history="1">
        <w:r w:rsidRPr="0000596F">
          <w:rPr>
            <w:rStyle w:val="Hyperlink"/>
          </w:rPr>
          <w:t>13</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Unidentified NOK or LPR</w:t>
        </w:r>
        <w:r>
          <w:rPr>
            <w:webHidden/>
          </w:rPr>
          <w:tab/>
        </w:r>
        <w:r>
          <w:rPr>
            <w:webHidden/>
          </w:rPr>
          <w:fldChar w:fldCharType="begin"/>
        </w:r>
        <w:r>
          <w:rPr>
            <w:webHidden/>
          </w:rPr>
          <w:instrText xml:space="preserve"> PAGEREF _Toc199923310 \h </w:instrText>
        </w:r>
        <w:r>
          <w:rPr>
            <w:webHidden/>
          </w:rPr>
        </w:r>
        <w:r>
          <w:rPr>
            <w:webHidden/>
          </w:rPr>
          <w:fldChar w:fldCharType="separate"/>
        </w:r>
        <w:r>
          <w:rPr>
            <w:webHidden/>
          </w:rPr>
          <w:t>17</w:t>
        </w:r>
        <w:r>
          <w:rPr>
            <w:webHidden/>
          </w:rPr>
          <w:fldChar w:fldCharType="end"/>
        </w:r>
      </w:hyperlink>
    </w:p>
    <w:p w14:paraId="16F4BD47" w14:textId="59684F07"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311" w:history="1">
        <w:r w:rsidRPr="0000596F">
          <w:rPr>
            <w:rStyle w:val="Hyperlink"/>
            <w:lang w:eastAsia="en-AU"/>
          </w:rPr>
          <w:t>14</w:t>
        </w:r>
        <w:r>
          <w:rPr>
            <w:rFonts w:asciiTheme="minorHAnsi" w:eastAsiaTheme="minorEastAsia" w:hAnsiTheme="minorHAnsi" w:cstheme="minorBidi"/>
            <w:b w:val="0"/>
            <w:kern w:val="2"/>
            <w:sz w:val="24"/>
            <w:szCs w:val="24"/>
            <w:lang w:eastAsia="en-AU"/>
            <w14:ligatures w14:val="standardContextual"/>
          </w:rPr>
          <w:tab/>
        </w:r>
        <w:r w:rsidRPr="0000596F">
          <w:rPr>
            <w:rStyle w:val="Hyperlink"/>
            <w:lang w:eastAsia="en-AU"/>
          </w:rPr>
          <w:t>Service of documents</w:t>
        </w:r>
        <w:r>
          <w:rPr>
            <w:webHidden/>
          </w:rPr>
          <w:tab/>
        </w:r>
        <w:r>
          <w:rPr>
            <w:webHidden/>
          </w:rPr>
          <w:fldChar w:fldCharType="begin"/>
        </w:r>
        <w:r>
          <w:rPr>
            <w:webHidden/>
          </w:rPr>
          <w:instrText xml:space="preserve"> PAGEREF _Toc199923311 \h </w:instrText>
        </w:r>
        <w:r>
          <w:rPr>
            <w:webHidden/>
          </w:rPr>
        </w:r>
        <w:r>
          <w:rPr>
            <w:webHidden/>
          </w:rPr>
          <w:fldChar w:fldCharType="separate"/>
        </w:r>
        <w:r>
          <w:rPr>
            <w:webHidden/>
          </w:rPr>
          <w:t>17</w:t>
        </w:r>
        <w:r>
          <w:rPr>
            <w:webHidden/>
          </w:rPr>
          <w:fldChar w:fldCharType="end"/>
        </w:r>
      </w:hyperlink>
    </w:p>
    <w:p w14:paraId="460E0524" w14:textId="20E946D4"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12" w:history="1">
        <w:r w:rsidRPr="0000596F">
          <w:rPr>
            <w:rStyle w:val="Hyperlink"/>
            <w:lang w:eastAsia="en-AU"/>
          </w:rPr>
          <w:t>14.1</w:t>
        </w:r>
        <w:r>
          <w:rPr>
            <w:rFonts w:asciiTheme="minorHAnsi" w:eastAsiaTheme="minorEastAsia" w:hAnsiTheme="minorHAnsi" w:cstheme="minorBidi"/>
            <w:kern w:val="2"/>
            <w:sz w:val="24"/>
            <w:szCs w:val="24"/>
            <w:lang w:eastAsia="en-AU"/>
            <w14:ligatures w14:val="standardContextual"/>
          </w:rPr>
          <w:tab/>
        </w:r>
        <w:r w:rsidRPr="0000596F">
          <w:rPr>
            <w:rStyle w:val="Hyperlink"/>
            <w:bCs/>
            <w:lang w:eastAsia="en-AU"/>
          </w:rPr>
          <w:t>P</w:t>
        </w:r>
        <w:r w:rsidRPr="0000596F">
          <w:rPr>
            <w:rStyle w:val="Hyperlink"/>
          </w:rPr>
          <w:t>roof of service</w:t>
        </w:r>
        <w:r>
          <w:rPr>
            <w:webHidden/>
          </w:rPr>
          <w:tab/>
        </w:r>
        <w:r>
          <w:rPr>
            <w:webHidden/>
          </w:rPr>
          <w:fldChar w:fldCharType="begin"/>
        </w:r>
        <w:r>
          <w:rPr>
            <w:webHidden/>
          </w:rPr>
          <w:instrText xml:space="preserve"> PAGEREF _Toc199923312 \h </w:instrText>
        </w:r>
        <w:r>
          <w:rPr>
            <w:webHidden/>
          </w:rPr>
        </w:r>
        <w:r>
          <w:rPr>
            <w:webHidden/>
          </w:rPr>
          <w:fldChar w:fldCharType="separate"/>
        </w:r>
        <w:r>
          <w:rPr>
            <w:webHidden/>
          </w:rPr>
          <w:t>18</w:t>
        </w:r>
        <w:r>
          <w:rPr>
            <w:webHidden/>
          </w:rPr>
          <w:fldChar w:fldCharType="end"/>
        </w:r>
      </w:hyperlink>
    </w:p>
    <w:p w14:paraId="22E80056" w14:textId="508760C1" w:rsidR="00AC40AA" w:rsidRDefault="00AC40A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9923313" w:history="1">
        <w:r w:rsidRPr="0000596F">
          <w:rPr>
            <w:rStyle w:val="Hyperlink"/>
          </w:rPr>
          <w:t>15</w:t>
        </w:r>
        <w:r>
          <w:rPr>
            <w:rFonts w:asciiTheme="minorHAnsi" w:eastAsiaTheme="minorEastAsia" w:hAnsiTheme="minorHAnsi" w:cstheme="minorBidi"/>
            <w:b w:val="0"/>
            <w:kern w:val="2"/>
            <w:sz w:val="24"/>
            <w:szCs w:val="24"/>
            <w:lang w:eastAsia="en-AU"/>
            <w14:ligatures w14:val="standardContextual"/>
          </w:rPr>
          <w:tab/>
        </w:r>
        <w:r w:rsidRPr="0000596F">
          <w:rPr>
            <w:rStyle w:val="Hyperlink"/>
          </w:rPr>
          <w:t>Property Access</w:t>
        </w:r>
        <w:r>
          <w:rPr>
            <w:webHidden/>
          </w:rPr>
          <w:tab/>
        </w:r>
        <w:r>
          <w:rPr>
            <w:webHidden/>
          </w:rPr>
          <w:fldChar w:fldCharType="begin"/>
        </w:r>
        <w:r>
          <w:rPr>
            <w:webHidden/>
          </w:rPr>
          <w:instrText xml:space="preserve"> PAGEREF _Toc199923313 \h </w:instrText>
        </w:r>
        <w:r>
          <w:rPr>
            <w:webHidden/>
          </w:rPr>
        </w:r>
        <w:r>
          <w:rPr>
            <w:webHidden/>
          </w:rPr>
          <w:fldChar w:fldCharType="separate"/>
        </w:r>
        <w:r>
          <w:rPr>
            <w:webHidden/>
          </w:rPr>
          <w:t>18</w:t>
        </w:r>
        <w:r>
          <w:rPr>
            <w:webHidden/>
          </w:rPr>
          <w:fldChar w:fldCharType="end"/>
        </w:r>
      </w:hyperlink>
    </w:p>
    <w:p w14:paraId="396196F2" w14:textId="0C86D12F"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14" w:history="1">
        <w:r w:rsidRPr="0000596F">
          <w:rPr>
            <w:rStyle w:val="Hyperlink"/>
          </w:rPr>
          <w:t>15.1</w:t>
        </w:r>
        <w:r>
          <w:rPr>
            <w:rFonts w:asciiTheme="minorHAnsi" w:eastAsiaTheme="minorEastAsia" w:hAnsiTheme="minorHAnsi" w:cstheme="minorBidi"/>
            <w:kern w:val="2"/>
            <w:sz w:val="24"/>
            <w:szCs w:val="24"/>
            <w:lang w:eastAsia="en-AU"/>
            <w14:ligatures w14:val="standardContextual"/>
          </w:rPr>
          <w:tab/>
        </w:r>
        <w:r w:rsidRPr="0000596F">
          <w:rPr>
            <w:rStyle w:val="Hyperlink"/>
          </w:rPr>
          <w:t>Requests to enter the property</w:t>
        </w:r>
        <w:r>
          <w:rPr>
            <w:webHidden/>
          </w:rPr>
          <w:tab/>
        </w:r>
        <w:r>
          <w:rPr>
            <w:webHidden/>
          </w:rPr>
          <w:fldChar w:fldCharType="begin"/>
        </w:r>
        <w:r>
          <w:rPr>
            <w:webHidden/>
          </w:rPr>
          <w:instrText xml:space="preserve"> PAGEREF _Toc199923314 \h </w:instrText>
        </w:r>
        <w:r>
          <w:rPr>
            <w:webHidden/>
          </w:rPr>
        </w:r>
        <w:r>
          <w:rPr>
            <w:webHidden/>
          </w:rPr>
          <w:fldChar w:fldCharType="separate"/>
        </w:r>
        <w:r>
          <w:rPr>
            <w:webHidden/>
          </w:rPr>
          <w:t>18</w:t>
        </w:r>
        <w:r>
          <w:rPr>
            <w:webHidden/>
          </w:rPr>
          <w:fldChar w:fldCharType="end"/>
        </w:r>
      </w:hyperlink>
    </w:p>
    <w:p w14:paraId="6FE88220" w14:textId="226C3705" w:rsidR="00AC40AA" w:rsidRDefault="00AC40AA">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923315" w:history="1">
        <w:r w:rsidRPr="0000596F">
          <w:rPr>
            <w:rStyle w:val="Hyperlink"/>
          </w:rPr>
          <w:t>15.2</w:t>
        </w:r>
        <w:r>
          <w:rPr>
            <w:rFonts w:asciiTheme="minorHAnsi" w:eastAsiaTheme="minorEastAsia" w:hAnsiTheme="minorHAnsi" w:cstheme="minorBidi"/>
            <w:kern w:val="2"/>
            <w:sz w:val="24"/>
            <w:szCs w:val="24"/>
            <w:lang w:eastAsia="en-AU"/>
            <w14:ligatures w14:val="standardContextual"/>
          </w:rPr>
          <w:tab/>
        </w:r>
        <w:r w:rsidRPr="0000596F">
          <w:rPr>
            <w:rStyle w:val="Hyperlink"/>
          </w:rPr>
          <w:t>Supervised access</w:t>
        </w:r>
        <w:r>
          <w:rPr>
            <w:webHidden/>
          </w:rPr>
          <w:tab/>
        </w:r>
        <w:r>
          <w:rPr>
            <w:webHidden/>
          </w:rPr>
          <w:fldChar w:fldCharType="begin"/>
        </w:r>
        <w:r>
          <w:rPr>
            <w:webHidden/>
          </w:rPr>
          <w:instrText xml:space="preserve"> PAGEREF _Toc199923315 \h </w:instrText>
        </w:r>
        <w:r>
          <w:rPr>
            <w:webHidden/>
          </w:rPr>
        </w:r>
        <w:r>
          <w:rPr>
            <w:webHidden/>
          </w:rPr>
          <w:fldChar w:fldCharType="separate"/>
        </w:r>
        <w:r>
          <w:rPr>
            <w:webHidden/>
          </w:rPr>
          <w:t>18</w:t>
        </w:r>
        <w:r>
          <w:rPr>
            <w:webHidden/>
          </w:rPr>
          <w:fldChar w:fldCharType="end"/>
        </w:r>
      </w:hyperlink>
    </w:p>
    <w:p w14:paraId="3027A5FB" w14:textId="45D4F904" w:rsidR="00025711" w:rsidRPr="00025711" w:rsidRDefault="00AD784C" w:rsidP="00994EB7">
      <w:pPr>
        <w:pStyle w:val="Heading1"/>
      </w:pPr>
      <w:r>
        <w:lastRenderedPageBreak/>
        <w:fldChar w:fldCharType="end"/>
      </w:r>
      <w:bookmarkStart w:id="3" w:name="_Toc189667481"/>
      <w:bookmarkStart w:id="4" w:name="_Toc199923281"/>
      <w:r w:rsidR="00025711" w:rsidRPr="00025711">
        <w:t>Revision history</w:t>
      </w:r>
      <w:bookmarkEnd w:id="3"/>
      <w:bookmarkEnd w:id="4"/>
    </w:p>
    <w:tbl>
      <w:tblPr>
        <w:tblStyle w:val="TableGrid"/>
        <w:tblW w:w="9299" w:type="dxa"/>
        <w:tblLook w:val="06A0" w:firstRow="1" w:lastRow="0" w:firstColumn="1" w:lastColumn="0" w:noHBand="1" w:noVBand="1"/>
      </w:tblPr>
      <w:tblGrid>
        <w:gridCol w:w="988"/>
        <w:gridCol w:w="1984"/>
        <w:gridCol w:w="1843"/>
        <w:gridCol w:w="4484"/>
      </w:tblGrid>
      <w:tr w:rsidR="00025711" w:rsidRPr="00025711" w14:paraId="78E470F3" w14:textId="77777777" w:rsidTr="00AB51CC">
        <w:trPr>
          <w:tblHeader/>
        </w:trPr>
        <w:tc>
          <w:tcPr>
            <w:tcW w:w="988" w:type="dxa"/>
          </w:tcPr>
          <w:p w14:paraId="7C1766E5" w14:textId="77777777" w:rsidR="00025711" w:rsidRPr="00025711" w:rsidRDefault="00025711" w:rsidP="00025711">
            <w:pPr>
              <w:pStyle w:val="Tablecolhead"/>
            </w:pPr>
            <w:r w:rsidRPr="00025711">
              <w:t>Version</w:t>
            </w:r>
          </w:p>
        </w:tc>
        <w:tc>
          <w:tcPr>
            <w:tcW w:w="1984" w:type="dxa"/>
          </w:tcPr>
          <w:p w14:paraId="28D361CB" w14:textId="77777777" w:rsidR="00025711" w:rsidRPr="00025711" w:rsidRDefault="00025711" w:rsidP="00025711">
            <w:pPr>
              <w:pStyle w:val="Tablecolhead"/>
            </w:pPr>
            <w:r w:rsidRPr="00025711">
              <w:t>Amended section</w:t>
            </w:r>
          </w:p>
        </w:tc>
        <w:tc>
          <w:tcPr>
            <w:tcW w:w="1843" w:type="dxa"/>
          </w:tcPr>
          <w:p w14:paraId="505B734D" w14:textId="77777777" w:rsidR="00025711" w:rsidRPr="00025711" w:rsidRDefault="00025711" w:rsidP="00025711">
            <w:pPr>
              <w:pStyle w:val="Tablecolhead"/>
            </w:pPr>
            <w:r w:rsidRPr="00025711">
              <w:t>Effective</w:t>
            </w:r>
          </w:p>
        </w:tc>
        <w:tc>
          <w:tcPr>
            <w:tcW w:w="4484" w:type="dxa"/>
          </w:tcPr>
          <w:p w14:paraId="5F63208B" w14:textId="77777777" w:rsidR="00025711" w:rsidRPr="00025711" w:rsidRDefault="00025711" w:rsidP="00025711">
            <w:pPr>
              <w:pStyle w:val="Tablecolhead"/>
            </w:pPr>
            <w:r w:rsidRPr="00025711">
              <w:t>Detail</w:t>
            </w:r>
          </w:p>
        </w:tc>
      </w:tr>
      <w:tr w:rsidR="00025711" w:rsidRPr="00025711" w14:paraId="1D89AB29" w14:textId="77777777" w:rsidTr="00AB51CC">
        <w:tc>
          <w:tcPr>
            <w:tcW w:w="988" w:type="dxa"/>
          </w:tcPr>
          <w:p w14:paraId="6ECE0F2A" w14:textId="53A6626D" w:rsidR="00025711" w:rsidRPr="00025711" w:rsidRDefault="0022511D" w:rsidP="0022511D">
            <w:pPr>
              <w:spacing w:before="80" w:after="60" w:line="240" w:lineRule="auto"/>
              <w:jc w:val="center"/>
            </w:pPr>
            <w:r>
              <w:t>-</w:t>
            </w:r>
          </w:p>
        </w:tc>
        <w:tc>
          <w:tcPr>
            <w:tcW w:w="1984" w:type="dxa"/>
          </w:tcPr>
          <w:p w14:paraId="7228A5E2" w14:textId="005B2411" w:rsidR="00025711" w:rsidRPr="00025711" w:rsidRDefault="00AA1770" w:rsidP="00AA1770">
            <w:pPr>
              <w:spacing w:before="80" w:after="60" w:line="240" w:lineRule="auto"/>
              <w:jc w:val="center"/>
            </w:pPr>
            <w:r>
              <w:t>-</w:t>
            </w:r>
          </w:p>
        </w:tc>
        <w:tc>
          <w:tcPr>
            <w:tcW w:w="1843" w:type="dxa"/>
          </w:tcPr>
          <w:p w14:paraId="1C70B109" w14:textId="045BB02A" w:rsidR="00025711" w:rsidRPr="00025711" w:rsidRDefault="00AA1770" w:rsidP="00025711">
            <w:pPr>
              <w:spacing w:before="80" w:after="60" w:line="240" w:lineRule="auto"/>
            </w:pPr>
            <w:r>
              <w:t>July 2012</w:t>
            </w:r>
          </w:p>
        </w:tc>
        <w:tc>
          <w:tcPr>
            <w:tcW w:w="4484" w:type="dxa"/>
          </w:tcPr>
          <w:p w14:paraId="2A446955" w14:textId="43919E34" w:rsidR="00025711" w:rsidRPr="00025711" w:rsidRDefault="00AA1770" w:rsidP="00AA1770">
            <w:pPr>
              <w:pStyle w:val="Tablebullet1"/>
            </w:pPr>
            <w:r>
              <w:t>First publication</w:t>
            </w:r>
          </w:p>
        </w:tc>
      </w:tr>
      <w:tr w:rsidR="00025711" w:rsidRPr="00025711" w14:paraId="2A821C07" w14:textId="77777777" w:rsidTr="00AB51CC">
        <w:trPr>
          <w:trHeight w:val="756"/>
        </w:trPr>
        <w:tc>
          <w:tcPr>
            <w:tcW w:w="988" w:type="dxa"/>
          </w:tcPr>
          <w:p w14:paraId="45781019" w14:textId="1EF2F5A8" w:rsidR="00025711" w:rsidRPr="00025711" w:rsidRDefault="00AA1770" w:rsidP="00025711">
            <w:pPr>
              <w:spacing w:before="80" w:after="60" w:line="240" w:lineRule="auto"/>
            </w:pPr>
            <w:r>
              <w:t>1.0</w:t>
            </w:r>
          </w:p>
        </w:tc>
        <w:tc>
          <w:tcPr>
            <w:tcW w:w="1984" w:type="dxa"/>
          </w:tcPr>
          <w:p w14:paraId="2A0E5E82" w14:textId="6D4DD5CB" w:rsidR="00025711" w:rsidRPr="00025711" w:rsidRDefault="00CC43F0" w:rsidP="00CC43F0">
            <w:pPr>
              <w:spacing w:before="80" w:after="60" w:line="240" w:lineRule="auto"/>
              <w:jc w:val="center"/>
            </w:pPr>
            <w:r>
              <w:t>-</w:t>
            </w:r>
          </w:p>
        </w:tc>
        <w:tc>
          <w:tcPr>
            <w:tcW w:w="1843" w:type="dxa"/>
          </w:tcPr>
          <w:p w14:paraId="044C6963" w14:textId="0E0BF36D" w:rsidR="00025711" w:rsidRPr="00025711" w:rsidRDefault="0072579B" w:rsidP="00025711">
            <w:pPr>
              <w:spacing w:before="80" w:after="60" w:line="240" w:lineRule="auto"/>
            </w:pPr>
            <w:r>
              <w:t>September 2017</w:t>
            </w:r>
          </w:p>
        </w:tc>
        <w:tc>
          <w:tcPr>
            <w:tcW w:w="4484" w:type="dxa"/>
          </w:tcPr>
          <w:p w14:paraId="7E1BD63D" w14:textId="77777777" w:rsidR="0072579B" w:rsidRDefault="0072579B" w:rsidP="0072579B">
            <w:pPr>
              <w:pStyle w:val="Tablebullet1"/>
            </w:pPr>
            <w:r>
              <w:t>Incorporation of version control table</w:t>
            </w:r>
          </w:p>
          <w:p w14:paraId="0273AB5F" w14:textId="0CF6CC56" w:rsidR="00025711" w:rsidRPr="00025711" w:rsidRDefault="0072579B" w:rsidP="0072579B">
            <w:pPr>
              <w:pStyle w:val="Tablebullet1"/>
            </w:pPr>
            <w:r>
              <w:t>Accessible format</w:t>
            </w:r>
          </w:p>
        </w:tc>
      </w:tr>
      <w:tr w:rsidR="00025711" w:rsidRPr="00025711" w14:paraId="51C14932" w14:textId="77777777" w:rsidTr="00AB51CC">
        <w:trPr>
          <w:trHeight w:val="756"/>
        </w:trPr>
        <w:tc>
          <w:tcPr>
            <w:tcW w:w="988" w:type="dxa"/>
          </w:tcPr>
          <w:p w14:paraId="5C79FB15" w14:textId="2A1617F4" w:rsidR="00025711" w:rsidRPr="00025711" w:rsidRDefault="0022511D" w:rsidP="00025711">
            <w:pPr>
              <w:spacing w:before="80" w:after="60" w:line="240" w:lineRule="auto"/>
            </w:pPr>
            <w:r>
              <w:t>2.0</w:t>
            </w:r>
          </w:p>
        </w:tc>
        <w:tc>
          <w:tcPr>
            <w:tcW w:w="1984" w:type="dxa"/>
          </w:tcPr>
          <w:p w14:paraId="4EA22A7F" w14:textId="542E1F3B" w:rsidR="00025711" w:rsidRPr="00025711" w:rsidRDefault="0022511D" w:rsidP="00025711">
            <w:pPr>
              <w:spacing w:before="80" w:after="60" w:line="240" w:lineRule="auto"/>
            </w:pPr>
            <w:r>
              <w:t>Throughout</w:t>
            </w:r>
          </w:p>
        </w:tc>
        <w:tc>
          <w:tcPr>
            <w:tcW w:w="1843" w:type="dxa"/>
          </w:tcPr>
          <w:p w14:paraId="3E452A1F" w14:textId="6D20AC52" w:rsidR="00025711" w:rsidRPr="00025711" w:rsidRDefault="0019489F" w:rsidP="00025711">
            <w:pPr>
              <w:spacing w:before="80" w:after="60" w:line="240" w:lineRule="auto"/>
            </w:pPr>
            <w:r>
              <w:t>May</w:t>
            </w:r>
            <w:r w:rsidRPr="00EB063D">
              <w:t xml:space="preserve"> </w:t>
            </w:r>
            <w:r w:rsidR="0022511D" w:rsidRPr="00EB063D">
              <w:t>2025</w:t>
            </w:r>
          </w:p>
        </w:tc>
        <w:tc>
          <w:tcPr>
            <w:tcW w:w="4484" w:type="dxa"/>
          </w:tcPr>
          <w:p w14:paraId="79F677F5" w14:textId="6AF7DFAD" w:rsidR="00514F29" w:rsidRDefault="00B655EA" w:rsidP="00514F29">
            <w:pPr>
              <w:pStyle w:val="Tablebullet1"/>
              <w:rPr>
                <w:rFonts w:eastAsia="Times"/>
              </w:rPr>
            </w:pPr>
            <w:r>
              <w:rPr>
                <w:rFonts w:eastAsia="Times"/>
              </w:rPr>
              <w:t xml:space="preserve">Template conversion </w:t>
            </w:r>
            <w:r w:rsidR="00514F29">
              <w:rPr>
                <w:rFonts w:eastAsia="Times"/>
              </w:rPr>
              <w:t>to a current accessible template.</w:t>
            </w:r>
          </w:p>
          <w:p w14:paraId="476BABEA" w14:textId="672C7141" w:rsidR="0006120E" w:rsidRDefault="0006120E" w:rsidP="0022511D">
            <w:pPr>
              <w:pStyle w:val="Tablebullet1"/>
              <w:rPr>
                <w:rFonts w:eastAsia="Times"/>
              </w:rPr>
            </w:pPr>
            <w:r>
              <w:rPr>
                <w:rFonts w:eastAsia="Times"/>
              </w:rPr>
              <w:t>C</w:t>
            </w:r>
            <w:r w:rsidRPr="0006120E">
              <w:rPr>
                <w:rFonts w:eastAsia="Times"/>
              </w:rPr>
              <w:t>ontent has been revised to incorporate changes in section numbers and provisions resulting from the 2021 reforms to the Residential Tenancies Act. To ensure consistency with the updated RTA terminology, the guideline has been renamed “Residential Rental Agreement Terminations and Deceased Estates.”</w:t>
            </w:r>
          </w:p>
          <w:p w14:paraId="3EB8465A" w14:textId="77777777" w:rsidR="00283EFE" w:rsidRDefault="00283EFE" w:rsidP="00283EFE">
            <w:pPr>
              <w:pStyle w:val="Tablebullet1"/>
              <w:rPr>
                <w:rFonts w:eastAsia="Times"/>
              </w:rPr>
            </w:pPr>
            <w:r w:rsidRPr="00283EFE">
              <w:rPr>
                <w:rFonts w:eastAsia="Times"/>
              </w:rPr>
              <w:t>All sections have been reorganised, renamed, and updated to align with current processes.</w:t>
            </w:r>
          </w:p>
          <w:p w14:paraId="2DE86D67" w14:textId="77777777" w:rsidR="00366480" w:rsidRDefault="00860B2D" w:rsidP="00366480">
            <w:pPr>
              <w:pStyle w:val="Tablebullet1"/>
              <w:rPr>
                <w:rFonts w:eastAsia="Times"/>
              </w:rPr>
            </w:pPr>
            <w:r w:rsidRPr="00860B2D">
              <w:rPr>
                <w:rFonts w:eastAsia="Times"/>
              </w:rPr>
              <w:t>New sections have been introduced to enhance guidance, with</w:t>
            </w:r>
            <w:r>
              <w:rPr>
                <w:rFonts w:eastAsia="Times"/>
              </w:rPr>
              <w:t xml:space="preserve"> a</w:t>
            </w:r>
            <w:r w:rsidRPr="00860B2D">
              <w:rPr>
                <w:rFonts w:eastAsia="Times"/>
              </w:rPr>
              <w:t xml:space="preserve"> key new provision focusing on the management of dual tenancies.</w:t>
            </w:r>
          </w:p>
          <w:p w14:paraId="7E6DB4E2" w14:textId="24E197DE" w:rsidR="00366480" w:rsidRPr="00366480" w:rsidRDefault="00366480" w:rsidP="00366480">
            <w:pPr>
              <w:pStyle w:val="Tablebullet1"/>
              <w:rPr>
                <w:rFonts w:eastAsia="Times"/>
              </w:rPr>
            </w:pPr>
            <w:r>
              <w:rPr>
                <w:rFonts w:eastAsia="Times"/>
              </w:rPr>
              <w:t xml:space="preserve">Policy and </w:t>
            </w:r>
            <w:r w:rsidRPr="00366480">
              <w:rPr>
                <w:rFonts w:eastAsia="Times"/>
              </w:rPr>
              <w:t xml:space="preserve">procedures </w:t>
            </w:r>
            <w:r>
              <w:rPr>
                <w:rFonts w:eastAsia="Times"/>
              </w:rPr>
              <w:t xml:space="preserve">references have been </w:t>
            </w:r>
            <w:r w:rsidRPr="00366480">
              <w:rPr>
                <w:rFonts w:eastAsia="Times"/>
              </w:rPr>
              <w:t xml:space="preserve">removed to conform to the standard format of current operational guidelines. </w:t>
            </w:r>
          </w:p>
        </w:tc>
      </w:tr>
    </w:tbl>
    <w:p w14:paraId="790DB68E" w14:textId="7AE6603C" w:rsidR="00F15144" w:rsidRPr="00AD65DF" w:rsidRDefault="00201070" w:rsidP="00B94C5E">
      <w:pPr>
        <w:pStyle w:val="Heading1"/>
      </w:pPr>
      <w:bookmarkStart w:id="5" w:name="_Toc199923282"/>
      <w:r w:rsidRPr="00AD65DF">
        <w:t>Overview</w:t>
      </w:r>
      <w:bookmarkEnd w:id="5"/>
    </w:p>
    <w:p w14:paraId="16A53E31" w14:textId="678A29E0" w:rsidR="00C66CE5" w:rsidRDefault="00AC569B" w:rsidP="00C66CE5">
      <w:pPr>
        <w:pStyle w:val="Body"/>
      </w:pPr>
      <w:r w:rsidRPr="0792F07C">
        <w:t xml:space="preserve">Terminating a Residential </w:t>
      </w:r>
      <w:r w:rsidR="0019179B">
        <w:t>Rental Agreement</w:t>
      </w:r>
      <w:r w:rsidRPr="0792F07C">
        <w:t xml:space="preserve"> (</w:t>
      </w:r>
      <w:r w:rsidR="0019179B">
        <w:t>Rental Agreement</w:t>
      </w:r>
      <w:r w:rsidR="00940890" w:rsidRPr="0792F07C">
        <w:t>)</w:t>
      </w:r>
      <w:r w:rsidR="00ED5B23" w:rsidRPr="0792F07C">
        <w:t xml:space="preserve"> </w:t>
      </w:r>
      <w:r w:rsidR="009C6F4E" w:rsidRPr="0792F07C">
        <w:t>refers to the formal process of ending a tenancy</w:t>
      </w:r>
      <w:r w:rsidR="006C64C6" w:rsidRPr="0792F07C">
        <w:t>.</w:t>
      </w:r>
      <w:r w:rsidR="00BA79BC">
        <w:t xml:space="preserve"> </w:t>
      </w:r>
      <w:r w:rsidR="003C747E">
        <w:t xml:space="preserve">Department of Families, Fairness and Housing staff delegated </w:t>
      </w:r>
      <w:r w:rsidR="00511126">
        <w:t>to perform functions on behalf of Homes</w:t>
      </w:r>
      <w:r w:rsidR="003C747E">
        <w:t xml:space="preserve"> Victoria </w:t>
      </w:r>
      <w:r w:rsidR="00F7031D" w:rsidRPr="0792F07C">
        <w:t>must ensure</w:t>
      </w:r>
      <w:r w:rsidR="00802463" w:rsidRPr="0792F07C">
        <w:t xml:space="preserve"> </w:t>
      </w:r>
      <w:r w:rsidR="00B15188">
        <w:t xml:space="preserve">that the </w:t>
      </w:r>
      <w:r w:rsidR="00D25A4B" w:rsidRPr="0792F07C">
        <w:t>termination</w:t>
      </w:r>
      <w:r w:rsidR="0099038C">
        <w:t xml:space="preserve"> of a </w:t>
      </w:r>
      <w:r w:rsidR="0019179B">
        <w:t>Rental Agreement</w:t>
      </w:r>
      <w:r w:rsidR="00D25A4B" w:rsidRPr="0792F07C">
        <w:t xml:space="preserve"> is </w:t>
      </w:r>
      <w:r w:rsidR="00B15188">
        <w:t xml:space="preserve">lawfully </w:t>
      </w:r>
      <w:r w:rsidR="00D25A4B" w:rsidRPr="0792F07C">
        <w:t xml:space="preserve">carried out in accordance with the </w:t>
      </w:r>
      <w:r w:rsidR="00D25A4B" w:rsidRPr="0792F07C">
        <w:rPr>
          <w:i/>
          <w:iCs/>
        </w:rPr>
        <w:t xml:space="preserve">Residential Tenancies Act </w:t>
      </w:r>
      <w:r w:rsidR="003A73DD">
        <w:rPr>
          <w:i/>
          <w:iCs/>
        </w:rPr>
        <w:t>1997</w:t>
      </w:r>
      <w:r w:rsidR="003A73DD">
        <w:t xml:space="preserve"> </w:t>
      </w:r>
      <w:r w:rsidR="00D25A4B" w:rsidRPr="00B7240A">
        <w:t>(RTA).</w:t>
      </w:r>
    </w:p>
    <w:p w14:paraId="5F596271" w14:textId="60C834F1" w:rsidR="00AC569B" w:rsidRPr="00AD65DF" w:rsidRDefault="00D55B49" w:rsidP="00AC569B">
      <w:pPr>
        <w:pStyle w:val="Body"/>
        <w:rPr>
          <w:szCs w:val="21"/>
        </w:rPr>
      </w:pPr>
      <w:r>
        <w:rPr>
          <w:szCs w:val="21"/>
        </w:rPr>
        <w:t xml:space="preserve">Lawful </w:t>
      </w:r>
      <w:r w:rsidR="006F1D28" w:rsidRPr="00AD65DF">
        <w:rPr>
          <w:szCs w:val="21"/>
        </w:rPr>
        <w:t>termination</w:t>
      </w:r>
      <w:r w:rsidR="00B15188">
        <w:rPr>
          <w:szCs w:val="21"/>
        </w:rPr>
        <w:t xml:space="preserve"> of a </w:t>
      </w:r>
      <w:r w:rsidR="0019179B">
        <w:rPr>
          <w:szCs w:val="21"/>
        </w:rPr>
        <w:t>Rental Agreement</w:t>
      </w:r>
      <w:r w:rsidR="006F1D28" w:rsidRPr="00AD65DF">
        <w:rPr>
          <w:szCs w:val="21"/>
        </w:rPr>
        <w:t xml:space="preserve"> </w:t>
      </w:r>
      <w:r w:rsidR="00AC569B" w:rsidRPr="00AD65DF">
        <w:rPr>
          <w:szCs w:val="21"/>
        </w:rPr>
        <w:t>includes:</w:t>
      </w:r>
    </w:p>
    <w:p w14:paraId="5C01766D" w14:textId="22F02FAF" w:rsidR="00AC569B" w:rsidRPr="00D55B49" w:rsidRDefault="001C740C" w:rsidP="00D55B49">
      <w:pPr>
        <w:pStyle w:val="Bullet1"/>
      </w:pPr>
      <w:r w:rsidRPr="0792F07C">
        <w:rPr>
          <w:b/>
          <w:bCs/>
        </w:rPr>
        <w:t>Complying with l</w:t>
      </w:r>
      <w:r w:rsidR="00AC569B" w:rsidRPr="0792F07C">
        <w:rPr>
          <w:b/>
          <w:bCs/>
        </w:rPr>
        <w:t>egal notice periods</w:t>
      </w:r>
      <w:r w:rsidR="008202CE" w:rsidRPr="0792F07C">
        <w:rPr>
          <w:b/>
          <w:bCs/>
        </w:rPr>
        <w:t>:</w:t>
      </w:r>
      <w:r w:rsidR="00B52F7B" w:rsidRPr="0792F07C">
        <w:t xml:space="preserve"> Ensuring the</w:t>
      </w:r>
      <w:r w:rsidR="00CA025D" w:rsidRPr="0792F07C">
        <w:t xml:space="preserve"> </w:t>
      </w:r>
      <w:r w:rsidR="00B15188">
        <w:t xml:space="preserve">minimum </w:t>
      </w:r>
      <w:r w:rsidR="0038619D" w:rsidRPr="0792F07C">
        <w:t xml:space="preserve">amount of time </w:t>
      </w:r>
      <w:r w:rsidR="00B15188">
        <w:t>prescribed</w:t>
      </w:r>
      <w:r w:rsidR="0038619D" w:rsidRPr="0792F07C">
        <w:t xml:space="preserve"> by the RTA is given</w:t>
      </w:r>
      <w:r w:rsidR="00B15188">
        <w:t xml:space="preserve"> to renters</w:t>
      </w:r>
      <w:r w:rsidR="0038619D" w:rsidRPr="0792F07C">
        <w:t>.</w:t>
      </w:r>
    </w:p>
    <w:p w14:paraId="44D4E2E4" w14:textId="2A9E6956" w:rsidR="00532F56" w:rsidRPr="00D55B49" w:rsidRDefault="00015EC3" w:rsidP="00D55B49">
      <w:pPr>
        <w:pStyle w:val="Bullet1"/>
      </w:pPr>
      <w:r w:rsidRPr="00D55B49">
        <w:rPr>
          <w:b/>
          <w:bCs/>
        </w:rPr>
        <w:t>M</w:t>
      </w:r>
      <w:r w:rsidR="00337D44" w:rsidRPr="00D55B49">
        <w:rPr>
          <w:b/>
          <w:bCs/>
        </w:rPr>
        <w:t xml:space="preserve">eeting </w:t>
      </w:r>
      <w:r w:rsidR="00B52F7B" w:rsidRPr="00D55B49">
        <w:rPr>
          <w:b/>
          <w:bCs/>
        </w:rPr>
        <w:t>g</w:t>
      </w:r>
      <w:r w:rsidR="00337D44" w:rsidRPr="00D55B49">
        <w:rPr>
          <w:b/>
          <w:bCs/>
        </w:rPr>
        <w:t xml:space="preserve">rounds for </w:t>
      </w:r>
      <w:r w:rsidR="00B52F7B" w:rsidRPr="00D55B49">
        <w:rPr>
          <w:b/>
          <w:bCs/>
        </w:rPr>
        <w:t>t</w:t>
      </w:r>
      <w:r w:rsidR="00337D44" w:rsidRPr="00D55B49">
        <w:rPr>
          <w:b/>
          <w:bCs/>
        </w:rPr>
        <w:t>ermination:</w:t>
      </w:r>
      <w:r w:rsidR="00337D44" w:rsidRPr="00D55B49">
        <w:t xml:space="preserve"> </w:t>
      </w:r>
      <w:r w:rsidR="00532F56" w:rsidRPr="00D55B49">
        <w:t>Ensuring the termination is</w:t>
      </w:r>
      <w:r w:rsidR="00B15188">
        <w:t xml:space="preserve"> legally</w:t>
      </w:r>
      <w:r w:rsidR="00532F56" w:rsidRPr="00D55B49">
        <w:t xml:space="preserve"> valid </w:t>
      </w:r>
      <w:r w:rsidR="000553E9" w:rsidRPr="00D55B49">
        <w:t xml:space="preserve">as per </w:t>
      </w:r>
      <w:r w:rsidR="00C538D9" w:rsidRPr="00D55B49">
        <w:t xml:space="preserve">the </w:t>
      </w:r>
      <w:r w:rsidR="00532F56" w:rsidRPr="00D55B49">
        <w:t>reasons specified in the RTA.</w:t>
      </w:r>
    </w:p>
    <w:p w14:paraId="621E4695" w14:textId="30DF928C" w:rsidR="007B1839" w:rsidRDefault="005366F4" w:rsidP="00D55B49">
      <w:pPr>
        <w:pStyle w:val="Bullet1"/>
      </w:pPr>
      <w:r w:rsidRPr="00D55B49">
        <w:rPr>
          <w:b/>
          <w:bCs/>
        </w:rPr>
        <w:t xml:space="preserve">Maintaining </w:t>
      </w:r>
      <w:r w:rsidR="00B52F7B" w:rsidRPr="00D55B49">
        <w:rPr>
          <w:b/>
          <w:bCs/>
        </w:rPr>
        <w:t>p</w:t>
      </w:r>
      <w:r w:rsidRPr="00D55B49">
        <w:rPr>
          <w:b/>
          <w:bCs/>
        </w:rPr>
        <w:t xml:space="preserve">rocedural </w:t>
      </w:r>
      <w:r w:rsidR="00B52F7B" w:rsidRPr="00D55B49">
        <w:rPr>
          <w:b/>
          <w:bCs/>
        </w:rPr>
        <w:t>f</w:t>
      </w:r>
      <w:r w:rsidRPr="00D55B49">
        <w:rPr>
          <w:b/>
          <w:bCs/>
        </w:rPr>
        <w:t>airness</w:t>
      </w:r>
      <w:r w:rsidRPr="00D55B49">
        <w:t>: Following fair and correct procedures throughout the termination process.</w:t>
      </w:r>
    </w:p>
    <w:p w14:paraId="60606C1F" w14:textId="337F19A7" w:rsidR="00366CFF" w:rsidRPr="00366CFF" w:rsidRDefault="00366CFF" w:rsidP="00D55B49">
      <w:pPr>
        <w:pStyle w:val="Bullet1"/>
        <w:rPr>
          <w:b/>
          <w:bCs/>
        </w:rPr>
      </w:pPr>
      <w:proofErr w:type="gramStart"/>
      <w:r w:rsidRPr="00366CFF">
        <w:rPr>
          <w:b/>
          <w:bCs/>
        </w:rPr>
        <w:t>Giving proper consideration to</w:t>
      </w:r>
      <w:proofErr w:type="gramEnd"/>
      <w:r w:rsidRPr="00366CFF">
        <w:rPr>
          <w:b/>
          <w:bCs/>
        </w:rPr>
        <w:t xml:space="preserve"> human rights:</w:t>
      </w:r>
      <w:r w:rsidRPr="00366CFF">
        <w:t xml:space="preserve"> Ensuring that termination decisions carefully balance legal requirements with the renter’s human rights</w:t>
      </w:r>
      <w:r>
        <w:t>.</w:t>
      </w:r>
    </w:p>
    <w:p w14:paraId="52FA569C" w14:textId="4732A98C" w:rsidR="006B614F" w:rsidRPr="00AD65DF" w:rsidRDefault="000E75DD" w:rsidP="00BF510B">
      <w:pPr>
        <w:pStyle w:val="Heading2"/>
      </w:pPr>
      <w:bookmarkStart w:id="6" w:name="_Toc199923283"/>
      <w:r>
        <w:t>T</w:t>
      </w:r>
      <w:r w:rsidR="00BB1588" w:rsidRPr="00AD65DF">
        <w:t>ermination</w:t>
      </w:r>
      <w:r>
        <w:t xml:space="preserve"> </w:t>
      </w:r>
      <w:r w:rsidR="002B2D97">
        <w:t xml:space="preserve">with </w:t>
      </w:r>
      <w:r w:rsidR="0005581C">
        <w:t xml:space="preserve">or </w:t>
      </w:r>
      <w:r w:rsidR="002B2D97">
        <w:t>without agreement</w:t>
      </w:r>
      <w:bookmarkEnd w:id="6"/>
    </w:p>
    <w:p w14:paraId="00DE54D0" w14:textId="58079E4B" w:rsidR="00AD2B62" w:rsidRPr="00AD65DF" w:rsidRDefault="0019179B" w:rsidP="00AD2B62">
      <w:pPr>
        <w:pStyle w:val="Body"/>
      </w:pPr>
      <w:r>
        <w:t>Rental Agreement</w:t>
      </w:r>
      <w:r w:rsidR="00AD2B62" w:rsidRPr="0792F07C">
        <w:t xml:space="preserve">s can </w:t>
      </w:r>
      <w:r w:rsidR="001B14E1" w:rsidRPr="0792F07C">
        <w:t>terminate</w:t>
      </w:r>
      <w:r w:rsidR="00AD2B62" w:rsidRPr="0792F07C">
        <w:t xml:space="preserve"> in two ways:</w:t>
      </w:r>
    </w:p>
    <w:p w14:paraId="032797E2" w14:textId="26378287" w:rsidR="00E20816" w:rsidRPr="00AD65DF" w:rsidRDefault="00E20816" w:rsidP="0792F07C">
      <w:pPr>
        <w:pStyle w:val="Bullet1"/>
        <w:rPr>
          <w:rFonts w:cs="Arial"/>
        </w:rPr>
      </w:pPr>
      <w:r w:rsidRPr="0792F07C">
        <w:rPr>
          <w:rFonts w:cs="Arial"/>
          <w:b/>
          <w:bCs/>
        </w:rPr>
        <w:t xml:space="preserve">By </w:t>
      </w:r>
      <w:r w:rsidR="009B38E3">
        <w:rPr>
          <w:rFonts w:cs="Arial"/>
          <w:b/>
          <w:bCs/>
        </w:rPr>
        <w:t>a</w:t>
      </w:r>
      <w:r w:rsidRPr="0792F07C">
        <w:rPr>
          <w:rFonts w:cs="Arial"/>
          <w:b/>
          <w:bCs/>
        </w:rPr>
        <w:t>greement</w:t>
      </w:r>
      <w:r w:rsidR="00B15188">
        <w:rPr>
          <w:rFonts w:cs="Arial"/>
          <w:b/>
          <w:bCs/>
        </w:rPr>
        <w:t xml:space="preserve"> or consent</w:t>
      </w:r>
      <w:r w:rsidRPr="0792F07C">
        <w:rPr>
          <w:rFonts w:cs="Arial"/>
          <w:b/>
          <w:bCs/>
        </w:rPr>
        <w:t>:</w:t>
      </w:r>
      <w:r w:rsidRPr="0792F07C">
        <w:rPr>
          <w:rFonts w:cs="Arial"/>
        </w:rPr>
        <w:t xml:space="preserve"> </w:t>
      </w:r>
      <w:r w:rsidR="000565EB" w:rsidRPr="0792F07C">
        <w:rPr>
          <w:rFonts w:cs="Arial"/>
        </w:rPr>
        <w:t xml:space="preserve">Both parties </w:t>
      </w:r>
      <w:r w:rsidR="000400DB" w:rsidRPr="0792F07C">
        <w:rPr>
          <w:rFonts w:cs="Arial"/>
        </w:rPr>
        <w:t>agree</w:t>
      </w:r>
      <w:r w:rsidR="00B90761" w:rsidRPr="0792F07C">
        <w:rPr>
          <w:rFonts w:cs="Arial"/>
        </w:rPr>
        <w:t xml:space="preserve"> to </w:t>
      </w:r>
      <w:r w:rsidR="00007E0D" w:rsidRPr="0792F07C">
        <w:rPr>
          <w:rFonts w:cs="Arial"/>
        </w:rPr>
        <w:t>terminate</w:t>
      </w:r>
      <w:r w:rsidR="000565EB" w:rsidRPr="0792F07C">
        <w:rPr>
          <w:rFonts w:cs="Arial"/>
        </w:rPr>
        <w:t xml:space="preserve"> </w:t>
      </w:r>
      <w:r w:rsidR="00204B6B" w:rsidRPr="0792F07C">
        <w:rPr>
          <w:rFonts w:cs="Arial"/>
        </w:rPr>
        <w:t xml:space="preserve">the </w:t>
      </w:r>
      <w:r w:rsidR="0019179B">
        <w:rPr>
          <w:rFonts w:cs="Arial"/>
        </w:rPr>
        <w:t>Rental Agreement</w:t>
      </w:r>
      <w:r w:rsidRPr="0792F07C">
        <w:rPr>
          <w:rFonts w:cs="Arial"/>
        </w:rPr>
        <w:t>.</w:t>
      </w:r>
    </w:p>
    <w:p w14:paraId="77C93BB2" w14:textId="7D407697" w:rsidR="00E20816" w:rsidRPr="00AD65DF" w:rsidRDefault="00E20816" w:rsidP="00574642">
      <w:pPr>
        <w:pStyle w:val="Bullet1"/>
        <w:rPr>
          <w:rFonts w:cs="Arial"/>
          <w:szCs w:val="21"/>
        </w:rPr>
      </w:pPr>
      <w:r w:rsidRPr="00AD65DF">
        <w:rPr>
          <w:rFonts w:cs="Arial"/>
          <w:b/>
          <w:szCs w:val="21"/>
        </w:rPr>
        <w:lastRenderedPageBreak/>
        <w:t xml:space="preserve">Without </w:t>
      </w:r>
      <w:r w:rsidR="009B38E3">
        <w:rPr>
          <w:rFonts w:cs="Arial"/>
          <w:b/>
          <w:szCs w:val="21"/>
        </w:rPr>
        <w:t>a</w:t>
      </w:r>
      <w:r w:rsidRPr="00AD65DF">
        <w:rPr>
          <w:rFonts w:cs="Arial"/>
          <w:b/>
          <w:szCs w:val="21"/>
        </w:rPr>
        <w:t>greement:</w:t>
      </w:r>
      <w:r w:rsidRPr="00AD65DF">
        <w:rPr>
          <w:rFonts w:cs="Arial"/>
          <w:szCs w:val="21"/>
        </w:rPr>
        <w:t xml:space="preserve"> </w:t>
      </w:r>
      <w:r w:rsidR="0019179B">
        <w:rPr>
          <w:rFonts w:cs="Arial"/>
          <w:szCs w:val="21"/>
        </w:rPr>
        <w:t>Rental Agreement</w:t>
      </w:r>
      <w:r w:rsidR="008040BB">
        <w:rPr>
          <w:rFonts w:cs="Arial"/>
          <w:szCs w:val="21"/>
        </w:rPr>
        <w:t xml:space="preserve"> </w:t>
      </w:r>
      <w:r w:rsidR="006B5CE5">
        <w:rPr>
          <w:rFonts w:cs="Arial"/>
          <w:szCs w:val="21"/>
        </w:rPr>
        <w:t>termination</w:t>
      </w:r>
      <w:r w:rsidR="008040BB">
        <w:rPr>
          <w:rFonts w:cs="Arial"/>
          <w:szCs w:val="21"/>
        </w:rPr>
        <w:t xml:space="preserve"> w</w:t>
      </w:r>
      <w:r w:rsidR="000B2836" w:rsidRPr="00AD65DF">
        <w:rPr>
          <w:rFonts w:cs="Arial"/>
          <w:szCs w:val="21"/>
        </w:rPr>
        <w:t>ithout both partie</w:t>
      </w:r>
      <w:r w:rsidR="00FC5CDD" w:rsidRPr="00AD65DF">
        <w:rPr>
          <w:rFonts w:cs="Arial"/>
          <w:szCs w:val="21"/>
        </w:rPr>
        <w:t xml:space="preserve">s’ </w:t>
      </w:r>
      <w:r w:rsidR="00B15188">
        <w:rPr>
          <w:rFonts w:cs="Arial"/>
          <w:szCs w:val="21"/>
        </w:rPr>
        <w:t xml:space="preserve">mutual </w:t>
      </w:r>
      <w:r w:rsidR="00FC5CDD" w:rsidRPr="00AD65DF">
        <w:rPr>
          <w:rFonts w:cs="Arial"/>
          <w:szCs w:val="21"/>
        </w:rPr>
        <w:t xml:space="preserve">consent, usually </w:t>
      </w:r>
      <w:r w:rsidR="00B15188">
        <w:rPr>
          <w:rFonts w:cs="Arial"/>
          <w:szCs w:val="21"/>
        </w:rPr>
        <w:t>by</w:t>
      </w:r>
      <w:r w:rsidR="00FC5CDD" w:rsidRPr="00AD65DF">
        <w:rPr>
          <w:rFonts w:cs="Arial"/>
          <w:szCs w:val="21"/>
        </w:rPr>
        <w:t xml:space="preserve"> legal means</w:t>
      </w:r>
      <w:r w:rsidR="00B15188">
        <w:rPr>
          <w:rFonts w:cs="Arial"/>
          <w:szCs w:val="21"/>
        </w:rPr>
        <w:t xml:space="preserve"> in accordance with a valid legal reason specified under Part 2 Division 9 of the RTA</w:t>
      </w:r>
      <w:r w:rsidR="002201B8" w:rsidRPr="00AD65DF">
        <w:rPr>
          <w:rFonts w:cs="Arial"/>
          <w:szCs w:val="21"/>
        </w:rPr>
        <w:t>.</w:t>
      </w:r>
    </w:p>
    <w:p w14:paraId="27F4A615" w14:textId="397B729E" w:rsidR="00BB613C" w:rsidRPr="00AD65DF" w:rsidRDefault="00E26075" w:rsidP="00B95A58">
      <w:pPr>
        <w:pStyle w:val="Bodyafterbullets"/>
      </w:pPr>
      <w:r w:rsidRPr="00AD65DF">
        <w:t xml:space="preserve">The following table </w:t>
      </w:r>
      <w:r w:rsidR="00004D81">
        <w:t xml:space="preserve">outlines the different </w:t>
      </w:r>
      <w:r w:rsidRPr="00AD65DF">
        <w:t>termination types</w:t>
      </w:r>
      <w:r w:rsidR="00AF1F9F">
        <w:t xml:space="preserve"> by scenario</w:t>
      </w:r>
      <w:r w:rsidR="005D5C9F">
        <w:t>s</w:t>
      </w:r>
      <w:r w:rsidR="00004D81">
        <w:t>.</w:t>
      </w:r>
    </w:p>
    <w:p w14:paraId="65607E51" w14:textId="0089823F" w:rsidR="00E26075" w:rsidRPr="00AD65DF" w:rsidRDefault="00E26075" w:rsidP="00E26075">
      <w:pPr>
        <w:pStyle w:val="Tablecaption"/>
        <w:rPr>
          <w:rFonts w:cs="Arial"/>
          <w:szCs w:val="21"/>
        </w:rPr>
      </w:pPr>
      <w:r w:rsidRPr="00AD65DF">
        <w:rPr>
          <w:rFonts w:cs="Arial"/>
          <w:szCs w:val="21"/>
        </w:rPr>
        <w:t>Table 1</w:t>
      </w:r>
      <w:r w:rsidR="008A0E5C">
        <w:rPr>
          <w:rFonts w:cs="Arial"/>
          <w:szCs w:val="21"/>
        </w:rPr>
        <w:t xml:space="preserve">: </w:t>
      </w:r>
      <w:r w:rsidR="000E75DD">
        <w:rPr>
          <w:rFonts w:cs="Arial"/>
          <w:szCs w:val="21"/>
        </w:rPr>
        <w:t xml:space="preserve">Termination </w:t>
      </w:r>
      <w:r w:rsidR="002B2D97">
        <w:rPr>
          <w:rFonts w:cs="Arial"/>
          <w:szCs w:val="21"/>
        </w:rPr>
        <w:t>with and without agreement</w:t>
      </w:r>
      <w:r w:rsidR="00AF1F9F">
        <w:rPr>
          <w:rFonts w:cs="Arial"/>
          <w:szCs w:val="21"/>
        </w:rPr>
        <w:t xml:space="preserve"> scenario</w:t>
      </w:r>
      <w:r w:rsidR="00452329">
        <w:rPr>
          <w:rFonts w:cs="Arial"/>
          <w:szCs w:val="21"/>
        </w:rPr>
        <w:t xml:space="preserve"> examples</w:t>
      </w:r>
    </w:p>
    <w:tbl>
      <w:tblPr>
        <w:tblStyle w:val="TableGrid"/>
        <w:tblW w:w="5000" w:type="pct"/>
        <w:tblLook w:val="04A0" w:firstRow="1" w:lastRow="0" w:firstColumn="1" w:lastColumn="0" w:noHBand="0" w:noVBand="1"/>
      </w:tblPr>
      <w:tblGrid>
        <w:gridCol w:w="1280"/>
        <w:gridCol w:w="1976"/>
        <w:gridCol w:w="3593"/>
        <w:gridCol w:w="2439"/>
      </w:tblGrid>
      <w:tr w:rsidR="00722F07" w:rsidRPr="00AD65DF" w14:paraId="1F218B18" w14:textId="0DAFC124" w:rsidTr="00877C70">
        <w:tc>
          <w:tcPr>
            <w:tcW w:w="689" w:type="pct"/>
          </w:tcPr>
          <w:p w14:paraId="75F3A9AD" w14:textId="6A57AEEA" w:rsidR="00722F07" w:rsidRPr="006633B7" w:rsidRDefault="00722F07" w:rsidP="006633B7">
            <w:pPr>
              <w:pStyle w:val="Tablecolhead"/>
            </w:pPr>
            <w:r w:rsidRPr="006633B7">
              <w:t>Category</w:t>
            </w:r>
          </w:p>
        </w:tc>
        <w:tc>
          <w:tcPr>
            <w:tcW w:w="1064" w:type="pct"/>
          </w:tcPr>
          <w:p w14:paraId="1FC13DE6" w14:textId="595C8FD8" w:rsidR="00722F07" w:rsidRPr="006633B7" w:rsidRDefault="00722F07" w:rsidP="006633B7">
            <w:pPr>
              <w:pStyle w:val="Tablecolhead"/>
            </w:pPr>
            <w:r w:rsidRPr="006633B7">
              <w:t xml:space="preserve">Termination </w:t>
            </w:r>
            <w:r w:rsidR="009B38E3">
              <w:t>t</w:t>
            </w:r>
            <w:r w:rsidRPr="006633B7">
              <w:t>ype</w:t>
            </w:r>
            <w:r w:rsidR="00C65C15">
              <w:t xml:space="preserve"> </w:t>
            </w:r>
          </w:p>
        </w:tc>
        <w:tc>
          <w:tcPr>
            <w:tcW w:w="1934" w:type="pct"/>
          </w:tcPr>
          <w:p w14:paraId="53705155" w14:textId="346BBE83" w:rsidR="00722F07" w:rsidRPr="006633B7" w:rsidRDefault="00722F07" w:rsidP="006633B7">
            <w:pPr>
              <w:pStyle w:val="Tablecolhead"/>
            </w:pPr>
            <w:r w:rsidRPr="006633B7">
              <w:t xml:space="preserve">Description </w:t>
            </w:r>
          </w:p>
        </w:tc>
        <w:tc>
          <w:tcPr>
            <w:tcW w:w="1314" w:type="pct"/>
          </w:tcPr>
          <w:p w14:paraId="2A91454A" w14:textId="223B9A31" w:rsidR="00722F07" w:rsidRPr="006633B7" w:rsidRDefault="00722F07" w:rsidP="006633B7">
            <w:pPr>
              <w:pStyle w:val="Tablecolhead"/>
            </w:pPr>
            <w:r w:rsidRPr="006633B7">
              <w:t>Relevant RTA section</w:t>
            </w:r>
            <w:r w:rsidR="005A37E0">
              <w:t>/s</w:t>
            </w:r>
          </w:p>
        </w:tc>
      </w:tr>
      <w:tr w:rsidR="008E665C" w:rsidRPr="00AD65DF" w14:paraId="420FE326" w14:textId="1D7E01F5" w:rsidTr="00877C70">
        <w:trPr>
          <w:trHeight w:val="564"/>
        </w:trPr>
        <w:tc>
          <w:tcPr>
            <w:tcW w:w="689" w:type="pct"/>
            <w:vMerge w:val="restart"/>
          </w:tcPr>
          <w:p w14:paraId="4B655EF7" w14:textId="0900BEEA" w:rsidR="008E665C" w:rsidRPr="002B2D97" w:rsidRDefault="008E665C" w:rsidP="002B2D97">
            <w:pPr>
              <w:pStyle w:val="Tabletext"/>
              <w:rPr>
                <w:b/>
                <w:bCs/>
              </w:rPr>
            </w:pPr>
            <w:r w:rsidRPr="002B2D97">
              <w:rPr>
                <w:b/>
                <w:bCs/>
              </w:rPr>
              <w:t>By (with) agreement</w:t>
            </w:r>
          </w:p>
        </w:tc>
        <w:tc>
          <w:tcPr>
            <w:tcW w:w="1064" w:type="pct"/>
          </w:tcPr>
          <w:p w14:paraId="0AF90B97" w14:textId="63E2B7F5" w:rsidR="008E665C" w:rsidRPr="00AD65DF" w:rsidRDefault="008E665C" w:rsidP="002B2D97">
            <w:pPr>
              <w:pStyle w:val="Tabletext"/>
            </w:pPr>
            <w:r w:rsidRPr="00AD65DF">
              <w:t>Transfer</w:t>
            </w:r>
          </w:p>
        </w:tc>
        <w:tc>
          <w:tcPr>
            <w:tcW w:w="1934" w:type="pct"/>
          </w:tcPr>
          <w:p w14:paraId="0F3E5BE0" w14:textId="26746C76" w:rsidR="008E665C" w:rsidRPr="00AD65DF" w:rsidRDefault="008E665C" w:rsidP="002B2D97">
            <w:pPr>
              <w:pStyle w:val="Tabletext"/>
            </w:pPr>
            <w:r w:rsidRPr="00AD65DF">
              <w:t xml:space="preserve">When a renter moves to another </w:t>
            </w:r>
            <w:r w:rsidR="00D96014">
              <w:t>Homes Victoria owned public housing premises</w:t>
            </w:r>
            <w:r w:rsidR="00982ADC">
              <w:t>.</w:t>
            </w:r>
          </w:p>
        </w:tc>
        <w:tc>
          <w:tcPr>
            <w:tcW w:w="1314" w:type="pct"/>
            <w:vMerge w:val="restart"/>
          </w:tcPr>
          <w:p w14:paraId="6CC937D9" w14:textId="117B0937" w:rsidR="008E665C" w:rsidRDefault="008E665C" w:rsidP="00722F07">
            <w:pPr>
              <w:pStyle w:val="Tablebullet1"/>
            </w:pPr>
            <w:r w:rsidRPr="00AD65DF">
              <w:t>s91C</w:t>
            </w:r>
            <w:r>
              <w:t xml:space="preserve"> Termination by agreement</w:t>
            </w:r>
          </w:p>
          <w:p w14:paraId="061DD51F" w14:textId="31853039" w:rsidR="00982ADC" w:rsidRPr="00AD65DF" w:rsidRDefault="008E665C" w:rsidP="00147A20">
            <w:pPr>
              <w:pStyle w:val="Tablebullet1"/>
            </w:pPr>
            <w:r w:rsidRPr="00AD65DF">
              <w:t>s91D</w:t>
            </w:r>
            <w:r>
              <w:t xml:space="preserve"> Termination by consent</w:t>
            </w:r>
          </w:p>
        </w:tc>
      </w:tr>
      <w:tr w:rsidR="008E665C" w:rsidRPr="00AD65DF" w14:paraId="6FDD27BD" w14:textId="3F3C3DE8" w:rsidTr="00877C70">
        <w:tc>
          <w:tcPr>
            <w:tcW w:w="689" w:type="pct"/>
            <w:vMerge/>
          </w:tcPr>
          <w:p w14:paraId="7885A980" w14:textId="77777777" w:rsidR="008E665C" w:rsidRPr="00AD65DF" w:rsidRDefault="008E665C" w:rsidP="002B2D97">
            <w:pPr>
              <w:pStyle w:val="Tabletext"/>
            </w:pPr>
          </w:p>
        </w:tc>
        <w:tc>
          <w:tcPr>
            <w:tcW w:w="1064" w:type="pct"/>
          </w:tcPr>
          <w:p w14:paraId="3AC48A0A" w14:textId="589E13E2" w:rsidR="008E665C" w:rsidRPr="00AD65DF" w:rsidRDefault="008E665C" w:rsidP="002B2D97">
            <w:pPr>
              <w:pStyle w:val="Tabletext"/>
            </w:pPr>
            <w:r w:rsidRPr="00AD65DF">
              <w:t xml:space="preserve">Transfer of </w:t>
            </w:r>
            <w:r w:rsidR="00364905">
              <w:t>t</w:t>
            </w:r>
            <w:r w:rsidRPr="00AD65DF">
              <w:t>enancy</w:t>
            </w:r>
          </w:p>
        </w:tc>
        <w:tc>
          <w:tcPr>
            <w:tcW w:w="1934" w:type="pct"/>
          </w:tcPr>
          <w:p w14:paraId="20F062E6" w14:textId="56784760" w:rsidR="008E665C" w:rsidRPr="00AD65DF" w:rsidRDefault="008E665C" w:rsidP="002B2D97">
            <w:pPr>
              <w:pStyle w:val="Tabletext"/>
            </w:pPr>
            <w:r w:rsidRPr="00AD65DF">
              <w:t>A new eligible renter</w:t>
            </w:r>
            <w:r w:rsidR="00F20E43">
              <w:t>(s)</w:t>
            </w:r>
            <w:r w:rsidRPr="00AD65DF">
              <w:t xml:space="preserve"> takes over the </w:t>
            </w:r>
            <w:r w:rsidR="0019179B">
              <w:t>Rental Agreement</w:t>
            </w:r>
            <w:r w:rsidR="00982ADC">
              <w:t>.</w:t>
            </w:r>
          </w:p>
        </w:tc>
        <w:tc>
          <w:tcPr>
            <w:tcW w:w="1314" w:type="pct"/>
            <w:vMerge/>
          </w:tcPr>
          <w:p w14:paraId="051FC447" w14:textId="3F748416" w:rsidR="008E665C" w:rsidRPr="00AD65DF" w:rsidRDefault="008E665C" w:rsidP="008E665C">
            <w:pPr>
              <w:pStyle w:val="Tablebullet1"/>
            </w:pPr>
          </w:p>
        </w:tc>
      </w:tr>
      <w:tr w:rsidR="008E665C" w:rsidRPr="00AD65DF" w14:paraId="4656282B" w14:textId="58956F80" w:rsidTr="00877C70">
        <w:tc>
          <w:tcPr>
            <w:tcW w:w="689" w:type="pct"/>
            <w:vMerge/>
          </w:tcPr>
          <w:p w14:paraId="159BDCC3" w14:textId="77777777" w:rsidR="008E665C" w:rsidRPr="00AD65DF" w:rsidRDefault="008E665C" w:rsidP="002B2D97">
            <w:pPr>
              <w:pStyle w:val="Tabletext"/>
            </w:pPr>
          </w:p>
        </w:tc>
        <w:tc>
          <w:tcPr>
            <w:tcW w:w="1064" w:type="pct"/>
          </w:tcPr>
          <w:p w14:paraId="1770E834" w14:textId="62AD703C" w:rsidR="008E665C" w:rsidRPr="00AD65DF" w:rsidRDefault="008E665C" w:rsidP="002B2D97">
            <w:pPr>
              <w:pStyle w:val="Tabletext"/>
            </w:pPr>
            <w:r w:rsidRPr="00AD65DF">
              <w:t xml:space="preserve">Voluntary </w:t>
            </w:r>
            <w:r w:rsidR="00364905">
              <w:t>t</w:t>
            </w:r>
            <w:r w:rsidRPr="00AD65DF">
              <w:t>ermination</w:t>
            </w:r>
          </w:p>
        </w:tc>
        <w:tc>
          <w:tcPr>
            <w:tcW w:w="1934" w:type="pct"/>
          </w:tcPr>
          <w:p w14:paraId="6188D1AE" w14:textId="61BFFF90" w:rsidR="008E665C" w:rsidRPr="00AD65DF" w:rsidRDefault="008E665C" w:rsidP="002B2D97">
            <w:pPr>
              <w:pStyle w:val="Tabletext"/>
            </w:pPr>
            <w:r w:rsidRPr="0792F07C">
              <w:t xml:space="preserve">When a renter </w:t>
            </w:r>
            <w:r w:rsidR="009C41A8">
              <w:t>relocates from</w:t>
            </w:r>
            <w:r w:rsidR="0019489F">
              <w:t xml:space="preserve"> </w:t>
            </w:r>
            <w:r w:rsidRPr="0792F07C">
              <w:t xml:space="preserve">the </w:t>
            </w:r>
            <w:r w:rsidR="004239BC">
              <w:t>rented premises</w:t>
            </w:r>
            <w:r w:rsidRPr="0792F07C">
              <w:t xml:space="preserve">, for example into private rental </w:t>
            </w:r>
            <w:r w:rsidR="00571F84">
              <w:t xml:space="preserve">accommodation </w:t>
            </w:r>
            <w:r w:rsidRPr="0792F07C">
              <w:t>or</w:t>
            </w:r>
            <w:r w:rsidR="00571F84">
              <w:t xml:space="preserve"> in circumstances where a property/home is acquired by</w:t>
            </w:r>
            <w:r w:rsidRPr="0792F07C">
              <w:t xml:space="preserve"> purchas</w:t>
            </w:r>
            <w:r w:rsidR="00571F84">
              <w:t>e.</w:t>
            </w:r>
          </w:p>
        </w:tc>
        <w:tc>
          <w:tcPr>
            <w:tcW w:w="1314" w:type="pct"/>
            <w:vMerge/>
          </w:tcPr>
          <w:p w14:paraId="77E35FFB" w14:textId="466F2341" w:rsidR="008E665C" w:rsidRPr="00AD65DF" w:rsidRDefault="008E665C" w:rsidP="002B2D97">
            <w:pPr>
              <w:pStyle w:val="Tabletext"/>
            </w:pPr>
          </w:p>
        </w:tc>
      </w:tr>
      <w:tr w:rsidR="00722F07" w:rsidRPr="00AD65DF" w14:paraId="6E57D603" w14:textId="762A68DE" w:rsidTr="00877C70">
        <w:tc>
          <w:tcPr>
            <w:tcW w:w="689" w:type="pct"/>
            <w:vMerge/>
          </w:tcPr>
          <w:p w14:paraId="6F2E2828" w14:textId="77777777" w:rsidR="00722F07" w:rsidRPr="00AD65DF" w:rsidRDefault="00722F07" w:rsidP="002B2D97">
            <w:pPr>
              <w:pStyle w:val="Tabletext"/>
            </w:pPr>
          </w:p>
        </w:tc>
        <w:tc>
          <w:tcPr>
            <w:tcW w:w="1064" w:type="pct"/>
          </w:tcPr>
          <w:p w14:paraId="58C776C6" w14:textId="20260BDF" w:rsidR="00722F07" w:rsidRPr="00681458" w:rsidRDefault="00722F07" w:rsidP="002B2D97">
            <w:pPr>
              <w:pStyle w:val="Tabletext"/>
            </w:pPr>
            <w:r w:rsidRPr="00681458">
              <w:t>Notice of Intention to Vacate</w:t>
            </w:r>
          </w:p>
        </w:tc>
        <w:tc>
          <w:tcPr>
            <w:tcW w:w="1934" w:type="pct"/>
          </w:tcPr>
          <w:p w14:paraId="772467A9" w14:textId="55ED342E" w:rsidR="00722F07" w:rsidRPr="00681458" w:rsidRDefault="00722F07" w:rsidP="002B2D97">
            <w:pPr>
              <w:pStyle w:val="Tabletext"/>
            </w:pPr>
            <w:r w:rsidRPr="00681458">
              <w:t>The renter gives at least 28 days’ notice of their</w:t>
            </w:r>
            <w:r w:rsidR="0019489F">
              <w:t xml:space="preserve"> </w:t>
            </w:r>
            <w:r w:rsidRPr="00681458">
              <w:t>intention to vacate</w:t>
            </w:r>
            <w:r w:rsidR="00571F84">
              <w:t xml:space="preserve"> the rented premises</w:t>
            </w:r>
            <w:r w:rsidR="00982ADC" w:rsidRPr="00681458">
              <w:t>.</w:t>
            </w:r>
          </w:p>
        </w:tc>
        <w:tc>
          <w:tcPr>
            <w:tcW w:w="1314" w:type="pct"/>
          </w:tcPr>
          <w:p w14:paraId="06564657" w14:textId="77777777" w:rsidR="00722F07" w:rsidRPr="00681458" w:rsidRDefault="00722F07" w:rsidP="00464D0C">
            <w:pPr>
              <w:pStyle w:val="Tablebullet1"/>
            </w:pPr>
            <w:r w:rsidRPr="00681458">
              <w:t>s91Z</w:t>
            </w:r>
            <w:r w:rsidR="00985A20" w:rsidRPr="00681458">
              <w:t xml:space="preserve"> Notice of intention to vacate</w:t>
            </w:r>
          </w:p>
          <w:p w14:paraId="54060A9A" w14:textId="34C22CB5" w:rsidR="00147A20" w:rsidRPr="00681458" w:rsidRDefault="00147A20" w:rsidP="00464D0C">
            <w:pPr>
              <w:pStyle w:val="Tablebullet1"/>
            </w:pPr>
            <w:r w:rsidRPr="0019489F">
              <w:t>s91E Termination after notice to vacate</w:t>
            </w:r>
          </w:p>
        </w:tc>
      </w:tr>
      <w:tr w:rsidR="00985A20" w:rsidRPr="00AD65DF" w14:paraId="24FF0B0E" w14:textId="0F58CFAB" w:rsidTr="00877C70">
        <w:tc>
          <w:tcPr>
            <w:tcW w:w="689" w:type="pct"/>
            <w:vMerge/>
          </w:tcPr>
          <w:p w14:paraId="321C3854" w14:textId="77777777" w:rsidR="00985A20" w:rsidRPr="00AD65DF" w:rsidRDefault="00985A20" w:rsidP="002B2D97">
            <w:pPr>
              <w:pStyle w:val="Tabletext"/>
            </w:pPr>
          </w:p>
        </w:tc>
        <w:tc>
          <w:tcPr>
            <w:tcW w:w="1064" w:type="pct"/>
          </w:tcPr>
          <w:p w14:paraId="7FA9A9EE" w14:textId="78E84A27" w:rsidR="00985A20" w:rsidRPr="00AD65DF" w:rsidRDefault="00985A20" w:rsidP="002B2D97">
            <w:pPr>
              <w:pStyle w:val="Tabletext"/>
            </w:pPr>
            <w:r w:rsidRPr="00AD65DF">
              <w:t xml:space="preserve">Deceased </w:t>
            </w:r>
            <w:r w:rsidR="00364905">
              <w:t>r</w:t>
            </w:r>
            <w:r w:rsidRPr="00AD65DF">
              <w:t>enter</w:t>
            </w:r>
          </w:p>
        </w:tc>
        <w:tc>
          <w:tcPr>
            <w:tcW w:w="1934" w:type="pct"/>
          </w:tcPr>
          <w:p w14:paraId="2AE9113D" w14:textId="6F58CDD7" w:rsidR="00985A20" w:rsidRPr="00AD65DF" w:rsidRDefault="00985A20" w:rsidP="002B2D97">
            <w:pPr>
              <w:pStyle w:val="Tabletext"/>
            </w:pPr>
            <w:r w:rsidRPr="00AD65DF">
              <w:t>B</w:t>
            </w:r>
            <w:r w:rsidRPr="0019489F">
              <w:t>ased on an agreement</w:t>
            </w:r>
            <w:r w:rsidR="00C65C15" w:rsidRPr="0019489F">
              <w:t xml:space="preserve"> </w:t>
            </w:r>
            <w:proofErr w:type="gramStart"/>
            <w:r w:rsidR="00C65C15" w:rsidRPr="0019489F">
              <w:t>entered into</w:t>
            </w:r>
            <w:proofErr w:type="gramEnd"/>
            <w:r w:rsidR="00C65C15" w:rsidRPr="0019489F">
              <w:t xml:space="preserve"> between </w:t>
            </w:r>
            <w:r w:rsidR="009C41A8" w:rsidRPr="0019489F">
              <w:t xml:space="preserve">the </w:t>
            </w:r>
            <w:r w:rsidR="0019489F" w:rsidRPr="0019489F">
              <w:t>R</w:t>
            </w:r>
            <w:r w:rsidR="009C41A8" w:rsidRPr="0019489F">
              <w:t xml:space="preserve">esidential </w:t>
            </w:r>
            <w:r w:rsidR="0019489F" w:rsidRPr="0019489F">
              <w:t>R</w:t>
            </w:r>
            <w:r w:rsidR="009C41A8" w:rsidRPr="0019489F">
              <w:t xml:space="preserve">ental </w:t>
            </w:r>
            <w:r w:rsidR="0019489F" w:rsidRPr="0019489F">
              <w:t>P</w:t>
            </w:r>
            <w:r w:rsidR="009C41A8" w:rsidRPr="0019489F">
              <w:t>rovider</w:t>
            </w:r>
            <w:r w:rsidRPr="0019489F">
              <w:t xml:space="preserve"> </w:t>
            </w:r>
            <w:r w:rsidR="0019489F" w:rsidRPr="0019489F">
              <w:t xml:space="preserve">(Rental Provider) </w:t>
            </w:r>
            <w:r w:rsidRPr="0019489F">
              <w:t xml:space="preserve">with the Legal Personal Representative </w:t>
            </w:r>
            <w:r w:rsidR="0019489F">
              <w:t xml:space="preserve">(LRP) </w:t>
            </w:r>
            <w:r w:rsidRPr="0019489F">
              <w:t>or Next of Kin</w:t>
            </w:r>
            <w:r w:rsidR="009C41A8" w:rsidRPr="0019489F">
              <w:t xml:space="preserve"> </w:t>
            </w:r>
            <w:r w:rsidR="0019489F">
              <w:t>(</w:t>
            </w:r>
            <w:proofErr w:type="spellStart"/>
            <w:r w:rsidR="0019489F">
              <w:t>NoK</w:t>
            </w:r>
            <w:proofErr w:type="spellEnd"/>
            <w:r w:rsidR="0019489F">
              <w:t xml:space="preserve">) </w:t>
            </w:r>
            <w:r w:rsidR="009C41A8" w:rsidRPr="0019489F">
              <w:t>of a deceased renter</w:t>
            </w:r>
            <w:r w:rsidR="00982ADC" w:rsidRPr="0019489F">
              <w:t>.</w:t>
            </w:r>
          </w:p>
        </w:tc>
        <w:tc>
          <w:tcPr>
            <w:tcW w:w="1314" w:type="pct"/>
          </w:tcPr>
          <w:p w14:paraId="5D2395CE" w14:textId="10EDC6C1" w:rsidR="00985A20" w:rsidRPr="00AD65DF" w:rsidRDefault="00985A20" w:rsidP="00464D0C">
            <w:pPr>
              <w:pStyle w:val="Tablebullet1"/>
            </w:pPr>
            <w:r w:rsidRPr="00AD65DF">
              <w:t>s91N</w:t>
            </w:r>
            <w:r w:rsidR="00464D0C">
              <w:t xml:space="preserve"> Termination after death of sole renter</w:t>
            </w:r>
          </w:p>
        </w:tc>
      </w:tr>
      <w:tr w:rsidR="008A0E5C" w:rsidRPr="00383296" w14:paraId="435BDC7D" w14:textId="22A4FDC1" w:rsidTr="00877C70">
        <w:tc>
          <w:tcPr>
            <w:tcW w:w="689" w:type="pct"/>
            <w:vMerge w:val="restart"/>
          </w:tcPr>
          <w:p w14:paraId="20CA6DDD" w14:textId="31BAA874" w:rsidR="008A0E5C" w:rsidRPr="002B2D97" w:rsidRDefault="008A0E5C" w:rsidP="002B2D97">
            <w:pPr>
              <w:pStyle w:val="Tabletext"/>
              <w:rPr>
                <w:b/>
                <w:bCs/>
              </w:rPr>
            </w:pPr>
            <w:r w:rsidRPr="002B2D97">
              <w:rPr>
                <w:b/>
                <w:bCs/>
              </w:rPr>
              <w:t>Without agreement</w:t>
            </w:r>
          </w:p>
        </w:tc>
        <w:tc>
          <w:tcPr>
            <w:tcW w:w="1064" w:type="pct"/>
          </w:tcPr>
          <w:p w14:paraId="10E577BA" w14:textId="12FFD5EB" w:rsidR="008A0E5C" w:rsidRPr="00AD65DF" w:rsidRDefault="008A0E5C" w:rsidP="002B2D97">
            <w:pPr>
              <w:pStyle w:val="Tabletext"/>
            </w:pPr>
            <w:r w:rsidRPr="00AD65DF">
              <w:t xml:space="preserve">Termination </w:t>
            </w:r>
            <w:r>
              <w:t>w</w:t>
            </w:r>
            <w:r w:rsidRPr="00AD65DF">
              <w:t xml:space="preserve">ithout </w:t>
            </w:r>
            <w:r>
              <w:t>n</w:t>
            </w:r>
            <w:r w:rsidRPr="00AD65DF">
              <w:t>otice</w:t>
            </w:r>
          </w:p>
        </w:tc>
        <w:tc>
          <w:tcPr>
            <w:tcW w:w="1934" w:type="pct"/>
          </w:tcPr>
          <w:p w14:paraId="4E2ED623" w14:textId="2D19D7C0" w:rsidR="008A0E5C" w:rsidRPr="00AD65DF" w:rsidRDefault="008A0E5C" w:rsidP="002B2D97">
            <w:pPr>
              <w:pStyle w:val="Tabletext"/>
            </w:pPr>
            <w:r w:rsidRPr="00AD65DF">
              <w:t xml:space="preserve">When a renter ends a </w:t>
            </w:r>
            <w:r w:rsidR="0019179B">
              <w:t>Rental Agreement</w:t>
            </w:r>
            <w:r w:rsidRPr="00AD65DF">
              <w:t xml:space="preserve"> without </w:t>
            </w:r>
            <w:r w:rsidR="00180F33">
              <w:t>providing</w:t>
            </w:r>
            <w:r w:rsidRPr="00AD65DF">
              <w:t xml:space="preserve"> at least 28 days’ notice</w:t>
            </w:r>
            <w:r w:rsidR="00180F33">
              <w:t xml:space="preserve"> of intention to vacate from the rented premises after which the notice is given.  </w:t>
            </w:r>
          </w:p>
        </w:tc>
        <w:tc>
          <w:tcPr>
            <w:tcW w:w="1314" w:type="pct"/>
          </w:tcPr>
          <w:p w14:paraId="39C8885A" w14:textId="1F00425B" w:rsidR="008A0E5C" w:rsidRDefault="008A0E5C" w:rsidP="00464D0C">
            <w:pPr>
              <w:pStyle w:val="Tablebullet1"/>
            </w:pPr>
            <w:r w:rsidRPr="00AD65DF">
              <w:t>s91Z</w:t>
            </w:r>
            <w:r>
              <w:t xml:space="preserve"> Notice of intention to vacate</w:t>
            </w:r>
          </w:p>
          <w:p w14:paraId="2EA78884" w14:textId="4DCAC90C" w:rsidR="008A0E5C" w:rsidRPr="00AD65DF" w:rsidRDefault="008A0E5C" w:rsidP="0019489F">
            <w:pPr>
              <w:pStyle w:val="Tablebullet1"/>
              <w:numPr>
                <w:ilvl w:val="0"/>
                <w:numId w:val="0"/>
              </w:numPr>
            </w:pPr>
          </w:p>
        </w:tc>
      </w:tr>
      <w:tr w:rsidR="008A0E5C" w:rsidRPr="00AD65DF" w14:paraId="733D360D" w14:textId="47518E59" w:rsidTr="00877C70">
        <w:tc>
          <w:tcPr>
            <w:tcW w:w="689" w:type="pct"/>
            <w:vMerge/>
          </w:tcPr>
          <w:p w14:paraId="589D7353" w14:textId="77777777" w:rsidR="008A0E5C" w:rsidRPr="00AD65DF" w:rsidRDefault="008A0E5C" w:rsidP="002B2D97">
            <w:pPr>
              <w:pStyle w:val="Tabletext"/>
            </w:pPr>
          </w:p>
        </w:tc>
        <w:tc>
          <w:tcPr>
            <w:tcW w:w="1064" w:type="pct"/>
          </w:tcPr>
          <w:p w14:paraId="2B5E18EF" w14:textId="449EB46A" w:rsidR="008A0E5C" w:rsidRPr="00AD65DF" w:rsidRDefault="008A0E5C" w:rsidP="002B2D97">
            <w:pPr>
              <w:pStyle w:val="Tabletext"/>
            </w:pPr>
            <w:r w:rsidRPr="00AD65DF">
              <w:t>Notice to Vacate</w:t>
            </w:r>
          </w:p>
        </w:tc>
        <w:tc>
          <w:tcPr>
            <w:tcW w:w="1934" w:type="pct"/>
          </w:tcPr>
          <w:p w14:paraId="53EF643C" w14:textId="6FA8FB80" w:rsidR="008A0E5C" w:rsidRPr="00AD65DF" w:rsidRDefault="008A0E5C" w:rsidP="002B2D97">
            <w:pPr>
              <w:pStyle w:val="Tabletext"/>
            </w:pPr>
            <w:r w:rsidRPr="00AD65DF">
              <w:t xml:space="preserve">When a renter leaves the </w:t>
            </w:r>
            <w:r w:rsidR="004239BC">
              <w:t>rented premises</w:t>
            </w:r>
            <w:r w:rsidR="004239BC" w:rsidRPr="00AD65DF">
              <w:t xml:space="preserve"> </w:t>
            </w:r>
            <w:r w:rsidRPr="00AD65DF">
              <w:t xml:space="preserve">after </w:t>
            </w:r>
            <w:r w:rsidR="00665B70">
              <w:t xml:space="preserve">the </w:t>
            </w:r>
            <w:r w:rsidR="0019179B">
              <w:t>R</w:t>
            </w:r>
            <w:r w:rsidR="00665B70">
              <w:t xml:space="preserve">ental </w:t>
            </w:r>
            <w:r w:rsidR="0019179B">
              <w:t>Pr</w:t>
            </w:r>
            <w:r w:rsidR="00665B70">
              <w:t>ovider</w:t>
            </w:r>
            <w:r w:rsidR="003A4130">
              <w:t xml:space="preserve"> </w:t>
            </w:r>
            <w:r w:rsidR="00665B70">
              <w:t xml:space="preserve">serves </w:t>
            </w:r>
            <w:r w:rsidRPr="00AD65DF">
              <w:t xml:space="preserve">a formal </w:t>
            </w:r>
            <w:r w:rsidR="00772402">
              <w:t>N</w:t>
            </w:r>
            <w:r w:rsidRPr="00AD65DF">
              <w:t xml:space="preserve">otice </w:t>
            </w:r>
            <w:r w:rsidR="005D5C9F">
              <w:t xml:space="preserve">to </w:t>
            </w:r>
            <w:r w:rsidR="00772402">
              <w:t>V</w:t>
            </w:r>
            <w:r w:rsidR="005D5C9F">
              <w:t xml:space="preserve">acate </w:t>
            </w:r>
            <w:r w:rsidR="00772402">
              <w:t>on the renter.</w:t>
            </w:r>
          </w:p>
        </w:tc>
        <w:tc>
          <w:tcPr>
            <w:tcW w:w="1314" w:type="pct"/>
          </w:tcPr>
          <w:p w14:paraId="1ECEBB9C" w14:textId="385168D8" w:rsidR="008A0E5C" w:rsidRPr="00AD65DF" w:rsidRDefault="008A0E5C" w:rsidP="00464D0C">
            <w:pPr>
              <w:pStyle w:val="Tablebullet1"/>
            </w:pPr>
            <w:r w:rsidRPr="00AD65DF">
              <w:t>s91E</w:t>
            </w:r>
            <w:r>
              <w:t xml:space="preserve"> Termination after notice to vacate</w:t>
            </w:r>
          </w:p>
        </w:tc>
      </w:tr>
      <w:tr w:rsidR="008A0E5C" w:rsidRPr="00AD65DF" w14:paraId="5023E362" w14:textId="7A6BC4DB" w:rsidTr="00877C70">
        <w:tc>
          <w:tcPr>
            <w:tcW w:w="689" w:type="pct"/>
            <w:vMerge/>
          </w:tcPr>
          <w:p w14:paraId="029A4BB6" w14:textId="77777777" w:rsidR="008A0E5C" w:rsidRPr="00AD65DF" w:rsidRDefault="008A0E5C" w:rsidP="002B2D97">
            <w:pPr>
              <w:pStyle w:val="Tabletext"/>
            </w:pPr>
          </w:p>
        </w:tc>
        <w:tc>
          <w:tcPr>
            <w:tcW w:w="1064" w:type="pct"/>
          </w:tcPr>
          <w:p w14:paraId="74573465" w14:textId="7A442416" w:rsidR="008A0E5C" w:rsidRPr="00AD65DF" w:rsidRDefault="008A0E5C" w:rsidP="002B2D97">
            <w:pPr>
              <w:pStyle w:val="Tabletext"/>
            </w:pPr>
            <w:r w:rsidRPr="00AD65DF">
              <w:t>Eviction</w:t>
            </w:r>
          </w:p>
        </w:tc>
        <w:tc>
          <w:tcPr>
            <w:tcW w:w="1934" w:type="pct"/>
          </w:tcPr>
          <w:p w14:paraId="5081F822" w14:textId="3F9D02D3" w:rsidR="008A0E5C" w:rsidRPr="00AD65DF" w:rsidRDefault="008A0E5C" w:rsidP="002B2D97">
            <w:pPr>
              <w:pStyle w:val="Tabletext"/>
            </w:pPr>
            <w:r w:rsidRPr="0792F07C">
              <w:t>When a</w:t>
            </w:r>
            <w:r w:rsidR="009C41A8">
              <w:t xml:space="preserve">n order from the Victorian Civil and Administrative </w:t>
            </w:r>
            <w:r w:rsidR="0019489F">
              <w:t xml:space="preserve">Tribunal </w:t>
            </w:r>
            <w:r w:rsidR="0019489F" w:rsidRPr="0792F07C">
              <w:t>(</w:t>
            </w:r>
            <w:r w:rsidRPr="0792F07C">
              <w:t>VCAT</w:t>
            </w:r>
            <w:r w:rsidR="009C41A8">
              <w:t>)</w:t>
            </w:r>
            <w:r w:rsidRPr="0792F07C">
              <w:t xml:space="preserve"> </w:t>
            </w:r>
            <w:r w:rsidR="009C41A8">
              <w:t>directs</w:t>
            </w:r>
            <w:r w:rsidRPr="0792F07C">
              <w:t xml:space="preserve"> the renter</w:t>
            </w:r>
            <w:r w:rsidR="009C41A8">
              <w:t xml:space="preserve"> to</w:t>
            </w:r>
            <w:r w:rsidRPr="0792F07C">
              <w:t xml:space="preserve"> vacate the </w:t>
            </w:r>
            <w:r w:rsidR="004F7C78">
              <w:t>rented premises</w:t>
            </w:r>
            <w:r w:rsidR="009C41A8">
              <w:t xml:space="preserve"> by the contents described in the order.  Those orders</w:t>
            </w:r>
            <w:r w:rsidR="005C1214">
              <w:t xml:space="preserve"> </w:t>
            </w:r>
            <w:r w:rsidR="0019489F">
              <w:t>provide</w:t>
            </w:r>
            <w:r w:rsidR="009C41A8">
              <w:t xml:space="preserve"> further direct</w:t>
            </w:r>
            <w:r w:rsidR="005C1214">
              <w:t>ion</w:t>
            </w:r>
            <w:r w:rsidR="009C41A8">
              <w:t xml:space="preserve"> </w:t>
            </w:r>
            <w:r w:rsidR="00844A1A">
              <w:t xml:space="preserve">by VCAT </w:t>
            </w:r>
            <w:r w:rsidR="009C41A8">
              <w:t xml:space="preserve">to the principal registrar to issue a warrant of possession </w:t>
            </w:r>
            <w:r w:rsidR="00CC10FD">
              <w:t>if requested by</w:t>
            </w:r>
            <w:r w:rsidR="009C41A8">
              <w:t xml:space="preserve"> the</w:t>
            </w:r>
            <w:r w:rsidR="00844A1A">
              <w:t xml:space="preserve"> person applying for a</w:t>
            </w:r>
            <w:r w:rsidR="009C41A8">
              <w:t xml:space="preserve"> possession </w:t>
            </w:r>
            <w:r w:rsidR="00844A1A">
              <w:t>order</w:t>
            </w:r>
            <w:r w:rsidR="00CC10FD">
              <w:t xml:space="preserve"> within prescribed timeframes</w:t>
            </w:r>
            <w:r w:rsidR="00844A1A">
              <w:t xml:space="preserve">.  </w:t>
            </w:r>
          </w:p>
        </w:tc>
        <w:tc>
          <w:tcPr>
            <w:tcW w:w="1314" w:type="pct"/>
          </w:tcPr>
          <w:p w14:paraId="794F94C7" w14:textId="4AF5FA95" w:rsidR="009C41A8" w:rsidRDefault="0019489F" w:rsidP="0022337C">
            <w:pPr>
              <w:pStyle w:val="Tablebullet1"/>
            </w:pPr>
            <w:r>
              <w:t>s</w:t>
            </w:r>
            <w:r w:rsidR="009C41A8">
              <w:t>333 Contents of possession order</w:t>
            </w:r>
          </w:p>
          <w:p w14:paraId="0B74814B" w14:textId="13C7F6B1" w:rsidR="001E61FA" w:rsidRDefault="001E61FA" w:rsidP="0022337C">
            <w:pPr>
              <w:pStyle w:val="Tablebullet1"/>
            </w:pPr>
            <w:r w:rsidRPr="001E61FA">
              <w:t xml:space="preserve">s334 Effect of possession order for </w:t>
            </w:r>
            <w:r w:rsidR="000F5F5E">
              <w:t xml:space="preserve">the </w:t>
            </w:r>
            <w:r w:rsidRPr="001E61FA">
              <w:t>rented premises</w:t>
            </w:r>
          </w:p>
          <w:p w14:paraId="19DE6AD6" w14:textId="0AC6ECEC" w:rsidR="009C41A8" w:rsidRDefault="009C41A8" w:rsidP="0022337C">
            <w:pPr>
              <w:pStyle w:val="Tablebullet1"/>
            </w:pPr>
            <w:r>
              <w:t xml:space="preserve">s351 </w:t>
            </w:r>
            <w:r w:rsidR="00AF6145">
              <w:t>Issue of warrant of possession</w:t>
            </w:r>
          </w:p>
          <w:p w14:paraId="136BF49B" w14:textId="06B93D62" w:rsidR="008A0E5C" w:rsidRPr="00AD65DF" w:rsidRDefault="008A0E5C" w:rsidP="0022337C">
            <w:pPr>
              <w:pStyle w:val="Tablebullet1"/>
            </w:pPr>
            <w:r w:rsidRPr="00AD65DF">
              <w:t>s355</w:t>
            </w:r>
            <w:r>
              <w:t xml:space="preserve"> </w:t>
            </w:r>
            <w:r w:rsidRPr="00EE2818">
              <w:t xml:space="preserve">Warrant of possession  </w:t>
            </w:r>
          </w:p>
        </w:tc>
      </w:tr>
      <w:tr w:rsidR="008A0E5C" w:rsidRPr="00AD65DF" w14:paraId="0B473B4B" w14:textId="68CBC5C1" w:rsidTr="00877C70">
        <w:tc>
          <w:tcPr>
            <w:tcW w:w="689" w:type="pct"/>
            <w:vMerge/>
          </w:tcPr>
          <w:p w14:paraId="136A020F" w14:textId="77777777" w:rsidR="008A0E5C" w:rsidRPr="00AD65DF" w:rsidRDefault="008A0E5C" w:rsidP="002B2D97">
            <w:pPr>
              <w:pStyle w:val="Tabletext"/>
            </w:pPr>
          </w:p>
        </w:tc>
        <w:tc>
          <w:tcPr>
            <w:tcW w:w="1064" w:type="pct"/>
          </w:tcPr>
          <w:p w14:paraId="64DDA3B5" w14:textId="515BF3E1" w:rsidR="008A0E5C" w:rsidRPr="001E61FA" w:rsidRDefault="008A0E5C" w:rsidP="002B2D97">
            <w:pPr>
              <w:pStyle w:val="Tabletext"/>
            </w:pPr>
            <w:r w:rsidRPr="001E61FA">
              <w:t>Deceased renter</w:t>
            </w:r>
          </w:p>
        </w:tc>
        <w:tc>
          <w:tcPr>
            <w:tcW w:w="1934" w:type="pct"/>
          </w:tcPr>
          <w:p w14:paraId="25DE41AE" w14:textId="0CC9B204" w:rsidR="008A0E5C" w:rsidRPr="001E61FA" w:rsidRDefault="008A0E5C" w:rsidP="002B2D97">
            <w:pPr>
              <w:pStyle w:val="Tabletext"/>
            </w:pPr>
            <w:r w:rsidRPr="001E61FA">
              <w:t xml:space="preserve">When the </w:t>
            </w:r>
            <w:r w:rsidR="0019489F">
              <w:t>R</w:t>
            </w:r>
            <w:r w:rsidRPr="001E61FA">
              <w:t xml:space="preserve">ental </w:t>
            </w:r>
            <w:r w:rsidR="0019489F">
              <w:t>P</w:t>
            </w:r>
            <w:r w:rsidRPr="001E61FA">
              <w:t xml:space="preserve">rovider serves a Notice to Vacate to the </w:t>
            </w:r>
            <w:r w:rsidR="00A00301">
              <w:t xml:space="preserve">renters </w:t>
            </w:r>
            <w:r w:rsidR="00CF4349">
              <w:t>LPR</w:t>
            </w:r>
            <w:r w:rsidR="00CF4349" w:rsidRPr="00AD65DF">
              <w:t xml:space="preserve"> </w:t>
            </w:r>
            <w:r w:rsidR="00CF4349" w:rsidRPr="00AD65DF">
              <w:lastRenderedPageBreak/>
              <w:t xml:space="preserve">or </w:t>
            </w:r>
            <w:r w:rsidR="00CF4349">
              <w:t>NOK</w:t>
            </w:r>
            <w:r w:rsidRPr="001E61FA">
              <w:t>, or per VCAT order</w:t>
            </w:r>
            <w:r w:rsidR="00A00301">
              <w:t>s</w:t>
            </w:r>
            <w:r w:rsidRPr="001E61FA">
              <w:t xml:space="preserve"> when the</w:t>
            </w:r>
            <w:r w:rsidR="00CF4349">
              <w:t xml:space="preserve"> LPR/NOK</w:t>
            </w:r>
            <w:r w:rsidRPr="001E61FA">
              <w:t xml:space="preserve"> can’t </w:t>
            </w:r>
            <w:r w:rsidR="00CF4349">
              <w:t>be found</w:t>
            </w:r>
            <w:r w:rsidR="0083355F">
              <w:t>.</w:t>
            </w:r>
          </w:p>
        </w:tc>
        <w:tc>
          <w:tcPr>
            <w:tcW w:w="1314" w:type="pct"/>
          </w:tcPr>
          <w:p w14:paraId="33A99F65" w14:textId="4DDC806F" w:rsidR="008A0E5C" w:rsidRPr="001E61FA" w:rsidRDefault="008A0E5C" w:rsidP="00EE2818">
            <w:pPr>
              <w:pStyle w:val="Tablebullet1"/>
            </w:pPr>
            <w:r w:rsidRPr="001E61FA">
              <w:lastRenderedPageBreak/>
              <w:t>s91N Termination after death of sole renter</w:t>
            </w:r>
          </w:p>
          <w:p w14:paraId="6C6E70CD" w14:textId="62EFBACE" w:rsidR="008A0E5C" w:rsidRPr="001E61FA" w:rsidRDefault="008A0E5C" w:rsidP="00EE2818">
            <w:pPr>
              <w:pStyle w:val="Tablebullet1"/>
            </w:pPr>
            <w:r w:rsidRPr="001E61FA">
              <w:lastRenderedPageBreak/>
              <w:t>s334 Effect of possession order for rented premises</w:t>
            </w:r>
          </w:p>
        </w:tc>
      </w:tr>
      <w:tr w:rsidR="008A0E5C" w:rsidRPr="00AD65DF" w14:paraId="32FB938C" w14:textId="353A8431" w:rsidTr="00877C70">
        <w:tc>
          <w:tcPr>
            <w:tcW w:w="689" w:type="pct"/>
            <w:vMerge/>
          </w:tcPr>
          <w:p w14:paraId="0424D416" w14:textId="77777777" w:rsidR="008A0E5C" w:rsidRPr="00AD65DF" w:rsidRDefault="008A0E5C" w:rsidP="002B2D97">
            <w:pPr>
              <w:pStyle w:val="Tabletext"/>
            </w:pPr>
          </w:p>
        </w:tc>
        <w:tc>
          <w:tcPr>
            <w:tcW w:w="1064" w:type="pct"/>
          </w:tcPr>
          <w:p w14:paraId="13E911B5" w14:textId="7588734C" w:rsidR="008A0E5C" w:rsidRPr="00AD65DF" w:rsidRDefault="008A0E5C" w:rsidP="002B2D97">
            <w:pPr>
              <w:pStyle w:val="Tabletext"/>
            </w:pPr>
            <w:r w:rsidRPr="00AD65DF">
              <w:t xml:space="preserve">Repudiation or </w:t>
            </w:r>
            <w:r>
              <w:t>a</w:t>
            </w:r>
            <w:r w:rsidRPr="00AD65DF">
              <w:t>bandonment</w:t>
            </w:r>
          </w:p>
        </w:tc>
        <w:tc>
          <w:tcPr>
            <w:tcW w:w="1934" w:type="pct"/>
          </w:tcPr>
          <w:p w14:paraId="6F590BB1" w14:textId="0C9C07A2" w:rsidR="008A0E5C" w:rsidRPr="00AD65DF" w:rsidRDefault="008A0E5C" w:rsidP="002B2D97">
            <w:pPr>
              <w:pStyle w:val="Tabletext"/>
            </w:pPr>
            <w:r w:rsidRPr="00AD65DF">
              <w:t xml:space="preserve">When the renter, by actions like abandoning the </w:t>
            </w:r>
            <w:r w:rsidR="004F7C78">
              <w:t>rented premises</w:t>
            </w:r>
            <w:r w:rsidR="004F7C78" w:rsidRPr="00390C9B">
              <w:t xml:space="preserve"> </w:t>
            </w:r>
            <w:r w:rsidRPr="00AD65DF">
              <w:t xml:space="preserve">or </w:t>
            </w:r>
            <w:r w:rsidR="0083355F">
              <w:t>engaging in</w:t>
            </w:r>
            <w:r w:rsidRPr="00AD65DF">
              <w:t xml:space="preserve"> subletting</w:t>
            </w:r>
            <w:r w:rsidR="00AE1068">
              <w:t xml:space="preserve"> without consent</w:t>
            </w:r>
            <w:r w:rsidRPr="00AD65DF">
              <w:t xml:space="preserve">, </w:t>
            </w:r>
            <w:r w:rsidR="00AE1068">
              <w:t xml:space="preserve">demonstrates by act or omission that </w:t>
            </w:r>
            <w:r w:rsidRPr="00AD65DF">
              <w:t xml:space="preserve">they no longer wish to </w:t>
            </w:r>
            <w:r w:rsidR="0083355F">
              <w:t xml:space="preserve">abide by their </w:t>
            </w:r>
            <w:r w:rsidR="0019179B">
              <w:t>Rental Agreement</w:t>
            </w:r>
            <w:r w:rsidR="0083355F">
              <w:t xml:space="preserve"> and continue the tenancy.</w:t>
            </w:r>
          </w:p>
        </w:tc>
        <w:tc>
          <w:tcPr>
            <w:tcW w:w="1314" w:type="pct"/>
          </w:tcPr>
          <w:p w14:paraId="43CB922B" w14:textId="778E20DB" w:rsidR="008A0E5C" w:rsidRDefault="008A0E5C" w:rsidP="00EE2818">
            <w:pPr>
              <w:pStyle w:val="Tablebullet1"/>
            </w:pPr>
            <w:r w:rsidRPr="00AD65DF">
              <w:t>s91F</w:t>
            </w:r>
            <w:r>
              <w:t xml:space="preserve"> </w:t>
            </w:r>
            <w:r w:rsidRPr="00A4621D">
              <w:t>Termination by abandonment</w:t>
            </w:r>
          </w:p>
          <w:p w14:paraId="1A1FB552" w14:textId="7A38BFB7" w:rsidR="008A0E5C" w:rsidRDefault="008A0E5C" w:rsidP="00EE2818">
            <w:pPr>
              <w:pStyle w:val="Tablebullet1"/>
            </w:pPr>
            <w:r w:rsidRPr="00AD65DF">
              <w:t>s91G</w:t>
            </w:r>
            <w:r>
              <w:t xml:space="preserve"> </w:t>
            </w:r>
            <w:r w:rsidRPr="00A4621D">
              <w:t xml:space="preserve">Termination where premises are sub-let  </w:t>
            </w:r>
          </w:p>
          <w:p w14:paraId="20EE2019" w14:textId="33B6BD17" w:rsidR="008A0E5C" w:rsidRPr="00AD65DF" w:rsidRDefault="008A0E5C" w:rsidP="00EE2818">
            <w:pPr>
              <w:pStyle w:val="Tablebullet1"/>
            </w:pPr>
            <w:r w:rsidRPr="0083355F">
              <w:t>s91K Termination by disclaimer</w:t>
            </w:r>
            <w:r w:rsidRPr="00A4621D">
              <w:t xml:space="preserve">  </w:t>
            </w:r>
          </w:p>
        </w:tc>
      </w:tr>
      <w:tr w:rsidR="008A0E5C" w:rsidRPr="00AD65DF" w14:paraId="7D64E1EC" w14:textId="77777777" w:rsidTr="00877C70">
        <w:tc>
          <w:tcPr>
            <w:tcW w:w="689" w:type="pct"/>
            <w:vMerge/>
          </w:tcPr>
          <w:p w14:paraId="4693A2ED" w14:textId="77777777" w:rsidR="008A0E5C" w:rsidRPr="00AD65DF" w:rsidRDefault="008A0E5C" w:rsidP="002B2D97">
            <w:pPr>
              <w:pStyle w:val="Tabletext"/>
            </w:pPr>
          </w:p>
        </w:tc>
        <w:tc>
          <w:tcPr>
            <w:tcW w:w="1064" w:type="pct"/>
          </w:tcPr>
          <w:p w14:paraId="28DE317F" w14:textId="186FF2C7" w:rsidR="008A0E5C" w:rsidRPr="00AD65DF" w:rsidRDefault="008A0E5C" w:rsidP="002B2D97">
            <w:pPr>
              <w:pStyle w:val="Tabletext"/>
            </w:pPr>
            <w:r>
              <w:t>Family violence</w:t>
            </w:r>
          </w:p>
        </w:tc>
        <w:tc>
          <w:tcPr>
            <w:tcW w:w="1934" w:type="pct"/>
          </w:tcPr>
          <w:p w14:paraId="6F1D8EFB" w14:textId="51BF39AB" w:rsidR="008A0E5C" w:rsidRPr="00AD65DF" w:rsidRDefault="008A0E5C" w:rsidP="002B2D97">
            <w:pPr>
              <w:pStyle w:val="Tabletext"/>
            </w:pPr>
            <w:r w:rsidRPr="008A0E5C">
              <w:t xml:space="preserve">Specific provisions </w:t>
            </w:r>
            <w:r>
              <w:t xml:space="preserve">that </w:t>
            </w:r>
            <w:r w:rsidRPr="008A0E5C">
              <w:t>apply in cases involving family violence.</w:t>
            </w:r>
          </w:p>
        </w:tc>
        <w:tc>
          <w:tcPr>
            <w:tcW w:w="1314" w:type="pct"/>
          </w:tcPr>
          <w:p w14:paraId="1B95BF9D" w14:textId="489253AF" w:rsidR="008A0E5C" w:rsidRDefault="0019489F" w:rsidP="008A0E5C">
            <w:pPr>
              <w:pStyle w:val="Tablebullet1"/>
            </w:pPr>
            <w:r>
              <w:t>s</w:t>
            </w:r>
            <w:r w:rsidR="008A0E5C">
              <w:t xml:space="preserve">91V </w:t>
            </w:r>
            <w:r w:rsidR="008A0E5C" w:rsidRPr="008A0E5C">
              <w:t xml:space="preserve">Application for termination or new residential </w:t>
            </w:r>
            <w:r w:rsidR="0019179B">
              <w:t>Rental Agreement</w:t>
            </w:r>
            <w:r w:rsidR="008A0E5C" w:rsidRPr="008A0E5C">
              <w:t xml:space="preserve"> because of family violence or personal violence</w:t>
            </w:r>
          </w:p>
          <w:p w14:paraId="164CA5FF" w14:textId="1198CAA2" w:rsidR="008A0E5C" w:rsidRDefault="0019489F" w:rsidP="008A0E5C">
            <w:pPr>
              <w:pStyle w:val="Tablebullet1"/>
            </w:pPr>
            <w:r>
              <w:t>s</w:t>
            </w:r>
            <w:r w:rsidR="008A0E5C">
              <w:t xml:space="preserve">91W </w:t>
            </w:r>
            <w:r w:rsidR="008A0E5C" w:rsidRPr="008A0E5C">
              <w:t xml:space="preserve">Tribunal orders  </w:t>
            </w:r>
          </w:p>
          <w:p w14:paraId="76327A03" w14:textId="6642C070" w:rsidR="0028046E" w:rsidRDefault="0028046E" w:rsidP="008A0E5C">
            <w:pPr>
              <w:pStyle w:val="Tablebullet1"/>
            </w:pPr>
            <w:r>
              <w:t>s</w:t>
            </w:r>
            <w:r w:rsidRPr="0028046E">
              <w:t>70B Locks for rented premises the subject of an order under s91W(1)(b) and (1</w:t>
            </w:r>
            <w:proofErr w:type="gramStart"/>
            <w:r w:rsidRPr="0028046E">
              <w:t>A)(</w:t>
            </w:r>
            <w:proofErr w:type="gramEnd"/>
            <w:r w:rsidRPr="0028046E">
              <w:t>b)</w:t>
            </w:r>
          </w:p>
          <w:p w14:paraId="471224F6" w14:textId="3359510B" w:rsidR="0028046E" w:rsidRDefault="0019489F" w:rsidP="008A0E5C">
            <w:pPr>
              <w:pStyle w:val="Tablebullet1"/>
            </w:pPr>
            <w:r>
              <w:t>s</w:t>
            </w:r>
            <w:r w:rsidR="0028046E">
              <w:t xml:space="preserve">91X </w:t>
            </w:r>
            <w:r w:rsidR="0028046E" w:rsidRPr="0028046E">
              <w:t xml:space="preserve">Tribunal may determine parties' liability under terminated residential </w:t>
            </w:r>
            <w:r w:rsidR="0019179B">
              <w:t>Rental Agreement</w:t>
            </w:r>
            <w:r w:rsidR="0028046E" w:rsidRPr="0028046E">
              <w:t xml:space="preserve">  </w:t>
            </w:r>
          </w:p>
          <w:p w14:paraId="332B7E0B" w14:textId="4749DEA3" w:rsidR="0028046E" w:rsidRDefault="0019489F" w:rsidP="008A0E5C">
            <w:pPr>
              <w:pStyle w:val="Tablebullet1"/>
            </w:pPr>
            <w:r>
              <w:t>s</w:t>
            </w:r>
            <w:r w:rsidR="0028046E" w:rsidRPr="0028046E">
              <w:t xml:space="preserve">91Y Cross-examination in a proceeding for termination or new residential </w:t>
            </w:r>
            <w:r w:rsidR="0019179B">
              <w:t>Rental Agreement</w:t>
            </w:r>
          </w:p>
          <w:p w14:paraId="4FF71860" w14:textId="5EDF6B25" w:rsidR="0028046E" w:rsidRDefault="0019489F" w:rsidP="008A0E5C">
            <w:pPr>
              <w:pStyle w:val="Tablebullet1"/>
            </w:pPr>
            <w:r>
              <w:t>s</w:t>
            </w:r>
            <w:r w:rsidR="0028046E" w:rsidRPr="0028046E">
              <w:t>420A Order by Tribunal if renter victim of family violence or personal violence</w:t>
            </w:r>
          </w:p>
          <w:p w14:paraId="5C0315B7" w14:textId="3F7D1B2D" w:rsidR="0028046E" w:rsidRPr="00AD65DF" w:rsidRDefault="0028046E" w:rsidP="008A0E5C">
            <w:pPr>
              <w:pStyle w:val="Tablebullet1"/>
            </w:pPr>
            <w:r>
              <w:t>s</w:t>
            </w:r>
            <w:r w:rsidRPr="0028046E">
              <w:t>420B Order by Tribunal in circumstances of family violence or personal violence</w:t>
            </w:r>
          </w:p>
        </w:tc>
      </w:tr>
    </w:tbl>
    <w:p w14:paraId="2249FADC" w14:textId="0BAA3CA4" w:rsidR="009977CB" w:rsidRPr="00AD65DF" w:rsidRDefault="009977CB" w:rsidP="009977CB">
      <w:pPr>
        <w:pStyle w:val="Heading1"/>
      </w:pPr>
      <w:bookmarkStart w:id="7" w:name="_Toc199923284"/>
      <w:r w:rsidRPr="00AD65DF">
        <w:t>Termination date</w:t>
      </w:r>
      <w:r w:rsidR="00397DEF" w:rsidRPr="00AD65DF">
        <w:t>s</w:t>
      </w:r>
      <w:bookmarkEnd w:id="7"/>
    </w:p>
    <w:p w14:paraId="53406DB9" w14:textId="2B975DB8" w:rsidR="000F5F5E" w:rsidRDefault="00271ECD" w:rsidP="005A4C57">
      <w:pPr>
        <w:pStyle w:val="Body"/>
      </w:pPr>
      <w:r w:rsidRPr="0792F07C">
        <w:t xml:space="preserve">The termination date is determined </w:t>
      </w:r>
      <w:r w:rsidR="0061596C" w:rsidRPr="0792F07C">
        <w:t>by the</w:t>
      </w:r>
      <w:r w:rsidRPr="0792F07C">
        <w:t xml:space="preserve"> type of termination</w:t>
      </w:r>
      <w:r w:rsidR="000F5F5E">
        <w:t xml:space="preserve"> intended</w:t>
      </w:r>
      <w:r w:rsidR="00454403">
        <w:t xml:space="preserve"> by the parties</w:t>
      </w:r>
      <w:r w:rsidRPr="0792F07C">
        <w:t xml:space="preserve"> and whether the renter has vacated the </w:t>
      </w:r>
      <w:r w:rsidR="004F7C78">
        <w:t>rented premises</w:t>
      </w:r>
      <w:r w:rsidRPr="0792F07C">
        <w:t xml:space="preserve">. </w:t>
      </w:r>
    </w:p>
    <w:p w14:paraId="605E724C" w14:textId="03FE70F7" w:rsidR="008C765D" w:rsidRPr="005A4C57" w:rsidRDefault="00271ECD" w:rsidP="005A4C57">
      <w:pPr>
        <w:pStyle w:val="Body"/>
      </w:pPr>
      <w:r w:rsidRPr="0792F07C">
        <w:t>The table below outlines the specific dates for each termination scenario</w:t>
      </w:r>
      <w:r w:rsidR="005D5C9F">
        <w:t>s</w:t>
      </w:r>
      <w:r w:rsidR="00CF2602" w:rsidRPr="0792F07C">
        <w:t>.</w:t>
      </w:r>
    </w:p>
    <w:p w14:paraId="2B87D06D" w14:textId="2602ED00" w:rsidR="00271ECD" w:rsidRPr="0066105D" w:rsidRDefault="00271ECD" w:rsidP="0066105D">
      <w:pPr>
        <w:pStyle w:val="Tablecaption"/>
        <w:rPr>
          <w:rFonts w:eastAsia="Times"/>
        </w:rPr>
      </w:pPr>
      <w:r>
        <w:rPr>
          <w:rFonts w:eastAsia="Times"/>
        </w:rPr>
        <w:lastRenderedPageBreak/>
        <w:t xml:space="preserve">Table </w:t>
      </w:r>
      <w:r w:rsidR="00E26075">
        <w:rPr>
          <w:rFonts w:eastAsia="Times"/>
        </w:rPr>
        <w:t>2</w:t>
      </w:r>
      <w:r w:rsidR="008A0E5C">
        <w:rPr>
          <w:rFonts w:eastAsia="Times"/>
        </w:rPr>
        <w:t xml:space="preserve">: </w:t>
      </w:r>
      <w:r w:rsidR="00C84CA4" w:rsidRPr="00C84CA4">
        <w:rPr>
          <w:rFonts w:eastAsia="Times"/>
        </w:rPr>
        <w:t xml:space="preserve">Termination date </w:t>
      </w:r>
      <w:r w:rsidR="00163021">
        <w:rPr>
          <w:rFonts w:eastAsia="Times"/>
        </w:rPr>
        <w:t xml:space="preserve">of </w:t>
      </w:r>
      <w:r w:rsidR="0019179B">
        <w:rPr>
          <w:rFonts w:eastAsia="Times"/>
        </w:rPr>
        <w:t>Rental Agreement</w:t>
      </w:r>
      <w:r w:rsidR="00163021">
        <w:rPr>
          <w:rFonts w:eastAsia="Times"/>
        </w:rPr>
        <w:t xml:space="preserve">s </w:t>
      </w:r>
      <w:r w:rsidR="00C84CA4" w:rsidRPr="00C84CA4">
        <w:rPr>
          <w:rFonts w:eastAsia="Times"/>
        </w:rPr>
        <w:t>determ</w:t>
      </w:r>
      <w:r w:rsidR="00163021">
        <w:rPr>
          <w:rFonts w:eastAsia="Times"/>
        </w:rPr>
        <w:t>ined</w:t>
      </w:r>
      <w:r w:rsidR="00C84CA4" w:rsidRPr="00C84CA4">
        <w:rPr>
          <w:rFonts w:eastAsia="Times"/>
        </w:rPr>
        <w:t xml:space="preserve"> by scenario</w:t>
      </w:r>
      <w:r w:rsidR="005D5C9F">
        <w:rPr>
          <w:rFonts w:eastAsia="Times"/>
        </w:rPr>
        <w:t>s</w:t>
      </w:r>
    </w:p>
    <w:tbl>
      <w:tblPr>
        <w:tblStyle w:val="TableGrid"/>
        <w:tblW w:w="5000" w:type="pct"/>
        <w:tblLook w:val="04A0" w:firstRow="1" w:lastRow="0" w:firstColumn="1" w:lastColumn="0" w:noHBand="0" w:noVBand="1"/>
      </w:tblPr>
      <w:tblGrid>
        <w:gridCol w:w="2903"/>
        <w:gridCol w:w="6385"/>
      </w:tblGrid>
      <w:tr w:rsidR="0084312F" w14:paraId="3950A558" w14:textId="1530F1EA" w:rsidTr="0792F07C">
        <w:tc>
          <w:tcPr>
            <w:tcW w:w="1563" w:type="pct"/>
          </w:tcPr>
          <w:p w14:paraId="68BAF89F" w14:textId="3D0B2EBD" w:rsidR="0084312F" w:rsidRPr="001A4D12" w:rsidRDefault="00DF0B53" w:rsidP="005C7E52">
            <w:pPr>
              <w:pStyle w:val="Tablecolhead"/>
            </w:pPr>
            <w:r w:rsidRPr="001A4D12">
              <w:t>Termination type</w:t>
            </w:r>
          </w:p>
        </w:tc>
        <w:tc>
          <w:tcPr>
            <w:tcW w:w="3437" w:type="pct"/>
          </w:tcPr>
          <w:p w14:paraId="67E0E225" w14:textId="796F3FCC" w:rsidR="0084312F" w:rsidRDefault="009A0CFB" w:rsidP="00ED4DA7">
            <w:pPr>
              <w:pStyle w:val="Tablecolhead"/>
              <w:rPr>
                <w:highlight w:val="cyan"/>
              </w:rPr>
            </w:pPr>
            <w:r w:rsidRPr="009A0CFB">
              <w:t xml:space="preserve">Termination </w:t>
            </w:r>
            <w:r>
              <w:t>d</w:t>
            </w:r>
            <w:r w:rsidRPr="009A0CFB">
              <w:t>ate</w:t>
            </w:r>
          </w:p>
        </w:tc>
      </w:tr>
      <w:tr w:rsidR="0084312F" w14:paraId="27792EE6" w14:textId="4A1F0334" w:rsidTr="0792F07C">
        <w:tc>
          <w:tcPr>
            <w:tcW w:w="1563" w:type="pct"/>
          </w:tcPr>
          <w:p w14:paraId="0A75C26D" w14:textId="18670CB9" w:rsidR="0084312F" w:rsidRPr="00625905" w:rsidRDefault="001A4D12" w:rsidP="00625905">
            <w:pPr>
              <w:pStyle w:val="Tabletext"/>
            </w:pPr>
            <w:r w:rsidRPr="00625905">
              <w:t>Transfer</w:t>
            </w:r>
          </w:p>
        </w:tc>
        <w:tc>
          <w:tcPr>
            <w:tcW w:w="3437" w:type="pct"/>
            <w:vMerge w:val="restart"/>
          </w:tcPr>
          <w:p w14:paraId="62B07B5B" w14:textId="2611B04E" w:rsidR="0084312F" w:rsidRPr="00CF2602" w:rsidRDefault="00CB73DD" w:rsidP="005A4C57">
            <w:pPr>
              <w:pStyle w:val="Tabletext"/>
            </w:pPr>
            <w:r w:rsidRPr="00CF2602">
              <w:t xml:space="preserve">The date the new </w:t>
            </w:r>
            <w:r w:rsidR="0019179B">
              <w:t>Rental Agreement</w:t>
            </w:r>
            <w:r w:rsidRPr="00CF2602">
              <w:t xml:space="preserve"> </w:t>
            </w:r>
            <w:r w:rsidR="00844A1A">
              <w:t>commences</w:t>
            </w:r>
            <w:r w:rsidRPr="00CF2602">
              <w:t>.</w:t>
            </w:r>
          </w:p>
        </w:tc>
      </w:tr>
      <w:tr w:rsidR="00184DA0" w14:paraId="6CBB0A6A" w14:textId="508AC724" w:rsidTr="0792F07C">
        <w:tc>
          <w:tcPr>
            <w:tcW w:w="1563" w:type="pct"/>
          </w:tcPr>
          <w:p w14:paraId="73131D2B" w14:textId="5813F552" w:rsidR="00184DA0" w:rsidRPr="00625905" w:rsidRDefault="00184DA0" w:rsidP="00625905">
            <w:pPr>
              <w:pStyle w:val="Tabletext"/>
            </w:pPr>
            <w:r w:rsidRPr="00625905">
              <w:t xml:space="preserve">Transfer of </w:t>
            </w:r>
            <w:r w:rsidR="00625905" w:rsidRPr="00625905">
              <w:t>t</w:t>
            </w:r>
            <w:r w:rsidRPr="00625905">
              <w:t>enancy</w:t>
            </w:r>
          </w:p>
        </w:tc>
        <w:tc>
          <w:tcPr>
            <w:tcW w:w="3437" w:type="pct"/>
            <w:vMerge/>
          </w:tcPr>
          <w:p w14:paraId="3F52F62E" w14:textId="77777777" w:rsidR="00184DA0" w:rsidRPr="00CF2602" w:rsidRDefault="00184DA0" w:rsidP="005A4C57">
            <w:pPr>
              <w:pStyle w:val="Tabletext"/>
            </w:pPr>
          </w:p>
        </w:tc>
      </w:tr>
      <w:tr w:rsidR="0084312F" w14:paraId="5F5B5F15" w14:textId="21BD5C97" w:rsidTr="0792F07C">
        <w:tc>
          <w:tcPr>
            <w:tcW w:w="1563" w:type="pct"/>
          </w:tcPr>
          <w:p w14:paraId="40554F47" w14:textId="61467525" w:rsidR="0084312F" w:rsidRPr="00625905" w:rsidRDefault="00287D50" w:rsidP="00625905">
            <w:pPr>
              <w:pStyle w:val="Tabletext"/>
            </w:pPr>
            <w:r w:rsidRPr="00625905">
              <w:t xml:space="preserve">Voluntary </w:t>
            </w:r>
            <w:r w:rsidR="00625905" w:rsidRPr="00625905">
              <w:t>t</w:t>
            </w:r>
            <w:r w:rsidRPr="00625905">
              <w:t>ermination</w:t>
            </w:r>
          </w:p>
        </w:tc>
        <w:tc>
          <w:tcPr>
            <w:tcW w:w="3437" w:type="pct"/>
            <w:vMerge w:val="restart"/>
          </w:tcPr>
          <w:p w14:paraId="23CF361B" w14:textId="0ABE416C" w:rsidR="0084312F" w:rsidRPr="00CF2602" w:rsidRDefault="003D4DEB" w:rsidP="005A4C57">
            <w:pPr>
              <w:pStyle w:val="Tabletext"/>
            </w:pPr>
            <w:r w:rsidRPr="00CF2602">
              <w:t>The date the renter provides vacant possession</w:t>
            </w:r>
            <w:r w:rsidR="00844A1A">
              <w:t xml:space="preserve"> of the rented premises</w:t>
            </w:r>
            <w:r w:rsidR="0026291D" w:rsidRPr="00CF2602">
              <w:t xml:space="preserve"> or</w:t>
            </w:r>
            <w:r w:rsidRPr="00CF2602">
              <w:t xml:space="preserve"> the previous day if this occurs after business hours.</w:t>
            </w:r>
          </w:p>
        </w:tc>
      </w:tr>
      <w:tr w:rsidR="00184DA0" w14:paraId="0D8566C6" w14:textId="0D1B4273" w:rsidTr="0792F07C">
        <w:tc>
          <w:tcPr>
            <w:tcW w:w="1563" w:type="pct"/>
          </w:tcPr>
          <w:p w14:paraId="1A1AE717" w14:textId="61FC4863" w:rsidR="00184DA0" w:rsidRPr="00625905" w:rsidRDefault="00184DA0" w:rsidP="00625905">
            <w:pPr>
              <w:pStyle w:val="Tabletext"/>
            </w:pPr>
            <w:r w:rsidRPr="00625905">
              <w:t>Notice of Intention to Vacate</w:t>
            </w:r>
          </w:p>
        </w:tc>
        <w:tc>
          <w:tcPr>
            <w:tcW w:w="3437" w:type="pct"/>
            <w:vMerge/>
          </w:tcPr>
          <w:p w14:paraId="15202703" w14:textId="77777777" w:rsidR="00184DA0" w:rsidRPr="00CF2602" w:rsidRDefault="00184DA0" w:rsidP="005A4C57">
            <w:pPr>
              <w:pStyle w:val="Tabletext"/>
            </w:pPr>
          </w:p>
        </w:tc>
      </w:tr>
      <w:tr w:rsidR="0084312F" w14:paraId="77A73357" w14:textId="51A87A52" w:rsidTr="0792F07C">
        <w:tc>
          <w:tcPr>
            <w:tcW w:w="1563" w:type="pct"/>
            <w:vMerge w:val="restart"/>
          </w:tcPr>
          <w:p w14:paraId="32299AE5" w14:textId="60A0F804" w:rsidR="0084312F" w:rsidRPr="00625905" w:rsidRDefault="004F0144" w:rsidP="00625905">
            <w:pPr>
              <w:pStyle w:val="Tabletext"/>
            </w:pPr>
            <w:r w:rsidRPr="00625905">
              <w:t xml:space="preserve">Deceased </w:t>
            </w:r>
            <w:r w:rsidR="00625905" w:rsidRPr="00625905">
              <w:t>r</w:t>
            </w:r>
            <w:r w:rsidRPr="00625905">
              <w:t>enter</w:t>
            </w:r>
            <w:r w:rsidR="00163021">
              <w:t xml:space="preserve"> </w:t>
            </w:r>
          </w:p>
        </w:tc>
        <w:tc>
          <w:tcPr>
            <w:tcW w:w="3437" w:type="pct"/>
          </w:tcPr>
          <w:p w14:paraId="01280728" w14:textId="37E58ED5" w:rsidR="0084312F" w:rsidRPr="00CF2602" w:rsidRDefault="00184DA0" w:rsidP="005A4C57">
            <w:pPr>
              <w:pStyle w:val="Tabletext"/>
            </w:pPr>
            <w:r w:rsidRPr="00CF2602">
              <w:t xml:space="preserve">The date specified in the Notice of Intention to Vacate from the </w:t>
            </w:r>
            <w:r w:rsidR="00FD374B">
              <w:t>LPR</w:t>
            </w:r>
            <w:r w:rsidRPr="00CF2602">
              <w:t xml:space="preserve"> or </w:t>
            </w:r>
            <w:proofErr w:type="spellStart"/>
            <w:r w:rsidRPr="00CF2602">
              <w:t>N</w:t>
            </w:r>
            <w:r w:rsidR="00FD374B">
              <w:t>oK</w:t>
            </w:r>
            <w:proofErr w:type="spellEnd"/>
            <w:r w:rsidRPr="00CF2602">
              <w:t>.</w:t>
            </w:r>
          </w:p>
        </w:tc>
      </w:tr>
      <w:tr w:rsidR="00A05146" w14:paraId="1879C4C3" w14:textId="3FAB269C" w:rsidTr="0792F07C">
        <w:tc>
          <w:tcPr>
            <w:tcW w:w="1563" w:type="pct"/>
            <w:vMerge/>
          </w:tcPr>
          <w:p w14:paraId="0739F5E0" w14:textId="77777777" w:rsidR="00A05146" w:rsidRPr="00625905" w:rsidRDefault="00A05146" w:rsidP="00625905">
            <w:pPr>
              <w:pStyle w:val="Tabletext"/>
            </w:pPr>
          </w:p>
        </w:tc>
        <w:tc>
          <w:tcPr>
            <w:tcW w:w="3437" w:type="pct"/>
          </w:tcPr>
          <w:p w14:paraId="559A3896" w14:textId="2A6A1379" w:rsidR="00A05146" w:rsidRPr="00CF2602" w:rsidRDefault="00A05146" w:rsidP="005A4C57">
            <w:pPr>
              <w:pStyle w:val="Tabletext"/>
            </w:pPr>
            <w:r w:rsidRPr="00CF2602">
              <w:t xml:space="preserve">The date agreed upon in writing with the </w:t>
            </w:r>
            <w:r w:rsidR="0019179B">
              <w:t>R</w:t>
            </w:r>
            <w:r w:rsidRPr="00CF2602">
              <w:t xml:space="preserve">ental </w:t>
            </w:r>
            <w:r w:rsidR="0019179B">
              <w:t>P</w:t>
            </w:r>
            <w:r w:rsidRPr="00CF2602">
              <w:t>rovider.</w:t>
            </w:r>
          </w:p>
        </w:tc>
      </w:tr>
      <w:tr w:rsidR="00A05146" w14:paraId="6B8C355A" w14:textId="27DC5177" w:rsidTr="0792F07C">
        <w:tc>
          <w:tcPr>
            <w:tcW w:w="1563" w:type="pct"/>
            <w:vMerge/>
          </w:tcPr>
          <w:p w14:paraId="3E027C45" w14:textId="77777777" w:rsidR="00A05146" w:rsidRPr="00625905" w:rsidRDefault="00A05146" w:rsidP="00625905">
            <w:pPr>
              <w:pStyle w:val="Tabletext"/>
            </w:pPr>
          </w:p>
        </w:tc>
        <w:tc>
          <w:tcPr>
            <w:tcW w:w="3437" w:type="pct"/>
          </w:tcPr>
          <w:p w14:paraId="006631AC" w14:textId="2D1A3766" w:rsidR="00A05146" w:rsidRPr="00CF2602" w:rsidRDefault="00A05146" w:rsidP="005A4C57">
            <w:pPr>
              <w:pStyle w:val="Tabletext"/>
            </w:pPr>
            <w:r w:rsidRPr="0792F07C">
              <w:t>The date determined by VCAT</w:t>
            </w:r>
            <w:r w:rsidR="008D1D23" w:rsidRPr="0792F07C">
              <w:t>.</w:t>
            </w:r>
          </w:p>
        </w:tc>
      </w:tr>
      <w:tr w:rsidR="0084312F" w14:paraId="7105C05A" w14:textId="52CF6F2B" w:rsidTr="0792F07C">
        <w:tc>
          <w:tcPr>
            <w:tcW w:w="1563" w:type="pct"/>
          </w:tcPr>
          <w:p w14:paraId="0D0A1E71" w14:textId="76F8DF77" w:rsidR="0084312F" w:rsidRPr="00625905" w:rsidRDefault="00906D73" w:rsidP="00625905">
            <w:pPr>
              <w:pStyle w:val="Tabletext"/>
            </w:pPr>
            <w:r w:rsidRPr="00625905">
              <w:t xml:space="preserve">Termination </w:t>
            </w:r>
            <w:r w:rsidR="00625905" w:rsidRPr="00625905">
              <w:t>w</w:t>
            </w:r>
            <w:r w:rsidRPr="00625905">
              <w:t xml:space="preserve">ithout </w:t>
            </w:r>
            <w:r w:rsidR="00625905" w:rsidRPr="00625905">
              <w:t>n</w:t>
            </w:r>
            <w:r w:rsidRPr="00625905">
              <w:t>otice</w:t>
            </w:r>
          </w:p>
        </w:tc>
        <w:tc>
          <w:tcPr>
            <w:tcW w:w="3437" w:type="pct"/>
            <w:vMerge w:val="restart"/>
          </w:tcPr>
          <w:p w14:paraId="583E81C8" w14:textId="241A5B56" w:rsidR="0084312F" w:rsidRPr="00CF2602" w:rsidRDefault="004A73F8" w:rsidP="005A4C57">
            <w:pPr>
              <w:pStyle w:val="Tabletext"/>
            </w:pPr>
            <w:r w:rsidRPr="00CF2602">
              <w:t>The date the renter provides vacant possession. Backdate</w:t>
            </w:r>
            <w:r w:rsidR="007D4F91">
              <w:t>d</w:t>
            </w:r>
            <w:r w:rsidRPr="00CF2602">
              <w:t xml:space="preserve"> to the previous day if this occurs after business hours.</w:t>
            </w:r>
          </w:p>
        </w:tc>
      </w:tr>
      <w:tr w:rsidR="00184DA0" w14:paraId="7D7DC88B" w14:textId="5E63DF54" w:rsidTr="0792F07C">
        <w:tc>
          <w:tcPr>
            <w:tcW w:w="1563" w:type="pct"/>
          </w:tcPr>
          <w:p w14:paraId="7BDB9BB7" w14:textId="76831E06" w:rsidR="00184DA0" w:rsidRPr="00625905" w:rsidRDefault="00184DA0" w:rsidP="00625905">
            <w:pPr>
              <w:pStyle w:val="Tabletext"/>
            </w:pPr>
            <w:r w:rsidRPr="00625905">
              <w:t xml:space="preserve">Notice to </w:t>
            </w:r>
            <w:r w:rsidR="00625905">
              <w:t>V</w:t>
            </w:r>
            <w:r w:rsidRPr="00625905">
              <w:t>acate</w:t>
            </w:r>
          </w:p>
        </w:tc>
        <w:tc>
          <w:tcPr>
            <w:tcW w:w="3437" w:type="pct"/>
            <w:vMerge/>
          </w:tcPr>
          <w:p w14:paraId="32F1B371" w14:textId="77777777" w:rsidR="00184DA0" w:rsidRPr="004A73F8" w:rsidRDefault="00184DA0" w:rsidP="005A4C57">
            <w:pPr>
              <w:pStyle w:val="Tabletext"/>
            </w:pPr>
          </w:p>
        </w:tc>
      </w:tr>
      <w:tr w:rsidR="0084312F" w14:paraId="58FFCFCE" w14:textId="26E1D101" w:rsidTr="0792F07C">
        <w:tc>
          <w:tcPr>
            <w:tcW w:w="1563" w:type="pct"/>
          </w:tcPr>
          <w:p w14:paraId="7C273E92" w14:textId="17925B0B" w:rsidR="0084312F" w:rsidRPr="00625905" w:rsidRDefault="004D0691" w:rsidP="00625905">
            <w:pPr>
              <w:pStyle w:val="Tabletext"/>
              <w:rPr>
                <w:highlight w:val="cyan"/>
              </w:rPr>
            </w:pPr>
            <w:r w:rsidRPr="00625905">
              <w:t>Eviction</w:t>
            </w:r>
          </w:p>
        </w:tc>
        <w:tc>
          <w:tcPr>
            <w:tcW w:w="3437" w:type="pct"/>
          </w:tcPr>
          <w:p w14:paraId="0898624D" w14:textId="06C66BCF" w:rsidR="0084312F" w:rsidRDefault="004A73F8" w:rsidP="005A4C57">
            <w:pPr>
              <w:pStyle w:val="Tabletext"/>
              <w:rPr>
                <w:highlight w:val="cyan"/>
              </w:rPr>
            </w:pPr>
            <w:r w:rsidRPr="004A73F8">
              <w:t>The date the warrant of possession is executed.</w:t>
            </w:r>
          </w:p>
        </w:tc>
      </w:tr>
      <w:tr w:rsidR="0084312F" w14:paraId="6EDA3603" w14:textId="66EDDC95" w:rsidTr="0792F07C">
        <w:tc>
          <w:tcPr>
            <w:tcW w:w="1563" w:type="pct"/>
          </w:tcPr>
          <w:p w14:paraId="1ADF542B" w14:textId="6D82E6D5" w:rsidR="0084312F" w:rsidRPr="00625905" w:rsidRDefault="008B4D76" w:rsidP="00625905">
            <w:pPr>
              <w:pStyle w:val="Tabletext"/>
              <w:rPr>
                <w:highlight w:val="cyan"/>
              </w:rPr>
            </w:pPr>
            <w:r w:rsidRPr="00625905">
              <w:t>Repudiation</w:t>
            </w:r>
          </w:p>
        </w:tc>
        <w:tc>
          <w:tcPr>
            <w:tcW w:w="3437" w:type="pct"/>
          </w:tcPr>
          <w:p w14:paraId="04ACA8F3" w14:textId="5931BBAF" w:rsidR="0084312F" w:rsidRPr="005A4C57" w:rsidRDefault="00A05146" w:rsidP="005A4C57">
            <w:pPr>
              <w:pStyle w:val="Tabletext"/>
              <w:rPr>
                <w:highlight w:val="cyan"/>
              </w:rPr>
            </w:pPr>
            <w:r w:rsidRPr="005A4C57">
              <w:t xml:space="preserve">The date the </w:t>
            </w:r>
            <w:r w:rsidR="0068235C">
              <w:t>D</w:t>
            </w:r>
            <w:r w:rsidRPr="005A4C57">
              <w:t>epartment accepts the repudiation.</w:t>
            </w:r>
          </w:p>
        </w:tc>
      </w:tr>
      <w:tr w:rsidR="008B4D76" w14:paraId="02723F0D" w14:textId="314D7C55" w:rsidTr="0792F07C">
        <w:tc>
          <w:tcPr>
            <w:tcW w:w="1563" w:type="pct"/>
          </w:tcPr>
          <w:p w14:paraId="4B4F43E0" w14:textId="616BEED3" w:rsidR="008B4D76" w:rsidRPr="00625905" w:rsidRDefault="00AD10F5" w:rsidP="00625905">
            <w:pPr>
              <w:pStyle w:val="Tabletext"/>
            </w:pPr>
            <w:r w:rsidRPr="00625905">
              <w:t>Abandonment</w:t>
            </w:r>
          </w:p>
        </w:tc>
        <w:tc>
          <w:tcPr>
            <w:tcW w:w="3437" w:type="pct"/>
          </w:tcPr>
          <w:p w14:paraId="3AEBC85C" w14:textId="098FB0EE" w:rsidR="008B4D76" w:rsidRPr="005A4C57" w:rsidRDefault="009D4C5B" w:rsidP="005A4C57">
            <w:pPr>
              <w:pStyle w:val="Tabletext"/>
            </w:pPr>
            <w:r w:rsidRPr="0792F07C">
              <w:t>The date it is established that the premises were abandoned as per the VCAT order.</w:t>
            </w:r>
          </w:p>
        </w:tc>
      </w:tr>
      <w:tr w:rsidR="000D3361" w14:paraId="7F6C69F0" w14:textId="77777777" w:rsidTr="0792F07C">
        <w:tc>
          <w:tcPr>
            <w:tcW w:w="1563" w:type="pct"/>
          </w:tcPr>
          <w:p w14:paraId="7EDB0CC2" w14:textId="721CF0DD" w:rsidR="000D3361" w:rsidRPr="00625905" w:rsidRDefault="008D1D23" w:rsidP="00625905">
            <w:pPr>
              <w:pStyle w:val="Tabletext"/>
            </w:pPr>
            <w:r w:rsidRPr="00625905">
              <w:t>Family Violence VCAT order</w:t>
            </w:r>
          </w:p>
        </w:tc>
        <w:tc>
          <w:tcPr>
            <w:tcW w:w="3437" w:type="pct"/>
          </w:tcPr>
          <w:p w14:paraId="3485787F" w14:textId="61CC0B03" w:rsidR="000D3361" w:rsidRPr="005A4C57" w:rsidRDefault="008D1D23" w:rsidP="005A4C57">
            <w:pPr>
              <w:pStyle w:val="Tabletext"/>
            </w:pPr>
            <w:r w:rsidRPr="0792F07C">
              <w:t>The date determined by VCAT.</w:t>
            </w:r>
          </w:p>
        </w:tc>
      </w:tr>
    </w:tbl>
    <w:p w14:paraId="3CCB0ABD" w14:textId="77777777" w:rsidR="002F5BE5" w:rsidRDefault="002F5BE5" w:rsidP="002F5BE5">
      <w:pPr>
        <w:pStyle w:val="Heading2"/>
      </w:pPr>
      <w:bookmarkStart w:id="8" w:name="_Toc199923285"/>
      <w:bookmarkStart w:id="9" w:name="_Toc495315258"/>
      <w:r>
        <w:t>Vacant possession</w:t>
      </w:r>
      <w:bookmarkEnd w:id="8"/>
    </w:p>
    <w:p w14:paraId="55232888" w14:textId="560E52E7" w:rsidR="002F5BE5" w:rsidRDefault="002F5BE5" w:rsidP="002F5BE5">
      <w:pPr>
        <w:pStyle w:val="Bodyaftertablefigure"/>
      </w:pPr>
      <w:r>
        <w:t xml:space="preserve">Vacant possession is a term used to describe a specific condition in which </w:t>
      </w:r>
      <w:r w:rsidR="00EA24E1">
        <w:t xml:space="preserve">a rented premises </w:t>
      </w:r>
      <w:r>
        <w:t xml:space="preserve">is </w:t>
      </w:r>
      <w:r w:rsidR="00454403">
        <w:t>returned</w:t>
      </w:r>
      <w:r>
        <w:t xml:space="preserve"> from one party to another</w:t>
      </w:r>
      <w:r w:rsidR="00454403">
        <w:t xml:space="preserve"> in accordance with the terms and conditions specified in the standard form </w:t>
      </w:r>
      <w:r w:rsidR="0019179B">
        <w:t>Rental Agreement</w:t>
      </w:r>
      <w:r>
        <w:t xml:space="preserve">. When a renter returns a </w:t>
      </w:r>
      <w:r w:rsidR="008E4C3E">
        <w:t>rented premises</w:t>
      </w:r>
      <w:r w:rsidR="00795560">
        <w:t xml:space="preserve"> (subject to VCAT order or otherwise) </w:t>
      </w:r>
      <w:r>
        <w:t xml:space="preserve">to a </w:t>
      </w:r>
      <w:r w:rsidR="008A03C2">
        <w:t>R</w:t>
      </w:r>
      <w:r>
        <w:t xml:space="preserve">ental </w:t>
      </w:r>
      <w:r w:rsidR="008A03C2">
        <w:t>P</w:t>
      </w:r>
      <w:r>
        <w:t>rovider, vacant possession means that the property must be:</w:t>
      </w:r>
    </w:p>
    <w:p w14:paraId="0C79FDA1" w14:textId="6E5E7A4C" w:rsidR="002F5BE5" w:rsidRPr="008A03C2" w:rsidRDefault="002F5BE5" w:rsidP="008A03C2">
      <w:pPr>
        <w:pStyle w:val="Bullet1"/>
      </w:pPr>
      <w:r w:rsidRPr="008A03C2">
        <w:rPr>
          <w:b/>
          <w:bCs/>
        </w:rPr>
        <w:t>Completely unoccupied:</w:t>
      </w:r>
      <w:r w:rsidRPr="008A03C2">
        <w:t xml:space="preserve"> The renter must have physically vacated the premises, ensuring no </w:t>
      </w:r>
      <w:r w:rsidR="00EA24E1" w:rsidRPr="008A03C2">
        <w:t xml:space="preserve">other occupants listed on the household or any other person </w:t>
      </w:r>
      <w:r w:rsidRPr="008A03C2">
        <w:t>remains living there</w:t>
      </w:r>
      <w:r w:rsidR="00EA24E1" w:rsidRPr="008A03C2">
        <w:t xml:space="preserve"> as a </w:t>
      </w:r>
      <w:r w:rsidR="008A03C2" w:rsidRPr="008A03C2">
        <w:t>principal</w:t>
      </w:r>
      <w:r w:rsidR="00EA24E1" w:rsidRPr="008A03C2">
        <w:t xml:space="preserve"> place of residence</w:t>
      </w:r>
      <w:r w:rsidRPr="008A03C2">
        <w:t>.</w:t>
      </w:r>
    </w:p>
    <w:p w14:paraId="0C38EFA2" w14:textId="5C4459D5" w:rsidR="002F5BE5" w:rsidRPr="008A03C2" w:rsidRDefault="002F5BE5" w:rsidP="008A03C2">
      <w:pPr>
        <w:pStyle w:val="Bullet1"/>
      </w:pPr>
      <w:r w:rsidRPr="008A03C2">
        <w:rPr>
          <w:b/>
          <w:bCs/>
        </w:rPr>
        <w:t>Free from personal belongings:</w:t>
      </w:r>
      <w:r w:rsidRPr="008A03C2">
        <w:t xml:space="preserve"> All personal </w:t>
      </w:r>
      <w:r w:rsidR="00EA24E1" w:rsidRPr="008A03C2">
        <w:t>goods and documents</w:t>
      </w:r>
      <w:r w:rsidRPr="008A03C2">
        <w:t xml:space="preserve"> including furniture, appliances, and rubbish must be removed from the </w:t>
      </w:r>
      <w:r w:rsidR="00EA24E1" w:rsidRPr="008A03C2">
        <w:t>rented premises</w:t>
      </w:r>
      <w:r w:rsidRPr="008A03C2">
        <w:t xml:space="preserve">. This means the </w:t>
      </w:r>
      <w:r w:rsidR="004F7C78" w:rsidRPr="008A03C2">
        <w:t xml:space="preserve">rented premises </w:t>
      </w:r>
      <w:r w:rsidRPr="008A03C2">
        <w:t xml:space="preserve">should be empty and free from any items </w:t>
      </w:r>
      <w:r w:rsidR="00534ED3" w:rsidRPr="008A03C2">
        <w:t xml:space="preserve">that were not present at the </w:t>
      </w:r>
      <w:r w:rsidR="00406C5E" w:rsidRPr="008A03C2">
        <w:t xml:space="preserve">commencement </w:t>
      </w:r>
      <w:r w:rsidR="00534ED3" w:rsidRPr="008A03C2">
        <w:t xml:space="preserve">of the </w:t>
      </w:r>
      <w:r w:rsidR="0019179B">
        <w:t>Rental Agreement</w:t>
      </w:r>
      <w:r w:rsidR="00406C5E" w:rsidRPr="008A03C2">
        <w:t>.</w:t>
      </w:r>
    </w:p>
    <w:p w14:paraId="09C8F10A" w14:textId="47F0280D" w:rsidR="002F5BE5" w:rsidRPr="008A03C2" w:rsidRDefault="002F5BE5" w:rsidP="008A03C2">
      <w:pPr>
        <w:pStyle w:val="Bullet1"/>
      </w:pPr>
      <w:r w:rsidRPr="008A03C2">
        <w:rPr>
          <w:b/>
          <w:bCs/>
        </w:rPr>
        <w:t>Free from third-party claims:</w:t>
      </w:r>
      <w:r w:rsidRPr="008A03C2">
        <w:t xml:space="preserve"> There should be no other individuals or entities claiming </w:t>
      </w:r>
      <w:r w:rsidR="00EA24E1" w:rsidRPr="008A03C2">
        <w:t xml:space="preserve">an </w:t>
      </w:r>
      <w:r w:rsidR="009E4719" w:rsidRPr="008A03C2">
        <w:t>exclusive possessory</w:t>
      </w:r>
      <w:r w:rsidRPr="008A03C2">
        <w:t xml:space="preserve"> right to occupy the </w:t>
      </w:r>
      <w:r w:rsidR="009E4719" w:rsidRPr="008A03C2">
        <w:t>rented premises</w:t>
      </w:r>
      <w:r w:rsidRPr="008A03C2">
        <w:t xml:space="preserve">. This ensures that the </w:t>
      </w:r>
      <w:r w:rsidR="0019179B">
        <w:t>R</w:t>
      </w:r>
      <w:r w:rsidRPr="008A03C2">
        <w:t xml:space="preserve">ental </w:t>
      </w:r>
      <w:r w:rsidR="0019179B">
        <w:t>P</w:t>
      </w:r>
      <w:r w:rsidRPr="008A03C2">
        <w:t xml:space="preserve">rovider can take full control of the </w:t>
      </w:r>
      <w:r w:rsidR="004F7C78" w:rsidRPr="008A03C2">
        <w:t xml:space="preserve">rented premises </w:t>
      </w:r>
      <w:r w:rsidRPr="008A03C2">
        <w:t>without any legal or practical obstacles.</w:t>
      </w:r>
    </w:p>
    <w:p w14:paraId="7F3A053F" w14:textId="1E5DA67E" w:rsidR="00607E78" w:rsidRPr="00F34784" w:rsidRDefault="00C0502F" w:rsidP="00F34784">
      <w:pPr>
        <w:pStyle w:val="Heading2"/>
      </w:pPr>
      <w:bookmarkStart w:id="10" w:name="_Toc199923286"/>
      <w:r w:rsidRPr="00F34784">
        <w:t>T</w:t>
      </w:r>
      <w:r w:rsidR="00607E78" w:rsidRPr="00F34784">
        <w:t>ermination date</w:t>
      </w:r>
      <w:bookmarkEnd w:id="9"/>
      <w:r w:rsidRPr="00F34784">
        <w:t xml:space="preserve"> alteration</w:t>
      </w:r>
      <w:bookmarkEnd w:id="10"/>
    </w:p>
    <w:p w14:paraId="534BA464" w14:textId="4A01C329" w:rsidR="00F82CD7" w:rsidRDefault="003A37EF" w:rsidP="003A37EF">
      <w:pPr>
        <w:pStyle w:val="Body"/>
      </w:pPr>
      <w:r w:rsidRPr="0792F07C">
        <w:t>The Housing Integrated Information Program (HiiP) enables the update or backdating of termination dates</w:t>
      </w:r>
      <w:r w:rsidR="00AF743B" w:rsidRPr="0792F07C">
        <w:t xml:space="preserve">, </w:t>
      </w:r>
      <w:r w:rsidRPr="0792F07C">
        <w:t xml:space="preserve">which should only be done in cases of error. </w:t>
      </w:r>
    </w:p>
    <w:p w14:paraId="48268882" w14:textId="094FBE7E" w:rsidR="00F82CD7" w:rsidRPr="00364905" w:rsidRDefault="003A37EF" w:rsidP="003A37EF">
      <w:pPr>
        <w:pStyle w:val="Body"/>
      </w:pPr>
      <w:r w:rsidRPr="00364905">
        <w:t xml:space="preserve">Termination dates can be backdated by up to 14 days through the Termination tab in HiiP, with approval from a Team Manager or higher. </w:t>
      </w:r>
    </w:p>
    <w:p w14:paraId="22900425" w14:textId="644DDF03" w:rsidR="003A37EF" w:rsidRDefault="003A37EF" w:rsidP="003A37EF">
      <w:pPr>
        <w:pStyle w:val="Body"/>
      </w:pPr>
      <w:r w:rsidRPr="008A03C2">
        <w:t>Any</w:t>
      </w:r>
      <w:r w:rsidR="006202DD" w:rsidRPr="008A03C2">
        <w:t xml:space="preserve"> adjustments beyond 14 days require review and approval from the Client Support and Housing Services Manager via an escalation workflow, as mandated by system rules.</w:t>
      </w:r>
    </w:p>
    <w:p w14:paraId="0EC5B0A8" w14:textId="6FE411C5" w:rsidR="009C500A" w:rsidRPr="00AD65DF" w:rsidRDefault="00200AA2" w:rsidP="00F82CD7">
      <w:pPr>
        <w:pStyle w:val="Heading2"/>
      </w:pPr>
      <w:bookmarkStart w:id="11" w:name="_Toc199923287"/>
      <w:r>
        <w:lastRenderedPageBreak/>
        <w:t xml:space="preserve">Reversal of </w:t>
      </w:r>
      <w:r w:rsidR="0019179B">
        <w:t>Rental Agreement</w:t>
      </w:r>
      <w:r w:rsidR="00B328C6" w:rsidRPr="00AD65DF">
        <w:t xml:space="preserve"> termination</w:t>
      </w:r>
      <w:bookmarkEnd w:id="11"/>
    </w:p>
    <w:p w14:paraId="4BD49CCF" w14:textId="302A61A5" w:rsidR="001C496A" w:rsidRPr="001C496A" w:rsidRDefault="001C496A" w:rsidP="0792F07C">
      <w:pPr>
        <w:pStyle w:val="Body"/>
        <w:divId w:val="2134325842"/>
        <w:rPr>
          <w:lang w:eastAsia="en-GB"/>
        </w:rPr>
      </w:pPr>
      <w:r w:rsidRPr="0792F07C">
        <w:rPr>
          <w:lang w:eastAsia="en-GB"/>
        </w:rPr>
        <w:t xml:space="preserve">A </w:t>
      </w:r>
      <w:r w:rsidR="0019179B">
        <w:rPr>
          <w:lang w:eastAsia="en-GB"/>
        </w:rPr>
        <w:t>Rental Agreement</w:t>
      </w:r>
      <w:r w:rsidR="008A03C2" w:rsidRPr="0792F07C">
        <w:rPr>
          <w:lang w:eastAsia="en-GB"/>
        </w:rPr>
        <w:t xml:space="preserve"> termination</w:t>
      </w:r>
      <w:r w:rsidRPr="0792F07C">
        <w:rPr>
          <w:lang w:eastAsia="en-GB"/>
        </w:rPr>
        <w:t xml:space="preserve"> can only be reversed if it was not in accordance with the </w:t>
      </w:r>
      <w:r w:rsidR="002665C2" w:rsidRPr="0792F07C">
        <w:rPr>
          <w:lang w:eastAsia="en-GB"/>
        </w:rPr>
        <w:t>RTA.</w:t>
      </w:r>
      <w:r w:rsidRPr="0792F07C">
        <w:rPr>
          <w:lang w:eastAsia="en-GB"/>
        </w:rPr>
        <w:t xml:space="preserve"> Reversals in HiiP are only permitted if </w:t>
      </w:r>
      <w:r w:rsidR="00200AA2">
        <w:rPr>
          <w:lang w:eastAsia="en-GB"/>
        </w:rPr>
        <w:t xml:space="preserve">administrative </w:t>
      </w:r>
      <w:r w:rsidRPr="0792F07C">
        <w:rPr>
          <w:lang w:eastAsia="en-GB"/>
        </w:rPr>
        <w:t xml:space="preserve">error has occurred and must be actioned within </w:t>
      </w:r>
      <w:r w:rsidR="00713F08" w:rsidRPr="0792F07C">
        <w:rPr>
          <w:lang w:eastAsia="en-GB"/>
        </w:rPr>
        <w:t xml:space="preserve">five </w:t>
      </w:r>
      <w:r w:rsidRPr="0792F07C">
        <w:rPr>
          <w:lang w:eastAsia="en-GB"/>
        </w:rPr>
        <w:t>working days of the termination date.</w:t>
      </w:r>
    </w:p>
    <w:p w14:paraId="64F3109E" w14:textId="05ABB8A7" w:rsidR="001C496A" w:rsidRPr="001C496A" w:rsidRDefault="00EC68DE" w:rsidP="00E022B9">
      <w:pPr>
        <w:pStyle w:val="Body"/>
        <w:divId w:val="2134325842"/>
        <w:rPr>
          <w:lang w:eastAsia="en-GB"/>
        </w:rPr>
      </w:pPr>
      <w:r w:rsidRPr="00364905">
        <w:rPr>
          <w:lang w:eastAsia="en-GB"/>
        </w:rPr>
        <w:t>A</w:t>
      </w:r>
      <w:r w:rsidR="001C496A" w:rsidRPr="00364905">
        <w:rPr>
          <w:lang w:eastAsia="en-GB"/>
        </w:rPr>
        <w:t xml:space="preserve"> Team Manager or higher</w:t>
      </w:r>
      <w:r w:rsidR="001C496A" w:rsidRPr="001C496A">
        <w:rPr>
          <w:lang w:eastAsia="en-GB"/>
        </w:rPr>
        <w:t xml:space="preserve"> has the discretion to decide whether </w:t>
      </w:r>
      <w:r w:rsidR="00CC2F5B">
        <w:rPr>
          <w:lang w:eastAsia="en-GB"/>
        </w:rPr>
        <w:t>to e</w:t>
      </w:r>
      <w:r w:rsidR="001C496A" w:rsidRPr="001C496A">
        <w:rPr>
          <w:lang w:eastAsia="en-GB"/>
        </w:rPr>
        <w:t xml:space="preserve">nter into a new </w:t>
      </w:r>
      <w:r w:rsidR="0019179B">
        <w:rPr>
          <w:lang w:eastAsia="en-GB"/>
        </w:rPr>
        <w:t>Rental Agreement</w:t>
      </w:r>
      <w:r w:rsidR="001C496A" w:rsidRPr="001C496A">
        <w:rPr>
          <w:lang w:eastAsia="en-GB"/>
        </w:rPr>
        <w:t xml:space="preserve"> with the renter. When making this decision, the following factors should be considered:</w:t>
      </w:r>
    </w:p>
    <w:p w14:paraId="5BD170F0" w14:textId="38281AB6" w:rsidR="001C496A" w:rsidRPr="001C496A" w:rsidRDefault="001C496A" w:rsidP="00F34784">
      <w:pPr>
        <w:pStyle w:val="Bullet1"/>
        <w:divId w:val="2134325842"/>
        <w:rPr>
          <w:lang w:eastAsia="en-GB"/>
        </w:rPr>
      </w:pPr>
      <w:r w:rsidRPr="001C496A">
        <w:rPr>
          <w:lang w:eastAsia="en-GB"/>
        </w:rPr>
        <w:t xml:space="preserve">The reasons the renter wishes to return to the </w:t>
      </w:r>
      <w:r w:rsidR="004F7C78">
        <w:t>rented premises</w:t>
      </w:r>
      <w:r w:rsidRPr="001C496A">
        <w:rPr>
          <w:lang w:eastAsia="en-GB"/>
        </w:rPr>
        <w:t>.</w:t>
      </w:r>
    </w:p>
    <w:p w14:paraId="0CE6847A" w14:textId="11B5A225" w:rsidR="001C496A" w:rsidRPr="001C496A" w:rsidRDefault="001C496A" w:rsidP="00F34784">
      <w:pPr>
        <w:pStyle w:val="Bullet1"/>
        <w:divId w:val="2134325842"/>
        <w:rPr>
          <w:lang w:eastAsia="en-GB"/>
        </w:rPr>
      </w:pPr>
      <w:r w:rsidRPr="001C496A">
        <w:rPr>
          <w:lang w:eastAsia="en-GB"/>
        </w:rPr>
        <w:t xml:space="preserve">The human rights </w:t>
      </w:r>
      <w:r w:rsidR="00C268A9">
        <w:rPr>
          <w:lang w:eastAsia="en-GB"/>
        </w:rPr>
        <w:t xml:space="preserve">engaged in accordance with the </w:t>
      </w:r>
      <w:r w:rsidR="00C268A9" w:rsidRPr="0019489F">
        <w:rPr>
          <w:i/>
          <w:iCs/>
          <w:lang w:eastAsia="en-GB"/>
        </w:rPr>
        <w:t xml:space="preserve">Charter of Human Rights and </w:t>
      </w:r>
      <w:r w:rsidR="002803BF" w:rsidRPr="002803BF">
        <w:rPr>
          <w:i/>
          <w:iCs/>
          <w:lang w:eastAsia="en-GB"/>
        </w:rPr>
        <w:t>Responsibilities</w:t>
      </w:r>
      <w:r w:rsidR="00C268A9" w:rsidRPr="0019489F">
        <w:rPr>
          <w:i/>
          <w:iCs/>
          <w:lang w:eastAsia="en-GB"/>
        </w:rPr>
        <w:t xml:space="preserve"> Act 2006</w:t>
      </w:r>
      <w:r w:rsidR="00C268A9">
        <w:rPr>
          <w:lang w:eastAsia="en-GB"/>
        </w:rPr>
        <w:t xml:space="preserve"> (Charter) for</w:t>
      </w:r>
      <w:r w:rsidRPr="001C496A">
        <w:rPr>
          <w:lang w:eastAsia="en-GB"/>
        </w:rPr>
        <w:t xml:space="preserve"> th</w:t>
      </w:r>
      <w:r w:rsidR="00C268A9">
        <w:rPr>
          <w:lang w:eastAsia="en-GB"/>
        </w:rPr>
        <w:t>ose</w:t>
      </w:r>
      <w:r w:rsidRPr="001C496A">
        <w:rPr>
          <w:lang w:eastAsia="en-GB"/>
        </w:rPr>
        <w:t xml:space="preserve"> household members and any potential </w:t>
      </w:r>
      <w:r w:rsidR="008E4C3E">
        <w:rPr>
          <w:lang w:eastAsia="en-GB"/>
        </w:rPr>
        <w:t>adverse</w:t>
      </w:r>
      <w:r w:rsidRPr="001C496A">
        <w:rPr>
          <w:lang w:eastAsia="en-GB"/>
        </w:rPr>
        <w:t xml:space="preserve"> impacts, weighed against the reasons for rejection</w:t>
      </w:r>
      <w:r w:rsidR="002803BF">
        <w:rPr>
          <w:lang w:eastAsia="en-GB"/>
        </w:rPr>
        <w:t xml:space="preserve"> of the request for reversal of the </w:t>
      </w:r>
      <w:r w:rsidR="0019179B">
        <w:rPr>
          <w:lang w:eastAsia="en-GB"/>
        </w:rPr>
        <w:t>Rental Agreement</w:t>
      </w:r>
    </w:p>
    <w:p w14:paraId="0274F545" w14:textId="77777777" w:rsidR="001C496A" w:rsidRPr="001C496A" w:rsidRDefault="001C496A" w:rsidP="00F34784">
      <w:pPr>
        <w:pStyle w:val="Bullet1"/>
        <w:divId w:val="2134325842"/>
        <w:rPr>
          <w:lang w:eastAsia="en-GB"/>
        </w:rPr>
      </w:pPr>
      <w:r w:rsidRPr="001C496A">
        <w:rPr>
          <w:lang w:eastAsia="en-GB"/>
        </w:rPr>
        <w:t>The status of any outstanding maintenance or reletting processes.</w:t>
      </w:r>
    </w:p>
    <w:p w14:paraId="5BF20D57" w14:textId="77777777" w:rsidR="001C496A" w:rsidRPr="001C496A" w:rsidRDefault="001C496A" w:rsidP="00F34784">
      <w:pPr>
        <w:pStyle w:val="Bullet1"/>
        <w:divId w:val="2134325842"/>
        <w:rPr>
          <w:lang w:eastAsia="en-GB"/>
        </w:rPr>
      </w:pPr>
      <w:r w:rsidRPr="001C496A">
        <w:rPr>
          <w:lang w:eastAsia="en-GB"/>
        </w:rPr>
        <w:t>Any available alternative options.</w:t>
      </w:r>
    </w:p>
    <w:p w14:paraId="6FF6A210" w14:textId="06C183F3" w:rsidR="001C496A" w:rsidRDefault="001C496A" w:rsidP="00F34784">
      <w:pPr>
        <w:pStyle w:val="Bodyafterbullets"/>
        <w:divId w:val="2134325842"/>
        <w:rPr>
          <w:lang w:eastAsia="en-GB"/>
        </w:rPr>
      </w:pPr>
      <w:r w:rsidRPr="00364905">
        <w:rPr>
          <w:lang w:eastAsia="en-GB"/>
        </w:rPr>
        <w:t xml:space="preserve">If the decision is made to reject </w:t>
      </w:r>
      <w:r w:rsidR="006A742C">
        <w:rPr>
          <w:lang w:eastAsia="en-GB"/>
        </w:rPr>
        <w:t>a</w:t>
      </w:r>
      <w:r w:rsidRPr="00364905">
        <w:rPr>
          <w:lang w:eastAsia="en-GB"/>
        </w:rPr>
        <w:t xml:space="preserve"> renter’s request</w:t>
      </w:r>
      <w:r w:rsidR="006A742C">
        <w:rPr>
          <w:lang w:eastAsia="en-GB"/>
        </w:rPr>
        <w:t xml:space="preserve"> to reverse termination of a </w:t>
      </w:r>
      <w:r w:rsidR="0019179B">
        <w:rPr>
          <w:lang w:eastAsia="en-GB"/>
        </w:rPr>
        <w:t>Rental Agreement</w:t>
      </w:r>
      <w:r w:rsidRPr="00364905">
        <w:rPr>
          <w:lang w:eastAsia="en-GB"/>
        </w:rPr>
        <w:t>, they must be provided with written reasons for the rejection.</w:t>
      </w:r>
    </w:p>
    <w:p w14:paraId="796ABF20" w14:textId="78CB5FBC" w:rsidR="000625DB" w:rsidRPr="00AD65DF" w:rsidRDefault="00801D4F" w:rsidP="000625DB">
      <w:pPr>
        <w:pStyle w:val="Heading1"/>
      </w:pPr>
      <w:bookmarkStart w:id="12" w:name="_Toc199923288"/>
      <w:r>
        <w:t>A</w:t>
      </w:r>
      <w:r w:rsidR="000625DB" w:rsidRPr="00AD65DF">
        <w:t>ccount</w:t>
      </w:r>
      <w:r>
        <w:t xml:space="preserve"> </w:t>
      </w:r>
      <w:r w:rsidR="001B2132">
        <w:t>b</w:t>
      </w:r>
      <w:r>
        <w:t>alances</w:t>
      </w:r>
      <w:bookmarkEnd w:id="12"/>
    </w:p>
    <w:p w14:paraId="0F332C95" w14:textId="2DEADC31" w:rsidR="000625DB" w:rsidRPr="00AD65DF" w:rsidRDefault="002803BF" w:rsidP="00053B98">
      <w:pPr>
        <w:pStyle w:val="Body"/>
      </w:pPr>
      <w:r>
        <w:t xml:space="preserve">Homes </w:t>
      </w:r>
      <w:r w:rsidR="008A03C2">
        <w:t>Victoria</w:t>
      </w:r>
      <w:r w:rsidR="008A03C2" w:rsidRPr="00AD65DF">
        <w:t xml:space="preserve"> charges</w:t>
      </w:r>
      <w:r w:rsidR="000625DB" w:rsidRPr="00AD65DF">
        <w:t xml:space="preserve"> rent up to and including the day before the </w:t>
      </w:r>
      <w:r w:rsidR="0019179B">
        <w:t>Rental Agreement</w:t>
      </w:r>
      <w:r w:rsidR="000625DB" w:rsidRPr="00AD65DF">
        <w:t xml:space="preserve"> ends. Rent cannot be charged on or after tenancy termination.</w:t>
      </w:r>
    </w:p>
    <w:p w14:paraId="3820F725" w14:textId="74C9727A" w:rsidR="00F169BD" w:rsidRPr="007A2D6B" w:rsidRDefault="000625DB" w:rsidP="00CB00A6">
      <w:pPr>
        <w:pStyle w:val="Heading3"/>
      </w:pPr>
      <w:r w:rsidRPr="007A2D6B">
        <w:t>Credit</w:t>
      </w:r>
      <w:r w:rsidR="00F169BD" w:rsidRPr="007A2D6B">
        <w:t xml:space="preserve"> </w:t>
      </w:r>
      <w:r w:rsidR="00F33B0C">
        <w:t>b</w:t>
      </w:r>
      <w:r w:rsidR="00F169BD" w:rsidRPr="007A2D6B">
        <w:t>alances</w:t>
      </w:r>
    </w:p>
    <w:p w14:paraId="394210A5" w14:textId="279151D8" w:rsidR="000625DB" w:rsidRPr="00AD65DF" w:rsidRDefault="008F3ECE" w:rsidP="007A2D6B">
      <w:pPr>
        <w:pStyle w:val="Body"/>
      </w:pPr>
      <w:r w:rsidRPr="008F3ECE">
        <w:t>Upon finali</w:t>
      </w:r>
      <w:r>
        <w:t>s</w:t>
      </w:r>
      <w:r w:rsidRPr="008F3ECE">
        <w:t xml:space="preserve">ing the account, if a credit balance is identified, the </w:t>
      </w:r>
      <w:r w:rsidR="0068235C">
        <w:t>D</w:t>
      </w:r>
      <w:r w:rsidRPr="008F3ECE">
        <w:t>epartment's Revenue and Accounts Receivable Section will initiate a refund. This refund is typically processed within 28 days.</w:t>
      </w:r>
    </w:p>
    <w:p w14:paraId="3AFEB01A" w14:textId="3E68C708" w:rsidR="00DB4B0D" w:rsidRPr="00DB4B0D" w:rsidRDefault="00DB4B0D" w:rsidP="00CB00A6">
      <w:pPr>
        <w:pStyle w:val="Heading3"/>
      </w:pPr>
      <w:r>
        <w:t xml:space="preserve">Outstanding </w:t>
      </w:r>
      <w:r w:rsidR="00F33B0C">
        <w:t>d</w:t>
      </w:r>
      <w:r>
        <w:t>ebt</w:t>
      </w:r>
    </w:p>
    <w:p w14:paraId="68F097C4" w14:textId="0D5D6734" w:rsidR="00250C2C" w:rsidRPr="00250C2C" w:rsidRDefault="00250C2C" w:rsidP="00250C2C">
      <w:pPr>
        <w:pStyle w:val="Body"/>
      </w:pPr>
      <w:r w:rsidRPr="0792F07C">
        <w:t>When a renter has outstanding rent or maintenance debt, staff should proactively engage in negotiations to establish a mutually agreeable repayment agreement. The repayment negotiation process should</w:t>
      </w:r>
      <w:r w:rsidR="00EC7576" w:rsidRPr="0792F07C">
        <w:t xml:space="preserve"> in</w:t>
      </w:r>
      <w:r w:rsidR="00850AC7" w:rsidRPr="0792F07C">
        <w:t>clude</w:t>
      </w:r>
      <w:r w:rsidRPr="0792F07C">
        <w:t>:</w:t>
      </w:r>
    </w:p>
    <w:p w14:paraId="70FB1CBB" w14:textId="1B6E2A44" w:rsidR="00250C2C" w:rsidRPr="00250C2C" w:rsidRDefault="00250C2C" w:rsidP="00250C2C">
      <w:pPr>
        <w:pStyle w:val="Bullet1"/>
      </w:pPr>
      <w:r w:rsidRPr="0792F07C">
        <w:rPr>
          <w:b/>
          <w:bCs/>
        </w:rPr>
        <w:t xml:space="preserve">Initial </w:t>
      </w:r>
      <w:r w:rsidR="00512C35">
        <w:rPr>
          <w:b/>
          <w:bCs/>
        </w:rPr>
        <w:t>a</w:t>
      </w:r>
      <w:r w:rsidRPr="0792F07C">
        <w:rPr>
          <w:b/>
          <w:bCs/>
        </w:rPr>
        <w:t xml:space="preserve">ssessment and </w:t>
      </w:r>
      <w:r w:rsidR="00512C35">
        <w:rPr>
          <w:b/>
          <w:bCs/>
        </w:rPr>
        <w:t>d</w:t>
      </w:r>
      <w:r w:rsidRPr="0792F07C">
        <w:rPr>
          <w:b/>
          <w:bCs/>
        </w:rPr>
        <w:t>iscussion:</w:t>
      </w:r>
      <w:r w:rsidRPr="0792F07C">
        <w:t> Contact</w:t>
      </w:r>
      <w:r w:rsidR="00850AC7" w:rsidRPr="0792F07C">
        <w:t>ing</w:t>
      </w:r>
      <w:r w:rsidRPr="0792F07C">
        <w:t xml:space="preserve"> the renter promptly to discuss the outstanding debt. This discussion should aim to understand the reason for the arrears, assess the renter's current financial situation, and explore their capacity to repay the debt. </w:t>
      </w:r>
    </w:p>
    <w:p w14:paraId="01E7E8EA" w14:textId="6262A771" w:rsidR="000625DB" w:rsidRPr="004B65C7" w:rsidRDefault="00850AC7" w:rsidP="0792F07C">
      <w:pPr>
        <w:pStyle w:val="Bullet1"/>
        <w:rPr>
          <w:rStyle w:val="BodyChar"/>
        </w:rPr>
      </w:pPr>
      <w:r w:rsidRPr="0792F07C">
        <w:rPr>
          <w:b/>
          <w:bCs/>
        </w:rPr>
        <w:t xml:space="preserve">Entering into a </w:t>
      </w:r>
      <w:r w:rsidR="00D40EEA">
        <w:rPr>
          <w:b/>
          <w:bCs/>
        </w:rPr>
        <w:t>V</w:t>
      </w:r>
      <w:r w:rsidRPr="0792F07C">
        <w:rPr>
          <w:b/>
          <w:bCs/>
        </w:rPr>
        <w:t xml:space="preserve">acated </w:t>
      </w:r>
      <w:r w:rsidR="00D40EEA">
        <w:rPr>
          <w:b/>
          <w:bCs/>
        </w:rPr>
        <w:t>D</w:t>
      </w:r>
      <w:r w:rsidR="00512C35">
        <w:rPr>
          <w:b/>
          <w:bCs/>
        </w:rPr>
        <w:t>e</w:t>
      </w:r>
      <w:r w:rsidRPr="0792F07C">
        <w:rPr>
          <w:b/>
          <w:bCs/>
        </w:rPr>
        <w:t xml:space="preserve">bt </w:t>
      </w:r>
      <w:r w:rsidR="00D40EEA">
        <w:rPr>
          <w:b/>
          <w:bCs/>
        </w:rPr>
        <w:t>A</w:t>
      </w:r>
      <w:r w:rsidRPr="0792F07C">
        <w:rPr>
          <w:b/>
          <w:bCs/>
        </w:rPr>
        <w:t>greement</w:t>
      </w:r>
      <w:r w:rsidR="00250C2C" w:rsidRPr="0792F07C">
        <w:rPr>
          <w:b/>
          <w:bCs/>
        </w:rPr>
        <w:t>:</w:t>
      </w:r>
      <w:r w:rsidR="00250C2C" w:rsidRPr="0792F07C">
        <w:t xml:space="preserve"> Based on the initial assessment, </w:t>
      </w:r>
      <w:r w:rsidR="00E27AA0" w:rsidRPr="0792F07C">
        <w:t>enter into a Vacated Debt Agreement</w:t>
      </w:r>
      <w:r w:rsidR="00D91E66" w:rsidRPr="0792F07C">
        <w:t xml:space="preserve"> with the r</w:t>
      </w:r>
      <w:r w:rsidR="00D91E66" w:rsidRPr="0792F07C">
        <w:rPr>
          <w:rStyle w:val="BodyChar"/>
        </w:rPr>
        <w:t>enter</w:t>
      </w:r>
      <w:r w:rsidR="00E27AA0" w:rsidRPr="0792F07C">
        <w:rPr>
          <w:rStyle w:val="BodyChar"/>
        </w:rPr>
        <w:t xml:space="preserve">. </w:t>
      </w:r>
      <w:r w:rsidR="004B65C7" w:rsidRPr="0792F07C">
        <w:rPr>
          <w:rStyle w:val="BodyChar"/>
        </w:rPr>
        <w:t>If a legal agreement was in place prior to termination, a new agreement must be established. Where possible, the new agreement should maintain the same weekly repayment amount.</w:t>
      </w:r>
    </w:p>
    <w:p w14:paraId="4BF9DCEF" w14:textId="34ABD501" w:rsidR="003318CF" w:rsidRPr="00D16071" w:rsidRDefault="003318CF" w:rsidP="00225940">
      <w:pPr>
        <w:pStyle w:val="Heading1"/>
      </w:pPr>
      <w:bookmarkStart w:id="13" w:name="_Toc199923289"/>
      <w:r w:rsidRPr="0792F07C">
        <w:t xml:space="preserve">Forwarding </w:t>
      </w:r>
      <w:r w:rsidR="001B2132">
        <w:t>a</w:t>
      </w:r>
      <w:r w:rsidRPr="0792F07C">
        <w:t>ddress</w:t>
      </w:r>
      <w:bookmarkEnd w:id="13"/>
    </w:p>
    <w:p w14:paraId="1BC01B51" w14:textId="4C6229F0" w:rsidR="00F41121" w:rsidRDefault="00F41121" w:rsidP="00F41121">
      <w:pPr>
        <w:pStyle w:val="Body"/>
      </w:pPr>
      <w:r>
        <w:t xml:space="preserve">If a forwarding address is unavailable, the terminated </w:t>
      </w:r>
      <w:r w:rsidR="004F7C78">
        <w:t>rented premises</w:t>
      </w:r>
      <w:r w:rsidR="004F7C78" w:rsidRPr="00390C9B">
        <w:t xml:space="preserve"> </w:t>
      </w:r>
      <w:r>
        <w:t>should be used as the last known address.</w:t>
      </w:r>
      <w:r w:rsidR="00DF66A3">
        <w:t xml:space="preserve"> </w:t>
      </w:r>
      <w:r w:rsidR="00DF66A3" w:rsidRPr="00DF66A3">
        <w:t xml:space="preserve">When adding forwarding addresses in HiiP, staff must do so directly from the client’s records to ensure each client receives </w:t>
      </w:r>
      <w:r w:rsidR="00C85302">
        <w:t xml:space="preserve">a </w:t>
      </w:r>
      <w:r w:rsidR="00DF66A3" w:rsidRPr="00DF66A3">
        <w:t>letter individually.</w:t>
      </w:r>
    </w:p>
    <w:p w14:paraId="3DB7EA68" w14:textId="77777777" w:rsidR="008A0E5C" w:rsidRDefault="008A0E5C" w:rsidP="008A0E5C">
      <w:pPr>
        <w:pStyle w:val="Heading2"/>
      </w:pPr>
      <w:bookmarkStart w:id="14" w:name="_Toc199923290"/>
      <w:r>
        <w:lastRenderedPageBreak/>
        <w:t>Family violence</w:t>
      </w:r>
      <w:bookmarkEnd w:id="14"/>
    </w:p>
    <w:p w14:paraId="0F3406FC" w14:textId="3F9941E5" w:rsidR="00625905" w:rsidRDefault="00625905" w:rsidP="00625905">
      <w:pPr>
        <w:pStyle w:val="Body"/>
      </w:pPr>
      <w:r>
        <w:t>In cases involving family violence, the situation may require special handling to protect the safety and privacy of the victim. This may involve:</w:t>
      </w:r>
    </w:p>
    <w:p w14:paraId="34E20C06" w14:textId="772540BB" w:rsidR="008A0E5C" w:rsidRPr="006202DD" w:rsidRDefault="00625905" w:rsidP="00625905">
      <w:pPr>
        <w:pStyle w:val="Bullet1"/>
      </w:pPr>
      <w:r w:rsidRPr="006202DD">
        <w:rPr>
          <w:b/>
          <w:bCs/>
        </w:rPr>
        <w:t>Confidentiality:</w:t>
      </w:r>
      <w:r w:rsidRPr="006202DD">
        <w:t xml:space="preserve"> Ensuring that any information related to the victim's new address is kept confidential. For example, staff should consider utilising tools such as the 'Secure client' HiiP indicator, which can be enabled under the 'Sensitive client' tab. This feature prevents </w:t>
      </w:r>
      <w:r w:rsidR="00EA130E">
        <w:t>sensitive details such as</w:t>
      </w:r>
      <w:r w:rsidR="00EA130E" w:rsidRPr="006202DD">
        <w:t xml:space="preserve"> </w:t>
      </w:r>
      <w:r w:rsidRPr="006202DD">
        <w:t>names and address</w:t>
      </w:r>
      <w:r w:rsidR="00EA130E">
        <w:t>es</w:t>
      </w:r>
      <w:r w:rsidRPr="006202DD">
        <w:t xml:space="preserve"> from being displayed on letter window envelopes.</w:t>
      </w:r>
    </w:p>
    <w:p w14:paraId="3F4A3ADB" w14:textId="5CAA1B0B" w:rsidR="00625905" w:rsidRPr="006202DD" w:rsidRDefault="00625905" w:rsidP="00625905">
      <w:pPr>
        <w:pStyle w:val="Bullet1"/>
      </w:pPr>
      <w:r w:rsidRPr="006202DD">
        <w:rPr>
          <w:b/>
          <w:bCs/>
        </w:rPr>
        <w:t>Alternative arrangements:</w:t>
      </w:r>
      <w:r w:rsidRPr="006202DD">
        <w:t xml:space="preserve"> Alternative arrangements to communicate with the victim, such as using a trusted third party</w:t>
      </w:r>
      <w:r w:rsidR="00EA130E">
        <w:t>,</w:t>
      </w:r>
      <w:r w:rsidRPr="006202DD">
        <w:t xml:space="preserve"> or a secure communication method</w:t>
      </w:r>
      <w:r w:rsidR="00EA130E">
        <w:t xml:space="preserve"> such as</w:t>
      </w:r>
      <w:r w:rsidRPr="006202DD">
        <w:t xml:space="preserve"> Digital Mail through Housing Vic Online Services, can also be used. Th</w:t>
      </w:r>
      <w:r w:rsidR="00EA130E">
        <w:t>e secure communication</w:t>
      </w:r>
      <w:r w:rsidRPr="006202DD">
        <w:t xml:space="preserve"> service provides a confidential online platform via </w:t>
      </w:r>
      <w:proofErr w:type="spellStart"/>
      <w:r w:rsidRPr="006202DD">
        <w:t>myGov</w:t>
      </w:r>
      <w:proofErr w:type="spellEnd"/>
      <w:r w:rsidRPr="006202DD">
        <w:t>, allowing clients to manage correspondence securely.</w:t>
      </w:r>
    </w:p>
    <w:p w14:paraId="1A645608" w14:textId="078D8D7A" w:rsidR="008A03C2" w:rsidRDefault="00625905" w:rsidP="002C700F">
      <w:pPr>
        <w:pStyle w:val="Bodyafterbullets"/>
      </w:pPr>
      <w:r w:rsidRPr="00625905">
        <w:t xml:space="preserve">If a forwarding address is unavailable due to family violence or other safety concerns, </w:t>
      </w:r>
      <w:r w:rsidR="008A03C2">
        <w:t xml:space="preserve">staff </w:t>
      </w:r>
      <w:r w:rsidRPr="00625905">
        <w:t>should consult</w:t>
      </w:r>
      <w:r w:rsidR="002C700F">
        <w:t xml:space="preserve"> </w:t>
      </w:r>
      <w:hyperlink r:id="rId18" w:history="1">
        <w:r w:rsidR="002C700F" w:rsidRPr="00EB15AF">
          <w:rPr>
            <w:rStyle w:val="Hyperlink"/>
          </w:rPr>
          <w:t>Housing Business Operations</w:t>
        </w:r>
      </w:hyperlink>
      <w:r w:rsidR="008A03C2">
        <w:t xml:space="preserve"> &lt;</w:t>
      </w:r>
      <w:r w:rsidR="008A03C2" w:rsidRPr="008A03C2">
        <w:t>housingbusiness.operations@dffh.vic.gov.au</w:t>
      </w:r>
      <w:r w:rsidR="008A03C2">
        <w:t>&gt;</w:t>
      </w:r>
      <w:r w:rsidR="002C700F">
        <w:t xml:space="preserve"> </w:t>
      </w:r>
      <w:r w:rsidR="008A03C2">
        <w:t>t</w:t>
      </w:r>
      <w:r w:rsidRPr="00625905">
        <w:t>o ensure compliance with applicable laws and to prioriti</w:t>
      </w:r>
      <w:r>
        <w:t>s</w:t>
      </w:r>
      <w:r w:rsidRPr="00625905">
        <w:t xml:space="preserve">e the safety of the victim. </w:t>
      </w:r>
    </w:p>
    <w:p w14:paraId="38B314D7" w14:textId="657F818E" w:rsidR="009043FD" w:rsidRPr="00803938" w:rsidRDefault="00B4256D" w:rsidP="00803938">
      <w:pPr>
        <w:pStyle w:val="Heading1"/>
      </w:pPr>
      <w:bookmarkStart w:id="15" w:name="_Toc309736960"/>
      <w:bookmarkStart w:id="16" w:name="_Toc309737153"/>
      <w:bookmarkStart w:id="17" w:name="_Toc309729351"/>
      <w:bookmarkStart w:id="18" w:name="_Toc309736961"/>
      <w:bookmarkStart w:id="19" w:name="_Toc309737154"/>
      <w:bookmarkStart w:id="20" w:name="_Toc199923291"/>
      <w:bookmarkEnd w:id="15"/>
      <w:bookmarkEnd w:id="16"/>
      <w:bookmarkEnd w:id="17"/>
      <w:bookmarkEnd w:id="18"/>
      <w:bookmarkEnd w:id="19"/>
      <w:r>
        <w:t xml:space="preserve">Notice of </w:t>
      </w:r>
      <w:r w:rsidR="001B2132">
        <w:t>t</w:t>
      </w:r>
      <w:r>
        <w:t>ermination</w:t>
      </w:r>
      <w:bookmarkEnd w:id="20"/>
      <w:r w:rsidR="00451544" w:rsidRPr="00AD65DF">
        <w:t xml:space="preserve"> </w:t>
      </w:r>
    </w:p>
    <w:p w14:paraId="35C6FA1C" w14:textId="35D5110B" w:rsidR="00EE1BBF" w:rsidRPr="00803938" w:rsidRDefault="002F5DFA" w:rsidP="00803938">
      <w:pPr>
        <w:pStyle w:val="Heading2"/>
      </w:pPr>
      <w:bookmarkStart w:id="21" w:name="_Toc199923292"/>
      <w:r>
        <w:t>Notice of</w:t>
      </w:r>
      <w:r w:rsidR="00AF0493">
        <w:t xml:space="preserve"> I</w:t>
      </w:r>
      <w:r>
        <w:t xml:space="preserve">ntention to </w:t>
      </w:r>
      <w:r w:rsidR="00AF0493">
        <w:t>V</w:t>
      </w:r>
      <w:r>
        <w:t>acate</w:t>
      </w:r>
      <w:bookmarkEnd w:id="21"/>
    </w:p>
    <w:p w14:paraId="07794697" w14:textId="22907B7A" w:rsidR="007660B4" w:rsidRDefault="007660B4" w:rsidP="00011773">
      <w:r w:rsidRPr="0792F07C">
        <w:t xml:space="preserve">In accordance with </w:t>
      </w:r>
      <w:r w:rsidR="00546AAE">
        <w:t>s</w:t>
      </w:r>
      <w:r w:rsidRPr="0792F07C">
        <w:t>ection 91Z of the RTA</w:t>
      </w:r>
      <w:r w:rsidR="003F6B58">
        <w:t xml:space="preserve"> (</w:t>
      </w:r>
      <w:r w:rsidR="003F6B58" w:rsidRPr="003F6B58">
        <w:t>Notice of Intention to Vacate</w:t>
      </w:r>
      <w:r w:rsidR="003F6B58">
        <w:t>)</w:t>
      </w:r>
      <w:r w:rsidRPr="0792F07C">
        <w:t xml:space="preserve">, a renter must provide a minimum of 28 days' notice of their intention to vacate the </w:t>
      </w:r>
      <w:r w:rsidR="00817F5D">
        <w:t xml:space="preserve">rented </w:t>
      </w:r>
      <w:r w:rsidRPr="0792F07C">
        <w:t xml:space="preserve">premises. While this notice is typically submitted using a Notice of Intention to Vacate Form or General Notice of Termination Form generated from HiiP, notice </w:t>
      </w:r>
      <w:r w:rsidR="004C4385" w:rsidRPr="0792F07C">
        <w:t>can</w:t>
      </w:r>
      <w:r w:rsidRPr="0792F07C">
        <w:t xml:space="preserve"> be provided in writing.</w:t>
      </w:r>
    </w:p>
    <w:p w14:paraId="21F4C664" w14:textId="4738CDA8" w:rsidR="00381727" w:rsidRDefault="00381727" w:rsidP="00381727">
      <w:r w:rsidRPr="0792F07C">
        <w:t xml:space="preserve">When staff receive a renter's Notice </w:t>
      </w:r>
      <w:r w:rsidR="00076B89" w:rsidRPr="0792F07C">
        <w:t xml:space="preserve">of </w:t>
      </w:r>
      <w:r w:rsidR="00D16071" w:rsidRPr="0792F07C">
        <w:t>I</w:t>
      </w:r>
      <w:r w:rsidR="00076B89" w:rsidRPr="0792F07C">
        <w:t xml:space="preserve">ntention to </w:t>
      </w:r>
      <w:r w:rsidR="00D16071" w:rsidRPr="0792F07C">
        <w:t>V</w:t>
      </w:r>
      <w:r w:rsidR="00076B89" w:rsidRPr="0792F07C">
        <w:t>acate</w:t>
      </w:r>
      <w:r w:rsidRPr="0792F07C">
        <w:t>, the renter should be advised:</w:t>
      </w:r>
    </w:p>
    <w:p w14:paraId="71E7EF0A" w14:textId="77777777" w:rsidR="00267876" w:rsidRDefault="008E4851" w:rsidP="003C08E7">
      <w:pPr>
        <w:pStyle w:val="Bullet1"/>
      </w:pPr>
      <w:r w:rsidRPr="0792F07C">
        <w:rPr>
          <w:b/>
          <w:bCs/>
        </w:rPr>
        <w:t xml:space="preserve">General </w:t>
      </w:r>
      <w:r w:rsidR="7BF2B419" w:rsidRPr="0792F07C">
        <w:rPr>
          <w:b/>
          <w:bCs/>
        </w:rPr>
        <w:t>Noti</w:t>
      </w:r>
      <w:r w:rsidR="1971E6A4" w:rsidRPr="0792F07C">
        <w:rPr>
          <w:b/>
          <w:bCs/>
        </w:rPr>
        <w:t>c</w:t>
      </w:r>
      <w:r w:rsidR="7BF2B419" w:rsidRPr="0792F07C">
        <w:rPr>
          <w:b/>
          <w:bCs/>
        </w:rPr>
        <w:t>e</w:t>
      </w:r>
      <w:r w:rsidRPr="0792F07C">
        <w:rPr>
          <w:b/>
          <w:bCs/>
        </w:rPr>
        <w:t xml:space="preserve"> of Termination Form:</w:t>
      </w:r>
      <w:r w:rsidRPr="0792F07C">
        <w:t xml:space="preserve"> A </w:t>
      </w:r>
      <w:r w:rsidR="00556282" w:rsidRPr="0792F07C">
        <w:t>General Notice of Termination Form</w:t>
      </w:r>
      <w:r w:rsidR="00556282" w:rsidRPr="0792F07C">
        <w:rPr>
          <w:i/>
          <w:iCs/>
        </w:rPr>
        <w:t xml:space="preserve"> </w:t>
      </w:r>
      <w:r w:rsidR="00B0596A" w:rsidRPr="0792F07C">
        <w:t xml:space="preserve">signed by all co-renters </w:t>
      </w:r>
      <w:r w:rsidR="00556282" w:rsidRPr="0792F07C">
        <w:t>is required</w:t>
      </w:r>
      <w:r w:rsidR="00B0596A" w:rsidRPr="0792F07C">
        <w:t xml:space="preserve"> on or before the termination date</w:t>
      </w:r>
      <w:r w:rsidR="005D2024" w:rsidRPr="0792F07C">
        <w:t>.</w:t>
      </w:r>
      <w:r w:rsidR="003C08E7" w:rsidRPr="003C08E7">
        <w:t xml:space="preserve"> </w:t>
      </w:r>
      <w:r w:rsidR="007803D7" w:rsidRPr="007803D7">
        <w:t>This form includes Vacating Instructions and a Checklist to guide the process.</w:t>
      </w:r>
      <w:r w:rsidR="00BC677D">
        <w:t xml:space="preserve"> </w:t>
      </w:r>
    </w:p>
    <w:p w14:paraId="30DCA189" w14:textId="780E33F7" w:rsidR="008E4851" w:rsidRPr="00267876" w:rsidRDefault="00267876" w:rsidP="00267876">
      <w:pPr>
        <w:pStyle w:val="Bullet2"/>
      </w:pPr>
      <w:r w:rsidRPr="00267876">
        <w:t xml:space="preserve">Additional information can be found online at </w:t>
      </w:r>
      <w:hyperlink r:id="rId19" w:history="1">
        <w:r w:rsidRPr="00267876">
          <w:rPr>
            <w:rFonts w:eastAsia="Times New Roman"/>
            <w:color w:val="0000FF"/>
            <w:u w:val="single"/>
          </w:rPr>
          <w:t>Moving out of your property | Housing.vic.gov.au</w:t>
        </w:r>
      </w:hyperlink>
      <w:r>
        <w:rPr>
          <w:rFonts w:eastAsia="Times New Roman"/>
        </w:rPr>
        <w:t xml:space="preserve"> </w:t>
      </w:r>
      <w:r w:rsidR="00BC677D" w:rsidRPr="00267876">
        <w:t>&lt;https://www.housing.vic.gov.au/moving-out-your-property&gt;</w:t>
      </w:r>
    </w:p>
    <w:p w14:paraId="47782FD1" w14:textId="49704BE8" w:rsidR="008E4851" w:rsidRPr="008E4851" w:rsidRDefault="008E4851" w:rsidP="008E4851">
      <w:pPr>
        <w:pStyle w:val="Bullet1"/>
      </w:pPr>
      <w:r>
        <w:rPr>
          <w:b/>
          <w:bCs/>
        </w:rPr>
        <w:t xml:space="preserve">Rent </w:t>
      </w:r>
      <w:r w:rsidR="00F33B0C">
        <w:rPr>
          <w:b/>
          <w:bCs/>
        </w:rPr>
        <w:t>c</w:t>
      </w:r>
      <w:r>
        <w:rPr>
          <w:b/>
          <w:bCs/>
        </w:rPr>
        <w:t>harges:</w:t>
      </w:r>
      <w:r>
        <w:rPr>
          <w:szCs w:val="21"/>
        </w:rPr>
        <w:t xml:space="preserve"> </w:t>
      </w:r>
      <w:r w:rsidR="00003831" w:rsidRPr="008E4851">
        <w:rPr>
          <w:szCs w:val="21"/>
        </w:rPr>
        <w:t xml:space="preserve">Rent will be charged until </w:t>
      </w:r>
      <w:r w:rsidR="00011773" w:rsidRPr="008E4851">
        <w:rPr>
          <w:szCs w:val="21"/>
        </w:rPr>
        <w:t xml:space="preserve">vacant </w:t>
      </w:r>
      <w:r w:rsidR="00003831" w:rsidRPr="008E4851">
        <w:rPr>
          <w:szCs w:val="21"/>
        </w:rPr>
        <w:t xml:space="preserve">possession of the </w:t>
      </w:r>
      <w:r w:rsidR="004F7C78">
        <w:t>rented premises</w:t>
      </w:r>
      <w:r w:rsidR="004F7C78" w:rsidRPr="00390C9B">
        <w:t xml:space="preserve"> </w:t>
      </w:r>
      <w:r w:rsidR="00003831" w:rsidRPr="008E4851">
        <w:rPr>
          <w:szCs w:val="21"/>
        </w:rPr>
        <w:t>is delivered</w:t>
      </w:r>
      <w:r w:rsidR="00011773" w:rsidRPr="008E4851">
        <w:rPr>
          <w:szCs w:val="21"/>
        </w:rPr>
        <w:t xml:space="preserve"> by the renter</w:t>
      </w:r>
      <w:r>
        <w:rPr>
          <w:szCs w:val="21"/>
        </w:rPr>
        <w:t>. T</w:t>
      </w:r>
      <w:r w:rsidR="00011773" w:rsidRPr="008E4851">
        <w:rPr>
          <w:szCs w:val="21"/>
        </w:rPr>
        <w:t>his includes</w:t>
      </w:r>
      <w:r w:rsidR="00003831" w:rsidRPr="008E4851">
        <w:rPr>
          <w:szCs w:val="21"/>
        </w:rPr>
        <w:t xml:space="preserve"> the return of the </w:t>
      </w:r>
      <w:r w:rsidR="00011773" w:rsidRPr="008E4851">
        <w:rPr>
          <w:szCs w:val="21"/>
        </w:rPr>
        <w:t>General Notice of Termination Form</w:t>
      </w:r>
      <w:r w:rsidR="00011773" w:rsidRPr="008E4851">
        <w:rPr>
          <w:i/>
          <w:iCs/>
          <w:szCs w:val="21"/>
        </w:rPr>
        <w:t xml:space="preserve"> </w:t>
      </w:r>
      <w:r w:rsidR="00003831" w:rsidRPr="008E4851">
        <w:rPr>
          <w:szCs w:val="21"/>
        </w:rPr>
        <w:t>and keys.</w:t>
      </w:r>
    </w:p>
    <w:p w14:paraId="46748D3C" w14:textId="5836EAEF" w:rsidR="008B1344" w:rsidRPr="00493EA0" w:rsidRDefault="008B1344" w:rsidP="008B1344">
      <w:pPr>
        <w:pStyle w:val="Bullet1"/>
      </w:pPr>
      <w:r w:rsidRPr="0792F07C">
        <w:rPr>
          <w:b/>
          <w:bCs/>
        </w:rPr>
        <w:t xml:space="preserve">Removal of </w:t>
      </w:r>
      <w:r w:rsidR="00F33B0C">
        <w:rPr>
          <w:b/>
          <w:bCs/>
        </w:rPr>
        <w:t>g</w:t>
      </w:r>
      <w:r w:rsidRPr="0792F07C">
        <w:rPr>
          <w:b/>
          <w:bCs/>
        </w:rPr>
        <w:t xml:space="preserve">oods and </w:t>
      </w:r>
      <w:r w:rsidR="00F33B0C">
        <w:rPr>
          <w:b/>
          <w:bCs/>
        </w:rPr>
        <w:t>p</w:t>
      </w:r>
      <w:r w:rsidRPr="0792F07C">
        <w:rPr>
          <w:b/>
          <w:bCs/>
        </w:rPr>
        <w:t xml:space="preserve">ersonal </w:t>
      </w:r>
      <w:r w:rsidR="00F33B0C">
        <w:rPr>
          <w:b/>
          <w:bCs/>
        </w:rPr>
        <w:t>b</w:t>
      </w:r>
      <w:r w:rsidRPr="0792F07C">
        <w:rPr>
          <w:b/>
          <w:bCs/>
        </w:rPr>
        <w:t>elongings:</w:t>
      </w:r>
      <w:r w:rsidRPr="0792F07C">
        <w:t xml:space="preserve"> </w:t>
      </w:r>
      <w:r w:rsidR="00971981" w:rsidRPr="0792F07C">
        <w:t>The renter must remove all</w:t>
      </w:r>
      <w:r w:rsidR="00003831" w:rsidRPr="0792F07C">
        <w:t xml:space="preserve"> goods and personal belongings from the </w:t>
      </w:r>
      <w:r w:rsidR="004F7C78">
        <w:t>rented premises</w:t>
      </w:r>
      <w:r w:rsidR="004F7C78" w:rsidRPr="00390C9B">
        <w:t xml:space="preserve"> </w:t>
      </w:r>
      <w:r w:rsidR="00003831" w:rsidRPr="0792F07C">
        <w:t xml:space="preserve">before </w:t>
      </w:r>
      <w:r w:rsidR="00971981" w:rsidRPr="0792F07C">
        <w:t xml:space="preserve">the </w:t>
      </w:r>
      <w:r w:rsidR="0019179B">
        <w:t>Rental Agreement</w:t>
      </w:r>
      <w:r w:rsidR="00971981" w:rsidRPr="0792F07C">
        <w:t xml:space="preserve"> is terminated</w:t>
      </w:r>
      <w:r w:rsidR="00003831" w:rsidRPr="0792F07C">
        <w:t>.</w:t>
      </w:r>
    </w:p>
    <w:p w14:paraId="5791A76B" w14:textId="2FBBA4BC" w:rsidR="00493EA0" w:rsidRDefault="00493EA0" w:rsidP="00493EA0">
      <w:pPr>
        <w:pStyle w:val="Bullet1"/>
      </w:pPr>
      <w:r w:rsidRPr="0792F07C">
        <w:rPr>
          <w:b/>
          <w:bCs/>
        </w:rPr>
        <w:t xml:space="preserve">Outstanding </w:t>
      </w:r>
      <w:r w:rsidR="00F33B0C">
        <w:rPr>
          <w:b/>
          <w:bCs/>
        </w:rPr>
        <w:t>b</w:t>
      </w:r>
      <w:r w:rsidRPr="0792F07C">
        <w:rPr>
          <w:b/>
          <w:bCs/>
        </w:rPr>
        <w:t>alances:</w:t>
      </w:r>
      <w:r w:rsidRPr="0792F07C">
        <w:t xml:space="preserve"> Any unpaid rent or maintenance charges will be reviewed and ideally settled in full</w:t>
      </w:r>
      <w:r w:rsidR="00817F5D">
        <w:t xml:space="preserve"> before the termination date</w:t>
      </w:r>
      <w:r w:rsidRPr="0792F07C">
        <w:t xml:space="preserve">. If full payment is not feasible, a Vacated Arrears Agreement </w:t>
      </w:r>
      <w:r w:rsidR="00BB2A4A">
        <w:t>will</w:t>
      </w:r>
      <w:r w:rsidR="00BB2A4A" w:rsidRPr="0792F07C">
        <w:t xml:space="preserve"> </w:t>
      </w:r>
      <w:r w:rsidRPr="0792F07C">
        <w:t>be arranged to facilitate repayment.</w:t>
      </w:r>
    </w:p>
    <w:p w14:paraId="3DA5978D" w14:textId="18D41156" w:rsidR="00971981" w:rsidRDefault="00E63D11" w:rsidP="00307EBB">
      <w:pPr>
        <w:pStyle w:val="Bullet1"/>
      </w:pPr>
      <w:r w:rsidRPr="0792F07C">
        <w:rPr>
          <w:b/>
          <w:bCs/>
        </w:rPr>
        <w:t xml:space="preserve">Pre-vacating </w:t>
      </w:r>
      <w:r w:rsidR="00F33B0C">
        <w:rPr>
          <w:b/>
          <w:bCs/>
        </w:rPr>
        <w:t>i</w:t>
      </w:r>
      <w:r w:rsidRPr="0792F07C">
        <w:rPr>
          <w:b/>
          <w:bCs/>
        </w:rPr>
        <w:t>nspection</w:t>
      </w:r>
      <w:r w:rsidR="00263FC3" w:rsidRPr="0792F07C">
        <w:rPr>
          <w:b/>
          <w:bCs/>
        </w:rPr>
        <w:t xml:space="preserve">: </w:t>
      </w:r>
      <w:r w:rsidR="00974FFE" w:rsidRPr="0792F07C">
        <w:t>An</w:t>
      </w:r>
      <w:r w:rsidR="00003831" w:rsidRPr="0792F07C">
        <w:t xml:space="preserve"> inspection of the </w:t>
      </w:r>
      <w:r w:rsidR="004F7C78">
        <w:t>rented premises</w:t>
      </w:r>
      <w:r w:rsidR="004F7C78" w:rsidRPr="00390C9B">
        <w:t xml:space="preserve"> </w:t>
      </w:r>
      <w:r w:rsidR="00BB2A4A">
        <w:t>must</w:t>
      </w:r>
      <w:r w:rsidR="00BB2A4A" w:rsidRPr="0792F07C">
        <w:t xml:space="preserve"> </w:t>
      </w:r>
      <w:r w:rsidR="00003831" w:rsidRPr="0792F07C">
        <w:t xml:space="preserve">be conducted before </w:t>
      </w:r>
      <w:r w:rsidR="00234D85" w:rsidRPr="0792F07C">
        <w:t>the renter vacates</w:t>
      </w:r>
      <w:r w:rsidR="00EC3CA8">
        <w:t xml:space="preserve"> to complete an end of agreement Tenancy Condition Report</w:t>
      </w:r>
      <w:r w:rsidR="00003831" w:rsidRPr="0792F07C">
        <w:t xml:space="preserve">. </w:t>
      </w:r>
      <w:r w:rsidR="00CE7520" w:rsidRPr="0792F07C">
        <w:t>If</w:t>
      </w:r>
      <w:r w:rsidR="00003831" w:rsidRPr="0792F07C">
        <w:t xml:space="preserve"> the </w:t>
      </w:r>
      <w:r w:rsidR="00234D85" w:rsidRPr="0792F07C">
        <w:t>renter has not provided sufficient notice to arrange a pre-vacating inspection,</w:t>
      </w:r>
      <w:r w:rsidR="00003831" w:rsidRPr="0792F07C">
        <w:t xml:space="preserve"> </w:t>
      </w:r>
      <w:r w:rsidR="007A698D">
        <w:t>the renter should be advised</w:t>
      </w:r>
      <w:r w:rsidR="00011132" w:rsidRPr="0792F07C">
        <w:t xml:space="preserve"> that the </w:t>
      </w:r>
      <w:r w:rsidR="004F7C78">
        <w:t>rented premises</w:t>
      </w:r>
      <w:r w:rsidR="004F7C78" w:rsidRPr="00390C9B">
        <w:t xml:space="preserve"> </w:t>
      </w:r>
      <w:r w:rsidR="00CE7520" w:rsidRPr="0792F07C">
        <w:t>will</w:t>
      </w:r>
      <w:r w:rsidR="00011132" w:rsidRPr="0792F07C">
        <w:t xml:space="preserve"> be </w:t>
      </w:r>
      <w:r w:rsidR="00003831" w:rsidRPr="0792F07C">
        <w:t xml:space="preserve">inspected within two working days </w:t>
      </w:r>
      <w:r w:rsidR="00011132" w:rsidRPr="0792F07C">
        <w:t>of</w:t>
      </w:r>
      <w:r w:rsidR="00003831" w:rsidRPr="0792F07C">
        <w:t xml:space="preserve"> </w:t>
      </w:r>
      <w:r w:rsidR="00493EA0" w:rsidRPr="0792F07C">
        <w:t>termination,</w:t>
      </w:r>
      <w:r w:rsidR="00985266" w:rsidRPr="0792F07C">
        <w:t xml:space="preserve"> and </w:t>
      </w:r>
      <w:r w:rsidR="004142B1" w:rsidRPr="0792F07C">
        <w:t>they may incur charges for any necessary rubbish removal, repairs, or cleaning.</w:t>
      </w:r>
    </w:p>
    <w:p w14:paraId="6779AD5C" w14:textId="771880A2" w:rsidR="001D7DE3" w:rsidRDefault="001D7DE3" w:rsidP="001D7DE3">
      <w:pPr>
        <w:pStyle w:val="Bodyafterbullets"/>
      </w:pPr>
      <w:r w:rsidRPr="0792F07C">
        <w:t>Upon receiving the renter's Notice of Intention to Vacate, the following actions should be taken in HiiP:</w:t>
      </w:r>
    </w:p>
    <w:p w14:paraId="41FC7F42" w14:textId="77777777" w:rsidR="001D7DE3" w:rsidRDefault="001D7DE3" w:rsidP="001D7DE3">
      <w:pPr>
        <w:pStyle w:val="Bullet1"/>
      </w:pPr>
      <w:r w:rsidRPr="0792F07C">
        <w:t>Record the notice details in HiiP.</w:t>
      </w:r>
    </w:p>
    <w:p w14:paraId="0EAAE2D8" w14:textId="77777777" w:rsidR="001D7DE3" w:rsidRDefault="001D7DE3" w:rsidP="004425F3">
      <w:pPr>
        <w:pStyle w:val="Bullet1"/>
      </w:pPr>
      <w:r>
        <w:t>Generate and send the following:</w:t>
      </w:r>
    </w:p>
    <w:p w14:paraId="4CCD201B" w14:textId="77777777" w:rsidR="001D7DE3" w:rsidRDefault="001D7DE3" w:rsidP="004425F3">
      <w:pPr>
        <w:pStyle w:val="Bullet2"/>
      </w:pPr>
      <w:r>
        <w:lastRenderedPageBreak/>
        <w:t>Intention to Vacate Acknowledgement Letter</w:t>
      </w:r>
    </w:p>
    <w:p w14:paraId="74558904" w14:textId="77777777" w:rsidR="001D7DE3" w:rsidRDefault="001D7DE3" w:rsidP="004425F3">
      <w:pPr>
        <w:pStyle w:val="Bullet2"/>
      </w:pPr>
      <w:r>
        <w:t>General Notice of Termination Form (if not already provided)</w:t>
      </w:r>
    </w:p>
    <w:p w14:paraId="10765D29" w14:textId="77777777" w:rsidR="001D7DE3" w:rsidRDefault="001D7DE3" w:rsidP="004425F3">
      <w:pPr>
        <w:pStyle w:val="Bullet2"/>
      </w:pPr>
      <w:r w:rsidRPr="0792F07C">
        <w:t>Rental and Maintenance Account Summary Statement and Vacated Arrears Agreement (if required)</w:t>
      </w:r>
    </w:p>
    <w:p w14:paraId="6ECE8849" w14:textId="1AA9DBD9" w:rsidR="001D7DE3" w:rsidRDefault="00191294" w:rsidP="00191294">
      <w:pPr>
        <w:pStyle w:val="Bullet1"/>
      </w:pPr>
      <w:r w:rsidRPr="00191294">
        <w:t xml:space="preserve">Schedule a pre-vacating inspection </w:t>
      </w:r>
      <w:r w:rsidR="007A698D">
        <w:t>to take place</w:t>
      </w:r>
      <w:r w:rsidR="007A698D" w:rsidRPr="00191294">
        <w:t xml:space="preserve"> </w:t>
      </w:r>
      <w:r w:rsidRPr="00191294">
        <w:t>before the expected termination date</w:t>
      </w:r>
      <w:r w:rsidR="001E37EC">
        <w:t>.</w:t>
      </w:r>
    </w:p>
    <w:p w14:paraId="7C17D48F" w14:textId="2753B4F7" w:rsidR="00191294" w:rsidRPr="00191294" w:rsidRDefault="00191294" w:rsidP="000C384E">
      <w:pPr>
        <w:pStyle w:val="Heading3"/>
      </w:pPr>
      <w:r w:rsidRPr="00191294">
        <w:t>Pre-</w:t>
      </w:r>
      <w:r w:rsidRPr="000C384E">
        <w:rPr>
          <w:rStyle w:val="Heading3Char"/>
        </w:rPr>
        <w:t>vacating</w:t>
      </w:r>
      <w:r w:rsidRPr="00191294">
        <w:t xml:space="preserve"> inspection</w:t>
      </w:r>
    </w:p>
    <w:p w14:paraId="5F4F4EBA" w14:textId="6D774122" w:rsidR="00814648" w:rsidRDefault="00BB2A4A" w:rsidP="00003831">
      <w:pPr>
        <w:rPr>
          <w:szCs w:val="21"/>
        </w:rPr>
      </w:pPr>
      <w:r>
        <w:rPr>
          <w:szCs w:val="21"/>
        </w:rPr>
        <w:t xml:space="preserve">Following </w:t>
      </w:r>
      <w:r w:rsidR="007A698D">
        <w:rPr>
          <w:szCs w:val="21"/>
        </w:rPr>
        <w:t>a pre-</w:t>
      </w:r>
      <w:r w:rsidR="00814648">
        <w:rPr>
          <w:szCs w:val="21"/>
        </w:rPr>
        <w:t>vacating inspection, staff must:</w:t>
      </w:r>
    </w:p>
    <w:p w14:paraId="29A978F7" w14:textId="6EA6BC7E" w:rsidR="00814648" w:rsidRDefault="00814648" w:rsidP="00814648">
      <w:pPr>
        <w:pStyle w:val="Bullet1"/>
      </w:pPr>
      <w:r>
        <w:t>Complete a</w:t>
      </w:r>
      <w:r w:rsidR="008503AF" w:rsidRPr="00AD65DF">
        <w:t xml:space="preserve"> Moving out Tenancy Condition Report</w:t>
      </w:r>
      <w:r w:rsidR="00BB2A4A">
        <w:t xml:space="preserve"> and upload this into HiiP.</w:t>
      </w:r>
    </w:p>
    <w:p w14:paraId="4CB38958" w14:textId="405334E0" w:rsidR="00003831" w:rsidRDefault="00BB2A4A" w:rsidP="00307EBB">
      <w:pPr>
        <w:pStyle w:val="Bullet1"/>
      </w:pPr>
      <w:r>
        <w:t>A</w:t>
      </w:r>
      <w:r w:rsidR="00E96DED" w:rsidRPr="0792F07C">
        <w:t>dvise the renter of any cleaning required to meet the terms of their lease agreement before termination.</w:t>
      </w:r>
    </w:p>
    <w:p w14:paraId="3C7C1340" w14:textId="6AD49F6A" w:rsidR="00BB2A4A" w:rsidRDefault="00BB2A4A" w:rsidP="00307EBB">
      <w:pPr>
        <w:pStyle w:val="Bullet1"/>
      </w:pPr>
      <w:r>
        <w:t xml:space="preserve">Review </w:t>
      </w:r>
      <w:r w:rsidR="006202DD">
        <w:t>and d</w:t>
      </w:r>
      <w:r w:rsidR="006202DD" w:rsidRPr="006202DD">
        <w:t>iscuss with the renter any outstanding rent or maintenance charges. Ideally, the debt</w:t>
      </w:r>
      <w:r w:rsidR="007A698D">
        <w:t xml:space="preserve"> should be settled</w:t>
      </w:r>
      <w:r w:rsidR="006202DD" w:rsidRPr="006202DD">
        <w:t xml:space="preserve"> in full</w:t>
      </w:r>
      <w:r w:rsidR="007A698D">
        <w:t xml:space="preserve"> prior to the termination date</w:t>
      </w:r>
      <w:r w:rsidR="006202DD" w:rsidRPr="006202DD">
        <w:t xml:space="preserve">. If full payment is not feasible, consider arranging a Vacated </w:t>
      </w:r>
      <w:r w:rsidR="00A00AEE">
        <w:t>Debt</w:t>
      </w:r>
      <w:r w:rsidR="006202DD" w:rsidRPr="006202DD">
        <w:t xml:space="preserve"> Agreement to facilitate a structured repayment plan.</w:t>
      </w:r>
    </w:p>
    <w:p w14:paraId="1DC2E284" w14:textId="27B8AD5E" w:rsidR="0042145E" w:rsidRDefault="0042145E" w:rsidP="00C21952">
      <w:pPr>
        <w:pStyle w:val="Heading2"/>
      </w:pPr>
      <w:bookmarkStart w:id="22" w:name="_Toc199923293"/>
      <w:r>
        <w:t>Cancelling a Notice of Intention to Vacate</w:t>
      </w:r>
      <w:bookmarkEnd w:id="22"/>
    </w:p>
    <w:p w14:paraId="7073F542" w14:textId="643BC287" w:rsidR="00A162E1" w:rsidRDefault="00A162E1" w:rsidP="001F6470">
      <w:pPr>
        <w:pStyle w:val="Bodyafterbullets"/>
      </w:pPr>
      <w:r w:rsidRPr="0792F07C">
        <w:t xml:space="preserve">If a renter gives notice but later changes their mind, the Notice of </w:t>
      </w:r>
      <w:r w:rsidR="000D5489" w:rsidRPr="0792F07C">
        <w:t>Intention to Vacate</w:t>
      </w:r>
      <w:r w:rsidR="00C21952" w:rsidRPr="0792F07C">
        <w:t xml:space="preserve"> </w:t>
      </w:r>
      <w:r w:rsidR="00052278">
        <w:t>should</w:t>
      </w:r>
      <w:r w:rsidR="00C21952" w:rsidRPr="0792F07C">
        <w:t xml:space="preserve"> be cancelled</w:t>
      </w:r>
      <w:r w:rsidRPr="0792F07C">
        <w:t xml:space="preserve"> in HiiP.</w:t>
      </w:r>
    </w:p>
    <w:p w14:paraId="77F6E8F2" w14:textId="5314D0D8" w:rsidR="00F56591" w:rsidRPr="00D54136" w:rsidRDefault="00CF7167" w:rsidP="00D54136">
      <w:pPr>
        <w:pStyle w:val="Heading2"/>
      </w:pPr>
      <w:bookmarkStart w:id="23" w:name="_Toc199923294"/>
      <w:r>
        <w:t xml:space="preserve">Receiving a </w:t>
      </w:r>
      <w:r w:rsidR="00DD3A10">
        <w:t xml:space="preserve">General Notice of Termination </w:t>
      </w:r>
      <w:r>
        <w:t xml:space="preserve">Form </w:t>
      </w:r>
      <w:r w:rsidR="00DD3A10">
        <w:t>and Key</w:t>
      </w:r>
      <w:r w:rsidR="000D0AC8">
        <w:t>s</w:t>
      </w:r>
      <w:bookmarkEnd w:id="23"/>
    </w:p>
    <w:p w14:paraId="2D91685C" w14:textId="1BFB1046" w:rsidR="009C297E" w:rsidRDefault="009C297E" w:rsidP="009C297E">
      <w:pPr>
        <w:pStyle w:val="Body"/>
      </w:pPr>
      <w:r w:rsidRPr="006202DD">
        <w:t xml:space="preserve">A renter may vacate a </w:t>
      </w:r>
      <w:r w:rsidR="004F7C78">
        <w:t>rented premises</w:t>
      </w:r>
      <w:r w:rsidR="004F7C78" w:rsidRPr="00390C9B">
        <w:t xml:space="preserve"> </w:t>
      </w:r>
      <w:r w:rsidRPr="006202DD">
        <w:t>by submitting a General Notice of Termination Form and returning the keys without prior notice.</w:t>
      </w:r>
      <w:r w:rsidRPr="0792F07C">
        <w:t xml:space="preserve"> In such cases, the following should be communicated:</w:t>
      </w:r>
    </w:p>
    <w:p w14:paraId="3E5D6A36" w14:textId="1C28C251" w:rsidR="009C297E" w:rsidRDefault="00055B80" w:rsidP="00055B80">
      <w:pPr>
        <w:pStyle w:val="Bullet1"/>
      </w:pPr>
      <w:r>
        <w:rPr>
          <w:b/>
          <w:bCs/>
        </w:rPr>
        <w:t xml:space="preserve">Vacant </w:t>
      </w:r>
      <w:r w:rsidR="00A87BAC">
        <w:rPr>
          <w:b/>
          <w:bCs/>
        </w:rPr>
        <w:t>u</w:t>
      </w:r>
      <w:r>
        <w:rPr>
          <w:b/>
          <w:bCs/>
        </w:rPr>
        <w:t xml:space="preserve">nit </w:t>
      </w:r>
      <w:r w:rsidR="00A87BAC">
        <w:rPr>
          <w:b/>
          <w:bCs/>
        </w:rPr>
        <w:t>i</w:t>
      </w:r>
      <w:r w:rsidR="009C297E" w:rsidRPr="00055B80">
        <w:rPr>
          <w:b/>
          <w:bCs/>
        </w:rPr>
        <w:t>nspection:</w:t>
      </w:r>
      <w:r w:rsidR="009C297E">
        <w:t xml:space="preserve"> An inspection will be conducted within two working days following the termination</w:t>
      </w:r>
      <w:r w:rsidR="00136BAA">
        <w:t xml:space="preserve"> of the </w:t>
      </w:r>
      <w:r w:rsidR="0019179B">
        <w:t>Rental Agreement</w:t>
      </w:r>
      <w:r w:rsidR="009C297E">
        <w:t>.</w:t>
      </w:r>
    </w:p>
    <w:p w14:paraId="20C07CD3" w14:textId="46B7DBF9" w:rsidR="009C297E" w:rsidRDefault="009C297E" w:rsidP="00055B80">
      <w:pPr>
        <w:pStyle w:val="Bullet1"/>
      </w:pPr>
      <w:r w:rsidRPr="0792F07C">
        <w:rPr>
          <w:b/>
          <w:bCs/>
        </w:rPr>
        <w:t>Charges:</w:t>
      </w:r>
      <w:r w:rsidRPr="0792F07C">
        <w:t xml:space="preserve"> The renter may incur charges for any necessary rubbish removal, repairs, or cleaning.</w:t>
      </w:r>
    </w:p>
    <w:p w14:paraId="59BC89A4" w14:textId="151C551E" w:rsidR="006619C2" w:rsidRDefault="009C297E" w:rsidP="00957B37">
      <w:pPr>
        <w:pStyle w:val="Bodyafterbullets"/>
      </w:pPr>
      <w:r w:rsidRPr="0792F07C">
        <w:t xml:space="preserve">Upon termination of the </w:t>
      </w:r>
      <w:r w:rsidR="0019179B">
        <w:t>Rental Agreement</w:t>
      </w:r>
      <w:r w:rsidR="00D92853" w:rsidRPr="0792F07C">
        <w:t xml:space="preserve"> in HiiP</w:t>
      </w:r>
      <w:r w:rsidRPr="0792F07C">
        <w:t xml:space="preserve">, </w:t>
      </w:r>
      <w:r w:rsidR="006619C2" w:rsidRPr="0792F07C">
        <w:t>staff should:</w:t>
      </w:r>
    </w:p>
    <w:p w14:paraId="0510BDBB" w14:textId="45C0C268" w:rsidR="00A5064C" w:rsidRDefault="00A5064C" w:rsidP="00A5064C">
      <w:pPr>
        <w:pStyle w:val="Bullet1"/>
      </w:pPr>
      <w:r w:rsidRPr="0792F07C">
        <w:t xml:space="preserve">Ensure that the </w:t>
      </w:r>
      <w:r w:rsidRPr="00CA7346">
        <w:t>key register in HiiP</w:t>
      </w:r>
      <w:r w:rsidRPr="0792F07C">
        <w:t xml:space="preserve"> is updated to reflect the return of keys.</w:t>
      </w:r>
    </w:p>
    <w:p w14:paraId="6E4B58D1" w14:textId="686CA889" w:rsidR="00A5064C" w:rsidRDefault="00A5064C" w:rsidP="00360878">
      <w:pPr>
        <w:pStyle w:val="Bullet1"/>
      </w:pPr>
      <w:r w:rsidRPr="0792F07C">
        <w:t xml:space="preserve">Confirm that HiiP successfully generates </w:t>
      </w:r>
      <w:r w:rsidR="00CA7346">
        <w:t xml:space="preserve">a receipt for keys returned and a </w:t>
      </w:r>
      <w:r w:rsidR="0019179B">
        <w:t>Rental Agreement</w:t>
      </w:r>
      <w:r w:rsidR="00CA7346">
        <w:t xml:space="preserve"> termination letter.</w:t>
      </w:r>
    </w:p>
    <w:p w14:paraId="0D5831FB" w14:textId="7628AE9F" w:rsidR="009C297E" w:rsidRDefault="00BF510B" w:rsidP="00360878">
      <w:pPr>
        <w:pStyle w:val="Heading2"/>
      </w:pPr>
      <w:bookmarkStart w:id="24" w:name="_Toc199923295"/>
      <w:r>
        <w:t>K</w:t>
      </w:r>
      <w:r w:rsidR="009C297E">
        <w:t xml:space="preserve">ey </w:t>
      </w:r>
      <w:r w:rsidR="009E0C9B">
        <w:t>r</w:t>
      </w:r>
      <w:r w:rsidR="009C297E">
        <w:t xml:space="preserve">eturns </w:t>
      </w:r>
      <w:r w:rsidR="009E0C9B">
        <w:t>w</w:t>
      </w:r>
      <w:r w:rsidR="009C297E">
        <w:t xml:space="preserve">ithout </w:t>
      </w:r>
      <w:r w:rsidR="009E0C9B">
        <w:t>a General Notice of Termination Form</w:t>
      </w:r>
      <w:bookmarkEnd w:id="24"/>
    </w:p>
    <w:p w14:paraId="0B823065" w14:textId="79278A26" w:rsidR="009C297E" w:rsidRDefault="009C297E" w:rsidP="009C297E">
      <w:pPr>
        <w:pStyle w:val="Body"/>
      </w:pPr>
      <w:r w:rsidRPr="0792F07C">
        <w:t xml:space="preserve">If keys are returned without a General Notice of Termination Form or other written confirmation, </w:t>
      </w:r>
      <w:r w:rsidR="00261E7E" w:rsidRPr="00261E7E">
        <w:t xml:space="preserve">efforts should be made to contact the renter within 5 days to obtain written confirmation of their intent to terminate the </w:t>
      </w:r>
      <w:r w:rsidR="0019179B">
        <w:t>Rental Agreement</w:t>
      </w:r>
      <w:r w:rsidR="00261E7E" w:rsidRPr="00261E7E">
        <w:t>.</w:t>
      </w:r>
      <w:r w:rsidRPr="0792F07C">
        <w:t xml:space="preserve"> While verbal confirmation may be accepted as a last resort</w:t>
      </w:r>
      <w:r w:rsidR="00EC63AF">
        <w:t xml:space="preserve"> (in all the circumstances)</w:t>
      </w:r>
      <w:r w:rsidRPr="0792F07C">
        <w:t xml:space="preserve">, it is essential to inform the renter about the consequences of </w:t>
      </w:r>
      <w:r w:rsidR="00EC63AF">
        <w:t xml:space="preserve">the </w:t>
      </w:r>
      <w:r w:rsidRPr="0792F07C">
        <w:t xml:space="preserve">termination. </w:t>
      </w:r>
      <w:r w:rsidR="00EC63AF">
        <w:t>Staff must ensure that there is appropriate record keeping by completing d</w:t>
      </w:r>
      <w:r w:rsidRPr="0792F07C">
        <w:t xml:space="preserve">etailed file notes regarding these </w:t>
      </w:r>
      <w:r w:rsidR="00EC63AF" w:rsidRPr="0792F07C">
        <w:t>communications</w:t>
      </w:r>
      <w:r w:rsidR="00EC63AF">
        <w:t xml:space="preserve"> with the </w:t>
      </w:r>
      <w:r w:rsidR="00C14536">
        <w:t>r</w:t>
      </w:r>
      <w:r w:rsidR="00EC63AF">
        <w:t>enter(s) (as the case may be).</w:t>
      </w:r>
    </w:p>
    <w:p w14:paraId="091764A9" w14:textId="7E5F2067" w:rsidR="009C297E" w:rsidRDefault="009C297E" w:rsidP="009C297E">
      <w:pPr>
        <w:pStyle w:val="Body"/>
      </w:pPr>
      <w:r w:rsidRPr="0792F07C">
        <w:t>In cases where contact cannot be established or the renter refuses to complete the necessary form, legal action in accordance with the</w:t>
      </w:r>
      <w:r w:rsidR="00CF7167" w:rsidRPr="0792F07C">
        <w:t xml:space="preserve"> RTA</w:t>
      </w:r>
      <w:r w:rsidRPr="0792F07C">
        <w:t xml:space="preserve"> may need to be considered to formally terminate the </w:t>
      </w:r>
      <w:r w:rsidR="0019179B">
        <w:t>Rental Agreement</w:t>
      </w:r>
      <w:r w:rsidRPr="0792F07C">
        <w:t xml:space="preserve">. </w:t>
      </w:r>
    </w:p>
    <w:p w14:paraId="6A81166A" w14:textId="7D1E3CB7" w:rsidR="00774518" w:rsidRPr="00D54136" w:rsidRDefault="00A77311" w:rsidP="00743B85">
      <w:pPr>
        <w:pStyle w:val="Heading1"/>
      </w:pPr>
      <w:bookmarkStart w:id="25" w:name="_Toc199923296"/>
      <w:r>
        <w:lastRenderedPageBreak/>
        <w:t>Public housing transfers</w:t>
      </w:r>
      <w:r w:rsidR="00507306">
        <w:t xml:space="preserve"> –</w:t>
      </w:r>
      <w:r w:rsidR="006226DA">
        <w:t xml:space="preserve"> D</w:t>
      </w:r>
      <w:r w:rsidR="00507306">
        <w:t xml:space="preserve">ual </w:t>
      </w:r>
      <w:r w:rsidR="0019179B">
        <w:t>Rental Agreement</w:t>
      </w:r>
      <w:r w:rsidR="00A762B2">
        <w:t>s</w:t>
      </w:r>
      <w:bookmarkEnd w:id="25"/>
    </w:p>
    <w:p w14:paraId="381F230A" w14:textId="273DC89D" w:rsidR="00DE47C0" w:rsidRDefault="002907D8" w:rsidP="002907D8">
      <w:r w:rsidRPr="0792F07C">
        <w:t xml:space="preserve">When a renter transfers from one </w:t>
      </w:r>
      <w:r w:rsidR="00A762B2">
        <w:t xml:space="preserve">Homes Victoria owned </w:t>
      </w:r>
      <w:r w:rsidRPr="0792F07C">
        <w:t>public housing property to another, the</w:t>
      </w:r>
      <w:r w:rsidR="00AB7210">
        <w:t>ir</w:t>
      </w:r>
      <w:r w:rsidRPr="0792F07C">
        <w:t xml:space="preserve"> previous </w:t>
      </w:r>
      <w:r w:rsidR="0019179B">
        <w:t>Rental Agreement</w:t>
      </w:r>
      <w:r w:rsidRPr="0792F07C">
        <w:t xml:space="preserve"> automatically terminates </w:t>
      </w:r>
      <w:r w:rsidR="003F5C5A" w:rsidRPr="0792F07C">
        <w:t>on the day the</w:t>
      </w:r>
      <w:r w:rsidRPr="0792F07C">
        <w:t xml:space="preserve"> </w:t>
      </w:r>
      <w:r w:rsidR="008D655A" w:rsidRPr="0792F07C">
        <w:t xml:space="preserve">new </w:t>
      </w:r>
      <w:r w:rsidR="0019179B">
        <w:t>Rental Agreement</w:t>
      </w:r>
      <w:r w:rsidR="008D655A" w:rsidRPr="0792F07C">
        <w:t xml:space="preserve"> is signed</w:t>
      </w:r>
      <w:r w:rsidRPr="0792F07C">
        <w:t xml:space="preserve"> (Part 3, </w:t>
      </w:r>
      <w:r w:rsidR="00546AAE">
        <w:t>s</w:t>
      </w:r>
      <w:r w:rsidRPr="0792F07C">
        <w:t>ection 8.3</w:t>
      </w:r>
      <w:r w:rsidR="00DE47C0" w:rsidRPr="0792F07C">
        <w:t xml:space="preserve"> of the </w:t>
      </w:r>
      <w:r w:rsidR="0019179B">
        <w:t>Rental Agreement</w:t>
      </w:r>
      <w:r w:rsidRPr="0792F07C">
        <w:t>).</w:t>
      </w:r>
      <w:r w:rsidR="00DE47C0" w:rsidRPr="0792F07C">
        <w:t xml:space="preserve"> To proactively balance the need for timely re-letting with the prevention of dual tenancies and the maintenance of property security, s</w:t>
      </w:r>
      <w:r w:rsidRPr="0792F07C">
        <w:t>taff must</w:t>
      </w:r>
      <w:r w:rsidR="00DE47C0" w:rsidRPr="0792F07C">
        <w:t>:</w:t>
      </w:r>
    </w:p>
    <w:p w14:paraId="44618662" w14:textId="2DDF1E75" w:rsidR="00DE47C0" w:rsidRPr="00DE47C0" w:rsidRDefault="00DE47C0" w:rsidP="0019489F">
      <w:pPr>
        <w:pStyle w:val="Bullet1"/>
      </w:pPr>
      <w:r w:rsidRPr="0792F07C">
        <w:t xml:space="preserve">Inform the renter that their </w:t>
      </w:r>
      <w:r w:rsidR="0019179B">
        <w:t>Rental Agreement</w:t>
      </w:r>
      <w:r w:rsidRPr="0792F07C">
        <w:t xml:space="preserve"> has terminated</w:t>
      </w:r>
      <w:r w:rsidR="008A2AE6">
        <w:t xml:space="preserve"> and come to an end</w:t>
      </w:r>
      <w:r w:rsidRPr="0792F07C">
        <w:t xml:space="preserve"> and</w:t>
      </w:r>
      <w:r w:rsidR="002209BD">
        <w:t xml:space="preserve"> </w:t>
      </w:r>
      <w:r w:rsidRPr="00DE47C0">
        <w:t xml:space="preserve">that they have </w:t>
      </w:r>
      <w:r w:rsidRPr="002209BD">
        <w:rPr>
          <w:b/>
          <w:bCs/>
        </w:rPr>
        <w:t>five business days</w:t>
      </w:r>
      <w:r w:rsidRPr="00DE47C0">
        <w:t xml:space="preserve"> to provide vacant possession </w:t>
      </w:r>
      <w:r w:rsidR="008A2AE6">
        <w:t xml:space="preserve">of the rented premises </w:t>
      </w:r>
      <w:r w:rsidRPr="00DE47C0">
        <w:t>and return the keys.</w:t>
      </w:r>
    </w:p>
    <w:p w14:paraId="6C6D3C75" w14:textId="1CC38F80" w:rsidR="00DE47C0" w:rsidRPr="00DE47C0" w:rsidRDefault="00DE47C0" w:rsidP="00DE47C0">
      <w:pPr>
        <w:pStyle w:val="Bullet1"/>
      </w:pPr>
      <w:r w:rsidRPr="0792F07C">
        <w:t xml:space="preserve">Initiate a lock change request with special instructions for the contractor to complete the change </w:t>
      </w:r>
      <w:r w:rsidRPr="0792F07C">
        <w:rPr>
          <w:b/>
          <w:bCs/>
        </w:rPr>
        <w:t xml:space="preserve">on </w:t>
      </w:r>
      <w:r w:rsidR="00A236DC">
        <w:rPr>
          <w:b/>
          <w:bCs/>
        </w:rPr>
        <w:t xml:space="preserve">the </w:t>
      </w:r>
      <w:r w:rsidRPr="0792F07C">
        <w:rPr>
          <w:b/>
          <w:bCs/>
        </w:rPr>
        <w:t xml:space="preserve">day </w:t>
      </w:r>
      <w:r w:rsidR="00A236DC">
        <w:rPr>
          <w:b/>
          <w:bCs/>
        </w:rPr>
        <w:t>following the expiration of five business days</w:t>
      </w:r>
      <w:r w:rsidR="00A236DC" w:rsidRPr="0792F07C">
        <w:t xml:space="preserve"> </w:t>
      </w:r>
      <w:r w:rsidRPr="0792F07C">
        <w:t>to maintain property security.</w:t>
      </w:r>
    </w:p>
    <w:p w14:paraId="3AA9A592" w14:textId="35B5530F" w:rsidR="00DE47C0" w:rsidRDefault="00DE47C0" w:rsidP="00DE47C0">
      <w:pPr>
        <w:pStyle w:val="Bullet1"/>
      </w:pPr>
      <w:r w:rsidRPr="00DE47C0">
        <w:t>If the keys are not returned as agreed, contact the renter to confirm vacant possession and make a final attempt to obtain the keys.</w:t>
      </w:r>
    </w:p>
    <w:p w14:paraId="41986724" w14:textId="0941EE03" w:rsidR="00041A06" w:rsidRDefault="00041A06" w:rsidP="00041A06">
      <w:pPr>
        <w:pStyle w:val="Bodyafterbullets"/>
      </w:pPr>
      <w:r>
        <w:t>I</w:t>
      </w:r>
      <w:r w:rsidRPr="00041A06">
        <w:t>n cases involving family violence or other exceptional circumstances, Client Support and Housing Services Managers may exercise discretion to provide additional time for the renter to return the keys.</w:t>
      </w:r>
    </w:p>
    <w:p w14:paraId="5E40D192" w14:textId="242723DF" w:rsidR="002907D8" w:rsidRDefault="002907D8" w:rsidP="002907D8">
      <w:pPr>
        <w:pStyle w:val="Bodyafterbullets"/>
      </w:pPr>
      <w:r w:rsidRPr="002907D8">
        <w:rPr>
          <w:b/>
          <w:bCs/>
        </w:rPr>
        <w:t xml:space="preserve">Note: </w:t>
      </w:r>
      <w:r w:rsidRPr="002907D8">
        <w:t>Lock changes are routine vacant unit maintenance and not chargeable to the renter.</w:t>
      </w:r>
    </w:p>
    <w:p w14:paraId="2D1144BD" w14:textId="70363ADF" w:rsidR="008E0DB3" w:rsidRDefault="008E0DB3" w:rsidP="004000E0">
      <w:pPr>
        <w:pStyle w:val="Heading1"/>
      </w:pPr>
      <w:bookmarkStart w:id="26" w:name="_Toc495315221"/>
      <w:bookmarkStart w:id="27" w:name="_Toc199923297"/>
      <w:r w:rsidRPr="00D54136">
        <w:t xml:space="preserve">Abandonment </w:t>
      </w:r>
      <w:bookmarkEnd w:id="26"/>
      <w:r w:rsidR="00975915">
        <w:t>or Repudiation</w:t>
      </w:r>
      <w:bookmarkEnd w:id="27"/>
      <w:r w:rsidR="00975915">
        <w:t xml:space="preserve"> </w:t>
      </w:r>
    </w:p>
    <w:p w14:paraId="7742619B" w14:textId="12D3F9E2" w:rsidR="00CC6D3B" w:rsidRPr="00CC6D3B" w:rsidRDefault="00CC6D3B" w:rsidP="00CC6D3B">
      <w:pPr>
        <w:pStyle w:val="Body"/>
      </w:pPr>
      <w:r w:rsidRPr="00CC6D3B">
        <w:t xml:space="preserve">Abandonment and repudiation are two distinct concepts in contractual law that can lead to the termination of a </w:t>
      </w:r>
      <w:r w:rsidR="0019179B">
        <w:t>Rental Agreement</w:t>
      </w:r>
      <w:r w:rsidRPr="00CC6D3B">
        <w:t xml:space="preserve">. Understanding the differences between them is </w:t>
      </w:r>
      <w:r w:rsidR="00A236DC">
        <w:t>important</w:t>
      </w:r>
      <w:r>
        <w:t xml:space="preserve"> </w:t>
      </w:r>
      <w:r w:rsidRPr="00CC6D3B">
        <w:t>for determining the appropriate course of action.</w:t>
      </w:r>
    </w:p>
    <w:p w14:paraId="43AA6D3C" w14:textId="2EE62203" w:rsidR="00975915" w:rsidRPr="00975915" w:rsidRDefault="00975915" w:rsidP="004000E0">
      <w:pPr>
        <w:pStyle w:val="Heading2"/>
      </w:pPr>
      <w:bookmarkStart w:id="28" w:name="_Toc199923298"/>
      <w:r>
        <w:t>Abandonment</w:t>
      </w:r>
      <w:bookmarkEnd w:id="28"/>
    </w:p>
    <w:p w14:paraId="3E07EEEE" w14:textId="1A4CEFC3" w:rsidR="00CC6D3B" w:rsidRDefault="00CC6D3B" w:rsidP="0792F07C">
      <w:pPr>
        <w:rPr>
          <w:rFonts w:cs="Arial"/>
        </w:rPr>
      </w:pPr>
      <w:r w:rsidRPr="00CC6D3B">
        <w:rPr>
          <w:rFonts w:cs="Arial"/>
        </w:rPr>
        <w:t xml:space="preserve">Abandonment occurs when a renter vacates a </w:t>
      </w:r>
      <w:r w:rsidR="004F7C78">
        <w:t>rented premises</w:t>
      </w:r>
      <w:r w:rsidR="004F7C78" w:rsidRPr="00390C9B">
        <w:t xml:space="preserve"> </w:t>
      </w:r>
      <w:r w:rsidRPr="00CC6D3B">
        <w:rPr>
          <w:rFonts w:cs="Arial"/>
        </w:rPr>
        <w:t xml:space="preserve">without formally notifying the </w:t>
      </w:r>
      <w:r w:rsidR="0019179B">
        <w:rPr>
          <w:rFonts w:cs="Arial"/>
        </w:rPr>
        <w:t>R</w:t>
      </w:r>
      <w:r w:rsidRPr="00CC6D3B">
        <w:rPr>
          <w:rFonts w:cs="Arial"/>
        </w:rPr>
        <w:t xml:space="preserve">ental </w:t>
      </w:r>
      <w:r w:rsidR="0019179B">
        <w:rPr>
          <w:rFonts w:cs="Arial"/>
        </w:rPr>
        <w:t>P</w:t>
      </w:r>
      <w:r w:rsidRPr="00CC6D3B">
        <w:rPr>
          <w:rFonts w:cs="Arial"/>
        </w:rPr>
        <w:t xml:space="preserve">rovider. This typically involves the renter's physical departure from the </w:t>
      </w:r>
      <w:r w:rsidR="00FE357E">
        <w:rPr>
          <w:rFonts w:cs="Arial"/>
        </w:rPr>
        <w:t>rented premises</w:t>
      </w:r>
      <w:r w:rsidR="00FE357E" w:rsidRPr="00CC6D3B">
        <w:rPr>
          <w:rFonts w:cs="Arial"/>
        </w:rPr>
        <w:t xml:space="preserve"> </w:t>
      </w:r>
      <w:r w:rsidRPr="00CC6D3B">
        <w:rPr>
          <w:rFonts w:cs="Arial"/>
        </w:rPr>
        <w:t>without providing any written notice of termination. Abandonment is often characteri</w:t>
      </w:r>
      <w:r>
        <w:rPr>
          <w:rFonts w:cs="Arial"/>
        </w:rPr>
        <w:t>s</w:t>
      </w:r>
      <w:r w:rsidRPr="00CC6D3B">
        <w:rPr>
          <w:rFonts w:cs="Arial"/>
        </w:rPr>
        <w:t xml:space="preserve">ed by the renter leaving behind personal belongings and ceasing to pay rent. In such cases, </w:t>
      </w:r>
      <w:r w:rsidR="004E4409">
        <w:rPr>
          <w:rFonts w:cs="Arial"/>
        </w:rPr>
        <w:t>Homes Victoria</w:t>
      </w:r>
      <w:r w:rsidRPr="00CC6D3B">
        <w:rPr>
          <w:rFonts w:cs="Arial"/>
        </w:rPr>
        <w:t xml:space="preserve"> will typically seek to regain possession of the </w:t>
      </w:r>
      <w:r w:rsidR="004E4409">
        <w:rPr>
          <w:rFonts w:cs="Arial"/>
        </w:rPr>
        <w:t xml:space="preserve">rented premises </w:t>
      </w:r>
      <w:r w:rsidRPr="00CC6D3B">
        <w:rPr>
          <w:rFonts w:cs="Arial"/>
        </w:rPr>
        <w:t>through legal means, such as applying to VCAT.</w:t>
      </w:r>
    </w:p>
    <w:p w14:paraId="7E515907" w14:textId="44B554BB" w:rsidR="001451CF" w:rsidRPr="00D54136" w:rsidRDefault="007031F9" w:rsidP="004000E0">
      <w:pPr>
        <w:pStyle w:val="Heading2"/>
      </w:pPr>
      <w:bookmarkStart w:id="29" w:name="_Toc199923299"/>
      <w:r w:rsidRPr="00D54136">
        <w:t>Repudiation</w:t>
      </w:r>
      <w:bookmarkEnd w:id="29"/>
    </w:p>
    <w:p w14:paraId="7A792D9C" w14:textId="54B01285" w:rsidR="00CC6D3B" w:rsidRDefault="00CC6D3B" w:rsidP="00C71218">
      <w:r w:rsidRPr="00CC6D3B">
        <w:t>Repudiation involves a renter's words or actions clearly demonstrating their intention to no longer be bound by the</w:t>
      </w:r>
      <w:r w:rsidR="002B71E1">
        <w:t>ir</w:t>
      </w:r>
      <w:r w:rsidRPr="00CC6D3B">
        <w:t xml:space="preserve"> </w:t>
      </w:r>
      <w:r w:rsidR="0019179B">
        <w:t>Rental Agreement</w:t>
      </w:r>
      <w:r w:rsidRPr="00CC6D3B">
        <w:t xml:space="preserve">. This can include scenarios where the renter moves overseas, </w:t>
      </w:r>
      <w:r w:rsidRPr="004000E0">
        <w:t xml:space="preserve">vacates the </w:t>
      </w:r>
      <w:r w:rsidR="00FE357E">
        <w:t>rented premises</w:t>
      </w:r>
      <w:r w:rsidRPr="004000E0">
        <w:t>, removes their belongings, and refuses to pay rent despite repeated requests. Repudiation requires a clear expression of intent to abandon contractual obligations</w:t>
      </w:r>
      <w:r w:rsidR="00573BEE">
        <w:t xml:space="preserve"> specified between the renter and </w:t>
      </w:r>
      <w:r w:rsidR="0019179B">
        <w:t>R</w:t>
      </w:r>
      <w:r w:rsidR="00573BEE">
        <w:t xml:space="preserve">ental </w:t>
      </w:r>
      <w:r w:rsidR="0019179B">
        <w:t>P</w:t>
      </w:r>
      <w:r w:rsidR="00573BEE">
        <w:t>rovider</w:t>
      </w:r>
      <w:r w:rsidRPr="004000E0">
        <w:t>. If</w:t>
      </w:r>
      <w:r w:rsidR="00573BEE">
        <w:t xml:space="preserve"> Homes </w:t>
      </w:r>
      <w:r w:rsidR="00C14536">
        <w:t>Victoria</w:t>
      </w:r>
      <w:r w:rsidR="00C14536" w:rsidRPr="004000E0">
        <w:t xml:space="preserve"> is</w:t>
      </w:r>
      <w:r w:rsidRPr="004000E0">
        <w:t xml:space="preserve"> satisfied that repudiation has occurred, the </w:t>
      </w:r>
      <w:r w:rsidR="0019179B">
        <w:t>Rental Agreement</w:t>
      </w:r>
      <w:r w:rsidRPr="004000E0">
        <w:t xml:space="preserve"> </w:t>
      </w:r>
      <w:r w:rsidR="002B71E1">
        <w:t>may</w:t>
      </w:r>
      <w:r w:rsidR="002B71E1" w:rsidRPr="004000E0">
        <w:t xml:space="preserve"> </w:t>
      </w:r>
      <w:r w:rsidRPr="004000E0">
        <w:t xml:space="preserve">be terminated in accordance with </w:t>
      </w:r>
      <w:r w:rsidR="002B71E1">
        <w:t>s</w:t>
      </w:r>
      <w:r w:rsidRPr="004000E0">
        <w:t>ection 91K of the RTA.</w:t>
      </w:r>
    </w:p>
    <w:p w14:paraId="6559B249" w14:textId="6A3E0AE5" w:rsidR="00CC6D3B" w:rsidRDefault="00CC6D3B" w:rsidP="004000E0">
      <w:pPr>
        <w:pStyle w:val="Heading2"/>
      </w:pPr>
      <w:bookmarkStart w:id="30" w:name="_Toc199923300"/>
      <w:r>
        <w:lastRenderedPageBreak/>
        <w:t>Factors to consider</w:t>
      </w:r>
      <w:bookmarkEnd w:id="30"/>
    </w:p>
    <w:p w14:paraId="50AE4BE3" w14:textId="5999F1D7" w:rsidR="00CC6D3B" w:rsidRPr="00CC6D3B" w:rsidRDefault="00CC6D3B" w:rsidP="003B4080">
      <w:pPr>
        <w:pStyle w:val="Tablecaption"/>
        <w:rPr>
          <w:b w:val="0"/>
          <w:bCs/>
          <w:highlight w:val="yellow"/>
        </w:rPr>
      </w:pPr>
      <w:r w:rsidRPr="00CC6D3B">
        <w:rPr>
          <w:b w:val="0"/>
          <w:bCs/>
        </w:rPr>
        <w:t>When assessing whether a situation involves abandonment or repudiation, consider the factors</w:t>
      </w:r>
      <w:r w:rsidR="00F17714">
        <w:rPr>
          <w:b w:val="0"/>
          <w:bCs/>
        </w:rPr>
        <w:t xml:space="preserve"> below. Whilst some of the factors in isolation may not be enough to establish abandonment or repudiation, when considered together, they may be enough to establish abandonment or repudiation by a renter. Each matter will need to be decided on a </w:t>
      </w:r>
      <w:r w:rsidR="003F115C">
        <w:rPr>
          <w:b w:val="0"/>
          <w:bCs/>
        </w:rPr>
        <w:t>case-by-case</w:t>
      </w:r>
      <w:r w:rsidR="00F17714">
        <w:rPr>
          <w:b w:val="0"/>
          <w:bCs/>
        </w:rPr>
        <w:t xml:space="preserve"> basis. </w:t>
      </w:r>
    </w:p>
    <w:p w14:paraId="5DA9C010" w14:textId="4E4ABA25" w:rsidR="0038111E" w:rsidRDefault="003B4080" w:rsidP="003B4080">
      <w:pPr>
        <w:pStyle w:val="Tablecaption"/>
      </w:pPr>
      <w:r w:rsidRPr="00994EB7">
        <w:t>Table</w:t>
      </w:r>
      <w:r w:rsidR="00994EB7" w:rsidRPr="00994EB7">
        <w:t xml:space="preserve"> 3: </w:t>
      </w:r>
      <w:r w:rsidR="0038111E" w:rsidRPr="00994EB7">
        <w:t xml:space="preserve">Factors to </w:t>
      </w:r>
      <w:r w:rsidRPr="00994EB7">
        <w:t>c</w:t>
      </w:r>
      <w:r w:rsidR="0038111E" w:rsidRPr="00994EB7">
        <w:t>onsider</w:t>
      </w:r>
    </w:p>
    <w:tbl>
      <w:tblPr>
        <w:tblStyle w:val="TableGrid"/>
        <w:tblW w:w="0" w:type="auto"/>
        <w:tblLook w:val="04A0" w:firstRow="1" w:lastRow="0" w:firstColumn="1" w:lastColumn="0" w:noHBand="0" w:noVBand="1"/>
      </w:tblPr>
      <w:tblGrid>
        <w:gridCol w:w="1714"/>
        <w:gridCol w:w="3668"/>
        <w:gridCol w:w="1984"/>
        <w:gridCol w:w="1922"/>
      </w:tblGrid>
      <w:tr w:rsidR="00CC6D3B" w:rsidRPr="00CC6D3B" w14:paraId="1B1FC9EF" w14:textId="77777777" w:rsidTr="00BC677D">
        <w:tc>
          <w:tcPr>
            <w:tcW w:w="0" w:type="auto"/>
            <w:hideMark/>
          </w:tcPr>
          <w:p w14:paraId="78954AF1" w14:textId="77777777" w:rsidR="00CC6D3B" w:rsidRPr="00CC6D3B" w:rsidRDefault="00CC6D3B" w:rsidP="00CC6D3B">
            <w:pPr>
              <w:pStyle w:val="Tablecolhead"/>
            </w:pPr>
            <w:r w:rsidRPr="00CC6D3B">
              <w:rPr>
                <w:rFonts w:eastAsia="MS Gothic"/>
              </w:rPr>
              <w:t>Factor</w:t>
            </w:r>
          </w:p>
        </w:tc>
        <w:tc>
          <w:tcPr>
            <w:tcW w:w="3668" w:type="dxa"/>
            <w:hideMark/>
          </w:tcPr>
          <w:p w14:paraId="1268E981" w14:textId="77777777" w:rsidR="00CC6D3B" w:rsidRPr="00CC6D3B" w:rsidRDefault="00CC6D3B" w:rsidP="00CC6D3B">
            <w:pPr>
              <w:pStyle w:val="Tablecolhead"/>
            </w:pPr>
            <w:r w:rsidRPr="00CC6D3B">
              <w:rPr>
                <w:rFonts w:eastAsia="MS Gothic"/>
              </w:rPr>
              <w:t>Description</w:t>
            </w:r>
          </w:p>
        </w:tc>
        <w:tc>
          <w:tcPr>
            <w:tcW w:w="1984" w:type="dxa"/>
            <w:hideMark/>
          </w:tcPr>
          <w:p w14:paraId="5DD2A758" w14:textId="77777777" w:rsidR="00CC6D3B" w:rsidRPr="00CC6D3B" w:rsidRDefault="00CC6D3B" w:rsidP="00CC6D3B">
            <w:pPr>
              <w:pStyle w:val="Tablecolhead"/>
            </w:pPr>
            <w:r w:rsidRPr="00CC6D3B">
              <w:rPr>
                <w:rFonts w:eastAsia="MS Gothic"/>
              </w:rPr>
              <w:t>Abandonment</w:t>
            </w:r>
          </w:p>
        </w:tc>
        <w:tc>
          <w:tcPr>
            <w:tcW w:w="1922" w:type="dxa"/>
            <w:hideMark/>
          </w:tcPr>
          <w:p w14:paraId="756ABE9F" w14:textId="77777777" w:rsidR="00CC6D3B" w:rsidRPr="00CC6D3B" w:rsidRDefault="00CC6D3B" w:rsidP="00CC6D3B">
            <w:pPr>
              <w:pStyle w:val="Tablecolhead"/>
            </w:pPr>
            <w:r w:rsidRPr="00CC6D3B">
              <w:rPr>
                <w:rFonts w:eastAsia="MS Gothic"/>
              </w:rPr>
              <w:t>Repudiation</w:t>
            </w:r>
          </w:p>
        </w:tc>
      </w:tr>
      <w:tr w:rsidR="00CC6D3B" w:rsidRPr="00CC6D3B" w14:paraId="3BF10C10" w14:textId="77777777" w:rsidTr="00BC677D">
        <w:tc>
          <w:tcPr>
            <w:tcW w:w="0" w:type="auto"/>
            <w:hideMark/>
          </w:tcPr>
          <w:p w14:paraId="2D928628" w14:textId="32A41C09" w:rsidR="00CC6D3B" w:rsidRPr="00CC6D3B" w:rsidRDefault="00CC6D3B" w:rsidP="00CC6D3B">
            <w:pPr>
              <w:pStyle w:val="Tabletext"/>
            </w:pPr>
            <w:r w:rsidRPr="00CC6D3B">
              <w:rPr>
                <w:rFonts w:eastAsia="MS Gothic"/>
              </w:rPr>
              <w:t xml:space="preserve">Physical </w:t>
            </w:r>
            <w:r>
              <w:rPr>
                <w:rFonts w:eastAsia="MS Gothic"/>
              </w:rPr>
              <w:t>d</w:t>
            </w:r>
            <w:r w:rsidRPr="00CC6D3B">
              <w:rPr>
                <w:rFonts w:eastAsia="MS Gothic"/>
              </w:rPr>
              <w:t>eparture</w:t>
            </w:r>
          </w:p>
        </w:tc>
        <w:tc>
          <w:tcPr>
            <w:tcW w:w="3668" w:type="dxa"/>
            <w:hideMark/>
          </w:tcPr>
          <w:p w14:paraId="69316613" w14:textId="01DFB92C" w:rsidR="00CC6D3B" w:rsidRPr="00CC6D3B" w:rsidRDefault="00CC6D3B" w:rsidP="00CC6D3B">
            <w:pPr>
              <w:pStyle w:val="Tabletext"/>
            </w:pPr>
            <w:r w:rsidRPr="00CC6D3B">
              <w:t xml:space="preserve">Has the renter vacated the </w:t>
            </w:r>
            <w:r w:rsidR="00FE357E">
              <w:t>rented premises</w:t>
            </w:r>
            <w:r w:rsidRPr="00CC6D3B">
              <w:t>?</w:t>
            </w:r>
          </w:p>
        </w:tc>
        <w:tc>
          <w:tcPr>
            <w:tcW w:w="1984" w:type="dxa"/>
            <w:hideMark/>
          </w:tcPr>
          <w:p w14:paraId="2725D3ED" w14:textId="77777777" w:rsidR="00CC6D3B" w:rsidRPr="00CC6D3B" w:rsidRDefault="00CC6D3B" w:rsidP="00CC6D3B">
            <w:pPr>
              <w:pStyle w:val="Tabletext"/>
            </w:pPr>
            <w:r w:rsidRPr="00CC6D3B">
              <w:t>Required</w:t>
            </w:r>
          </w:p>
        </w:tc>
        <w:tc>
          <w:tcPr>
            <w:tcW w:w="1922" w:type="dxa"/>
            <w:hideMark/>
          </w:tcPr>
          <w:p w14:paraId="713FE996" w14:textId="4762233F" w:rsidR="00CC6D3B" w:rsidRPr="00CC6D3B" w:rsidRDefault="00CC6D3B" w:rsidP="00CC6D3B">
            <w:pPr>
              <w:pStyle w:val="Tabletext"/>
            </w:pPr>
            <w:r w:rsidRPr="00CC6D3B">
              <w:t xml:space="preserve">Not </w:t>
            </w:r>
            <w:r>
              <w:t>r</w:t>
            </w:r>
            <w:r w:rsidRPr="00CC6D3B">
              <w:t>equired</w:t>
            </w:r>
          </w:p>
        </w:tc>
      </w:tr>
      <w:tr w:rsidR="00CC6D3B" w:rsidRPr="00CC6D3B" w14:paraId="19D162AE" w14:textId="77777777" w:rsidTr="00BC677D">
        <w:tc>
          <w:tcPr>
            <w:tcW w:w="0" w:type="auto"/>
            <w:hideMark/>
          </w:tcPr>
          <w:p w14:paraId="2968A34C" w14:textId="58FE561A" w:rsidR="00CC6D3B" w:rsidRPr="00CC6D3B" w:rsidRDefault="00CC6D3B" w:rsidP="00CC6D3B">
            <w:pPr>
              <w:pStyle w:val="Tabletext"/>
            </w:pPr>
            <w:r w:rsidRPr="00CC6D3B">
              <w:rPr>
                <w:rFonts w:eastAsia="MS Gothic"/>
              </w:rPr>
              <w:t xml:space="preserve">Formal </w:t>
            </w:r>
            <w:r>
              <w:rPr>
                <w:rFonts w:eastAsia="MS Gothic"/>
              </w:rPr>
              <w:t>n</w:t>
            </w:r>
            <w:r w:rsidRPr="00CC6D3B">
              <w:rPr>
                <w:rFonts w:eastAsia="MS Gothic"/>
              </w:rPr>
              <w:t>otice</w:t>
            </w:r>
          </w:p>
        </w:tc>
        <w:tc>
          <w:tcPr>
            <w:tcW w:w="3668" w:type="dxa"/>
            <w:hideMark/>
          </w:tcPr>
          <w:p w14:paraId="2E4D5A26" w14:textId="43BC731A" w:rsidR="00CC6D3B" w:rsidRPr="00CC6D3B" w:rsidRDefault="00CC6D3B" w:rsidP="00CC6D3B">
            <w:pPr>
              <w:pStyle w:val="Tabletext"/>
            </w:pPr>
            <w:r w:rsidRPr="00CC6D3B">
              <w:t>Was any formal notice of termination provided</w:t>
            </w:r>
            <w:r w:rsidR="00FE357E">
              <w:t xml:space="preserve"> by the renter</w:t>
            </w:r>
            <w:r w:rsidRPr="00CC6D3B">
              <w:t>?</w:t>
            </w:r>
          </w:p>
        </w:tc>
        <w:tc>
          <w:tcPr>
            <w:tcW w:w="1984" w:type="dxa"/>
            <w:hideMark/>
          </w:tcPr>
          <w:p w14:paraId="68883ED7" w14:textId="7B93C89D" w:rsidR="00CC6D3B" w:rsidRPr="00CC6D3B" w:rsidRDefault="00CC6D3B" w:rsidP="00CC6D3B">
            <w:pPr>
              <w:pStyle w:val="Tabletext"/>
            </w:pPr>
            <w:r w:rsidRPr="00CC6D3B">
              <w:t xml:space="preserve">Not </w:t>
            </w:r>
            <w:r w:rsidR="00F17714">
              <w:t>required</w:t>
            </w:r>
          </w:p>
        </w:tc>
        <w:tc>
          <w:tcPr>
            <w:tcW w:w="1922" w:type="dxa"/>
            <w:hideMark/>
          </w:tcPr>
          <w:p w14:paraId="4DDFB28B" w14:textId="27A30390" w:rsidR="00CC6D3B" w:rsidRPr="00CC6D3B" w:rsidRDefault="00CC6D3B" w:rsidP="00CC6D3B">
            <w:pPr>
              <w:pStyle w:val="Tabletext"/>
            </w:pPr>
            <w:r w:rsidRPr="00CC6D3B">
              <w:t xml:space="preserve">Not </w:t>
            </w:r>
            <w:r>
              <w:t>r</w:t>
            </w:r>
            <w:r w:rsidRPr="00CC6D3B">
              <w:t>elevant</w:t>
            </w:r>
          </w:p>
        </w:tc>
      </w:tr>
      <w:tr w:rsidR="00CC6D3B" w:rsidRPr="00CC6D3B" w14:paraId="689DF5B6" w14:textId="77777777" w:rsidTr="00BC677D">
        <w:tc>
          <w:tcPr>
            <w:tcW w:w="0" w:type="auto"/>
            <w:hideMark/>
          </w:tcPr>
          <w:p w14:paraId="10C35B12" w14:textId="3F87FF39" w:rsidR="00CC6D3B" w:rsidRPr="00CC6D3B" w:rsidRDefault="00CC6D3B" w:rsidP="00CC6D3B">
            <w:pPr>
              <w:pStyle w:val="Tabletext"/>
            </w:pPr>
            <w:r w:rsidRPr="00CC6D3B">
              <w:rPr>
                <w:rFonts w:eastAsia="MS Gothic"/>
              </w:rPr>
              <w:t xml:space="preserve">Intent to </w:t>
            </w:r>
            <w:r>
              <w:rPr>
                <w:rFonts w:eastAsia="MS Gothic"/>
              </w:rPr>
              <w:t>r</w:t>
            </w:r>
            <w:r w:rsidRPr="00CC6D3B">
              <w:rPr>
                <w:rFonts w:eastAsia="MS Gothic"/>
              </w:rPr>
              <w:t>epudiate</w:t>
            </w:r>
          </w:p>
        </w:tc>
        <w:tc>
          <w:tcPr>
            <w:tcW w:w="3668" w:type="dxa"/>
            <w:hideMark/>
          </w:tcPr>
          <w:p w14:paraId="31897B4F" w14:textId="1B4DFA29" w:rsidR="00CC6D3B" w:rsidRPr="00CC6D3B" w:rsidRDefault="00CC6D3B" w:rsidP="00CC6D3B">
            <w:pPr>
              <w:pStyle w:val="Tabletext"/>
            </w:pPr>
            <w:r w:rsidRPr="00CC6D3B">
              <w:t>Are there clear actions or statements</w:t>
            </w:r>
            <w:r w:rsidR="00FE357E">
              <w:t xml:space="preserve"> from the renter</w:t>
            </w:r>
            <w:r w:rsidRPr="00CC6D3B">
              <w:t xml:space="preserve"> indicating an intention to abandon contractual responsibilities?</w:t>
            </w:r>
          </w:p>
        </w:tc>
        <w:tc>
          <w:tcPr>
            <w:tcW w:w="1984" w:type="dxa"/>
            <w:hideMark/>
          </w:tcPr>
          <w:p w14:paraId="024C6144" w14:textId="6F84244C" w:rsidR="00CC6D3B" w:rsidRPr="00CC6D3B" w:rsidRDefault="00CC6D3B" w:rsidP="00CC6D3B">
            <w:pPr>
              <w:pStyle w:val="Tabletext"/>
            </w:pPr>
            <w:r w:rsidRPr="00CC6D3B">
              <w:t xml:space="preserve">Not </w:t>
            </w:r>
            <w:r w:rsidR="00F17714">
              <w:t>required</w:t>
            </w:r>
          </w:p>
        </w:tc>
        <w:tc>
          <w:tcPr>
            <w:tcW w:w="1922" w:type="dxa"/>
            <w:hideMark/>
          </w:tcPr>
          <w:p w14:paraId="473C1FD4" w14:textId="3B715BCA" w:rsidR="00CC6D3B" w:rsidRPr="00CC6D3B" w:rsidRDefault="00F17714" w:rsidP="00CC6D3B">
            <w:pPr>
              <w:pStyle w:val="Tabletext"/>
            </w:pPr>
            <w:r>
              <w:t>Required</w:t>
            </w:r>
          </w:p>
        </w:tc>
      </w:tr>
      <w:tr w:rsidR="00CC6D3B" w:rsidRPr="00CC6D3B" w14:paraId="2BFA693E" w14:textId="77777777" w:rsidTr="00BC677D">
        <w:tc>
          <w:tcPr>
            <w:tcW w:w="0" w:type="auto"/>
            <w:hideMark/>
          </w:tcPr>
          <w:p w14:paraId="0EE834F7" w14:textId="25B5BAF8" w:rsidR="00CC6D3B" w:rsidRPr="00CC6D3B" w:rsidRDefault="00CC6D3B" w:rsidP="00CC6D3B">
            <w:pPr>
              <w:pStyle w:val="Tabletext"/>
            </w:pPr>
            <w:r w:rsidRPr="00CC6D3B">
              <w:rPr>
                <w:rFonts w:eastAsia="MS Gothic"/>
              </w:rPr>
              <w:t xml:space="preserve">Property </w:t>
            </w:r>
            <w:r>
              <w:rPr>
                <w:rFonts w:eastAsia="MS Gothic"/>
              </w:rPr>
              <w:t>c</w:t>
            </w:r>
            <w:r w:rsidRPr="00CC6D3B">
              <w:rPr>
                <w:rFonts w:eastAsia="MS Gothic"/>
              </w:rPr>
              <w:t>ondition</w:t>
            </w:r>
          </w:p>
        </w:tc>
        <w:tc>
          <w:tcPr>
            <w:tcW w:w="3668" w:type="dxa"/>
            <w:hideMark/>
          </w:tcPr>
          <w:p w14:paraId="7D44A624" w14:textId="06DB28AE" w:rsidR="00CC6D3B" w:rsidRPr="00CC6D3B" w:rsidRDefault="00CC6D3B" w:rsidP="00CC6D3B">
            <w:pPr>
              <w:pStyle w:val="Tabletext"/>
            </w:pPr>
            <w:r w:rsidRPr="00CC6D3B">
              <w:t xml:space="preserve">What is the condition of the </w:t>
            </w:r>
            <w:r w:rsidR="004F7C78">
              <w:t>rented premises</w:t>
            </w:r>
            <w:r w:rsidR="004F7C78" w:rsidRPr="00390C9B">
              <w:t xml:space="preserve"> </w:t>
            </w:r>
            <w:r w:rsidRPr="00CC6D3B">
              <w:t>upon departure?</w:t>
            </w:r>
          </w:p>
        </w:tc>
        <w:tc>
          <w:tcPr>
            <w:tcW w:w="1984" w:type="dxa"/>
            <w:hideMark/>
          </w:tcPr>
          <w:p w14:paraId="4DA6BF0B" w14:textId="77777777" w:rsidR="00CC6D3B" w:rsidRPr="00CC6D3B" w:rsidRDefault="00CC6D3B" w:rsidP="00CC6D3B">
            <w:pPr>
              <w:pStyle w:val="Tabletext"/>
            </w:pPr>
            <w:r w:rsidRPr="00CC6D3B">
              <w:t>Often left in disarray or with belongings</w:t>
            </w:r>
          </w:p>
        </w:tc>
        <w:tc>
          <w:tcPr>
            <w:tcW w:w="1922" w:type="dxa"/>
            <w:hideMark/>
          </w:tcPr>
          <w:p w14:paraId="10FBEE87" w14:textId="77777777" w:rsidR="00CC6D3B" w:rsidRPr="00CC6D3B" w:rsidRDefault="00CC6D3B" w:rsidP="00CC6D3B">
            <w:pPr>
              <w:pStyle w:val="Tabletext"/>
            </w:pPr>
            <w:r w:rsidRPr="00CC6D3B">
              <w:t>May be vacated and cleaned</w:t>
            </w:r>
          </w:p>
        </w:tc>
      </w:tr>
      <w:tr w:rsidR="00CC6D3B" w:rsidRPr="00CC6D3B" w14:paraId="5E90071C" w14:textId="77777777" w:rsidTr="00BC677D">
        <w:tc>
          <w:tcPr>
            <w:tcW w:w="0" w:type="auto"/>
            <w:hideMark/>
          </w:tcPr>
          <w:p w14:paraId="40A42BD7" w14:textId="77777777" w:rsidR="00CC6D3B" w:rsidRPr="00CC6D3B" w:rsidRDefault="00CC6D3B" w:rsidP="00CC6D3B">
            <w:pPr>
              <w:pStyle w:val="Tabletext"/>
            </w:pPr>
            <w:r w:rsidRPr="00CC6D3B">
              <w:rPr>
                <w:rFonts w:eastAsia="MS Gothic"/>
              </w:rPr>
              <w:t>Belongings</w:t>
            </w:r>
          </w:p>
        </w:tc>
        <w:tc>
          <w:tcPr>
            <w:tcW w:w="3668" w:type="dxa"/>
            <w:hideMark/>
          </w:tcPr>
          <w:p w14:paraId="7532B969" w14:textId="20B45BF4" w:rsidR="00CC6D3B" w:rsidRPr="00CC6D3B" w:rsidRDefault="00CC6D3B" w:rsidP="00CC6D3B">
            <w:pPr>
              <w:pStyle w:val="Tabletext"/>
            </w:pPr>
            <w:r w:rsidRPr="00CC6D3B">
              <w:t xml:space="preserve">Have the renter's belongings been removed from the </w:t>
            </w:r>
            <w:r w:rsidR="00FE357E">
              <w:t>rented premises</w:t>
            </w:r>
            <w:r w:rsidRPr="00CC6D3B">
              <w:t>?</w:t>
            </w:r>
          </w:p>
        </w:tc>
        <w:tc>
          <w:tcPr>
            <w:tcW w:w="1984" w:type="dxa"/>
            <w:hideMark/>
          </w:tcPr>
          <w:p w14:paraId="35FFD6F9" w14:textId="77777777" w:rsidR="00CC6D3B" w:rsidRPr="00CC6D3B" w:rsidRDefault="00CC6D3B" w:rsidP="00CC6D3B">
            <w:pPr>
              <w:pStyle w:val="Tabletext"/>
            </w:pPr>
            <w:r w:rsidRPr="00CC6D3B">
              <w:t>Often left behind</w:t>
            </w:r>
          </w:p>
        </w:tc>
        <w:tc>
          <w:tcPr>
            <w:tcW w:w="1922" w:type="dxa"/>
            <w:hideMark/>
          </w:tcPr>
          <w:p w14:paraId="32E6E29A" w14:textId="77777777" w:rsidR="00CC6D3B" w:rsidRPr="00CC6D3B" w:rsidRDefault="00CC6D3B" w:rsidP="00CC6D3B">
            <w:pPr>
              <w:pStyle w:val="Tabletext"/>
            </w:pPr>
            <w:r w:rsidRPr="00CC6D3B">
              <w:t>Typically removed</w:t>
            </w:r>
          </w:p>
        </w:tc>
      </w:tr>
      <w:tr w:rsidR="00CC6D3B" w:rsidRPr="00CC6D3B" w14:paraId="76706C13" w14:textId="77777777" w:rsidTr="00BC677D">
        <w:tc>
          <w:tcPr>
            <w:tcW w:w="0" w:type="auto"/>
            <w:hideMark/>
          </w:tcPr>
          <w:p w14:paraId="566D9CDB" w14:textId="77777777" w:rsidR="00CC6D3B" w:rsidRPr="00CC6D3B" w:rsidRDefault="00CC6D3B" w:rsidP="00CC6D3B">
            <w:pPr>
              <w:pStyle w:val="Tabletext"/>
            </w:pPr>
            <w:r w:rsidRPr="00CC6D3B">
              <w:rPr>
                <w:rFonts w:eastAsia="MS Gothic"/>
              </w:rPr>
              <w:t>Communication</w:t>
            </w:r>
          </w:p>
        </w:tc>
        <w:tc>
          <w:tcPr>
            <w:tcW w:w="3668" w:type="dxa"/>
            <w:hideMark/>
          </w:tcPr>
          <w:p w14:paraId="462755AD" w14:textId="3F1F2417" w:rsidR="00CC6D3B" w:rsidRPr="00CC6D3B" w:rsidRDefault="00CC6D3B" w:rsidP="00CC6D3B">
            <w:pPr>
              <w:pStyle w:val="Tabletext"/>
            </w:pPr>
            <w:r w:rsidRPr="00CC6D3B">
              <w:t xml:space="preserve">What has the renter communicated to the </w:t>
            </w:r>
            <w:r w:rsidR="0068235C">
              <w:t>D</w:t>
            </w:r>
            <w:r w:rsidRPr="00CC6D3B">
              <w:t xml:space="preserve">epartment? Are there explicit statements of intent not to return or to terminate the </w:t>
            </w:r>
            <w:r w:rsidR="0019179B">
              <w:t>Rental Agreement</w:t>
            </w:r>
            <w:r w:rsidRPr="00CC6D3B">
              <w:t>?</w:t>
            </w:r>
          </w:p>
        </w:tc>
        <w:tc>
          <w:tcPr>
            <w:tcW w:w="1984" w:type="dxa"/>
            <w:hideMark/>
          </w:tcPr>
          <w:p w14:paraId="6E0E98B3" w14:textId="057D7BB6" w:rsidR="00CC6D3B" w:rsidRPr="00CC6D3B" w:rsidRDefault="00F17714" w:rsidP="00CC6D3B">
            <w:pPr>
              <w:pStyle w:val="Tabletext"/>
            </w:pPr>
            <w:r>
              <w:t>C</w:t>
            </w:r>
            <w:r w:rsidR="00CC6D3B" w:rsidRPr="00CC6D3B">
              <w:t>lear communication</w:t>
            </w:r>
            <w:r>
              <w:t xml:space="preserve"> not required</w:t>
            </w:r>
          </w:p>
        </w:tc>
        <w:tc>
          <w:tcPr>
            <w:tcW w:w="1922" w:type="dxa"/>
            <w:hideMark/>
          </w:tcPr>
          <w:p w14:paraId="4104F67A" w14:textId="5F777AD6" w:rsidR="00CC6D3B" w:rsidRPr="00CC6D3B" w:rsidRDefault="00CC6D3B" w:rsidP="00CC6D3B">
            <w:pPr>
              <w:pStyle w:val="Tabletext"/>
            </w:pPr>
            <w:r w:rsidRPr="00CC6D3B">
              <w:t>Clear statements of intent to repudiate</w:t>
            </w:r>
            <w:r w:rsidR="00F17714">
              <w:t xml:space="preserve"> required</w:t>
            </w:r>
          </w:p>
        </w:tc>
      </w:tr>
      <w:tr w:rsidR="00CC6D3B" w:rsidRPr="00CC6D3B" w14:paraId="62094C70" w14:textId="77777777" w:rsidTr="00BC677D">
        <w:tc>
          <w:tcPr>
            <w:tcW w:w="0" w:type="auto"/>
            <w:hideMark/>
          </w:tcPr>
          <w:p w14:paraId="51EF193A" w14:textId="77777777" w:rsidR="00CC6D3B" w:rsidRPr="00CC6D3B" w:rsidRDefault="00CC6D3B" w:rsidP="00CC6D3B">
            <w:pPr>
              <w:pStyle w:val="Tabletext"/>
            </w:pPr>
            <w:r w:rsidRPr="00CC6D3B">
              <w:rPr>
                <w:rFonts w:eastAsia="MS Gothic"/>
              </w:rPr>
              <w:t>Keys</w:t>
            </w:r>
          </w:p>
        </w:tc>
        <w:tc>
          <w:tcPr>
            <w:tcW w:w="3668" w:type="dxa"/>
            <w:hideMark/>
          </w:tcPr>
          <w:p w14:paraId="5CA79784" w14:textId="77777777" w:rsidR="00CC6D3B" w:rsidRPr="00CC6D3B" w:rsidRDefault="00CC6D3B" w:rsidP="00CC6D3B">
            <w:pPr>
              <w:pStyle w:val="Tabletext"/>
            </w:pPr>
            <w:r w:rsidRPr="00CC6D3B">
              <w:t>Have the keys been returned?</w:t>
            </w:r>
          </w:p>
        </w:tc>
        <w:tc>
          <w:tcPr>
            <w:tcW w:w="1984" w:type="dxa"/>
            <w:hideMark/>
          </w:tcPr>
          <w:p w14:paraId="246C8DCE" w14:textId="77777777" w:rsidR="00CC6D3B" w:rsidRPr="00CC6D3B" w:rsidRDefault="00CC6D3B" w:rsidP="00CC6D3B">
            <w:pPr>
              <w:pStyle w:val="Tabletext"/>
            </w:pPr>
            <w:r w:rsidRPr="00CC6D3B">
              <w:t>Often not returned</w:t>
            </w:r>
          </w:p>
        </w:tc>
        <w:tc>
          <w:tcPr>
            <w:tcW w:w="1922" w:type="dxa"/>
            <w:hideMark/>
          </w:tcPr>
          <w:p w14:paraId="7388CC0F" w14:textId="77777777" w:rsidR="00CC6D3B" w:rsidRPr="00CC6D3B" w:rsidRDefault="00CC6D3B" w:rsidP="00CC6D3B">
            <w:pPr>
              <w:pStyle w:val="Tabletext"/>
            </w:pPr>
            <w:r w:rsidRPr="00CC6D3B">
              <w:t>May or may not be returned</w:t>
            </w:r>
          </w:p>
        </w:tc>
      </w:tr>
      <w:tr w:rsidR="00CC6D3B" w:rsidRPr="00CC6D3B" w14:paraId="48BF649A" w14:textId="77777777" w:rsidTr="00BC677D">
        <w:tc>
          <w:tcPr>
            <w:tcW w:w="0" w:type="auto"/>
            <w:hideMark/>
          </w:tcPr>
          <w:p w14:paraId="19C66198" w14:textId="138E4157" w:rsidR="00CC6D3B" w:rsidRPr="00CC6D3B" w:rsidRDefault="00CC6D3B" w:rsidP="00CC6D3B">
            <w:pPr>
              <w:pStyle w:val="Tabletext"/>
            </w:pPr>
            <w:r w:rsidRPr="00CC6D3B">
              <w:rPr>
                <w:rFonts w:eastAsia="MS Gothic"/>
              </w:rPr>
              <w:t xml:space="preserve">Rent </w:t>
            </w:r>
            <w:r>
              <w:rPr>
                <w:rFonts w:eastAsia="MS Gothic"/>
              </w:rPr>
              <w:t>p</w:t>
            </w:r>
            <w:r w:rsidRPr="00CC6D3B">
              <w:rPr>
                <w:rFonts w:eastAsia="MS Gothic"/>
              </w:rPr>
              <w:t>ayments</w:t>
            </w:r>
          </w:p>
        </w:tc>
        <w:tc>
          <w:tcPr>
            <w:tcW w:w="3668" w:type="dxa"/>
            <w:hideMark/>
          </w:tcPr>
          <w:p w14:paraId="6A9AD630" w14:textId="421EC00F" w:rsidR="00CC6D3B" w:rsidRPr="00CC6D3B" w:rsidRDefault="00CC6D3B" w:rsidP="00CC6D3B">
            <w:pPr>
              <w:pStyle w:val="Tabletext"/>
            </w:pPr>
            <w:r w:rsidRPr="00CC6D3B">
              <w:t xml:space="preserve">Are there any missed or overdue payments, or accumulated debt, suggesting non-compliance with the </w:t>
            </w:r>
            <w:r>
              <w:t xml:space="preserve">terms of the </w:t>
            </w:r>
            <w:r w:rsidR="0019179B">
              <w:t>Rental Agreement</w:t>
            </w:r>
            <w:r w:rsidRPr="00CC6D3B">
              <w:t>?</w:t>
            </w:r>
          </w:p>
        </w:tc>
        <w:tc>
          <w:tcPr>
            <w:tcW w:w="1984" w:type="dxa"/>
            <w:hideMark/>
          </w:tcPr>
          <w:p w14:paraId="5117E4B3" w14:textId="77777777" w:rsidR="00CC6D3B" w:rsidRPr="00CC6D3B" w:rsidRDefault="00CC6D3B" w:rsidP="00CC6D3B">
            <w:pPr>
              <w:pStyle w:val="Tabletext"/>
            </w:pPr>
            <w:r w:rsidRPr="00CC6D3B">
              <w:t>Often ceased</w:t>
            </w:r>
          </w:p>
        </w:tc>
        <w:tc>
          <w:tcPr>
            <w:tcW w:w="1922" w:type="dxa"/>
            <w:hideMark/>
          </w:tcPr>
          <w:p w14:paraId="1CAD8B22" w14:textId="77777777" w:rsidR="00CC6D3B" w:rsidRPr="00CC6D3B" w:rsidRDefault="00CC6D3B" w:rsidP="00CC6D3B">
            <w:pPr>
              <w:pStyle w:val="Tabletext"/>
            </w:pPr>
            <w:r w:rsidRPr="00431300">
              <w:t>May be ceased or irregular</w:t>
            </w:r>
          </w:p>
        </w:tc>
      </w:tr>
    </w:tbl>
    <w:p w14:paraId="27D62822" w14:textId="09741179" w:rsidR="0038111E" w:rsidRDefault="00FC1CBC" w:rsidP="003B4080">
      <w:pPr>
        <w:pStyle w:val="Bodyaftertablefigure"/>
      </w:pPr>
      <w:r w:rsidRPr="0792F07C">
        <w:t xml:space="preserve">Given the legal complexities of repudiation, staff must contact the Legal Services Branch for advice on all potential repudiation cases before taking any action to terminate the </w:t>
      </w:r>
      <w:r w:rsidR="0019179B">
        <w:t>Rental Agreement</w:t>
      </w:r>
      <w:r w:rsidRPr="0792F07C">
        <w:t>. Legal Services Branch will assess the evidence and provide guidance on whether repudiation is established and the appropriate steps to take.</w:t>
      </w:r>
    </w:p>
    <w:p w14:paraId="1E9B5D0F" w14:textId="5AC74CE2" w:rsidR="003B4080" w:rsidRDefault="003B4080" w:rsidP="004000E0">
      <w:pPr>
        <w:pStyle w:val="Heading1"/>
      </w:pPr>
      <w:bookmarkStart w:id="31" w:name="_Toc199923301"/>
      <w:r>
        <w:t>Warrant of Possession</w:t>
      </w:r>
      <w:bookmarkEnd w:id="31"/>
      <w:r>
        <w:t xml:space="preserve"> </w:t>
      </w:r>
    </w:p>
    <w:p w14:paraId="18D4C90B" w14:textId="7E5EE0C1" w:rsidR="00420438" w:rsidRPr="00420438" w:rsidRDefault="00C06CD8" w:rsidP="00C06CD8">
      <w:pPr>
        <w:pStyle w:val="Body"/>
        <w:rPr>
          <w:szCs w:val="21"/>
        </w:rPr>
      </w:pPr>
      <w:r>
        <w:rPr>
          <w:caps/>
          <w:szCs w:val="21"/>
        </w:rPr>
        <w:t xml:space="preserve">A </w:t>
      </w:r>
      <w:r w:rsidR="00DE47C0">
        <w:rPr>
          <w:szCs w:val="21"/>
        </w:rPr>
        <w:t>W</w:t>
      </w:r>
      <w:r w:rsidR="00420438" w:rsidRPr="00420438">
        <w:rPr>
          <w:szCs w:val="21"/>
        </w:rPr>
        <w:t xml:space="preserve">arrant of </w:t>
      </w:r>
      <w:r w:rsidR="00DE47C0">
        <w:rPr>
          <w:szCs w:val="21"/>
        </w:rPr>
        <w:t>P</w:t>
      </w:r>
      <w:r w:rsidR="00420438" w:rsidRPr="00420438">
        <w:rPr>
          <w:szCs w:val="21"/>
        </w:rPr>
        <w:t>ossession</w:t>
      </w:r>
      <w:r w:rsidR="00DE47C0">
        <w:rPr>
          <w:szCs w:val="21"/>
        </w:rPr>
        <w:t xml:space="preserve"> (</w:t>
      </w:r>
      <w:r w:rsidR="009A08A6">
        <w:rPr>
          <w:szCs w:val="21"/>
        </w:rPr>
        <w:t>W</w:t>
      </w:r>
      <w:r w:rsidR="00DE47C0">
        <w:rPr>
          <w:szCs w:val="21"/>
        </w:rPr>
        <w:t>arrant)</w:t>
      </w:r>
      <w:r w:rsidR="00420438" w:rsidRPr="00420438">
        <w:rPr>
          <w:szCs w:val="21"/>
        </w:rPr>
        <w:t xml:space="preserve"> is </w:t>
      </w:r>
      <w:r w:rsidR="009A08A6">
        <w:rPr>
          <w:szCs w:val="21"/>
        </w:rPr>
        <w:t xml:space="preserve">legal instrument </w:t>
      </w:r>
      <w:r w:rsidR="00420438" w:rsidRPr="00420438">
        <w:rPr>
          <w:szCs w:val="21"/>
        </w:rPr>
        <w:t xml:space="preserve">issued by </w:t>
      </w:r>
      <w:r w:rsidR="0097486E">
        <w:rPr>
          <w:szCs w:val="21"/>
        </w:rPr>
        <w:t>VCAT</w:t>
      </w:r>
      <w:r w:rsidR="00DE47C0">
        <w:rPr>
          <w:szCs w:val="21"/>
        </w:rPr>
        <w:t xml:space="preserve"> or </w:t>
      </w:r>
      <w:r w:rsidR="00EE3749">
        <w:rPr>
          <w:szCs w:val="21"/>
        </w:rPr>
        <w:t xml:space="preserve">the </w:t>
      </w:r>
      <w:r w:rsidR="00DE47C0" w:rsidRPr="00420438">
        <w:rPr>
          <w:szCs w:val="21"/>
        </w:rPr>
        <w:t>Magistrates Court</w:t>
      </w:r>
      <w:r w:rsidR="00EE3749">
        <w:rPr>
          <w:szCs w:val="21"/>
        </w:rPr>
        <w:t xml:space="preserve"> of Victoria. A </w:t>
      </w:r>
      <w:r w:rsidR="009A08A6">
        <w:rPr>
          <w:szCs w:val="21"/>
        </w:rPr>
        <w:t>W</w:t>
      </w:r>
      <w:r w:rsidR="00EE3749">
        <w:rPr>
          <w:szCs w:val="21"/>
        </w:rPr>
        <w:t xml:space="preserve">arrant </w:t>
      </w:r>
      <w:r w:rsidR="00420438" w:rsidRPr="00420438">
        <w:rPr>
          <w:szCs w:val="21"/>
        </w:rPr>
        <w:t>authori</w:t>
      </w:r>
      <w:r w:rsidR="0097486E">
        <w:rPr>
          <w:szCs w:val="21"/>
        </w:rPr>
        <w:t>s</w:t>
      </w:r>
      <w:r w:rsidR="00420438" w:rsidRPr="00420438">
        <w:rPr>
          <w:szCs w:val="21"/>
        </w:rPr>
        <w:t>es</w:t>
      </w:r>
      <w:r w:rsidR="00BE720C">
        <w:rPr>
          <w:szCs w:val="21"/>
        </w:rPr>
        <w:t xml:space="preserve"> Victoria Police</w:t>
      </w:r>
      <w:r w:rsidR="009A08A6">
        <w:rPr>
          <w:szCs w:val="21"/>
        </w:rPr>
        <w:t xml:space="preserve"> uniform members on behalf of Victoria Police</w:t>
      </w:r>
      <w:r w:rsidR="00420438" w:rsidRPr="00420438">
        <w:rPr>
          <w:szCs w:val="21"/>
        </w:rPr>
        <w:t xml:space="preserve"> to enter a rent</w:t>
      </w:r>
      <w:r w:rsidR="009A08A6">
        <w:rPr>
          <w:szCs w:val="21"/>
        </w:rPr>
        <w:t>ed premises</w:t>
      </w:r>
      <w:r w:rsidR="00420438" w:rsidRPr="00420438">
        <w:rPr>
          <w:szCs w:val="21"/>
        </w:rPr>
        <w:t xml:space="preserve"> and evict a renter or resident who has not vacated the </w:t>
      </w:r>
      <w:r w:rsidR="00EE3749">
        <w:rPr>
          <w:szCs w:val="21"/>
        </w:rPr>
        <w:t xml:space="preserve">rented </w:t>
      </w:r>
      <w:r w:rsidR="00420438" w:rsidRPr="00420438">
        <w:rPr>
          <w:szCs w:val="21"/>
        </w:rPr>
        <w:t xml:space="preserve">premises as </w:t>
      </w:r>
      <w:r w:rsidR="009A08A6">
        <w:rPr>
          <w:szCs w:val="21"/>
        </w:rPr>
        <w:t xml:space="preserve">directed by </w:t>
      </w:r>
      <w:r w:rsidR="00420438" w:rsidRPr="00420438">
        <w:rPr>
          <w:szCs w:val="21"/>
        </w:rPr>
        <w:t>order</w:t>
      </w:r>
      <w:r w:rsidR="009A08A6">
        <w:rPr>
          <w:szCs w:val="21"/>
        </w:rPr>
        <w:t>s</w:t>
      </w:r>
      <w:r w:rsidR="00420438" w:rsidRPr="00420438">
        <w:rPr>
          <w:szCs w:val="21"/>
        </w:rPr>
        <w:t xml:space="preserve"> </w:t>
      </w:r>
      <w:r w:rsidR="009A08A6">
        <w:rPr>
          <w:szCs w:val="21"/>
        </w:rPr>
        <w:t>obtained from</w:t>
      </w:r>
      <w:r w:rsidR="00420438" w:rsidRPr="00420438">
        <w:rPr>
          <w:szCs w:val="21"/>
        </w:rPr>
        <w:t xml:space="preserve"> VCAT. The </w:t>
      </w:r>
      <w:r w:rsidR="0019179B">
        <w:rPr>
          <w:szCs w:val="21"/>
        </w:rPr>
        <w:t>R</w:t>
      </w:r>
      <w:r w:rsidR="00420438" w:rsidRPr="00420438">
        <w:rPr>
          <w:szCs w:val="21"/>
        </w:rPr>
        <w:t xml:space="preserve">ental </w:t>
      </w:r>
      <w:r w:rsidR="0019179B">
        <w:rPr>
          <w:szCs w:val="21"/>
        </w:rPr>
        <w:t>P</w:t>
      </w:r>
      <w:r w:rsidR="00420438" w:rsidRPr="00420438">
        <w:rPr>
          <w:szCs w:val="21"/>
        </w:rPr>
        <w:t xml:space="preserve">rovider </w:t>
      </w:r>
      <w:r w:rsidR="00EE3749">
        <w:rPr>
          <w:szCs w:val="21"/>
        </w:rPr>
        <w:t>may be able to purchase and execute</w:t>
      </w:r>
      <w:r w:rsidR="00420438" w:rsidRPr="00420438">
        <w:rPr>
          <w:szCs w:val="21"/>
        </w:rPr>
        <w:t xml:space="preserve"> </w:t>
      </w:r>
      <w:r w:rsidR="00EE3749">
        <w:rPr>
          <w:szCs w:val="21"/>
        </w:rPr>
        <w:t>such</w:t>
      </w:r>
      <w:r w:rsidR="00EE3749" w:rsidRPr="00420438">
        <w:rPr>
          <w:szCs w:val="21"/>
        </w:rPr>
        <w:t xml:space="preserve"> </w:t>
      </w:r>
      <w:r w:rsidR="00420438" w:rsidRPr="00420438">
        <w:rPr>
          <w:szCs w:val="21"/>
        </w:rPr>
        <w:t xml:space="preserve">warrant after VCAT has issued a </w:t>
      </w:r>
      <w:r w:rsidR="00DE47C0">
        <w:rPr>
          <w:szCs w:val="21"/>
        </w:rPr>
        <w:t>P</w:t>
      </w:r>
      <w:r w:rsidR="00420438" w:rsidRPr="00420438">
        <w:rPr>
          <w:szCs w:val="21"/>
        </w:rPr>
        <w:t xml:space="preserve">ossession </w:t>
      </w:r>
      <w:r w:rsidR="00DE47C0">
        <w:rPr>
          <w:szCs w:val="21"/>
        </w:rPr>
        <w:t>O</w:t>
      </w:r>
      <w:r w:rsidR="00420438" w:rsidRPr="00420438">
        <w:rPr>
          <w:szCs w:val="21"/>
        </w:rPr>
        <w:t>rder and the renter has not left by the specified date</w:t>
      </w:r>
      <w:r w:rsidR="009A08A6">
        <w:rPr>
          <w:szCs w:val="21"/>
        </w:rPr>
        <w:t xml:space="preserve"> directed by those orders</w:t>
      </w:r>
      <w:r w:rsidR="0097486E">
        <w:rPr>
          <w:szCs w:val="21"/>
        </w:rPr>
        <w:t>.</w:t>
      </w:r>
    </w:p>
    <w:p w14:paraId="36316A17" w14:textId="278742EC" w:rsidR="00420438" w:rsidRPr="0097486E" w:rsidRDefault="00420438" w:rsidP="004000E0">
      <w:pPr>
        <w:pStyle w:val="Heading2"/>
      </w:pPr>
      <w:bookmarkStart w:id="32" w:name="_Toc199923302"/>
      <w:r w:rsidRPr="0097486E">
        <w:lastRenderedPageBreak/>
        <w:t xml:space="preserve">Execution and </w:t>
      </w:r>
      <w:r w:rsidR="003B4080">
        <w:t>t</w:t>
      </w:r>
      <w:r w:rsidRPr="0097486E">
        <w:t>ermination</w:t>
      </w:r>
      <w:bookmarkEnd w:id="32"/>
    </w:p>
    <w:p w14:paraId="20BFBC97" w14:textId="4A9D72C4" w:rsidR="00420438" w:rsidRPr="00420438" w:rsidRDefault="00420438" w:rsidP="0097486E">
      <w:pPr>
        <w:pStyle w:val="Body"/>
      </w:pPr>
      <w:r w:rsidRPr="00420438">
        <w:t xml:space="preserve">The warrant </w:t>
      </w:r>
      <w:r w:rsidR="0097486E">
        <w:t>enables</w:t>
      </w:r>
      <w:r w:rsidRPr="00420438">
        <w:t xml:space="preserve"> </w:t>
      </w:r>
      <w:r w:rsidR="0055296D">
        <w:t>Victoria Police</w:t>
      </w:r>
      <w:r w:rsidRPr="00420438">
        <w:t xml:space="preserve"> to enter </w:t>
      </w:r>
      <w:r w:rsidR="00EE3749">
        <w:t>a</w:t>
      </w:r>
      <w:r w:rsidR="00EE3749" w:rsidRPr="00420438">
        <w:t xml:space="preserve"> </w:t>
      </w:r>
      <w:r w:rsidR="0055296D">
        <w:t>rented premises</w:t>
      </w:r>
      <w:r w:rsidRPr="00420438">
        <w:t xml:space="preserve"> (by force if necessary) and compel any persons occupying the </w:t>
      </w:r>
      <w:r w:rsidR="00EE3749">
        <w:t xml:space="preserve">rented </w:t>
      </w:r>
      <w:r w:rsidRPr="00420438">
        <w:t xml:space="preserve">premises to leave and give possession to the </w:t>
      </w:r>
      <w:r w:rsidR="0019179B">
        <w:t>R</w:t>
      </w:r>
      <w:r w:rsidRPr="00420438">
        <w:t xml:space="preserve">ental </w:t>
      </w:r>
      <w:r w:rsidR="0019179B">
        <w:t>P</w:t>
      </w:r>
      <w:r w:rsidRPr="00420438">
        <w:t>rovider</w:t>
      </w:r>
      <w:r w:rsidR="0097486E">
        <w:t>.</w:t>
      </w:r>
      <w:r w:rsidRPr="00420438">
        <w:t xml:space="preserve"> A warrant does not authori</w:t>
      </w:r>
      <w:r w:rsidR="0097486E">
        <w:t>s</w:t>
      </w:r>
      <w:r w:rsidRPr="00420438">
        <w:t xml:space="preserve">e the removal of any goods from the </w:t>
      </w:r>
      <w:r w:rsidR="00EE3749">
        <w:t xml:space="preserve">rented </w:t>
      </w:r>
      <w:r w:rsidRPr="00420438">
        <w:t>premises.</w:t>
      </w:r>
    </w:p>
    <w:p w14:paraId="76B2A439" w14:textId="4BB66FFF" w:rsidR="00420438" w:rsidRPr="00420438" w:rsidRDefault="0097486E" w:rsidP="0097486E">
      <w:pPr>
        <w:pStyle w:val="Body"/>
      </w:pPr>
      <w:r w:rsidRPr="0792F07C">
        <w:t xml:space="preserve">Once </w:t>
      </w:r>
      <w:r w:rsidR="00420438" w:rsidRPr="0792F07C">
        <w:t xml:space="preserve">the warrant </w:t>
      </w:r>
      <w:r w:rsidR="00796729">
        <w:t>has been</w:t>
      </w:r>
      <w:r w:rsidR="00796729" w:rsidRPr="0792F07C">
        <w:t xml:space="preserve"> </w:t>
      </w:r>
      <w:r w:rsidR="00420438" w:rsidRPr="0792F07C">
        <w:t xml:space="preserve">executed and </w:t>
      </w:r>
      <w:r w:rsidR="0055296D">
        <w:t>Victoria P</w:t>
      </w:r>
      <w:r w:rsidR="00420438" w:rsidRPr="0792F07C">
        <w:t>olice</w:t>
      </w:r>
      <w:r w:rsidR="0055296D">
        <w:t xml:space="preserve"> uniform members on behalf of Victoria Police</w:t>
      </w:r>
      <w:r w:rsidR="00420438" w:rsidRPr="0792F07C">
        <w:t xml:space="preserve"> have removed the renter from the </w:t>
      </w:r>
      <w:r w:rsidR="00EE3749">
        <w:t>rented premises</w:t>
      </w:r>
      <w:r w:rsidR="00420438" w:rsidRPr="0792F07C">
        <w:t xml:space="preserve">, the </w:t>
      </w:r>
      <w:r w:rsidR="0019179B">
        <w:t>Rental Agreement</w:t>
      </w:r>
      <w:r w:rsidR="00420438" w:rsidRPr="0792F07C">
        <w:t xml:space="preserve"> is terminated</w:t>
      </w:r>
      <w:r w:rsidR="00FF5E89">
        <w:t>.</w:t>
      </w:r>
    </w:p>
    <w:p w14:paraId="6A3CB18F" w14:textId="3F7F18E7" w:rsidR="00B23525" w:rsidRDefault="00420438" w:rsidP="0097486E">
      <w:pPr>
        <w:pStyle w:val="Body"/>
      </w:pPr>
      <w:r w:rsidRPr="0792F07C">
        <w:t xml:space="preserve">Following the execution of a warrant, staff must ensure the </w:t>
      </w:r>
      <w:r w:rsidR="0019179B">
        <w:t>Rental Agreement</w:t>
      </w:r>
      <w:r w:rsidR="0055296D">
        <w:t xml:space="preserve"> record</w:t>
      </w:r>
      <w:r w:rsidRPr="0792F07C">
        <w:t xml:space="preserve"> is formally terminated within the HiiP system.</w:t>
      </w:r>
    </w:p>
    <w:p w14:paraId="3657EA86" w14:textId="5A9D93D1" w:rsidR="00623931" w:rsidRPr="00AD65DF" w:rsidRDefault="00B90091" w:rsidP="00B23525">
      <w:pPr>
        <w:pStyle w:val="Heading1"/>
      </w:pPr>
      <w:bookmarkStart w:id="33" w:name="_Toc199923303"/>
      <w:r w:rsidRPr="00AD65DF">
        <w:t xml:space="preserve">Deceased </w:t>
      </w:r>
      <w:r w:rsidR="00A81C20" w:rsidRPr="00AD65DF">
        <w:t>Sole Renter</w:t>
      </w:r>
      <w:bookmarkEnd w:id="33"/>
    </w:p>
    <w:p w14:paraId="03AB6CD4" w14:textId="79752A35" w:rsidR="00EA0172" w:rsidRDefault="00C14536" w:rsidP="00EA0172">
      <w:pPr>
        <w:pStyle w:val="Body"/>
      </w:pPr>
      <w:r>
        <w:t xml:space="preserve">Staff </w:t>
      </w:r>
      <w:r w:rsidR="00EA0172" w:rsidRPr="00230A11">
        <w:t>will often</w:t>
      </w:r>
      <w:r w:rsidR="00EA0172">
        <w:t xml:space="preserve"> receive notification of a deceased renter through: </w:t>
      </w:r>
    </w:p>
    <w:p w14:paraId="627AAF78" w14:textId="3DA22AFE" w:rsidR="00EA0172" w:rsidRPr="00EA0172" w:rsidRDefault="00A32A67" w:rsidP="00EA0172">
      <w:pPr>
        <w:pStyle w:val="Bullet1"/>
      </w:pPr>
      <w:r>
        <w:t>F</w:t>
      </w:r>
      <w:r w:rsidR="00EA0172" w:rsidRPr="00EA0172">
        <w:t>amily or friends</w:t>
      </w:r>
    </w:p>
    <w:p w14:paraId="17AA801D" w14:textId="4779E118" w:rsidR="00EA0172" w:rsidRPr="00EA0172" w:rsidRDefault="00A32A67" w:rsidP="00EA0172">
      <w:pPr>
        <w:pStyle w:val="Bullet1"/>
      </w:pPr>
      <w:r>
        <w:t>N</w:t>
      </w:r>
      <w:r w:rsidR="00EA0172" w:rsidRPr="00EA0172">
        <w:t>eighbour</w:t>
      </w:r>
      <w:r w:rsidR="004543E1">
        <w:t xml:space="preserve">ing </w:t>
      </w:r>
      <w:r w:rsidR="00237037">
        <w:t>occupiers</w:t>
      </w:r>
    </w:p>
    <w:p w14:paraId="03019322" w14:textId="633749E7" w:rsidR="00EA0172" w:rsidRPr="00EA0172" w:rsidRDefault="00A32A67" w:rsidP="00EA0172">
      <w:pPr>
        <w:pStyle w:val="Bullet1"/>
      </w:pPr>
      <w:r>
        <w:t>S</w:t>
      </w:r>
      <w:r w:rsidR="00EA0172" w:rsidRPr="00EA0172">
        <w:t>upport workers</w:t>
      </w:r>
    </w:p>
    <w:p w14:paraId="6E763479" w14:textId="29BD4391" w:rsidR="00EA0172" w:rsidRPr="00EA0172" w:rsidRDefault="00A32A67" w:rsidP="00EA0172">
      <w:pPr>
        <w:pStyle w:val="Bullet1"/>
      </w:pPr>
      <w:r>
        <w:t>G</w:t>
      </w:r>
      <w:r w:rsidR="00EA0172" w:rsidRPr="00EA0172">
        <w:t xml:space="preserve">uardians or </w:t>
      </w:r>
      <w:r w:rsidR="00237037">
        <w:t>A</w:t>
      </w:r>
      <w:r w:rsidR="00EA0172" w:rsidRPr="00EA0172">
        <w:t>dministrators</w:t>
      </w:r>
    </w:p>
    <w:p w14:paraId="47C7FDD8" w14:textId="6C2D5FDE" w:rsidR="00EA0172" w:rsidRPr="00EA0172" w:rsidRDefault="00A32A67" w:rsidP="00EA0172">
      <w:pPr>
        <w:pStyle w:val="Bullet1"/>
      </w:pPr>
      <w:r>
        <w:t>E</w:t>
      </w:r>
      <w:r w:rsidR="00EA0172" w:rsidRPr="00EA0172">
        <w:t>mergency services such as Victoria Police</w:t>
      </w:r>
    </w:p>
    <w:p w14:paraId="263659E3" w14:textId="77777777" w:rsidR="00FF70E8" w:rsidRDefault="00FF70E8" w:rsidP="00FF70E8">
      <w:pPr>
        <w:pStyle w:val="Bullet1"/>
      </w:pPr>
      <w:r w:rsidRPr="0792F07C">
        <w:t>Services Australia (Centrelink) Income Confirmation eService (</w:t>
      </w:r>
      <w:proofErr w:type="spellStart"/>
      <w:r w:rsidRPr="0792F07C">
        <w:t>CCeS</w:t>
      </w:r>
      <w:proofErr w:type="spellEnd"/>
      <w:r w:rsidRPr="0792F07C">
        <w:t>)</w:t>
      </w:r>
    </w:p>
    <w:p w14:paraId="5D234940" w14:textId="72B06B79" w:rsidR="009B63B9" w:rsidRDefault="009B63B9" w:rsidP="00FF70E8">
      <w:pPr>
        <w:pStyle w:val="Bodyafterbullets"/>
      </w:pPr>
      <w:r w:rsidRPr="009B63B9">
        <w:t>A N</w:t>
      </w:r>
      <w:r w:rsidR="00B47FC5">
        <w:t>ext of Kin (N</w:t>
      </w:r>
      <w:r w:rsidRPr="009B63B9">
        <w:t>OK</w:t>
      </w:r>
      <w:r w:rsidR="00B47FC5">
        <w:t>)</w:t>
      </w:r>
      <w:r w:rsidRPr="009B63B9">
        <w:t xml:space="preserve"> is the closest living relative (</w:t>
      </w:r>
      <w:proofErr w:type="spellStart"/>
      <w:r w:rsidR="000573DB">
        <w:t>e.g</w:t>
      </w:r>
      <w:proofErr w:type="spellEnd"/>
      <w:r w:rsidR="000573DB">
        <w:t xml:space="preserve"> </w:t>
      </w:r>
      <w:r w:rsidRPr="009B63B9">
        <w:t xml:space="preserve">blood </w:t>
      </w:r>
      <w:r w:rsidR="000573DB">
        <w:t xml:space="preserve">relation </w:t>
      </w:r>
      <w:r w:rsidRPr="009B63B9">
        <w:t xml:space="preserve">or </w:t>
      </w:r>
      <w:r w:rsidR="000573DB">
        <w:t xml:space="preserve">by </w:t>
      </w:r>
      <w:r w:rsidRPr="009B63B9">
        <w:t xml:space="preserve">marriage) of a deceased person and </w:t>
      </w:r>
      <w:r w:rsidR="00973BAC" w:rsidRPr="009B63B9">
        <w:t>a</w:t>
      </w:r>
      <w:r w:rsidRPr="009B63B9">
        <w:t xml:space="preserve"> L</w:t>
      </w:r>
      <w:r w:rsidR="00A45E17">
        <w:t>egal</w:t>
      </w:r>
      <w:r w:rsidR="00CA1153" w:rsidRPr="00CA1153">
        <w:t xml:space="preserve"> </w:t>
      </w:r>
      <w:r w:rsidR="00CA1153">
        <w:t>P</w:t>
      </w:r>
      <w:r w:rsidR="00CA1153" w:rsidRPr="00CA1153">
        <w:t xml:space="preserve">ersonal </w:t>
      </w:r>
      <w:r w:rsidR="00CA1153">
        <w:t>R</w:t>
      </w:r>
      <w:r w:rsidR="00CA1153" w:rsidRPr="00CA1153">
        <w:t>epresentative</w:t>
      </w:r>
      <w:r w:rsidR="00A45E17">
        <w:t xml:space="preserve"> </w:t>
      </w:r>
      <w:r w:rsidR="00CA1153">
        <w:t>(L</w:t>
      </w:r>
      <w:r w:rsidRPr="009B63B9">
        <w:t>PR</w:t>
      </w:r>
      <w:r w:rsidR="00CA1153">
        <w:t>)</w:t>
      </w:r>
      <w:r w:rsidRPr="009B63B9">
        <w:t xml:space="preserve"> is usually the executor or administrator of a deceased renter’s estate</w:t>
      </w:r>
      <w:r w:rsidR="004543E1">
        <w:t xml:space="preserve"> under a grant of probate from the Supreme Court of Victoria</w:t>
      </w:r>
      <w:r w:rsidRPr="009B63B9">
        <w:t>.</w:t>
      </w:r>
    </w:p>
    <w:p w14:paraId="314035AA" w14:textId="57729C5D" w:rsidR="007E1C6A" w:rsidRDefault="00BE720C" w:rsidP="0792F07C">
      <w:pPr>
        <w:pStyle w:val="Heading2"/>
        <w:rPr>
          <w:rFonts w:eastAsia="Times"/>
        </w:rPr>
      </w:pPr>
      <w:bookmarkStart w:id="34" w:name="_Toc199923304"/>
      <w:r>
        <w:rPr>
          <w:rFonts w:eastAsia="Times"/>
        </w:rPr>
        <w:t>R</w:t>
      </w:r>
      <w:r w:rsidR="00973BAC" w:rsidRPr="0792F07C">
        <w:rPr>
          <w:rFonts w:eastAsia="Times"/>
        </w:rPr>
        <w:t>ecord management</w:t>
      </w:r>
      <w:bookmarkEnd w:id="34"/>
    </w:p>
    <w:p w14:paraId="334CFC3C" w14:textId="1D9422A9" w:rsidR="00856E76" w:rsidRDefault="00856E76" w:rsidP="00856E76">
      <w:pPr>
        <w:pStyle w:val="Body"/>
      </w:pPr>
      <w:r>
        <w:t xml:space="preserve">Managing a deceased renter's </w:t>
      </w:r>
      <w:r w:rsidR="0019179B">
        <w:t>Rental Agreement</w:t>
      </w:r>
      <w:r>
        <w:t xml:space="preserve"> requires thorough record management conducted with respect and sensitivity. This approach ensures:</w:t>
      </w:r>
    </w:p>
    <w:p w14:paraId="2B754DE9" w14:textId="1408E298" w:rsidR="00856E76" w:rsidRDefault="00856E76" w:rsidP="00856E76">
      <w:pPr>
        <w:pStyle w:val="Bullet1"/>
      </w:pPr>
      <w:r>
        <w:t>Transparency in all actions taken</w:t>
      </w:r>
      <w:r w:rsidR="00FF6A9B">
        <w:t>.</w:t>
      </w:r>
    </w:p>
    <w:p w14:paraId="4E3A9B64" w14:textId="0AD889AA" w:rsidR="00856E76" w:rsidRDefault="00856E76" w:rsidP="00856E76">
      <w:pPr>
        <w:pStyle w:val="Bullet1"/>
      </w:pPr>
      <w:r>
        <w:t>Accountability for all decisions and communications</w:t>
      </w:r>
      <w:r w:rsidR="00FF6A9B">
        <w:t>.</w:t>
      </w:r>
    </w:p>
    <w:p w14:paraId="39682A90" w14:textId="50B5080B" w:rsidR="00856E76" w:rsidRDefault="00856E76" w:rsidP="00856E76">
      <w:pPr>
        <w:pStyle w:val="Bullet1"/>
      </w:pPr>
      <w:r w:rsidRPr="0792F07C">
        <w:t>Minimisation of potential disputes during a difficult time for all parties involved.</w:t>
      </w:r>
    </w:p>
    <w:p w14:paraId="1864CCA2" w14:textId="6C35AAFB" w:rsidR="00856E76" w:rsidRDefault="00856E76" w:rsidP="00856E76">
      <w:pPr>
        <w:pStyle w:val="Bullet1"/>
      </w:pPr>
      <w:r w:rsidRPr="0792F07C">
        <w:t>Provision of a clear audit trail to demonstrate responsible and ethical handling of the tenancy, and enables staff to:</w:t>
      </w:r>
    </w:p>
    <w:p w14:paraId="6E06FD23" w14:textId="31507CC8" w:rsidR="00AE6DD3" w:rsidRDefault="00AE6DD3" w:rsidP="00AE6DD3">
      <w:pPr>
        <w:pStyle w:val="Bullet2"/>
      </w:pPr>
      <w:r w:rsidRPr="0792F07C">
        <w:t>Inform subsequent actions</w:t>
      </w:r>
    </w:p>
    <w:p w14:paraId="1D2A0F45" w14:textId="7B8C2BD5" w:rsidR="00AE6DD3" w:rsidRDefault="00AE6DD3" w:rsidP="00AE6DD3">
      <w:pPr>
        <w:pStyle w:val="Bullet2"/>
      </w:pPr>
      <w:r w:rsidRPr="0792F07C">
        <w:t>Identify and contact relevant parties</w:t>
      </w:r>
      <w:r w:rsidR="003F3DD4">
        <w:t>,</w:t>
      </w:r>
      <w:r w:rsidR="00FF6A9B">
        <w:t xml:space="preserve"> and</w:t>
      </w:r>
    </w:p>
    <w:p w14:paraId="5CF94F04" w14:textId="71987EBD" w:rsidR="00AE6DD3" w:rsidRDefault="00AE6DD3" w:rsidP="00AE6DD3">
      <w:pPr>
        <w:pStyle w:val="Bullet2"/>
      </w:pPr>
      <w:r>
        <w:t>Facilitate the goods left behind process.</w:t>
      </w:r>
    </w:p>
    <w:p w14:paraId="665C8696" w14:textId="121F86EE" w:rsidR="00746CE9" w:rsidRDefault="00746CE9" w:rsidP="00AE6DD3">
      <w:pPr>
        <w:pStyle w:val="Bodyafterbullets"/>
      </w:pPr>
      <w:r w:rsidRPr="0792F07C">
        <w:t>As part of thorough and appropriate record-keeping practices, staff must:</w:t>
      </w:r>
    </w:p>
    <w:p w14:paraId="62C865B0" w14:textId="16B98BB5" w:rsidR="00746CE9" w:rsidRDefault="00746CE9" w:rsidP="00307EBB">
      <w:pPr>
        <w:pStyle w:val="Bullet1"/>
      </w:pPr>
      <w:r w:rsidRPr="0792F07C">
        <w:rPr>
          <w:b/>
          <w:bCs/>
        </w:rPr>
        <w:t xml:space="preserve">Record </w:t>
      </w:r>
      <w:r w:rsidR="00973BAC" w:rsidRPr="0792F07C">
        <w:rPr>
          <w:b/>
          <w:bCs/>
        </w:rPr>
        <w:t>a</w:t>
      </w:r>
      <w:r w:rsidRPr="0792F07C">
        <w:rPr>
          <w:b/>
          <w:bCs/>
        </w:rPr>
        <w:t xml:space="preserve">ll </w:t>
      </w:r>
      <w:r w:rsidR="00994EB7">
        <w:rPr>
          <w:b/>
          <w:bCs/>
        </w:rPr>
        <w:t>i</w:t>
      </w:r>
      <w:r w:rsidRPr="0792F07C">
        <w:rPr>
          <w:b/>
          <w:bCs/>
        </w:rPr>
        <w:t>nteractions:</w:t>
      </w:r>
      <w:r w:rsidRPr="0792F07C">
        <w:t xml:space="preserve"> </w:t>
      </w:r>
      <w:r w:rsidR="00E71DD6" w:rsidRPr="0792F07C">
        <w:t xml:space="preserve">File note all interactions, against the </w:t>
      </w:r>
      <w:r w:rsidR="00AE6DD3" w:rsidRPr="0792F07C">
        <w:t>corresponding</w:t>
      </w:r>
      <w:r w:rsidR="00E71DD6" w:rsidRPr="0792F07C">
        <w:t xml:space="preserve"> tenancy and/or client record in HiiP, </w:t>
      </w:r>
      <w:r w:rsidRPr="0792F07C">
        <w:t>including:</w:t>
      </w:r>
    </w:p>
    <w:p w14:paraId="3CF1FC16" w14:textId="6E7C4171" w:rsidR="00746CE9" w:rsidRDefault="00746CE9" w:rsidP="00E71DD6">
      <w:pPr>
        <w:pStyle w:val="Bullet2"/>
      </w:pPr>
      <w:r w:rsidRPr="00E71DD6">
        <w:rPr>
          <w:b/>
          <w:bCs/>
        </w:rPr>
        <w:t xml:space="preserve">Method of </w:t>
      </w:r>
      <w:r w:rsidR="00994EB7">
        <w:rPr>
          <w:b/>
          <w:bCs/>
        </w:rPr>
        <w:t>c</w:t>
      </w:r>
      <w:r w:rsidRPr="00E71DD6">
        <w:rPr>
          <w:b/>
          <w:bCs/>
        </w:rPr>
        <w:t>ontact</w:t>
      </w:r>
      <w:r w:rsidR="00E71DD6" w:rsidRPr="00E71DD6">
        <w:rPr>
          <w:b/>
          <w:bCs/>
        </w:rPr>
        <w:t>:</w:t>
      </w:r>
      <w:r>
        <w:t xml:space="preserve"> </w:t>
      </w:r>
      <w:r w:rsidR="00AE6DD3">
        <w:t>E</w:t>
      </w:r>
      <w:r>
        <w:t xml:space="preserve">mail, </w:t>
      </w:r>
      <w:r w:rsidR="00AE6DD3">
        <w:t>p</w:t>
      </w:r>
      <w:r>
        <w:t xml:space="preserve">hone, </w:t>
      </w:r>
      <w:r w:rsidR="00AE6DD3">
        <w:t>i</w:t>
      </w:r>
      <w:r>
        <w:t>n-person</w:t>
      </w:r>
      <w:r w:rsidR="00AE6DD3">
        <w:t>.</w:t>
      </w:r>
    </w:p>
    <w:p w14:paraId="2A60A818" w14:textId="5F7B3CB0" w:rsidR="00746CE9" w:rsidRDefault="00746CE9" w:rsidP="00E71DD6">
      <w:pPr>
        <w:pStyle w:val="Bullet2"/>
      </w:pPr>
      <w:r w:rsidRPr="00E71DD6">
        <w:rPr>
          <w:b/>
          <w:bCs/>
        </w:rPr>
        <w:t xml:space="preserve">Details of the </w:t>
      </w:r>
      <w:r w:rsidR="00994EB7">
        <w:rPr>
          <w:b/>
          <w:bCs/>
        </w:rPr>
        <w:t>d</w:t>
      </w:r>
      <w:r w:rsidRPr="00E71DD6">
        <w:rPr>
          <w:b/>
          <w:bCs/>
        </w:rPr>
        <w:t>iscussion:</w:t>
      </w:r>
      <w:r>
        <w:t xml:space="preserve"> </w:t>
      </w:r>
      <w:r w:rsidR="00AE6DD3">
        <w:t>D</w:t>
      </w:r>
      <w:r>
        <w:t>ate of death, NOK or LPR information, preferred contact method, requests for information/documentation, and any support referrals provided.</w:t>
      </w:r>
    </w:p>
    <w:p w14:paraId="3B02F89A" w14:textId="38005B16" w:rsidR="00692326" w:rsidRPr="006446F1" w:rsidRDefault="00B23DB7" w:rsidP="0792F07C">
      <w:pPr>
        <w:pStyle w:val="Bullet1"/>
        <w:divId w:val="1491293489"/>
        <w:rPr>
          <w:lang w:eastAsia="en-GB"/>
        </w:rPr>
      </w:pPr>
      <w:r w:rsidRPr="006446F1">
        <w:rPr>
          <w:b/>
          <w:bCs/>
        </w:rPr>
        <w:t xml:space="preserve">Deceased </w:t>
      </w:r>
      <w:r w:rsidR="00994EB7">
        <w:rPr>
          <w:b/>
          <w:bCs/>
        </w:rPr>
        <w:t>r</w:t>
      </w:r>
      <w:r w:rsidRPr="006446F1">
        <w:rPr>
          <w:b/>
          <w:bCs/>
        </w:rPr>
        <w:t xml:space="preserve">enter </w:t>
      </w:r>
      <w:r w:rsidR="00994EB7">
        <w:rPr>
          <w:b/>
          <w:bCs/>
        </w:rPr>
        <w:t>i</w:t>
      </w:r>
      <w:r w:rsidRPr="006446F1">
        <w:rPr>
          <w:b/>
          <w:bCs/>
        </w:rPr>
        <w:t>ndicator in HiiP</w:t>
      </w:r>
      <w:r w:rsidR="00746CE9" w:rsidRPr="006446F1">
        <w:rPr>
          <w:b/>
          <w:bCs/>
        </w:rPr>
        <w:t>:</w:t>
      </w:r>
      <w:r w:rsidR="00E71DD6" w:rsidRPr="006446F1">
        <w:rPr>
          <w:b/>
          <w:bCs/>
        </w:rPr>
        <w:t xml:space="preserve"> </w:t>
      </w:r>
      <w:r w:rsidR="00692326" w:rsidRPr="006446F1">
        <w:rPr>
          <w:lang w:eastAsia="en-GB"/>
        </w:rPr>
        <w:t>Enable the</w:t>
      </w:r>
      <w:r w:rsidR="00ED32A4" w:rsidRPr="006446F1">
        <w:rPr>
          <w:lang w:eastAsia="en-GB"/>
        </w:rPr>
        <w:t xml:space="preserve"> ‘</w:t>
      </w:r>
      <w:r w:rsidR="00692326" w:rsidRPr="006446F1">
        <w:rPr>
          <w:lang w:eastAsia="en-GB"/>
        </w:rPr>
        <w:t>Deceased</w:t>
      </w:r>
      <w:r w:rsidR="00B0394D" w:rsidRPr="006446F1">
        <w:rPr>
          <w:lang w:eastAsia="en-GB"/>
        </w:rPr>
        <w:t xml:space="preserve">’ </w:t>
      </w:r>
      <w:r w:rsidR="00692326" w:rsidRPr="006446F1">
        <w:rPr>
          <w:lang w:eastAsia="en-GB"/>
        </w:rPr>
        <w:t xml:space="preserve">checkbox in the </w:t>
      </w:r>
      <w:r w:rsidR="003A251A" w:rsidRPr="006446F1">
        <w:rPr>
          <w:lang w:eastAsia="en-GB"/>
        </w:rPr>
        <w:t>‘</w:t>
      </w:r>
      <w:r w:rsidR="00692326" w:rsidRPr="006446F1">
        <w:rPr>
          <w:lang w:eastAsia="en-GB"/>
        </w:rPr>
        <w:t xml:space="preserve">Personal </w:t>
      </w:r>
      <w:r w:rsidR="003A251A" w:rsidRPr="006446F1">
        <w:rPr>
          <w:lang w:eastAsia="en-GB"/>
        </w:rPr>
        <w:t>d</w:t>
      </w:r>
      <w:r w:rsidR="00692326" w:rsidRPr="006446F1">
        <w:rPr>
          <w:lang w:eastAsia="en-GB"/>
        </w:rPr>
        <w:t>etails</w:t>
      </w:r>
      <w:r w:rsidR="003A251A" w:rsidRPr="006446F1">
        <w:rPr>
          <w:lang w:eastAsia="en-GB"/>
        </w:rPr>
        <w:t>’</w:t>
      </w:r>
      <w:r w:rsidR="00692326" w:rsidRPr="006446F1">
        <w:rPr>
          <w:lang w:eastAsia="en-GB"/>
        </w:rPr>
        <w:t xml:space="preserve"> tab</w:t>
      </w:r>
      <w:r w:rsidR="00874B7D" w:rsidRPr="006446F1">
        <w:rPr>
          <w:lang w:eastAsia="en-GB"/>
        </w:rPr>
        <w:t xml:space="preserve"> of the clients</w:t>
      </w:r>
      <w:r w:rsidR="00E10749" w:rsidRPr="006446F1">
        <w:rPr>
          <w:lang w:eastAsia="en-GB"/>
        </w:rPr>
        <w:t xml:space="preserve"> </w:t>
      </w:r>
      <w:proofErr w:type="gramStart"/>
      <w:r w:rsidR="00874B7D" w:rsidRPr="006446F1">
        <w:rPr>
          <w:lang w:eastAsia="en-GB"/>
        </w:rPr>
        <w:t>record</w:t>
      </w:r>
      <w:proofErr w:type="gramEnd"/>
      <w:r w:rsidR="00692326" w:rsidRPr="006446F1">
        <w:rPr>
          <w:lang w:eastAsia="en-GB"/>
        </w:rPr>
        <w:t xml:space="preserve"> and enter the date of death</w:t>
      </w:r>
      <w:r w:rsidR="00D55571" w:rsidRPr="006446F1">
        <w:rPr>
          <w:lang w:eastAsia="en-GB"/>
        </w:rPr>
        <w:t xml:space="preserve">. </w:t>
      </w:r>
      <w:r w:rsidR="006446F1" w:rsidRPr="006446F1">
        <w:rPr>
          <w:lang w:eastAsia="en-GB"/>
        </w:rPr>
        <w:t>If the date is an estimate, also enable the 'Estimated' checkbox.</w:t>
      </w:r>
    </w:p>
    <w:p w14:paraId="6044D29F" w14:textId="7696FA32" w:rsidR="00746CE9" w:rsidRPr="00A06AA6" w:rsidRDefault="00B23616" w:rsidP="00307EBB">
      <w:pPr>
        <w:pStyle w:val="Bullet1"/>
      </w:pPr>
      <w:r>
        <w:rPr>
          <w:b/>
          <w:bCs/>
        </w:rPr>
        <w:lastRenderedPageBreak/>
        <w:t>Update</w:t>
      </w:r>
      <w:r w:rsidR="00746CE9" w:rsidRPr="00E71DD6">
        <w:rPr>
          <w:b/>
          <w:bCs/>
        </w:rPr>
        <w:t xml:space="preserve"> </w:t>
      </w:r>
      <w:r w:rsidR="00994EB7">
        <w:rPr>
          <w:b/>
          <w:bCs/>
        </w:rPr>
        <w:t>a</w:t>
      </w:r>
      <w:r w:rsidR="00746CE9" w:rsidRPr="00E71DD6">
        <w:rPr>
          <w:b/>
          <w:bCs/>
        </w:rPr>
        <w:t>ddress</w:t>
      </w:r>
      <w:r w:rsidR="00E71DD6" w:rsidRPr="00E71DD6">
        <w:rPr>
          <w:b/>
          <w:bCs/>
        </w:rPr>
        <w:t>:</w:t>
      </w:r>
      <w:r w:rsidR="00E71DD6">
        <w:t xml:space="preserve"> </w:t>
      </w:r>
      <w:r w:rsidR="00A06AA6" w:rsidRPr="00A06AA6">
        <w:t xml:space="preserve">Update the address to reflect </w:t>
      </w:r>
      <w:r>
        <w:t>‘</w:t>
      </w:r>
      <w:r w:rsidR="00A06AA6" w:rsidRPr="00A06AA6">
        <w:t>The Estate of [Deceased Renter's Name]</w:t>
      </w:r>
      <w:r>
        <w:t>’</w:t>
      </w:r>
      <w:r w:rsidR="00A06AA6" w:rsidRPr="00A06AA6">
        <w:t xml:space="preserve"> for all future </w:t>
      </w:r>
      <w:r>
        <w:t>correspondence</w:t>
      </w:r>
      <w:r w:rsidR="00A06AA6" w:rsidRPr="00A06AA6">
        <w:t>.</w:t>
      </w:r>
    </w:p>
    <w:p w14:paraId="59DC4E6A" w14:textId="5E52F3D6" w:rsidR="00054D7B" w:rsidRDefault="00746CE9" w:rsidP="00054D7B">
      <w:pPr>
        <w:pStyle w:val="Bullet1"/>
      </w:pPr>
      <w:r w:rsidRPr="0792F07C">
        <w:rPr>
          <w:b/>
          <w:bCs/>
        </w:rPr>
        <w:t xml:space="preserve">Document </w:t>
      </w:r>
      <w:r w:rsidR="00994EB7">
        <w:rPr>
          <w:b/>
          <w:bCs/>
        </w:rPr>
        <w:t>s</w:t>
      </w:r>
      <w:r w:rsidRPr="0792F07C">
        <w:rPr>
          <w:b/>
          <w:bCs/>
        </w:rPr>
        <w:t>torage:</w:t>
      </w:r>
      <w:r w:rsidR="00E71DD6" w:rsidRPr="0792F07C">
        <w:t xml:space="preserve"> </w:t>
      </w:r>
      <w:r w:rsidR="00AE6DD3" w:rsidRPr="0792F07C">
        <w:t>Ensure all received documents are scanned and accurately attached to the corresponding tenancy and/or client record in HiiP.</w:t>
      </w:r>
    </w:p>
    <w:p w14:paraId="1F4F2301" w14:textId="1924E250" w:rsidR="00054D7B" w:rsidRDefault="004C4885" w:rsidP="00054D7B">
      <w:pPr>
        <w:pStyle w:val="Heading2"/>
      </w:pPr>
      <w:bookmarkStart w:id="35" w:name="_Toc199923305"/>
      <w:r>
        <w:t>Transfer applications</w:t>
      </w:r>
      <w:bookmarkEnd w:id="35"/>
    </w:p>
    <w:p w14:paraId="36C71B8C" w14:textId="45C5699B" w:rsidR="00B43EB9" w:rsidRDefault="00B43EB9" w:rsidP="00B43EB9">
      <w:pPr>
        <w:pStyle w:val="Body"/>
      </w:pPr>
      <w:r>
        <w:t>When a deceased sole tenancy is confirmed, staff must promptly check HiiP for any existing transfer applications with an active status to ensure all relevant records are accurately updated.</w:t>
      </w:r>
    </w:p>
    <w:p w14:paraId="7F5B5D3C" w14:textId="785686A4" w:rsidR="009709CD" w:rsidRDefault="009709CD" w:rsidP="00B43EB9">
      <w:pPr>
        <w:pStyle w:val="Body"/>
      </w:pPr>
      <w:r w:rsidRPr="009709CD">
        <w:t>If an active transfer application is identified, staff must make a detailed file note flagging the renter as deceased, then trigger a reassessment to review and, if appropriate, remove the application.</w:t>
      </w:r>
    </w:p>
    <w:p w14:paraId="05FBC20F" w14:textId="3482469B" w:rsidR="00B55071" w:rsidRPr="00AD65DF" w:rsidRDefault="008B502B" w:rsidP="008B502B">
      <w:pPr>
        <w:pStyle w:val="Heading2"/>
      </w:pPr>
      <w:bookmarkStart w:id="36" w:name="_Toc199923306"/>
      <w:r w:rsidRPr="0792F07C">
        <w:t>Identifying a NOK or LPR</w:t>
      </w:r>
      <w:bookmarkEnd w:id="36"/>
    </w:p>
    <w:p w14:paraId="61F74D7B" w14:textId="77777777" w:rsidR="009529F6" w:rsidRDefault="00832E3F" w:rsidP="009529F6">
      <w:pPr>
        <w:pStyle w:val="Bodyafterbullets"/>
      </w:pPr>
      <w:r w:rsidRPr="0792F07C">
        <w:t>When information is rec</w:t>
      </w:r>
      <w:r w:rsidRPr="0792F07C">
        <w:rPr>
          <w:rStyle w:val="BodyChar"/>
        </w:rPr>
        <w:t xml:space="preserve">eived that confirms the </w:t>
      </w:r>
      <w:r w:rsidR="00C11708" w:rsidRPr="0792F07C">
        <w:rPr>
          <w:rStyle w:val="BodyChar"/>
        </w:rPr>
        <w:t>death</w:t>
      </w:r>
      <w:r w:rsidRPr="0792F07C">
        <w:rPr>
          <w:rStyle w:val="BodyChar"/>
        </w:rPr>
        <w:t xml:space="preserve"> of a renter</w:t>
      </w:r>
      <w:r w:rsidR="00D7286C" w:rsidRPr="0792F07C">
        <w:rPr>
          <w:rStyle w:val="BodyChar"/>
        </w:rPr>
        <w:t xml:space="preserve">, staff must </w:t>
      </w:r>
      <w:r w:rsidR="00760850" w:rsidRPr="0792F07C">
        <w:rPr>
          <w:rStyle w:val="BodyChar"/>
        </w:rPr>
        <w:t xml:space="preserve">make </w:t>
      </w:r>
      <w:r w:rsidRPr="0792F07C">
        <w:rPr>
          <w:rStyle w:val="BodyChar"/>
        </w:rPr>
        <w:t xml:space="preserve">reasonable attempts </w:t>
      </w:r>
      <w:r w:rsidRPr="0792F07C">
        <w:t xml:space="preserve">to identify the </w:t>
      </w:r>
      <w:r w:rsidR="00253E23" w:rsidRPr="0792F07C">
        <w:t>LRP or NOK</w:t>
      </w:r>
      <w:r w:rsidR="009529F6" w:rsidRPr="0792F07C">
        <w:t xml:space="preserve">. </w:t>
      </w:r>
    </w:p>
    <w:p w14:paraId="2613CBFD" w14:textId="26C801BC" w:rsidR="00E0304E" w:rsidRPr="00E0304E" w:rsidRDefault="00E0304E" w:rsidP="00307EBB">
      <w:pPr>
        <w:pStyle w:val="Body"/>
      </w:pPr>
      <w:r w:rsidRPr="0792F07C">
        <w:t>Reasonable attempts to identify the NOK or LPR include:</w:t>
      </w:r>
    </w:p>
    <w:p w14:paraId="6F826878" w14:textId="1472D859" w:rsidR="00F91105" w:rsidRDefault="00994EB7" w:rsidP="00E0304E">
      <w:pPr>
        <w:pStyle w:val="Bullet1"/>
      </w:pPr>
      <w:r>
        <w:t>R</w:t>
      </w:r>
      <w:r w:rsidR="00E0304E" w:rsidRPr="00E0304E">
        <w:t xml:space="preserve">eviewing physical </w:t>
      </w:r>
      <w:r w:rsidR="0019179B">
        <w:t>Rental Agreement</w:t>
      </w:r>
      <w:r w:rsidR="00965155">
        <w:t xml:space="preserve"> file</w:t>
      </w:r>
      <w:r w:rsidR="006361EB">
        <w:t>s</w:t>
      </w:r>
      <w:r w:rsidR="00965155">
        <w:t xml:space="preserve"> (if applicable)</w:t>
      </w:r>
    </w:p>
    <w:p w14:paraId="6085672D" w14:textId="4F7860EF" w:rsidR="00E0304E" w:rsidRPr="00E0304E" w:rsidRDefault="00994EB7" w:rsidP="00E0304E">
      <w:pPr>
        <w:pStyle w:val="Bullet1"/>
      </w:pPr>
      <w:r>
        <w:t>R</w:t>
      </w:r>
      <w:r w:rsidR="000644F5" w:rsidRPr="0792F07C">
        <w:t>eviewing</w:t>
      </w:r>
      <w:r w:rsidR="00CB3678" w:rsidRPr="0792F07C">
        <w:t xml:space="preserve"> </w:t>
      </w:r>
      <w:r w:rsidR="000644F5" w:rsidRPr="0792F07C">
        <w:t>corresponding</w:t>
      </w:r>
      <w:r w:rsidR="00CB3678" w:rsidRPr="0792F07C">
        <w:t xml:space="preserve"> HiiP</w:t>
      </w:r>
      <w:r w:rsidR="000644F5" w:rsidRPr="0792F07C">
        <w:t xml:space="preserve"> </w:t>
      </w:r>
      <w:r w:rsidR="0019179B">
        <w:t>Rental Agreement</w:t>
      </w:r>
      <w:r w:rsidR="000644F5" w:rsidRPr="0792F07C">
        <w:t xml:space="preserve"> </w:t>
      </w:r>
      <w:r w:rsidR="00CB3678" w:rsidRPr="0792F07C">
        <w:t xml:space="preserve">and/or </w:t>
      </w:r>
      <w:r w:rsidR="006361EB" w:rsidRPr="0792F07C">
        <w:t>client record</w:t>
      </w:r>
      <w:r w:rsidR="00CB3678" w:rsidRPr="0792F07C">
        <w:t>s</w:t>
      </w:r>
    </w:p>
    <w:p w14:paraId="78D40103" w14:textId="386896E3" w:rsidR="00E0304E" w:rsidRPr="00E0304E" w:rsidRDefault="00994EB7" w:rsidP="00E0304E">
      <w:pPr>
        <w:pStyle w:val="Bullet1"/>
      </w:pPr>
      <w:r>
        <w:t>S</w:t>
      </w:r>
      <w:r w:rsidR="00E0304E" w:rsidRPr="00E0304E">
        <w:t>eeking information from Victoria Police</w:t>
      </w:r>
    </w:p>
    <w:p w14:paraId="7837BDDB" w14:textId="0E524616" w:rsidR="00E0304E" w:rsidRPr="00E0304E" w:rsidRDefault="00994EB7" w:rsidP="00E0304E">
      <w:pPr>
        <w:pStyle w:val="Bullet1"/>
      </w:pPr>
      <w:r>
        <w:t>S</w:t>
      </w:r>
      <w:r w:rsidR="00E0304E" w:rsidRPr="0792F07C">
        <w:t xml:space="preserve">ending an email to the </w:t>
      </w:r>
      <w:bookmarkStart w:id="37" w:name="_Int_Jyo7jFKQ"/>
      <w:proofErr w:type="gramStart"/>
      <w:r w:rsidR="00E0304E" w:rsidRPr="0792F07C">
        <w:t>Coroner</w:t>
      </w:r>
      <w:bookmarkEnd w:id="37"/>
      <w:proofErr w:type="gramEnd"/>
      <w:r w:rsidR="00E0304E" w:rsidRPr="0792F07C">
        <w:t xml:space="preserve"> at </w:t>
      </w:r>
      <w:hyperlink r:id="rId20">
        <w:r w:rsidR="00E0304E" w:rsidRPr="0792F07C">
          <w:t>CAE@VIFM.ORG</w:t>
        </w:r>
      </w:hyperlink>
      <w:r w:rsidR="00C14536">
        <w:t xml:space="preserve">, </w:t>
      </w:r>
      <w:r w:rsidR="00E0304E" w:rsidRPr="0792F07C">
        <w:t>and</w:t>
      </w:r>
    </w:p>
    <w:p w14:paraId="0D7B7ECF" w14:textId="77F86D40" w:rsidR="00E0304E" w:rsidRPr="00E0304E" w:rsidRDefault="00994EB7" w:rsidP="00E0304E">
      <w:pPr>
        <w:pStyle w:val="Bullet1"/>
      </w:pPr>
      <w:r>
        <w:t>C</w:t>
      </w:r>
      <w:r w:rsidR="00E0304E" w:rsidRPr="0792F07C">
        <w:t xml:space="preserve">ontacting State Trustees on 1300 138 627 or using email </w:t>
      </w:r>
      <w:hyperlink r:id="rId21">
        <w:r w:rsidR="00E0304E" w:rsidRPr="0792F07C">
          <w:t>eat@stl.com.au</w:t>
        </w:r>
      </w:hyperlink>
      <w:r w:rsidR="00E0304E" w:rsidRPr="0792F07C">
        <w:t xml:space="preserve"> to determine</w:t>
      </w:r>
      <w:r w:rsidR="004839A2" w:rsidRPr="0792F07C">
        <w:t xml:space="preserve"> if they can</w:t>
      </w:r>
      <w:r w:rsidR="00824977" w:rsidRPr="0792F07C">
        <w:t xml:space="preserve"> locate:</w:t>
      </w:r>
    </w:p>
    <w:p w14:paraId="55BC959A" w14:textId="4D3FBBA1" w:rsidR="00E0304E" w:rsidRPr="00E0304E" w:rsidRDefault="00C14536" w:rsidP="009529F6">
      <w:pPr>
        <w:pStyle w:val="Bullet2"/>
      </w:pPr>
      <w:r>
        <w:t>A</w:t>
      </w:r>
      <w:r w:rsidR="00E0304E" w:rsidRPr="00E0304E">
        <w:t xml:space="preserve"> NOK or LPR</w:t>
      </w:r>
      <w:r>
        <w:t xml:space="preserve">, </w:t>
      </w:r>
      <w:r w:rsidR="00E0304E" w:rsidRPr="00E0304E">
        <w:t>or</w:t>
      </w:r>
    </w:p>
    <w:p w14:paraId="3EC41CF2" w14:textId="6F8D56D9" w:rsidR="00E0304E" w:rsidRPr="00E0304E" w:rsidRDefault="00C14536" w:rsidP="009529F6">
      <w:pPr>
        <w:pStyle w:val="Bullet2"/>
      </w:pPr>
      <w:r>
        <w:t>Th</w:t>
      </w:r>
      <w:r w:rsidR="00E0304E" w:rsidRPr="0792F07C">
        <w:t>e Will identifying the executor or</w:t>
      </w:r>
      <w:r w:rsidR="00DA0782" w:rsidRPr="0792F07C">
        <w:t xml:space="preserve"> </w:t>
      </w:r>
      <w:r w:rsidR="00E0304E" w:rsidRPr="0792F07C">
        <w:t xml:space="preserve">administrator of the deceased renter’s estate. </w:t>
      </w:r>
    </w:p>
    <w:p w14:paraId="04974E41" w14:textId="77777777" w:rsidR="00E0304E" w:rsidRDefault="00E0304E" w:rsidP="00307EBB">
      <w:pPr>
        <w:pStyle w:val="Bodyafterbullets"/>
      </w:pPr>
      <w:r w:rsidRPr="00E0304E">
        <w:t>Documentary evidence to confirm the NOK or LRP may include:</w:t>
      </w:r>
    </w:p>
    <w:p w14:paraId="014FE082" w14:textId="24130503" w:rsidR="00706C0F" w:rsidRPr="00706C0F" w:rsidRDefault="00706C0F" w:rsidP="00706C0F">
      <w:pPr>
        <w:pStyle w:val="Bullet1"/>
        <w:divId w:val="1138300757"/>
        <w:rPr>
          <w:lang w:eastAsia="en-GB"/>
        </w:rPr>
      </w:pPr>
      <w:r w:rsidRPr="00706C0F">
        <w:rPr>
          <w:lang w:eastAsia="en-GB"/>
        </w:rPr>
        <w:t>Proof of the NOK's relationship to the deceased, such as a Birth or Marriage Certificate.</w:t>
      </w:r>
    </w:p>
    <w:p w14:paraId="70649392" w14:textId="5F9CE7B4" w:rsidR="00706C0F" w:rsidRPr="00706C0F" w:rsidRDefault="00706C0F" w:rsidP="00706C0F">
      <w:pPr>
        <w:pStyle w:val="Bullet1"/>
        <w:divId w:val="1138300757"/>
        <w:rPr>
          <w:lang w:eastAsia="en-GB"/>
        </w:rPr>
      </w:pPr>
      <w:r>
        <w:rPr>
          <w:rFonts w:hAnsi="Symbol"/>
          <w:lang w:eastAsia="en-GB"/>
        </w:rPr>
        <w:t xml:space="preserve">The </w:t>
      </w:r>
      <w:r w:rsidRPr="00706C0F">
        <w:rPr>
          <w:lang w:eastAsia="en-GB"/>
        </w:rPr>
        <w:t>Death Certificate, which should include the NOK's details.</w:t>
      </w:r>
    </w:p>
    <w:p w14:paraId="5D7E38A8" w14:textId="3C228522" w:rsidR="00706C0F" w:rsidRPr="00994EB7" w:rsidRDefault="00706C0F" w:rsidP="00994EB7">
      <w:pPr>
        <w:pStyle w:val="Bullet1"/>
        <w:divId w:val="1138300757"/>
      </w:pPr>
      <w:r w:rsidRPr="00994EB7">
        <w:t>The deceased renter's Will, provided it is in writing, signed by the deceased, and witnessed by two or more individuals.</w:t>
      </w:r>
    </w:p>
    <w:p w14:paraId="7CD6A667" w14:textId="054B0FE8" w:rsidR="00E0304E" w:rsidRDefault="00706C0F" w:rsidP="00706C0F">
      <w:pPr>
        <w:pStyle w:val="Bullet1"/>
      </w:pPr>
      <w:r>
        <w:rPr>
          <w:rFonts w:eastAsia="Times New Roman" w:hAnsi="Symbol"/>
          <w:lang w:eastAsia="en-GB"/>
        </w:rPr>
        <w:t xml:space="preserve">A </w:t>
      </w:r>
      <w:r w:rsidRPr="00706C0F">
        <w:rPr>
          <w:rFonts w:eastAsia="Times New Roman"/>
          <w:lang w:eastAsia="en-GB"/>
        </w:rPr>
        <w:t>Grant of Probate or Letters of Administration issued by the Supreme Court</w:t>
      </w:r>
      <w:r w:rsidR="0087246B">
        <w:rPr>
          <w:rFonts w:eastAsia="Times New Roman"/>
          <w:lang w:eastAsia="en-GB"/>
        </w:rPr>
        <w:t xml:space="preserve"> of Victoria</w:t>
      </w:r>
      <w:r w:rsidRPr="00706C0F">
        <w:rPr>
          <w:rFonts w:eastAsia="Times New Roman"/>
          <w:lang w:eastAsia="en-GB"/>
        </w:rPr>
        <w:t>.</w:t>
      </w:r>
    </w:p>
    <w:p w14:paraId="48C8E715" w14:textId="58AE7C82" w:rsidR="00E71DD6" w:rsidRDefault="00973BAC" w:rsidP="00C50F86">
      <w:pPr>
        <w:pStyle w:val="Heading1"/>
      </w:pPr>
      <w:bookmarkStart w:id="38" w:name="_Toc199923307"/>
      <w:r w:rsidRPr="0792F07C">
        <w:t>Identified NOK</w:t>
      </w:r>
      <w:r w:rsidR="002555F9" w:rsidRPr="0792F07C">
        <w:t xml:space="preserve"> or LPR</w:t>
      </w:r>
      <w:bookmarkEnd w:id="38"/>
    </w:p>
    <w:p w14:paraId="2C57AF62" w14:textId="23DA32C0" w:rsidR="00973BAC" w:rsidRPr="00973BAC" w:rsidRDefault="00973BAC" w:rsidP="00307EBB">
      <w:pPr>
        <w:pStyle w:val="Heading2"/>
        <w:rPr>
          <w:rFonts w:eastAsia="Times"/>
        </w:rPr>
      </w:pPr>
      <w:bookmarkStart w:id="39" w:name="_Toc199923308"/>
      <w:r>
        <w:t>Issuing a Notice of Intention to Vacate</w:t>
      </w:r>
      <w:bookmarkEnd w:id="39"/>
    </w:p>
    <w:p w14:paraId="381BAD5D" w14:textId="13C0CD48" w:rsidR="008B0037" w:rsidRDefault="00E71DD6" w:rsidP="00307EBB">
      <w:pPr>
        <w:pStyle w:val="Body"/>
      </w:pPr>
      <w:r w:rsidRPr="0792F07C">
        <w:t>Once a NOK/LPR is identified, under s.91N(1)(a) and s.91N(2) of the RTA staff can</w:t>
      </w:r>
      <w:r w:rsidR="0063200E" w:rsidRPr="0792F07C">
        <w:t xml:space="preserve"> issue</w:t>
      </w:r>
      <w:r w:rsidR="008B0037" w:rsidRPr="0792F07C">
        <w:t>:</w:t>
      </w:r>
    </w:p>
    <w:p w14:paraId="3C17575F" w14:textId="51902743" w:rsidR="00E74469" w:rsidRDefault="00C14536" w:rsidP="004F5C49">
      <w:pPr>
        <w:pStyle w:val="Bullet1"/>
      </w:pPr>
      <w:r>
        <w:t>A</w:t>
      </w:r>
      <w:r w:rsidR="00E71DD6" w:rsidRPr="0792F07C">
        <w:t xml:space="preserve"> </w:t>
      </w:r>
      <w:r w:rsidR="008B0037" w:rsidRPr="0792F07C">
        <w:t>N</w:t>
      </w:r>
      <w:r w:rsidR="00E71DD6" w:rsidRPr="0792F07C">
        <w:t xml:space="preserve">otice of </w:t>
      </w:r>
      <w:r w:rsidR="0063200E" w:rsidRPr="0792F07C">
        <w:t>I</w:t>
      </w:r>
      <w:r w:rsidR="00E71DD6" w:rsidRPr="0792F07C">
        <w:t xml:space="preserve">ntention to </w:t>
      </w:r>
      <w:r w:rsidR="0063200E" w:rsidRPr="0792F07C">
        <w:t>V</w:t>
      </w:r>
      <w:r w:rsidR="00E71DD6" w:rsidRPr="0792F07C">
        <w:t>acate</w:t>
      </w:r>
      <w:r w:rsidR="00063FCF" w:rsidRPr="0792F07C">
        <w:t xml:space="preserve"> (generated in HiiP)</w:t>
      </w:r>
      <w:r w:rsidR="00E71DD6" w:rsidRPr="0792F07C">
        <w:t xml:space="preserve"> and</w:t>
      </w:r>
      <w:r w:rsidR="00E74469" w:rsidRPr="0792F07C">
        <w:t xml:space="preserve"> </w:t>
      </w:r>
      <w:r w:rsidR="00E71DD6" w:rsidRPr="0792F07C">
        <w:t>accompanying covering letter</w:t>
      </w:r>
    </w:p>
    <w:p w14:paraId="7A4086F0" w14:textId="68D44245" w:rsidR="004B3BE6" w:rsidRDefault="00C14536" w:rsidP="004F5C49">
      <w:pPr>
        <w:pStyle w:val="Bullet1"/>
      </w:pPr>
      <w:r>
        <w:t>A</w:t>
      </w:r>
      <w:r w:rsidR="00E348B4" w:rsidRPr="0792F07C">
        <w:t xml:space="preserve"> General Notice of Termination Form</w:t>
      </w:r>
      <w:r w:rsidR="002E7E82" w:rsidRPr="0792F07C">
        <w:t xml:space="preserve"> (generated in HiiP)</w:t>
      </w:r>
    </w:p>
    <w:p w14:paraId="3A9BD3A1" w14:textId="33EF8546" w:rsidR="004D43CC" w:rsidRPr="004000E0" w:rsidRDefault="00EC3638" w:rsidP="004F5C49">
      <w:pPr>
        <w:pStyle w:val="Bullet1"/>
      </w:pPr>
      <w:r w:rsidRPr="004000E0">
        <w:t xml:space="preserve">Rental and Maintenance Account Summary Statement </w:t>
      </w:r>
      <w:r w:rsidR="002E7E82" w:rsidRPr="004000E0">
        <w:t>(generated in HiiP)</w:t>
      </w:r>
    </w:p>
    <w:p w14:paraId="2DD3A7C7" w14:textId="7DE04672" w:rsidR="0021154A" w:rsidRPr="0021154A" w:rsidRDefault="00EC3638" w:rsidP="004F5C49">
      <w:pPr>
        <w:pStyle w:val="Bullet1"/>
      </w:pPr>
      <w:r w:rsidRPr="00EC3638">
        <w:t xml:space="preserve">Schedule a pre-vacating inspection </w:t>
      </w:r>
      <w:r w:rsidR="005434F2">
        <w:t>to take place</w:t>
      </w:r>
      <w:r w:rsidR="005434F2" w:rsidRPr="00EC3638">
        <w:t xml:space="preserve"> </w:t>
      </w:r>
      <w:r w:rsidRPr="00EC3638">
        <w:t>before the expected termination date</w:t>
      </w:r>
      <w:r w:rsidR="00962672">
        <w:t xml:space="preserve"> to</w:t>
      </w:r>
      <w:r w:rsidR="005415A7">
        <w:t>:</w:t>
      </w:r>
    </w:p>
    <w:p w14:paraId="0ECEC2E8" w14:textId="1FFB8F9B" w:rsidR="0021154A" w:rsidRDefault="0021154A" w:rsidP="004F5C49">
      <w:pPr>
        <w:pStyle w:val="Bullet2"/>
      </w:pPr>
      <w:r w:rsidRPr="0021154A">
        <w:t>Complete a Moving out Condition Report</w:t>
      </w:r>
      <w:r w:rsidR="005434F2">
        <w:t>; and</w:t>
      </w:r>
    </w:p>
    <w:p w14:paraId="21962A57" w14:textId="1884D82B" w:rsidR="0021154A" w:rsidRDefault="0021154A" w:rsidP="004F5C49">
      <w:pPr>
        <w:pStyle w:val="Bullet2"/>
      </w:pPr>
      <w:r w:rsidRPr="0792F07C">
        <w:t xml:space="preserve">Inspect the </w:t>
      </w:r>
      <w:r w:rsidR="004F7C78">
        <w:t>rented premises</w:t>
      </w:r>
      <w:r w:rsidR="004F7C78" w:rsidRPr="00390C9B">
        <w:t xml:space="preserve"> </w:t>
      </w:r>
      <w:r w:rsidRPr="0792F07C">
        <w:t xml:space="preserve">and advise the </w:t>
      </w:r>
      <w:r w:rsidR="00B94C5B" w:rsidRPr="0792F07C">
        <w:t>NOK/LPR</w:t>
      </w:r>
      <w:r w:rsidRPr="0792F07C">
        <w:t xml:space="preserve"> of any cleaning required to meet the terms of </w:t>
      </w:r>
      <w:r w:rsidR="00D03465" w:rsidRPr="0792F07C">
        <w:t xml:space="preserve">the </w:t>
      </w:r>
      <w:r w:rsidR="0019179B">
        <w:t>Rental Agreement</w:t>
      </w:r>
      <w:r w:rsidRPr="0792F07C">
        <w:t xml:space="preserve"> before termination.</w:t>
      </w:r>
    </w:p>
    <w:p w14:paraId="03C2050C" w14:textId="21DD17A0" w:rsidR="00BB3B3A" w:rsidRPr="004F5C49" w:rsidRDefault="00BB3B3A" w:rsidP="004F5C49">
      <w:pPr>
        <w:pStyle w:val="Bodyafterbullets"/>
        <w:divId w:val="1822040274"/>
      </w:pPr>
      <w:r w:rsidRPr="004F5C49">
        <w:t>This will inform the N</w:t>
      </w:r>
      <w:r w:rsidR="005976CF" w:rsidRPr="004F5C49">
        <w:t xml:space="preserve">OK </w:t>
      </w:r>
      <w:r w:rsidRPr="004F5C49">
        <w:t xml:space="preserve">or </w:t>
      </w:r>
      <w:r w:rsidR="005976CF" w:rsidRPr="004F5C49">
        <w:t xml:space="preserve">LPR </w:t>
      </w:r>
      <w:r w:rsidRPr="004F5C49">
        <w:t>of their responsibilities, including the process to:</w:t>
      </w:r>
    </w:p>
    <w:p w14:paraId="45484778" w14:textId="43BBC017" w:rsidR="00BB3B3A" w:rsidRPr="00BB3B3A" w:rsidRDefault="00BB3B3A" w:rsidP="007A0D18">
      <w:pPr>
        <w:pStyle w:val="Bullet1"/>
        <w:divId w:val="1822040274"/>
        <w:rPr>
          <w:lang w:eastAsia="en-GB"/>
        </w:rPr>
      </w:pPr>
      <w:r w:rsidRPr="00BB3B3A">
        <w:rPr>
          <w:lang w:eastAsia="en-GB"/>
        </w:rPr>
        <w:lastRenderedPageBreak/>
        <w:t xml:space="preserve">Terminate the deceased renter’s </w:t>
      </w:r>
      <w:r w:rsidR="0019179B">
        <w:rPr>
          <w:lang w:eastAsia="en-GB"/>
        </w:rPr>
        <w:t>Rental Agreement</w:t>
      </w:r>
      <w:r w:rsidRPr="00BB3B3A">
        <w:rPr>
          <w:lang w:eastAsia="en-GB"/>
        </w:rPr>
        <w:t>.</w:t>
      </w:r>
    </w:p>
    <w:p w14:paraId="00EAA395" w14:textId="77777777" w:rsidR="00BB3B3A" w:rsidRPr="00BB3B3A" w:rsidRDefault="00BB3B3A" w:rsidP="007A0D18">
      <w:pPr>
        <w:pStyle w:val="Bullet1"/>
        <w:divId w:val="1822040274"/>
        <w:rPr>
          <w:lang w:eastAsia="en-GB"/>
        </w:rPr>
      </w:pPr>
      <w:r w:rsidRPr="00BB3B3A">
        <w:rPr>
          <w:lang w:eastAsia="en-GB"/>
        </w:rPr>
        <w:t>Deliver vacant possession of the rented premises.</w:t>
      </w:r>
    </w:p>
    <w:p w14:paraId="6635D1FA" w14:textId="301A1AB0" w:rsidR="00EC3638" w:rsidRPr="00E71DD6" w:rsidRDefault="00BB3B3A" w:rsidP="0792F07C">
      <w:pPr>
        <w:pStyle w:val="Bullet1"/>
        <w:divId w:val="1822040274"/>
        <w:rPr>
          <w:lang w:eastAsia="en-GB"/>
        </w:rPr>
      </w:pPr>
      <w:r w:rsidRPr="0792F07C">
        <w:rPr>
          <w:lang w:eastAsia="en-GB"/>
        </w:rPr>
        <w:t xml:space="preserve">Ensure all belongings are removed from the </w:t>
      </w:r>
      <w:r w:rsidR="000777B3">
        <w:rPr>
          <w:lang w:eastAsia="en-GB"/>
        </w:rPr>
        <w:t>rented premises</w:t>
      </w:r>
      <w:r w:rsidR="000777B3" w:rsidRPr="0792F07C">
        <w:rPr>
          <w:lang w:eastAsia="en-GB"/>
        </w:rPr>
        <w:t xml:space="preserve"> </w:t>
      </w:r>
      <w:r w:rsidRPr="0792F07C">
        <w:rPr>
          <w:lang w:eastAsia="en-GB"/>
        </w:rPr>
        <w:t>prior to termination, and that cleaning is completed</w:t>
      </w:r>
      <w:r w:rsidR="000777B3">
        <w:rPr>
          <w:lang w:eastAsia="en-GB"/>
        </w:rPr>
        <w:t xml:space="preserve"> to</w:t>
      </w:r>
      <w:r w:rsidRPr="0792F07C">
        <w:rPr>
          <w:lang w:eastAsia="en-GB"/>
        </w:rPr>
        <w:t xml:space="preserve"> return the </w:t>
      </w:r>
      <w:r w:rsidR="004F7C78">
        <w:t>rented premises</w:t>
      </w:r>
      <w:r w:rsidR="004F7C78" w:rsidRPr="00390C9B">
        <w:t xml:space="preserve"> </w:t>
      </w:r>
      <w:r w:rsidRPr="0792F07C">
        <w:rPr>
          <w:lang w:eastAsia="en-GB"/>
        </w:rPr>
        <w:t>in a reasonably clean condition.</w:t>
      </w:r>
    </w:p>
    <w:p w14:paraId="56498DD6" w14:textId="7475235F" w:rsidR="00063FCF" w:rsidRPr="00E71DD6" w:rsidRDefault="00063FCF" w:rsidP="0792F07C">
      <w:pPr>
        <w:pStyle w:val="Bodyafterbullets"/>
      </w:pPr>
      <w:r w:rsidRPr="0792F07C">
        <w:rPr>
          <w:b/>
          <w:bCs/>
        </w:rPr>
        <w:t>Note:</w:t>
      </w:r>
      <w:r w:rsidRPr="0792F07C">
        <w:t xml:space="preserve"> Letters and notices relevant to a NOK or LPR can be located under the Intention to vacate tab in HiiP via the ‘Generate user-initiated letters button’.</w:t>
      </w:r>
    </w:p>
    <w:p w14:paraId="43C657AC" w14:textId="5779822E" w:rsidR="00E71DD6" w:rsidRPr="008B0037" w:rsidRDefault="00973BAC" w:rsidP="00DC3032">
      <w:pPr>
        <w:pStyle w:val="Heading3"/>
      </w:pPr>
      <w:r>
        <w:t>No respons</w:t>
      </w:r>
      <w:r w:rsidR="00B06119">
        <w:t>e</w:t>
      </w:r>
    </w:p>
    <w:p w14:paraId="0FC9FD44" w14:textId="67E47B27" w:rsidR="0063200E" w:rsidRDefault="0063200E" w:rsidP="00A436A9">
      <w:pPr>
        <w:pStyle w:val="Body"/>
      </w:pPr>
      <w:r w:rsidRPr="0792F07C">
        <w:t xml:space="preserve">If the NOK/LPR does not respond within 14 days after receiving the Notice of Intention to Vacate, staff must attempt to contact them to discuss initiating legal proceedings to terminate the </w:t>
      </w:r>
      <w:r w:rsidR="0019179B">
        <w:t>Rental Agreement</w:t>
      </w:r>
      <w:r w:rsidRPr="0792F07C">
        <w:t>.</w:t>
      </w:r>
    </w:p>
    <w:p w14:paraId="6DA5AF9E" w14:textId="0389D85E" w:rsidR="0063200E" w:rsidRDefault="0063200E" w:rsidP="00A436A9">
      <w:pPr>
        <w:pStyle w:val="Body"/>
      </w:pPr>
      <w:r w:rsidRPr="0792F07C">
        <w:t>This legal process will involve issuing Notice</w:t>
      </w:r>
      <w:r w:rsidR="00EF2729">
        <w:t>s</w:t>
      </w:r>
      <w:r w:rsidRPr="0792F07C">
        <w:t xml:space="preserve"> to </w:t>
      </w:r>
      <w:r w:rsidR="00E073E3" w:rsidRPr="0792F07C">
        <w:t>Vacate</w:t>
      </w:r>
      <w:r w:rsidRPr="0792F07C">
        <w:t xml:space="preserve"> under </w:t>
      </w:r>
      <w:r w:rsidR="00546AAE">
        <w:t>s</w:t>
      </w:r>
      <w:r w:rsidRPr="0792F07C">
        <w:t>ection 91</w:t>
      </w:r>
      <w:proofErr w:type="gramStart"/>
      <w:r w:rsidRPr="0792F07C">
        <w:t>N(</w:t>
      </w:r>
      <w:proofErr w:type="gramEnd"/>
      <w:r w:rsidRPr="0792F07C">
        <w:t xml:space="preserve">3) of the RTA. </w:t>
      </w:r>
    </w:p>
    <w:p w14:paraId="7B67E00C" w14:textId="5E09C010" w:rsidR="0063200E" w:rsidRDefault="0063200E" w:rsidP="00A436A9">
      <w:pPr>
        <w:pStyle w:val="Body"/>
      </w:pPr>
      <w:r w:rsidRPr="0792F07C">
        <w:rPr>
          <w:b/>
          <w:bCs/>
        </w:rPr>
        <w:t>Note:</w:t>
      </w:r>
      <w:r w:rsidRPr="0792F07C">
        <w:t xml:space="preserve"> While it is preferable for the NOK/LPR to return the keys by the termination date specified in either the Notice of Intention to Vacate or the Notice to Vacate, the return of keys is not a requirement for formally terminating the tenancy in HiiP.</w:t>
      </w:r>
    </w:p>
    <w:p w14:paraId="4623EFC5" w14:textId="56C383AE" w:rsidR="0063200E" w:rsidRDefault="0063200E" w:rsidP="0063200E">
      <w:pPr>
        <w:pStyle w:val="Heading2"/>
      </w:pPr>
      <w:bookmarkStart w:id="40" w:name="_Toc199923309"/>
      <w:r w:rsidRPr="0063200E">
        <w:t xml:space="preserve">Issuing a </w:t>
      </w:r>
      <w:r>
        <w:t>N</w:t>
      </w:r>
      <w:r w:rsidRPr="0063200E">
        <w:t xml:space="preserve">otice to </w:t>
      </w:r>
      <w:r w:rsidR="00AF0493">
        <w:t>V</w:t>
      </w:r>
      <w:r w:rsidRPr="0063200E">
        <w:t>acate</w:t>
      </w:r>
      <w:bookmarkEnd w:id="40"/>
    </w:p>
    <w:p w14:paraId="734DAD11" w14:textId="3E37F2BC" w:rsidR="007C5456" w:rsidRPr="004D68E1" w:rsidRDefault="00E54B73" w:rsidP="0792F07C">
      <w:pPr>
        <w:rPr>
          <w:rFonts w:cs="Arial"/>
        </w:rPr>
      </w:pPr>
      <w:r w:rsidRPr="00605911">
        <w:rPr>
          <w:rFonts w:cs="Arial"/>
          <w:lang w:eastAsia="en-AU"/>
        </w:rPr>
        <w:t>As per the decision in</w:t>
      </w:r>
      <w:r w:rsidR="007C5456" w:rsidRPr="00605911">
        <w:rPr>
          <w:rFonts w:cs="Arial"/>
          <w:lang w:eastAsia="en-AU"/>
        </w:rPr>
        <w:t xml:space="preserve"> </w:t>
      </w:r>
      <w:r w:rsidR="007C5456" w:rsidRPr="00605911">
        <w:rPr>
          <w:rFonts w:cs="Arial"/>
          <w:i/>
          <w:iCs/>
          <w:lang w:eastAsia="en-AU"/>
        </w:rPr>
        <w:t>Kovac v Homes Victoria</w:t>
      </w:r>
      <w:r w:rsidR="00605911" w:rsidRPr="0019489F">
        <w:rPr>
          <w:rStyle w:val="FootnoteReference"/>
          <w:rFonts w:cs="Arial"/>
          <w:i/>
          <w:iCs/>
          <w:lang w:eastAsia="en-AU"/>
        </w:rPr>
        <w:footnoteReference w:id="2"/>
      </w:r>
      <w:r w:rsidR="007C5456" w:rsidRPr="00605911">
        <w:rPr>
          <w:rFonts w:cs="Arial"/>
          <w:lang w:eastAsia="en-AU"/>
        </w:rPr>
        <w:t xml:space="preserve">, </w:t>
      </w:r>
      <w:r w:rsidR="00D317E2">
        <w:rPr>
          <w:rFonts w:cs="Arial"/>
          <w:lang w:eastAsia="en-AU"/>
        </w:rPr>
        <w:t xml:space="preserve">staff must serve a Notice to Vacate addressed to the deceased </w:t>
      </w:r>
      <w:r w:rsidR="0035591C">
        <w:rPr>
          <w:rFonts w:cs="Arial"/>
          <w:lang w:eastAsia="en-AU"/>
        </w:rPr>
        <w:t xml:space="preserve">sole </w:t>
      </w:r>
      <w:r w:rsidR="00D317E2">
        <w:rPr>
          <w:rFonts w:cs="Arial"/>
          <w:lang w:eastAsia="en-AU"/>
        </w:rPr>
        <w:t xml:space="preserve">renter, </w:t>
      </w:r>
      <w:r w:rsidR="0035591C">
        <w:rPr>
          <w:rFonts w:cs="Arial"/>
          <w:lang w:eastAsia="en-AU"/>
        </w:rPr>
        <w:t xml:space="preserve">as well as a second Notice to Vacate served to the NOK/LRP </w:t>
      </w:r>
      <w:proofErr w:type="gramStart"/>
      <w:r w:rsidR="0035591C">
        <w:rPr>
          <w:rFonts w:cs="Arial"/>
          <w:lang w:eastAsia="en-AU"/>
        </w:rPr>
        <w:t>in order to</w:t>
      </w:r>
      <w:proofErr w:type="gramEnd"/>
      <w:r w:rsidR="0035591C">
        <w:rPr>
          <w:rFonts w:cs="Arial"/>
          <w:lang w:eastAsia="en-AU"/>
        </w:rPr>
        <w:t xml:space="preserve"> terminate </w:t>
      </w:r>
      <w:r w:rsidR="006647BD">
        <w:rPr>
          <w:rFonts w:cs="Arial"/>
          <w:lang w:eastAsia="en-AU"/>
        </w:rPr>
        <w:t>a</w:t>
      </w:r>
      <w:r w:rsidR="0035591C">
        <w:rPr>
          <w:rFonts w:cs="Arial"/>
          <w:lang w:eastAsia="en-AU"/>
        </w:rPr>
        <w:t xml:space="preserve"> </w:t>
      </w:r>
      <w:r w:rsidR="0019179B">
        <w:rPr>
          <w:rFonts w:cs="Arial"/>
          <w:lang w:eastAsia="en-AU"/>
        </w:rPr>
        <w:t>Rental Agreement</w:t>
      </w:r>
      <w:r w:rsidR="0035591C">
        <w:rPr>
          <w:rFonts w:cs="Arial"/>
          <w:lang w:eastAsia="en-AU"/>
        </w:rPr>
        <w:t xml:space="preserve"> when </w:t>
      </w:r>
      <w:r w:rsidR="006647BD">
        <w:rPr>
          <w:rFonts w:cs="Arial"/>
          <w:lang w:eastAsia="en-AU"/>
        </w:rPr>
        <w:t>the</w:t>
      </w:r>
      <w:r w:rsidR="0035591C">
        <w:rPr>
          <w:rFonts w:cs="Arial"/>
          <w:lang w:eastAsia="en-AU"/>
        </w:rPr>
        <w:t xml:space="preserve"> sole renter passes away. </w:t>
      </w:r>
    </w:p>
    <w:p w14:paraId="5442F478" w14:textId="291BC5A1" w:rsidR="003A2D15" w:rsidRDefault="007C5456" w:rsidP="0792F07C">
      <w:pPr>
        <w:pStyle w:val="Body"/>
        <w:rPr>
          <w:lang w:eastAsia="en-AU"/>
        </w:rPr>
      </w:pPr>
      <w:r w:rsidRPr="0792F07C">
        <w:rPr>
          <w:lang w:eastAsia="en-AU"/>
        </w:rPr>
        <w:t xml:space="preserve">To comply with </w:t>
      </w:r>
      <w:r w:rsidR="0063200E" w:rsidRPr="0792F07C">
        <w:rPr>
          <w:lang w:eastAsia="en-AU"/>
        </w:rPr>
        <w:t>section</w:t>
      </w:r>
      <w:r w:rsidR="0035591C">
        <w:rPr>
          <w:lang w:eastAsia="en-AU"/>
        </w:rPr>
        <w:t>s 91</w:t>
      </w:r>
      <w:proofErr w:type="gramStart"/>
      <w:r w:rsidR="0035591C">
        <w:rPr>
          <w:lang w:eastAsia="en-AU"/>
        </w:rPr>
        <w:t>N(</w:t>
      </w:r>
      <w:proofErr w:type="gramEnd"/>
      <w:r w:rsidR="0035591C">
        <w:rPr>
          <w:lang w:eastAsia="en-AU"/>
        </w:rPr>
        <w:t>3),</w:t>
      </w:r>
      <w:r w:rsidR="0063200E" w:rsidRPr="0792F07C">
        <w:rPr>
          <w:lang w:eastAsia="en-AU"/>
        </w:rPr>
        <w:t xml:space="preserve"> </w:t>
      </w:r>
      <w:r w:rsidRPr="0792F07C">
        <w:rPr>
          <w:lang w:eastAsia="en-AU"/>
        </w:rPr>
        <w:t xml:space="preserve">91ZZO </w:t>
      </w:r>
      <w:r w:rsidR="0035591C">
        <w:rPr>
          <w:lang w:eastAsia="en-AU"/>
        </w:rPr>
        <w:t xml:space="preserve">and 506(3) </w:t>
      </w:r>
      <w:r w:rsidR="0063200E" w:rsidRPr="0792F07C">
        <w:rPr>
          <w:lang w:eastAsia="en-AU"/>
        </w:rPr>
        <w:t xml:space="preserve">of the RTA, </w:t>
      </w:r>
      <w:r w:rsidRPr="0792F07C">
        <w:rPr>
          <w:lang w:eastAsia="en-AU"/>
        </w:rPr>
        <w:t xml:space="preserve">the following </w:t>
      </w:r>
      <w:r w:rsidR="00BD63F8" w:rsidRPr="0792F07C">
        <w:rPr>
          <w:lang w:eastAsia="en-AU"/>
        </w:rPr>
        <w:t>details</w:t>
      </w:r>
      <w:r w:rsidRPr="0792F07C">
        <w:rPr>
          <w:lang w:eastAsia="en-AU"/>
        </w:rPr>
        <w:t xml:space="preserve"> must be included in the </w:t>
      </w:r>
      <w:r w:rsidR="0063200E" w:rsidRPr="0792F07C">
        <w:rPr>
          <w:lang w:eastAsia="en-AU"/>
        </w:rPr>
        <w:t>N</w:t>
      </w:r>
      <w:r w:rsidRPr="0792F07C">
        <w:rPr>
          <w:lang w:eastAsia="en-AU"/>
        </w:rPr>
        <w:t>otices</w:t>
      </w:r>
      <w:r w:rsidR="003A2D15" w:rsidRPr="0792F07C">
        <w:rPr>
          <w:lang w:eastAsia="en-AU"/>
        </w:rPr>
        <w:t>:</w:t>
      </w:r>
    </w:p>
    <w:p w14:paraId="78867167" w14:textId="17602C52" w:rsidR="0063200E" w:rsidRPr="00B43348" w:rsidRDefault="0063200E" w:rsidP="0063200E">
      <w:pPr>
        <w:pStyle w:val="Tablecaption"/>
        <w:rPr>
          <w:lang w:eastAsia="en-AU"/>
        </w:rPr>
      </w:pPr>
      <w:r>
        <w:rPr>
          <w:lang w:eastAsia="en-AU"/>
        </w:rPr>
        <w:t>Notice 1: Notice to vacate to the deceased sole renter</w:t>
      </w:r>
    </w:p>
    <w:tbl>
      <w:tblPr>
        <w:tblStyle w:val="TableGrid"/>
        <w:tblW w:w="0" w:type="auto"/>
        <w:tblLook w:val="04A0" w:firstRow="1" w:lastRow="0" w:firstColumn="1" w:lastColumn="0" w:noHBand="0" w:noVBand="1"/>
      </w:tblPr>
      <w:tblGrid>
        <w:gridCol w:w="1980"/>
        <w:gridCol w:w="7308"/>
      </w:tblGrid>
      <w:tr w:rsidR="00B43348" w14:paraId="3731D1BF" w14:textId="77777777" w:rsidTr="0792F07C">
        <w:tc>
          <w:tcPr>
            <w:tcW w:w="1980" w:type="dxa"/>
          </w:tcPr>
          <w:p w14:paraId="4BC7729F" w14:textId="3623F3F7" w:rsidR="00B43348" w:rsidRPr="00B43348" w:rsidRDefault="00B43348" w:rsidP="0063200E">
            <w:pPr>
              <w:pStyle w:val="Tablecolhead"/>
              <w:rPr>
                <w:szCs w:val="21"/>
                <w:lang w:eastAsia="en-AU"/>
              </w:rPr>
            </w:pPr>
            <w:r w:rsidRPr="00B43348">
              <w:rPr>
                <w:lang w:eastAsia="en-AU"/>
              </w:rPr>
              <w:t>Addressee</w:t>
            </w:r>
          </w:p>
        </w:tc>
        <w:tc>
          <w:tcPr>
            <w:tcW w:w="7308" w:type="dxa"/>
          </w:tcPr>
          <w:p w14:paraId="3D852038" w14:textId="652ABF86" w:rsidR="00B43348" w:rsidRDefault="00E22D32" w:rsidP="0792F07C">
            <w:pPr>
              <w:pStyle w:val="Tabletext"/>
              <w:rPr>
                <w:b/>
                <w:bCs/>
                <w:lang w:eastAsia="en-AU"/>
              </w:rPr>
            </w:pPr>
            <w:r>
              <w:rPr>
                <w:lang w:eastAsia="en-AU"/>
              </w:rPr>
              <w:t>[insert r</w:t>
            </w:r>
            <w:r w:rsidR="00B43348" w:rsidRPr="0792F07C">
              <w:rPr>
                <w:lang w:eastAsia="en-AU"/>
              </w:rPr>
              <w:t>enter’s name</w:t>
            </w:r>
            <w:r>
              <w:rPr>
                <w:lang w:eastAsia="en-AU"/>
              </w:rPr>
              <w:t>]</w:t>
            </w:r>
            <w:r w:rsidR="00B43348" w:rsidRPr="0792F07C">
              <w:rPr>
                <w:lang w:eastAsia="en-AU"/>
              </w:rPr>
              <w:t xml:space="preserve"> (reference to the term ‘</w:t>
            </w:r>
            <w:r w:rsidR="00B43348" w:rsidRPr="0792F07C">
              <w:rPr>
                <w:i/>
                <w:iCs/>
                <w:lang w:eastAsia="en-AU"/>
              </w:rPr>
              <w:t xml:space="preserve">deceased’ </w:t>
            </w:r>
            <w:r w:rsidR="00B43348" w:rsidRPr="0792F07C">
              <w:rPr>
                <w:lang w:eastAsia="en-AU"/>
              </w:rPr>
              <w:t>is not required)</w:t>
            </w:r>
          </w:p>
        </w:tc>
      </w:tr>
      <w:tr w:rsidR="00B43348" w14:paraId="10FC48DD" w14:textId="77777777" w:rsidTr="0792F07C">
        <w:tc>
          <w:tcPr>
            <w:tcW w:w="1980" w:type="dxa"/>
          </w:tcPr>
          <w:p w14:paraId="0D485838" w14:textId="1C352CF5" w:rsidR="00B43348" w:rsidRPr="00B43348" w:rsidRDefault="00B43348" w:rsidP="0063200E">
            <w:pPr>
              <w:pStyle w:val="Tablecolhead"/>
              <w:rPr>
                <w:szCs w:val="21"/>
                <w:lang w:eastAsia="en-AU"/>
              </w:rPr>
            </w:pPr>
            <w:r w:rsidRPr="00B43348">
              <w:rPr>
                <w:lang w:eastAsia="en-AU"/>
              </w:rPr>
              <w:t>Address</w:t>
            </w:r>
          </w:p>
        </w:tc>
        <w:tc>
          <w:tcPr>
            <w:tcW w:w="7308" w:type="dxa"/>
          </w:tcPr>
          <w:p w14:paraId="2B6D08ED" w14:textId="34027064" w:rsidR="00B43348" w:rsidRPr="00B43348" w:rsidRDefault="00E22D32" w:rsidP="0063200E">
            <w:pPr>
              <w:pStyle w:val="Tabletext"/>
              <w:rPr>
                <w:szCs w:val="21"/>
                <w:lang w:eastAsia="en-AU"/>
              </w:rPr>
            </w:pPr>
            <w:r>
              <w:rPr>
                <w:szCs w:val="21"/>
                <w:lang w:eastAsia="en-AU"/>
              </w:rPr>
              <w:t>[insert r</w:t>
            </w:r>
            <w:r w:rsidR="00B43348" w:rsidRPr="00B43348">
              <w:rPr>
                <w:szCs w:val="21"/>
                <w:lang w:eastAsia="en-AU"/>
              </w:rPr>
              <w:t>enter’s address</w:t>
            </w:r>
            <w:r>
              <w:rPr>
                <w:szCs w:val="21"/>
                <w:lang w:eastAsia="en-AU"/>
              </w:rPr>
              <w:t>]</w:t>
            </w:r>
          </w:p>
        </w:tc>
      </w:tr>
      <w:tr w:rsidR="00B43348" w14:paraId="272E5133" w14:textId="77777777" w:rsidTr="0792F07C">
        <w:tc>
          <w:tcPr>
            <w:tcW w:w="1980" w:type="dxa"/>
          </w:tcPr>
          <w:p w14:paraId="3983F4D1" w14:textId="4949E2AD" w:rsidR="00B43348" w:rsidRPr="00B43348" w:rsidRDefault="00B43348" w:rsidP="0063200E">
            <w:pPr>
              <w:pStyle w:val="Tablecolhead"/>
              <w:rPr>
                <w:szCs w:val="21"/>
                <w:lang w:eastAsia="en-AU"/>
              </w:rPr>
            </w:pPr>
            <w:r w:rsidRPr="00B43348">
              <w:rPr>
                <w:lang w:eastAsia="en-AU"/>
              </w:rPr>
              <w:t>Termination date</w:t>
            </w:r>
          </w:p>
        </w:tc>
        <w:tc>
          <w:tcPr>
            <w:tcW w:w="7308" w:type="dxa"/>
          </w:tcPr>
          <w:p w14:paraId="1653C80D" w14:textId="337FE9AD" w:rsidR="00B43348" w:rsidRPr="0019489F" w:rsidRDefault="007760B2" w:rsidP="0063200E">
            <w:pPr>
              <w:pStyle w:val="Tabletext"/>
              <w:rPr>
                <w:b/>
                <w:highlight w:val="cyan"/>
                <w:lang w:eastAsia="en-AU"/>
              </w:rPr>
            </w:pPr>
            <w:r w:rsidRPr="006647BD">
              <w:rPr>
                <w:szCs w:val="21"/>
                <w:lang w:eastAsia="en-AU"/>
              </w:rPr>
              <w:t xml:space="preserve">21 </w:t>
            </w:r>
            <w:r w:rsidR="004C781B" w:rsidRPr="006647BD">
              <w:rPr>
                <w:szCs w:val="21"/>
                <w:lang w:eastAsia="en-AU"/>
              </w:rPr>
              <w:t xml:space="preserve">calendar </w:t>
            </w:r>
            <w:r w:rsidRPr="006647BD">
              <w:rPr>
                <w:szCs w:val="21"/>
                <w:lang w:eastAsia="en-AU"/>
              </w:rPr>
              <w:t xml:space="preserve">days after </w:t>
            </w:r>
            <w:r w:rsidR="004C781B" w:rsidRPr="006647BD">
              <w:rPr>
                <w:szCs w:val="21"/>
                <w:lang w:eastAsia="en-AU"/>
              </w:rPr>
              <w:t>date of notice (14 days + 7 days for service of mail)</w:t>
            </w:r>
          </w:p>
        </w:tc>
      </w:tr>
      <w:tr w:rsidR="00C01FF9" w14:paraId="7436716B" w14:textId="77777777" w:rsidTr="0792F07C">
        <w:tc>
          <w:tcPr>
            <w:tcW w:w="1980" w:type="dxa"/>
          </w:tcPr>
          <w:p w14:paraId="1811FC99" w14:textId="096FF535" w:rsidR="00C01FF9" w:rsidRPr="00B43348" w:rsidRDefault="00C01FF9" w:rsidP="0063200E">
            <w:pPr>
              <w:pStyle w:val="Tablecolhead"/>
              <w:rPr>
                <w:lang w:eastAsia="en-AU"/>
              </w:rPr>
            </w:pPr>
            <w:r>
              <w:rPr>
                <w:lang w:eastAsia="en-AU"/>
              </w:rPr>
              <w:t>Written details</w:t>
            </w:r>
          </w:p>
        </w:tc>
        <w:tc>
          <w:tcPr>
            <w:tcW w:w="7308" w:type="dxa"/>
          </w:tcPr>
          <w:p w14:paraId="0DC14E9C" w14:textId="46632A41" w:rsidR="00C01FF9" w:rsidRDefault="00C01FF9" w:rsidP="0063200E">
            <w:pPr>
              <w:pStyle w:val="Tablebullet1"/>
              <w:rPr>
                <w:lang w:eastAsia="en-AU"/>
              </w:rPr>
            </w:pPr>
            <w:r>
              <w:rPr>
                <w:lang w:eastAsia="en-AU"/>
              </w:rPr>
              <w:t xml:space="preserve">I am giving this </w:t>
            </w:r>
            <w:r w:rsidR="00E22D32">
              <w:rPr>
                <w:lang w:eastAsia="en-AU"/>
              </w:rPr>
              <w:t>N</w:t>
            </w:r>
            <w:r>
              <w:rPr>
                <w:lang w:eastAsia="en-AU"/>
              </w:rPr>
              <w:t xml:space="preserve">otice to </w:t>
            </w:r>
            <w:r w:rsidR="00E22D32">
              <w:rPr>
                <w:lang w:eastAsia="en-AU"/>
              </w:rPr>
              <w:t>V</w:t>
            </w:r>
            <w:r>
              <w:rPr>
                <w:lang w:eastAsia="en-AU"/>
              </w:rPr>
              <w:t xml:space="preserve">acate </w:t>
            </w:r>
            <w:r w:rsidR="00E22D32">
              <w:rPr>
                <w:lang w:eastAsia="en-AU"/>
              </w:rPr>
              <w:t xml:space="preserve">for [insert address of the rented premises] </w:t>
            </w:r>
            <w:r>
              <w:rPr>
                <w:lang w:eastAsia="en-AU"/>
              </w:rPr>
              <w:t xml:space="preserve">due to the death of the sole renter </w:t>
            </w:r>
            <w:r w:rsidR="0063200E">
              <w:rPr>
                <w:lang w:eastAsia="en-AU"/>
              </w:rPr>
              <w:t>[</w:t>
            </w:r>
            <w:r>
              <w:rPr>
                <w:lang w:eastAsia="en-AU"/>
              </w:rPr>
              <w:t>name</w:t>
            </w:r>
            <w:r w:rsidR="0063200E">
              <w:rPr>
                <w:lang w:eastAsia="en-AU"/>
              </w:rPr>
              <w:t>]</w:t>
            </w:r>
            <w:r w:rsidR="00F30A7B">
              <w:rPr>
                <w:lang w:eastAsia="en-AU"/>
              </w:rPr>
              <w:t xml:space="preserve"> who passed away on </w:t>
            </w:r>
            <w:r w:rsidR="0063200E">
              <w:rPr>
                <w:lang w:eastAsia="en-AU"/>
              </w:rPr>
              <w:t>[I</w:t>
            </w:r>
            <w:r w:rsidR="00F30A7B">
              <w:rPr>
                <w:lang w:eastAsia="en-AU"/>
              </w:rPr>
              <w:t>nsert date</w:t>
            </w:r>
            <w:r w:rsidR="0063200E">
              <w:rPr>
                <w:lang w:eastAsia="en-AU"/>
              </w:rPr>
              <w:t>]</w:t>
            </w:r>
            <w:r w:rsidR="00F30A7B">
              <w:rPr>
                <w:lang w:eastAsia="en-AU"/>
              </w:rPr>
              <w:t>.</w:t>
            </w:r>
          </w:p>
          <w:p w14:paraId="05143B5F" w14:textId="6CC21B7C" w:rsidR="00F30A7B" w:rsidRDefault="00F30A7B" w:rsidP="0063200E">
            <w:pPr>
              <w:pStyle w:val="Tablebullet1"/>
              <w:rPr>
                <w:lang w:eastAsia="en-AU"/>
              </w:rPr>
            </w:pPr>
            <w:r>
              <w:rPr>
                <w:lang w:eastAsia="en-AU"/>
              </w:rPr>
              <w:t xml:space="preserve">Homes Victoria now requires the occupant/s to vacate the rented premises </w:t>
            </w:r>
            <w:r w:rsidRPr="0063200E">
              <w:rPr>
                <w:b/>
                <w:bCs/>
                <w:i/>
                <w:iCs/>
                <w:lang w:eastAsia="en-AU"/>
              </w:rPr>
              <w:t>(only when applicable).</w:t>
            </w:r>
          </w:p>
        </w:tc>
      </w:tr>
    </w:tbl>
    <w:p w14:paraId="768B345A" w14:textId="08895ADC" w:rsidR="00944A20" w:rsidRDefault="0063200E" w:rsidP="0063200E">
      <w:pPr>
        <w:pStyle w:val="Tablecaption"/>
        <w:rPr>
          <w:lang w:eastAsia="en-AU"/>
        </w:rPr>
      </w:pPr>
      <w:r>
        <w:rPr>
          <w:lang w:eastAsia="en-AU"/>
        </w:rPr>
        <w:t xml:space="preserve">Notice 2: Notice to vacate to </w:t>
      </w:r>
      <w:r w:rsidR="00B22941">
        <w:rPr>
          <w:lang w:eastAsia="en-AU"/>
        </w:rPr>
        <w:t xml:space="preserve">the </w:t>
      </w:r>
      <w:r>
        <w:rPr>
          <w:lang w:eastAsia="en-AU"/>
        </w:rPr>
        <w:t>NOK or LRP</w:t>
      </w:r>
    </w:p>
    <w:tbl>
      <w:tblPr>
        <w:tblStyle w:val="TableGrid"/>
        <w:tblW w:w="0" w:type="auto"/>
        <w:tblLook w:val="04A0" w:firstRow="1" w:lastRow="0" w:firstColumn="1" w:lastColumn="0" w:noHBand="0" w:noVBand="1"/>
      </w:tblPr>
      <w:tblGrid>
        <w:gridCol w:w="1980"/>
        <w:gridCol w:w="7308"/>
      </w:tblGrid>
      <w:tr w:rsidR="00F30A7B" w14:paraId="7DB3AE8E" w14:textId="77777777" w:rsidTr="00307EBB">
        <w:tc>
          <w:tcPr>
            <w:tcW w:w="1980" w:type="dxa"/>
          </w:tcPr>
          <w:p w14:paraId="69BB57F1" w14:textId="77777777" w:rsidR="00F30A7B" w:rsidRPr="00B43348" w:rsidRDefault="00F30A7B" w:rsidP="0063200E">
            <w:pPr>
              <w:pStyle w:val="Tablecolhead"/>
              <w:rPr>
                <w:szCs w:val="21"/>
                <w:lang w:eastAsia="en-AU"/>
              </w:rPr>
            </w:pPr>
            <w:r w:rsidRPr="00B43348">
              <w:rPr>
                <w:lang w:eastAsia="en-AU"/>
              </w:rPr>
              <w:t>Addressee</w:t>
            </w:r>
          </w:p>
        </w:tc>
        <w:tc>
          <w:tcPr>
            <w:tcW w:w="7308" w:type="dxa"/>
          </w:tcPr>
          <w:p w14:paraId="418FFA2E" w14:textId="320334A3" w:rsidR="0063200E" w:rsidRPr="0063200E" w:rsidRDefault="00E22D32" w:rsidP="0063200E">
            <w:pPr>
              <w:pStyle w:val="Tablebullet1"/>
            </w:pPr>
            <w:r>
              <w:t>[insert n</w:t>
            </w:r>
            <w:r w:rsidR="00DD43A7">
              <w:t>ame of</w:t>
            </w:r>
            <w:r w:rsidR="00DD43A7" w:rsidRPr="0063200E">
              <w:t xml:space="preserve"> </w:t>
            </w:r>
            <w:r w:rsidR="00C15069" w:rsidRPr="0063200E">
              <w:t xml:space="preserve">the </w:t>
            </w:r>
            <w:r w:rsidR="0063200E" w:rsidRPr="0063200E">
              <w:t>N</w:t>
            </w:r>
            <w:r w:rsidR="00C15069" w:rsidRPr="0063200E">
              <w:t xml:space="preserve">ext of </w:t>
            </w:r>
            <w:r w:rsidR="0063200E" w:rsidRPr="0063200E">
              <w:t>K</w:t>
            </w:r>
            <w:r w:rsidR="00C15069" w:rsidRPr="0063200E">
              <w:t>in</w:t>
            </w:r>
            <w:r>
              <w:t>]</w:t>
            </w:r>
            <w:r w:rsidR="00DD43A7">
              <w:t>;</w:t>
            </w:r>
            <w:r w:rsidR="00C15069" w:rsidRPr="0063200E">
              <w:t xml:space="preserve"> or </w:t>
            </w:r>
          </w:p>
          <w:p w14:paraId="532997DC" w14:textId="55F8294C" w:rsidR="00F30A7B" w:rsidRPr="0063200E" w:rsidRDefault="00E22D32" w:rsidP="0063200E">
            <w:pPr>
              <w:pStyle w:val="Tablebullet1"/>
            </w:pPr>
            <w:r>
              <w:t>[insert name of the</w:t>
            </w:r>
            <w:r w:rsidR="00C15069" w:rsidRPr="00E22D32">
              <w:t xml:space="preserve"> </w:t>
            </w:r>
            <w:r w:rsidR="0063200E" w:rsidRPr="00E22D32">
              <w:t>L</w:t>
            </w:r>
            <w:r w:rsidR="00C15069" w:rsidRPr="00E22D32">
              <w:t xml:space="preserve">egal </w:t>
            </w:r>
            <w:r w:rsidR="0063200E" w:rsidRPr="00E22D32">
              <w:t>P</w:t>
            </w:r>
            <w:r w:rsidR="00C15069" w:rsidRPr="00E22D32">
              <w:t xml:space="preserve">ersonal </w:t>
            </w:r>
            <w:r w:rsidR="0063200E" w:rsidRPr="00E22D32">
              <w:t>R</w:t>
            </w:r>
            <w:r w:rsidR="00C15069" w:rsidRPr="00E22D32">
              <w:t>epresentative</w:t>
            </w:r>
            <w:r w:rsidR="0063200E" w:rsidRPr="00E22D32">
              <w:t>]</w:t>
            </w:r>
            <w:r w:rsidR="00C15069" w:rsidRPr="00E22D32">
              <w:t xml:space="preserve">, for the deceased estate of </w:t>
            </w:r>
            <w:r w:rsidR="0063200E" w:rsidRPr="00E22D32">
              <w:t>[</w:t>
            </w:r>
            <w:r w:rsidR="00C15069" w:rsidRPr="00E22D32">
              <w:t>renter</w:t>
            </w:r>
            <w:r>
              <w:t>’</w:t>
            </w:r>
            <w:r w:rsidR="00C15069" w:rsidRPr="00E22D32">
              <w:t>s name</w:t>
            </w:r>
            <w:r w:rsidR="0063200E" w:rsidRPr="00E22D32">
              <w:t>]</w:t>
            </w:r>
          </w:p>
        </w:tc>
      </w:tr>
      <w:tr w:rsidR="00F30A7B" w14:paraId="018E3818" w14:textId="77777777" w:rsidTr="00307EBB">
        <w:tc>
          <w:tcPr>
            <w:tcW w:w="1980" w:type="dxa"/>
          </w:tcPr>
          <w:p w14:paraId="713C8368" w14:textId="77777777" w:rsidR="00F30A7B" w:rsidRPr="00B43348" w:rsidRDefault="00F30A7B" w:rsidP="0063200E">
            <w:pPr>
              <w:pStyle w:val="Tablecolhead"/>
              <w:rPr>
                <w:szCs w:val="21"/>
                <w:lang w:eastAsia="en-AU"/>
              </w:rPr>
            </w:pPr>
            <w:r w:rsidRPr="00B43348">
              <w:rPr>
                <w:lang w:eastAsia="en-AU"/>
              </w:rPr>
              <w:t>Address</w:t>
            </w:r>
          </w:p>
        </w:tc>
        <w:tc>
          <w:tcPr>
            <w:tcW w:w="7308" w:type="dxa"/>
          </w:tcPr>
          <w:p w14:paraId="398A1681" w14:textId="30B6D3EC" w:rsidR="00F30A7B" w:rsidRPr="0063200E" w:rsidRDefault="00E22D32" w:rsidP="0063200E">
            <w:pPr>
              <w:pStyle w:val="Tabletext"/>
            </w:pPr>
            <w:r>
              <w:t>[insert t</w:t>
            </w:r>
            <w:r w:rsidR="00C15069" w:rsidRPr="0063200E">
              <w:t>he NOK/LPR</w:t>
            </w:r>
            <w:r>
              <w:t>’s</w:t>
            </w:r>
            <w:r w:rsidR="00C15069" w:rsidRPr="0063200E">
              <w:t xml:space="preserve"> </w:t>
            </w:r>
            <w:r w:rsidR="00C50F86" w:rsidRPr="0063200E">
              <w:t>address</w:t>
            </w:r>
            <w:r>
              <w:t xml:space="preserve"> or insert </w:t>
            </w:r>
            <w:r w:rsidR="0063200E">
              <w:t>deceased renter</w:t>
            </w:r>
            <w:r>
              <w:t>’</w:t>
            </w:r>
            <w:r w:rsidR="0063200E">
              <w:t xml:space="preserve">s address when </w:t>
            </w:r>
            <w:r>
              <w:t xml:space="preserve">the former is </w:t>
            </w:r>
            <w:r w:rsidR="0063200E">
              <w:t>unknown</w:t>
            </w:r>
            <w:r>
              <w:t>]</w:t>
            </w:r>
          </w:p>
        </w:tc>
      </w:tr>
      <w:tr w:rsidR="00F30A7B" w14:paraId="2E8C6567" w14:textId="77777777" w:rsidTr="00307EBB">
        <w:tc>
          <w:tcPr>
            <w:tcW w:w="1980" w:type="dxa"/>
          </w:tcPr>
          <w:p w14:paraId="480AB368" w14:textId="77777777" w:rsidR="00F30A7B" w:rsidRPr="00B43348" w:rsidRDefault="00F30A7B" w:rsidP="0063200E">
            <w:pPr>
              <w:pStyle w:val="Tablecolhead"/>
              <w:rPr>
                <w:szCs w:val="21"/>
                <w:lang w:eastAsia="en-AU"/>
              </w:rPr>
            </w:pPr>
            <w:r w:rsidRPr="00B43348">
              <w:rPr>
                <w:lang w:eastAsia="en-AU"/>
              </w:rPr>
              <w:t>Termination date</w:t>
            </w:r>
          </w:p>
        </w:tc>
        <w:tc>
          <w:tcPr>
            <w:tcW w:w="7308" w:type="dxa"/>
          </w:tcPr>
          <w:p w14:paraId="5D916995" w14:textId="2AEDB2CC" w:rsidR="00F30A7B" w:rsidRPr="006647BD" w:rsidRDefault="00EA11A2" w:rsidP="0063200E">
            <w:pPr>
              <w:pStyle w:val="Tabletext"/>
            </w:pPr>
            <w:r w:rsidRPr="006647BD">
              <w:t>21 calendar days after date of notice (14 days + 7 days for service of mail)</w:t>
            </w:r>
          </w:p>
        </w:tc>
      </w:tr>
      <w:tr w:rsidR="00F30A7B" w14:paraId="0FD4C7F1" w14:textId="77777777" w:rsidTr="0063200E">
        <w:trPr>
          <w:trHeight w:val="489"/>
        </w:trPr>
        <w:tc>
          <w:tcPr>
            <w:tcW w:w="1980" w:type="dxa"/>
          </w:tcPr>
          <w:p w14:paraId="5B1AE5F3" w14:textId="77777777" w:rsidR="00F30A7B" w:rsidRPr="00B43348" w:rsidRDefault="00F30A7B" w:rsidP="0063200E">
            <w:pPr>
              <w:pStyle w:val="Tablecolhead"/>
              <w:rPr>
                <w:lang w:eastAsia="en-AU"/>
              </w:rPr>
            </w:pPr>
            <w:r>
              <w:rPr>
                <w:lang w:eastAsia="en-AU"/>
              </w:rPr>
              <w:lastRenderedPageBreak/>
              <w:t>Written details</w:t>
            </w:r>
          </w:p>
        </w:tc>
        <w:tc>
          <w:tcPr>
            <w:tcW w:w="7308" w:type="dxa"/>
          </w:tcPr>
          <w:p w14:paraId="2073F43F" w14:textId="4440AE3A" w:rsidR="00DD43A7" w:rsidRDefault="00DD43A7" w:rsidP="0063200E">
            <w:pPr>
              <w:pStyle w:val="Tablebullet1"/>
            </w:pPr>
            <w:r>
              <w:t xml:space="preserve">I refer to the rented premises located at [insert address], of which Homes Victoria has a </w:t>
            </w:r>
            <w:r w:rsidR="0087246B">
              <w:t xml:space="preserve">residential </w:t>
            </w:r>
            <w:r w:rsidR="0019179B">
              <w:t>Rental Agreement</w:t>
            </w:r>
            <w:r>
              <w:t xml:space="preserve"> with [insert name of the sole renter]</w:t>
            </w:r>
            <w:r w:rsidR="00E22D32">
              <w:t>.</w:t>
            </w:r>
          </w:p>
          <w:p w14:paraId="6C7D438B" w14:textId="48EFECE9" w:rsidR="00EA11A2" w:rsidRPr="0063200E" w:rsidRDefault="00EA11A2" w:rsidP="0063200E">
            <w:pPr>
              <w:pStyle w:val="Tablebullet1"/>
            </w:pPr>
            <w:r w:rsidRPr="0063200E">
              <w:t xml:space="preserve">I am giving you this </w:t>
            </w:r>
            <w:r w:rsidR="00E22D32">
              <w:t>N</w:t>
            </w:r>
            <w:r w:rsidRPr="0063200E">
              <w:t xml:space="preserve">otice to </w:t>
            </w:r>
            <w:r w:rsidR="00E22D32">
              <w:t>V</w:t>
            </w:r>
            <w:r w:rsidRPr="0063200E">
              <w:t xml:space="preserve">acate </w:t>
            </w:r>
            <w:r w:rsidR="00E22D32">
              <w:t xml:space="preserve">for </w:t>
            </w:r>
            <w:r w:rsidR="00E22D32">
              <w:rPr>
                <w:lang w:eastAsia="en-AU"/>
              </w:rPr>
              <w:t xml:space="preserve">the rented premises </w:t>
            </w:r>
            <w:r w:rsidRPr="0063200E">
              <w:t xml:space="preserve">due to the death of the sole renter </w:t>
            </w:r>
            <w:r w:rsidR="0063200E">
              <w:t>[</w:t>
            </w:r>
            <w:r w:rsidRPr="0063200E">
              <w:t>name</w:t>
            </w:r>
            <w:r w:rsidR="0063200E">
              <w:t>]</w:t>
            </w:r>
            <w:r w:rsidRPr="0063200E">
              <w:t xml:space="preserve"> who passed away on </w:t>
            </w:r>
            <w:r w:rsidR="0063200E">
              <w:t>[</w:t>
            </w:r>
            <w:r w:rsidRPr="0063200E">
              <w:t>insert date</w:t>
            </w:r>
            <w:r w:rsidR="0063200E">
              <w:t>]</w:t>
            </w:r>
            <w:r w:rsidRPr="0063200E">
              <w:t xml:space="preserve">. </w:t>
            </w:r>
          </w:p>
          <w:p w14:paraId="1C952DA6" w14:textId="3792504F" w:rsidR="00EA11A2" w:rsidRPr="0063200E" w:rsidRDefault="00EA11A2" w:rsidP="0063200E">
            <w:pPr>
              <w:pStyle w:val="Tablebullet1"/>
            </w:pPr>
            <w:r w:rsidRPr="0063200E">
              <w:t xml:space="preserve">As the deceased renter’s </w:t>
            </w:r>
            <w:r w:rsidR="00DD43A7">
              <w:t>[</w:t>
            </w:r>
            <w:r w:rsidR="0063200E">
              <w:t>N</w:t>
            </w:r>
            <w:r w:rsidRPr="0063200E">
              <w:t xml:space="preserve">ext of </w:t>
            </w:r>
            <w:r w:rsidR="0063200E">
              <w:t>K</w:t>
            </w:r>
            <w:r w:rsidRPr="0063200E">
              <w:t>in</w:t>
            </w:r>
            <w:r w:rsidR="0063200E">
              <w:t xml:space="preserve"> or L</w:t>
            </w:r>
            <w:r w:rsidRPr="0063200E">
              <w:t xml:space="preserve">egal </w:t>
            </w:r>
            <w:r w:rsidR="0063200E">
              <w:t>P</w:t>
            </w:r>
            <w:r w:rsidRPr="0063200E">
              <w:t xml:space="preserve">ersonal </w:t>
            </w:r>
            <w:r w:rsidR="0063200E">
              <w:t>R</w:t>
            </w:r>
            <w:r w:rsidRPr="0063200E">
              <w:t>epresentative</w:t>
            </w:r>
            <w:r w:rsidR="00DD43A7">
              <w:t>]</w:t>
            </w:r>
            <w:r w:rsidRPr="0063200E">
              <w:t xml:space="preserve">, I am giving you this </w:t>
            </w:r>
            <w:r w:rsidR="00E22D32">
              <w:t>N</w:t>
            </w:r>
            <w:r w:rsidRPr="0063200E">
              <w:t xml:space="preserve">otice to </w:t>
            </w:r>
            <w:r w:rsidR="00E22D32">
              <w:t>V</w:t>
            </w:r>
            <w:r w:rsidRPr="0063200E">
              <w:t xml:space="preserve">acate under s.91N(3) of the </w:t>
            </w:r>
            <w:r w:rsidRPr="0019489F">
              <w:rPr>
                <w:i/>
                <w:iCs/>
              </w:rPr>
              <w:t>Residential Tenancies Act</w:t>
            </w:r>
            <w:r w:rsidR="00DD43A7" w:rsidRPr="0019489F">
              <w:rPr>
                <w:i/>
                <w:iCs/>
              </w:rPr>
              <w:t xml:space="preserve"> 1997</w:t>
            </w:r>
            <w:r w:rsidR="00DD43A7">
              <w:t xml:space="preserve"> (</w:t>
            </w:r>
            <w:r w:rsidR="0087246B">
              <w:t>Vic</w:t>
            </w:r>
            <w:r w:rsidR="00DD43A7">
              <w:t>).</w:t>
            </w:r>
          </w:p>
          <w:p w14:paraId="0D79AC54" w14:textId="23F334F0" w:rsidR="00F30A7B" w:rsidRPr="0063200E" w:rsidRDefault="00EA11A2" w:rsidP="0063200E">
            <w:pPr>
              <w:pStyle w:val="Tablebullet1"/>
            </w:pPr>
            <w:r w:rsidRPr="0063200E">
              <w:t xml:space="preserve">Homes Victoria now requires the occupant/s to vacate the rented premises </w:t>
            </w:r>
            <w:r w:rsidR="0063200E" w:rsidRPr="0063200E">
              <w:rPr>
                <w:b/>
                <w:bCs/>
                <w:i/>
                <w:iCs/>
              </w:rPr>
              <w:t>(</w:t>
            </w:r>
            <w:r w:rsidRPr="0063200E">
              <w:rPr>
                <w:b/>
                <w:bCs/>
                <w:i/>
                <w:iCs/>
              </w:rPr>
              <w:t>only when applicable</w:t>
            </w:r>
            <w:r w:rsidR="0063200E" w:rsidRPr="0063200E">
              <w:rPr>
                <w:b/>
                <w:bCs/>
                <w:i/>
                <w:iCs/>
              </w:rPr>
              <w:t>)</w:t>
            </w:r>
            <w:r w:rsidRPr="0063200E">
              <w:rPr>
                <w:b/>
                <w:bCs/>
                <w:i/>
                <w:iCs/>
              </w:rPr>
              <w:t>.</w:t>
            </w:r>
          </w:p>
        </w:tc>
      </w:tr>
    </w:tbl>
    <w:p w14:paraId="6AB68AC9" w14:textId="59853ABC" w:rsidR="00EC14A7" w:rsidRDefault="00EC14A7" w:rsidP="00EC14A7">
      <w:pPr>
        <w:pStyle w:val="Heading1"/>
      </w:pPr>
      <w:bookmarkStart w:id="41" w:name="_Toc199923310"/>
      <w:r>
        <w:t>Unidentified NOK or LPR</w:t>
      </w:r>
      <w:bookmarkEnd w:id="41"/>
    </w:p>
    <w:p w14:paraId="7FCD5465" w14:textId="4AC3BE96" w:rsidR="00EC14A7" w:rsidRDefault="00EC14A7" w:rsidP="00EC14A7">
      <w:pPr>
        <w:pStyle w:val="Body"/>
      </w:pPr>
      <w:r w:rsidRPr="0792F07C">
        <w:t xml:space="preserve">If all reasonable attempts have been made and a NOK or LPR </w:t>
      </w:r>
      <w:r w:rsidR="0068235C">
        <w:t>can</w:t>
      </w:r>
      <w:r w:rsidRPr="0792F07C">
        <w:t>not</w:t>
      </w:r>
      <w:r w:rsidR="0068235C">
        <w:t xml:space="preserve"> be</w:t>
      </w:r>
      <w:r w:rsidRPr="0792F07C">
        <w:t xml:space="preserve"> identified</w:t>
      </w:r>
      <w:r w:rsidR="0068235C">
        <w:t>,</w:t>
      </w:r>
      <w:r w:rsidRPr="0792F07C">
        <w:t xml:space="preserve"> a </w:t>
      </w:r>
      <w:r w:rsidR="009612BE" w:rsidRPr="0792F07C">
        <w:t>N</w:t>
      </w:r>
      <w:r w:rsidRPr="0792F07C">
        <w:t xml:space="preserve">otice to </w:t>
      </w:r>
      <w:r w:rsidR="009612BE" w:rsidRPr="0792F07C">
        <w:t>V</w:t>
      </w:r>
      <w:r w:rsidRPr="0792F07C">
        <w:t>acate cannot be issued. Staff may apply to VCAT under s</w:t>
      </w:r>
      <w:r w:rsidR="00AD3510">
        <w:t xml:space="preserve">ection </w:t>
      </w:r>
      <w:r w:rsidRPr="0792F07C">
        <w:t>91</w:t>
      </w:r>
      <w:proofErr w:type="gramStart"/>
      <w:r w:rsidRPr="0792F07C">
        <w:t>N(</w:t>
      </w:r>
      <w:proofErr w:type="gramEnd"/>
      <w:r w:rsidRPr="0792F07C">
        <w:t xml:space="preserve">4) of the </w:t>
      </w:r>
      <w:r w:rsidR="009612BE" w:rsidRPr="0792F07C">
        <w:t>RTA</w:t>
      </w:r>
      <w:r w:rsidRPr="0792F07C">
        <w:t xml:space="preserve"> to seek an order to terminate the </w:t>
      </w:r>
      <w:r w:rsidR="0019179B">
        <w:t>Rental Agreement</w:t>
      </w:r>
      <w:r w:rsidRPr="0792F07C">
        <w:t>.</w:t>
      </w:r>
    </w:p>
    <w:p w14:paraId="3531CA14" w14:textId="256B91DC" w:rsidR="00EC40FE" w:rsidRDefault="00EC40FE" w:rsidP="00EC40FE">
      <w:pPr>
        <w:pStyle w:val="Bodyaftertablefigure"/>
      </w:pPr>
      <w:r w:rsidRPr="0792F07C">
        <w:t xml:space="preserve">If a NOK or LPR is identified at any point during the VCAT application process, the matter should be withdrawn, and a Notice to Vacate issued as per </w:t>
      </w:r>
      <w:r w:rsidR="00AD3510" w:rsidRPr="0792F07C">
        <w:t>s</w:t>
      </w:r>
      <w:r w:rsidR="00AD3510">
        <w:t xml:space="preserve">ection </w:t>
      </w:r>
      <w:r w:rsidRPr="0792F07C">
        <w:t>91</w:t>
      </w:r>
      <w:proofErr w:type="gramStart"/>
      <w:r w:rsidRPr="0792F07C">
        <w:t>N(</w:t>
      </w:r>
      <w:proofErr w:type="gramEnd"/>
      <w:r w:rsidRPr="0792F07C">
        <w:t>3) of the RTA.</w:t>
      </w:r>
    </w:p>
    <w:p w14:paraId="5AB6E15B" w14:textId="6D4189DF" w:rsidR="009612BE" w:rsidRDefault="009612BE" w:rsidP="0792F07C">
      <w:pPr>
        <w:pStyle w:val="Body"/>
        <w:rPr>
          <w:lang w:eastAsia="en-AU"/>
        </w:rPr>
      </w:pPr>
      <w:r w:rsidRPr="0792F07C">
        <w:rPr>
          <w:lang w:eastAsia="en-AU"/>
        </w:rPr>
        <w:t xml:space="preserve">To </w:t>
      </w:r>
      <w:r w:rsidR="00F01FCB">
        <w:rPr>
          <w:lang w:eastAsia="en-AU"/>
        </w:rPr>
        <w:t xml:space="preserve">ensure </w:t>
      </w:r>
      <w:r w:rsidR="00AA1511">
        <w:rPr>
          <w:lang w:eastAsia="en-AU"/>
        </w:rPr>
        <w:t xml:space="preserve">compliance with </w:t>
      </w:r>
      <w:r w:rsidRPr="0792F07C">
        <w:rPr>
          <w:lang w:eastAsia="en-AU"/>
        </w:rPr>
        <w:t xml:space="preserve">the RTA, the following details must be included in the </w:t>
      </w:r>
      <w:r w:rsidR="00787FCC">
        <w:rPr>
          <w:lang w:eastAsia="en-AU"/>
        </w:rPr>
        <w:t xml:space="preserve">VCAT </w:t>
      </w:r>
      <w:r w:rsidRPr="0792F07C">
        <w:rPr>
          <w:lang w:eastAsia="en-AU"/>
        </w:rPr>
        <w:t>application:</w:t>
      </w:r>
    </w:p>
    <w:p w14:paraId="6CF98105" w14:textId="4562BE74" w:rsidR="00431300" w:rsidRPr="009612BE" w:rsidRDefault="00431300" w:rsidP="00431300">
      <w:pPr>
        <w:pStyle w:val="Tablecaption"/>
        <w:rPr>
          <w:lang w:eastAsia="en-AU"/>
        </w:rPr>
      </w:pPr>
      <w:r>
        <w:rPr>
          <w:lang w:eastAsia="en-AU"/>
        </w:rPr>
        <w:t>Table 4: Application to VCAT</w:t>
      </w:r>
    </w:p>
    <w:tbl>
      <w:tblPr>
        <w:tblStyle w:val="TableGrid"/>
        <w:tblW w:w="0" w:type="auto"/>
        <w:tblLook w:val="04A0" w:firstRow="1" w:lastRow="0" w:firstColumn="1" w:lastColumn="0" w:noHBand="0" w:noVBand="1"/>
      </w:tblPr>
      <w:tblGrid>
        <w:gridCol w:w="1980"/>
        <w:gridCol w:w="7308"/>
      </w:tblGrid>
      <w:tr w:rsidR="00DC4CF7" w14:paraId="238765F7" w14:textId="77777777" w:rsidTr="0792F07C">
        <w:tc>
          <w:tcPr>
            <w:tcW w:w="1980" w:type="dxa"/>
          </w:tcPr>
          <w:p w14:paraId="3E2A5CE2" w14:textId="77777777" w:rsidR="00DC4CF7" w:rsidRPr="00B43348" w:rsidRDefault="00DC4CF7" w:rsidP="009612BE">
            <w:pPr>
              <w:pStyle w:val="Tablecolhead"/>
              <w:rPr>
                <w:szCs w:val="21"/>
                <w:lang w:eastAsia="en-AU"/>
              </w:rPr>
            </w:pPr>
            <w:r w:rsidRPr="00B43348">
              <w:rPr>
                <w:lang w:eastAsia="en-AU"/>
              </w:rPr>
              <w:t>Addressee</w:t>
            </w:r>
          </w:p>
        </w:tc>
        <w:tc>
          <w:tcPr>
            <w:tcW w:w="7308" w:type="dxa"/>
          </w:tcPr>
          <w:p w14:paraId="7A3A2416" w14:textId="778B4BBF" w:rsidR="00DC4CF7" w:rsidRDefault="00A9265B" w:rsidP="0792F07C">
            <w:pPr>
              <w:pStyle w:val="Tabletext"/>
              <w:rPr>
                <w:b/>
                <w:bCs/>
                <w:lang w:eastAsia="en-AU"/>
              </w:rPr>
            </w:pPr>
            <w:r w:rsidRPr="0792F07C">
              <w:rPr>
                <w:lang w:eastAsia="en-AU"/>
              </w:rPr>
              <w:t>Renter’s name (reference to the term ‘</w:t>
            </w:r>
            <w:r w:rsidRPr="0792F07C">
              <w:rPr>
                <w:i/>
                <w:iCs/>
                <w:lang w:eastAsia="en-AU"/>
              </w:rPr>
              <w:t xml:space="preserve">deceased’ </w:t>
            </w:r>
            <w:r w:rsidRPr="0792F07C">
              <w:rPr>
                <w:lang w:eastAsia="en-AU"/>
              </w:rPr>
              <w:t>is not required)</w:t>
            </w:r>
          </w:p>
        </w:tc>
      </w:tr>
      <w:tr w:rsidR="00DC4CF7" w14:paraId="6A234C30" w14:textId="77777777" w:rsidTr="0792F07C">
        <w:tc>
          <w:tcPr>
            <w:tcW w:w="1980" w:type="dxa"/>
          </w:tcPr>
          <w:p w14:paraId="1C5F85E1" w14:textId="77777777" w:rsidR="00DC4CF7" w:rsidRPr="00B43348" w:rsidRDefault="00DC4CF7" w:rsidP="009612BE">
            <w:pPr>
              <w:pStyle w:val="Tablecolhead"/>
              <w:rPr>
                <w:szCs w:val="21"/>
                <w:lang w:eastAsia="en-AU"/>
              </w:rPr>
            </w:pPr>
            <w:r w:rsidRPr="00B43348">
              <w:rPr>
                <w:lang w:eastAsia="en-AU"/>
              </w:rPr>
              <w:t>Address</w:t>
            </w:r>
          </w:p>
        </w:tc>
        <w:tc>
          <w:tcPr>
            <w:tcW w:w="7308" w:type="dxa"/>
          </w:tcPr>
          <w:p w14:paraId="179FD7B7" w14:textId="4F3171AC" w:rsidR="00DC4CF7" w:rsidRPr="00B43348" w:rsidRDefault="00A9265B" w:rsidP="009612BE">
            <w:pPr>
              <w:pStyle w:val="Tabletext"/>
              <w:rPr>
                <w:szCs w:val="21"/>
                <w:lang w:eastAsia="en-AU"/>
              </w:rPr>
            </w:pPr>
            <w:r>
              <w:rPr>
                <w:lang w:eastAsia="en-AU"/>
              </w:rPr>
              <w:t>R</w:t>
            </w:r>
            <w:r w:rsidRPr="00F90783">
              <w:rPr>
                <w:lang w:eastAsia="en-AU"/>
              </w:rPr>
              <w:t>enter's address</w:t>
            </w:r>
          </w:p>
        </w:tc>
      </w:tr>
      <w:tr w:rsidR="00DC4CF7" w14:paraId="78E15635" w14:textId="77777777" w:rsidTr="0792F07C">
        <w:tc>
          <w:tcPr>
            <w:tcW w:w="1980" w:type="dxa"/>
          </w:tcPr>
          <w:p w14:paraId="39718296" w14:textId="77777777" w:rsidR="00DC4CF7" w:rsidRPr="00B43348" w:rsidRDefault="00DC4CF7" w:rsidP="009612BE">
            <w:pPr>
              <w:pStyle w:val="Tablecolhead"/>
              <w:rPr>
                <w:lang w:eastAsia="en-AU"/>
              </w:rPr>
            </w:pPr>
            <w:r>
              <w:rPr>
                <w:lang w:eastAsia="en-AU"/>
              </w:rPr>
              <w:t>Written details</w:t>
            </w:r>
          </w:p>
        </w:tc>
        <w:tc>
          <w:tcPr>
            <w:tcW w:w="7308" w:type="dxa"/>
          </w:tcPr>
          <w:p w14:paraId="08A81EFD" w14:textId="25D69189" w:rsidR="003F164B" w:rsidRPr="00F90783" w:rsidRDefault="003F164B" w:rsidP="009612BE">
            <w:pPr>
              <w:pStyle w:val="Tablebullet1"/>
              <w:rPr>
                <w:rFonts w:ascii="Aptos" w:hAnsi="Aptos"/>
                <w:sz w:val="22"/>
              </w:rPr>
            </w:pPr>
            <w:r w:rsidRPr="00F90783">
              <w:t xml:space="preserve">An application under s.91N(4) </w:t>
            </w:r>
            <w:r w:rsidRPr="00F90783">
              <w:rPr>
                <w:i/>
                <w:iCs/>
              </w:rPr>
              <w:t>Termination after death of sole renter</w:t>
            </w:r>
            <w:r w:rsidRPr="00F90783">
              <w:t xml:space="preserve"> is being made due to the death of the sole renter </w:t>
            </w:r>
            <w:r w:rsidR="009612BE">
              <w:t>[</w:t>
            </w:r>
            <w:r w:rsidRPr="00F90783">
              <w:t>name</w:t>
            </w:r>
            <w:r w:rsidR="009612BE">
              <w:t>]</w:t>
            </w:r>
            <w:r w:rsidRPr="00F90783">
              <w:t xml:space="preserve"> who passed away on </w:t>
            </w:r>
            <w:r w:rsidR="009612BE">
              <w:t>[</w:t>
            </w:r>
            <w:r w:rsidRPr="00F90783">
              <w:t>insert date</w:t>
            </w:r>
            <w:r w:rsidR="009612BE">
              <w:t>]</w:t>
            </w:r>
            <w:r w:rsidRPr="00F90783">
              <w:t xml:space="preserve">. </w:t>
            </w:r>
          </w:p>
          <w:p w14:paraId="34B98842" w14:textId="41C816C6" w:rsidR="003F164B" w:rsidRPr="00F90783" w:rsidRDefault="003F164B" w:rsidP="0792F07C">
            <w:pPr>
              <w:pStyle w:val="Tablebullet1"/>
              <w:rPr>
                <w:rFonts w:ascii="Aptos" w:hAnsi="Aptos"/>
                <w:sz w:val="22"/>
                <w:szCs w:val="22"/>
              </w:rPr>
            </w:pPr>
            <w:r w:rsidRPr="0792F07C">
              <w:t xml:space="preserve">Homes Victoria cannot locate the </w:t>
            </w:r>
            <w:r w:rsidR="00787FCC">
              <w:t xml:space="preserve">sole </w:t>
            </w:r>
            <w:r w:rsidR="00FD374B">
              <w:t>renters LPR</w:t>
            </w:r>
            <w:r w:rsidRPr="0792F07C">
              <w:t xml:space="preserve"> or </w:t>
            </w:r>
            <w:proofErr w:type="spellStart"/>
            <w:r w:rsidR="00FD374B">
              <w:t>NoK</w:t>
            </w:r>
            <w:proofErr w:type="spellEnd"/>
            <w:r w:rsidRPr="0792F07C">
              <w:t>.</w:t>
            </w:r>
          </w:p>
          <w:p w14:paraId="7F570AD9" w14:textId="30FB10CE" w:rsidR="00792FED" w:rsidRPr="00792FED" w:rsidRDefault="003F164B" w:rsidP="0792F07C">
            <w:pPr>
              <w:pStyle w:val="Tablebullet1"/>
              <w:rPr>
                <w:rFonts w:ascii="Aptos" w:hAnsi="Aptos"/>
                <w:sz w:val="22"/>
                <w:szCs w:val="22"/>
              </w:rPr>
            </w:pPr>
            <w:r w:rsidRPr="0792F07C">
              <w:t xml:space="preserve">Homes Victoria is seeking an order terminating the residential </w:t>
            </w:r>
            <w:r w:rsidR="0019179B">
              <w:t>Rental Agreement</w:t>
            </w:r>
            <w:r w:rsidR="00787FCC">
              <w:t xml:space="preserve"> for the rented premises located at [insert address].</w:t>
            </w:r>
          </w:p>
          <w:p w14:paraId="4CAD163B" w14:textId="7AB14890" w:rsidR="003F164B" w:rsidRPr="00F90783" w:rsidRDefault="00792FED" w:rsidP="009612BE">
            <w:pPr>
              <w:pStyle w:val="Tablebullet1"/>
              <w:rPr>
                <w:rFonts w:ascii="Aptos" w:hAnsi="Aptos"/>
                <w:sz w:val="22"/>
              </w:rPr>
            </w:pPr>
            <w:r>
              <w:t>Home Victoria is seeking</w:t>
            </w:r>
            <w:r w:rsidR="003F164B" w:rsidRPr="00F90783">
              <w:t xml:space="preserve"> a possession order </w:t>
            </w:r>
            <w:r w:rsidR="00787FCC">
              <w:t>as</w:t>
            </w:r>
            <w:r w:rsidR="00787FCC" w:rsidRPr="00F90783">
              <w:t xml:space="preserve"> </w:t>
            </w:r>
            <w:r w:rsidR="003F164B" w:rsidRPr="00F90783">
              <w:t xml:space="preserve">there are occupants staying at the </w:t>
            </w:r>
            <w:r w:rsidR="00787FCC">
              <w:t xml:space="preserve">rented </w:t>
            </w:r>
            <w:r w:rsidR="003F164B" w:rsidRPr="00F90783">
              <w:t>premises</w:t>
            </w:r>
            <w:r w:rsidR="003F164B" w:rsidRPr="00F90783">
              <w:rPr>
                <w:b/>
                <w:bCs/>
              </w:rPr>
              <w:t xml:space="preserve"> </w:t>
            </w:r>
            <w:r w:rsidRPr="009612BE">
              <w:rPr>
                <w:b/>
                <w:bCs/>
                <w:i/>
                <w:iCs/>
                <w:szCs w:val="21"/>
                <w:lang w:eastAsia="en-AU"/>
              </w:rPr>
              <w:t>(only when applicable).</w:t>
            </w:r>
          </w:p>
          <w:p w14:paraId="03E164B6" w14:textId="0E279C00" w:rsidR="00DC4CF7" w:rsidRPr="00EA11A2" w:rsidRDefault="003F164B" w:rsidP="009612BE">
            <w:pPr>
              <w:pStyle w:val="Tablebullet1"/>
              <w:rPr>
                <w:rFonts w:ascii="Aptos" w:hAnsi="Aptos"/>
                <w:sz w:val="22"/>
              </w:rPr>
            </w:pPr>
            <w:r w:rsidRPr="00F90783">
              <w:t xml:space="preserve">Homes Victoria now requires the occupant/s to vacate the rented premises </w:t>
            </w:r>
            <w:r w:rsidR="00792FED" w:rsidRPr="009612BE">
              <w:rPr>
                <w:b/>
                <w:bCs/>
                <w:i/>
                <w:iCs/>
                <w:szCs w:val="21"/>
                <w:lang w:eastAsia="en-AU"/>
              </w:rPr>
              <w:t>(only when applicable).</w:t>
            </w:r>
          </w:p>
        </w:tc>
      </w:tr>
    </w:tbl>
    <w:p w14:paraId="35D9D2F0" w14:textId="7EA969DB" w:rsidR="00EC14A7" w:rsidRDefault="00EC14A7" w:rsidP="00EC14A7">
      <w:pPr>
        <w:pStyle w:val="Heading1"/>
        <w:rPr>
          <w:lang w:eastAsia="en-AU"/>
        </w:rPr>
      </w:pPr>
      <w:bookmarkStart w:id="42" w:name="_Toc199923311"/>
      <w:bookmarkStart w:id="43" w:name="_Toc174544003"/>
      <w:r>
        <w:rPr>
          <w:lang w:eastAsia="en-AU"/>
        </w:rPr>
        <w:t>Service of documents</w:t>
      </w:r>
      <w:bookmarkEnd w:id="42"/>
    </w:p>
    <w:p w14:paraId="007E00E1" w14:textId="0915D94A" w:rsidR="00EC14A7" w:rsidRPr="004A7E17" w:rsidRDefault="00EC14A7" w:rsidP="0792F07C">
      <w:pPr>
        <w:pStyle w:val="Body"/>
        <w:rPr>
          <w:lang w:eastAsia="en-AU"/>
        </w:rPr>
      </w:pPr>
      <w:r w:rsidRPr="0792F07C">
        <w:rPr>
          <w:lang w:eastAsia="en-AU"/>
        </w:rPr>
        <w:t>A Notice to Vacate must be issued using one of the following methods:</w:t>
      </w:r>
    </w:p>
    <w:bookmarkEnd w:id="43"/>
    <w:p w14:paraId="7CF47A59" w14:textId="77777777" w:rsidR="00EC14A7" w:rsidRPr="0063200E" w:rsidRDefault="00EC14A7" w:rsidP="00EC14A7">
      <w:pPr>
        <w:pStyle w:val="Bullet1"/>
      </w:pPr>
      <w:r w:rsidRPr="0063200E">
        <w:t xml:space="preserve">Delivering </w:t>
      </w:r>
      <w:r>
        <w:t>in person</w:t>
      </w:r>
      <w:r w:rsidRPr="0063200E">
        <w:t xml:space="preserve"> to the recipient</w:t>
      </w:r>
    </w:p>
    <w:p w14:paraId="4A069488" w14:textId="77777777" w:rsidR="00EC14A7" w:rsidRPr="008E419B" w:rsidRDefault="00EC14A7" w:rsidP="00EC14A7">
      <w:pPr>
        <w:pStyle w:val="Bullet1"/>
      </w:pPr>
      <w:r w:rsidRPr="008E419B">
        <w:t>Registered post</w:t>
      </w:r>
    </w:p>
    <w:p w14:paraId="797CEF82" w14:textId="12E56769" w:rsidR="00EC14A7" w:rsidRPr="008E419B" w:rsidRDefault="00960536" w:rsidP="00EC14A7">
      <w:pPr>
        <w:pStyle w:val="Bullet1"/>
      </w:pPr>
      <w:r w:rsidRPr="008E419B">
        <w:t>Email</w:t>
      </w:r>
    </w:p>
    <w:p w14:paraId="48FD40B7" w14:textId="7107C242" w:rsidR="00EC14A7" w:rsidRDefault="00EC14A7" w:rsidP="00EC14A7">
      <w:pPr>
        <w:pStyle w:val="Bullet1"/>
      </w:pPr>
      <w:r w:rsidRPr="0063200E">
        <w:t>In the manner ordered by VCAT</w:t>
      </w:r>
    </w:p>
    <w:p w14:paraId="6D801011" w14:textId="08F3573C" w:rsidR="0042173D" w:rsidRDefault="0042173D" w:rsidP="00C14536">
      <w:pPr>
        <w:pStyle w:val="Bodyafterbullets"/>
      </w:pPr>
      <w:r>
        <w:t>I</w:t>
      </w:r>
      <w:r w:rsidRPr="0042173D">
        <w:t>f a renter has nominated email as one of their preferred methods of correspondence, a copy must also be sent by registered post to ensure that service requirements are clearly met and to provide verifiable proof of delivery.</w:t>
      </w:r>
    </w:p>
    <w:p w14:paraId="36A89B4D" w14:textId="3867323A" w:rsidR="00EC14A7" w:rsidRDefault="00EC14A7" w:rsidP="00EC14A7">
      <w:pPr>
        <w:pStyle w:val="Heading2"/>
        <w:rPr>
          <w:lang w:eastAsia="en-AU"/>
        </w:rPr>
      </w:pPr>
      <w:bookmarkStart w:id="44" w:name="_Toc199923312"/>
      <w:r>
        <w:rPr>
          <w:bCs/>
          <w:lang w:eastAsia="en-AU"/>
        </w:rPr>
        <w:lastRenderedPageBreak/>
        <w:t>P</w:t>
      </w:r>
      <w:r w:rsidRPr="00EC14A7">
        <w:t>roof of service</w:t>
      </w:r>
      <w:bookmarkEnd w:id="44"/>
    </w:p>
    <w:p w14:paraId="7D5AA53F" w14:textId="6ABC362A" w:rsidR="00EC14A7" w:rsidRPr="00C50F86" w:rsidRDefault="00EC14A7" w:rsidP="0792F07C">
      <w:pPr>
        <w:pStyle w:val="Body"/>
        <w:rPr>
          <w:lang w:eastAsia="en-AU"/>
        </w:rPr>
      </w:pPr>
      <w:r w:rsidRPr="0792F07C">
        <w:rPr>
          <w:lang w:eastAsia="en-AU"/>
        </w:rPr>
        <w:t xml:space="preserve">To ensure legal compliance and demonstrate that the Notice to Vacate was properly served, staff must maintain thorough </w:t>
      </w:r>
      <w:r w:rsidR="0087246B">
        <w:rPr>
          <w:lang w:eastAsia="en-AU"/>
        </w:rPr>
        <w:t xml:space="preserve">record keeping and </w:t>
      </w:r>
      <w:r w:rsidRPr="0792F07C">
        <w:rPr>
          <w:lang w:eastAsia="en-AU"/>
        </w:rPr>
        <w:t>documentation of the service process. This includes:</w:t>
      </w:r>
    </w:p>
    <w:p w14:paraId="19825EA5" w14:textId="77777777" w:rsidR="00EC14A7" w:rsidRDefault="00EC14A7" w:rsidP="00EC14A7">
      <w:pPr>
        <w:pStyle w:val="Bullet1"/>
      </w:pPr>
      <w:r w:rsidRPr="00C50F86">
        <w:t>Retain</w:t>
      </w:r>
      <w:r>
        <w:t>ing:</w:t>
      </w:r>
    </w:p>
    <w:p w14:paraId="3975A40D" w14:textId="3F6EFA5F" w:rsidR="00EC14A7" w:rsidRDefault="00E81B29" w:rsidP="00EC14A7">
      <w:pPr>
        <w:pStyle w:val="Bullet2"/>
      </w:pPr>
      <w:r>
        <w:t>T</w:t>
      </w:r>
      <w:r w:rsidR="00EC14A7" w:rsidRPr="00C50F86">
        <w:t>he registered post service slip</w:t>
      </w:r>
      <w:r w:rsidR="0087246B">
        <w:t xml:space="preserve"> (and Australia post stamped copy)</w:t>
      </w:r>
      <w:r w:rsidR="00EC14A7" w:rsidRPr="00C50F86">
        <w:t xml:space="preserve"> and tracking information obtained via Australia Post</w:t>
      </w:r>
    </w:p>
    <w:p w14:paraId="712364D4" w14:textId="1F87DD7D" w:rsidR="00EC14A7" w:rsidRPr="0063200E" w:rsidRDefault="00E81B29" w:rsidP="00EC14A7">
      <w:pPr>
        <w:pStyle w:val="Bullet2"/>
      </w:pPr>
      <w:r>
        <w:t>A</w:t>
      </w:r>
      <w:r w:rsidR="00EC14A7">
        <w:t xml:space="preserve"> copy of</w:t>
      </w:r>
      <w:r w:rsidR="00EC14A7" w:rsidRPr="0063200E">
        <w:t xml:space="preserve"> the envelope front and back to support the addressing of parties (optional) </w:t>
      </w:r>
    </w:p>
    <w:p w14:paraId="75E01E9C" w14:textId="0F5CFEBC" w:rsidR="00EC14A7" w:rsidRDefault="00EC14A7" w:rsidP="00A17E0F">
      <w:pPr>
        <w:pStyle w:val="Bullet1"/>
      </w:pPr>
      <w:r>
        <w:t xml:space="preserve">Making </w:t>
      </w:r>
      <w:r w:rsidRPr="0063200E">
        <w:t xml:space="preserve">reasonable attempts to contact the NOK or LPR before the termination date to confirm they </w:t>
      </w:r>
      <w:r w:rsidR="0087246B">
        <w:t xml:space="preserve">have </w:t>
      </w:r>
      <w:r w:rsidRPr="0063200E">
        <w:t xml:space="preserve">received the </w:t>
      </w:r>
      <w:r w:rsidR="00270D1D">
        <w:t>documentation and notice</w:t>
      </w:r>
      <w:r w:rsidRPr="0063200E">
        <w:t xml:space="preserve">. </w:t>
      </w:r>
    </w:p>
    <w:p w14:paraId="522972A3" w14:textId="30B202D9" w:rsidR="00450EE9" w:rsidRDefault="00450EE9" w:rsidP="00450EE9">
      <w:pPr>
        <w:pStyle w:val="Heading1"/>
      </w:pPr>
      <w:bookmarkStart w:id="45" w:name="_Toc199923313"/>
      <w:r>
        <w:t>Property Access</w:t>
      </w:r>
      <w:bookmarkEnd w:id="45"/>
      <w:r>
        <w:t xml:space="preserve"> </w:t>
      </w:r>
    </w:p>
    <w:p w14:paraId="1B1FC536" w14:textId="1062FB71" w:rsidR="00450EE9" w:rsidRPr="00450EE9" w:rsidRDefault="00450EE9" w:rsidP="00450EE9">
      <w:pPr>
        <w:pStyle w:val="Body"/>
      </w:pPr>
      <w:r w:rsidRPr="0792F07C">
        <w:t>Supervised access</w:t>
      </w:r>
      <w:r w:rsidR="00270D1D">
        <w:t xml:space="preserve"> to the rented premises</w:t>
      </w:r>
      <w:r w:rsidRPr="0792F07C">
        <w:t xml:space="preserve"> may be granted to a </w:t>
      </w:r>
      <w:r w:rsidR="00270D1D">
        <w:t xml:space="preserve">uniform </w:t>
      </w:r>
      <w:r w:rsidRPr="0792F07C">
        <w:t>member of Victoria Police to locate paperwork that may assist in identifying or contacting the LPR or NOK.</w:t>
      </w:r>
    </w:p>
    <w:p w14:paraId="2CDD74F8" w14:textId="67D0C5C0" w:rsidR="00450EE9" w:rsidRPr="002B7388" w:rsidRDefault="00037241" w:rsidP="00450EE9">
      <w:pPr>
        <w:pStyle w:val="Heading2"/>
      </w:pPr>
      <w:bookmarkStart w:id="46" w:name="_Toc199923314"/>
      <w:r>
        <w:t>Requests to enter the property</w:t>
      </w:r>
      <w:bookmarkEnd w:id="46"/>
      <w:r>
        <w:t xml:space="preserve"> </w:t>
      </w:r>
    </w:p>
    <w:p w14:paraId="46DD2B74" w14:textId="3653D183" w:rsidR="00450EE9" w:rsidRPr="00450EE9" w:rsidRDefault="00450EE9" w:rsidP="00450EE9">
      <w:pPr>
        <w:rPr>
          <w:rFonts w:cs="Arial"/>
          <w:szCs w:val="21"/>
        </w:rPr>
      </w:pPr>
      <w:r w:rsidRPr="00450EE9">
        <w:rPr>
          <w:rFonts w:cs="Arial"/>
          <w:szCs w:val="21"/>
        </w:rPr>
        <w:t xml:space="preserve">Until the </w:t>
      </w:r>
      <w:r w:rsidR="0019179B">
        <w:rPr>
          <w:rFonts w:cs="Arial"/>
          <w:szCs w:val="21"/>
        </w:rPr>
        <w:t>Rental Agreement</w:t>
      </w:r>
      <w:r w:rsidRPr="00450EE9">
        <w:rPr>
          <w:rFonts w:cs="Arial"/>
          <w:szCs w:val="21"/>
        </w:rPr>
        <w:t xml:space="preserve"> has formally </w:t>
      </w:r>
      <w:r w:rsidR="00270D1D">
        <w:rPr>
          <w:rFonts w:cs="Arial"/>
          <w:szCs w:val="21"/>
        </w:rPr>
        <w:t>come to an end</w:t>
      </w:r>
      <w:r w:rsidRPr="00450EE9">
        <w:rPr>
          <w:rFonts w:cs="Arial"/>
          <w:szCs w:val="21"/>
        </w:rPr>
        <w:t xml:space="preserve">, only the </w:t>
      </w:r>
      <w:r>
        <w:rPr>
          <w:rFonts w:cs="Arial"/>
          <w:szCs w:val="21"/>
        </w:rPr>
        <w:t>LPR</w:t>
      </w:r>
      <w:r w:rsidRPr="00450EE9">
        <w:rPr>
          <w:rFonts w:cs="Arial"/>
          <w:szCs w:val="21"/>
        </w:rPr>
        <w:t xml:space="preserve"> or </w:t>
      </w:r>
      <w:r>
        <w:rPr>
          <w:rFonts w:cs="Arial"/>
          <w:szCs w:val="21"/>
        </w:rPr>
        <w:t>NOK</w:t>
      </w:r>
      <w:r w:rsidRPr="00450EE9">
        <w:rPr>
          <w:rFonts w:cs="Arial"/>
          <w:szCs w:val="21"/>
        </w:rPr>
        <w:t>, or a person explicitly authori</w:t>
      </w:r>
      <w:r>
        <w:rPr>
          <w:rFonts w:cs="Arial"/>
          <w:szCs w:val="21"/>
        </w:rPr>
        <w:t>s</w:t>
      </w:r>
      <w:r w:rsidRPr="00450EE9">
        <w:rPr>
          <w:rFonts w:cs="Arial"/>
          <w:szCs w:val="21"/>
        </w:rPr>
        <w:t xml:space="preserve">ed by them in writing, </w:t>
      </w:r>
      <w:r w:rsidR="00270D1D">
        <w:rPr>
          <w:rFonts w:cs="Arial"/>
          <w:szCs w:val="21"/>
        </w:rPr>
        <w:t xml:space="preserve">at that time </w:t>
      </w:r>
      <w:r w:rsidRPr="00450EE9">
        <w:rPr>
          <w:rFonts w:cs="Arial"/>
          <w:szCs w:val="21"/>
        </w:rPr>
        <w:t xml:space="preserve">may enter the </w:t>
      </w:r>
      <w:r w:rsidR="004F7C78">
        <w:t>rented premises</w:t>
      </w:r>
      <w:r w:rsidRPr="00450EE9">
        <w:rPr>
          <w:rFonts w:cs="Arial"/>
          <w:szCs w:val="21"/>
        </w:rPr>
        <w:t>.</w:t>
      </w:r>
    </w:p>
    <w:p w14:paraId="2DD8E76B" w14:textId="64E8C274" w:rsidR="00450EE9" w:rsidRPr="00450EE9" w:rsidRDefault="00450EE9" w:rsidP="0792F07C">
      <w:pPr>
        <w:rPr>
          <w:rFonts w:cs="Arial"/>
        </w:rPr>
      </w:pPr>
      <w:r w:rsidRPr="0792F07C">
        <w:rPr>
          <w:rFonts w:cs="Arial"/>
        </w:rPr>
        <w:t xml:space="preserve">If a lock change is required to access the </w:t>
      </w:r>
      <w:r w:rsidR="004F7C78">
        <w:t>rented premises</w:t>
      </w:r>
      <w:r w:rsidRPr="0792F07C">
        <w:rPr>
          <w:rFonts w:cs="Arial"/>
        </w:rPr>
        <w:t>, the LPR</w:t>
      </w:r>
      <w:r w:rsidR="0068235C">
        <w:rPr>
          <w:rFonts w:cs="Arial"/>
        </w:rPr>
        <w:t xml:space="preserve"> or</w:t>
      </w:r>
      <w:r w:rsidRPr="0792F07C">
        <w:rPr>
          <w:rFonts w:cs="Arial"/>
        </w:rPr>
        <w:t xml:space="preserve"> NOK, and a </w:t>
      </w:r>
      <w:r w:rsidR="00E81B29">
        <w:rPr>
          <w:rFonts w:cs="Arial"/>
        </w:rPr>
        <w:t>Home’s</w:t>
      </w:r>
      <w:r w:rsidR="00270D1D">
        <w:rPr>
          <w:rFonts w:cs="Arial"/>
        </w:rPr>
        <w:t xml:space="preserve"> </w:t>
      </w:r>
      <w:r w:rsidR="00E81B29">
        <w:rPr>
          <w:rFonts w:cs="Arial"/>
        </w:rPr>
        <w:t xml:space="preserve">Victoria </w:t>
      </w:r>
      <w:r w:rsidR="00E81B29" w:rsidRPr="0792F07C">
        <w:rPr>
          <w:rFonts w:cs="Arial"/>
        </w:rPr>
        <w:t>representative</w:t>
      </w:r>
      <w:r w:rsidRPr="0792F07C">
        <w:rPr>
          <w:rFonts w:cs="Arial"/>
        </w:rPr>
        <w:t xml:space="preserve"> should be present. </w:t>
      </w:r>
      <w:r w:rsidR="00270D1D">
        <w:rPr>
          <w:rFonts w:cs="Arial"/>
        </w:rPr>
        <w:t>Homes Victoria’s</w:t>
      </w:r>
      <w:r w:rsidRPr="0792F07C">
        <w:rPr>
          <w:rFonts w:cs="Arial"/>
        </w:rPr>
        <w:t xml:space="preserve"> </w:t>
      </w:r>
      <w:r w:rsidR="00270D1D">
        <w:rPr>
          <w:rFonts w:cs="Arial"/>
        </w:rPr>
        <w:t xml:space="preserve">delegated </w:t>
      </w:r>
      <w:r w:rsidRPr="0792F07C">
        <w:rPr>
          <w:rFonts w:cs="Arial"/>
        </w:rPr>
        <w:t xml:space="preserve">representative or contractor must not enter the </w:t>
      </w:r>
      <w:r w:rsidR="004F7C78">
        <w:t>rented premises</w:t>
      </w:r>
      <w:r w:rsidR="004F7C78" w:rsidRPr="00390C9B">
        <w:t xml:space="preserve"> </w:t>
      </w:r>
      <w:r w:rsidRPr="0792F07C">
        <w:rPr>
          <w:rFonts w:cs="Arial"/>
        </w:rPr>
        <w:t xml:space="preserve">unless the LPR or NOK </w:t>
      </w:r>
      <w:r w:rsidR="00270D1D">
        <w:rPr>
          <w:rFonts w:cs="Arial"/>
        </w:rPr>
        <w:t>grants</w:t>
      </w:r>
      <w:r w:rsidRPr="0792F07C">
        <w:rPr>
          <w:rFonts w:cs="Arial"/>
        </w:rPr>
        <w:t xml:space="preserve"> permission.</w:t>
      </w:r>
    </w:p>
    <w:p w14:paraId="7532CB62" w14:textId="24032BBE" w:rsidR="00450EE9" w:rsidRPr="00450EE9" w:rsidRDefault="00450EE9" w:rsidP="00450EE9">
      <w:pPr>
        <w:pStyle w:val="Heading2"/>
      </w:pPr>
      <w:bookmarkStart w:id="47" w:name="_Toc199923315"/>
      <w:r w:rsidRPr="00450EE9">
        <w:t xml:space="preserve">Supervised </w:t>
      </w:r>
      <w:r w:rsidR="00943981">
        <w:t>access</w:t>
      </w:r>
      <w:bookmarkEnd w:id="47"/>
    </w:p>
    <w:p w14:paraId="38B174CD" w14:textId="6DFD1BC8" w:rsidR="00450EE9" w:rsidRPr="00450EE9" w:rsidRDefault="00270D1D" w:rsidP="00450EE9">
      <w:pPr>
        <w:rPr>
          <w:rFonts w:cs="Arial"/>
          <w:szCs w:val="21"/>
        </w:rPr>
      </w:pPr>
      <w:r>
        <w:rPr>
          <w:rFonts w:cs="Arial"/>
          <w:szCs w:val="21"/>
        </w:rPr>
        <w:t xml:space="preserve">Homes </w:t>
      </w:r>
      <w:r w:rsidR="00E81B29">
        <w:rPr>
          <w:rFonts w:cs="Arial"/>
          <w:szCs w:val="21"/>
        </w:rPr>
        <w:t>Victoria</w:t>
      </w:r>
      <w:r w:rsidR="00E81B29" w:rsidRPr="00450EE9">
        <w:rPr>
          <w:rFonts w:cs="Arial"/>
          <w:szCs w:val="21"/>
        </w:rPr>
        <w:t xml:space="preserve"> may</w:t>
      </w:r>
      <w:r w:rsidR="00450EE9" w:rsidRPr="00450EE9">
        <w:rPr>
          <w:rFonts w:cs="Arial"/>
          <w:szCs w:val="21"/>
        </w:rPr>
        <w:t xml:space="preserve"> grant supervised access to a third party only when the LPR or NOK has provided written permission. Justifiable circumstances include:</w:t>
      </w:r>
    </w:p>
    <w:p w14:paraId="0ADA9C3D" w14:textId="77777777" w:rsidR="00450EE9" w:rsidRPr="00450EE9" w:rsidRDefault="00450EE9" w:rsidP="00450EE9">
      <w:pPr>
        <w:pStyle w:val="Bullet1"/>
      </w:pPr>
      <w:r w:rsidRPr="00450EE9">
        <w:t>Retrieving clothing required for the deceased renter's funeral arrangements.</w:t>
      </w:r>
    </w:p>
    <w:p w14:paraId="7FA899BC" w14:textId="77777777" w:rsidR="00450EE9" w:rsidRPr="00450EE9" w:rsidRDefault="00450EE9" w:rsidP="00450EE9">
      <w:pPr>
        <w:pStyle w:val="Bullet1"/>
      </w:pPr>
      <w:r w:rsidRPr="00450EE9">
        <w:t>Planning to feed, care for, and/or remove pets.</w:t>
      </w:r>
    </w:p>
    <w:p w14:paraId="021ECFBD" w14:textId="77777777" w:rsidR="00450EE9" w:rsidRPr="00450EE9" w:rsidRDefault="00450EE9" w:rsidP="00450EE9">
      <w:pPr>
        <w:pStyle w:val="Bullet1"/>
      </w:pPr>
      <w:r w:rsidRPr="00450EE9">
        <w:t>Disposing of perishable items to prevent health hazards.</w:t>
      </w:r>
    </w:p>
    <w:p w14:paraId="731444AC" w14:textId="77777777" w:rsidR="00450EE9" w:rsidRPr="00450EE9" w:rsidRDefault="00450EE9" w:rsidP="00450EE9">
      <w:pPr>
        <w:pStyle w:val="Bodyafterbullets"/>
      </w:pPr>
      <w:r w:rsidRPr="00450EE9">
        <w:t>The third party must:</w:t>
      </w:r>
    </w:p>
    <w:p w14:paraId="6B9B7178" w14:textId="1EF0D621" w:rsidR="00450EE9" w:rsidRPr="00450EE9" w:rsidRDefault="0068235C" w:rsidP="00450EE9">
      <w:pPr>
        <w:pStyle w:val="Bullet1"/>
      </w:pPr>
      <w:r>
        <w:t>A</w:t>
      </w:r>
      <w:r w:rsidR="00450EE9" w:rsidRPr="00450EE9">
        <w:t xml:space="preserve">lways </w:t>
      </w:r>
      <w:r>
        <w:t xml:space="preserve">be </w:t>
      </w:r>
      <w:r w:rsidR="00450EE9" w:rsidRPr="00450EE9">
        <w:t xml:space="preserve">accompanied by a </w:t>
      </w:r>
      <w:r w:rsidR="00270D1D">
        <w:t xml:space="preserve">delegated Homes </w:t>
      </w:r>
      <w:r w:rsidR="00E81B29">
        <w:t>Victoria</w:t>
      </w:r>
      <w:r w:rsidR="00E81B29" w:rsidRPr="00450EE9">
        <w:t xml:space="preserve"> staff</w:t>
      </w:r>
      <w:r w:rsidR="00450EE9" w:rsidRPr="00450EE9">
        <w:t xml:space="preserve"> member.</w:t>
      </w:r>
    </w:p>
    <w:p w14:paraId="455D0A98" w14:textId="77777777" w:rsidR="00450EE9" w:rsidRPr="00450EE9" w:rsidRDefault="00450EE9" w:rsidP="00450EE9">
      <w:pPr>
        <w:pStyle w:val="Bullet1"/>
      </w:pPr>
      <w:r w:rsidRPr="00450EE9">
        <w:t>Not remove any of the deceased renter’s personal belongings.</w:t>
      </w:r>
    </w:p>
    <w:p w14:paraId="40B6686D" w14:textId="2EB9D93C" w:rsidR="00EC14A7" w:rsidRPr="00877C70" w:rsidRDefault="00450EE9" w:rsidP="00877C70">
      <w:pPr>
        <w:pStyle w:val="Bodyafterbullets"/>
      </w:pPr>
      <w:r w:rsidRPr="004000E0">
        <w:t xml:space="preserve">A third party may collect their own identifiable belongings from the </w:t>
      </w:r>
      <w:r w:rsidR="004F7C78">
        <w:t>rented premises</w:t>
      </w:r>
      <w:r w:rsidR="004F7C78" w:rsidRPr="00390C9B">
        <w:t xml:space="preserve"> </w:t>
      </w:r>
      <w:r w:rsidRPr="004000E0">
        <w:t>only when they can provide verifiable proof of ownership (e.g., a passport, driver's license, or other official personal documents).</w:t>
      </w:r>
    </w:p>
    <w:sectPr w:rsidR="00EC14A7" w:rsidRPr="00877C70" w:rsidSect="00F15144">
      <w:headerReference w:type="even" r:id="rId22"/>
      <w:headerReference w:type="default" r:id="rId23"/>
      <w:footerReference w:type="even" r:id="rId24"/>
      <w:footerReference w:type="default" r:id="rId2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A661" w14:textId="77777777" w:rsidR="00017387" w:rsidRDefault="00017387">
      <w:r>
        <w:separator/>
      </w:r>
    </w:p>
    <w:p w14:paraId="1B3CC7DC" w14:textId="77777777" w:rsidR="00017387" w:rsidRDefault="00017387"/>
  </w:endnote>
  <w:endnote w:type="continuationSeparator" w:id="0">
    <w:p w14:paraId="7CC3F835" w14:textId="77777777" w:rsidR="00017387" w:rsidRDefault="00017387">
      <w:r>
        <w:continuationSeparator/>
      </w:r>
    </w:p>
    <w:p w14:paraId="0515F887" w14:textId="77777777" w:rsidR="00017387" w:rsidRDefault="00017387"/>
  </w:endnote>
  <w:endnote w:type="continuationNotice" w:id="1">
    <w:p w14:paraId="1641BF52" w14:textId="77777777" w:rsidR="00017387" w:rsidRDefault="00017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18023E" w:rsidRDefault="0018023E">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18023E" w:rsidRDefault="0018023E">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18023E" w:rsidRPr="00EB4BC7" w:rsidRDefault="0018023E"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18023E" w:rsidRPr="00EB4BC7" w:rsidRDefault="0018023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18023E" w:rsidRDefault="0018023E">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18023E" w:rsidRDefault="0018023E">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18023E" w:rsidRPr="002C5B7C" w:rsidRDefault="0018023E"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18023E" w:rsidRPr="002C5B7C" w:rsidRDefault="0018023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18023E" w:rsidRDefault="0018023E"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8023E" w:rsidRPr="001C7128" w:rsidRDefault="0018023E"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8023E" w:rsidRPr="001C7128" w:rsidRDefault="0018023E"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18023E" w:rsidRPr="00EB4BC7" w:rsidRDefault="0018023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C23D" w14:textId="77777777" w:rsidR="00017387" w:rsidRDefault="00017387" w:rsidP="00207717">
      <w:pPr>
        <w:spacing w:before="120"/>
      </w:pPr>
      <w:r>
        <w:separator/>
      </w:r>
    </w:p>
  </w:footnote>
  <w:footnote w:type="continuationSeparator" w:id="0">
    <w:p w14:paraId="75C8974E" w14:textId="77777777" w:rsidR="00017387" w:rsidRDefault="00017387">
      <w:r>
        <w:continuationSeparator/>
      </w:r>
    </w:p>
    <w:p w14:paraId="2B618159" w14:textId="77777777" w:rsidR="00017387" w:rsidRDefault="00017387"/>
  </w:footnote>
  <w:footnote w:type="continuationNotice" w:id="1">
    <w:p w14:paraId="22009CF8" w14:textId="77777777" w:rsidR="00017387" w:rsidRDefault="00017387">
      <w:pPr>
        <w:spacing w:after="0" w:line="240" w:lineRule="auto"/>
      </w:pPr>
    </w:p>
  </w:footnote>
  <w:footnote w:id="2">
    <w:p w14:paraId="10F6E022" w14:textId="675F70F0" w:rsidR="00605911" w:rsidRDefault="00605911">
      <w:pPr>
        <w:pStyle w:val="FootnoteText"/>
      </w:pPr>
      <w:r>
        <w:rPr>
          <w:rStyle w:val="FootnoteReference"/>
        </w:rPr>
        <w:footnoteRef/>
      </w:r>
      <w:r>
        <w:t xml:space="preserve"> </w:t>
      </w:r>
      <w:r w:rsidRPr="0019489F">
        <w:rPr>
          <w:i/>
          <w:iCs/>
        </w:rPr>
        <w:t>Kovac v Homes Victoria (Residential Tenancies)</w:t>
      </w:r>
      <w:r w:rsidRPr="00605911">
        <w:t xml:space="preserve"> [2024] VCAT 58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18023E" w:rsidRDefault="0018023E">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005BC949" w:rsidR="0018023E" w:rsidRPr="001C7128" w:rsidRDefault="004C3195" w:rsidP="001C7128">
    <w:pPr>
      <w:pStyle w:val="Header"/>
    </w:pPr>
    <w:r>
      <w:t xml:space="preserve">Residential Rental Agreement </w:t>
    </w:r>
    <w:r w:rsidR="002F2087">
      <w:t xml:space="preserve">Terminations </w:t>
    </w:r>
    <w:r w:rsidR="00F2612F">
      <w:t>and Deceased Estates Operational Guidelines</w:t>
    </w:r>
    <w:r w:rsidR="00F2612F">
      <w:ptab w:relativeTo="margin" w:alignment="right" w:leader="none"/>
    </w:r>
    <w:r w:rsidR="00F2612F">
      <w:t xml:space="preserve"> </w:t>
    </w:r>
    <w:r w:rsidR="00F2612F">
      <w:rPr>
        <w:b w:val="0"/>
        <w:bCs/>
      </w:rPr>
      <w:fldChar w:fldCharType="begin"/>
    </w:r>
    <w:r w:rsidR="00F2612F">
      <w:rPr>
        <w:bCs/>
      </w:rPr>
      <w:instrText xml:space="preserve"> PAGE </w:instrText>
    </w:r>
    <w:r w:rsidR="00F2612F">
      <w:rPr>
        <w:b w:val="0"/>
        <w:bCs/>
      </w:rPr>
      <w:fldChar w:fldCharType="separate"/>
    </w:r>
    <w:r w:rsidR="00F2612F">
      <w:rPr>
        <w:b w:val="0"/>
        <w:bCs/>
      </w:rPr>
      <w:t>3</w:t>
    </w:r>
    <w:r w:rsidR="00F2612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016"/>
    <w:multiLevelType w:val="hybridMultilevel"/>
    <w:tmpl w:val="6F208FA4"/>
    <w:lvl w:ilvl="0" w:tplc="AD7AA488">
      <w:start w:val="1"/>
      <w:numFmt w:val="decimal"/>
      <w:pStyle w:val="DHHSnumberdigitindent"/>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B8D43DB"/>
    <w:multiLevelType w:val="multilevel"/>
    <w:tmpl w:val="9D040EF8"/>
    <w:numStyleLink w:val="ZZNumbersdigit"/>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F32EC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5F6DEC"/>
    <w:multiLevelType w:val="hybridMultilevel"/>
    <w:tmpl w:val="77CC53AC"/>
    <w:lvl w:ilvl="0" w:tplc="815ADACC">
      <w:start w:val="1"/>
      <w:numFmt w:val="decimal"/>
      <w:lvlText w:val="(%1)"/>
      <w:lvlJc w:val="left"/>
      <w:pPr>
        <w:ind w:left="1440" w:hanging="360"/>
      </w:pPr>
    </w:lvl>
    <w:lvl w:ilvl="1" w:tplc="79289906">
      <w:start w:val="1"/>
      <w:numFmt w:val="decimal"/>
      <w:lvlText w:val="(%2)"/>
      <w:lvlJc w:val="left"/>
      <w:pPr>
        <w:ind w:left="1440" w:hanging="360"/>
      </w:pPr>
    </w:lvl>
    <w:lvl w:ilvl="2" w:tplc="13CCBB22">
      <w:start w:val="1"/>
      <w:numFmt w:val="decimal"/>
      <w:lvlText w:val="(%3)"/>
      <w:lvlJc w:val="left"/>
      <w:pPr>
        <w:ind w:left="1440" w:hanging="360"/>
      </w:pPr>
    </w:lvl>
    <w:lvl w:ilvl="3" w:tplc="971A67E0">
      <w:start w:val="1"/>
      <w:numFmt w:val="decimal"/>
      <w:lvlText w:val="(%4)"/>
      <w:lvlJc w:val="left"/>
      <w:pPr>
        <w:ind w:left="1440" w:hanging="360"/>
      </w:pPr>
    </w:lvl>
    <w:lvl w:ilvl="4" w:tplc="63BEDD16">
      <w:start w:val="1"/>
      <w:numFmt w:val="decimal"/>
      <w:lvlText w:val="(%5)"/>
      <w:lvlJc w:val="left"/>
      <w:pPr>
        <w:ind w:left="1440" w:hanging="360"/>
      </w:pPr>
    </w:lvl>
    <w:lvl w:ilvl="5" w:tplc="34925086">
      <w:start w:val="1"/>
      <w:numFmt w:val="decimal"/>
      <w:lvlText w:val="(%6)"/>
      <w:lvlJc w:val="left"/>
      <w:pPr>
        <w:ind w:left="1440" w:hanging="360"/>
      </w:pPr>
    </w:lvl>
    <w:lvl w:ilvl="6" w:tplc="A0288672">
      <w:start w:val="1"/>
      <w:numFmt w:val="decimal"/>
      <w:lvlText w:val="(%7)"/>
      <w:lvlJc w:val="left"/>
      <w:pPr>
        <w:ind w:left="1440" w:hanging="360"/>
      </w:pPr>
    </w:lvl>
    <w:lvl w:ilvl="7" w:tplc="5B9E4F50">
      <w:start w:val="1"/>
      <w:numFmt w:val="decimal"/>
      <w:lvlText w:val="(%8)"/>
      <w:lvlJc w:val="left"/>
      <w:pPr>
        <w:ind w:left="1440" w:hanging="360"/>
      </w:pPr>
    </w:lvl>
    <w:lvl w:ilvl="8" w:tplc="126AB916">
      <w:start w:val="1"/>
      <w:numFmt w:val="decimal"/>
      <w:lvlText w:val="(%9)"/>
      <w:lvlJc w:val="left"/>
      <w:pPr>
        <w:ind w:left="1440" w:hanging="360"/>
      </w:pPr>
    </w:lvl>
  </w:abstractNum>
  <w:abstractNum w:abstractNumId="6" w15:restartNumberingAfterBreak="0">
    <w:nsid w:val="27257CBB"/>
    <w:multiLevelType w:val="hybridMultilevel"/>
    <w:tmpl w:val="AA642EDA"/>
    <w:lvl w:ilvl="0" w:tplc="BFD4BACA">
      <w:start w:val="1"/>
      <w:numFmt w:val="decimal"/>
      <w:lvlText w:val="%1)"/>
      <w:lvlJc w:val="left"/>
      <w:pPr>
        <w:ind w:left="720" w:hanging="360"/>
      </w:pPr>
    </w:lvl>
    <w:lvl w:ilvl="1" w:tplc="68BA2E84">
      <w:start w:val="1"/>
      <w:numFmt w:val="decimal"/>
      <w:lvlText w:val="%2)"/>
      <w:lvlJc w:val="left"/>
      <w:pPr>
        <w:ind w:left="720" w:hanging="360"/>
      </w:pPr>
    </w:lvl>
    <w:lvl w:ilvl="2" w:tplc="EF1CBC84">
      <w:start w:val="1"/>
      <w:numFmt w:val="decimal"/>
      <w:lvlText w:val="%3)"/>
      <w:lvlJc w:val="left"/>
      <w:pPr>
        <w:ind w:left="720" w:hanging="360"/>
      </w:pPr>
    </w:lvl>
    <w:lvl w:ilvl="3" w:tplc="BF90A68E">
      <w:start w:val="1"/>
      <w:numFmt w:val="decimal"/>
      <w:lvlText w:val="%4)"/>
      <w:lvlJc w:val="left"/>
      <w:pPr>
        <w:ind w:left="720" w:hanging="360"/>
      </w:pPr>
    </w:lvl>
    <w:lvl w:ilvl="4" w:tplc="3A52C8CA">
      <w:start w:val="1"/>
      <w:numFmt w:val="decimal"/>
      <w:lvlText w:val="%5)"/>
      <w:lvlJc w:val="left"/>
      <w:pPr>
        <w:ind w:left="720" w:hanging="360"/>
      </w:pPr>
    </w:lvl>
    <w:lvl w:ilvl="5" w:tplc="9B0469B8">
      <w:start w:val="1"/>
      <w:numFmt w:val="decimal"/>
      <w:lvlText w:val="%6)"/>
      <w:lvlJc w:val="left"/>
      <w:pPr>
        <w:ind w:left="720" w:hanging="360"/>
      </w:pPr>
    </w:lvl>
    <w:lvl w:ilvl="6" w:tplc="3656E22E">
      <w:start w:val="1"/>
      <w:numFmt w:val="decimal"/>
      <w:lvlText w:val="%7)"/>
      <w:lvlJc w:val="left"/>
      <w:pPr>
        <w:ind w:left="720" w:hanging="360"/>
      </w:pPr>
    </w:lvl>
    <w:lvl w:ilvl="7" w:tplc="8766E9DE">
      <w:start w:val="1"/>
      <w:numFmt w:val="decimal"/>
      <w:lvlText w:val="%8)"/>
      <w:lvlJc w:val="left"/>
      <w:pPr>
        <w:ind w:left="720" w:hanging="360"/>
      </w:pPr>
    </w:lvl>
    <w:lvl w:ilvl="8" w:tplc="7CD8F4F4">
      <w:start w:val="1"/>
      <w:numFmt w:val="decimal"/>
      <w:lvlText w:val="%9)"/>
      <w:lvlJc w:val="left"/>
      <w:pPr>
        <w:ind w:left="720" w:hanging="360"/>
      </w:pPr>
    </w:lvl>
  </w:abstractNum>
  <w:abstractNum w:abstractNumId="7" w15:restartNumberingAfterBreak="0">
    <w:nsid w:val="28D51B47"/>
    <w:multiLevelType w:val="multilevel"/>
    <w:tmpl w:val="A390778C"/>
    <w:numStyleLink w:val="ZZNumbers"/>
  </w:abstractNum>
  <w:abstractNum w:abstractNumId="8" w15:restartNumberingAfterBreak="0">
    <w:nsid w:val="37BE2D29"/>
    <w:multiLevelType w:val="hybridMultilevel"/>
    <w:tmpl w:val="63D8E1BA"/>
    <w:lvl w:ilvl="0" w:tplc="487ADB12">
      <w:start w:val="1"/>
      <w:numFmt w:val="decimal"/>
      <w:lvlText w:val="%1."/>
      <w:lvlJc w:val="left"/>
      <w:pPr>
        <w:ind w:left="720" w:hanging="360"/>
      </w:pPr>
    </w:lvl>
    <w:lvl w:ilvl="1" w:tplc="FF784D82">
      <w:start w:val="1"/>
      <w:numFmt w:val="decimal"/>
      <w:lvlText w:val="%2."/>
      <w:lvlJc w:val="left"/>
      <w:pPr>
        <w:ind w:left="720" w:hanging="360"/>
      </w:pPr>
    </w:lvl>
    <w:lvl w:ilvl="2" w:tplc="ECC4B71A">
      <w:start w:val="1"/>
      <w:numFmt w:val="decimal"/>
      <w:lvlText w:val="%3."/>
      <w:lvlJc w:val="left"/>
      <w:pPr>
        <w:ind w:left="720" w:hanging="360"/>
      </w:pPr>
    </w:lvl>
    <w:lvl w:ilvl="3" w:tplc="E0164AD2">
      <w:start w:val="1"/>
      <w:numFmt w:val="decimal"/>
      <w:lvlText w:val="%4."/>
      <w:lvlJc w:val="left"/>
      <w:pPr>
        <w:ind w:left="720" w:hanging="360"/>
      </w:pPr>
    </w:lvl>
    <w:lvl w:ilvl="4" w:tplc="B3E87252">
      <w:start w:val="1"/>
      <w:numFmt w:val="decimal"/>
      <w:lvlText w:val="%5."/>
      <w:lvlJc w:val="left"/>
      <w:pPr>
        <w:ind w:left="720" w:hanging="360"/>
      </w:pPr>
    </w:lvl>
    <w:lvl w:ilvl="5" w:tplc="45C28DF8">
      <w:start w:val="1"/>
      <w:numFmt w:val="decimal"/>
      <w:lvlText w:val="%6."/>
      <w:lvlJc w:val="left"/>
      <w:pPr>
        <w:ind w:left="720" w:hanging="360"/>
      </w:pPr>
    </w:lvl>
    <w:lvl w:ilvl="6" w:tplc="CF4C52AA">
      <w:start w:val="1"/>
      <w:numFmt w:val="decimal"/>
      <w:lvlText w:val="%7."/>
      <w:lvlJc w:val="left"/>
      <w:pPr>
        <w:ind w:left="720" w:hanging="360"/>
      </w:pPr>
    </w:lvl>
    <w:lvl w:ilvl="7" w:tplc="CCDA6CEE">
      <w:start w:val="1"/>
      <w:numFmt w:val="decimal"/>
      <w:lvlText w:val="%8."/>
      <w:lvlJc w:val="left"/>
      <w:pPr>
        <w:ind w:left="720" w:hanging="360"/>
      </w:pPr>
    </w:lvl>
    <w:lvl w:ilvl="8" w:tplc="4AD8D298">
      <w:start w:val="1"/>
      <w:numFmt w:val="decimal"/>
      <w:lvlText w:val="%9."/>
      <w:lvlJc w:val="left"/>
      <w:pPr>
        <w:ind w:left="720" w:hanging="360"/>
      </w:pPr>
    </w:lvl>
  </w:abstractNum>
  <w:abstractNum w:abstractNumId="9" w15:restartNumberingAfterBreak="0">
    <w:nsid w:val="3C4303A5"/>
    <w:multiLevelType w:val="multilevel"/>
    <w:tmpl w:val="A390778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D7E454C"/>
    <w:multiLevelType w:val="hybridMultilevel"/>
    <w:tmpl w:val="54F4A1DA"/>
    <w:lvl w:ilvl="0" w:tplc="A6D249C4">
      <w:start w:val="1"/>
      <w:numFmt w:val="decimal"/>
      <w:lvlText w:val="%1."/>
      <w:lvlJc w:val="left"/>
      <w:pPr>
        <w:ind w:left="1440" w:hanging="360"/>
      </w:pPr>
    </w:lvl>
    <w:lvl w:ilvl="1" w:tplc="3D6A9CEE">
      <w:start w:val="1"/>
      <w:numFmt w:val="decimal"/>
      <w:lvlText w:val="%2."/>
      <w:lvlJc w:val="left"/>
      <w:pPr>
        <w:ind w:left="1440" w:hanging="360"/>
      </w:pPr>
    </w:lvl>
    <w:lvl w:ilvl="2" w:tplc="C1268326">
      <w:start w:val="1"/>
      <w:numFmt w:val="decimal"/>
      <w:lvlText w:val="%3."/>
      <w:lvlJc w:val="left"/>
      <w:pPr>
        <w:ind w:left="1440" w:hanging="360"/>
      </w:pPr>
    </w:lvl>
    <w:lvl w:ilvl="3" w:tplc="ACD044FC">
      <w:start w:val="1"/>
      <w:numFmt w:val="decimal"/>
      <w:lvlText w:val="%4."/>
      <w:lvlJc w:val="left"/>
      <w:pPr>
        <w:ind w:left="1440" w:hanging="360"/>
      </w:pPr>
    </w:lvl>
    <w:lvl w:ilvl="4" w:tplc="DAEAD3BE">
      <w:start w:val="1"/>
      <w:numFmt w:val="decimal"/>
      <w:lvlText w:val="%5."/>
      <w:lvlJc w:val="left"/>
      <w:pPr>
        <w:ind w:left="1440" w:hanging="360"/>
      </w:pPr>
    </w:lvl>
    <w:lvl w:ilvl="5" w:tplc="AEE4E154">
      <w:start w:val="1"/>
      <w:numFmt w:val="decimal"/>
      <w:lvlText w:val="%6."/>
      <w:lvlJc w:val="left"/>
      <w:pPr>
        <w:ind w:left="1440" w:hanging="360"/>
      </w:pPr>
    </w:lvl>
    <w:lvl w:ilvl="6" w:tplc="0A8847A8">
      <w:start w:val="1"/>
      <w:numFmt w:val="decimal"/>
      <w:lvlText w:val="%7."/>
      <w:lvlJc w:val="left"/>
      <w:pPr>
        <w:ind w:left="1440" w:hanging="360"/>
      </w:pPr>
    </w:lvl>
    <w:lvl w:ilvl="7" w:tplc="72E0812C">
      <w:start w:val="1"/>
      <w:numFmt w:val="decimal"/>
      <w:lvlText w:val="%8."/>
      <w:lvlJc w:val="left"/>
      <w:pPr>
        <w:ind w:left="1440" w:hanging="360"/>
      </w:pPr>
    </w:lvl>
    <w:lvl w:ilvl="8" w:tplc="044052E8">
      <w:start w:val="1"/>
      <w:numFmt w:val="decimal"/>
      <w:lvlText w:val="%9."/>
      <w:lvlJc w:val="left"/>
      <w:pPr>
        <w:ind w:left="1440" w:hanging="360"/>
      </w:pPr>
    </w:lvl>
  </w:abstractNum>
  <w:abstractNum w:abstractNumId="16" w15:restartNumberingAfterBreak="0">
    <w:nsid w:val="7E44547D"/>
    <w:multiLevelType w:val="hybridMultilevel"/>
    <w:tmpl w:val="09F2FC1C"/>
    <w:lvl w:ilvl="0" w:tplc="79183454">
      <w:start w:val="1"/>
      <w:numFmt w:val="bullet"/>
      <w:lvlText w:val=""/>
      <w:lvlJc w:val="left"/>
      <w:pPr>
        <w:ind w:left="720" w:hanging="360"/>
      </w:pPr>
      <w:rPr>
        <w:rFonts w:ascii="Symbol" w:hAnsi="Symbol"/>
      </w:rPr>
    </w:lvl>
    <w:lvl w:ilvl="1" w:tplc="E53A6E26">
      <w:start w:val="1"/>
      <w:numFmt w:val="bullet"/>
      <w:lvlText w:val=""/>
      <w:lvlJc w:val="left"/>
      <w:pPr>
        <w:ind w:left="720" w:hanging="360"/>
      </w:pPr>
      <w:rPr>
        <w:rFonts w:ascii="Symbol" w:hAnsi="Symbol"/>
      </w:rPr>
    </w:lvl>
    <w:lvl w:ilvl="2" w:tplc="3A10D152">
      <w:start w:val="1"/>
      <w:numFmt w:val="bullet"/>
      <w:lvlText w:val=""/>
      <w:lvlJc w:val="left"/>
      <w:pPr>
        <w:ind w:left="720" w:hanging="360"/>
      </w:pPr>
      <w:rPr>
        <w:rFonts w:ascii="Symbol" w:hAnsi="Symbol"/>
      </w:rPr>
    </w:lvl>
    <w:lvl w:ilvl="3" w:tplc="B7BAF7BC">
      <w:start w:val="1"/>
      <w:numFmt w:val="bullet"/>
      <w:lvlText w:val=""/>
      <w:lvlJc w:val="left"/>
      <w:pPr>
        <w:ind w:left="720" w:hanging="360"/>
      </w:pPr>
      <w:rPr>
        <w:rFonts w:ascii="Symbol" w:hAnsi="Symbol"/>
      </w:rPr>
    </w:lvl>
    <w:lvl w:ilvl="4" w:tplc="A2840AEC">
      <w:start w:val="1"/>
      <w:numFmt w:val="bullet"/>
      <w:lvlText w:val=""/>
      <w:lvlJc w:val="left"/>
      <w:pPr>
        <w:ind w:left="720" w:hanging="360"/>
      </w:pPr>
      <w:rPr>
        <w:rFonts w:ascii="Symbol" w:hAnsi="Symbol"/>
      </w:rPr>
    </w:lvl>
    <w:lvl w:ilvl="5" w:tplc="6E30C824">
      <w:start w:val="1"/>
      <w:numFmt w:val="bullet"/>
      <w:lvlText w:val=""/>
      <w:lvlJc w:val="left"/>
      <w:pPr>
        <w:ind w:left="720" w:hanging="360"/>
      </w:pPr>
      <w:rPr>
        <w:rFonts w:ascii="Symbol" w:hAnsi="Symbol"/>
      </w:rPr>
    </w:lvl>
    <w:lvl w:ilvl="6" w:tplc="A1F6DF10">
      <w:start w:val="1"/>
      <w:numFmt w:val="bullet"/>
      <w:lvlText w:val=""/>
      <w:lvlJc w:val="left"/>
      <w:pPr>
        <w:ind w:left="720" w:hanging="360"/>
      </w:pPr>
      <w:rPr>
        <w:rFonts w:ascii="Symbol" w:hAnsi="Symbol"/>
      </w:rPr>
    </w:lvl>
    <w:lvl w:ilvl="7" w:tplc="0DBE7052">
      <w:start w:val="1"/>
      <w:numFmt w:val="bullet"/>
      <w:lvlText w:val=""/>
      <w:lvlJc w:val="left"/>
      <w:pPr>
        <w:ind w:left="720" w:hanging="360"/>
      </w:pPr>
      <w:rPr>
        <w:rFonts w:ascii="Symbol" w:hAnsi="Symbol"/>
      </w:rPr>
    </w:lvl>
    <w:lvl w:ilvl="8" w:tplc="5CBAD114">
      <w:start w:val="1"/>
      <w:numFmt w:val="bullet"/>
      <w:lvlText w:val=""/>
      <w:lvlJc w:val="left"/>
      <w:pPr>
        <w:ind w:left="720" w:hanging="360"/>
      </w:pPr>
      <w:rPr>
        <w:rFonts w:ascii="Symbol" w:hAnsi="Symbol"/>
      </w:rPr>
    </w:lvl>
  </w:abstractNum>
  <w:num w:numId="1" w16cid:durableId="1361125453">
    <w:abstractNumId w:val="10"/>
  </w:num>
  <w:num w:numId="2" w16cid:durableId="1386291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356154">
    <w:abstractNumId w:val="13"/>
  </w:num>
  <w:num w:numId="4" w16cid:durableId="1389110698">
    <w:abstractNumId w:val="12"/>
  </w:num>
  <w:num w:numId="5" w16cid:durableId="371534677">
    <w:abstractNumId w:val="14"/>
  </w:num>
  <w:num w:numId="6" w16cid:durableId="1699507377">
    <w:abstractNumId w:val="11"/>
  </w:num>
  <w:num w:numId="7" w16cid:durableId="1638603684">
    <w:abstractNumId w:val="3"/>
  </w:num>
  <w:num w:numId="8" w16cid:durableId="504902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085687">
    <w:abstractNumId w:val="4"/>
  </w:num>
  <w:num w:numId="10" w16cid:durableId="331034955">
    <w:abstractNumId w:val="9"/>
  </w:num>
  <w:num w:numId="11" w16cid:durableId="1971402353">
    <w:abstractNumId w:val="0"/>
  </w:num>
  <w:num w:numId="12" w16cid:durableId="669912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6042346">
    <w:abstractNumId w:val="16"/>
  </w:num>
  <w:num w:numId="14" w16cid:durableId="2006666564">
    <w:abstractNumId w:val="15"/>
  </w:num>
  <w:num w:numId="15" w16cid:durableId="157304637">
    <w:abstractNumId w:val="5"/>
  </w:num>
  <w:num w:numId="16" w16cid:durableId="1400399712">
    <w:abstractNumId w:val="8"/>
  </w:num>
  <w:num w:numId="17" w16cid:durableId="162215417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878"/>
    <w:rsid w:val="00002D68"/>
    <w:rsid w:val="00002E53"/>
    <w:rsid w:val="000033F7"/>
    <w:rsid w:val="00003403"/>
    <w:rsid w:val="0000378B"/>
    <w:rsid w:val="00003831"/>
    <w:rsid w:val="00003A9D"/>
    <w:rsid w:val="00004302"/>
    <w:rsid w:val="00004D81"/>
    <w:rsid w:val="00005347"/>
    <w:rsid w:val="00005356"/>
    <w:rsid w:val="00006018"/>
    <w:rsid w:val="00006F91"/>
    <w:rsid w:val="000070D1"/>
    <w:rsid w:val="000072B6"/>
    <w:rsid w:val="00007E0D"/>
    <w:rsid w:val="0001021B"/>
    <w:rsid w:val="000109D5"/>
    <w:rsid w:val="00010E0F"/>
    <w:rsid w:val="00011132"/>
    <w:rsid w:val="00011171"/>
    <w:rsid w:val="00011304"/>
    <w:rsid w:val="00011773"/>
    <w:rsid w:val="00011D89"/>
    <w:rsid w:val="00011F2A"/>
    <w:rsid w:val="00012F56"/>
    <w:rsid w:val="00013045"/>
    <w:rsid w:val="0001417E"/>
    <w:rsid w:val="000154FD"/>
    <w:rsid w:val="00015D89"/>
    <w:rsid w:val="00015E7C"/>
    <w:rsid w:val="00015EC3"/>
    <w:rsid w:val="00015F4C"/>
    <w:rsid w:val="00016637"/>
    <w:rsid w:val="00017387"/>
    <w:rsid w:val="00020678"/>
    <w:rsid w:val="000217EF"/>
    <w:rsid w:val="00022271"/>
    <w:rsid w:val="000228F0"/>
    <w:rsid w:val="00022AEE"/>
    <w:rsid w:val="00022B58"/>
    <w:rsid w:val="0002304B"/>
    <w:rsid w:val="000235E8"/>
    <w:rsid w:val="00024455"/>
    <w:rsid w:val="0002457F"/>
    <w:rsid w:val="00024D89"/>
    <w:rsid w:val="000250B6"/>
    <w:rsid w:val="00025711"/>
    <w:rsid w:val="000261B2"/>
    <w:rsid w:val="00026966"/>
    <w:rsid w:val="00027AB7"/>
    <w:rsid w:val="0003001B"/>
    <w:rsid w:val="000305CA"/>
    <w:rsid w:val="0003328E"/>
    <w:rsid w:val="00033928"/>
    <w:rsid w:val="00033D81"/>
    <w:rsid w:val="00033DC9"/>
    <w:rsid w:val="000343FE"/>
    <w:rsid w:val="00034D99"/>
    <w:rsid w:val="00035368"/>
    <w:rsid w:val="00035E53"/>
    <w:rsid w:val="0003713F"/>
    <w:rsid w:val="00037241"/>
    <w:rsid w:val="00037366"/>
    <w:rsid w:val="00037979"/>
    <w:rsid w:val="000400DB"/>
    <w:rsid w:val="00041A06"/>
    <w:rsid w:val="00041BF0"/>
    <w:rsid w:val="00041EE3"/>
    <w:rsid w:val="0004238A"/>
    <w:rsid w:val="00042C6D"/>
    <w:rsid w:val="00042C8A"/>
    <w:rsid w:val="000431BB"/>
    <w:rsid w:val="00043EF2"/>
    <w:rsid w:val="00043F1B"/>
    <w:rsid w:val="00043F5E"/>
    <w:rsid w:val="0004430B"/>
    <w:rsid w:val="0004536B"/>
    <w:rsid w:val="000453BB"/>
    <w:rsid w:val="0004553F"/>
    <w:rsid w:val="0004572E"/>
    <w:rsid w:val="00046A19"/>
    <w:rsid w:val="00046B00"/>
    <w:rsid w:val="00046B68"/>
    <w:rsid w:val="00052278"/>
    <w:rsid w:val="000527DD"/>
    <w:rsid w:val="00052D85"/>
    <w:rsid w:val="000530A4"/>
    <w:rsid w:val="00053A43"/>
    <w:rsid w:val="00053B98"/>
    <w:rsid w:val="0005421D"/>
    <w:rsid w:val="000549D5"/>
    <w:rsid w:val="00054D7B"/>
    <w:rsid w:val="000553E9"/>
    <w:rsid w:val="0005581C"/>
    <w:rsid w:val="00055B80"/>
    <w:rsid w:val="00055F87"/>
    <w:rsid w:val="000565EB"/>
    <w:rsid w:val="00056EC4"/>
    <w:rsid w:val="000573DB"/>
    <w:rsid w:val="00057581"/>
    <w:rsid w:val="000578B2"/>
    <w:rsid w:val="000602BE"/>
    <w:rsid w:val="00060461"/>
    <w:rsid w:val="00060959"/>
    <w:rsid w:val="00060C8F"/>
    <w:rsid w:val="0006120E"/>
    <w:rsid w:val="00061BBB"/>
    <w:rsid w:val="00061BF0"/>
    <w:rsid w:val="000625DB"/>
    <w:rsid w:val="0006298A"/>
    <w:rsid w:val="00062AE2"/>
    <w:rsid w:val="00063E59"/>
    <w:rsid w:val="00063FCF"/>
    <w:rsid w:val="000644F5"/>
    <w:rsid w:val="00064917"/>
    <w:rsid w:val="00064AF9"/>
    <w:rsid w:val="000663CD"/>
    <w:rsid w:val="00066E48"/>
    <w:rsid w:val="0007023F"/>
    <w:rsid w:val="000704FE"/>
    <w:rsid w:val="0007052C"/>
    <w:rsid w:val="00070A92"/>
    <w:rsid w:val="00071607"/>
    <w:rsid w:val="00072A06"/>
    <w:rsid w:val="000733FE"/>
    <w:rsid w:val="00074201"/>
    <w:rsid w:val="00074219"/>
    <w:rsid w:val="00074752"/>
    <w:rsid w:val="000748A1"/>
    <w:rsid w:val="00074ED5"/>
    <w:rsid w:val="00075F91"/>
    <w:rsid w:val="00076B89"/>
    <w:rsid w:val="000777B3"/>
    <w:rsid w:val="00077F58"/>
    <w:rsid w:val="00081073"/>
    <w:rsid w:val="0008170F"/>
    <w:rsid w:val="00081CBB"/>
    <w:rsid w:val="00081DCE"/>
    <w:rsid w:val="0008204A"/>
    <w:rsid w:val="00083E4A"/>
    <w:rsid w:val="00084CFB"/>
    <w:rsid w:val="0008508E"/>
    <w:rsid w:val="00086C2E"/>
    <w:rsid w:val="00087951"/>
    <w:rsid w:val="0009113B"/>
    <w:rsid w:val="00092909"/>
    <w:rsid w:val="00093004"/>
    <w:rsid w:val="00093402"/>
    <w:rsid w:val="000939ED"/>
    <w:rsid w:val="00094DA3"/>
    <w:rsid w:val="000953D8"/>
    <w:rsid w:val="00095FAD"/>
    <w:rsid w:val="00096134"/>
    <w:rsid w:val="00096CD1"/>
    <w:rsid w:val="000973CF"/>
    <w:rsid w:val="000A012C"/>
    <w:rsid w:val="000A0EB9"/>
    <w:rsid w:val="000A186C"/>
    <w:rsid w:val="000A1EA4"/>
    <w:rsid w:val="000A226D"/>
    <w:rsid w:val="000A2476"/>
    <w:rsid w:val="000A31D7"/>
    <w:rsid w:val="000A4CB3"/>
    <w:rsid w:val="000A577D"/>
    <w:rsid w:val="000A5A51"/>
    <w:rsid w:val="000A5A7F"/>
    <w:rsid w:val="000A641A"/>
    <w:rsid w:val="000A73FE"/>
    <w:rsid w:val="000B014C"/>
    <w:rsid w:val="000B1509"/>
    <w:rsid w:val="000B1B1B"/>
    <w:rsid w:val="000B1F40"/>
    <w:rsid w:val="000B2836"/>
    <w:rsid w:val="000B3575"/>
    <w:rsid w:val="000B3981"/>
    <w:rsid w:val="000B3EDB"/>
    <w:rsid w:val="000B4597"/>
    <w:rsid w:val="000B543D"/>
    <w:rsid w:val="000B55F9"/>
    <w:rsid w:val="000B56A1"/>
    <w:rsid w:val="000B5BF7"/>
    <w:rsid w:val="000B6BC8"/>
    <w:rsid w:val="000B77E5"/>
    <w:rsid w:val="000C0303"/>
    <w:rsid w:val="000C0654"/>
    <w:rsid w:val="000C114F"/>
    <w:rsid w:val="000C384E"/>
    <w:rsid w:val="000C402A"/>
    <w:rsid w:val="000C42EA"/>
    <w:rsid w:val="000C4546"/>
    <w:rsid w:val="000C4944"/>
    <w:rsid w:val="000C4B73"/>
    <w:rsid w:val="000D02EC"/>
    <w:rsid w:val="000D0AC8"/>
    <w:rsid w:val="000D0EC1"/>
    <w:rsid w:val="000D0EEA"/>
    <w:rsid w:val="000D1242"/>
    <w:rsid w:val="000D277A"/>
    <w:rsid w:val="000D2ABA"/>
    <w:rsid w:val="000D3361"/>
    <w:rsid w:val="000D3DC7"/>
    <w:rsid w:val="000D5489"/>
    <w:rsid w:val="000E0970"/>
    <w:rsid w:val="000E0E9A"/>
    <w:rsid w:val="000E1BFA"/>
    <w:rsid w:val="000E1CE5"/>
    <w:rsid w:val="000E2636"/>
    <w:rsid w:val="000E27E0"/>
    <w:rsid w:val="000E3964"/>
    <w:rsid w:val="000E3CC7"/>
    <w:rsid w:val="000E3F42"/>
    <w:rsid w:val="000E41A3"/>
    <w:rsid w:val="000E4ABA"/>
    <w:rsid w:val="000E4AF6"/>
    <w:rsid w:val="000E5798"/>
    <w:rsid w:val="000E6BD4"/>
    <w:rsid w:val="000E6D6D"/>
    <w:rsid w:val="000E75DD"/>
    <w:rsid w:val="000F0246"/>
    <w:rsid w:val="000F0247"/>
    <w:rsid w:val="000F16B3"/>
    <w:rsid w:val="000F1F1E"/>
    <w:rsid w:val="000F2259"/>
    <w:rsid w:val="000F29CB"/>
    <w:rsid w:val="000F2DDA"/>
    <w:rsid w:val="000F2EA0"/>
    <w:rsid w:val="000F47A5"/>
    <w:rsid w:val="000F5213"/>
    <w:rsid w:val="000F5F5E"/>
    <w:rsid w:val="000F745E"/>
    <w:rsid w:val="0010042D"/>
    <w:rsid w:val="00100694"/>
    <w:rsid w:val="00101001"/>
    <w:rsid w:val="00102979"/>
    <w:rsid w:val="00103276"/>
    <w:rsid w:val="0010392D"/>
    <w:rsid w:val="0010447F"/>
    <w:rsid w:val="00104928"/>
    <w:rsid w:val="00104B13"/>
    <w:rsid w:val="00104CD6"/>
    <w:rsid w:val="00104FE3"/>
    <w:rsid w:val="0010714F"/>
    <w:rsid w:val="001079D9"/>
    <w:rsid w:val="001120C5"/>
    <w:rsid w:val="0011238C"/>
    <w:rsid w:val="00112E8F"/>
    <w:rsid w:val="00113723"/>
    <w:rsid w:val="001137B7"/>
    <w:rsid w:val="00113F01"/>
    <w:rsid w:val="00114533"/>
    <w:rsid w:val="00114E5E"/>
    <w:rsid w:val="001150AD"/>
    <w:rsid w:val="0011648D"/>
    <w:rsid w:val="00117DCB"/>
    <w:rsid w:val="00120BD3"/>
    <w:rsid w:val="001211B5"/>
    <w:rsid w:val="00122A37"/>
    <w:rsid w:val="00122B3E"/>
    <w:rsid w:val="00122FEA"/>
    <w:rsid w:val="0012321E"/>
    <w:rsid w:val="001232BD"/>
    <w:rsid w:val="00124E9C"/>
    <w:rsid w:val="00124ED5"/>
    <w:rsid w:val="00126871"/>
    <w:rsid w:val="001276FA"/>
    <w:rsid w:val="0012781E"/>
    <w:rsid w:val="001326D3"/>
    <w:rsid w:val="00133DE4"/>
    <w:rsid w:val="001344C0"/>
    <w:rsid w:val="001349EE"/>
    <w:rsid w:val="00135146"/>
    <w:rsid w:val="00136BAA"/>
    <w:rsid w:val="00137DCE"/>
    <w:rsid w:val="00140072"/>
    <w:rsid w:val="00141AD0"/>
    <w:rsid w:val="001444C0"/>
    <w:rsid w:val="001447B3"/>
    <w:rsid w:val="001451CF"/>
    <w:rsid w:val="001453D3"/>
    <w:rsid w:val="00145CDC"/>
    <w:rsid w:val="0014615E"/>
    <w:rsid w:val="001468A1"/>
    <w:rsid w:val="00147A20"/>
    <w:rsid w:val="001506AF"/>
    <w:rsid w:val="00150F2A"/>
    <w:rsid w:val="00151B14"/>
    <w:rsid w:val="00152073"/>
    <w:rsid w:val="00152329"/>
    <w:rsid w:val="001535B5"/>
    <w:rsid w:val="00156598"/>
    <w:rsid w:val="001577D4"/>
    <w:rsid w:val="00157CA1"/>
    <w:rsid w:val="00160165"/>
    <w:rsid w:val="00160482"/>
    <w:rsid w:val="00161939"/>
    <w:rsid w:val="00161AA0"/>
    <w:rsid w:val="00161D2E"/>
    <w:rsid w:val="00161F3E"/>
    <w:rsid w:val="00162093"/>
    <w:rsid w:val="0016294C"/>
    <w:rsid w:val="00162CA9"/>
    <w:rsid w:val="00162F1D"/>
    <w:rsid w:val="00163021"/>
    <w:rsid w:val="00164DBB"/>
    <w:rsid w:val="00165459"/>
    <w:rsid w:val="00165A57"/>
    <w:rsid w:val="00165D5D"/>
    <w:rsid w:val="00165F66"/>
    <w:rsid w:val="00166F43"/>
    <w:rsid w:val="00167538"/>
    <w:rsid w:val="001708A9"/>
    <w:rsid w:val="001712C2"/>
    <w:rsid w:val="00171929"/>
    <w:rsid w:val="00172A47"/>
    <w:rsid w:val="00172BAF"/>
    <w:rsid w:val="00172ED0"/>
    <w:rsid w:val="00174BA0"/>
    <w:rsid w:val="0017535B"/>
    <w:rsid w:val="0017586B"/>
    <w:rsid w:val="0017674D"/>
    <w:rsid w:val="00176AB8"/>
    <w:rsid w:val="001771DD"/>
    <w:rsid w:val="001777A5"/>
    <w:rsid w:val="00177889"/>
    <w:rsid w:val="00177995"/>
    <w:rsid w:val="00177A8C"/>
    <w:rsid w:val="0018023E"/>
    <w:rsid w:val="00180AA3"/>
    <w:rsid w:val="00180F33"/>
    <w:rsid w:val="00181E7A"/>
    <w:rsid w:val="0018244E"/>
    <w:rsid w:val="00183356"/>
    <w:rsid w:val="00184869"/>
    <w:rsid w:val="00184DA0"/>
    <w:rsid w:val="00185C2A"/>
    <w:rsid w:val="00185DE6"/>
    <w:rsid w:val="00186866"/>
    <w:rsid w:val="00186B33"/>
    <w:rsid w:val="00187142"/>
    <w:rsid w:val="0018749A"/>
    <w:rsid w:val="001908F2"/>
    <w:rsid w:val="00191294"/>
    <w:rsid w:val="0019179B"/>
    <w:rsid w:val="001917A1"/>
    <w:rsid w:val="00191ABC"/>
    <w:rsid w:val="00192EC5"/>
    <w:rsid w:val="00192F9D"/>
    <w:rsid w:val="00193988"/>
    <w:rsid w:val="0019489F"/>
    <w:rsid w:val="00195B5E"/>
    <w:rsid w:val="00195C62"/>
    <w:rsid w:val="0019690E"/>
    <w:rsid w:val="00196D7C"/>
    <w:rsid w:val="00196EB8"/>
    <w:rsid w:val="00196EFB"/>
    <w:rsid w:val="001979FF"/>
    <w:rsid w:val="00197B17"/>
    <w:rsid w:val="001A1950"/>
    <w:rsid w:val="001A1C54"/>
    <w:rsid w:val="001A3001"/>
    <w:rsid w:val="001A3ACE"/>
    <w:rsid w:val="001A4539"/>
    <w:rsid w:val="001A4D12"/>
    <w:rsid w:val="001A5169"/>
    <w:rsid w:val="001A6272"/>
    <w:rsid w:val="001A7825"/>
    <w:rsid w:val="001B058F"/>
    <w:rsid w:val="001B14E1"/>
    <w:rsid w:val="001B1A85"/>
    <w:rsid w:val="001B1FE1"/>
    <w:rsid w:val="001B2132"/>
    <w:rsid w:val="001B2888"/>
    <w:rsid w:val="001B2C7E"/>
    <w:rsid w:val="001B423C"/>
    <w:rsid w:val="001B50E9"/>
    <w:rsid w:val="001B661E"/>
    <w:rsid w:val="001B6B96"/>
    <w:rsid w:val="001B738B"/>
    <w:rsid w:val="001C00CC"/>
    <w:rsid w:val="001C0320"/>
    <w:rsid w:val="001C03E0"/>
    <w:rsid w:val="001C06D0"/>
    <w:rsid w:val="001C09DB"/>
    <w:rsid w:val="001C0E1C"/>
    <w:rsid w:val="001C13B3"/>
    <w:rsid w:val="001C1673"/>
    <w:rsid w:val="001C1BDD"/>
    <w:rsid w:val="001C277E"/>
    <w:rsid w:val="001C2A72"/>
    <w:rsid w:val="001C31B7"/>
    <w:rsid w:val="001C3A37"/>
    <w:rsid w:val="001C496A"/>
    <w:rsid w:val="001C6F73"/>
    <w:rsid w:val="001C7128"/>
    <w:rsid w:val="001C740C"/>
    <w:rsid w:val="001C7ED9"/>
    <w:rsid w:val="001D0B75"/>
    <w:rsid w:val="001D1165"/>
    <w:rsid w:val="001D19EB"/>
    <w:rsid w:val="001D2715"/>
    <w:rsid w:val="001D37FF"/>
    <w:rsid w:val="001D39A5"/>
    <w:rsid w:val="001D3C09"/>
    <w:rsid w:val="001D3C79"/>
    <w:rsid w:val="001D3CF8"/>
    <w:rsid w:val="001D4427"/>
    <w:rsid w:val="001D44E8"/>
    <w:rsid w:val="001D47BA"/>
    <w:rsid w:val="001D5B14"/>
    <w:rsid w:val="001D5EB6"/>
    <w:rsid w:val="001D60EC"/>
    <w:rsid w:val="001D6598"/>
    <w:rsid w:val="001D6F59"/>
    <w:rsid w:val="001D7093"/>
    <w:rsid w:val="001D7A52"/>
    <w:rsid w:val="001D7A75"/>
    <w:rsid w:val="001D7DE3"/>
    <w:rsid w:val="001E04A7"/>
    <w:rsid w:val="001E2114"/>
    <w:rsid w:val="001E37EC"/>
    <w:rsid w:val="001E44DF"/>
    <w:rsid w:val="001E4785"/>
    <w:rsid w:val="001E48E8"/>
    <w:rsid w:val="001E58E9"/>
    <w:rsid w:val="001E5B03"/>
    <w:rsid w:val="001E5B89"/>
    <w:rsid w:val="001E61FA"/>
    <w:rsid w:val="001E68A5"/>
    <w:rsid w:val="001E6BB0"/>
    <w:rsid w:val="001E7282"/>
    <w:rsid w:val="001E78F8"/>
    <w:rsid w:val="001E7CE9"/>
    <w:rsid w:val="001F0673"/>
    <w:rsid w:val="001F0844"/>
    <w:rsid w:val="001F1660"/>
    <w:rsid w:val="001F1BED"/>
    <w:rsid w:val="001F2D96"/>
    <w:rsid w:val="001F2E94"/>
    <w:rsid w:val="001F3826"/>
    <w:rsid w:val="001F5702"/>
    <w:rsid w:val="001F5969"/>
    <w:rsid w:val="001F5ABB"/>
    <w:rsid w:val="001F6470"/>
    <w:rsid w:val="001F6E46"/>
    <w:rsid w:val="001F7C91"/>
    <w:rsid w:val="00200118"/>
    <w:rsid w:val="00200AA2"/>
    <w:rsid w:val="00201070"/>
    <w:rsid w:val="002011FC"/>
    <w:rsid w:val="0020163B"/>
    <w:rsid w:val="00201950"/>
    <w:rsid w:val="00201D48"/>
    <w:rsid w:val="00202D72"/>
    <w:rsid w:val="00202D80"/>
    <w:rsid w:val="002033B7"/>
    <w:rsid w:val="00203B18"/>
    <w:rsid w:val="00204739"/>
    <w:rsid w:val="00204B6B"/>
    <w:rsid w:val="00204DF1"/>
    <w:rsid w:val="002050CB"/>
    <w:rsid w:val="0020569B"/>
    <w:rsid w:val="002056A6"/>
    <w:rsid w:val="00205D73"/>
    <w:rsid w:val="00206463"/>
    <w:rsid w:val="00206BCD"/>
    <w:rsid w:val="00206CC6"/>
    <w:rsid w:val="00206F2F"/>
    <w:rsid w:val="00207717"/>
    <w:rsid w:val="00207751"/>
    <w:rsid w:val="00207BCD"/>
    <w:rsid w:val="0021053D"/>
    <w:rsid w:val="002109B4"/>
    <w:rsid w:val="00210A28"/>
    <w:rsid w:val="00210A92"/>
    <w:rsid w:val="00210F2A"/>
    <w:rsid w:val="0021154A"/>
    <w:rsid w:val="00211763"/>
    <w:rsid w:val="0021253D"/>
    <w:rsid w:val="00212727"/>
    <w:rsid w:val="00212B95"/>
    <w:rsid w:val="00213B30"/>
    <w:rsid w:val="0021458B"/>
    <w:rsid w:val="002148D4"/>
    <w:rsid w:val="00214B38"/>
    <w:rsid w:val="00214CEC"/>
    <w:rsid w:val="002151AA"/>
    <w:rsid w:val="002158D8"/>
    <w:rsid w:val="00215968"/>
    <w:rsid w:val="00215CC8"/>
    <w:rsid w:val="002160CC"/>
    <w:rsid w:val="00216C03"/>
    <w:rsid w:val="002201B8"/>
    <w:rsid w:val="002209BD"/>
    <w:rsid w:val="00220A1A"/>
    <w:rsid w:val="00220A7E"/>
    <w:rsid w:val="00220C04"/>
    <w:rsid w:val="0022278D"/>
    <w:rsid w:val="0022337C"/>
    <w:rsid w:val="00223AD2"/>
    <w:rsid w:val="00223FD7"/>
    <w:rsid w:val="0022511D"/>
    <w:rsid w:val="002258CC"/>
    <w:rsid w:val="00225940"/>
    <w:rsid w:val="00225ED2"/>
    <w:rsid w:val="00226216"/>
    <w:rsid w:val="0022701F"/>
    <w:rsid w:val="00227089"/>
    <w:rsid w:val="00227C0C"/>
    <w:rsid w:val="00227C68"/>
    <w:rsid w:val="002302D8"/>
    <w:rsid w:val="00230577"/>
    <w:rsid w:val="00230921"/>
    <w:rsid w:val="00230A11"/>
    <w:rsid w:val="00231966"/>
    <w:rsid w:val="002328EE"/>
    <w:rsid w:val="002333F5"/>
    <w:rsid w:val="00233724"/>
    <w:rsid w:val="00234D85"/>
    <w:rsid w:val="0023538C"/>
    <w:rsid w:val="002365B4"/>
    <w:rsid w:val="00237037"/>
    <w:rsid w:val="002370DA"/>
    <w:rsid w:val="0023766E"/>
    <w:rsid w:val="0023787C"/>
    <w:rsid w:val="0024035F"/>
    <w:rsid w:val="00240F94"/>
    <w:rsid w:val="002427BB"/>
    <w:rsid w:val="002432E1"/>
    <w:rsid w:val="00243381"/>
    <w:rsid w:val="0024511A"/>
    <w:rsid w:val="002456C2"/>
    <w:rsid w:val="0024575E"/>
    <w:rsid w:val="00246207"/>
    <w:rsid w:val="00246C5E"/>
    <w:rsid w:val="0024732D"/>
    <w:rsid w:val="0024733F"/>
    <w:rsid w:val="00250960"/>
    <w:rsid w:val="00250BA9"/>
    <w:rsid w:val="00250C2C"/>
    <w:rsid w:val="00251343"/>
    <w:rsid w:val="002517E2"/>
    <w:rsid w:val="0025241D"/>
    <w:rsid w:val="002536A4"/>
    <w:rsid w:val="00253A3E"/>
    <w:rsid w:val="00253E23"/>
    <w:rsid w:val="00254F58"/>
    <w:rsid w:val="002555F9"/>
    <w:rsid w:val="00257826"/>
    <w:rsid w:val="00257CAB"/>
    <w:rsid w:val="002600BD"/>
    <w:rsid w:val="00261E7E"/>
    <w:rsid w:val="002620BC"/>
    <w:rsid w:val="002623AD"/>
    <w:rsid w:val="002626E4"/>
    <w:rsid w:val="00262802"/>
    <w:rsid w:val="0026291D"/>
    <w:rsid w:val="00262EA3"/>
    <w:rsid w:val="00263A90"/>
    <w:rsid w:val="00263FC3"/>
    <w:rsid w:val="0026408B"/>
    <w:rsid w:val="00265108"/>
    <w:rsid w:val="002665C2"/>
    <w:rsid w:val="00266CCF"/>
    <w:rsid w:val="00266CE1"/>
    <w:rsid w:val="00266EF4"/>
    <w:rsid w:val="00267876"/>
    <w:rsid w:val="00267C3E"/>
    <w:rsid w:val="0027041E"/>
    <w:rsid w:val="0027065C"/>
    <w:rsid w:val="002709BB"/>
    <w:rsid w:val="00270D1D"/>
    <w:rsid w:val="00271064"/>
    <w:rsid w:val="0027131C"/>
    <w:rsid w:val="00271964"/>
    <w:rsid w:val="00271ECD"/>
    <w:rsid w:val="00272581"/>
    <w:rsid w:val="00273AE8"/>
    <w:rsid w:val="00273BAC"/>
    <w:rsid w:val="0027431F"/>
    <w:rsid w:val="002746DE"/>
    <w:rsid w:val="00274C3D"/>
    <w:rsid w:val="00274EFD"/>
    <w:rsid w:val="00274F98"/>
    <w:rsid w:val="002760A1"/>
    <w:rsid w:val="002763B3"/>
    <w:rsid w:val="002765A1"/>
    <w:rsid w:val="00276A58"/>
    <w:rsid w:val="00277814"/>
    <w:rsid w:val="002779D0"/>
    <w:rsid w:val="002801BE"/>
    <w:rsid w:val="002802E3"/>
    <w:rsid w:val="002803BF"/>
    <w:rsid w:val="0028046E"/>
    <w:rsid w:val="00280598"/>
    <w:rsid w:val="00281E97"/>
    <w:rsid w:val="0028213D"/>
    <w:rsid w:val="00282A7F"/>
    <w:rsid w:val="00283EFE"/>
    <w:rsid w:val="00284134"/>
    <w:rsid w:val="002862F1"/>
    <w:rsid w:val="00287D50"/>
    <w:rsid w:val="00287EC0"/>
    <w:rsid w:val="002907D8"/>
    <w:rsid w:val="00290EC4"/>
    <w:rsid w:val="00291373"/>
    <w:rsid w:val="0029276C"/>
    <w:rsid w:val="00292CFE"/>
    <w:rsid w:val="00292EF1"/>
    <w:rsid w:val="00293771"/>
    <w:rsid w:val="00293B21"/>
    <w:rsid w:val="002947D8"/>
    <w:rsid w:val="0029597D"/>
    <w:rsid w:val="00295FBB"/>
    <w:rsid w:val="002962C3"/>
    <w:rsid w:val="00296F5B"/>
    <w:rsid w:val="0029752B"/>
    <w:rsid w:val="00297976"/>
    <w:rsid w:val="002A0A9C"/>
    <w:rsid w:val="002A0EDA"/>
    <w:rsid w:val="002A1D04"/>
    <w:rsid w:val="002A1FBF"/>
    <w:rsid w:val="002A24E0"/>
    <w:rsid w:val="002A2D39"/>
    <w:rsid w:val="002A4538"/>
    <w:rsid w:val="002A483C"/>
    <w:rsid w:val="002A573A"/>
    <w:rsid w:val="002A5B9C"/>
    <w:rsid w:val="002A65CD"/>
    <w:rsid w:val="002B0766"/>
    <w:rsid w:val="002B0C7C"/>
    <w:rsid w:val="002B1729"/>
    <w:rsid w:val="002B191B"/>
    <w:rsid w:val="002B22C9"/>
    <w:rsid w:val="002B2D97"/>
    <w:rsid w:val="002B36C7"/>
    <w:rsid w:val="002B37FD"/>
    <w:rsid w:val="002B403C"/>
    <w:rsid w:val="002B4DD4"/>
    <w:rsid w:val="002B5277"/>
    <w:rsid w:val="002B5374"/>
    <w:rsid w:val="002B5375"/>
    <w:rsid w:val="002B71E1"/>
    <w:rsid w:val="002B722C"/>
    <w:rsid w:val="002B7388"/>
    <w:rsid w:val="002B77C1"/>
    <w:rsid w:val="002C0ED7"/>
    <w:rsid w:val="002C1248"/>
    <w:rsid w:val="002C16AB"/>
    <w:rsid w:val="002C21D5"/>
    <w:rsid w:val="002C2728"/>
    <w:rsid w:val="002C3BDE"/>
    <w:rsid w:val="002C5B7C"/>
    <w:rsid w:val="002C6D23"/>
    <w:rsid w:val="002C700F"/>
    <w:rsid w:val="002D01F4"/>
    <w:rsid w:val="002D1D61"/>
    <w:rsid w:val="002D1E0D"/>
    <w:rsid w:val="002D44F8"/>
    <w:rsid w:val="002D5006"/>
    <w:rsid w:val="002D5E44"/>
    <w:rsid w:val="002D6178"/>
    <w:rsid w:val="002D6898"/>
    <w:rsid w:val="002D7C61"/>
    <w:rsid w:val="002E01D0"/>
    <w:rsid w:val="002E08D5"/>
    <w:rsid w:val="002E0F4C"/>
    <w:rsid w:val="002E161D"/>
    <w:rsid w:val="002E1B1C"/>
    <w:rsid w:val="002E28A2"/>
    <w:rsid w:val="002E3100"/>
    <w:rsid w:val="002E3CE3"/>
    <w:rsid w:val="002E5A1C"/>
    <w:rsid w:val="002E5CC1"/>
    <w:rsid w:val="002E614F"/>
    <w:rsid w:val="002E6C95"/>
    <w:rsid w:val="002E6EC2"/>
    <w:rsid w:val="002E7255"/>
    <w:rsid w:val="002E7340"/>
    <w:rsid w:val="002E7C36"/>
    <w:rsid w:val="002E7E82"/>
    <w:rsid w:val="002F0F64"/>
    <w:rsid w:val="002F1AC6"/>
    <w:rsid w:val="002F2087"/>
    <w:rsid w:val="002F2804"/>
    <w:rsid w:val="002F2F91"/>
    <w:rsid w:val="002F3D32"/>
    <w:rsid w:val="002F4D84"/>
    <w:rsid w:val="002F5B14"/>
    <w:rsid w:val="002F5BE5"/>
    <w:rsid w:val="002F5DFA"/>
    <w:rsid w:val="002F5F31"/>
    <w:rsid w:val="002F5F46"/>
    <w:rsid w:val="002F7359"/>
    <w:rsid w:val="00300875"/>
    <w:rsid w:val="00300BD5"/>
    <w:rsid w:val="00300F3F"/>
    <w:rsid w:val="00302216"/>
    <w:rsid w:val="003024BC"/>
    <w:rsid w:val="0030286C"/>
    <w:rsid w:val="003028EA"/>
    <w:rsid w:val="00303E53"/>
    <w:rsid w:val="003053FE"/>
    <w:rsid w:val="00305CC1"/>
    <w:rsid w:val="00306470"/>
    <w:rsid w:val="00306E5F"/>
    <w:rsid w:val="003073FE"/>
    <w:rsid w:val="00307878"/>
    <w:rsid w:val="00307E14"/>
    <w:rsid w:val="00307EBB"/>
    <w:rsid w:val="003108A1"/>
    <w:rsid w:val="00311285"/>
    <w:rsid w:val="003113F9"/>
    <w:rsid w:val="00312B6F"/>
    <w:rsid w:val="0031373B"/>
    <w:rsid w:val="00313926"/>
    <w:rsid w:val="00314054"/>
    <w:rsid w:val="00315C5D"/>
    <w:rsid w:val="003161AC"/>
    <w:rsid w:val="00316CB3"/>
    <w:rsid w:val="00316F27"/>
    <w:rsid w:val="003178D1"/>
    <w:rsid w:val="00317E5C"/>
    <w:rsid w:val="00320EEE"/>
    <w:rsid w:val="003214F1"/>
    <w:rsid w:val="00322E4B"/>
    <w:rsid w:val="0032309B"/>
    <w:rsid w:val="003233FA"/>
    <w:rsid w:val="0032551F"/>
    <w:rsid w:val="003259B9"/>
    <w:rsid w:val="00325DF3"/>
    <w:rsid w:val="003270FC"/>
    <w:rsid w:val="00327433"/>
    <w:rsid w:val="00327870"/>
    <w:rsid w:val="00327DAD"/>
    <w:rsid w:val="00331225"/>
    <w:rsid w:val="003318CF"/>
    <w:rsid w:val="0033259D"/>
    <w:rsid w:val="003333D2"/>
    <w:rsid w:val="00334686"/>
    <w:rsid w:val="00334859"/>
    <w:rsid w:val="00335ACD"/>
    <w:rsid w:val="00336434"/>
    <w:rsid w:val="00336956"/>
    <w:rsid w:val="00337339"/>
    <w:rsid w:val="00337758"/>
    <w:rsid w:val="00337D44"/>
    <w:rsid w:val="0034003E"/>
    <w:rsid w:val="00340304"/>
    <w:rsid w:val="00340345"/>
    <w:rsid w:val="003404FB"/>
    <w:rsid w:val="003406C6"/>
    <w:rsid w:val="00341141"/>
    <w:rsid w:val="00341384"/>
    <w:rsid w:val="003418CC"/>
    <w:rsid w:val="00341920"/>
    <w:rsid w:val="003421B4"/>
    <w:rsid w:val="003422C8"/>
    <w:rsid w:val="003434EE"/>
    <w:rsid w:val="0034398C"/>
    <w:rsid w:val="00343BAD"/>
    <w:rsid w:val="00345045"/>
    <w:rsid w:val="00345588"/>
    <w:rsid w:val="003459BD"/>
    <w:rsid w:val="00347468"/>
    <w:rsid w:val="003506B9"/>
    <w:rsid w:val="00350D38"/>
    <w:rsid w:val="00351B36"/>
    <w:rsid w:val="0035207C"/>
    <w:rsid w:val="00353812"/>
    <w:rsid w:val="0035500E"/>
    <w:rsid w:val="0035591C"/>
    <w:rsid w:val="003563D9"/>
    <w:rsid w:val="003571CC"/>
    <w:rsid w:val="00357B4E"/>
    <w:rsid w:val="003600DF"/>
    <w:rsid w:val="003601F5"/>
    <w:rsid w:val="00360878"/>
    <w:rsid w:val="003624E0"/>
    <w:rsid w:val="00364905"/>
    <w:rsid w:val="00364B56"/>
    <w:rsid w:val="00364C49"/>
    <w:rsid w:val="003658F4"/>
    <w:rsid w:val="00365C7B"/>
    <w:rsid w:val="00365EE8"/>
    <w:rsid w:val="00366480"/>
    <w:rsid w:val="00366885"/>
    <w:rsid w:val="00366CFF"/>
    <w:rsid w:val="00367979"/>
    <w:rsid w:val="00367B44"/>
    <w:rsid w:val="00367DEF"/>
    <w:rsid w:val="00370398"/>
    <w:rsid w:val="00370A05"/>
    <w:rsid w:val="003716FD"/>
    <w:rsid w:val="0037189B"/>
    <w:rsid w:val="0037204B"/>
    <w:rsid w:val="00372560"/>
    <w:rsid w:val="00372A22"/>
    <w:rsid w:val="00373236"/>
    <w:rsid w:val="00373305"/>
    <w:rsid w:val="003744CF"/>
    <w:rsid w:val="00374717"/>
    <w:rsid w:val="003752A2"/>
    <w:rsid w:val="00375D49"/>
    <w:rsid w:val="003761C7"/>
    <w:rsid w:val="0037676C"/>
    <w:rsid w:val="003773D3"/>
    <w:rsid w:val="003777CF"/>
    <w:rsid w:val="00381043"/>
    <w:rsid w:val="0038111E"/>
    <w:rsid w:val="00381727"/>
    <w:rsid w:val="003829E5"/>
    <w:rsid w:val="00383296"/>
    <w:rsid w:val="00386109"/>
    <w:rsid w:val="0038619D"/>
    <w:rsid w:val="00386944"/>
    <w:rsid w:val="00386FCD"/>
    <w:rsid w:val="0038738B"/>
    <w:rsid w:val="00387684"/>
    <w:rsid w:val="00387FB1"/>
    <w:rsid w:val="00390C9B"/>
    <w:rsid w:val="00391CFC"/>
    <w:rsid w:val="00392948"/>
    <w:rsid w:val="003934D1"/>
    <w:rsid w:val="00393E76"/>
    <w:rsid w:val="00395396"/>
    <w:rsid w:val="003953A6"/>
    <w:rsid w:val="00395436"/>
    <w:rsid w:val="003956CC"/>
    <w:rsid w:val="00395C9A"/>
    <w:rsid w:val="0039614F"/>
    <w:rsid w:val="00396E2F"/>
    <w:rsid w:val="00397407"/>
    <w:rsid w:val="003976E6"/>
    <w:rsid w:val="00397DEF"/>
    <w:rsid w:val="003A0853"/>
    <w:rsid w:val="003A0D31"/>
    <w:rsid w:val="003A0F36"/>
    <w:rsid w:val="003A1C04"/>
    <w:rsid w:val="003A251A"/>
    <w:rsid w:val="003A2D15"/>
    <w:rsid w:val="003A2DAD"/>
    <w:rsid w:val="003A37EF"/>
    <w:rsid w:val="003A3832"/>
    <w:rsid w:val="003A397B"/>
    <w:rsid w:val="003A3B7A"/>
    <w:rsid w:val="003A3D4C"/>
    <w:rsid w:val="003A3FF8"/>
    <w:rsid w:val="003A4130"/>
    <w:rsid w:val="003A4AD3"/>
    <w:rsid w:val="003A5A42"/>
    <w:rsid w:val="003A6B67"/>
    <w:rsid w:val="003A702F"/>
    <w:rsid w:val="003A71B4"/>
    <w:rsid w:val="003A73DD"/>
    <w:rsid w:val="003B0535"/>
    <w:rsid w:val="003B110F"/>
    <w:rsid w:val="003B13B6"/>
    <w:rsid w:val="003B14C3"/>
    <w:rsid w:val="003B15E6"/>
    <w:rsid w:val="003B1BB0"/>
    <w:rsid w:val="003B22EF"/>
    <w:rsid w:val="003B2B42"/>
    <w:rsid w:val="003B3269"/>
    <w:rsid w:val="003B329D"/>
    <w:rsid w:val="003B4080"/>
    <w:rsid w:val="003B408A"/>
    <w:rsid w:val="003B656A"/>
    <w:rsid w:val="003B6A93"/>
    <w:rsid w:val="003B76E4"/>
    <w:rsid w:val="003C08A2"/>
    <w:rsid w:val="003C08E7"/>
    <w:rsid w:val="003C0AE7"/>
    <w:rsid w:val="003C2045"/>
    <w:rsid w:val="003C3155"/>
    <w:rsid w:val="003C3CC4"/>
    <w:rsid w:val="003C3F37"/>
    <w:rsid w:val="003C3FED"/>
    <w:rsid w:val="003C43A1"/>
    <w:rsid w:val="003C49E1"/>
    <w:rsid w:val="003C4FC0"/>
    <w:rsid w:val="003C55F4"/>
    <w:rsid w:val="003C747E"/>
    <w:rsid w:val="003C7897"/>
    <w:rsid w:val="003C7958"/>
    <w:rsid w:val="003C7A3F"/>
    <w:rsid w:val="003D0223"/>
    <w:rsid w:val="003D227A"/>
    <w:rsid w:val="003D2316"/>
    <w:rsid w:val="003D2766"/>
    <w:rsid w:val="003D27D3"/>
    <w:rsid w:val="003D2A74"/>
    <w:rsid w:val="003D2C48"/>
    <w:rsid w:val="003D3262"/>
    <w:rsid w:val="003D33B1"/>
    <w:rsid w:val="003D3973"/>
    <w:rsid w:val="003D3D88"/>
    <w:rsid w:val="003D3E8F"/>
    <w:rsid w:val="003D41BD"/>
    <w:rsid w:val="003D446F"/>
    <w:rsid w:val="003D4B0A"/>
    <w:rsid w:val="003D4DEB"/>
    <w:rsid w:val="003D541C"/>
    <w:rsid w:val="003D6287"/>
    <w:rsid w:val="003D6475"/>
    <w:rsid w:val="003D6EE6"/>
    <w:rsid w:val="003D77FA"/>
    <w:rsid w:val="003E1174"/>
    <w:rsid w:val="003E1B97"/>
    <w:rsid w:val="003E23CD"/>
    <w:rsid w:val="003E28A7"/>
    <w:rsid w:val="003E3000"/>
    <w:rsid w:val="003E34C8"/>
    <w:rsid w:val="003E375C"/>
    <w:rsid w:val="003E4086"/>
    <w:rsid w:val="003E41C2"/>
    <w:rsid w:val="003E639E"/>
    <w:rsid w:val="003E6F60"/>
    <w:rsid w:val="003E71E5"/>
    <w:rsid w:val="003E7CD0"/>
    <w:rsid w:val="003F0445"/>
    <w:rsid w:val="003F0A34"/>
    <w:rsid w:val="003F0CF0"/>
    <w:rsid w:val="003F115C"/>
    <w:rsid w:val="003F1498"/>
    <w:rsid w:val="003F14B1"/>
    <w:rsid w:val="003F164B"/>
    <w:rsid w:val="003F193B"/>
    <w:rsid w:val="003F2B20"/>
    <w:rsid w:val="003F2B54"/>
    <w:rsid w:val="003F3289"/>
    <w:rsid w:val="003F3804"/>
    <w:rsid w:val="003F39F8"/>
    <w:rsid w:val="003F3C62"/>
    <w:rsid w:val="003F3DD4"/>
    <w:rsid w:val="003F3FA5"/>
    <w:rsid w:val="003F5C5A"/>
    <w:rsid w:val="003F5CB9"/>
    <w:rsid w:val="003F6286"/>
    <w:rsid w:val="003F6B58"/>
    <w:rsid w:val="003F6E11"/>
    <w:rsid w:val="004000E0"/>
    <w:rsid w:val="0040024B"/>
    <w:rsid w:val="004004BB"/>
    <w:rsid w:val="0040059E"/>
    <w:rsid w:val="0040127D"/>
    <w:rsid w:val="004013C7"/>
    <w:rsid w:val="00401A36"/>
    <w:rsid w:val="00401FCF"/>
    <w:rsid w:val="00402135"/>
    <w:rsid w:val="0040215C"/>
    <w:rsid w:val="00402869"/>
    <w:rsid w:val="004036BF"/>
    <w:rsid w:val="0040375A"/>
    <w:rsid w:val="00404830"/>
    <w:rsid w:val="004049C5"/>
    <w:rsid w:val="004054B4"/>
    <w:rsid w:val="004057F6"/>
    <w:rsid w:val="00406018"/>
    <w:rsid w:val="00406285"/>
    <w:rsid w:val="00406AFC"/>
    <w:rsid w:val="00406C5E"/>
    <w:rsid w:val="004115A2"/>
    <w:rsid w:val="0041182E"/>
    <w:rsid w:val="004137F6"/>
    <w:rsid w:val="00413E8F"/>
    <w:rsid w:val="004142B1"/>
    <w:rsid w:val="004148F9"/>
    <w:rsid w:val="00414CB3"/>
    <w:rsid w:val="00415B63"/>
    <w:rsid w:val="004171D8"/>
    <w:rsid w:val="00417BF4"/>
    <w:rsid w:val="00417E04"/>
    <w:rsid w:val="00420438"/>
    <w:rsid w:val="0042084E"/>
    <w:rsid w:val="0042145E"/>
    <w:rsid w:val="0042173D"/>
    <w:rsid w:val="00421EEF"/>
    <w:rsid w:val="0042374B"/>
    <w:rsid w:val="004239BC"/>
    <w:rsid w:val="00423D53"/>
    <w:rsid w:val="00424D65"/>
    <w:rsid w:val="00424E41"/>
    <w:rsid w:val="0042526D"/>
    <w:rsid w:val="00425A5D"/>
    <w:rsid w:val="00425FCE"/>
    <w:rsid w:val="00426630"/>
    <w:rsid w:val="00426E65"/>
    <w:rsid w:val="0042759C"/>
    <w:rsid w:val="00430393"/>
    <w:rsid w:val="00431300"/>
    <w:rsid w:val="00431525"/>
    <w:rsid w:val="00431806"/>
    <w:rsid w:val="004318FA"/>
    <w:rsid w:val="00431951"/>
    <w:rsid w:val="00431A70"/>
    <w:rsid w:val="00431F42"/>
    <w:rsid w:val="00433716"/>
    <w:rsid w:val="00435DCE"/>
    <w:rsid w:val="00440470"/>
    <w:rsid w:val="0044055B"/>
    <w:rsid w:val="004425F3"/>
    <w:rsid w:val="00442C6C"/>
    <w:rsid w:val="00443CBE"/>
    <w:rsid w:val="00443E8A"/>
    <w:rsid w:val="004441BC"/>
    <w:rsid w:val="004458DD"/>
    <w:rsid w:val="004468B4"/>
    <w:rsid w:val="00446D86"/>
    <w:rsid w:val="00447324"/>
    <w:rsid w:val="0044796F"/>
    <w:rsid w:val="00450EE9"/>
    <w:rsid w:val="00451509"/>
    <w:rsid w:val="00451544"/>
    <w:rsid w:val="0045230A"/>
    <w:rsid w:val="00452329"/>
    <w:rsid w:val="00452676"/>
    <w:rsid w:val="00452DC5"/>
    <w:rsid w:val="00454044"/>
    <w:rsid w:val="0045417D"/>
    <w:rsid w:val="00454398"/>
    <w:rsid w:val="004543E1"/>
    <w:rsid w:val="00454403"/>
    <w:rsid w:val="00454AD0"/>
    <w:rsid w:val="004560AA"/>
    <w:rsid w:val="00456B6E"/>
    <w:rsid w:val="00457221"/>
    <w:rsid w:val="00457337"/>
    <w:rsid w:val="00457A91"/>
    <w:rsid w:val="004606A7"/>
    <w:rsid w:val="00461AB1"/>
    <w:rsid w:val="00461F82"/>
    <w:rsid w:val="004623A6"/>
    <w:rsid w:val="00462E3D"/>
    <w:rsid w:val="004634D1"/>
    <w:rsid w:val="00463C76"/>
    <w:rsid w:val="00463E8B"/>
    <w:rsid w:val="0046416D"/>
    <w:rsid w:val="00464C64"/>
    <w:rsid w:val="00464D0C"/>
    <w:rsid w:val="00464DFC"/>
    <w:rsid w:val="004661B1"/>
    <w:rsid w:val="00466598"/>
    <w:rsid w:val="00466A92"/>
    <w:rsid w:val="00466E79"/>
    <w:rsid w:val="00467294"/>
    <w:rsid w:val="00467551"/>
    <w:rsid w:val="00470777"/>
    <w:rsid w:val="00470D7D"/>
    <w:rsid w:val="00470EBA"/>
    <w:rsid w:val="00471A63"/>
    <w:rsid w:val="00471F45"/>
    <w:rsid w:val="0047372D"/>
    <w:rsid w:val="00473BA3"/>
    <w:rsid w:val="004743DD"/>
    <w:rsid w:val="004744F6"/>
    <w:rsid w:val="00474CEA"/>
    <w:rsid w:val="004754EC"/>
    <w:rsid w:val="00475CB4"/>
    <w:rsid w:val="00476732"/>
    <w:rsid w:val="004769A1"/>
    <w:rsid w:val="00476FFA"/>
    <w:rsid w:val="0048265F"/>
    <w:rsid w:val="00482E3D"/>
    <w:rsid w:val="004835FF"/>
    <w:rsid w:val="00483968"/>
    <w:rsid w:val="004839A2"/>
    <w:rsid w:val="004841BE"/>
    <w:rsid w:val="00484F86"/>
    <w:rsid w:val="004851C7"/>
    <w:rsid w:val="004854AF"/>
    <w:rsid w:val="004857F3"/>
    <w:rsid w:val="00486D60"/>
    <w:rsid w:val="00487955"/>
    <w:rsid w:val="00487FE4"/>
    <w:rsid w:val="004906A5"/>
    <w:rsid w:val="00490746"/>
    <w:rsid w:val="00490852"/>
    <w:rsid w:val="00491C9C"/>
    <w:rsid w:val="00492C22"/>
    <w:rsid w:val="00492F30"/>
    <w:rsid w:val="00493703"/>
    <w:rsid w:val="00493E7C"/>
    <w:rsid w:val="00493EA0"/>
    <w:rsid w:val="004946F4"/>
    <w:rsid w:val="0049487E"/>
    <w:rsid w:val="004A0F8A"/>
    <w:rsid w:val="004A10B9"/>
    <w:rsid w:val="004A160D"/>
    <w:rsid w:val="004A1B34"/>
    <w:rsid w:val="004A2200"/>
    <w:rsid w:val="004A2EFB"/>
    <w:rsid w:val="004A3E81"/>
    <w:rsid w:val="004A4195"/>
    <w:rsid w:val="004A4B13"/>
    <w:rsid w:val="004A5C62"/>
    <w:rsid w:val="004A5CE5"/>
    <w:rsid w:val="004A707D"/>
    <w:rsid w:val="004A73F8"/>
    <w:rsid w:val="004A7E17"/>
    <w:rsid w:val="004B0974"/>
    <w:rsid w:val="004B2117"/>
    <w:rsid w:val="004B2AFD"/>
    <w:rsid w:val="004B3AE6"/>
    <w:rsid w:val="004B3B7C"/>
    <w:rsid w:val="004B3BE6"/>
    <w:rsid w:val="004B4185"/>
    <w:rsid w:val="004B4E0E"/>
    <w:rsid w:val="004B5782"/>
    <w:rsid w:val="004B5FC4"/>
    <w:rsid w:val="004B65C7"/>
    <w:rsid w:val="004B6EF2"/>
    <w:rsid w:val="004B7AA7"/>
    <w:rsid w:val="004B7B1A"/>
    <w:rsid w:val="004B7F4F"/>
    <w:rsid w:val="004C014B"/>
    <w:rsid w:val="004C052D"/>
    <w:rsid w:val="004C12B8"/>
    <w:rsid w:val="004C2595"/>
    <w:rsid w:val="004C259F"/>
    <w:rsid w:val="004C3195"/>
    <w:rsid w:val="004C3A85"/>
    <w:rsid w:val="004C4030"/>
    <w:rsid w:val="004C4385"/>
    <w:rsid w:val="004C45B9"/>
    <w:rsid w:val="004C4885"/>
    <w:rsid w:val="004C4FE0"/>
    <w:rsid w:val="004C5541"/>
    <w:rsid w:val="004C57D7"/>
    <w:rsid w:val="004C58F1"/>
    <w:rsid w:val="004C5D7E"/>
    <w:rsid w:val="004C648B"/>
    <w:rsid w:val="004C6EEE"/>
    <w:rsid w:val="004C702B"/>
    <w:rsid w:val="004C781B"/>
    <w:rsid w:val="004C7F1E"/>
    <w:rsid w:val="004D0033"/>
    <w:rsid w:val="004D016B"/>
    <w:rsid w:val="004D029A"/>
    <w:rsid w:val="004D0691"/>
    <w:rsid w:val="004D070A"/>
    <w:rsid w:val="004D0880"/>
    <w:rsid w:val="004D1B00"/>
    <w:rsid w:val="004D1B22"/>
    <w:rsid w:val="004D23CC"/>
    <w:rsid w:val="004D36F2"/>
    <w:rsid w:val="004D3CCF"/>
    <w:rsid w:val="004D3EEB"/>
    <w:rsid w:val="004D43CC"/>
    <w:rsid w:val="004D4DE7"/>
    <w:rsid w:val="004D527C"/>
    <w:rsid w:val="004D59B9"/>
    <w:rsid w:val="004D5A5A"/>
    <w:rsid w:val="004D68E1"/>
    <w:rsid w:val="004E0BD1"/>
    <w:rsid w:val="004E1106"/>
    <w:rsid w:val="004E138F"/>
    <w:rsid w:val="004E208B"/>
    <w:rsid w:val="004E2761"/>
    <w:rsid w:val="004E28E8"/>
    <w:rsid w:val="004E4409"/>
    <w:rsid w:val="004E460F"/>
    <w:rsid w:val="004E4649"/>
    <w:rsid w:val="004E487F"/>
    <w:rsid w:val="004E4DB9"/>
    <w:rsid w:val="004E56AC"/>
    <w:rsid w:val="004E5C2B"/>
    <w:rsid w:val="004E5D51"/>
    <w:rsid w:val="004E5EC8"/>
    <w:rsid w:val="004E69E7"/>
    <w:rsid w:val="004E783E"/>
    <w:rsid w:val="004F00DD"/>
    <w:rsid w:val="004F0144"/>
    <w:rsid w:val="004F2133"/>
    <w:rsid w:val="004F23BF"/>
    <w:rsid w:val="004F3B32"/>
    <w:rsid w:val="004F46C0"/>
    <w:rsid w:val="004F4C1D"/>
    <w:rsid w:val="004F5398"/>
    <w:rsid w:val="004F55F1"/>
    <w:rsid w:val="004F590F"/>
    <w:rsid w:val="004F5BCD"/>
    <w:rsid w:val="004F5C49"/>
    <w:rsid w:val="004F6936"/>
    <w:rsid w:val="004F6A90"/>
    <w:rsid w:val="004F7C78"/>
    <w:rsid w:val="005001D8"/>
    <w:rsid w:val="00500215"/>
    <w:rsid w:val="00500ECD"/>
    <w:rsid w:val="0050319C"/>
    <w:rsid w:val="00503DC6"/>
    <w:rsid w:val="005049A6"/>
    <w:rsid w:val="00504A66"/>
    <w:rsid w:val="005060E7"/>
    <w:rsid w:val="005067EB"/>
    <w:rsid w:val="00506F5D"/>
    <w:rsid w:val="00507306"/>
    <w:rsid w:val="00507A2A"/>
    <w:rsid w:val="00507D01"/>
    <w:rsid w:val="00510C37"/>
    <w:rsid w:val="00511126"/>
    <w:rsid w:val="0051148C"/>
    <w:rsid w:val="00511C29"/>
    <w:rsid w:val="0051264D"/>
    <w:rsid w:val="005126D0"/>
    <w:rsid w:val="00512C35"/>
    <w:rsid w:val="00513DE8"/>
    <w:rsid w:val="00514667"/>
    <w:rsid w:val="00514F29"/>
    <w:rsid w:val="0051568D"/>
    <w:rsid w:val="00515BF7"/>
    <w:rsid w:val="005163AA"/>
    <w:rsid w:val="005173C4"/>
    <w:rsid w:val="00520765"/>
    <w:rsid w:val="00520927"/>
    <w:rsid w:val="00521BA8"/>
    <w:rsid w:val="00524B2F"/>
    <w:rsid w:val="0052512B"/>
    <w:rsid w:val="0052548D"/>
    <w:rsid w:val="00525647"/>
    <w:rsid w:val="00526871"/>
    <w:rsid w:val="00526AC7"/>
    <w:rsid w:val="00526AFD"/>
    <w:rsid w:val="00526C15"/>
    <w:rsid w:val="00526CE1"/>
    <w:rsid w:val="00526E32"/>
    <w:rsid w:val="005325F7"/>
    <w:rsid w:val="00532D4E"/>
    <w:rsid w:val="00532F56"/>
    <w:rsid w:val="005332B3"/>
    <w:rsid w:val="00534ED3"/>
    <w:rsid w:val="00535304"/>
    <w:rsid w:val="00536499"/>
    <w:rsid w:val="005366F4"/>
    <w:rsid w:val="0053761C"/>
    <w:rsid w:val="005378E1"/>
    <w:rsid w:val="005415A7"/>
    <w:rsid w:val="00542A03"/>
    <w:rsid w:val="00543204"/>
    <w:rsid w:val="005434F2"/>
    <w:rsid w:val="00543903"/>
    <w:rsid w:val="00543BCC"/>
    <w:rsid w:val="00543CF5"/>
    <w:rsid w:val="00543F11"/>
    <w:rsid w:val="00544F83"/>
    <w:rsid w:val="005455CC"/>
    <w:rsid w:val="00546305"/>
    <w:rsid w:val="00546AAE"/>
    <w:rsid w:val="00546ECD"/>
    <w:rsid w:val="00547A95"/>
    <w:rsid w:val="00550DEA"/>
    <w:rsid w:val="0055119B"/>
    <w:rsid w:val="00551A5A"/>
    <w:rsid w:val="005520CD"/>
    <w:rsid w:val="0055296D"/>
    <w:rsid w:val="00555561"/>
    <w:rsid w:val="00556282"/>
    <w:rsid w:val="005563CD"/>
    <w:rsid w:val="005564C0"/>
    <w:rsid w:val="00557530"/>
    <w:rsid w:val="00557598"/>
    <w:rsid w:val="00561202"/>
    <w:rsid w:val="00561E61"/>
    <w:rsid w:val="00562507"/>
    <w:rsid w:val="00562811"/>
    <w:rsid w:val="0056287D"/>
    <w:rsid w:val="00563307"/>
    <w:rsid w:val="0056487D"/>
    <w:rsid w:val="00565BD7"/>
    <w:rsid w:val="00565F7C"/>
    <w:rsid w:val="005678ED"/>
    <w:rsid w:val="00570A71"/>
    <w:rsid w:val="00571223"/>
    <w:rsid w:val="00571A54"/>
    <w:rsid w:val="00571F84"/>
    <w:rsid w:val="00572031"/>
    <w:rsid w:val="00572282"/>
    <w:rsid w:val="005734E8"/>
    <w:rsid w:val="00573BEE"/>
    <w:rsid w:val="00573CE3"/>
    <w:rsid w:val="00574642"/>
    <w:rsid w:val="005746C1"/>
    <w:rsid w:val="00574D81"/>
    <w:rsid w:val="005758C2"/>
    <w:rsid w:val="00575FCD"/>
    <w:rsid w:val="00576E84"/>
    <w:rsid w:val="00580394"/>
    <w:rsid w:val="005809CD"/>
    <w:rsid w:val="00581D2D"/>
    <w:rsid w:val="00581E19"/>
    <w:rsid w:val="00582A56"/>
    <w:rsid w:val="00582B8C"/>
    <w:rsid w:val="00582D4E"/>
    <w:rsid w:val="00582E45"/>
    <w:rsid w:val="005830B7"/>
    <w:rsid w:val="0058416D"/>
    <w:rsid w:val="00584F45"/>
    <w:rsid w:val="005853E6"/>
    <w:rsid w:val="0058757E"/>
    <w:rsid w:val="005907D6"/>
    <w:rsid w:val="00593DAB"/>
    <w:rsid w:val="0059470E"/>
    <w:rsid w:val="00595015"/>
    <w:rsid w:val="0059564F"/>
    <w:rsid w:val="0059681E"/>
    <w:rsid w:val="005968EC"/>
    <w:rsid w:val="00596A4B"/>
    <w:rsid w:val="0059719B"/>
    <w:rsid w:val="00597507"/>
    <w:rsid w:val="005976CF"/>
    <w:rsid w:val="005A1C09"/>
    <w:rsid w:val="005A257F"/>
    <w:rsid w:val="005A28B8"/>
    <w:rsid w:val="005A2AD7"/>
    <w:rsid w:val="005A37E0"/>
    <w:rsid w:val="005A397A"/>
    <w:rsid w:val="005A479D"/>
    <w:rsid w:val="005A4C57"/>
    <w:rsid w:val="005A50E5"/>
    <w:rsid w:val="005A5BB9"/>
    <w:rsid w:val="005A5FD2"/>
    <w:rsid w:val="005A6AA0"/>
    <w:rsid w:val="005A703D"/>
    <w:rsid w:val="005A7679"/>
    <w:rsid w:val="005B13C7"/>
    <w:rsid w:val="005B1658"/>
    <w:rsid w:val="005B1C6D"/>
    <w:rsid w:val="005B21B6"/>
    <w:rsid w:val="005B3A08"/>
    <w:rsid w:val="005B4191"/>
    <w:rsid w:val="005B477F"/>
    <w:rsid w:val="005B6AB9"/>
    <w:rsid w:val="005B7813"/>
    <w:rsid w:val="005B7A63"/>
    <w:rsid w:val="005C0955"/>
    <w:rsid w:val="005C1214"/>
    <w:rsid w:val="005C2EB5"/>
    <w:rsid w:val="005C49DA"/>
    <w:rsid w:val="005C50F3"/>
    <w:rsid w:val="005C54B5"/>
    <w:rsid w:val="005C5CE1"/>
    <w:rsid w:val="005C5D80"/>
    <w:rsid w:val="005C5D91"/>
    <w:rsid w:val="005C5F21"/>
    <w:rsid w:val="005C6350"/>
    <w:rsid w:val="005C7E52"/>
    <w:rsid w:val="005D04A1"/>
    <w:rsid w:val="005D04F7"/>
    <w:rsid w:val="005D07B8"/>
    <w:rsid w:val="005D0D29"/>
    <w:rsid w:val="005D2024"/>
    <w:rsid w:val="005D33EA"/>
    <w:rsid w:val="005D42B0"/>
    <w:rsid w:val="005D4A1A"/>
    <w:rsid w:val="005D5C9F"/>
    <w:rsid w:val="005D5F35"/>
    <w:rsid w:val="005D6597"/>
    <w:rsid w:val="005E07F3"/>
    <w:rsid w:val="005E10BF"/>
    <w:rsid w:val="005E14E7"/>
    <w:rsid w:val="005E1DA5"/>
    <w:rsid w:val="005E26A3"/>
    <w:rsid w:val="005E2ECB"/>
    <w:rsid w:val="005E3088"/>
    <w:rsid w:val="005E36E9"/>
    <w:rsid w:val="005E415E"/>
    <w:rsid w:val="005E447E"/>
    <w:rsid w:val="005E4FD1"/>
    <w:rsid w:val="005E514A"/>
    <w:rsid w:val="005E6481"/>
    <w:rsid w:val="005E6844"/>
    <w:rsid w:val="005E772A"/>
    <w:rsid w:val="005F0775"/>
    <w:rsid w:val="005F0CF5"/>
    <w:rsid w:val="005F12D7"/>
    <w:rsid w:val="005F16F6"/>
    <w:rsid w:val="005F1A88"/>
    <w:rsid w:val="005F21EB"/>
    <w:rsid w:val="005F3CF8"/>
    <w:rsid w:val="005F5F75"/>
    <w:rsid w:val="005F64CF"/>
    <w:rsid w:val="005F696D"/>
    <w:rsid w:val="006007F4"/>
    <w:rsid w:val="00601084"/>
    <w:rsid w:val="006013D8"/>
    <w:rsid w:val="00601842"/>
    <w:rsid w:val="006041AD"/>
    <w:rsid w:val="00605908"/>
    <w:rsid w:val="00605911"/>
    <w:rsid w:val="00605CED"/>
    <w:rsid w:val="006061FA"/>
    <w:rsid w:val="006077A4"/>
    <w:rsid w:val="00607850"/>
    <w:rsid w:val="00607E78"/>
    <w:rsid w:val="00607EF7"/>
    <w:rsid w:val="00610D7C"/>
    <w:rsid w:val="00612259"/>
    <w:rsid w:val="00613414"/>
    <w:rsid w:val="00613D94"/>
    <w:rsid w:val="006140AE"/>
    <w:rsid w:val="0061500E"/>
    <w:rsid w:val="006156BF"/>
    <w:rsid w:val="00615715"/>
    <w:rsid w:val="0061596C"/>
    <w:rsid w:val="006166F4"/>
    <w:rsid w:val="00616BEF"/>
    <w:rsid w:val="006177E7"/>
    <w:rsid w:val="00620154"/>
    <w:rsid w:val="006202DD"/>
    <w:rsid w:val="00621632"/>
    <w:rsid w:val="006226DA"/>
    <w:rsid w:val="006236D3"/>
    <w:rsid w:val="00623931"/>
    <w:rsid w:val="0062408D"/>
    <w:rsid w:val="006240CC"/>
    <w:rsid w:val="00624940"/>
    <w:rsid w:val="006254F8"/>
    <w:rsid w:val="00625629"/>
    <w:rsid w:val="006257AC"/>
    <w:rsid w:val="00625905"/>
    <w:rsid w:val="00627DA7"/>
    <w:rsid w:val="00630DA4"/>
    <w:rsid w:val="00631CD4"/>
    <w:rsid w:val="0063200E"/>
    <w:rsid w:val="00632597"/>
    <w:rsid w:val="006332EE"/>
    <w:rsid w:val="006335FB"/>
    <w:rsid w:val="0063453C"/>
    <w:rsid w:val="00634C48"/>
    <w:rsid w:val="00634D13"/>
    <w:rsid w:val="006358B4"/>
    <w:rsid w:val="006359AF"/>
    <w:rsid w:val="00635DFC"/>
    <w:rsid w:val="006361EB"/>
    <w:rsid w:val="00636338"/>
    <w:rsid w:val="00636852"/>
    <w:rsid w:val="00637CB6"/>
    <w:rsid w:val="00637E67"/>
    <w:rsid w:val="00640604"/>
    <w:rsid w:val="00640EA0"/>
    <w:rsid w:val="006411DD"/>
    <w:rsid w:val="00641724"/>
    <w:rsid w:val="006419AA"/>
    <w:rsid w:val="00642496"/>
    <w:rsid w:val="00642732"/>
    <w:rsid w:val="0064392E"/>
    <w:rsid w:val="00643DFA"/>
    <w:rsid w:val="006446F1"/>
    <w:rsid w:val="00644AB3"/>
    <w:rsid w:val="00644B1F"/>
    <w:rsid w:val="00644B7E"/>
    <w:rsid w:val="00644F26"/>
    <w:rsid w:val="006454E6"/>
    <w:rsid w:val="00646235"/>
    <w:rsid w:val="0064624F"/>
    <w:rsid w:val="006464EA"/>
    <w:rsid w:val="00646A68"/>
    <w:rsid w:val="00646C6F"/>
    <w:rsid w:val="00647260"/>
    <w:rsid w:val="00647296"/>
    <w:rsid w:val="006505BD"/>
    <w:rsid w:val="006508EA"/>
    <w:rsid w:val="0065092E"/>
    <w:rsid w:val="006518B2"/>
    <w:rsid w:val="00651CF7"/>
    <w:rsid w:val="00653711"/>
    <w:rsid w:val="00653E6C"/>
    <w:rsid w:val="006557A7"/>
    <w:rsid w:val="006557E6"/>
    <w:rsid w:val="00655B84"/>
    <w:rsid w:val="00656290"/>
    <w:rsid w:val="006563C2"/>
    <w:rsid w:val="006571F8"/>
    <w:rsid w:val="006601C9"/>
    <w:rsid w:val="006608D8"/>
    <w:rsid w:val="00660E61"/>
    <w:rsid w:val="0066105D"/>
    <w:rsid w:val="006610D2"/>
    <w:rsid w:val="006619C2"/>
    <w:rsid w:val="006621D7"/>
    <w:rsid w:val="00662EE0"/>
    <w:rsid w:val="0066302A"/>
    <w:rsid w:val="006633B7"/>
    <w:rsid w:val="006647BD"/>
    <w:rsid w:val="00664A57"/>
    <w:rsid w:val="00665B70"/>
    <w:rsid w:val="00667770"/>
    <w:rsid w:val="006678FB"/>
    <w:rsid w:val="006704AB"/>
    <w:rsid w:val="00670597"/>
    <w:rsid w:val="006706D0"/>
    <w:rsid w:val="00670EED"/>
    <w:rsid w:val="00670FD1"/>
    <w:rsid w:val="006710BB"/>
    <w:rsid w:val="00672F4E"/>
    <w:rsid w:val="006742E2"/>
    <w:rsid w:val="00674CBE"/>
    <w:rsid w:val="00674DDD"/>
    <w:rsid w:val="0067548A"/>
    <w:rsid w:val="00675804"/>
    <w:rsid w:val="00676B31"/>
    <w:rsid w:val="00676BB2"/>
    <w:rsid w:val="00676FAE"/>
    <w:rsid w:val="00677574"/>
    <w:rsid w:val="00677666"/>
    <w:rsid w:val="006776ED"/>
    <w:rsid w:val="00680651"/>
    <w:rsid w:val="006812ED"/>
    <w:rsid w:val="00681428"/>
    <w:rsid w:val="00681458"/>
    <w:rsid w:val="006822EA"/>
    <w:rsid w:val="0068235C"/>
    <w:rsid w:val="00683847"/>
    <w:rsid w:val="00683878"/>
    <w:rsid w:val="00684380"/>
    <w:rsid w:val="0068454C"/>
    <w:rsid w:val="006861D6"/>
    <w:rsid w:val="006862E5"/>
    <w:rsid w:val="00686513"/>
    <w:rsid w:val="0068706D"/>
    <w:rsid w:val="00691B62"/>
    <w:rsid w:val="00692326"/>
    <w:rsid w:val="0069237E"/>
    <w:rsid w:val="00692799"/>
    <w:rsid w:val="006933B5"/>
    <w:rsid w:val="00693546"/>
    <w:rsid w:val="00693D14"/>
    <w:rsid w:val="0069541A"/>
    <w:rsid w:val="0069670B"/>
    <w:rsid w:val="00696E23"/>
    <w:rsid w:val="00696F27"/>
    <w:rsid w:val="006A0A95"/>
    <w:rsid w:val="006A0C59"/>
    <w:rsid w:val="006A18C2"/>
    <w:rsid w:val="006A2717"/>
    <w:rsid w:val="006A3383"/>
    <w:rsid w:val="006A462E"/>
    <w:rsid w:val="006A4AFD"/>
    <w:rsid w:val="006A4F33"/>
    <w:rsid w:val="006A58AF"/>
    <w:rsid w:val="006A742C"/>
    <w:rsid w:val="006B077C"/>
    <w:rsid w:val="006B0BAB"/>
    <w:rsid w:val="006B0C81"/>
    <w:rsid w:val="006B144F"/>
    <w:rsid w:val="006B245F"/>
    <w:rsid w:val="006B2BC0"/>
    <w:rsid w:val="006B36DD"/>
    <w:rsid w:val="006B59B6"/>
    <w:rsid w:val="006B5BC5"/>
    <w:rsid w:val="006B5CE5"/>
    <w:rsid w:val="006B5F29"/>
    <w:rsid w:val="006B614F"/>
    <w:rsid w:val="006B637C"/>
    <w:rsid w:val="006B64CE"/>
    <w:rsid w:val="006B6803"/>
    <w:rsid w:val="006B793E"/>
    <w:rsid w:val="006C047F"/>
    <w:rsid w:val="006C0DB0"/>
    <w:rsid w:val="006C1689"/>
    <w:rsid w:val="006C1CF1"/>
    <w:rsid w:val="006C2EB9"/>
    <w:rsid w:val="006C3D9A"/>
    <w:rsid w:val="006C4F32"/>
    <w:rsid w:val="006C635F"/>
    <w:rsid w:val="006C64C1"/>
    <w:rsid w:val="006C64C6"/>
    <w:rsid w:val="006C7121"/>
    <w:rsid w:val="006C71E5"/>
    <w:rsid w:val="006C7813"/>
    <w:rsid w:val="006C795A"/>
    <w:rsid w:val="006D0F16"/>
    <w:rsid w:val="006D1A9A"/>
    <w:rsid w:val="006D1BAE"/>
    <w:rsid w:val="006D1F7B"/>
    <w:rsid w:val="006D2A3F"/>
    <w:rsid w:val="006D2FBC"/>
    <w:rsid w:val="006D39D2"/>
    <w:rsid w:val="006D3EF9"/>
    <w:rsid w:val="006D47AA"/>
    <w:rsid w:val="006D4B2F"/>
    <w:rsid w:val="006D5C32"/>
    <w:rsid w:val="006D6133"/>
    <w:rsid w:val="006D6489"/>
    <w:rsid w:val="006D6D97"/>
    <w:rsid w:val="006D6DCD"/>
    <w:rsid w:val="006D6E34"/>
    <w:rsid w:val="006E0697"/>
    <w:rsid w:val="006E10F9"/>
    <w:rsid w:val="006E138B"/>
    <w:rsid w:val="006E1867"/>
    <w:rsid w:val="006E28FE"/>
    <w:rsid w:val="006E62A0"/>
    <w:rsid w:val="006E6C99"/>
    <w:rsid w:val="006E7077"/>
    <w:rsid w:val="006E70D4"/>
    <w:rsid w:val="006E7BAD"/>
    <w:rsid w:val="006F0330"/>
    <w:rsid w:val="006F04E1"/>
    <w:rsid w:val="006F0879"/>
    <w:rsid w:val="006F0F06"/>
    <w:rsid w:val="006F1D28"/>
    <w:rsid w:val="006F1FDC"/>
    <w:rsid w:val="006F2F14"/>
    <w:rsid w:val="006F4229"/>
    <w:rsid w:val="006F470C"/>
    <w:rsid w:val="006F471A"/>
    <w:rsid w:val="006F65E2"/>
    <w:rsid w:val="006F6B76"/>
    <w:rsid w:val="006F6B8C"/>
    <w:rsid w:val="00700BB5"/>
    <w:rsid w:val="007013EF"/>
    <w:rsid w:val="007031F9"/>
    <w:rsid w:val="00704AC1"/>
    <w:rsid w:val="0070534F"/>
    <w:rsid w:val="007055BD"/>
    <w:rsid w:val="00705C14"/>
    <w:rsid w:val="00705CD7"/>
    <w:rsid w:val="00706C0F"/>
    <w:rsid w:val="007111BE"/>
    <w:rsid w:val="00711B04"/>
    <w:rsid w:val="00711CDD"/>
    <w:rsid w:val="00711F59"/>
    <w:rsid w:val="007126DE"/>
    <w:rsid w:val="007136CF"/>
    <w:rsid w:val="00713963"/>
    <w:rsid w:val="00713F08"/>
    <w:rsid w:val="00715C54"/>
    <w:rsid w:val="0071633E"/>
    <w:rsid w:val="00716490"/>
    <w:rsid w:val="00716BDC"/>
    <w:rsid w:val="007170F4"/>
    <w:rsid w:val="007172DB"/>
    <w:rsid w:val="007173CA"/>
    <w:rsid w:val="00720320"/>
    <w:rsid w:val="0072072B"/>
    <w:rsid w:val="007208A6"/>
    <w:rsid w:val="007216AA"/>
    <w:rsid w:val="00721AB5"/>
    <w:rsid w:val="00721CFB"/>
    <w:rsid w:val="00721DEF"/>
    <w:rsid w:val="007220CF"/>
    <w:rsid w:val="0072286A"/>
    <w:rsid w:val="00722A2D"/>
    <w:rsid w:val="00722BB0"/>
    <w:rsid w:val="00722F07"/>
    <w:rsid w:val="00722F47"/>
    <w:rsid w:val="00723118"/>
    <w:rsid w:val="007242D8"/>
    <w:rsid w:val="00724A43"/>
    <w:rsid w:val="0072579B"/>
    <w:rsid w:val="007273AC"/>
    <w:rsid w:val="00727432"/>
    <w:rsid w:val="00727510"/>
    <w:rsid w:val="0072784F"/>
    <w:rsid w:val="00727E8A"/>
    <w:rsid w:val="007313DF"/>
    <w:rsid w:val="00731AD4"/>
    <w:rsid w:val="00731B13"/>
    <w:rsid w:val="007330C5"/>
    <w:rsid w:val="00733DB5"/>
    <w:rsid w:val="00734533"/>
    <w:rsid w:val="007346E4"/>
    <w:rsid w:val="00735564"/>
    <w:rsid w:val="007355A5"/>
    <w:rsid w:val="00737186"/>
    <w:rsid w:val="00737CF2"/>
    <w:rsid w:val="00737E9A"/>
    <w:rsid w:val="00737FA8"/>
    <w:rsid w:val="00740638"/>
    <w:rsid w:val="00740F22"/>
    <w:rsid w:val="00741B9D"/>
    <w:rsid w:val="00741CF0"/>
    <w:rsid w:val="00741F1A"/>
    <w:rsid w:val="00741F81"/>
    <w:rsid w:val="0074275B"/>
    <w:rsid w:val="00743B85"/>
    <w:rsid w:val="0074451A"/>
    <w:rsid w:val="007447DA"/>
    <w:rsid w:val="00744F45"/>
    <w:rsid w:val="007450F8"/>
    <w:rsid w:val="0074553C"/>
    <w:rsid w:val="0074696E"/>
    <w:rsid w:val="00746CE9"/>
    <w:rsid w:val="00747B8B"/>
    <w:rsid w:val="00750033"/>
    <w:rsid w:val="00750135"/>
    <w:rsid w:val="007501ED"/>
    <w:rsid w:val="00750EC2"/>
    <w:rsid w:val="00752B28"/>
    <w:rsid w:val="00752CE4"/>
    <w:rsid w:val="007536BC"/>
    <w:rsid w:val="007541A9"/>
    <w:rsid w:val="00754E36"/>
    <w:rsid w:val="007562E7"/>
    <w:rsid w:val="007575CB"/>
    <w:rsid w:val="00757726"/>
    <w:rsid w:val="00760850"/>
    <w:rsid w:val="007618F7"/>
    <w:rsid w:val="00763139"/>
    <w:rsid w:val="00763494"/>
    <w:rsid w:val="00763613"/>
    <w:rsid w:val="00765365"/>
    <w:rsid w:val="00766084"/>
    <w:rsid w:val="007660B4"/>
    <w:rsid w:val="00766D76"/>
    <w:rsid w:val="0076709F"/>
    <w:rsid w:val="0077023F"/>
    <w:rsid w:val="007706B7"/>
    <w:rsid w:val="00770F37"/>
    <w:rsid w:val="007711A0"/>
    <w:rsid w:val="00771886"/>
    <w:rsid w:val="00771A03"/>
    <w:rsid w:val="00771ACD"/>
    <w:rsid w:val="00772402"/>
    <w:rsid w:val="00772D5E"/>
    <w:rsid w:val="00774518"/>
    <w:rsid w:val="0077463E"/>
    <w:rsid w:val="00774B2A"/>
    <w:rsid w:val="007759EE"/>
    <w:rsid w:val="0077601E"/>
    <w:rsid w:val="0077602B"/>
    <w:rsid w:val="007760B2"/>
    <w:rsid w:val="007766FA"/>
    <w:rsid w:val="00776928"/>
    <w:rsid w:val="00776D56"/>
    <w:rsid w:val="00776E0F"/>
    <w:rsid w:val="007774B1"/>
    <w:rsid w:val="007779CB"/>
    <w:rsid w:val="00777BE1"/>
    <w:rsid w:val="007803D7"/>
    <w:rsid w:val="007811D2"/>
    <w:rsid w:val="0078190B"/>
    <w:rsid w:val="00782222"/>
    <w:rsid w:val="00782786"/>
    <w:rsid w:val="00783369"/>
    <w:rsid w:val="007833D8"/>
    <w:rsid w:val="007838FD"/>
    <w:rsid w:val="00784F94"/>
    <w:rsid w:val="00785548"/>
    <w:rsid w:val="00785677"/>
    <w:rsid w:val="0078630C"/>
    <w:rsid w:val="00786CF8"/>
    <w:rsid w:val="00786F16"/>
    <w:rsid w:val="00787FCC"/>
    <w:rsid w:val="00790A34"/>
    <w:rsid w:val="00791BD7"/>
    <w:rsid w:val="007928AF"/>
    <w:rsid w:val="00792BAE"/>
    <w:rsid w:val="00792D32"/>
    <w:rsid w:val="00792FED"/>
    <w:rsid w:val="007933F7"/>
    <w:rsid w:val="00793F1D"/>
    <w:rsid w:val="007944EF"/>
    <w:rsid w:val="00795560"/>
    <w:rsid w:val="0079598B"/>
    <w:rsid w:val="00796729"/>
    <w:rsid w:val="00796E20"/>
    <w:rsid w:val="00797164"/>
    <w:rsid w:val="00797C32"/>
    <w:rsid w:val="007A0D18"/>
    <w:rsid w:val="007A0E8C"/>
    <w:rsid w:val="007A111B"/>
    <w:rsid w:val="007A1163"/>
    <w:rsid w:val="007A11E8"/>
    <w:rsid w:val="007A1D92"/>
    <w:rsid w:val="007A232A"/>
    <w:rsid w:val="007A2D6B"/>
    <w:rsid w:val="007A45DF"/>
    <w:rsid w:val="007A5812"/>
    <w:rsid w:val="007A60C9"/>
    <w:rsid w:val="007A6522"/>
    <w:rsid w:val="007A698D"/>
    <w:rsid w:val="007A6F2F"/>
    <w:rsid w:val="007B0914"/>
    <w:rsid w:val="007B1374"/>
    <w:rsid w:val="007B1496"/>
    <w:rsid w:val="007B1536"/>
    <w:rsid w:val="007B1839"/>
    <w:rsid w:val="007B1AFD"/>
    <w:rsid w:val="007B1C26"/>
    <w:rsid w:val="007B20E9"/>
    <w:rsid w:val="007B2E4E"/>
    <w:rsid w:val="007B32E5"/>
    <w:rsid w:val="007B3DB9"/>
    <w:rsid w:val="007B4456"/>
    <w:rsid w:val="007B48B2"/>
    <w:rsid w:val="007B564F"/>
    <w:rsid w:val="007B589F"/>
    <w:rsid w:val="007B5B2A"/>
    <w:rsid w:val="007B5F35"/>
    <w:rsid w:val="007B6186"/>
    <w:rsid w:val="007B6C47"/>
    <w:rsid w:val="007B7390"/>
    <w:rsid w:val="007B73BC"/>
    <w:rsid w:val="007C1516"/>
    <w:rsid w:val="007C1838"/>
    <w:rsid w:val="007C19D5"/>
    <w:rsid w:val="007C1E75"/>
    <w:rsid w:val="007C20B9"/>
    <w:rsid w:val="007C4527"/>
    <w:rsid w:val="007C4E65"/>
    <w:rsid w:val="007C5456"/>
    <w:rsid w:val="007C635F"/>
    <w:rsid w:val="007C7301"/>
    <w:rsid w:val="007C7808"/>
    <w:rsid w:val="007C7859"/>
    <w:rsid w:val="007C7DA5"/>
    <w:rsid w:val="007C7F28"/>
    <w:rsid w:val="007D02FA"/>
    <w:rsid w:val="007D0C28"/>
    <w:rsid w:val="007D1466"/>
    <w:rsid w:val="007D1683"/>
    <w:rsid w:val="007D212C"/>
    <w:rsid w:val="007D2BDE"/>
    <w:rsid w:val="007D2FB6"/>
    <w:rsid w:val="007D3924"/>
    <w:rsid w:val="007D4335"/>
    <w:rsid w:val="007D493A"/>
    <w:rsid w:val="007D49EB"/>
    <w:rsid w:val="007D4ABE"/>
    <w:rsid w:val="007D4BA1"/>
    <w:rsid w:val="007D4F91"/>
    <w:rsid w:val="007D5570"/>
    <w:rsid w:val="007D59AF"/>
    <w:rsid w:val="007D5ADB"/>
    <w:rsid w:val="007D5BB9"/>
    <w:rsid w:val="007D5E1C"/>
    <w:rsid w:val="007D717E"/>
    <w:rsid w:val="007D72EC"/>
    <w:rsid w:val="007D7EBB"/>
    <w:rsid w:val="007E0DE2"/>
    <w:rsid w:val="007E0F4A"/>
    <w:rsid w:val="007E1C6A"/>
    <w:rsid w:val="007E235F"/>
    <w:rsid w:val="007E3667"/>
    <w:rsid w:val="007E377B"/>
    <w:rsid w:val="007E393C"/>
    <w:rsid w:val="007E3B98"/>
    <w:rsid w:val="007E417A"/>
    <w:rsid w:val="007E66D9"/>
    <w:rsid w:val="007E71C6"/>
    <w:rsid w:val="007E757B"/>
    <w:rsid w:val="007F15E0"/>
    <w:rsid w:val="007F26BF"/>
    <w:rsid w:val="007F31B6"/>
    <w:rsid w:val="007F3BD4"/>
    <w:rsid w:val="007F3C51"/>
    <w:rsid w:val="007F4096"/>
    <w:rsid w:val="007F48AC"/>
    <w:rsid w:val="007F4D97"/>
    <w:rsid w:val="007F5461"/>
    <w:rsid w:val="007F546C"/>
    <w:rsid w:val="007F625F"/>
    <w:rsid w:val="007F628B"/>
    <w:rsid w:val="007F665E"/>
    <w:rsid w:val="007F6B1E"/>
    <w:rsid w:val="00800412"/>
    <w:rsid w:val="008013E6"/>
    <w:rsid w:val="00801D4F"/>
    <w:rsid w:val="00802463"/>
    <w:rsid w:val="008035B9"/>
    <w:rsid w:val="00803938"/>
    <w:rsid w:val="008040BB"/>
    <w:rsid w:val="00804513"/>
    <w:rsid w:val="00804702"/>
    <w:rsid w:val="00805568"/>
    <w:rsid w:val="0080587B"/>
    <w:rsid w:val="00806305"/>
    <w:rsid w:val="00806468"/>
    <w:rsid w:val="00811821"/>
    <w:rsid w:val="008118F6"/>
    <w:rsid w:val="008119CA"/>
    <w:rsid w:val="00811DC0"/>
    <w:rsid w:val="00812C90"/>
    <w:rsid w:val="008130AD"/>
    <w:rsid w:val="008130C4"/>
    <w:rsid w:val="0081363F"/>
    <w:rsid w:val="00814313"/>
    <w:rsid w:val="00814648"/>
    <w:rsid w:val="00814D0F"/>
    <w:rsid w:val="00814DAE"/>
    <w:rsid w:val="00814F83"/>
    <w:rsid w:val="008153A9"/>
    <w:rsid w:val="00815482"/>
    <w:rsid w:val="008155F0"/>
    <w:rsid w:val="00816735"/>
    <w:rsid w:val="00816760"/>
    <w:rsid w:val="00816E66"/>
    <w:rsid w:val="008172A4"/>
    <w:rsid w:val="00817F5D"/>
    <w:rsid w:val="00820141"/>
    <w:rsid w:val="008202CE"/>
    <w:rsid w:val="00820E0C"/>
    <w:rsid w:val="00821AF6"/>
    <w:rsid w:val="00821BE9"/>
    <w:rsid w:val="00822690"/>
    <w:rsid w:val="00823275"/>
    <w:rsid w:val="0082366F"/>
    <w:rsid w:val="00823861"/>
    <w:rsid w:val="0082418E"/>
    <w:rsid w:val="008244B8"/>
    <w:rsid w:val="00824720"/>
    <w:rsid w:val="00824977"/>
    <w:rsid w:val="0082548A"/>
    <w:rsid w:val="00827753"/>
    <w:rsid w:val="00830E9B"/>
    <w:rsid w:val="0083100C"/>
    <w:rsid w:val="008312FA"/>
    <w:rsid w:val="00831704"/>
    <w:rsid w:val="00831B47"/>
    <w:rsid w:val="0083240B"/>
    <w:rsid w:val="00832865"/>
    <w:rsid w:val="00832B27"/>
    <w:rsid w:val="00832B48"/>
    <w:rsid w:val="00832C9E"/>
    <w:rsid w:val="00832E3F"/>
    <w:rsid w:val="0083355F"/>
    <w:rsid w:val="008336C5"/>
    <w:rsid w:val="0083378D"/>
    <w:rsid w:val="008338A2"/>
    <w:rsid w:val="00833C0A"/>
    <w:rsid w:val="00835080"/>
    <w:rsid w:val="008354A4"/>
    <w:rsid w:val="00840CAE"/>
    <w:rsid w:val="00841349"/>
    <w:rsid w:val="00841AA9"/>
    <w:rsid w:val="00842118"/>
    <w:rsid w:val="008422D8"/>
    <w:rsid w:val="00842F48"/>
    <w:rsid w:val="0084312F"/>
    <w:rsid w:val="00843508"/>
    <w:rsid w:val="00843742"/>
    <w:rsid w:val="00844526"/>
    <w:rsid w:val="00844A1A"/>
    <w:rsid w:val="00844DCD"/>
    <w:rsid w:val="00844F24"/>
    <w:rsid w:val="008457CB"/>
    <w:rsid w:val="0084640E"/>
    <w:rsid w:val="008474FE"/>
    <w:rsid w:val="008503AF"/>
    <w:rsid w:val="00850AC7"/>
    <w:rsid w:val="00853C6F"/>
    <w:rsid w:val="00853EE4"/>
    <w:rsid w:val="00853EE9"/>
    <w:rsid w:val="00855535"/>
    <w:rsid w:val="00855D6A"/>
    <w:rsid w:val="008560A5"/>
    <w:rsid w:val="00856169"/>
    <w:rsid w:val="00856E76"/>
    <w:rsid w:val="008574DE"/>
    <w:rsid w:val="00857582"/>
    <w:rsid w:val="00857C5A"/>
    <w:rsid w:val="0086091A"/>
    <w:rsid w:val="008609AE"/>
    <w:rsid w:val="00860B2D"/>
    <w:rsid w:val="00860B95"/>
    <w:rsid w:val="00860BA0"/>
    <w:rsid w:val="00860C4D"/>
    <w:rsid w:val="008612A7"/>
    <w:rsid w:val="0086208D"/>
    <w:rsid w:val="0086255E"/>
    <w:rsid w:val="008627F4"/>
    <w:rsid w:val="008628AF"/>
    <w:rsid w:val="008629A2"/>
    <w:rsid w:val="00863384"/>
    <w:rsid w:val="008633F0"/>
    <w:rsid w:val="00863B7C"/>
    <w:rsid w:val="00863CCB"/>
    <w:rsid w:val="008664FE"/>
    <w:rsid w:val="00867045"/>
    <w:rsid w:val="00867D9D"/>
    <w:rsid w:val="00870791"/>
    <w:rsid w:val="0087246B"/>
    <w:rsid w:val="00872470"/>
    <w:rsid w:val="008727A9"/>
    <w:rsid w:val="008729FF"/>
    <w:rsid w:val="00872E0A"/>
    <w:rsid w:val="00873594"/>
    <w:rsid w:val="00873B82"/>
    <w:rsid w:val="00873D79"/>
    <w:rsid w:val="00873E8B"/>
    <w:rsid w:val="00874224"/>
    <w:rsid w:val="00874B7D"/>
    <w:rsid w:val="00875285"/>
    <w:rsid w:val="0087652F"/>
    <w:rsid w:val="00877635"/>
    <w:rsid w:val="00877C70"/>
    <w:rsid w:val="00880AC0"/>
    <w:rsid w:val="008817FB"/>
    <w:rsid w:val="0088184E"/>
    <w:rsid w:val="00883B73"/>
    <w:rsid w:val="00884B62"/>
    <w:rsid w:val="0088529C"/>
    <w:rsid w:val="008856B0"/>
    <w:rsid w:val="008857C4"/>
    <w:rsid w:val="008864C8"/>
    <w:rsid w:val="00886AAD"/>
    <w:rsid w:val="00887888"/>
    <w:rsid w:val="008878A9"/>
    <w:rsid w:val="00887903"/>
    <w:rsid w:val="0089262E"/>
    <w:rsid w:val="0089270A"/>
    <w:rsid w:val="0089391D"/>
    <w:rsid w:val="00893AF6"/>
    <w:rsid w:val="008941BA"/>
    <w:rsid w:val="008943CA"/>
    <w:rsid w:val="008945EE"/>
    <w:rsid w:val="00894BC4"/>
    <w:rsid w:val="0089566A"/>
    <w:rsid w:val="00896086"/>
    <w:rsid w:val="008964BA"/>
    <w:rsid w:val="00896890"/>
    <w:rsid w:val="00896AB0"/>
    <w:rsid w:val="008974DF"/>
    <w:rsid w:val="00897A4E"/>
    <w:rsid w:val="008A03C2"/>
    <w:rsid w:val="008A0948"/>
    <w:rsid w:val="008A0E5C"/>
    <w:rsid w:val="008A1ED1"/>
    <w:rsid w:val="008A28A8"/>
    <w:rsid w:val="008A29AC"/>
    <w:rsid w:val="008A2AE6"/>
    <w:rsid w:val="008A2E79"/>
    <w:rsid w:val="008A3AF2"/>
    <w:rsid w:val="008A3DBD"/>
    <w:rsid w:val="008A5B32"/>
    <w:rsid w:val="008A6194"/>
    <w:rsid w:val="008A626D"/>
    <w:rsid w:val="008A6569"/>
    <w:rsid w:val="008A7770"/>
    <w:rsid w:val="008B0037"/>
    <w:rsid w:val="008B1344"/>
    <w:rsid w:val="008B13D3"/>
    <w:rsid w:val="008B2029"/>
    <w:rsid w:val="008B2691"/>
    <w:rsid w:val="008B2EE4"/>
    <w:rsid w:val="008B3821"/>
    <w:rsid w:val="008B4133"/>
    <w:rsid w:val="008B4D3D"/>
    <w:rsid w:val="008B4D76"/>
    <w:rsid w:val="008B502B"/>
    <w:rsid w:val="008B57C7"/>
    <w:rsid w:val="008B5DC5"/>
    <w:rsid w:val="008B636A"/>
    <w:rsid w:val="008B6ADA"/>
    <w:rsid w:val="008B7FE2"/>
    <w:rsid w:val="008C1B4C"/>
    <w:rsid w:val="008C2F92"/>
    <w:rsid w:val="008C2FCC"/>
    <w:rsid w:val="008C3546"/>
    <w:rsid w:val="008C3DCA"/>
    <w:rsid w:val="008C4158"/>
    <w:rsid w:val="008C42D5"/>
    <w:rsid w:val="008C4A4F"/>
    <w:rsid w:val="008C589D"/>
    <w:rsid w:val="008C63C0"/>
    <w:rsid w:val="008C6D51"/>
    <w:rsid w:val="008C762D"/>
    <w:rsid w:val="008C765D"/>
    <w:rsid w:val="008C7A77"/>
    <w:rsid w:val="008C7A9E"/>
    <w:rsid w:val="008C7D13"/>
    <w:rsid w:val="008D033A"/>
    <w:rsid w:val="008D0A08"/>
    <w:rsid w:val="008D0A62"/>
    <w:rsid w:val="008D1093"/>
    <w:rsid w:val="008D1D23"/>
    <w:rsid w:val="008D2846"/>
    <w:rsid w:val="008D2975"/>
    <w:rsid w:val="008D319B"/>
    <w:rsid w:val="008D4236"/>
    <w:rsid w:val="008D4358"/>
    <w:rsid w:val="008D462F"/>
    <w:rsid w:val="008D655A"/>
    <w:rsid w:val="008D6DCF"/>
    <w:rsid w:val="008D743A"/>
    <w:rsid w:val="008D748A"/>
    <w:rsid w:val="008E0124"/>
    <w:rsid w:val="008E0337"/>
    <w:rsid w:val="008E0DB3"/>
    <w:rsid w:val="008E1452"/>
    <w:rsid w:val="008E1505"/>
    <w:rsid w:val="008E2D1B"/>
    <w:rsid w:val="008E2F74"/>
    <w:rsid w:val="008E31ED"/>
    <w:rsid w:val="008E3A96"/>
    <w:rsid w:val="008E3AB9"/>
    <w:rsid w:val="008E419B"/>
    <w:rsid w:val="008E4376"/>
    <w:rsid w:val="008E4851"/>
    <w:rsid w:val="008E4C3E"/>
    <w:rsid w:val="008E665C"/>
    <w:rsid w:val="008E7807"/>
    <w:rsid w:val="008E7A0A"/>
    <w:rsid w:val="008E7B49"/>
    <w:rsid w:val="008F020E"/>
    <w:rsid w:val="008F050F"/>
    <w:rsid w:val="008F3AC3"/>
    <w:rsid w:val="008F3ECE"/>
    <w:rsid w:val="008F55CE"/>
    <w:rsid w:val="008F583F"/>
    <w:rsid w:val="008F59F6"/>
    <w:rsid w:val="008F73F2"/>
    <w:rsid w:val="008F7504"/>
    <w:rsid w:val="00900719"/>
    <w:rsid w:val="00900A39"/>
    <w:rsid w:val="009017AC"/>
    <w:rsid w:val="00901C24"/>
    <w:rsid w:val="00902A9A"/>
    <w:rsid w:val="009043FD"/>
    <w:rsid w:val="00904A1C"/>
    <w:rsid w:val="00905030"/>
    <w:rsid w:val="009053B8"/>
    <w:rsid w:val="00906490"/>
    <w:rsid w:val="00906D73"/>
    <w:rsid w:val="009070A3"/>
    <w:rsid w:val="009075E3"/>
    <w:rsid w:val="00910606"/>
    <w:rsid w:val="009111B2"/>
    <w:rsid w:val="009114B0"/>
    <w:rsid w:val="00911D28"/>
    <w:rsid w:val="009128AC"/>
    <w:rsid w:val="00912F7F"/>
    <w:rsid w:val="00913C00"/>
    <w:rsid w:val="009151F5"/>
    <w:rsid w:val="00915574"/>
    <w:rsid w:val="009159DC"/>
    <w:rsid w:val="00915BBC"/>
    <w:rsid w:val="009177E0"/>
    <w:rsid w:val="00917C26"/>
    <w:rsid w:val="00921224"/>
    <w:rsid w:val="00922D6C"/>
    <w:rsid w:val="009230AC"/>
    <w:rsid w:val="00923D7E"/>
    <w:rsid w:val="009248F6"/>
    <w:rsid w:val="00924AE1"/>
    <w:rsid w:val="00924B57"/>
    <w:rsid w:val="00925870"/>
    <w:rsid w:val="0092688C"/>
    <w:rsid w:val="009269B1"/>
    <w:rsid w:val="0092724D"/>
    <w:rsid w:val="009272B3"/>
    <w:rsid w:val="00927410"/>
    <w:rsid w:val="00927442"/>
    <w:rsid w:val="00927964"/>
    <w:rsid w:val="009315BE"/>
    <w:rsid w:val="009326DD"/>
    <w:rsid w:val="0093338F"/>
    <w:rsid w:val="00933435"/>
    <w:rsid w:val="0093368A"/>
    <w:rsid w:val="009339A2"/>
    <w:rsid w:val="00933D8F"/>
    <w:rsid w:val="00934794"/>
    <w:rsid w:val="00935491"/>
    <w:rsid w:val="00935B0F"/>
    <w:rsid w:val="00936716"/>
    <w:rsid w:val="00936D78"/>
    <w:rsid w:val="009372D0"/>
    <w:rsid w:val="00937B3B"/>
    <w:rsid w:val="00937BD9"/>
    <w:rsid w:val="00937C60"/>
    <w:rsid w:val="00940372"/>
    <w:rsid w:val="009406ED"/>
    <w:rsid w:val="00940890"/>
    <w:rsid w:val="00942746"/>
    <w:rsid w:val="00943981"/>
    <w:rsid w:val="00943C68"/>
    <w:rsid w:val="00944A20"/>
    <w:rsid w:val="00945C92"/>
    <w:rsid w:val="00946E41"/>
    <w:rsid w:val="00947051"/>
    <w:rsid w:val="00947789"/>
    <w:rsid w:val="00947ACA"/>
    <w:rsid w:val="00947E5E"/>
    <w:rsid w:val="00950E2C"/>
    <w:rsid w:val="00951132"/>
    <w:rsid w:val="00951D50"/>
    <w:rsid w:val="009525EB"/>
    <w:rsid w:val="009529F6"/>
    <w:rsid w:val="0095470B"/>
    <w:rsid w:val="00954874"/>
    <w:rsid w:val="00954B4F"/>
    <w:rsid w:val="00955892"/>
    <w:rsid w:val="0095615A"/>
    <w:rsid w:val="00957B37"/>
    <w:rsid w:val="00957C37"/>
    <w:rsid w:val="00957C89"/>
    <w:rsid w:val="00960536"/>
    <w:rsid w:val="009606D1"/>
    <w:rsid w:val="009612BE"/>
    <w:rsid w:val="00961400"/>
    <w:rsid w:val="0096162E"/>
    <w:rsid w:val="00962588"/>
    <w:rsid w:val="00962672"/>
    <w:rsid w:val="009635B3"/>
    <w:rsid w:val="00963646"/>
    <w:rsid w:val="0096506F"/>
    <w:rsid w:val="00965155"/>
    <w:rsid w:val="00965511"/>
    <w:rsid w:val="009659B8"/>
    <w:rsid w:val="0096632D"/>
    <w:rsid w:val="00966C57"/>
    <w:rsid w:val="00967124"/>
    <w:rsid w:val="009709CD"/>
    <w:rsid w:val="00970AC4"/>
    <w:rsid w:val="00971451"/>
    <w:rsid w:val="00971579"/>
    <w:rsid w:val="0097166C"/>
    <w:rsid w:val="009718C7"/>
    <w:rsid w:val="00971981"/>
    <w:rsid w:val="00973466"/>
    <w:rsid w:val="00973BAC"/>
    <w:rsid w:val="00973F05"/>
    <w:rsid w:val="00974539"/>
    <w:rsid w:val="0097486E"/>
    <w:rsid w:val="00974FFE"/>
    <w:rsid w:val="009753BD"/>
    <w:rsid w:val="0097559F"/>
    <w:rsid w:val="00975915"/>
    <w:rsid w:val="009760F5"/>
    <w:rsid w:val="009761EA"/>
    <w:rsid w:val="00977088"/>
    <w:rsid w:val="00977161"/>
    <w:rsid w:val="0097761E"/>
    <w:rsid w:val="00977C78"/>
    <w:rsid w:val="00977DA2"/>
    <w:rsid w:val="00980360"/>
    <w:rsid w:val="00980382"/>
    <w:rsid w:val="00980C36"/>
    <w:rsid w:val="009819BE"/>
    <w:rsid w:val="00982454"/>
    <w:rsid w:val="009827EC"/>
    <w:rsid w:val="00982A44"/>
    <w:rsid w:val="00982ADC"/>
    <w:rsid w:val="00982CF0"/>
    <w:rsid w:val="009851A7"/>
    <w:rsid w:val="00985266"/>
    <w:rsid w:val="009853E1"/>
    <w:rsid w:val="00985A20"/>
    <w:rsid w:val="00986C54"/>
    <w:rsid w:val="00986CBD"/>
    <w:rsid w:val="00986E6B"/>
    <w:rsid w:val="00987552"/>
    <w:rsid w:val="00987A4C"/>
    <w:rsid w:val="00987B62"/>
    <w:rsid w:val="00990032"/>
    <w:rsid w:val="0099038C"/>
    <w:rsid w:val="009904D1"/>
    <w:rsid w:val="00990B19"/>
    <w:rsid w:val="009910C2"/>
    <w:rsid w:val="0099153B"/>
    <w:rsid w:val="009915B3"/>
    <w:rsid w:val="009916B0"/>
    <w:rsid w:val="00991769"/>
    <w:rsid w:val="0099177E"/>
    <w:rsid w:val="00991BF4"/>
    <w:rsid w:val="0099232C"/>
    <w:rsid w:val="00992DCE"/>
    <w:rsid w:val="009934AE"/>
    <w:rsid w:val="00993E81"/>
    <w:rsid w:val="00994279"/>
    <w:rsid w:val="00994386"/>
    <w:rsid w:val="00994EB7"/>
    <w:rsid w:val="00995104"/>
    <w:rsid w:val="00995540"/>
    <w:rsid w:val="00995876"/>
    <w:rsid w:val="00995E4A"/>
    <w:rsid w:val="00996692"/>
    <w:rsid w:val="009977CB"/>
    <w:rsid w:val="009A08A6"/>
    <w:rsid w:val="009A0910"/>
    <w:rsid w:val="009A0CFB"/>
    <w:rsid w:val="009A12D6"/>
    <w:rsid w:val="009A13D8"/>
    <w:rsid w:val="009A279E"/>
    <w:rsid w:val="009A3015"/>
    <w:rsid w:val="009A3490"/>
    <w:rsid w:val="009A34B3"/>
    <w:rsid w:val="009A3F23"/>
    <w:rsid w:val="009A538E"/>
    <w:rsid w:val="009A5A49"/>
    <w:rsid w:val="009A6E8F"/>
    <w:rsid w:val="009B004E"/>
    <w:rsid w:val="009B05FD"/>
    <w:rsid w:val="009B0A6F"/>
    <w:rsid w:val="009B0A94"/>
    <w:rsid w:val="009B0C62"/>
    <w:rsid w:val="009B1F98"/>
    <w:rsid w:val="009B20F5"/>
    <w:rsid w:val="009B2AE8"/>
    <w:rsid w:val="009B38E3"/>
    <w:rsid w:val="009B4515"/>
    <w:rsid w:val="009B4986"/>
    <w:rsid w:val="009B4B26"/>
    <w:rsid w:val="009B53A3"/>
    <w:rsid w:val="009B5622"/>
    <w:rsid w:val="009B59E9"/>
    <w:rsid w:val="009B5D81"/>
    <w:rsid w:val="009B6114"/>
    <w:rsid w:val="009B63B9"/>
    <w:rsid w:val="009B66BB"/>
    <w:rsid w:val="009B6C33"/>
    <w:rsid w:val="009B70AA"/>
    <w:rsid w:val="009B748B"/>
    <w:rsid w:val="009C1144"/>
    <w:rsid w:val="009C1455"/>
    <w:rsid w:val="009C22D1"/>
    <w:rsid w:val="009C245E"/>
    <w:rsid w:val="009C25A6"/>
    <w:rsid w:val="009C297E"/>
    <w:rsid w:val="009C361A"/>
    <w:rsid w:val="009C3AD5"/>
    <w:rsid w:val="009C3CF1"/>
    <w:rsid w:val="009C3F0F"/>
    <w:rsid w:val="009C41A8"/>
    <w:rsid w:val="009C500A"/>
    <w:rsid w:val="009C5E77"/>
    <w:rsid w:val="009C678C"/>
    <w:rsid w:val="009C6A8D"/>
    <w:rsid w:val="009C6CBA"/>
    <w:rsid w:val="009C6F4E"/>
    <w:rsid w:val="009C7216"/>
    <w:rsid w:val="009C7A7E"/>
    <w:rsid w:val="009C7C4B"/>
    <w:rsid w:val="009D02E8"/>
    <w:rsid w:val="009D0429"/>
    <w:rsid w:val="009D0717"/>
    <w:rsid w:val="009D2582"/>
    <w:rsid w:val="009D30E8"/>
    <w:rsid w:val="009D328F"/>
    <w:rsid w:val="009D4C5B"/>
    <w:rsid w:val="009D4D0B"/>
    <w:rsid w:val="009D51D0"/>
    <w:rsid w:val="009D5611"/>
    <w:rsid w:val="009D5975"/>
    <w:rsid w:val="009D645F"/>
    <w:rsid w:val="009D6AE0"/>
    <w:rsid w:val="009D70A4"/>
    <w:rsid w:val="009D7A5A"/>
    <w:rsid w:val="009D7B14"/>
    <w:rsid w:val="009E08D1"/>
    <w:rsid w:val="009E09A7"/>
    <w:rsid w:val="009E0A62"/>
    <w:rsid w:val="009E0C6A"/>
    <w:rsid w:val="009E0C9B"/>
    <w:rsid w:val="009E0D96"/>
    <w:rsid w:val="009E1B95"/>
    <w:rsid w:val="009E4719"/>
    <w:rsid w:val="009E496F"/>
    <w:rsid w:val="009E4B0D"/>
    <w:rsid w:val="009E5250"/>
    <w:rsid w:val="009E6284"/>
    <w:rsid w:val="009E6623"/>
    <w:rsid w:val="009E6840"/>
    <w:rsid w:val="009E6C25"/>
    <w:rsid w:val="009E74C0"/>
    <w:rsid w:val="009E7A69"/>
    <w:rsid w:val="009E7F92"/>
    <w:rsid w:val="009F02A3"/>
    <w:rsid w:val="009F1863"/>
    <w:rsid w:val="009F2182"/>
    <w:rsid w:val="009F25F0"/>
    <w:rsid w:val="009F2F27"/>
    <w:rsid w:val="009F2F30"/>
    <w:rsid w:val="009F34AA"/>
    <w:rsid w:val="009F3502"/>
    <w:rsid w:val="009F3BEF"/>
    <w:rsid w:val="009F4006"/>
    <w:rsid w:val="009F4671"/>
    <w:rsid w:val="009F474D"/>
    <w:rsid w:val="009F6BCB"/>
    <w:rsid w:val="009F7287"/>
    <w:rsid w:val="009F7B78"/>
    <w:rsid w:val="009F7B80"/>
    <w:rsid w:val="009F7F84"/>
    <w:rsid w:val="00A00301"/>
    <w:rsid w:val="00A0057A"/>
    <w:rsid w:val="00A00AD4"/>
    <w:rsid w:val="00A00AEE"/>
    <w:rsid w:val="00A019B2"/>
    <w:rsid w:val="00A01D42"/>
    <w:rsid w:val="00A01FB1"/>
    <w:rsid w:val="00A01FC2"/>
    <w:rsid w:val="00A02588"/>
    <w:rsid w:val="00A02FA1"/>
    <w:rsid w:val="00A03FBD"/>
    <w:rsid w:val="00A04CCE"/>
    <w:rsid w:val="00A05146"/>
    <w:rsid w:val="00A0526C"/>
    <w:rsid w:val="00A054E9"/>
    <w:rsid w:val="00A06AA6"/>
    <w:rsid w:val="00A07090"/>
    <w:rsid w:val="00A07421"/>
    <w:rsid w:val="00A074D7"/>
    <w:rsid w:val="00A0776B"/>
    <w:rsid w:val="00A077CC"/>
    <w:rsid w:val="00A10FB9"/>
    <w:rsid w:val="00A1119D"/>
    <w:rsid w:val="00A11421"/>
    <w:rsid w:val="00A13322"/>
    <w:rsid w:val="00A1389F"/>
    <w:rsid w:val="00A14030"/>
    <w:rsid w:val="00A149A0"/>
    <w:rsid w:val="00A152F5"/>
    <w:rsid w:val="00A157B1"/>
    <w:rsid w:val="00A16205"/>
    <w:rsid w:val="00A162E1"/>
    <w:rsid w:val="00A16B84"/>
    <w:rsid w:val="00A17E0F"/>
    <w:rsid w:val="00A20117"/>
    <w:rsid w:val="00A22229"/>
    <w:rsid w:val="00A22380"/>
    <w:rsid w:val="00A22EC1"/>
    <w:rsid w:val="00A236A9"/>
    <w:rsid w:val="00A236DC"/>
    <w:rsid w:val="00A24442"/>
    <w:rsid w:val="00A24ADA"/>
    <w:rsid w:val="00A25C9E"/>
    <w:rsid w:val="00A267E4"/>
    <w:rsid w:val="00A278A6"/>
    <w:rsid w:val="00A27B0B"/>
    <w:rsid w:val="00A27D94"/>
    <w:rsid w:val="00A302E9"/>
    <w:rsid w:val="00A30E3F"/>
    <w:rsid w:val="00A31871"/>
    <w:rsid w:val="00A31D0D"/>
    <w:rsid w:val="00A31D1B"/>
    <w:rsid w:val="00A31D96"/>
    <w:rsid w:val="00A32577"/>
    <w:rsid w:val="00A32A67"/>
    <w:rsid w:val="00A330BB"/>
    <w:rsid w:val="00A34065"/>
    <w:rsid w:val="00A344AA"/>
    <w:rsid w:val="00A34AB4"/>
    <w:rsid w:val="00A35BE6"/>
    <w:rsid w:val="00A3616B"/>
    <w:rsid w:val="00A373DA"/>
    <w:rsid w:val="00A37DB3"/>
    <w:rsid w:val="00A411DF"/>
    <w:rsid w:val="00A41350"/>
    <w:rsid w:val="00A4194B"/>
    <w:rsid w:val="00A427C0"/>
    <w:rsid w:val="00A436A9"/>
    <w:rsid w:val="00A43DD3"/>
    <w:rsid w:val="00A446F5"/>
    <w:rsid w:val="00A44882"/>
    <w:rsid w:val="00A45125"/>
    <w:rsid w:val="00A4521B"/>
    <w:rsid w:val="00A45E17"/>
    <w:rsid w:val="00A4621D"/>
    <w:rsid w:val="00A46418"/>
    <w:rsid w:val="00A465A9"/>
    <w:rsid w:val="00A46CB9"/>
    <w:rsid w:val="00A5014D"/>
    <w:rsid w:val="00A5064C"/>
    <w:rsid w:val="00A5135A"/>
    <w:rsid w:val="00A52141"/>
    <w:rsid w:val="00A52B87"/>
    <w:rsid w:val="00A52E6A"/>
    <w:rsid w:val="00A54715"/>
    <w:rsid w:val="00A54E4F"/>
    <w:rsid w:val="00A55151"/>
    <w:rsid w:val="00A5702E"/>
    <w:rsid w:val="00A6061C"/>
    <w:rsid w:val="00A6115E"/>
    <w:rsid w:val="00A62AB6"/>
    <w:rsid w:val="00A62C53"/>
    <w:rsid w:val="00A62D44"/>
    <w:rsid w:val="00A65879"/>
    <w:rsid w:val="00A66296"/>
    <w:rsid w:val="00A66AA7"/>
    <w:rsid w:val="00A67253"/>
    <w:rsid w:val="00A67263"/>
    <w:rsid w:val="00A70719"/>
    <w:rsid w:val="00A7083F"/>
    <w:rsid w:val="00A7161C"/>
    <w:rsid w:val="00A71CE4"/>
    <w:rsid w:val="00A723BB"/>
    <w:rsid w:val="00A72818"/>
    <w:rsid w:val="00A72AF2"/>
    <w:rsid w:val="00A733C0"/>
    <w:rsid w:val="00A762B2"/>
    <w:rsid w:val="00A77311"/>
    <w:rsid w:val="00A77566"/>
    <w:rsid w:val="00A77AA3"/>
    <w:rsid w:val="00A80B72"/>
    <w:rsid w:val="00A81C20"/>
    <w:rsid w:val="00A8236D"/>
    <w:rsid w:val="00A84985"/>
    <w:rsid w:val="00A854EB"/>
    <w:rsid w:val="00A86E09"/>
    <w:rsid w:val="00A8710A"/>
    <w:rsid w:val="00A872E5"/>
    <w:rsid w:val="00A87582"/>
    <w:rsid w:val="00A87B87"/>
    <w:rsid w:val="00A87BAC"/>
    <w:rsid w:val="00A91406"/>
    <w:rsid w:val="00A91564"/>
    <w:rsid w:val="00A921F8"/>
    <w:rsid w:val="00A925E5"/>
    <w:rsid w:val="00A9265B"/>
    <w:rsid w:val="00A95394"/>
    <w:rsid w:val="00A953B4"/>
    <w:rsid w:val="00A96E65"/>
    <w:rsid w:val="00A96ECE"/>
    <w:rsid w:val="00A97537"/>
    <w:rsid w:val="00A976BE"/>
    <w:rsid w:val="00A979C3"/>
    <w:rsid w:val="00A97AAD"/>
    <w:rsid w:val="00A97C72"/>
    <w:rsid w:val="00A97D32"/>
    <w:rsid w:val="00AA050C"/>
    <w:rsid w:val="00AA1216"/>
    <w:rsid w:val="00AA1511"/>
    <w:rsid w:val="00AA1770"/>
    <w:rsid w:val="00AA19C3"/>
    <w:rsid w:val="00AA310B"/>
    <w:rsid w:val="00AA4C81"/>
    <w:rsid w:val="00AA63D4"/>
    <w:rsid w:val="00AA6419"/>
    <w:rsid w:val="00AA72AA"/>
    <w:rsid w:val="00AA7340"/>
    <w:rsid w:val="00AB06E8"/>
    <w:rsid w:val="00AB1571"/>
    <w:rsid w:val="00AB1CD3"/>
    <w:rsid w:val="00AB23F1"/>
    <w:rsid w:val="00AB352F"/>
    <w:rsid w:val="00AB51CC"/>
    <w:rsid w:val="00AB5587"/>
    <w:rsid w:val="00AB5760"/>
    <w:rsid w:val="00AB6257"/>
    <w:rsid w:val="00AB7210"/>
    <w:rsid w:val="00AC056B"/>
    <w:rsid w:val="00AC12C5"/>
    <w:rsid w:val="00AC2437"/>
    <w:rsid w:val="00AC274B"/>
    <w:rsid w:val="00AC2900"/>
    <w:rsid w:val="00AC36DD"/>
    <w:rsid w:val="00AC40AA"/>
    <w:rsid w:val="00AC4572"/>
    <w:rsid w:val="00AC4604"/>
    <w:rsid w:val="00AC4764"/>
    <w:rsid w:val="00AC5090"/>
    <w:rsid w:val="00AC5307"/>
    <w:rsid w:val="00AC569B"/>
    <w:rsid w:val="00AC6209"/>
    <w:rsid w:val="00AC6D36"/>
    <w:rsid w:val="00AC78E0"/>
    <w:rsid w:val="00AD06C1"/>
    <w:rsid w:val="00AD0A26"/>
    <w:rsid w:val="00AD0CBA"/>
    <w:rsid w:val="00AD10F5"/>
    <w:rsid w:val="00AD2015"/>
    <w:rsid w:val="00AD26E2"/>
    <w:rsid w:val="00AD2B62"/>
    <w:rsid w:val="00AD3510"/>
    <w:rsid w:val="00AD38CB"/>
    <w:rsid w:val="00AD449C"/>
    <w:rsid w:val="00AD62A6"/>
    <w:rsid w:val="00AD65DF"/>
    <w:rsid w:val="00AD7214"/>
    <w:rsid w:val="00AD784C"/>
    <w:rsid w:val="00AD79A5"/>
    <w:rsid w:val="00AE0072"/>
    <w:rsid w:val="00AE0BF5"/>
    <w:rsid w:val="00AE1068"/>
    <w:rsid w:val="00AE126A"/>
    <w:rsid w:val="00AE1B0D"/>
    <w:rsid w:val="00AE1BAE"/>
    <w:rsid w:val="00AE2EF5"/>
    <w:rsid w:val="00AE3005"/>
    <w:rsid w:val="00AE3BD5"/>
    <w:rsid w:val="00AE41A6"/>
    <w:rsid w:val="00AE4DCC"/>
    <w:rsid w:val="00AE50F6"/>
    <w:rsid w:val="00AE59A0"/>
    <w:rsid w:val="00AE6DD3"/>
    <w:rsid w:val="00AF0493"/>
    <w:rsid w:val="00AF08B2"/>
    <w:rsid w:val="00AF0C57"/>
    <w:rsid w:val="00AF1783"/>
    <w:rsid w:val="00AF1D84"/>
    <w:rsid w:val="00AF1F9F"/>
    <w:rsid w:val="00AF2271"/>
    <w:rsid w:val="00AF26F3"/>
    <w:rsid w:val="00AF3E56"/>
    <w:rsid w:val="00AF52FB"/>
    <w:rsid w:val="00AF5C74"/>
    <w:rsid w:val="00AF5F04"/>
    <w:rsid w:val="00AF6145"/>
    <w:rsid w:val="00AF6CE1"/>
    <w:rsid w:val="00AF743B"/>
    <w:rsid w:val="00AF78F9"/>
    <w:rsid w:val="00B00287"/>
    <w:rsid w:val="00B00672"/>
    <w:rsid w:val="00B00CA2"/>
    <w:rsid w:val="00B00F29"/>
    <w:rsid w:val="00B012F1"/>
    <w:rsid w:val="00B015BC"/>
    <w:rsid w:val="00B016DA"/>
    <w:rsid w:val="00B01B4D"/>
    <w:rsid w:val="00B02145"/>
    <w:rsid w:val="00B02E7C"/>
    <w:rsid w:val="00B0394D"/>
    <w:rsid w:val="00B039D2"/>
    <w:rsid w:val="00B04386"/>
    <w:rsid w:val="00B04489"/>
    <w:rsid w:val="00B045AC"/>
    <w:rsid w:val="00B05364"/>
    <w:rsid w:val="00B05397"/>
    <w:rsid w:val="00B05494"/>
    <w:rsid w:val="00B0596A"/>
    <w:rsid w:val="00B06119"/>
    <w:rsid w:val="00B06571"/>
    <w:rsid w:val="00B068BA"/>
    <w:rsid w:val="00B068C3"/>
    <w:rsid w:val="00B06AD8"/>
    <w:rsid w:val="00B07217"/>
    <w:rsid w:val="00B075AA"/>
    <w:rsid w:val="00B076F1"/>
    <w:rsid w:val="00B078D7"/>
    <w:rsid w:val="00B07D1E"/>
    <w:rsid w:val="00B07DC2"/>
    <w:rsid w:val="00B10B9A"/>
    <w:rsid w:val="00B117B6"/>
    <w:rsid w:val="00B11B45"/>
    <w:rsid w:val="00B123B9"/>
    <w:rsid w:val="00B12B72"/>
    <w:rsid w:val="00B13851"/>
    <w:rsid w:val="00B139FE"/>
    <w:rsid w:val="00B13B1C"/>
    <w:rsid w:val="00B13F92"/>
    <w:rsid w:val="00B1434E"/>
    <w:rsid w:val="00B14AF8"/>
    <w:rsid w:val="00B14B5F"/>
    <w:rsid w:val="00B15188"/>
    <w:rsid w:val="00B167E8"/>
    <w:rsid w:val="00B179BA"/>
    <w:rsid w:val="00B21E91"/>
    <w:rsid w:val="00B21F90"/>
    <w:rsid w:val="00B22291"/>
    <w:rsid w:val="00B225E5"/>
    <w:rsid w:val="00B22941"/>
    <w:rsid w:val="00B22970"/>
    <w:rsid w:val="00B23525"/>
    <w:rsid w:val="00B23616"/>
    <w:rsid w:val="00B23958"/>
    <w:rsid w:val="00B23DB7"/>
    <w:rsid w:val="00B23F9A"/>
    <w:rsid w:val="00B2417B"/>
    <w:rsid w:val="00B2436D"/>
    <w:rsid w:val="00B24BEE"/>
    <w:rsid w:val="00B24E6F"/>
    <w:rsid w:val="00B267DF"/>
    <w:rsid w:val="00B26867"/>
    <w:rsid w:val="00B26CB5"/>
    <w:rsid w:val="00B270DA"/>
    <w:rsid w:val="00B2752E"/>
    <w:rsid w:val="00B3051F"/>
    <w:rsid w:val="00B307CC"/>
    <w:rsid w:val="00B30C5B"/>
    <w:rsid w:val="00B31886"/>
    <w:rsid w:val="00B320BC"/>
    <w:rsid w:val="00B326B7"/>
    <w:rsid w:val="00B328C6"/>
    <w:rsid w:val="00B32DDB"/>
    <w:rsid w:val="00B334F7"/>
    <w:rsid w:val="00B35114"/>
    <w:rsid w:val="00B3516D"/>
    <w:rsid w:val="00B3588E"/>
    <w:rsid w:val="00B402B3"/>
    <w:rsid w:val="00B4198F"/>
    <w:rsid w:val="00B41F3D"/>
    <w:rsid w:val="00B423B2"/>
    <w:rsid w:val="00B4256D"/>
    <w:rsid w:val="00B431E8"/>
    <w:rsid w:val="00B43348"/>
    <w:rsid w:val="00B4397C"/>
    <w:rsid w:val="00B43A4C"/>
    <w:rsid w:val="00B43EB9"/>
    <w:rsid w:val="00B43F1F"/>
    <w:rsid w:val="00B44DF1"/>
    <w:rsid w:val="00B45062"/>
    <w:rsid w:val="00B45141"/>
    <w:rsid w:val="00B452AE"/>
    <w:rsid w:val="00B45F15"/>
    <w:rsid w:val="00B460E8"/>
    <w:rsid w:val="00B4659F"/>
    <w:rsid w:val="00B47048"/>
    <w:rsid w:val="00B470EA"/>
    <w:rsid w:val="00B47FC5"/>
    <w:rsid w:val="00B50EEC"/>
    <w:rsid w:val="00B516EF"/>
    <w:rsid w:val="00B519CD"/>
    <w:rsid w:val="00B5273A"/>
    <w:rsid w:val="00B52F02"/>
    <w:rsid w:val="00B52F7B"/>
    <w:rsid w:val="00B54922"/>
    <w:rsid w:val="00B55071"/>
    <w:rsid w:val="00B55B4B"/>
    <w:rsid w:val="00B56824"/>
    <w:rsid w:val="00B5684D"/>
    <w:rsid w:val="00B57329"/>
    <w:rsid w:val="00B6090C"/>
    <w:rsid w:val="00B60D82"/>
    <w:rsid w:val="00B60E61"/>
    <w:rsid w:val="00B61710"/>
    <w:rsid w:val="00B618D6"/>
    <w:rsid w:val="00B61E3E"/>
    <w:rsid w:val="00B62B50"/>
    <w:rsid w:val="00B635B7"/>
    <w:rsid w:val="00B63AE8"/>
    <w:rsid w:val="00B65145"/>
    <w:rsid w:val="00B652DB"/>
    <w:rsid w:val="00B6554F"/>
    <w:rsid w:val="00B655EA"/>
    <w:rsid w:val="00B65950"/>
    <w:rsid w:val="00B65BDE"/>
    <w:rsid w:val="00B66D83"/>
    <w:rsid w:val="00B672C0"/>
    <w:rsid w:val="00B676FD"/>
    <w:rsid w:val="00B678B6"/>
    <w:rsid w:val="00B67D46"/>
    <w:rsid w:val="00B70187"/>
    <w:rsid w:val="00B70C1C"/>
    <w:rsid w:val="00B712B5"/>
    <w:rsid w:val="00B7195F"/>
    <w:rsid w:val="00B7240A"/>
    <w:rsid w:val="00B7286B"/>
    <w:rsid w:val="00B74CF2"/>
    <w:rsid w:val="00B74D39"/>
    <w:rsid w:val="00B75646"/>
    <w:rsid w:val="00B75CCA"/>
    <w:rsid w:val="00B7629E"/>
    <w:rsid w:val="00B76BC7"/>
    <w:rsid w:val="00B80B47"/>
    <w:rsid w:val="00B81176"/>
    <w:rsid w:val="00B83C58"/>
    <w:rsid w:val="00B85E66"/>
    <w:rsid w:val="00B85EC2"/>
    <w:rsid w:val="00B90091"/>
    <w:rsid w:val="00B900A8"/>
    <w:rsid w:val="00B90729"/>
    <w:rsid w:val="00B90761"/>
    <w:rsid w:val="00B907DA"/>
    <w:rsid w:val="00B9136E"/>
    <w:rsid w:val="00B91933"/>
    <w:rsid w:val="00B91BC4"/>
    <w:rsid w:val="00B928E6"/>
    <w:rsid w:val="00B935C2"/>
    <w:rsid w:val="00B93F7B"/>
    <w:rsid w:val="00B94C5B"/>
    <w:rsid w:val="00B94C5E"/>
    <w:rsid w:val="00B950BC"/>
    <w:rsid w:val="00B95A58"/>
    <w:rsid w:val="00B9714C"/>
    <w:rsid w:val="00B97171"/>
    <w:rsid w:val="00B97762"/>
    <w:rsid w:val="00B97853"/>
    <w:rsid w:val="00BA151D"/>
    <w:rsid w:val="00BA2650"/>
    <w:rsid w:val="00BA29AD"/>
    <w:rsid w:val="00BA2C2F"/>
    <w:rsid w:val="00BA33CF"/>
    <w:rsid w:val="00BA376B"/>
    <w:rsid w:val="00BA37DE"/>
    <w:rsid w:val="00BA3842"/>
    <w:rsid w:val="00BA3F8D"/>
    <w:rsid w:val="00BA42D5"/>
    <w:rsid w:val="00BA5DE7"/>
    <w:rsid w:val="00BA5EC1"/>
    <w:rsid w:val="00BA79BC"/>
    <w:rsid w:val="00BB1588"/>
    <w:rsid w:val="00BB1BCB"/>
    <w:rsid w:val="00BB1E67"/>
    <w:rsid w:val="00BB2A4A"/>
    <w:rsid w:val="00BB30B5"/>
    <w:rsid w:val="00BB3B3A"/>
    <w:rsid w:val="00BB4004"/>
    <w:rsid w:val="00BB4E25"/>
    <w:rsid w:val="00BB613C"/>
    <w:rsid w:val="00BB65C7"/>
    <w:rsid w:val="00BB6F34"/>
    <w:rsid w:val="00BB7A10"/>
    <w:rsid w:val="00BB7B17"/>
    <w:rsid w:val="00BC2572"/>
    <w:rsid w:val="00BC2B25"/>
    <w:rsid w:val="00BC301F"/>
    <w:rsid w:val="00BC405C"/>
    <w:rsid w:val="00BC46C5"/>
    <w:rsid w:val="00BC60BE"/>
    <w:rsid w:val="00BC677D"/>
    <w:rsid w:val="00BC6C51"/>
    <w:rsid w:val="00BC7468"/>
    <w:rsid w:val="00BC7ACF"/>
    <w:rsid w:val="00BC7D4F"/>
    <w:rsid w:val="00BC7ED7"/>
    <w:rsid w:val="00BD00E1"/>
    <w:rsid w:val="00BD19A5"/>
    <w:rsid w:val="00BD2850"/>
    <w:rsid w:val="00BD2A4F"/>
    <w:rsid w:val="00BD3C4C"/>
    <w:rsid w:val="00BD4D21"/>
    <w:rsid w:val="00BD5805"/>
    <w:rsid w:val="00BD5BCB"/>
    <w:rsid w:val="00BD5CE7"/>
    <w:rsid w:val="00BD5CEA"/>
    <w:rsid w:val="00BD63F8"/>
    <w:rsid w:val="00BD7429"/>
    <w:rsid w:val="00BD7EC1"/>
    <w:rsid w:val="00BE0881"/>
    <w:rsid w:val="00BE0E5A"/>
    <w:rsid w:val="00BE0EA8"/>
    <w:rsid w:val="00BE0F90"/>
    <w:rsid w:val="00BE1171"/>
    <w:rsid w:val="00BE11E4"/>
    <w:rsid w:val="00BE2378"/>
    <w:rsid w:val="00BE28D2"/>
    <w:rsid w:val="00BE4A64"/>
    <w:rsid w:val="00BE4FC6"/>
    <w:rsid w:val="00BE5E43"/>
    <w:rsid w:val="00BE6799"/>
    <w:rsid w:val="00BE720C"/>
    <w:rsid w:val="00BE72FD"/>
    <w:rsid w:val="00BE7784"/>
    <w:rsid w:val="00BF0338"/>
    <w:rsid w:val="00BF04E8"/>
    <w:rsid w:val="00BF05D3"/>
    <w:rsid w:val="00BF08E6"/>
    <w:rsid w:val="00BF1812"/>
    <w:rsid w:val="00BF279C"/>
    <w:rsid w:val="00BF2C17"/>
    <w:rsid w:val="00BF3555"/>
    <w:rsid w:val="00BF3A4D"/>
    <w:rsid w:val="00BF452A"/>
    <w:rsid w:val="00BF476B"/>
    <w:rsid w:val="00BF4E3B"/>
    <w:rsid w:val="00BF510B"/>
    <w:rsid w:val="00BF557D"/>
    <w:rsid w:val="00BF658D"/>
    <w:rsid w:val="00BF7F58"/>
    <w:rsid w:val="00C003A2"/>
    <w:rsid w:val="00C00DC8"/>
    <w:rsid w:val="00C01381"/>
    <w:rsid w:val="00C016E1"/>
    <w:rsid w:val="00C01AB1"/>
    <w:rsid w:val="00C01FF9"/>
    <w:rsid w:val="00C026A0"/>
    <w:rsid w:val="00C0502F"/>
    <w:rsid w:val="00C05B8F"/>
    <w:rsid w:val="00C06137"/>
    <w:rsid w:val="00C06929"/>
    <w:rsid w:val="00C06B30"/>
    <w:rsid w:val="00C06CD8"/>
    <w:rsid w:val="00C079B8"/>
    <w:rsid w:val="00C10037"/>
    <w:rsid w:val="00C112E4"/>
    <w:rsid w:val="00C115E1"/>
    <w:rsid w:val="00C11708"/>
    <w:rsid w:val="00C11E78"/>
    <w:rsid w:val="00C123EA"/>
    <w:rsid w:val="00C12A49"/>
    <w:rsid w:val="00C12B05"/>
    <w:rsid w:val="00C133EE"/>
    <w:rsid w:val="00C144E1"/>
    <w:rsid w:val="00C14536"/>
    <w:rsid w:val="00C149D0"/>
    <w:rsid w:val="00C15069"/>
    <w:rsid w:val="00C15D95"/>
    <w:rsid w:val="00C16221"/>
    <w:rsid w:val="00C17980"/>
    <w:rsid w:val="00C20389"/>
    <w:rsid w:val="00C21952"/>
    <w:rsid w:val="00C2316F"/>
    <w:rsid w:val="00C23D91"/>
    <w:rsid w:val="00C240AC"/>
    <w:rsid w:val="00C243E0"/>
    <w:rsid w:val="00C244B4"/>
    <w:rsid w:val="00C24CDD"/>
    <w:rsid w:val="00C250A0"/>
    <w:rsid w:val="00C26588"/>
    <w:rsid w:val="00C268A9"/>
    <w:rsid w:val="00C27A47"/>
    <w:rsid w:val="00C27DE9"/>
    <w:rsid w:val="00C301AA"/>
    <w:rsid w:val="00C313A9"/>
    <w:rsid w:val="00C31E8D"/>
    <w:rsid w:val="00C3279B"/>
    <w:rsid w:val="00C32989"/>
    <w:rsid w:val="00C32DBC"/>
    <w:rsid w:val="00C33388"/>
    <w:rsid w:val="00C33944"/>
    <w:rsid w:val="00C340BC"/>
    <w:rsid w:val="00C344A3"/>
    <w:rsid w:val="00C35484"/>
    <w:rsid w:val="00C35D48"/>
    <w:rsid w:val="00C4016E"/>
    <w:rsid w:val="00C4146B"/>
    <w:rsid w:val="00C4173A"/>
    <w:rsid w:val="00C41D19"/>
    <w:rsid w:val="00C50334"/>
    <w:rsid w:val="00C50DED"/>
    <w:rsid w:val="00C50F86"/>
    <w:rsid w:val="00C52083"/>
    <w:rsid w:val="00C521B6"/>
    <w:rsid w:val="00C52217"/>
    <w:rsid w:val="00C5240D"/>
    <w:rsid w:val="00C53641"/>
    <w:rsid w:val="00C53702"/>
    <w:rsid w:val="00C538D9"/>
    <w:rsid w:val="00C557EC"/>
    <w:rsid w:val="00C55D02"/>
    <w:rsid w:val="00C56CC0"/>
    <w:rsid w:val="00C602FF"/>
    <w:rsid w:val="00C60411"/>
    <w:rsid w:val="00C61174"/>
    <w:rsid w:val="00C611C1"/>
    <w:rsid w:val="00C6148F"/>
    <w:rsid w:val="00C61708"/>
    <w:rsid w:val="00C61EE8"/>
    <w:rsid w:val="00C621B1"/>
    <w:rsid w:val="00C623DF"/>
    <w:rsid w:val="00C62F7A"/>
    <w:rsid w:val="00C631D7"/>
    <w:rsid w:val="00C6352E"/>
    <w:rsid w:val="00C63B9C"/>
    <w:rsid w:val="00C65C15"/>
    <w:rsid w:val="00C6682F"/>
    <w:rsid w:val="00C66CE5"/>
    <w:rsid w:val="00C67A40"/>
    <w:rsid w:val="00C67BF4"/>
    <w:rsid w:val="00C71218"/>
    <w:rsid w:val="00C716C5"/>
    <w:rsid w:val="00C71F50"/>
    <w:rsid w:val="00C722EF"/>
    <w:rsid w:val="00C7268A"/>
    <w:rsid w:val="00C7275E"/>
    <w:rsid w:val="00C731AF"/>
    <w:rsid w:val="00C73243"/>
    <w:rsid w:val="00C74C5D"/>
    <w:rsid w:val="00C75441"/>
    <w:rsid w:val="00C76917"/>
    <w:rsid w:val="00C77EC3"/>
    <w:rsid w:val="00C8052E"/>
    <w:rsid w:val="00C80C11"/>
    <w:rsid w:val="00C80CBA"/>
    <w:rsid w:val="00C80E3A"/>
    <w:rsid w:val="00C81D18"/>
    <w:rsid w:val="00C8383C"/>
    <w:rsid w:val="00C84B65"/>
    <w:rsid w:val="00C84CA4"/>
    <w:rsid w:val="00C85302"/>
    <w:rsid w:val="00C85600"/>
    <w:rsid w:val="00C85EDF"/>
    <w:rsid w:val="00C861F5"/>
    <w:rsid w:val="00C863C4"/>
    <w:rsid w:val="00C8673A"/>
    <w:rsid w:val="00C86E54"/>
    <w:rsid w:val="00C90515"/>
    <w:rsid w:val="00C90DAB"/>
    <w:rsid w:val="00C920EA"/>
    <w:rsid w:val="00C92A94"/>
    <w:rsid w:val="00C92CEB"/>
    <w:rsid w:val="00C932D5"/>
    <w:rsid w:val="00C93C3E"/>
    <w:rsid w:val="00C946A7"/>
    <w:rsid w:val="00C949F3"/>
    <w:rsid w:val="00C952FC"/>
    <w:rsid w:val="00C958CA"/>
    <w:rsid w:val="00C961DE"/>
    <w:rsid w:val="00C9729C"/>
    <w:rsid w:val="00C9746D"/>
    <w:rsid w:val="00CA00CE"/>
    <w:rsid w:val="00CA025D"/>
    <w:rsid w:val="00CA0AE0"/>
    <w:rsid w:val="00CA1141"/>
    <w:rsid w:val="00CA1153"/>
    <w:rsid w:val="00CA12E3"/>
    <w:rsid w:val="00CA1476"/>
    <w:rsid w:val="00CA1A91"/>
    <w:rsid w:val="00CA38D3"/>
    <w:rsid w:val="00CA3BC8"/>
    <w:rsid w:val="00CA3D39"/>
    <w:rsid w:val="00CA47E1"/>
    <w:rsid w:val="00CA492E"/>
    <w:rsid w:val="00CA515E"/>
    <w:rsid w:val="00CA5B9E"/>
    <w:rsid w:val="00CA6611"/>
    <w:rsid w:val="00CA6AE6"/>
    <w:rsid w:val="00CA6B34"/>
    <w:rsid w:val="00CA7346"/>
    <w:rsid w:val="00CA73A6"/>
    <w:rsid w:val="00CA741E"/>
    <w:rsid w:val="00CA782F"/>
    <w:rsid w:val="00CB00A6"/>
    <w:rsid w:val="00CB033B"/>
    <w:rsid w:val="00CB090F"/>
    <w:rsid w:val="00CB187B"/>
    <w:rsid w:val="00CB2835"/>
    <w:rsid w:val="00CB3285"/>
    <w:rsid w:val="00CB3678"/>
    <w:rsid w:val="00CB3EAF"/>
    <w:rsid w:val="00CB4500"/>
    <w:rsid w:val="00CB4B75"/>
    <w:rsid w:val="00CB53DE"/>
    <w:rsid w:val="00CB5894"/>
    <w:rsid w:val="00CB5EA8"/>
    <w:rsid w:val="00CB73DD"/>
    <w:rsid w:val="00CC066F"/>
    <w:rsid w:val="00CC0C49"/>
    <w:rsid w:val="00CC0C72"/>
    <w:rsid w:val="00CC0E63"/>
    <w:rsid w:val="00CC10FD"/>
    <w:rsid w:val="00CC20DC"/>
    <w:rsid w:val="00CC293D"/>
    <w:rsid w:val="00CC2A51"/>
    <w:rsid w:val="00CC2BFD"/>
    <w:rsid w:val="00CC2F5B"/>
    <w:rsid w:val="00CC41DC"/>
    <w:rsid w:val="00CC43F0"/>
    <w:rsid w:val="00CC6377"/>
    <w:rsid w:val="00CC699B"/>
    <w:rsid w:val="00CC69B8"/>
    <w:rsid w:val="00CC6D3B"/>
    <w:rsid w:val="00CC6F40"/>
    <w:rsid w:val="00CD27CC"/>
    <w:rsid w:val="00CD314A"/>
    <w:rsid w:val="00CD3476"/>
    <w:rsid w:val="00CD3ACF"/>
    <w:rsid w:val="00CD4238"/>
    <w:rsid w:val="00CD431E"/>
    <w:rsid w:val="00CD43DD"/>
    <w:rsid w:val="00CD64DF"/>
    <w:rsid w:val="00CD74B1"/>
    <w:rsid w:val="00CD768F"/>
    <w:rsid w:val="00CD7EA4"/>
    <w:rsid w:val="00CE0F75"/>
    <w:rsid w:val="00CE1510"/>
    <w:rsid w:val="00CE15EC"/>
    <w:rsid w:val="00CE225F"/>
    <w:rsid w:val="00CE3597"/>
    <w:rsid w:val="00CE3E49"/>
    <w:rsid w:val="00CE42CC"/>
    <w:rsid w:val="00CE62D8"/>
    <w:rsid w:val="00CE64AF"/>
    <w:rsid w:val="00CE6687"/>
    <w:rsid w:val="00CE6D10"/>
    <w:rsid w:val="00CE6FC1"/>
    <w:rsid w:val="00CE7520"/>
    <w:rsid w:val="00CF0645"/>
    <w:rsid w:val="00CF15CE"/>
    <w:rsid w:val="00CF164E"/>
    <w:rsid w:val="00CF230C"/>
    <w:rsid w:val="00CF2602"/>
    <w:rsid w:val="00CF29E0"/>
    <w:rsid w:val="00CF2F50"/>
    <w:rsid w:val="00CF41A3"/>
    <w:rsid w:val="00CF4349"/>
    <w:rsid w:val="00CF4512"/>
    <w:rsid w:val="00CF6198"/>
    <w:rsid w:val="00CF64DD"/>
    <w:rsid w:val="00CF7167"/>
    <w:rsid w:val="00CF73A9"/>
    <w:rsid w:val="00D003DC"/>
    <w:rsid w:val="00D02919"/>
    <w:rsid w:val="00D02BC8"/>
    <w:rsid w:val="00D03465"/>
    <w:rsid w:val="00D0409B"/>
    <w:rsid w:val="00D04C61"/>
    <w:rsid w:val="00D05154"/>
    <w:rsid w:val="00D05B8D"/>
    <w:rsid w:val="00D05B9B"/>
    <w:rsid w:val="00D065A2"/>
    <w:rsid w:val="00D069A5"/>
    <w:rsid w:val="00D072B0"/>
    <w:rsid w:val="00D079AA"/>
    <w:rsid w:val="00D07F00"/>
    <w:rsid w:val="00D07FD3"/>
    <w:rsid w:val="00D1130F"/>
    <w:rsid w:val="00D12E40"/>
    <w:rsid w:val="00D137B1"/>
    <w:rsid w:val="00D1505C"/>
    <w:rsid w:val="00D1571F"/>
    <w:rsid w:val="00D15BF6"/>
    <w:rsid w:val="00D16071"/>
    <w:rsid w:val="00D160DB"/>
    <w:rsid w:val="00D1632E"/>
    <w:rsid w:val="00D172F7"/>
    <w:rsid w:val="00D17B72"/>
    <w:rsid w:val="00D204C7"/>
    <w:rsid w:val="00D20886"/>
    <w:rsid w:val="00D22369"/>
    <w:rsid w:val="00D22BF4"/>
    <w:rsid w:val="00D2359D"/>
    <w:rsid w:val="00D243A5"/>
    <w:rsid w:val="00D2481C"/>
    <w:rsid w:val="00D24BDF"/>
    <w:rsid w:val="00D24D68"/>
    <w:rsid w:val="00D25A4B"/>
    <w:rsid w:val="00D26885"/>
    <w:rsid w:val="00D268B9"/>
    <w:rsid w:val="00D26E9A"/>
    <w:rsid w:val="00D27FA5"/>
    <w:rsid w:val="00D30FBF"/>
    <w:rsid w:val="00D317E2"/>
    <w:rsid w:val="00D3185C"/>
    <w:rsid w:val="00D31C41"/>
    <w:rsid w:val="00D3205F"/>
    <w:rsid w:val="00D323E6"/>
    <w:rsid w:val="00D32EBB"/>
    <w:rsid w:val="00D3318E"/>
    <w:rsid w:val="00D33E72"/>
    <w:rsid w:val="00D3512D"/>
    <w:rsid w:val="00D35925"/>
    <w:rsid w:val="00D359D2"/>
    <w:rsid w:val="00D35BD6"/>
    <w:rsid w:val="00D35CD0"/>
    <w:rsid w:val="00D35FF1"/>
    <w:rsid w:val="00D361B5"/>
    <w:rsid w:val="00D363CE"/>
    <w:rsid w:val="00D36922"/>
    <w:rsid w:val="00D36B91"/>
    <w:rsid w:val="00D37703"/>
    <w:rsid w:val="00D4074C"/>
    <w:rsid w:val="00D40B52"/>
    <w:rsid w:val="00D40D73"/>
    <w:rsid w:val="00D40EEA"/>
    <w:rsid w:val="00D411A2"/>
    <w:rsid w:val="00D41307"/>
    <w:rsid w:val="00D43302"/>
    <w:rsid w:val="00D437A5"/>
    <w:rsid w:val="00D43A97"/>
    <w:rsid w:val="00D43E67"/>
    <w:rsid w:val="00D43F80"/>
    <w:rsid w:val="00D43F90"/>
    <w:rsid w:val="00D446FE"/>
    <w:rsid w:val="00D45C62"/>
    <w:rsid w:val="00D45E3C"/>
    <w:rsid w:val="00D4606D"/>
    <w:rsid w:val="00D461F4"/>
    <w:rsid w:val="00D46C52"/>
    <w:rsid w:val="00D503BF"/>
    <w:rsid w:val="00D50819"/>
    <w:rsid w:val="00D50B9C"/>
    <w:rsid w:val="00D513AF"/>
    <w:rsid w:val="00D516A0"/>
    <w:rsid w:val="00D52D73"/>
    <w:rsid w:val="00D52E56"/>
    <w:rsid w:val="00D52E58"/>
    <w:rsid w:val="00D5310E"/>
    <w:rsid w:val="00D533E3"/>
    <w:rsid w:val="00D53514"/>
    <w:rsid w:val="00D54136"/>
    <w:rsid w:val="00D5429C"/>
    <w:rsid w:val="00D54C00"/>
    <w:rsid w:val="00D55236"/>
    <w:rsid w:val="00D5529D"/>
    <w:rsid w:val="00D55571"/>
    <w:rsid w:val="00D5580C"/>
    <w:rsid w:val="00D55B49"/>
    <w:rsid w:val="00D55C5B"/>
    <w:rsid w:val="00D565B6"/>
    <w:rsid w:val="00D56B20"/>
    <w:rsid w:val="00D5711F"/>
    <w:rsid w:val="00D578B3"/>
    <w:rsid w:val="00D618F4"/>
    <w:rsid w:val="00D61C04"/>
    <w:rsid w:val="00D61CE1"/>
    <w:rsid w:val="00D63636"/>
    <w:rsid w:val="00D640AD"/>
    <w:rsid w:val="00D651E6"/>
    <w:rsid w:val="00D6609D"/>
    <w:rsid w:val="00D66401"/>
    <w:rsid w:val="00D66942"/>
    <w:rsid w:val="00D672CF"/>
    <w:rsid w:val="00D7084E"/>
    <w:rsid w:val="00D70952"/>
    <w:rsid w:val="00D70B1B"/>
    <w:rsid w:val="00D713C9"/>
    <w:rsid w:val="00D714CC"/>
    <w:rsid w:val="00D71964"/>
    <w:rsid w:val="00D7286C"/>
    <w:rsid w:val="00D72EE2"/>
    <w:rsid w:val="00D7415E"/>
    <w:rsid w:val="00D74431"/>
    <w:rsid w:val="00D74CBD"/>
    <w:rsid w:val="00D75029"/>
    <w:rsid w:val="00D751FF"/>
    <w:rsid w:val="00D75EA7"/>
    <w:rsid w:val="00D7641F"/>
    <w:rsid w:val="00D76AA7"/>
    <w:rsid w:val="00D771CE"/>
    <w:rsid w:val="00D77252"/>
    <w:rsid w:val="00D77AAA"/>
    <w:rsid w:val="00D80D80"/>
    <w:rsid w:val="00D81ADF"/>
    <w:rsid w:val="00D81B52"/>
    <w:rsid w:val="00D81F21"/>
    <w:rsid w:val="00D82558"/>
    <w:rsid w:val="00D83D06"/>
    <w:rsid w:val="00D851DA"/>
    <w:rsid w:val="00D864F2"/>
    <w:rsid w:val="00D90212"/>
    <w:rsid w:val="00D91E66"/>
    <w:rsid w:val="00D92853"/>
    <w:rsid w:val="00D93EF7"/>
    <w:rsid w:val="00D943F8"/>
    <w:rsid w:val="00D9465D"/>
    <w:rsid w:val="00D95470"/>
    <w:rsid w:val="00D95C5A"/>
    <w:rsid w:val="00D96014"/>
    <w:rsid w:val="00D961F4"/>
    <w:rsid w:val="00D9685D"/>
    <w:rsid w:val="00D96B55"/>
    <w:rsid w:val="00D97C54"/>
    <w:rsid w:val="00D97F32"/>
    <w:rsid w:val="00DA0782"/>
    <w:rsid w:val="00DA1266"/>
    <w:rsid w:val="00DA145D"/>
    <w:rsid w:val="00DA152B"/>
    <w:rsid w:val="00DA2619"/>
    <w:rsid w:val="00DA2DF8"/>
    <w:rsid w:val="00DA4239"/>
    <w:rsid w:val="00DA588C"/>
    <w:rsid w:val="00DA65DE"/>
    <w:rsid w:val="00DA6BA8"/>
    <w:rsid w:val="00DA6DC1"/>
    <w:rsid w:val="00DA737F"/>
    <w:rsid w:val="00DB02EF"/>
    <w:rsid w:val="00DB0574"/>
    <w:rsid w:val="00DB0B61"/>
    <w:rsid w:val="00DB11C6"/>
    <w:rsid w:val="00DB1474"/>
    <w:rsid w:val="00DB1CE7"/>
    <w:rsid w:val="00DB293A"/>
    <w:rsid w:val="00DB2962"/>
    <w:rsid w:val="00DB2A53"/>
    <w:rsid w:val="00DB4B0D"/>
    <w:rsid w:val="00DB52FB"/>
    <w:rsid w:val="00DB58B2"/>
    <w:rsid w:val="00DB641D"/>
    <w:rsid w:val="00DB742E"/>
    <w:rsid w:val="00DB7A66"/>
    <w:rsid w:val="00DC00C1"/>
    <w:rsid w:val="00DC013B"/>
    <w:rsid w:val="00DC090B"/>
    <w:rsid w:val="00DC0932"/>
    <w:rsid w:val="00DC096D"/>
    <w:rsid w:val="00DC0E7B"/>
    <w:rsid w:val="00DC154D"/>
    <w:rsid w:val="00DC1679"/>
    <w:rsid w:val="00DC219B"/>
    <w:rsid w:val="00DC2CF1"/>
    <w:rsid w:val="00DC2DC7"/>
    <w:rsid w:val="00DC3032"/>
    <w:rsid w:val="00DC33AA"/>
    <w:rsid w:val="00DC3A7C"/>
    <w:rsid w:val="00DC430E"/>
    <w:rsid w:val="00DC4C15"/>
    <w:rsid w:val="00DC4CF7"/>
    <w:rsid w:val="00DC4FCF"/>
    <w:rsid w:val="00DC50E0"/>
    <w:rsid w:val="00DC6386"/>
    <w:rsid w:val="00DC6598"/>
    <w:rsid w:val="00DC6AC9"/>
    <w:rsid w:val="00DD0897"/>
    <w:rsid w:val="00DD1130"/>
    <w:rsid w:val="00DD1951"/>
    <w:rsid w:val="00DD1AEE"/>
    <w:rsid w:val="00DD2174"/>
    <w:rsid w:val="00DD3A10"/>
    <w:rsid w:val="00DD3EE9"/>
    <w:rsid w:val="00DD43A7"/>
    <w:rsid w:val="00DD487D"/>
    <w:rsid w:val="00DD4E83"/>
    <w:rsid w:val="00DD53E5"/>
    <w:rsid w:val="00DD59CE"/>
    <w:rsid w:val="00DD5C9A"/>
    <w:rsid w:val="00DD5DD8"/>
    <w:rsid w:val="00DD6628"/>
    <w:rsid w:val="00DD6945"/>
    <w:rsid w:val="00DD78CD"/>
    <w:rsid w:val="00DE17AD"/>
    <w:rsid w:val="00DE2D04"/>
    <w:rsid w:val="00DE3250"/>
    <w:rsid w:val="00DE47C0"/>
    <w:rsid w:val="00DE53CD"/>
    <w:rsid w:val="00DE5544"/>
    <w:rsid w:val="00DE6028"/>
    <w:rsid w:val="00DE612A"/>
    <w:rsid w:val="00DE6C0C"/>
    <w:rsid w:val="00DE6C85"/>
    <w:rsid w:val="00DE72A7"/>
    <w:rsid w:val="00DE78A3"/>
    <w:rsid w:val="00DF05D9"/>
    <w:rsid w:val="00DF0603"/>
    <w:rsid w:val="00DF0B53"/>
    <w:rsid w:val="00DF0D88"/>
    <w:rsid w:val="00DF0DED"/>
    <w:rsid w:val="00DF1A71"/>
    <w:rsid w:val="00DF1FE6"/>
    <w:rsid w:val="00DF293A"/>
    <w:rsid w:val="00DF2B4F"/>
    <w:rsid w:val="00DF4164"/>
    <w:rsid w:val="00DF45DE"/>
    <w:rsid w:val="00DF50FC"/>
    <w:rsid w:val="00DF6361"/>
    <w:rsid w:val="00DF66A3"/>
    <w:rsid w:val="00DF68C7"/>
    <w:rsid w:val="00DF6D06"/>
    <w:rsid w:val="00DF731A"/>
    <w:rsid w:val="00DF75E3"/>
    <w:rsid w:val="00DF7D63"/>
    <w:rsid w:val="00E00ACE"/>
    <w:rsid w:val="00E01619"/>
    <w:rsid w:val="00E022B9"/>
    <w:rsid w:val="00E02DC6"/>
    <w:rsid w:val="00E02E17"/>
    <w:rsid w:val="00E0304E"/>
    <w:rsid w:val="00E0311F"/>
    <w:rsid w:val="00E041D9"/>
    <w:rsid w:val="00E04A93"/>
    <w:rsid w:val="00E04BBB"/>
    <w:rsid w:val="00E05D51"/>
    <w:rsid w:val="00E064AB"/>
    <w:rsid w:val="00E06B75"/>
    <w:rsid w:val="00E06D0A"/>
    <w:rsid w:val="00E07349"/>
    <w:rsid w:val="00E073E3"/>
    <w:rsid w:val="00E07C37"/>
    <w:rsid w:val="00E100AF"/>
    <w:rsid w:val="00E10749"/>
    <w:rsid w:val="00E11332"/>
    <w:rsid w:val="00E11352"/>
    <w:rsid w:val="00E1218A"/>
    <w:rsid w:val="00E13462"/>
    <w:rsid w:val="00E13A2A"/>
    <w:rsid w:val="00E13BC3"/>
    <w:rsid w:val="00E14777"/>
    <w:rsid w:val="00E167E0"/>
    <w:rsid w:val="00E16DB9"/>
    <w:rsid w:val="00E170DC"/>
    <w:rsid w:val="00E17546"/>
    <w:rsid w:val="00E175AF"/>
    <w:rsid w:val="00E20816"/>
    <w:rsid w:val="00E210B5"/>
    <w:rsid w:val="00E22D32"/>
    <w:rsid w:val="00E22DDA"/>
    <w:rsid w:val="00E25125"/>
    <w:rsid w:val="00E26075"/>
    <w:rsid w:val="00E261B3"/>
    <w:rsid w:val="00E26818"/>
    <w:rsid w:val="00E27AA0"/>
    <w:rsid w:val="00E27FFC"/>
    <w:rsid w:val="00E30B15"/>
    <w:rsid w:val="00E30CC9"/>
    <w:rsid w:val="00E33237"/>
    <w:rsid w:val="00E33727"/>
    <w:rsid w:val="00E34732"/>
    <w:rsid w:val="00E348B4"/>
    <w:rsid w:val="00E367F1"/>
    <w:rsid w:val="00E36B24"/>
    <w:rsid w:val="00E37B54"/>
    <w:rsid w:val="00E37ECD"/>
    <w:rsid w:val="00E40181"/>
    <w:rsid w:val="00E405DF"/>
    <w:rsid w:val="00E4098F"/>
    <w:rsid w:val="00E40DFE"/>
    <w:rsid w:val="00E42524"/>
    <w:rsid w:val="00E43514"/>
    <w:rsid w:val="00E43AA8"/>
    <w:rsid w:val="00E446E7"/>
    <w:rsid w:val="00E44EB8"/>
    <w:rsid w:val="00E463EA"/>
    <w:rsid w:val="00E47652"/>
    <w:rsid w:val="00E47748"/>
    <w:rsid w:val="00E47CF8"/>
    <w:rsid w:val="00E512F2"/>
    <w:rsid w:val="00E5249A"/>
    <w:rsid w:val="00E5257E"/>
    <w:rsid w:val="00E530D6"/>
    <w:rsid w:val="00E53A6B"/>
    <w:rsid w:val="00E53B53"/>
    <w:rsid w:val="00E54950"/>
    <w:rsid w:val="00E54B73"/>
    <w:rsid w:val="00E54EAD"/>
    <w:rsid w:val="00E55CD6"/>
    <w:rsid w:val="00E55D30"/>
    <w:rsid w:val="00E55FB3"/>
    <w:rsid w:val="00E5664F"/>
    <w:rsid w:val="00E56A01"/>
    <w:rsid w:val="00E56E76"/>
    <w:rsid w:val="00E62264"/>
    <w:rsid w:val="00E629A1"/>
    <w:rsid w:val="00E63D11"/>
    <w:rsid w:val="00E65900"/>
    <w:rsid w:val="00E659E0"/>
    <w:rsid w:val="00E673D6"/>
    <w:rsid w:val="00E67811"/>
    <w:rsid w:val="00E6794C"/>
    <w:rsid w:val="00E70FD7"/>
    <w:rsid w:val="00E71591"/>
    <w:rsid w:val="00E71CEB"/>
    <w:rsid w:val="00E71DD6"/>
    <w:rsid w:val="00E726A8"/>
    <w:rsid w:val="00E74469"/>
    <w:rsid w:val="00E7474F"/>
    <w:rsid w:val="00E75F86"/>
    <w:rsid w:val="00E766AE"/>
    <w:rsid w:val="00E77065"/>
    <w:rsid w:val="00E808E8"/>
    <w:rsid w:val="00E80D37"/>
    <w:rsid w:val="00E80DE3"/>
    <w:rsid w:val="00E81B29"/>
    <w:rsid w:val="00E82C55"/>
    <w:rsid w:val="00E82CB6"/>
    <w:rsid w:val="00E82F40"/>
    <w:rsid w:val="00E84750"/>
    <w:rsid w:val="00E84FAF"/>
    <w:rsid w:val="00E855E0"/>
    <w:rsid w:val="00E8616F"/>
    <w:rsid w:val="00E8629B"/>
    <w:rsid w:val="00E86544"/>
    <w:rsid w:val="00E8787E"/>
    <w:rsid w:val="00E878E4"/>
    <w:rsid w:val="00E87D69"/>
    <w:rsid w:val="00E918A5"/>
    <w:rsid w:val="00E919D5"/>
    <w:rsid w:val="00E924E9"/>
    <w:rsid w:val="00E92AC3"/>
    <w:rsid w:val="00E93483"/>
    <w:rsid w:val="00E965AA"/>
    <w:rsid w:val="00E9689F"/>
    <w:rsid w:val="00E96CB8"/>
    <w:rsid w:val="00E96DED"/>
    <w:rsid w:val="00EA0172"/>
    <w:rsid w:val="00EA11A2"/>
    <w:rsid w:val="00EA130E"/>
    <w:rsid w:val="00EA18DF"/>
    <w:rsid w:val="00EA24E1"/>
    <w:rsid w:val="00EA2F6A"/>
    <w:rsid w:val="00EA3FF9"/>
    <w:rsid w:val="00EA44EC"/>
    <w:rsid w:val="00EA481A"/>
    <w:rsid w:val="00EA4E73"/>
    <w:rsid w:val="00EA550F"/>
    <w:rsid w:val="00EA5F20"/>
    <w:rsid w:val="00EA6E7B"/>
    <w:rsid w:val="00EA7135"/>
    <w:rsid w:val="00EA7D3E"/>
    <w:rsid w:val="00EA7E6A"/>
    <w:rsid w:val="00EB00E0"/>
    <w:rsid w:val="00EB05D5"/>
    <w:rsid w:val="00EB063D"/>
    <w:rsid w:val="00EB0D9F"/>
    <w:rsid w:val="00EB1E89"/>
    <w:rsid w:val="00EB389A"/>
    <w:rsid w:val="00EB427C"/>
    <w:rsid w:val="00EB4BC7"/>
    <w:rsid w:val="00EB5524"/>
    <w:rsid w:val="00EB5CEA"/>
    <w:rsid w:val="00EB5E05"/>
    <w:rsid w:val="00EB616F"/>
    <w:rsid w:val="00EB6CFB"/>
    <w:rsid w:val="00EC02D1"/>
    <w:rsid w:val="00EC059F"/>
    <w:rsid w:val="00EC0D72"/>
    <w:rsid w:val="00EC14A7"/>
    <w:rsid w:val="00EC14E2"/>
    <w:rsid w:val="00EC1F24"/>
    <w:rsid w:val="00EC22F6"/>
    <w:rsid w:val="00EC230B"/>
    <w:rsid w:val="00EC2C7B"/>
    <w:rsid w:val="00EC3638"/>
    <w:rsid w:val="00EC3CA8"/>
    <w:rsid w:val="00EC3DB9"/>
    <w:rsid w:val="00EC40FE"/>
    <w:rsid w:val="00EC5E31"/>
    <w:rsid w:val="00EC60CD"/>
    <w:rsid w:val="00EC63AF"/>
    <w:rsid w:val="00EC68DE"/>
    <w:rsid w:val="00EC7248"/>
    <w:rsid w:val="00EC7576"/>
    <w:rsid w:val="00ED00B3"/>
    <w:rsid w:val="00ED039C"/>
    <w:rsid w:val="00ED0BF3"/>
    <w:rsid w:val="00ED1AA8"/>
    <w:rsid w:val="00ED24D7"/>
    <w:rsid w:val="00ED26C8"/>
    <w:rsid w:val="00ED32A4"/>
    <w:rsid w:val="00ED4DA7"/>
    <w:rsid w:val="00ED5B23"/>
    <w:rsid w:val="00ED5B9B"/>
    <w:rsid w:val="00ED5C2A"/>
    <w:rsid w:val="00ED6BAD"/>
    <w:rsid w:val="00ED7447"/>
    <w:rsid w:val="00ED74DE"/>
    <w:rsid w:val="00ED7762"/>
    <w:rsid w:val="00EE00D6"/>
    <w:rsid w:val="00EE0CDF"/>
    <w:rsid w:val="00EE11E7"/>
    <w:rsid w:val="00EE1488"/>
    <w:rsid w:val="00EE1AEC"/>
    <w:rsid w:val="00EE1BBF"/>
    <w:rsid w:val="00EE1F6C"/>
    <w:rsid w:val="00EE2818"/>
    <w:rsid w:val="00EE29AD"/>
    <w:rsid w:val="00EE2CF0"/>
    <w:rsid w:val="00EE3085"/>
    <w:rsid w:val="00EE3281"/>
    <w:rsid w:val="00EE3749"/>
    <w:rsid w:val="00EE3C07"/>
    <w:rsid w:val="00EE3E24"/>
    <w:rsid w:val="00EE4468"/>
    <w:rsid w:val="00EE4B87"/>
    <w:rsid w:val="00EE4D58"/>
    <w:rsid w:val="00EE4D5D"/>
    <w:rsid w:val="00EE5131"/>
    <w:rsid w:val="00EE626E"/>
    <w:rsid w:val="00EE68DC"/>
    <w:rsid w:val="00EE6F74"/>
    <w:rsid w:val="00EF0A17"/>
    <w:rsid w:val="00EF109B"/>
    <w:rsid w:val="00EF19F9"/>
    <w:rsid w:val="00EF201C"/>
    <w:rsid w:val="00EF2729"/>
    <w:rsid w:val="00EF2C6B"/>
    <w:rsid w:val="00EF2C72"/>
    <w:rsid w:val="00EF36AF"/>
    <w:rsid w:val="00EF59A3"/>
    <w:rsid w:val="00EF6675"/>
    <w:rsid w:val="00EF6AB1"/>
    <w:rsid w:val="00EF7766"/>
    <w:rsid w:val="00F00004"/>
    <w:rsid w:val="00F0063D"/>
    <w:rsid w:val="00F00B9A"/>
    <w:rsid w:val="00F00F9C"/>
    <w:rsid w:val="00F010C1"/>
    <w:rsid w:val="00F01E5F"/>
    <w:rsid w:val="00F01FCB"/>
    <w:rsid w:val="00F0202F"/>
    <w:rsid w:val="00F024F3"/>
    <w:rsid w:val="00F02ABA"/>
    <w:rsid w:val="00F02EDA"/>
    <w:rsid w:val="00F032A8"/>
    <w:rsid w:val="00F0437A"/>
    <w:rsid w:val="00F066EE"/>
    <w:rsid w:val="00F101B8"/>
    <w:rsid w:val="00F10E73"/>
    <w:rsid w:val="00F11037"/>
    <w:rsid w:val="00F11936"/>
    <w:rsid w:val="00F11A08"/>
    <w:rsid w:val="00F13C9B"/>
    <w:rsid w:val="00F15144"/>
    <w:rsid w:val="00F15615"/>
    <w:rsid w:val="00F1567D"/>
    <w:rsid w:val="00F15B43"/>
    <w:rsid w:val="00F165B9"/>
    <w:rsid w:val="00F169BD"/>
    <w:rsid w:val="00F16D56"/>
    <w:rsid w:val="00F16F1B"/>
    <w:rsid w:val="00F17714"/>
    <w:rsid w:val="00F17E8F"/>
    <w:rsid w:val="00F20B66"/>
    <w:rsid w:val="00F20B87"/>
    <w:rsid w:val="00F20E43"/>
    <w:rsid w:val="00F2314F"/>
    <w:rsid w:val="00F23A73"/>
    <w:rsid w:val="00F24080"/>
    <w:rsid w:val="00F244DD"/>
    <w:rsid w:val="00F250A9"/>
    <w:rsid w:val="00F2612F"/>
    <w:rsid w:val="00F267AF"/>
    <w:rsid w:val="00F271E4"/>
    <w:rsid w:val="00F27B93"/>
    <w:rsid w:val="00F3032E"/>
    <w:rsid w:val="00F30A7B"/>
    <w:rsid w:val="00F30FF4"/>
    <w:rsid w:val="00F3122E"/>
    <w:rsid w:val="00F32368"/>
    <w:rsid w:val="00F324A6"/>
    <w:rsid w:val="00F331AD"/>
    <w:rsid w:val="00F33B0C"/>
    <w:rsid w:val="00F33E06"/>
    <w:rsid w:val="00F34784"/>
    <w:rsid w:val="00F35287"/>
    <w:rsid w:val="00F36557"/>
    <w:rsid w:val="00F36A09"/>
    <w:rsid w:val="00F36DB3"/>
    <w:rsid w:val="00F40A70"/>
    <w:rsid w:val="00F41121"/>
    <w:rsid w:val="00F41E1F"/>
    <w:rsid w:val="00F423BC"/>
    <w:rsid w:val="00F42C7F"/>
    <w:rsid w:val="00F43A37"/>
    <w:rsid w:val="00F44DA7"/>
    <w:rsid w:val="00F4641B"/>
    <w:rsid w:val="00F46EB8"/>
    <w:rsid w:val="00F47907"/>
    <w:rsid w:val="00F50CD1"/>
    <w:rsid w:val="00F50FE5"/>
    <w:rsid w:val="00F511E4"/>
    <w:rsid w:val="00F51A94"/>
    <w:rsid w:val="00F51DB9"/>
    <w:rsid w:val="00F52B7A"/>
    <w:rsid w:val="00F52D09"/>
    <w:rsid w:val="00F52E08"/>
    <w:rsid w:val="00F53582"/>
    <w:rsid w:val="00F539BD"/>
    <w:rsid w:val="00F53A66"/>
    <w:rsid w:val="00F54494"/>
    <w:rsid w:val="00F5462D"/>
    <w:rsid w:val="00F54CF1"/>
    <w:rsid w:val="00F55B21"/>
    <w:rsid w:val="00F56591"/>
    <w:rsid w:val="00F56EF6"/>
    <w:rsid w:val="00F57A53"/>
    <w:rsid w:val="00F60082"/>
    <w:rsid w:val="00F61435"/>
    <w:rsid w:val="00F619F8"/>
    <w:rsid w:val="00F61A9F"/>
    <w:rsid w:val="00F61B5F"/>
    <w:rsid w:val="00F63DE5"/>
    <w:rsid w:val="00F64696"/>
    <w:rsid w:val="00F6478B"/>
    <w:rsid w:val="00F65AA9"/>
    <w:rsid w:val="00F65D46"/>
    <w:rsid w:val="00F65DCE"/>
    <w:rsid w:val="00F65FCF"/>
    <w:rsid w:val="00F6768F"/>
    <w:rsid w:val="00F7017E"/>
    <w:rsid w:val="00F7031D"/>
    <w:rsid w:val="00F70562"/>
    <w:rsid w:val="00F70718"/>
    <w:rsid w:val="00F72B4D"/>
    <w:rsid w:val="00F72C2C"/>
    <w:rsid w:val="00F72E81"/>
    <w:rsid w:val="00F72FCC"/>
    <w:rsid w:val="00F731BA"/>
    <w:rsid w:val="00F741F2"/>
    <w:rsid w:val="00F7564A"/>
    <w:rsid w:val="00F7652E"/>
    <w:rsid w:val="00F76AAB"/>
    <w:rsid w:val="00F76CAB"/>
    <w:rsid w:val="00F77198"/>
    <w:rsid w:val="00F772C6"/>
    <w:rsid w:val="00F8078B"/>
    <w:rsid w:val="00F80B45"/>
    <w:rsid w:val="00F815B5"/>
    <w:rsid w:val="00F829F5"/>
    <w:rsid w:val="00F82CD7"/>
    <w:rsid w:val="00F83B57"/>
    <w:rsid w:val="00F83EF2"/>
    <w:rsid w:val="00F85195"/>
    <w:rsid w:val="00F851CE"/>
    <w:rsid w:val="00F857D4"/>
    <w:rsid w:val="00F85A3C"/>
    <w:rsid w:val="00F868E3"/>
    <w:rsid w:val="00F9026B"/>
    <w:rsid w:val="00F90783"/>
    <w:rsid w:val="00F91049"/>
    <w:rsid w:val="00F91105"/>
    <w:rsid w:val="00F92706"/>
    <w:rsid w:val="00F9292A"/>
    <w:rsid w:val="00F938BA"/>
    <w:rsid w:val="00F93C93"/>
    <w:rsid w:val="00F95D99"/>
    <w:rsid w:val="00F963C8"/>
    <w:rsid w:val="00F97067"/>
    <w:rsid w:val="00F97919"/>
    <w:rsid w:val="00FA0FE8"/>
    <w:rsid w:val="00FA1160"/>
    <w:rsid w:val="00FA1192"/>
    <w:rsid w:val="00FA1C5F"/>
    <w:rsid w:val="00FA230B"/>
    <w:rsid w:val="00FA2977"/>
    <w:rsid w:val="00FA2C46"/>
    <w:rsid w:val="00FA3525"/>
    <w:rsid w:val="00FA5A53"/>
    <w:rsid w:val="00FA60EC"/>
    <w:rsid w:val="00FA788F"/>
    <w:rsid w:val="00FB0BFF"/>
    <w:rsid w:val="00FB1570"/>
    <w:rsid w:val="00FB1F50"/>
    <w:rsid w:val="00FB1F6E"/>
    <w:rsid w:val="00FB22A2"/>
    <w:rsid w:val="00FB247D"/>
    <w:rsid w:val="00FB258E"/>
    <w:rsid w:val="00FB2F22"/>
    <w:rsid w:val="00FB351D"/>
    <w:rsid w:val="00FB3C7B"/>
    <w:rsid w:val="00FB4769"/>
    <w:rsid w:val="00FB4CDA"/>
    <w:rsid w:val="00FB6481"/>
    <w:rsid w:val="00FB6D36"/>
    <w:rsid w:val="00FB7514"/>
    <w:rsid w:val="00FB7D34"/>
    <w:rsid w:val="00FC0410"/>
    <w:rsid w:val="00FC0965"/>
    <w:rsid w:val="00FC0AA1"/>
    <w:rsid w:val="00FC0F81"/>
    <w:rsid w:val="00FC11D0"/>
    <w:rsid w:val="00FC199E"/>
    <w:rsid w:val="00FC1CBC"/>
    <w:rsid w:val="00FC252F"/>
    <w:rsid w:val="00FC2788"/>
    <w:rsid w:val="00FC395C"/>
    <w:rsid w:val="00FC3BA0"/>
    <w:rsid w:val="00FC5192"/>
    <w:rsid w:val="00FC5CDD"/>
    <w:rsid w:val="00FC5E8E"/>
    <w:rsid w:val="00FC6F29"/>
    <w:rsid w:val="00FC76EE"/>
    <w:rsid w:val="00FC77E3"/>
    <w:rsid w:val="00FD184E"/>
    <w:rsid w:val="00FD1F22"/>
    <w:rsid w:val="00FD34F8"/>
    <w:rsid w:val="00FD3556"/>
    <w:rsid w:val="00FD366E"/>
    <w:rsid w:val="00FD374B"/>
    <w:rsid w:val="00FD3766"/>
    <w:rsid w:val="00FD37E6"/>
    <w:rsid w:val="00FD3D05"/>
    <w:rsid w:val="00FD47C4"/>
    <w:rsid w:val="00FD5C31"/>
    <w:rsid w:val="00FD64D4"/>
    <w:rsid w:val="00FD7167"/>
    <w:rsid w:val="00FE0A8A"/>
    <w:rsid w:val="00FE1297"/>
    <w:rsid w:val="00FE2DCF"/>
    <w:rsid w:val="00FE331E"/>
    <w:rsid w:val="00FE357E"/>
    <w:rsid w:val="00FE3FA7"/>
    <w:rsid w:val="00FE4081"/>
    <w:rsid w:val="00FE4B97"/>
    <w:rsid w:val="00FE59D4"/>
    <w:rsid w:val="00FE6A3B"/>
    <w:rsid w:val="00FE7CD2"/>
    <w:rsid w:val="00FF1938"/>
    <w:rsid w:val="00FF26E7"/>
    <w:rsid w:val="00FF2734"/>
    <w:rsid w:val="00FF2A4E"/>
    <w:rsid w:val="00FF2AD4"/>
    <w:rsid w:val="00FF2FCE"/>
    <w:rsid w:val="00FF2FF3"/>
    <w:rsid w:val="00FF31A6"/>
    <w:rsid w:val="00FF3823"/>
    <w:rsid w:val="00FF40AB"/>
    <w:rsid w:val="00FF4F7D"/>
    <w:rsid w:val="00FF5182"/>
    <w:rsid w:val="00FF5757"/>
    <w:rsid w:val="00FF5E89"/>
    <w:rsid w:val="00FF6113"/>
    <w:rsid w:val="00FF69BA"/>
    <w:rsid w:val="00FF6A9B"/>
    <w:rsid w:val="00FF6D9D"/>
    <w:rsid w:val="00FF70E8"/>
    <w:rsid w:val="00FF7620"/>
    <w:rsid w:val="00FF7DD5"/>
    <w:rsid w:val="03BE8066"/>
    <w:rsid w:val="0792F07C"/>
    <w:rsid w:val="0C742855"/>
    <w:rsid w:val="0D631746"/>
    <w:rsid w:val="0EC854D6"/>
    <w:rsid w:val="0F4146EF"/>
    <w:rsid w:val="1971A52B"/>
    <w:rsid w:val="1971E6A4"/>
    <w:rsid w:val="1AEF5FC6"/>
    <w:rsid w:val="1B482F06"/>
    <w:rsid w:val="1B847DD6"/>
    <w:rsid w:val="299A914E"/>
    <w:rsid w:val="2B845527"/>
    <w:rsid w:val="375FCD20"/>
    <w:rsid w:val="3CAFD854"/>
    <w:rsid w:val="3F44177D"/>
    <w:rsid w:val="463DF8D1"/>
    <w:rsid w:val="4B4DDB9D"/>
    <w:rsid w:val="5117DEE2"/>
    <w:rsid w:val="543244A4"/>
    <w:rsid w:val="66CA0EA4"/>
    <w:rsid w:val="6ADF22C9"/>
    <w:rsid w:val="6C1584C4"/>
    <w:rsid w:val="703D9E30"/>
    <w:rsid w:val="7313070B"/>
    <w:rsid w:val="736B449D"/>
    <w:rsid w:val="7BF2B4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87CCBE8-03C5-4F71-A6DE-6DDED255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9"/>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9"/>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9"/>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9"/>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9"/>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7C7808"/>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7808"/>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7808"/>
    <w:pPr>
      <w:keepNext/>
      <w:keepLines/>
      <w:numPr>
        <w:ilvl w:val="7"/>
        <w:numId w:val="9"/>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C7808"/>
    <w:pPr>
      <w:keepNext/>
      <w:keepLines/>
      <w:numPr>
        <w:ilvl w:val="8"/>
        <w:numId w:val="9"/>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F0D88"/>
    <w:pPr>
      <w:numPr>
        <w:numId w:val="3"/>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Heading6Char">
    <w:name w:val="Heading 6 Char"/>
    <w:basedOn w:val="DefaultParagraphFont"/>
    <w:link w:val="Heading6"/>
    <w:uiPriority w:val="9"/>
    <w:semiHidden/>
    <w:rsid w:val="007C7808"/>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7C7808"/>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7C780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C7808"/>
    <w:rPr>
      <w:rFonts w:asciiTheme="majorHAnsi" w:eastAsiaTheme="majorEastAsia" w:hAnsiTheme="majorHAnsi" w:cstheme="majorBidi"/>
      <w:i/>
      <w:iCs/>
      <w:color w:val="272727" w:themeColor="text1" w:themeTint="D8"/>
      <w:sz w:val="21"/>
      <w:szCs w:val="21"/>
      <w:lang w:eastAsia="en-US"/>
    </w:rPr>
  </w:style>
  <w:style w:type="numbering" w:customStyle="1" w:styleId="ZZBullets1">
    <w:name w:val="ZZ Bullets1"/>
    <w:rsid w:val="00E0304E"/>
  </w:style>
  <w:style w:type="paragraph" w:customStyle="1" w:styleId="DHHSbullet2lastline">
    <w:name w:val="DHHS bullet 2 last line"/>
    <w:basedOn w:val="Tablebullet1"/>
    <w:uiPriority w:val="2"/>
    <w:rsid w:val="00D0409B"/>
  </w:style>
  <w:style w:type="paragraph" w:customStyle="1" w:styleId="DHHSbulletindent">
    <w:name w:val="DHHS bullet indent"/>
    <w:basedOn w:val="Normal"/>
    <w:uiPriority w:val="4"/>
    <w:rsid w:val="00F34784"/>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F34784"/>
    <w:pPr>
      <w:spacing w:line="270" w:lineRule="atLeast"/>
      <w:ind w:left="680" w:hanging="283"/>
    </w:pPr>
    <w:rPr>
      <w:rFonts w:eastAsia="Times"/>
      <w:sz w:val="20"/>
    </w:rPr>
  </w:style>
  <w:style w:type="paragraph" w:customStyle="1" w:styleId="DHHSnumberloweralpha">
    <w:name w:val="DHHS number lower alpha"/>
    <w:basedOn w:val="Normal"/>
    <w:uiPriority w:val="3"/>
    <w:rsid w:val="00F34784"/>
    <w:pPr>
      <w:numPr>
        <w:ilvl w:val="2"/>
        <w:numId w:val="12"/>
      </w:numPr>
      <w:spacing w:line="270" w:lineRule="atLeast"/>
    </w:pPr>
    <w:rPr>
      <w:rFonts w:eastAsia="Times"/>
      <w:sz w:val="20"/>
    </w:rPr>
  </w:style>
  <w:style w:type="paragraph" w:customStyle="1" w:styleId="DHHSnumberloweralphaindent">
    <w:name w:val="DHHS number lower alpha indent"/>
    <w:basedOn w:val="Normal"/>
    <w:uiPriority w:val="3"/>
    <w:rsid w:val="00F34784"/>
    <w:pPr>
      <w:numPr>
        <w:ilvl w:val="3"/>
        <w:numId w:val="12"/>
      </w:numPr>
      <w:spacing w:line="270" w:lineRule="atLeast"/>
    </w:pPr>
    <w:rPr>
      <w:rFonts w:eastAsia="Times"/>
      <w:sz w:val="20"/>
    </w:rPr>
  </w:style>
  <w:style w:type="paragraph" w:customStyle="1" w:styleId="DHHSnumberdigit">
    <w:name w:val="DHHS number digit"/>
    <w:basedOn w:val="Normal"/>
    <w:uiPriority w:val="2"/>
    <w:rsid w:val="003B6A93"/>
    <w:pPr>
      <w:numPr>
        <w:numId w:val="12"/>
      </w:numPr>
      <w:spacing w:line="270" w:lineRule="atLeast"/>
    </w:pPr>
    <w:rPr>
      <w:rFonts w:eastAsia="Times"/>
      <w:sz w:val="20"/>
    </w:rPr>
  </w:style>
  <w:style w:type="numbering" w:customStyle="1" w:styleId="ZZNumbers">
    <w:name w:val="ZZ Numbers"/>
    <w:rsid w:val="003B6A93"/>
    <w:pPr>
      <w:numPr>
        <w:numId w:val="10"/>
      </w:numPr>
    </w:pPr>
  </w:style>
  <w:style w:type="paragraph" w:customStyle="1" w:styleId="DHHSnumberlowerroman">
    <w:name w:val="DHHS number lower roman"/>
    <w:basedOn w:val="Normal"/>
    <w:uiPriority w:val="3"/>
    <w:rsid w:val="00F34784"/>
    <w:pPr>
      <w:numPr>
        <w:ilvl w:val="4"/>
        <w:numId w:val="12"/>
      </w:numPr>
      <w:spacing w:line="270" w:lineRule="atLeast"/>
    </w:pPr>
    <w:rPr>
      <w:rFonts w:eastAsia="Times"/>
      <w:sz w:val="20"/>
    </w:rPr>
  </w:style>
  <w:style w:type="paragraph" w:customStyle="1" w:styleId="DHHSnumberdigitindent">
    <w:name w:val="DHHS number digit indent"/>
    <w:basedOn w:val="DHHSnumberloweralphaindent"/>
    <w:uiPriority w:val="3"/>
    <w:rsid w:val="00B470EA"/>
    <w:pPr>
      <w:numPr>
        <w:ilvl w:val="0"/>
        <w:numId w:val="11"/>
      </w:numPr>
    </w:pPr>
  </w:style>
  <w:style w:type="character" w:styleId="Emphasis">
    <w:name w:val="Emphasis"/>
    <w:basedOn w:val="DefaultParagraphFont"/>
    <w:uiPriority w:val="20"/>
    <w:rsid w:val="009043FD"/>
    <w:rPr>
      <w:i/>
      <w:iCs/>
    </w:rPr>
  </w:style>
  <w:style w:type="paragraph" w:styleId="NormalWeb">
    <w:name w:val="Normal (Web)"/>
    <w:basedOn w:val="Normal"/>
    <w:uiPriority w:val="99"/>
    <w:unhideWhenUsed/>
    <w:rsid w:val="00062AE2"/>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9916B0"/>
    <w:rPr>
      <w:color w:val="2B579A"/>
      <w:shd w:val="clear" w:color="auto" w:fill="E1DFDD"/>
    </w:rPr>
  </w:style>
  <w:style w:type="paragraph" w:styleId="HTMLPreformatted">
    <w:name w:val="HTML Preformatted"/>
    <w:basedOn w:val="Normal"/>
    <w:link w:val="HTMLPreformattedChar"/>
    <w:uiPriority w:val="99"/>
    <w:semiHidden/>
    <w:unhideWhenUsed/>
    <w:rsid w:val="00500215"/>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00215"/>
    <w:rPr>
      <w:rFonts w:ascii="Consolas" w:hAnsi="Consolas"/>
      <w:lang w:eastAsia="en-US"/>
    </w:rPr>
  </w:style>
  <w:style w:type="paragraph" w:styleId="ListParagraph">
    <w:name w:val="List Paragraph"/>
    <w:basedOn w:val="Normal"/>
    <w:uiPriority w:val="72"/>
    <w:semiHidden/>
    <w:qFormat/>
    <w:rsid w:val="008C4158"/>
    <w:pPr>
      <w:ind w:left="720"/>
      <w:contextualSpacing/>
    </w:pPr>
  </w:style>
  <w:style w:type="character" w:customStyle="1" w:styleId="apple-converted-space">
    <w:name w:val="apple-converted-space"/>
    <w:basedOn w:val="DefaultParagraphFont"/>
    <w:rsid w:val="0081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0926">
      <w:bodyDiv w:val="1"/>
      <w:marLeft w:val="0"/>
      <w:marRight w:val="0"/>
      <w:marTop w:val="0"/>
      <w:marBottom w:val="0"/>
      <w:divBdr>
        <w:top w:val="none" w:sz="0" w:space="0" w:color="auto"/>
        <w:left w:val="none" w:sz="0" w:space="0" w:color="auto"/>
        <w:bottom w:val="none" w:sz="0" w:space="0" w:color="auto"/>
        <w:right w:val="none" w:sz="0" w:space="0" w:color="auto"/>
      </w:divBdr>
    </w:div>
    <w:div w:id="1052730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170979">
      <w:bodyDiv w:val="1"/>
      <w:marLeft w:val="0"/>
      <w:marRight w:val="0"/>
      <w:marTop w:val="0"/>
      <w:marBottom w:val="0"/>
      <w:divBdr>
        <w:top w:val="none" w:sz="0" w:space="0" w:color="auto"/>
        <w:left w:val="none" w:sz="0" w:space="0" w:color="auto"/>
        <w:bottom w:val="none" w:sz="0" w:space="0" w:color="auto"/>
        <w:right w:val="none" w:sz="0" w:space="0" w:color="auto"/>
      </w:divBdr>
    </w:div>
    <w:div w:id="28732093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5634314">
      <w:bodyDiv w:val="1"/>
      <w:marLeft w:val="0"/>
      <w:marRight w:val="0"/>
      <w:marTop w:val="0"/>
      <w:marBottom w:val="0"/>
      <w:divBdr>
        <w:top w:val="none" w:sz="0" w:space="0" w:color="auto"/>
        <w:left w:val="none" w:sz="0" w:space="0" w:color="auto"/>
        <w:bottom w:val="none" w:sz="0" w:space="0" w:color="auto"/>
        <w:right w:val="none" w:sz="0" w:space="0" w:color="auto"/>
      </w:divBdr>
    </w:div>
    <w:div w:id="420416444">
      <w:bodyDiv w:val="1"/>
      <w:marLeft w:val="0"/>
      <w:marRight w:val="0"/>
      <w:marTop w:val="0"/>
      <w:marBottom w:val="0"/>
      <w:divBdr>
        <w:top w:val="none" w:sz="0" w:space="0" w:color="auto"/>
        <w:left w:val="none" w:sz="0" w:space="0" w:color="auto"/>
        <w:bottom w:val="none" w:sz="0" w:space="0" w:color="auto"/>
        <w:right w:val="none" w:sz="0" w:space="0" w:color="auto"/>
      </w:divBdr>
    </w:div>
    <w:div w:id="423457794">
      <w:bodyDiv w:val="1"/>
      <w:marLeft w:val="0"/>
      <w:marRight w:val="0"/>
      <w:marTop w:val="0"/>
      <w:marBottom w:val="0"/>
      <w:divBdr>
        <w:top w:val="none" w:sz="0" w:space="0" w:color="auto"/>
        <w:left w:val="none" w:sz="0" w:space="0" w:color="auto"/>
        <w:bottom w:val="none" w:sz="0" w:space="0" w:color="auto"/>
        <w:right w:val="none" w:sz="0" w:space="0" w:color="auto"/>
      </w:divBdr>
    </w:div>
    <w:div w:id="497237945">
      <w:bodyDiv w:val="1"/>
      <w:marLeft w:val="0"/>
      <w:marRight w:val="0"/>
      <w:marTop w:val="0"/>
      <w:marBottom w:val="0"/>
      <w:divBdr>
        <w:top w:val="none" w:sz="0" w:space="0" w:color="auto"/>
        <w:left w:val="none" w:sz="0" w:space="0" w:color="auto"/>
        <w:bottom w:val="none" w:sz="0" w:space="0" w:color="auto"/>
        <w:right w:val="none" w:sz="0" w:space="0" w:color="auto"/>
      </w:divBdr>
    </w:div>
    <w:div w:id="565995904">
      <w:bodyDiv w:val="1"/>
      <w:marLeft w:val="0"/>
      <w:marRight w:val="0"/>
      <w:marTop w:val="0"/>
      <w:marBottom w:val="0"/>
      <w:divBdr>
        <w:top w:val="none" w:sz="0" w:space="0" w:color="auto"/>
        <w:left w:val="none" w:sz="0" w:space="0" w:color="auto"/>
        <w:bottom w:val="none" w:sz="0" w:space="0" w:color="auto"/>
        <w:right w:val="none" w:sz="0" w:space="0" w:color="auto"/>
      </w:divBdr>
    </w:div>
    <w:div w:id="603079199">
      <w:bodyDiv w:val="1"/>
      <w:marLeft w:val="0"/>
      <w:marRight w:val="0"/>
      <w:marTop w:val="0"/>
      <w:marBottom w:val="0"/>
      <w:divBdr>
        <w:top w:val="none" w:sz="0" w:space="0" w:color="auto"/>
        <w:left w:val="none" w:sz="0" w:space="0" w:color="auto"/>
        <w:bottom w:val="none" w:sz="0" w:space="0" w:color="auto"/>
        <w:right w:val="none" w:sz="0" w:space="0" w:color="auto"/>
      </w:divBdr>
    </w:div>
    <w:div w:id="679161005">
      <w:bodyDiv w:val="1"/>
      <w:marLeft w:val="0"/>
      <w:marRight w:val="0"/>
      <w:marTop w:val="0"/>
      <w:marBottom w:val="0"/>
      <w:divBdr>
        <w:top w:val="none" w:sz="0" w:space="0" w:color="auto"/>
        <w:left w:val="none" w:sz="0" w:space="0" w:color="auto"/>
        <w:bottom w:val="none" w:sz="0" w:space="0" w:color="auto"/>
        <w:right w:val="none" w:sz="0" w:space="0" w:color="auto"/>
      </w:divBdr>
    </w:div>
    <w:div w:id="709695072">
      <w:bodyDiv w:val="1"/>
      <w:marLeft w:val="0"/>
      <w:marRight w:val="0"/>
      <w:marTop w:val="0"/>
      <w:marBottom w:val="0"/>
      <w:divBdr>
        <w:top w:val="none" w:sz="0" w:space="0" w:color="auto"/>
        <w:left w:val="none" w:sz="0" w:space="0" w:color="auto"/>
        <w:bottom w:val="none" w:sz="0" w:space="0" w:color="auto"/>
        <w:right w:val="none" w:sz="0" w:space="0" w:color="auto"/>
      </w:divBdr>
    </w:div>
    <w:div w:id="712770997">
      <w:bodyDiv w:val="1"/>
      <w:marLeft w:val="0"/>
      <w:marRight w:val="0"/>
      <w:marTop w:val="0"/>
      <w:marBottom w:val="0"/>
      <w:divBdr>
        <w:top w:val="none" w:sz="0" w:space="0" w:color="auto"/>
        <w:left w:val="none" w:sz="0" w:space="0" w:color="auto"/>
        <w:bottom w:val="none" w:sz="0" w:space="0" w:color="auto"/>
        <w:right w:val="none" w:sz="0" w:space="0" w:color="auto"/>
      </w:divBdr>
    </w:div>
    <w:div w:id="8257105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964756">
      <w:bodyDiv w:val="1"/>
      <w:marLeft w:val="0"/>
      <w:marRight w:val="0"/>
      <w:marTop w:val="0"/>
      <w:marBottom w:val="0"/>
      <w:divBdr>
        <w:top w:val="none" w:sz="0" w:space="0" w:color="auto"/>
        <w:left w:val="none" w:sz="0" w:space="0" w:color="auto"/>
        <w:bottom w:val="none" w:sz="0" w:space="0" w:color="auto"/>
        <w:right w:val="none" w:sz="0" w:space="0" w:color="auto"/>
      </w:divBdr>
    </w:div>
    <w:div w:id="887448235">
      <w:bodyDiv w:val="1"/>
      <w:marLeft w:val="0"/>
      <w:marRight w:val="0"/>
      <w:marTop w:val="0"/>
      <w:marBottom w:val="0"/>
      <w:divBdr>
        <w:top w:val="none" w:sz="0" w:space="0" w:color="auto"/>
        <w:left w:val="none" w:sz="0" w:space="0" w:color="auto"/>
        <w:bottom w:val="none" w:sz="0" w:space="0" w:color="auto"/>
        <w:right w:val="none" w:sz="0" w:space="0" w:color="auto"/>
      </w:divBdr>
    </w:div>
    <w:div w:id="907766853">
      <w:bodyDiv w:val="1"/>
      <w:marLeft w:val="0"/>
      <w:marRight w:val="0"/>
      <w:marTop w:val="0"/>
      <w:marBottom w:val="0"/>
      <w:divBdr>
        <w:top w:val="none" w:sz="0" w:space="0" w:color="auto"/>
        <w:left w:val="none" w:sz="0" w:space="0" w:color="auto"/>
        <w:bottom w:val="none" w:sz="0" w:space="0" w:color="auto"/>
        <w:right w:val="none" w:sz="0" w:space="0" w:color="auto"/>
      </w:divBdr>
    </w:div>
    <w:div w:id="92067856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1421293">
      <w:bodyDiv w:val="1"/>
      <w:marLeft w:val="0"/>
      <w:marRight w:val="0"/>
      <w:marTop w:val="0"/>
      <w:marBottom w:val="0"/>
      <w:divBdr>
        <w:top w:val="none" w:sz="0" w:space="0" w:color="auto"/>
        <w:left w:val="none" w:sz="0" w:space="0" w:color="auto"/>
        <w:bottom w:val="none" w:sz="0" w:space="0" w:color="auto"/>
        <w:right w:val="none" w:sz="0" w:space="0" w:color="auto"/>
      </w:divBdr>
    </w:div>
    <w:div w:id="1073814928">
      <w:bodyDiv w:val="1"/>
      <w:marLeft w:val="0"/>
      <w:marRight w:val="0"/>
      <w:marTop w:val="0"/>
      <w:marBottom w:val="0"/>
      <w:divBdr>
        <w:top w:val="none" w:sz="0" w:space="0" w:color="auto"/>
        <w:left w:val="none" w:sz="0" w:space="0" w:color="auto"/>
        <w:bottom w:val="none" w:sz="0" w:space="0" w:color="auto"/>
        <w:right w:val="none" w:sz="0" w:space="0" w:color="auto"/>
      </w:divBdr>
    </w:div>
    <w:div w:id="1138300757">
      <w:bodyDiv w:val="1"/>
      <w:marLeft w:val="0"/>
      <w:marRight w:val="0"/>
      <w:marTop w:val="0"/>
      <w:marBottom w:val="0"/>
      <w:divBdr>
        <w:top w:val="none" w:sz="0" w:space="0" w:color="auto"/>
        <w:left w:val="none" w:sz="0" w:space="0" w:color="auto"/>
        <w:bottom w:val="none" w:sz="0" w:space="0" w:color="auto"/>
        <w:right w:val="none" w:sz="0" w:space="0" w:color="auto"/>
      </w:divBdr>
    </w:div>
    <w:div w:id="1147740664">
      <w:bodyDiv w:val="1"/>
      <w:marLeft w:val="0"/>
      <w:marRight w:val="0"/>
      <w:marTop w:val="0"/>
      <w:marBottom w:val="0"/>
      <w:divBdr>
        <w:top w:val="none" w:sz="0" w:space="0" w:color="auto"/>
        <w:left w:val="none" w:sz="0" w:space="0" w:color="auto"/>
        <w:bottom w:val="none" w:sz="0" w:space="0" w:color="auto"/>
        <w:right w:val="none" w:sz="0" w:space="0" w:color="auto"/>
      </w:divBdr>
    </w:div>
    <w:div w:id="1217619188">
      <w:bodyDiv w:val="1"/>
      <w:marLeft w:val="0"/>
      <w:marRight w:val="0"/>
      <w:marTop w:val="0"/>
      <w:marBottom w:val="0"/>
      <w:divBdr>
        <w:top w:val="none" w:sz="0" w:space="0" w:color="auto"/>
        <w:left w:val="none" w:sz="0" w:space="0" w:color="auto"/>
        <w:bottom w:val="none" w:sz="0" w:space="0" w:color="auto"/>
        <w:right w:val="none" w:sz="0" w:space="0" w:color="auto"/>
      </w:divBdr>
    </w:div>
    <w:div w:id="1289628325">
      <w:bodyDiv w:val="1"/>
      <w:marLeft w:val="0"/>
      <w:marRight w:val="0"/>
      <w:marTop w:val="0"/>
      <w:marBottom w:val="0"/>
      <w:divBdr>
        <w:top w:val="none" w:sz="0" w:space="0" w:color="auto"/>
        <w:left w:val="none" w:sz="0" w:space="0" w:color="auto"/>
        <w:bottom w:val="none" w:sz="0" w:space="0" w:color="auto"/>
        <w:right w:val="none" w:sz="0" w:space="0" w:color="auto"/>
      </w:divBdr>
    </w:div>
    <w:div w:id="1294406865">
      <w:bodyDiv w:val="1"/>
      <w:marLeft w:val="0"/>
      <w:marRight w:val="0"/>
      <w:marTop w:val="0"/>
      <w:marBottom w:val="0"/>
      <w:divBdr>
        <w:top w:val="none" w:sz="0" w:space="0" w:color="auto"/>
        <w:left w:val="none" w:sz="0" w:space="0" w:color="auto"/>
        <w:bottom w:val="none" w:sz="0" w:space="0" w:color="auto"/>
        <w:right w:val="none" w:sz="0" w:space="0" w:color="auto"/>
      </w:divBdr>
    </w:div>
    <w:div w:id="1364597881">
      <w:bodyDiv w:val="1"/>
      <w:marLeft w:val="0"/>
      <w:marRight w:val="0"/>
      <w:marTop w:val="0"/>
      <w:marBottom w:val="0"/>
      <w:divBdr>
        <w:top w:val="none" w:sz="0" w:space="0" w:color="auto"/>
        <w:left w:val="none" w:sz="0" w:space="0" w:color="auto"/>
        <w:bottom w:val="none" w:sz="0" w:space="0" w:color="auto"/>
        <w:right w:val="none" w:sz="0" w:space="0" w:color="auto"/>
      </w:divBdr>
    </w:div>
    <w:div w:id="14004710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714156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50823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293489">
      <w:bodyDiv w:val="1"/>
      <w:marLeft w:val="0"/>
      <w:marRight w:val="0"/>
      <w:marTop w:val="0"/>
      <w:marBottom w:val="0"/>
      <w:divBdr>
        <w:top w:val="none" w:sz="0" w:space="0" w:color="auto"/>
        <w:left w:val="none" w:sz="0" w:space="0" w:color="auto"/>
        <w:bottom w:val="none" w:sz="0" w:space="0" w:color="auto"/>
        <w:right w:val="none" w:sz="0" w:space="0" w:color="auto"/>
      </w:divBdr>
    </w:div>
    <w:div w:id="1538935614">
      <w:bodyDiv w:val="1"/>
      <w:marLeft w:val="0"/>
      <w:marRight w:val="0"/>
      <w:marTop w:val="0"/>
      <w:marBottom w:val="0"/>
      <w:divBdr>
        <w:top w:val="none" w:sz="0" w:space="0" w:color="auto"/>
        <w:left w:val="none" w:sz="0" w:space="0" w:color="auto"/>
        <w:bottom w:val="none" w:sz="0" w:space="0" w:color="auto"/>
        <w:right w:val="none" w:sz="0" w:space="0" w:color="auto"/>
      </w:divBdr>
    </w:div>
    <w:div w:id="154968179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170212">
      <w:bodyDiv w:val="1"/>
      <w:marLeft w:val="0"/>
      <w:marRight w:val="0"/>
      <w:marTop w:val="0"/>
      <w:marBottom w:val="0"/>
      <w:divBdr>
        <w:top w:val="none" w:sz="0" w:space="0" w:color="auto"/>
        <w:left w:val="none" w:sz="0" w:space="0" w:color="auto"/>
        <w:bottom w:val="none" w:sz="0" w:space="0" w:color="auto"/>
        <w:right w:val="none" w:sz="0" w:space="0" w:color="auto"/>
      </w:divBdr>
    </w:div>
    <w:div w:id="168887384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1801083">
      <w:bodyDiv w:val="1"/>
      <w:marLeft w:val="0"/>
      <w:marRight w:val="0"/>
      <w:marTop w:val="0"/>
      <w:marBottom w:val="0"/>
      <w:divBdr>
        <w:top w:val="none" w:sz="0" w:space="0" w:color="auto"/>
        <w:left w:val="none" w:sz="0" w:space="0" w:color="auto"/>
        <w:bottom w:val="none" w:sz="0" w:space="0" w:color="auto"/>
        <w:right w:val="none" w:sz="0" w:space="0" w:color="auto"/>
      </w:divBdr>
    </w:div>
    <w:div w:id="1822040274">
      <w:bodyDiv w:val="1"/>
      <w:marLeft w:val="0"/>
      <w:marRight w:val="0"/>
      <w:marTop w:val="0"/>
      <w:marBottom w:val="0"/>
      <w:divBdr>
        <w:top w:val="none" w:sz="0" w:space="0" w:color="auto"/>
        <w:left w:val="none" w:sz="0" w:space="0" w:color="auto"/>
        <w:bottom w:val="none" w:sz="0" w:space="0" w:color="auto"/>
        <w:right w:val="none" w:sz="0" w:space="0" w:color="auto"/>
      </w:divBdr>
    </w:div>
    <w:div w:id="1879581596">
      <w:bodyDiv w:val="1"/>
      <w:marLeft w:val="0"/>
      <w:marRight w:val="0"/>
      <w:marTop w:val="0"/>
      <w:marBottom w:val="0"/>
      <w:divBdr>
        <w:top w:val="none" w:sz="0" w:space="0" w:color="auto"/>
        <w:left w:val="none" w:sz="0" w:space="0" w:color="auto"/>
        <w:bottom w:val="none" w:sz="0" w:space="0" w:color="auto"/>
        <w:right w:val="none" w:sz="0" w:space="0" w:color="auto"/>
      </w:divBdr>
    </w:div>
    <w:div w:id="19029098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145365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9652131">
      <w:bodyDiv w:val="1"/>
      <w:marLeft w:val="0"/>
      <w:marRight w:val="0"/>
      <w:marTop w:val="0"/>
      <w:marBottom w:val="0"/>
      <w:divBdr>
        <w:top w:val="none" w:sz="0" w:space="0" w:color="auto"/>
        <w:left w:val="none" w:sz="0" w:space="0" w:color="auto"/>
        <w:bottom w:val="none" w:sz="0" w:space="0" w:color="auto"/>
        <w:right w:val="none" w:sz="0" w:space="0" w:color="auto"/>
      </w:divBdr>
    </w:div>
    <w:div w:id="2007391963">
      <w:bodyDiv w:val="1"/>
      <w:marLeft w:val="0"/>
      <w:marRight w:val="0"/>
      <w:marTop w:val="0"/>
      <w:marBottom w:val="0"/>
      <w:divBdr>
        <w:top w:val="none" w:sz="0" w:space="0" w:color="auto"/>
        <w:left w:val="none" w:sz="0" w:space="0" w:color="auto"/>
        <w:bottom w:val="none" w:sz="0" w:space="0" w:color="auto"/>
        <w:right w:val="none" w:sz="0" w:space="0" w:color="auto"/>
      </w:divBdr>
    </w:div>
    <w:div w:id="2134325842">
      <w:bodyDiv w:val="1"/>
      <w:marLeft w:val="0"/>
      <w:marRight w:val="0"/>
      <w:marTop w:val="0"/>
      <w:marBottom w:val="0"/>
      <w:divBdr>
        <w:top w:val="none" w:sz="0" w:space="0" w:color="auto"/>
        <w:left w:val="none" w:sz="0" w:space="0" w:color="auto"/>
        <w:bottom w:val="none" w:sz="0" w:space="0" w:color="auto"/>
        <w:right w:val="none" w:sz="0" w:space="0" w:color="auto"/>
      </w:divBdr>
    </w:div>
    <w:div w:id="21383274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ousing%20Business%20Oper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at@stl.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homes.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housing.vic.gov.au/contact-a-housing-office" TargetMode="External"/><Relationship Id="rId20" Type="http://schemas.openxmlformats.org/officeDocument/2006/relationships/hyperlink" Target="mailto:CAE@VIF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housing.vic.gov.au" TargetMode="External"/><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ousing.vic.gov.au/moving-out-your-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1029E3C-0ECD-46E0-8E1E-1E72C65A7BDC}">
    <t:Anchor>
      <t:Comment id="393170518"/>
    </t:Anchor>
    <t:History>
      <t:Event id="{427C78CD-30B8-4278-8683-808DF329950E}" time="2025-02-12T05:31:38.861Z">
        <t:Attribution userId="S::Fotini.Kleftogiannis@dffh.vic.gov.au::5d17b059-e9a9-445b-b9ad-f6713515cf60" userProvider="AD" userName="Fotini Kleftogiannis (DFFH)"/>
        <t:Anchor>
          <t:Comment id="393170518"/>
        </t:Anchor>
        <t:Create/>
      </t:Event>
      <t:Event id="{5A0231A1-1A37-48C7-9B9F-11D70E7A5878}" time="2025-02-12T05:31:38.861Z">
        <t:Attribution userId="S::Fotini.Kleftogiannis@dffh.vic.gov.au::5d17b059-e9a9-445b-b9ad-f6713515cf60" userProvider="AD" userName="Fotini Kleftogiannis (DFFH)"/>
        <t:Anchor>
          <t:Comment id="393170518"/>
        </t:Anchor>
        <t:Assign userId="S::bec.favata@homes.vic.gov.au::06e4b8f5-6b7c-456d-813b-5d81e9a6e13b" userProvider="AD" userName="Bec Favata (Homes Victoria)"/>
      </t:Event>
      <t:Event id="{F75886BA-0595-42E9-8E24-E834124D3627}" time="2025-02-12T05:31:38.861Z">
        <t:Attribution userId="S::Fotini.Kleftogiannis@dffh.vic.gov.au::5d17b059-e9a9-445b-b9ad-f6713515cf60" userProvider="AD" userName="Fotini Kleftogiannis (DFFH)"/>
        <t:Anchor>
          <t:Comment id="393170518"/>
        </t:Anchor>
        <t:SetTitle title="@Bec Favata (Homes Victoria) we suggest this para is moved before the table as it is quite important. "/>
      </t:Event>
    </t:History>
  </t:Task>
  <t:Task id="{19361029-B2A4-4771-9374-C8D8248FA41C}">
    <t:Anchor>
      <t:Comment id="1834953925"/>
    </t:Anchor>
    <t:History>
      <t:Event id="{A9A401F1-463D-410D-8FA3-68008D9CE45A}" time="2025-02-12T04:37:35.054Z">
        <t:Attribution userId="S::Fotini.Kleftogiannis@dffh.vic.gov.au::5d17b059-e9a9-445b-b9ad-f6713515cf60" userProvider="AD" userName="Fotini Kleftogiannis (DFFH)"/>
        <t:Anchor>
          <t:Comment id="2018610658"/>
        </t:Anchor>
        <t:Create/>
      </t:Event>
      <t:Event id="{16B8B2DC-E741-4414-9B69-2816BBA20180}" time="2025-02-12T04:37:35.054Z">
        <t:Attribution userId="S::Fotini.Kleftogiannis@dffh.vic.gov.au::5d17b059-e9a9-445b-b9ad-f6713515cf60" userProvider="AD" userName="Fotini Kleftogiannis (DFFH)"/>
        <t:Anchor>
          <t:Comment id="2018610658"/>
        </t:Anchor>
        <t:Assign userId="S::Bronwyn.Boyd@homes.vic.gov.au::e03065a6-6bab-4364-a741-17b12f93dd07" userProvider="AD" userName="Bronwyn Boyd (Homes Victoria)"/>
      </t:Event>
      <t:Event id="{FEF8DF6A-06D7-4104-863C-FB1646211891}" time="2025-02-12T04:37:35.054Z">
        <t:Attribution userId="S::Fotini.Kleftogiannis@dffh.vic.gov.au::5d17b059-e9a9-445b-b9ad-f6713515cf60" userProvider="AD" userName="Fotini Kleftogiannis (DFFH)"/>
        <t:Anchor>
          <t:Comment id="2018610658"/>
        </t:Anchor>
        <t:SetTitle title="@Bronwyn Boyd (Homes Victoria) we think to keep it separate under each scenario - easier for housing staff to look up and each has its own nuanced convo."/>
      </t:Event>
    </t:History>
  </t:Task>
  <t:Task id="{EA673110-7A5B-466E-9952-53B28A0D3081}">
    <t:Anchor>
      <t:Comment id="1304879259"/>
    </t:Anchor>
    <t:History>
      <t:Event id="{A08838ED-D84D-4D1F-A81E-FF3AFF2A5C6F}" time="2025-02-12T04:47:28.523Z">
        <t:Attribution userId="S::Fotini.Kleftogiannis@dffh.vic.gov.au::5d17b059-e9a9-445b-b9ad-f6713515cf60" userProvider="AD" userName="Fotini Kleftogiannis (DFFH)"/>
        <t:Anchor>
          <t:Comment id="531812999"/>
        </t:Anchor>
        <t:Create/>
      </t:Event>
      <t:Event id="{FDC754C4-A51C-4FE9-A697-0973CB27B905}" time="2025-02-12T04:47:28.523Z">
        <t:Attribution userId="S::Fotini.Kleftogiannis@dffh.vic.gov.au::5d17b059-e9a9-445b-b9ad-f6713515cf60" userProvider="AD" userName="Fotini Kleftogiannis (DFFH)"/>
        <t:Anchor>
          <t:Comment id="531812999"/>
        </t:Anchor>
        <t:Assign userId="S::Bronwyn.Boyd@homes.vic.gov.au::e03065a6-6bab-4364-a741-17b12f93dd07" userProvider="AD" userName="Bronwyn Boyd (Homes Victoria)"/>
      </t:Event>
      <t:Event id="{855D993C-B6F9-4822-A898-20DB55EACCC3}" time="2025-02-12T04:47:28.523Z">
        <t:Attribution userId="S::Fotini.Kleftogiannis@dffh.vic.gov.au::5d17b059-e9a9-445b-b9ad-f6713515cf60" userProvider="AD" userName="Fotini Kleftogiannis (DFFH)"/>
        <t:Anchor>
          <t:Comment id="531812999"/>
        </t:Anchor>
        <t:SetTitle title="@Bronwyn Boyd (Homes Victoria) we agree timeframes should be explicit. Perhaps align timeline with either the reversal 5 days or the GLB timelines of 14 days."/>
      </t:Event>
      <t:Event id="{DC14911D-3420-4C38-81AE-B7AE88A667E6}" time="2025-03-04T22:28:15.666Z">
        <t:Attribution userId="S::bec.favata@homes.vic.gov.au::06e4b8f5-6b7c-456d-813b-5d81e9a6e13b" userProvider="AD" userName="Bec Favata (Homes Victor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17" ma:contentTypeDescription="Create a new document." ma:contentTypeScope="" ma:versionID="a5e8e543e56bacd3c6e2a5bb309a2a22">
  <xsd:schema xmlns:xsd="http://www.w3.org/2001/XMLSchema" xmlns:xs="http://www.w3.org/2001/XMLSchema" xmlns:p="http://schemas.microsoft.com/office/2006/metadata/properties" xmlns:ns2="05a23c12-eb64-4047-9d50-c4f465f3c0dd" xmlns:ns3="13404760-8ec3-4f68-8110-bc572b2bfb09" xmlns:ns4="5ce0f2b5-5be5-4508-bce9-d7011ece0659" targetNamespace="http://schemas.microsoft.com/office/2006/metadata/properties" ma:root="true" ma:fieldsID="8f967dbb5f6935bfd9fae9ebdc5ec2c3" ns2:_="" ns3:_="" ns4:_="">
    <xsd:import namespace="05a23c12-eb64-4047-9d50-c4f465f3c0dd"/>
    <xsd:import namespace="13404760-8ec3-4f68-8110-bc572b2bfb0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b8daaf-ef9e-4564-a435-35f838f0f641}" ma:internalName="TaxCatchAll" ma:showField="CatchAllData" ma:web="13404760-8ec3-4f68-8110-bc572b2bf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5a23c12-eb64-4047-9d50-c4f465f3c0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769A6-5387-4599-899F-AD240220B809}">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65F22CA-CED7-4DC2-B08C-CD3E5C6D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13404760-8ec3-4f68-8110-bc572b2bfb09"/>
    <ds:schemaRef ds:uri="05a23c12-eb64-4047-9d50-c4f465f3c0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5417</Words>
  <Characters>32403</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Residential Rental Agreement Terminations and Deceased Estates Operational Guidelines</vt:lpstr>
    </vt:vector>
  </TitlesOfParts>
  <Company>Victoria State Government, Department of Families, Fairness and Housing</Company>
  <LinksUpToDate>false</LinksUpToDate>
  <CharactersWithSpaces>37745</CharactersWithSpaces>
  <SharedDoc>false</SharedDoc>
  <HyperlinkBase/>
  <HLinks>
    <vt:vector size="258" baseType="variant">
      <vt:variant>
        <vt:i4>196720</vt:i4>
      </vt:variant>
      <vt:variant>
        <vt:i4>240</vt:i4>
      </vt:variant>
      <vt:variant>
        <vt:i4>0</vt:i4>
      </vt:variant>
      <vt:variant>
        <vt:i4>5</vt:i4>
      </vt:variant>
      <vt:variant>
        <vt:lpwstr>mailto:eat@stl.com.au</vt:lpwstr>
      </vt:variant>
      <vt:variant>
        <vt:lpwstr/>
      </vt:variant>
      <vt:variant>
        <vt:i4>2621440</vt:i4>
      </vt:variant>
      <vt:variant>
        <vt:i4>237</vt:i4>
      </vt:variant>
      <vt:variant>
        <vt:i4>0</vt:i4>
      </vt:variant>
      <vt:variant>
        <vt:i4>5</vt:i4>
      </vt:variant>
      <vt:variant>
        <vt:lpwstr>mailto:CAE@VIFM.ORG</vt:lpwstr>
      </vt:variant>
      <vt:variant>
        <vt:lpwstr/>
      </vt:variant>
      <vt:variant>
        <vt:i4>7602226</vt:i4>
      </vt:variant>
      <vt:variant>
        <vt:i4>234</vt:i4>
      </vt:variant>
      <vt:variant>
        <vt:i4>0</vt:i4>
      </vt:variant>
      <vt:variant>
        <vt:i4>5</vt:i4>
      </vt:variant>
      <vt:variant>
        <vt:lpwstr>https://www.housing.vic.gov.au/moving-out-your-property</vt:lpwstr>
      </vt:variant>
      <vt:variant>
        <vt:lpwstr/>
      </vt:variant>
      <vt:variant>
        <vt:i4>3145849</vt:i4>
      </vt:variant>
      <vt:variant>
        <vt:i4>231</vt:i4>
      </vt:variant>
      <vt:variant>
        <vt:i4>0</vt:i4>
      </vt:variant>
      <vt:variant>
        <vt:i4>5</vt:i4>
      </vt:variant>
      <vt:variant>
        <vt:lpwstr>mailto:Housing%20Business%20Operations</vt:lpwstr>
      </vt:variant>
      <vt:variant>
        <vt:lpwstr/>
      </vt:variant>
      <vt:variant>
        <vt:i4>1376313</vt:i4>
      </vt:variant>
      <vt:variant>
        <vt:i4>224</vt:i4>
      </vt:variant>
      <vt:variant>
        <vt:i4>0</vt:i4>
      </vt:variant>
      <vt:variant>
        <vt:i4>5</vt:i4>
      </vt:variant>
      <vt:variant>
        <vt:lpwstr/>
      </vt:variant>
      <vt:variant>
        <vt:lpwstr>_Toc199923315</vt:lpwstr>
      </vt:variant>
      <vt:variant>
        <vt:i4>1376313</vt:i4>
      </vt:variant>
      <vt:variant>
        <vt:i4>218</vt:i4>
      </vt:variant>
      <vt:variant>
        <vt:i4>0</vt:i4>
      </vt:variant>
      <vt:variant>
        <vt:i4>5</vt:i4>
      </vt:variant>
      <vt:variant>
        <vt:lpwstr/>
      </vt:variant>
      <vt:variant>
        <vt:lpwstr>_Toc199923314</vt:lpwstr>
      </vt:variant>
      <vt:variant>
        <vt:i4>1376313</vt:i4>
      </vt:variant>
      <vt:variant>
        <vt:i4>212</vt:i4>
      </vt:variant>
      <vt:variant>
        <vt:i4>0</vt:i4>
      </vt:variant>
      <vt:variant>
        <vt:i4>5</vt:i4>
      </vt:variant>
      <vt:variant>
        <vt:lpwstr/>
      </vt:variant>
      <vt:variant>
        <vt:lpwstr>_Toc199923313</vt:lpwstr>
      </vt:variant>
      <vt:variant>
        <vt:i4>1376313</vt:i4>
      </vt:variant>
      <vt:variant>
        <vt:i4>206</vt:i4>
      </vt:variant>
      <vt:variant>
        <vt:i4>0</vt:i4>
      </vt:variant>
      <vt:variant>
        <vt:i4>5</vt:i4>
      </vt:variant>
      <vt:variant>
        <vt:lpwstr/>
      </vt:variant>
      <vt:variant>
        <vt:lpwstr>_Toc199923312</vt:lpwstr>
      </vt:variant>
      <vt:variant>
        <vt:i4>1376313</vt:i4>
      </vt:variant>
      <vt:variant>
        <vt:i4>200</vt:i4>
      </vt:variant>
      <vt:variant>
        <vt:i4>0</vt:i4>
      </vt:variant>
      <vt:variant>
        <vt:i4>5</vt:i4>
      </vt:variant>
      <vt:variant>
        <vt:lpwstr/>
      </vt:variant>
      <vt:variant>
        <vt:lpwstr>_Toc199923311</vt:lpwstr>
      </vt:variant>
      <vt:variant>
        <vt:i4>1376313</vt:i4>
      </vt:variant>
      <vt:variant>
        <vt:i4>194</vt:i4>
      </vt:variant>
      <vt:variant>
        <vt:i4>0</vt:i4>
      </vt:variant>
      <vt:variant>
        <vt:i4>5</vt:i4>
      </vt:variant>
      <vt:variant>
        <vt:lpwstr/>
      </vt:variant>
      <vt:variant>
        <vt:lpwstr>_Toc199923310</vt:lpwstr>
      </vt:variant>
      <vt:variant>
        <vt:i4>1310777</vt:i4>
      </vt:variant>
      <vt:variant>
        <vt:i4>188</vt:i4>
      </vt:variant>
      <vt:variant>
        <vt:i4>0</vt:i4>
      </vt:variant>
      <vt:variant>
        <vt:i4>5</vt:i4>
      </vt:variant>
      <vt:variant>
        <vt:lpwstr/>
      </vt:variant>
      <vt:variant>
        <vt:lpwstr>_Toc199923309</vt:lpwstr>
      </vt:variant>
      <vt:variant>
        <vt:i4>1310777</vt:i4>
      </vt:variant>
      <vt:variant>
        <vt:i4>182</vt:i4>
      </vt:variant>
      <vt:variant>
        <vt:i4>0</vt:i4>
      </vt:variant>
      <vt:variant>
        <vt:i4>5</vt:i4>
      </vt:variant>
      <vt:variant>
        <vt:lpwstr/>
      </vt:variant>
      <vt:variant>
        <vt:lpwstr>_Toc199923308</vt:lpwstr>
      </vt:variant>
      <vt:variant>
        <vt:i4>1310777</vt:i4>
      </vt:variant>
      <vt:variant>
        <vt:i4>176</vt:i4>
      </vt:variant>
      <vt:variant>
        <vt:i4>0</vt:i4>
      </vt:variant>
      <vt:variant>
        <vt:i4>5</vt:i4>
      </vt:variant>
      <vt:variant>
        <vt:lpwstr/>
      </vt:variant>
      <vt:variant>
        <vt:lpwstr>_Toc199923307</vt:lpwstr>
      </vt:variant>
      <vt:variant>
        <vt:i4>1310777</vt:i4>
      </vt:variant>
      <vt:variant>
        <vt:i4>170</vt:i4>
      </vt:variant>
      <vt:variant>
        <vt:i4>0</vt:i4>
      </vt:variant>
      <vt:variant>
        <vt:i4>5</vt:i4>
      </vt:variant>
      <vt:variant>
        <vt:lpwstr/>
      </vt:variant>
      <vt:variant>
        <vt:lpwstr>_Toc199923306</vt:lpwstr>
      </vt:variant>
      <vt:variant>
        <vt:i4>1310777</vt:i4>
      </vt:variant>
      <vt:variant>
        <vt:i4>164</vt:i4>
      </vt:variant>
      <vt:variant>
        <vt:i4>0</vt:i4>
      </vt:variant>
      <vt:variant>
        <vt:i4>5</vt:i4>
      </vt:variant>
      <vt:variant>
        <vt:lpwstr/>
      </vt:variant>
      <vt:variant>
        <vt:lpwstr>_Toc199923305</vt:lpwstr>
      </vt:variant>
      <vt:variant>
        <vt:i4>1310777</vt:i4>
      </vt:variant>
      <vt:variant>
        <vt:i4>158</vt:i4>
      </vt:variant>
      <vt:variant>
        <vt:i4>0</vt:i4>
      </vt:variant>
      <vt:variant>
        <vt:i4>5</vt:i4>
      </vt:variant>
      <vt:variant>
        <vt:lpwstr/>
      </vt:variant>
      <vt:variant>
        <vt:lpwstr>_Toc199923304</vt:lpwstr>
      </vt:variant>
      <vt:variant>
        <vt:i4>1310777</vt:i4>
      </vt:variant>
      <vt:variant>
        <vt:i4>152</vt:i4>
      </vt:variant>
      <vt:variant>
        <vt:i4>0</vt:i4>
      </vt:variant>
      <vt:variant>
        <vt:i4>5</vt:i4>
      </vt:variant>
      <vt:variant>
        <vt:lpwstr/>
      </vt:variant>
      <vt:variant>
        <vt:lpwstr>_Toc199923303</vt:lpwstr>
      </vt:variant>
      <vt:variant>
        <vt:i4>1310777</vt:i4>
      </vt:variant>
      <vt:variant>
        <vt:i4>146</vt:i4>
      </vt:variant>
      <vt:variant>
        <vt:i4>0</vt:i4>
      </vt:variant>
      <vt:variant>
        <vt:i4>5</vt:i4>
      </vt:variant>
      <vt:variant>
        <vt:lpwstr/>
      </vt:variant>
      <vt:variant>
        <vt:lpwstr>_Toc199923302</vt:lpwstr>
      </vt:variant>
      <vt:variant>
        <vt:i4>1310777</vt:i4>
      </vt:variant>
      <vt:variant>
        <vt:i4>140</vt:i4>
      </vt:variant>
      <vt:variant>
        <vt:i4>0</vt:i4>
      </vt:variant>
      <vt:variant>
        <vt:i4>5</vt:i4>
      </vt:variant>
      <vt:variant>
        <vt:lpwstr/>
      </vt:variant>
      <vt:variant>
        <vt:lpwstr>_Toc199923301</vt:lpwstr>
      </vt:variant>
      <vt:variant>
        <vt:i4>1310777</vt:i4>
      </vt:variant>
      <vt:variant>
        <vt:i4>134</vt:i4>
      </vt:variant>
      <vt:variant>
        <vt:i4>0</vt:i4>
      </vt:variant>
      <vt:variant>
        <vt:i4>5</vt:i4>
      </vt:variant>
      <vt:variant>
        <vt:lpwstr/>
      </vt:variant>
      <vt:variant>
        <vt:lpwstr>_Toc199923300</vt:lpwstr>
      </vt:variant>
      <vt:variant>
        <vt:i4>1900600</vt:i4>
      </vt:variant>
      <vt:variant>
        <vt:i4>128</vt:i4>
      </vt:variant>
      <vt:variant>
        <vt:i4>0</vt:i4>
      </vt:variant>
      <vt:variant>
        <vt:i4>5</vt:i4>
      </vt:variant>
      <vt:variant>
        <vt:lpwstr/>
      </vt:variant>
      <vt:variant>
        <vt:lpwstr>_Toc199923299</vt:lpwstr>
      </vt:variant>
      <vt:variant>
        <vt:i4>1900600</vt:i4>
      </vt:variant>
      <vt:variant>
        <vt:i4>122</vt:i4>
      </vt:variant>
      <vt:variant>
        <vt:i4>0</vt:i4>
      </vt:variant>
      <vt:variant>
        <vt:i4>5</vt:i4>
      </vt:variant>
      <vt:variant>
        <vt:lpwstr/>
      </vt:variant>
      <vt:variant>
        <vt:lpwstr>_Toc199923298</vt:lpwstr>
      </vt:variant>
      <vt:variant>
        <vt:i4>1900600</vt:i4>
      </vt:variant>
      <vt:variant>
        <vt:i4>116</vt:i4>
      </vt:variant>
      <vt:variant>
        <vt:i4>0</vt:i4>
      </vt:variant>
      <vt:variant>
        <vt:i4>5</vt:i4>
      </vt:variant>
      <vt:variant>
        <vt:lpwstr/>
      </vt:variant>
      <vt:variant>
        <vt:lpwstr>_Toc199923297</vt:lpwstr>
      </vt:variant>
      <vt:variant>
        <vt:i4>1900600</vt:i4>
      </vt:variant>
      <vt:variant>
        <vt:i4>110</vt:i4>
      </vt:variant>
      <vt:variant>
        <vt:i4>0</vt:i4>
      </vt:variant>
      <vt:variant>
        <vt:i4>5</vt:i4>
      </vt:variant>
      <vt:variant>
        <vt:lpwstr/>
      </vt:variant>
      <vt:variant>
        <vt:lpwstr>_Toc199923296</vt:lpwstr>
      </vt:variant>
      <vt:variant>
        <vt:i4>1900600</vt:i4>
      </vt:variant>
      <vt:variant>
        <vt:i4>104</vt:i4>
      </vt:variant>
      <vt:variant>
        <vt:i4>0</vt:i4>
      </vt:variant>
      <vt:variant>
        <vt:i4>5</vt:i4>
      </vt:variant>
      <vt:variant>
        <vt:lpwstr/>
      </vt:variant>
      <vt:variant>
        <vt:lpwstr>_Toc199923295</vt:lpwstr>
      </vt:variant>
      <vt:variant>
        <vt:i4>1900600</vt:i4>
      </vt:variant>
      <vt:variant>
        <vt:i4>98</vt:i4>
      </vt:variant>
      <vt:variant>
        <vt:i4>0</vt:i4>
      </vt:variant>
      <vt:variant>
        <vt:i4>5</vt:i4>
      </vt:variant>
      <vt:variant>
        <vt:lpwstr/>
      </vt:variant>
      <vt:variant>
        <vt:lpwstr>_Toc199923294</vt:lpwstr>
      </vt:variant>
      <vt:variant>
        <vt:i4>1900600</vt:i4>
      </vt:variant>
      <vt:variant>
        <vt:i4>92</vt:i4>
      </vt:variant>
      <vt:variant>
        <vt:i4>0</vt:i4>
      </vt:variant>
      <vt:variant>
        <vt:i4>5</vt:i4>
      </vt:variant>
      <vt:variant>
        <vt:lpwstr/>
      </vt:variant>
      <vt:variant>
        <vt:lpwstr>_Toc199923293</vt:lpwstr>
      </vt:variant>
      <vt:variant>
        <vt:i4>1900600</vt:i4>
      </vt:variant>
      <vt:variant>
        <vt:i4>86</vt:i4>
      </vt:variant>
      <vt:variant>
        <vt:i4>0</vt:i4>
      </vt:variant>
      <vt:variant>
        <vt:i4>5</vt:i4>
      </vt:variant>
      <vt:variant>
        <vt:lpwstr/>
      </vt:variant>
      <vt:variant>
        <vt:lpwstr>_Toc199923292</vt:lpwstr>
      </vt:variant>
      <vt:variant>
        <vt:i4>1900600</vt:i4>
      </vt:variant>
      <vt:variant>
        <vt:i4>80</vt:i4>
      </vt:variant>
      <vt:variant>
        <vt:i4>0</vt:i4>
      </vt:variant>
      <vt:variant>
        <vt:i4>5</vt:i4>
      </vt:variant>
      <vt:variant>
        <vt:lpwstr/>
      </vt:variant>
      <vt:variant>
        <vt:lpwstr>_Toc199923291</vt:lpwstr>
      </vt:variant>
      <vt:variant>
        <vt:i4>1900600</vt:i4>
      </vt:variant>
      <vt:variant>
        <vt:i4>74</vt:i4>
      </vt:variant>
      <vt:variant>
        <vt:i4>0</vt:i4>
      </vt:variant>
      <vt:variant>
        <vt:i4>5</vt:i4>
      </vt:variant>
      <vt:variant>
        <vt:lpwstr/>
      </vt:variant>
      <vt:variant>
        <vt:lpwstr>_Toc199923290</vt:lpwstr>
      </vt:variant>
      <vt:variant>
        <vt:i4>1835064</vt:i4>
      </vt:variant>
      <vt:variant>
        <vt:i4>68</vt:i4>
      </vt:variant>
      <vt:variant>
        <vt:i4>0</vt:i4>
      </vt:variant>
      <vt:variant>
        <vt:i4>5</vt:i4>
      </vt:variant>
      <vt:variant>
        <vt:lpwstr/>
      </vt:variant>
      <vt:variant>
        <vt:lpwstr>_Toc199923289</vt:lpwstr>
      </vt:variant>
      <vt:variant>
        <vt:i4>1835064</vt:i4>
      </vt:variant>
      <vt:variant>
        <vt:i4>62</vt:i4>
      </vt:variant>
      <vt:variant>
        <vt:i4>0</vt:i4>
      </vt:variant>
      <vt:variant>
        <vt:i4>5</vt:i4>
      </vt:variant>
      <vt:variant>
        <vt:lpwstr/>
      </vt:variant>
      <vt:variant>
        <vt:lpwstr>_Toc199923288</vt:lpwstr>
      </vt:variant>
      <vt:variant>
        <vt:i4>1835064</vt:i4>
      </vt:variant>
      <vt:variant>
        <vt:i4>56</vt:i4>
      </vt:variant>
      <vt:variant>
        <vt:i4>0</vt:i4>
      </vt:variant>
      <vt:variant>
        <vt:i4>5</vt:i4>
      </vt:variant>
      <vt:variant>
        <vt:lpwstr/>
      </vt:variant>
      <vt:variant>
        <vt:lpwstr>_Toc199923287</vt:lpwstr>
      </vt:variant>
      <vt:variant>
        <vt:i4>1835064</vt:i4>
      </vt:variant>
      <vt:variant>
        <vt:i4>50</vt:i4>
      </vt:variant>
      <vt:variant>
        <vt:i4>0</vt:i4>
      </vt:variant>
      <vt:variant>
        <vt:i4>5</vt:i4>
      </vt:variant>
      <vt:variant>
        <vt:lpwstr/>
      </vt:variant>
      <vt:variant>
        <vt:lpwstr>_Toc199923286</vt:lpwstr>
      </vt:variant>
      <vt:variant>
        <vt:i4>1835064</vt:i4>
      </vt:variant>
      <vt:variant>
        <vt:i4>44</vt:i4>
      </vt:variant>
      <vt:variant>
        <vt:i4>0</vt:i4>
      </vt:variant>
      <vt:variant>
        <vt:i4>5</vt:i4>
      </vt:variant>
      <vt:variant>
        <vt:lpwstr/>
      </vt:variant>
      <vt:variant>
        <vt:lpwstr>_Toc199923285</vt:lpwstr>
      </vt:variant>
      <vt:variant>
        <vt:i4>1835064</vt:i4>
      </vt:variant>
      <vt:variant>
        <vt:i4>38</vt:i4>
      </vt:variant>
      <vt:variant>
        <vt:i4>0</vt:i4>
      </vt:variant>
      <vt:variant>
        <vt:i4>5</vt:i4>
      </vt:variant>
      <vt:variant>
        <vt:lpwstr/>
      </vt:variant>
      <vt:variant>
        <vt:lpwstr>_Toc199923284</vt:lpwstr>
      </vt:variant>
      <vt:variant>
        <vt:i4>1835064</vt:i4>
      </vt:variant>
      <vt:variant>
        <vt:i4>32</vt:i4>
      </vt:variant>
      <vt:variant>
        <vt:i4>0</vt:i4>
      </vt:variant>
      <vt:variant>
        <vt:i4>5</vt:i4>
      </vt:variant>
      <vt:variant>
        <vt:lpwstr/>
      </vt:variant>
      <vt:variant>
        <vt:lpwstr>_Toc199923283</vt:lpwstr>
      </vt:variant>
      <vt:variant>
        <vt:i4>1835064</vt:i4>
      </vt:variant>
      <vt:variant>
        <vt:i4>26</vt:i4>
      </vt:variant>
      <vt:variant>
        <vt:i4>0</vt:i4>
      </vt:variant>
      <vt:variant>
        <vt:i4>5</vt:i4>
      </vt:variant>
      <vt:variant>
        <vt:lpwstr/>
      </vt:variant>
      <vt:variant>
        <vt:lpwstr>_Toc199923282</vt:lpwstr>
      </vt:variant>
      <vt:variant>
        <vt:i4>1835064</vt:i4>
      </vt:variant>
      <vt:variant>
        <vt:i4>20</vt:i4>
      </vt:variant>
      <vt:variant>
        <vt:i4>0</vt:i4>
      </vt:variant>
      <vt:variant>
        <vt:i4>5</vt:i4>
      </vt:variant>
      <vt:variant>
        <vt:lpwstr/>
      </vt:variant>
      <vt:variant>
        <vt:lpwstr>_Toc199923281</vt:lpwstr>
      </vt:variant>
      <vt:variant>
        <vt:i4>1835064</vt:i4>
      </vt:variant>
      <vt:variant>
        <vt:i4>14</vt:i4>
      </vt:variant>
      <vt:variant>
        <vt:i4>0</vt:i4>
      </vt:variant>
      <vt:variant>
        <vt:i4>5</vt:i4>
      </vt:variant>
      <vt:variant>
        <vt:lpwstr/>
      </vt:variant>
      <vt:variant>
        <vt:lpwstr>_Toc199923280</vt:lpwstr>
      </vt:variant>
      <vt:variant>
        <vt:i4>1441828</vt:i4>
      </vt:variant>
      <vt:variant>
        <vt:i4>9</vt:i4>
      </vt:variant>
      <vt:variant>
        <vt:i4>0</vt:i4>
      </vt:variant>
      <vt:variant>
        <vt:i4>5</vt:i4>
      </vt:variant>
      <vt:variant>
        <vt:lpwstr>mailto:enquiries@homes.vic.gov.au</vt:lpwstr>
      </vt:variant>
      <vt:variant>
        <vt:lpwstr/>
      </vt:variant>
      <vt:variant>
        <vt:i4>4128895</vt:i4>
      </vt:variant>
      <vt:variant>
        <vt:i4>6</vt:i4>
      </vt:variant>
      <vt:variant>
        <vt:i4>0</vt:i4>
      </vt:variant>
      <vt:variant>
        <vt:i4>5</vt:i4>
      </vt:variant>
      <vt:variant>
        <vt:lpwstr>http://www.housing.vic.gov.au/contact-a-housing-office</vt:lpwstr>
      </vt:variant>
      <vt:variant>
        <vt:lpwstr/>
      </vt:variant>
      <vt:variant>
        <vt:i4>7471231</vt:i4>
      </vt:variant>
      <vt:variant>
        <vt:i4>3</vt:i4>
      </vt:variant>
      <vt:variant>
        <vt:i4>0</vt:i4>
      </vt:variant>
      <vt:variant>
        <vt:i4>5</vt:i4>
      </vt:variant>
      <vt:variant>
        <vt:lpwstr>http://www.housing.vic.gov.au/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Agreement Terminations and Deceased Estates Operational Guidelines</dc:title>
  <dc:subject>Residential Rental Agreement Terminations and Deceased Estates Operational Guidelines</dc:subject>
  <dc:creator>Homes Victoria</dc:creator>
  <cp:keywords>Residential Rental Agreement Terminations, Deceased Estates, Operational Guidelines, Public Housing, Social Housing</cp:keywords>
  <cp:revision>9</cp:revision>
  <cp:lastPrinted>2021-01-31T14:27:00Z</cp:lastPrinted>
  <dcterms:created xsi:type="dcterms:W3CDTF">2025-06-04T16:32:00Z</dcterms:created>
  <dcterms:modified xsi:type="dcterms:W3CDTF">2025-06-04T05:45:00Z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0x0101003C19E57E9B24DB41BBF1ABFB82127421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y fmtid="{D5CDD505-2E9C-101B-9397-08002B2CF9AE}" pid="23" name="MediaServiceImageTags">
    <vt:lpwstr/>
  </property>
</Properties>
</file>